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240E1" w14:textId="77777777" w:rsidR="00734558" w:rsidRPr="00061247" w:rsidRDefault="00734558" w:rsidP="00734558">
      <w:pPr>
        <w:spacing w:before="120" w:after="600" w:line="240" w:lineRule="auto"/>
        <w:rPr>
          <w:rFonts w:ascii="Fira Sans Extra Condensed SemiB" w:hAnsi="Fira Sans Extra Condensed SemiB"/>
          <w:sz w:val="40"/>
          <w:szCs w:val="36"/>
        </w:rPr>
      </w:pPr>
      <w:r>
        <w:rPr>
          <w:rFonts w:ascii="Fira Sans Extra Condensed SemiB" w:hAnsi="Fira Sans Extra Condensed SemiB"/>
          <w:bCs/>
          <w:noProof/>
          <w:color w:val="000000" w:themeColor="text1"/>
          <w:sz w:val="40"/>
          <w:szCs w:val="26"/>
          <w:lang w:eastAsia="pl-PL"/>
        </w:rPr>
        <mc:AlternateContent>
          <mc:Choice Requires="wps">
            <w:drawing>
              <wp:anchor distT="45720" distB="45720" distL="114300" distR="114300" simplePos="0" relativeHeight="251851776" behindDoc="0" locked="0" layoutInCell="1" allowOverlap="1" wp14:anchorId="479592C7" wp14:editId="502CC305">
                <wp:simplePos x="0" y="0"/>
                <wp:positionH relativeFrom="column">
                  <wp:posOffset>5425440</wp:posOffset>
                </wp:positionH>
                <wp:positionV relativeFrom="paragraph">
                  <wp:posOffset>17145</wp:posOffset>
                </wp:positionV>
                <wp:extent cx="1145540" cy="26924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269240"/>
                        </a:xfrm>
                        <a:prstGeom prst="rect">
                          <a:avLst/>
                        </a:prstGeom>
                        <a:noFill/>
                        <a:ln w="9525">
                          <a:noFill/>
                          <a:miter lim="800000"/>
                          <a:headEnd/>
                          <a:tailEnd/>
                        </a:ln>
                      </wps:spPr>
                      <wps:txbx>
                        <w:txbxContent>
                          <w:p w14:paraId="394F9B48" w14:textId="77777777" w:rsidR="00C4772F" w:rsidRPr="004558EE" w:rsidRDefault="00C4772F" w:rsidP="00734558">
                            <w:pPr>
                              <w:jc w:val="both"/>
                              <w:rPr>
                                <w:rFonts w:ascii="Fira Sans SemiBold" w:hAnsi="Fira Sans SemiBold"/>
                                <w:color w:val="001D77"/>
                                <w:sz w:val="20"/>
                                <w:szCs w:val="20"/>
                              </w:rPr>
                            </w:pPr>
                            <w:r w:rsidRPr="004558EE">
                              <w:rPr>
                                <w:rFonts w:ascii="Fira Sans SemiBold" w:hAnsi="Fira Sans SemiBold"/>
                                <w:color w:val="001D77"/>
                                <w:sz w:val="20"/>
                                <w:szCs w:val="20"/>
                              </w:rPr>
                              <w:t>29.07.2022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9592C7" id="_x0000_t202" coordsize="21600,21600" o:spt="202" path="m,l,21600r21600,l21600,xe">
                <v:stroke joinstyle="miter"/>
                <v:path gradientshapeok="t" o:connecttype="rect"/>
              </v:shapetype>
              <v:shape id="Pole tekstowe 2" o:spid="_x0000_s1026" type="#_x0000_t202" style="position:absolute;margin-left:427.2pt;margin-top:1.35pt;width:90.2pt;height:21.2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EDAIAAPgDAAAOAAAAZHJzL2Uyb0RvYy54bWysU8Fu2zAMvQ/YPwi6L3aMOGuMKEXXrsOA&#10;bivQ7QMUWY6FSqImKbGzrx8lp2mw3Yb5IFAm+cj3SK2vR6PJQfqgwDI6n5WUSCugVXbH6I/v9++u&#10;KAmR25ZrsJLRowz0evP2zXpwjaygB91KTxDEhmZwjPYxuqYoguil4WEGTlp0duANj3j1u6L1fEB0&#10;o4uqLJfFAL51HoQMAf/eTU66yfhdJ0X81nVBRqIZxd5iPn0+t+ksNmve7Dx3vRKnNvg/dGG4slj0&#10;DHXHIyd7r/6CMkp4CNDFmQBTQNcpITMHZDMv/2Dz1HMnMxcUJ7izTOH/wYqvh0dPVMtovaTEcoMz&#10;egQtSZTPIcIgSZU0GlxoMPTJYXAcP8CIs858g3sA8RyIhdue25288R6GXvIWe5ynzOIidcIJCWQ7&#10;fIEWa/F9hAw0dt4kAVESgug4q+N5PnKMRKSS80VdL9Al0FctVxXaqQRvXrKdD/GTBEOSwajH+Wd0&#10;fngIcQp9CUnFLNwrrfE/b7QlA6OruqpzwoXHqIgrqpVh9KpM37Q0ieRH2+bkyJWebOxF2xPrRHSi&#10;HMftiIFJii20R+TvYVpFfDpo9OB/UTLgGjIafu65l5TozxY1XM0XiXDMl0X9vsKLv/RsLz3cCoRi&#10;NFIymbcx7/rE9Qa17lSW4bWTU6+4XlnI01NI+3t5z1GvD3bzGwAA//8DAFBLAwQUAAYACAAAACEA&#10;huF+dt0AAAAJAQAADwAAAGRycy9kb3ducmV2LnhtbEyPwU7DMBBE70j8g7VI3Kjd4tASsqkQiCuo&#10;hSJxc+NtEhGvo9htwt/jnuA4mtHMm2I9uU6caAitZ4T5TIEgrrxtuUb4eH+5WYEI0bA1nWdC+KEA&#10;6/LyojC59SNv6LSNtUglHHKD0MTY51KGqiFnwsz3xMk7+MGZmORQSzuYMZW7Ti6UupPOtJwWGtPT&#10;U0PV9/boEHavh69Prd7qZ5f1o5+UZHcvEa+vpscHEJGm+BeGM35ChzIx7f2RbRAdwirTOkURFksQ&#10;Z1/d6vRlj6CzOciykP8flL8AAAD//wMAUEsBAi0AFAAGAAgAAAAhALaDOJL+AAAA4QEAABMAAAAA&#10;AAAAAAAAAAAAAAAAAFtDb250ZW50X1R5cGVzXS54bWxQSwECLQAUAAYACAAAACEAOP0h/9YAAACU&#10;AQAACwAAAAAAAAAAAAAAAAAvAQAAX3JlbHMvLnJlbHNQSwECLQAUAAYACAAAACEAFP7shAwCAAD4&#10;AwAADgAAAAAAAAAAAAAAAAAuAgAAZHJzL2Uyb0RvYy54bWxQSwECLQAUAAYACAAAACEAhuF+dt0A&#10;AAAJAQAADwAAAAAAAAAAAAAAAABmBAAAZHJzL2Rvd25yZXYueG1sUEsFBgAAAAAEAAQA8wAAAHAF&#10;AAAAAA==&#10;" filled="f" stroked="f">
                <v:textbox>
                  <w:txbxContent>
                    <w:p w14:paraId="394F9B48" w14:textId="77777777" w:rsidR="00C4772F" w:rsidRPr="004558EE" w:rsidRDefault="00C4772F" w:rsidP="00734558">
                      <w:pPr>
                        <w:jc w:val="both"/>
                        <w:rPr>
                          <w:rFonts w:ascii="Fira Sans SemiBold" w:hAnsi="Fira Sans SemiBold"/>
                          <w:color w:val="001D77"/>
                          <w:sz w:val="20"/>
                          <w:szCs w:val="20"/>
                        </w:rPr>
                      </w:pPr>
                      <w:r w:rsidRPr="004558EE">
                        <w:rPr>
                          <w:rFonts w:ascii="Fira Sans SemiBold" w:hAnsi="Fira Sans SemiBold"/>
                          <w:color w:val="001D77"/>
                          <w:sz w:val="20"/>
                          <w:szCs w:val="20"/>
                        </w:rPr>
                        <w:t>29.07.2022 r.</w:t>
                      </w:r>
                    </w:p>
                  </w:txbxContent>
                </v:textbox>
              </v:shape>
            </w:pict>
          </mc:Fallback>
        </mc:AlternateContent>
      </w:r>
      <w:bookmarkStart w:id="0" w:name="_Hlk109647756"/>
      <w:r>
        <w:rPr>
          <w:rFonts w:ascii="Fira Sans Extra Condensed SemiB" w:hAnsi="Fira Sans Extra Condensed SemiB"/>
          <w:bCs/>
          <w:noProof/>
          <w:color w:val="000000" w:themeColor="text1"/>
          <w:sz w:val="40"/>
          <w:szCs w:val="26"/>
          <w:lang w:eastAsia="pl-PL"/>
        </w:rPr>
        <w:t xml:space="preserve">Wstępny szacunek głównych </w:t>
      </w:r>
      <w:r w:rsidRPr="00003701">
        <w:rPr>
          <w:rFonts w:ascii="Fira Sans Extra Condensed SemiB" w:hAnsi="Fira Sans Extra Condensed SemiB"/>
          <w:bCs/>
          <w:noProof/>
          <w:color w:val="000000" w:themeColor="text1"/>
          <w:sz w:val="40"/>
          <w:szCs w:val="26"/>
          <w:lang w:eastAsia="pl-PL"/>
        </w:rPr>
        <w:t xml:space="preserve"> </w:t>
      </w:r>
      <w:r>
        <w:rPr>
          <w:rFonts w:ascii="Fira Sans Extra Condensed SemiB" w:hAnsi="Fira Sans Extra Condensed SemiB"/>
          <w:bCs/>
          <w:noProof/>
          <w:color w:val="000000" w:themeColor="text1"/>
          <w:sz w:val="40"/>
          <w:szCs w:val="26"/>
          <w:lang w:eastAsia="pl-PL"/>
        </w:rPr>
        <w:t>ziemiopłodów rolnych i ogrodniczych</w:t>
      </w:r>
      <w:r w:rsidRPr="00003701">
        <w:rPr>
          <w:rStyle w:val="Odwoanieprzypisudolnego"/>
          <w:rFonts w:ascii="Fira Sans Extra Condensed SemiB" w:hAnsi="Fira Sans Extra Condensed SemiB"/>
          <w:bCs/>
          <w:noProof/>
          <w:color w:val="000000" w:themeColor="text1"/>
          <w:sz w:val="40"/>
          <w:szCs w:val="26"/>
          <w:lang w:eastAsia="pl-PL"/>
        </w:rPr>
        <w:footnoteReference w:id="1"/>
      </w:r>
      <w:r w:rsidRPr="00003701">
        <w:rPr>
          <w:rFonts w:ascii="Fira Sans Extra Condensed SemiB" w:hAnsi="Fira Sans Extra Condensed SemiB"/>
          <w:bCs/>
          <w:noProof/>
          <w:color w:val="000000" w:themeColor="text1"/>
          <w:sz w:val="40"/>
          <w:szCs w:val="26"/>
          <w:lang w:eastAsia="pl-PL"/>
        </w:rPr>
        <w:t xml:space="preserve"> </w:t>
      </w:r>
      <w:r>
        <w:rPr>
          <w:rFonts w:ascii="Fira Sans Extra Condensed SemiB" w:hAnsi="Fira Sans Extra Condensed SemiB"/>
          <w:sz w:val="40"/>
          <w:szCs w:val="36"/>
        </w:rPr>
        <w:t>w 2022</w:t>
      </w:r>
      <w:r w:rsidRPr="00003701">
        <w:rPr>
          <w:rFonts w:ascii="Fira Sans Extra Condensed SemiB" w:hAnsi="Fira Sans Extra Condensed SemiB"/>
          <w:sz w:val="40"/>
          <w:szCs w:val="36"/>
        </w:rPr>
        <w:t xml:space="preserve"> r</w:t>
      </w:r>
      <w:bookmarkEnd w:id="0"/>
      <w:r w:rsidRPr="00003701">
        <w:rPr>
          <w:rFonts w:ascii="Fira Sans Extra Condensed SemiB" w:hAnsi="Fira Sans Extra Condensed SemiB"/>
          <w:sz w:val="40"/>
          <w:szCs w:val="36"/>
        </w:rPr>
        <w:t>.</w:t>
      </w:r>
    </w:p>
    <w:p w14:paraId="3BDF9DE1" w14:textId="77777777" w:rsidR="00734558" w:rsidRDefault="00734558" w:rsidP="00734558">
      <w:pPr>
        <w:pStyle w:val="Lead"/>
        <w:spacing w:after="0"/>
        <w:rPr>
          <w:color w:val="001D77"/>
        </w:rPr>
      </w:pPr>
      <w:r w:rsidRPr="00587CEE">
        <w:rPr>
          <w:color w:val="001D77"/>
        </w:rPr>
        <mc:AlternateContent>
          <mc:Choice Requires="wps">
            <w:drawing>
              <wp:anchor distT="45720" distB="45720" distL="114300" distR="114300" simplePos="0" relativeHeight="251853824" behindDoc="0" locked="0" layoutInCell="1" allowOverlap="1" wp14:anchorId="604271C7" wp14:editId="7013CCC3">
                <wp:simplePos x="0" y="0"/>
                <wp:positionH relativeFrom="margin">
                  <wp:align>left</wp:align>
                </wp:positionH>
                <wp:positionV relativeFrom="paragraph">
                  <wp:posOffset>53340</wp:posOffset>
                </wp:positionV>
                <wp:extent cx="2228850" cy="1428750"/>
                <wp:effectExtent l="0" t="0" r="0" b="0"/>
                <wp:wrapSquare wrapText="bothSides"/>
                <wp:docPr id="7"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28750"/>
                        </a:xfrm>
                        <a:prstGeom prst="roundRect">
                          <a:avLst/>
                        </a:prstGeom>
                        <a:solidFill>
                          <a:srgbClr val="001D77"/>
                        </a:solidFill>
                        <a:ln w="9525">
                          <a:noFill/>
                          <a:miter lim="800000"/>
                          <a:headEnd/>
                          <a:tailEnd/>
                        </a:ln>
                      </wps:spPr>
                      <wps:txbx>
                        <w:txbxContent>
                          <w:p w14:paraId="5F3E4E8E" w14:textId="77777777" w:rsidR="00C4772F" w:rsidRPr="0003113F" w:rsidRDefault="00C4772F" w:rsidP="00734558">
                            <w:pPr>
                              <w:spacing w:after="0"/>
                              <w:rPr>
                                <w:rFonts w:ascii="Fira Sans SemiBold" w:hAnsi="Fira Sans SemiBold"/>
                                <w:color w:val="FFFFFF" w:themeColor="background1"/>
                                <w:sz w:val="72"/>
                                <w:szCs w:val="72"/>
                              </w:rPr>
                            </w:pPr>
                            <w:r>
                              <w:rPr>
                                <w:rStyle w:val="IkonawskanikaZnak"/>
                              </w:rPr>
                              <w:sym w:font="Wingdings" w:char="F0F2"/>
                            </w:r>
                            <w:r>
                              <w:t xml:space="preserve">  </w:t>
                            </w:r>
                            <w:r>
                              <w:rPr>
                                <w:rFonts w:ascii="Fira Sans SemiBold" w:hAnsi="Fira Sans SemiBold"/>
                                <w:color w:val="FFFFFF" w:themeColor="background1"/>
                                <w:sz w:val="40"/>
                                <w:szCs w:val="40"/>
                              </w:rPr>
                              <w:t>1</w:t>
                            </w:r>
                            <w:r w:rsidRPr="004A10DD">
                              <w:rPr>
                                <w:rFonts w:ascii="Fira Sans SemiBold" w:hAnsi="Fira Sans SemiBold"/>
                                <w:color w:val="FFFFFF" w:themeColor="background1"/>
                                <w:sz w:val="40"/>
                                <w:szCs w:val="40"/>
                              </w:rPr>
                              <w:t xml:space="preserve"> %</w:t>
                            </w:r>
                          </w:p>
                          <w:p w14:paraId="745898EA" w14:textId="77777777" w:rsidR="00C4772F" w:rsidRPr="007D605C" w:rsidRDefault="00C4772F" w:rsidP="00734558">
                            <w:pPr>
                              <w:pStyle w:val="Opiswskanika"/>
                              <w:rPr>
                                <w:sz w:val="18"/>
                                <w:szCs w:val="20"/>
                              </w:rPr>
                            </w:pPr>
                            <w:r w:rsidRPr="00AC2BCE">
                              <w:rPr>
                                <w:szCs w:val="20"/>
                              </w:rPr>
                              <w:t xml:space="preserve">Szacuje się, że zbiory zbóż podstawowych z mieszankami będą o ok. </w:t>
                            </w:r>
                            <w:r>
                              <w:rPr>
                                <w:szCs w:val="20"/>
                              </w:rPr>
                              <w:t>1</w:t>
                            </w:r>
                            <w:r w:rsidRPr="00AC2BCE">
                              <w:rPr>
                                <w:szCs w:val="20"/>
                              </w:rPr>
                              <w:t>% mniejsze od ubiegłorocznych i wyniosą ok. 2</w:t>
                            </w:r>
                            <w:r>
                              <w:rPr>
                                <w:szCs w:val="20"/>
                              </w:rPr>
                              <w:t>6,6</w:t>
                            </w:r>
                            <w:r w:rsidRPr="00AC2BCE">
                              <w:rPr>
                                <w:szCs w:val="20"/>
                              </w:rPr>
                              <w:t xml:space="preserve"> mln 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4271C7" id="_x0000_s1027" alt="Opis wskaźnika" style="position:absolute;margin-left:0;margin-top:4.2pt;width:175.5pt;height:112.5pt;z-index:251853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fiQQIAAEUEAAAOAAAAZHJzL2Uyb0RvYy54bWysU8Fu2zAMvQ/YPwi6r06MZEmNOkXXrsOA&#10;bi3W7QMYSY6FyKImKbG7T+t9/zVKTttsuw3zQSBN8fHpkTw7HzrD9soHjbbm05MJZ8oKlNpuav7t&#10;6/WbJWchgpVg0KqaP6jAz1evX531rlIltmik8oxAbKh6V/M2RlcVRRCt6iCcoFOWgg36DiK5flNI&#10;Dz2hd6YoJ5O3RY9eOo9ChUB/r8YgX2X8plEi3jZNUJGZmhO3mE+fz3U6i9UZVBsPrtXiQAP+gUUH&#10;2lLRZ6griMB2Xv8F1WnhMWATTwR2BTaNFiq/gV4znfzxmvsWnMpvIXGCe5Yp/D9Y8Xl/55mWNV9w&#10;ZqGjFt2hUSyqbYjYK1ZyJlUQJNmt04H1YQs/H63eQpKud6EihHtHGHF4hwONQJYhuBsU28AsXrZg&#10;N+rCe+xbBZKoT1NmcZQ64oQEsu4/oSQOsIuYgYbGd0lXUooROrXw4bltaohM0M+yLJfLOYUExaaz&#10;crkgJ9WA6ind+RA/KOxYMmrucWflFxqOXAP2NyGO95/upZIBjZbX2pjs+M360ni2hzRIk+nVYnEo&#10;8ds1Y1lf89N5Oc/IFlM+QUPV6UiDbnRX8+UkfSkdqqTJeyuzHUGb0Sbmxh5ESrqMCsVhPeRWZQWT&#10;gGuUD6Sax3GuaQ/JaNH/4Kynma55+L4DrzgzHy0pfzqdzdISZGc2X5Tk+OPI+jgCVhBUzSNno3kZ&#10;8+Ik2hYvqEONzrK9MDlQplnN6h/2Ki3DsZ9vvWz/6hcAAAD//wMAUEsDBBQABgAIAAAAIQB6D0N7&#10;3AAAAAYBAAAPAAAAZHJzL2Rvd25yZXYueG1sTI/BTsMwEETvSPyDtUhcIuq0KagKcSqKFA701BTu&#10;bryNI+J1FLtN+HuWExxHM5p5U2xn14srjqHzpGC5SEEgNd501Cr4OFYPGxAhajK694QKvjHAtry9&#10;KXRu/EQHvNaxFVxCIdcKbIxDLmVoLDodFn5AYu/sR6cjy7GVZtQTl7tertL0STrdES9YPeCrxear&#10;vjgFu/G8r9NsDnZ3fN8nVZV8vk2JUvd388sziIhz/AvDLz6jQ8lMJ38hE0SvgI9EBZs1CDazxyXr&#10;k4JVlq1BloX8j1/+AAAA//8DAFBLAQItABQABgAIAAAAIQC2gziS/gAAAOEBAAATAAAAAAAAAAAA&#10;AAAAAAAAAABbQ29udGVudF9UeXBlc10ueG1sUEsBAi0AFAAGAAgAAAAhADj9If/WAAAAlAEAAAsA&#10;AAAAAAAAAAAAAAAALwEAAF9yZWxzLy5yZWxzUEsBAi0AFAAGAAgAAAAhAB9KZ+JBAgAARQQAAA4A&#10;AAAAAAAAAAAAAAAALgIAAGRycy9lMm9Eb2MueG1sUEsBAi0AFAAGAAgAAAAhAHoPQ3vcAAAABgEA&#10;AA8AAAAAAAAAAAAAAAAAmwQAAGRycy9kb3ducmV2LnhtbFBLBQYAAAAABAAEAPMAAACkBQAAAAA=&#10;" fillcolor="#001d77" stroked="f">
                <v:stroke joinstyle="miter"/>
                <v:textbox>
                  <w:txbxContent>
                    <w:p w14:paraId="5F3E4E8E" w14:textId="77777777" w:rsidR="00C4772F" w:rsidRPr="0003113F" w:rsidRDefault="00C4772F" w:rsidP="00734558">
                      <w:pPr>
                        <w:spacing w:after="0"/>
                        <w:rPr>
                          <w:rFonts w:ascii="Fira Sans SemiBold" w:hAnsi="Fira Sans SemiBold"/>
                          <w:color w:val="FFFFFF" w:themeColor="background1"/>
                          <w:sz w:val="72"/>
                          <w:szCs w:val="72"/>
                        </w:rPr>
                      </w:pPr>
                      <w:r>
                        <w:rPr>
                          <w:rStyle w:val="IkonawskanikaZnak"/>
                        </w:rPr>
                        <w:sym w:font="Wingdings" w:char="F0F2"/>
                      </w:r>
                      <w:r>
                        <w:t xml:space="preserve">  </w:t>
                      </w:r>
                      <w:r>
                        <w:rPr>
                          <w:rFonts w:ascii="Fira Sans SemiBold" w:hAnsi="Fira Sans SemiBold"/>
                          <w:color w:val="FFFFFF" w:themeColor="background1"/>
                          <w:sz w:val="40"/>
                          <w:szCs w:val="40"/>
                        </w:rPr>
                        <w:t>1</w:t>
                      </w:r>
                      <w:r w:rsidRPr="004A10DD">
                        <w:rPr>
                          <w:rFonts w:ascii="Fira Sans SemiBold" w:hAnsi="Fira Sans SemiBold"/>
                          <w:color w:val="FFFFFF" w:themeColor="background1"/>
                          <w:sz w:val="40"/>
                          <w:szCs w:val="40"/>
                        </w:rPr>
                        <w:t xml:space="preserve"> %</w:t>
                      </w:r>
                    </w:p>
                    <w:p w14:paraId="745898EA" w14:textId="77777777" w:rsidR="00C4772F" w:rsidRPr="007D605C" w:rsidRDefault="00C4772F" w:rsidP="00734558">
                      <w:pPr>
                        <w:pStyle w:val="Opiswskanika"/>
                        <w:rPr>
                          <w:sz w:val="18"/>
                          <w:szCs w:val="20"/>
                        </w:rPr>
                      </w:pPr>
                      <w:r w:rsidRPr="00AC2BCE">
                        <w:rPr>
                          <w:szCs w:val="20"/>
                        </w:rPr>
                        <w:t xml:space="preserve">Szacuje się, że zbiory zbóż podstawowych z mieszankami będą o ok. </w:t>
                      </w:r>
                      <w:r>
                        <w:rPr>
                          <w:szCs w:val="20"/>
                        </w:rPr>
                        <w:t>1</w:t>
                      </w:r>
                      <w:r w:rsidRPr="00AC2BCE">
                        <w:rPr>
                          <w:szCs w:val="20"/>
                        </w:rPr>
                        <w:t>% mniejsze od ubiegłorocznych i wyniosą ok. 2</w:t>
                      </w:r>
                      <w:r>
                        <w:rPr>
                          <w:szCs w:val="20"/>
                        </w:rPr>
                        <w:t>6,6</w:t>
                      </w:r>
                      <w:r w:rsidRPr="00AC2BCE">
                        <w:rPr>
                          <w:szCs w:val="20"/>
                        </w:rPr>
                        <w:t xml:space="preserve"> mln ton</w:t>
                      </w:r>
                    </w:p>
                  </w:txbxContent>
                </v:textbox>
                <w10:wrap type="square" anchorx="margin"/>
              </v:roundrect>
            </w:pict>
          </mc:Fallback>
        </mc:AlternateContent>
      </w:r>
    </w:p>
    <w:p w14:paraId="0CB885AD" w14:textId="77777777" w:rsidR="00734558" w:rsidRDefault="00734558" w:rsidP="00734558">
      <w:pPr>
        <w:pStyle w:val="Lead"/>
        <w:spacing w:before="0" w:after="0"/>
      </w:pPr>
      <w:r w:rsidRPr="00AF70C6">
        <w:t xml:space="preserve"> </w:t>
      </w:r>
      <w:r w:rsidRPr="00832B45">
        <w:t>Wyniki wstępnego szacunku produkcji głównych upr</w:t>
      </w:r>
      <w:r>
        <w:t>aw rolnych i ogrodniczych w 2022</w:t>
      </w:r>
      <w:r w:rsidRPr="00832B45">
        <w:t xml:space="preserve"> r. przedstawiają się następująco</w:t>
      </w:r>
      <w:r>
        <w:t xml:space="preserve">: </w:t>
      </w:r>
    </w:p>
    <w:p w14:paraId="1DECF586" w14:textId="77777777" w:rsidR="00734558" w:rsidRPr="00832B45" w:rsidRDefault="00734558" w:rsidP="00734558">
      <w:pPr>
        <w:pStyle w:val="Tekstpodstawowywcity"/>
        <w:widowControl w:val="0"/>
        <w:numPr>
          <w:ilvl w:val="0"/>
          <w:numId w:val="14"/>
        </w:numPr>
        <w:spacing w:after="0" w:line="240" w:lineRule="exact"/>
        <w:ind w:left="357" w:hanging="357"/>
        <w:rPr>
          <w:rFonts w:ascii="Fira Sans" w:hAnsi="Fira Sans"/>
          <w:b/>
          <w:sz w:val="19"/>
          <w:szCs w:val="19"/>
        </w:rPr>
      </w:pPr>
      <w:r w:rsidRPr="00832B45">
        <w:rPr>
          <w:rFonts w:ascii="Fira Sans" w:hAnsi="Fira Sans"/>
          <w:b/>
          <w:sz w:val="19"/>
          <w:szCs w:val="19"/>
        </w:rPr>
        <w:t>zbiory zbóż podstawowych z mieszankami zbożowymi wstępnie szacu</w:t>
      </w:r>
      <w:r>
        <w:rPr>
          <w:rFonts w:ascii="Fira Sans" w:hAnsi="Fira Sans"/>
          <w:b/>
          <w:sz w:val="19"/>
          <w:szCs w:val="19"/>
        </w:rPr>
        <w:t>je się na około 26,6 mln t, tj. o około 1% mni</w:t>
      </w:r>
      <w:r w:rsidRPr="00832B45">
        <w:rPr>
          <w:rFonts w:ascii="Fira Sans" w:hAnsi="Fira Sans"/>
          <w:b/>
          <w:sz w:val="19"/>
          <w:szCs w:val="19"/>
        </w:rPr>
        <w:t>ej od zbiorów ubiegłorocznych;</w:t>
      </w:r>
    </w:p>
    <w:p w14:paraId="2693C795" w14:textId="77777777" w:rsidR="00734558" w:rsidRPr="00832B45" w:rsidRDefault="00734558" w:rsidP="00734558">
      <w:pPr>
        <w:pStyle w:val="Tekstpodstawowywcity"/>
        <w:widowControl w:val="0"/>
        <w:numPr>
          <w:ilvl w:val="0"/>
          <w:numId w:val="14"/>
        </w:numPr>
        <w:spacing w:after="0" w:line="240" w:lineRule="exact"/>
        <w:ind w:left="357" w:hanging="357"/>
        <w:rPr>
          <w:rFonts w:ascii="Fira Sans" w:hAnsi="Fira Sans"/>
          <w:b/>
          <w:sz w:val="19"/>
          <w:szCs w:val="19"/>
        </w:rPr>
      </w:pPr>
      <w:r w:rsidRPr="00832B45">
        <w:rPr>
          <w:rFonts w:ascii="Fira Sans" w:hAnsi="Fira Sans"/>
          <w:b/>
          <w:sz w:val="19"/>
          <w:szCs w:val="19"/>
        </w:rPr>
        <w:t>zbiory rzepaku i</w:t>
      </w:r>
      <w:r>
        <w:rPr>
          <w:rFonts w:ascii="Fira Sans" w:hAnsi="Fira Sans"/>
          <w:b/>
          <w:sz w:val="19"/>
          <w:szCs w:val="19"/>
        </w:rPr>
        <w:t xml:space="preserve"> rzepiku ocenia się na około 3,6 mln t, tj. o około 12</w:t>
      </w:r>
      <w:r w:rsidRPr="00832B45">
        <w:rPr>
          <w:rFonts w:ascii="Fira Sans" w:hAnsi="Fira Sans"/>
          <w:b/>
          <w:sz w:val="19"/>
          <w:szCs w:val="19"/>
        </w:rPr>
        <w:t>% więcej od zbiorów ubiegłorocznych;</w:t>
      </w:r>
    </w:p>
    <w:p w14:paraId="0E5C77EC" w14:textId="77777777" w:rsidR="003C3A2C" w:rsidRPr="003C3A2C" w:rsidRDefault="003C3A2C" w:rsidP="003C3A2C">
      <w:pPr>
        <w:pStyle w:val="Tekstpodstawowywcity"/>
        <w:widowControl w:val="0"/>
        <w:numPr>
          <w:ilvl w:val="0"/>
          <w:numId w:val="14"/>
        </w:numPr>
        <w:spacing w:after="0" w:line="240" w:lineRule="exact"/>
        <w:ind w:left="357" w:hanging="357"/>
        <w:rPr>
          <w:rFonts w:ascii="Fira Sans" w:hAnsi="Fira Sans"/>
          <w:b/>
          <w:sz w:val="19"/>
          <w:szCs w:val="19"/>
        </w:rPr>
      </w:pPr>
      <w:r w:rsidRPr="003C3A2C">
        <w:rPr>
          <w:rFonts w:ascii="Fira Sans" w:hAnsi="Fira Sans"/>
          <w:b/>
          <w:sz w:val="19"/>
          <w:szCs w:val="19"/>
        </w:rPr>
        <w:t>produkcję warzyw gruntowych ocenia się na około 4,0 mln t, tj. na poziomie o 3% wyższym w porównaniu do roku ubiegłego;</w:t>
      </w:r>
    </w:p>
    <w:p w14:paraId="0C715594" w14:textId="77777777" w:rsidR="00D312EF" w:rsidRPr="007D303E" w:rsidRDefault="00D312EF" w:rsidP="007D303E">
      <w:pPr>
        <w:pStyle w:val="Tekstpodstawowywcity"/>
        <w:widowControl w:val="0"/>
        <w:numPr>
          <w:ilvl w:val="0"/>
          <w:numId w:val="14"/>
        </w:numPr>
        <w:spacing w:after="0" w:line="240" w:lineRule="exact"/>
        <w:ind w:left="357" w:hanging="357"/>
        <w:rPr>
          <w:rFonts w:ascii="Fira Sans" w:hAnsi="Fira Sans"/>
          <w:b/>
          <w:sz w:val="19"/>
          <w:szCs w:val="19"/>
        </w:rPr>
      </w:pPr>
      <w:r w:rsidRPr="007D303E">
        <w:rPr>
          <w:rFonts w:ascii="Fira Sans" w:hAnsi="Fira Sans"/>
          <w:b/>
          <w:sz w:val="19"/>
          <w:szCs w:val="19"/>
        </w:rPr>
        <w:t>szacuje się, że zbiory owoców z drzew będą o 5,8% wyższe od ubiegłorocznych i wyniosą ponad 4,7 mln t;</w:t>
      </w:r>
    </w:p>
    <w:p w14:paraId="72ECD51F" w14:textId="77777777" w:rsidR="00D312EF" w:rsidRPr="007D303E" w:rsidRDefault="00D312EF" w:rsidP="007D303E">
      <w:pPr>
        <w:pStyle w:val="Tekstpodstawowywcity"/>
        <w:widowControl w:val="0"/>
        <w:numPr>
          <w:ilvl w:val="0"/>
          <w:numId w:val="14"/>
        </w:numPr>
        <w:spacing w:after="0" w:line="240" w:lineRule="exact"/>
        <w:ind w:left="357" w:hanging="357"/>
        <w:rPr>
          <w:rFonts w:ascii="Fira Sans" w:hAnsi="Fira Sans"/>
          <w:b/>
          <w:sz w:val="19"/>
          <w:szCs w:val="19"/>
        </w:rPr>
      </w:pPr>
      <w:r w:rsidRPr="007D303E">
        <w:rPr>
          <w:rFonts w:ascii="Fira Sans" w:hAnsi="Fira Sans"/>
          <w:b/>
          <w:sz w:val="19"/>
          <w:szCs w:val="19"/>
        </w:rPr>
        <w:t>produkcję owoców z krzewów owocowych i plantacji jagodowych szacuje się na niemal 620 tys. t, czyli o 9,3% więcej od zbiorów w 2021 r.</w:t>
      </w:r>
    </w:p>
    <w:p w14:paraId="02B8F59C" w14:textId="77777777" w:rsidR="00F1258C" w:rsidRPr="00AE5443" w:rsidRDefault="00556B65" w:rsidP="00F1258C">
      <w:pPr>
        <w:pStyle w:val="Akapitzlist"/>
        <w:keepLines/>
        <w:widowControl w:val="0"/>
        <w:spacing w:before="360" w:after="120" w:line="288" w:lineRule="auto"/>
        <w:ind w:left="0"/>
        <w:rPr>
          <w:rFonts w:ascii="Fira Sans" w:hAnsi="Fira Sans"/>
          <w:sz w:val="19"/>
          <w:szCs w:val="19"/>
        </w:rPr>
      </w:pPr>
      <w:r w:rsidRPr="001F50D3">
        <w:rPr>
          <w:noProof/>
          <w:lang w:eastAsia="pl-PL"/>
        </w:rPr>
        <mc:AlternateContent>
          <mc:Choice Requires="wps">
            <w:drawing>
              <wp:anchor distT="45720" distB="45720" distL="114300" distR="114300" simplePos="0" relativeHeight="251852800" behindDoc="1" locked="0" layoutInCell="1" allowOverlap="1" wp14:anchorId="42A33D24" wp14:editId="1EDDD3C1">
                <wp:simplePos x="0" y="0"/>
                <wp:positionH relativeFrom="page">
                  <wp:align>right</wp:align>
                </wp:positionH>
                <wp:positionV relativeFrom="paragraph">
                  <wp:posOffset>99695</wp:posOffset>
                </wp:positionV>
                <wp:extent cx="1696720" cy="1114425"/>
                <wp:effectExtent l="0" t="0" r="0" b="0"/>
                <wp:wrapTight wrapText="bothSides">
                  <wp:wrapPolygon edited="0">
                    <wp:start x="728" y="0"/>
                    <wp:lineTo x="728" y="21046"/>
                    <wp:lineTo x="20856" y="21046"/>
                    <wp:lineTo x="20856" y="0"/>
                    <wp:lineTo x="728"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14425"/>
                        </a:xfrm>
                        <a:prstGeom prst="rect">
                          <a:avLst/>
                        </a:prstGeom>
                        <a:noFill/>
                        <a:ln w="9525">
                          <a:noFill/>
                          <a:miter lim="800000"/>
                          <a:headEnd/>
                          <a:tailEnd/>
                        </a:ln>
                      </wps:spPr>
                      <wps:txbx>
                        <w:txbxContent>
                          <w:p w14:paraId="47BBAFA8" w14:textId="77777777" w:rsidR="00C4772F" w:rsidRPr="00074DD8" w:rsidRDefault="00C4772F" w:rsidP="00734558">
                            <w:pPr>
                              <w:pStyle w:val="tekstzboku"/>
                            </w:pPr>
                            <w:r>
                              <w:rPr>
                                <w:szCs w:val="19"/>
                              </w:rPr>
                              <w:t>Opady deszczu w drugiej połowie maja i w </w:t>
                            </w:r>
                            <w:r w:rsidRPr="0076280B">
                              <w:rPr>
                                <w:szCs w:val="19"/>
                              </w:rPr>
                              <w:t>czerwcu</w:t>
                            </w:r>
                            <w:r>
                              <w:rPr>
                                <w:szCs w:val="19"/>
                              </w:rPr>
                              <w:t xml:space="preserve"> korzystnie wpłynęły na wypełnienie ziarna zbóż i rzepaku oraz wegetację roślin korzeniowych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33D24" id="_x0000_s1028" type="#_x0000_t202" style="position:absolute;margin-left:82.4pt;margin-top:7.85pt;width:133.6pt;height:87.75pt;z-index:-2514636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hJlDAIAAP8DAAAOAAAAZHJzL2Uyb0RvYy54bWysU9Fu2yAUfZ+0f0C8L46tJGuskKpr12lS&#10;11Xq9gEE4xgVuAxI7Ozrd8FpGrVv1fyAwPdy7j3nHlaXg9FkL31QYBktJ1NKpBXQKLtl9Pev208X&#10;lITIbcM1WMnoQQZ6uf74YdW7WlbQgW6kJwhiQ907RrsYXV0UQXTS8DABJy0GW/CGRzz6bdF43iO6&#10;0UU1nS6KHnzjPAgZAv69GYN0nfHbVor4s22DjEQzir3FvPq8btJarFe83nruOiWObfB3dGG4slj0&#10;BHXDIyc7r95AGSU8BGjjRIApoG2VkJkDsimnr9g8dtzJzAXFCe4kU/h/sOJ+/+CJahitKLHc4Ige&#10;QEsS5VOI0EtSJYl6F2rMfHSYG4cvMOCoM93g7kA8BWLhuuN2K6+8h76TvMEWy3SzOLs64oQEsul/&#10;QIO1+C5CBhpab5J+qAhBdBzV4TQeOUQiUsnFcvG5wpDAWFmWs1k1zzV4/Xzd+RC/STAkbRj1OP8M&#10;z/d3IaZ2eP2ckqpZuFVaZw9oS3pGl3OEfBUxKqJFtTKMXkzTN5omsfxqm3w5cqXHPRbQ9kg7MR05&#10;x2EzHEXG/CTJBpoD6uBhdCS+INx04P9S0qMbGQ1/dtxLSvR3i1oukWyybz7M5lkFfx7ZnEe4FQjF&#10;aKRk3F7HbPmR2BVq3qqsxksnx5bRZVmk44tINj4/56yXd7v+BwAA//8DAFBLAwQUAAYACAAAACEA&#10;SfBSXtsAAAAHAQAADwAAAGRycy9kb3ducmV2LnhtbEyPzU7DMBCE70i8g7VI3Oi6Ef0LcSoE4gqi&#10;QCVubrxNIuJ1FLtNeHuWExxnZjXzbbGdfKfONMQ2sIH5TIMiroJruTbw/vZ0swYVk2Vnu8Bk4Jsi&#10;bMvLi8LmLoz8SuddqpWUcMytgSalPkeMVUPexlnoiSU7hsHbJHKo0Q12lHLfYab1Er1tWRYa29ND&#10;Q9XX7uQNfDwfP/e3+qV+9It+DJNG9hs05vpqur8DlWhKf8fwiy/oUArTIZzYRdUZkEeSuIsVKEmz&#10;5SoDdRBjM88AywL/85c/AAAA//8DAFBLAQItABQABgAIAAAAIQC2gziS/gAAAOEBAAATAAAAAAAA&#10;AAAAAAAAAAAAAABbQ29udGVudF9UeXBlc10ueG1sUEsBAi0AFAAGAAgAAAAhADj9If/WAAAAlAEA&#10;AAsAAAAAAAAAAAAAAAAALwEAAF9yZWxzLy5yZWxzUEsBAi0AFAAGAAgAAAAhADU6EmUMAgAA/wMA&#10;AA4AAAAAAAAAAAAAAAAALgIAAGRycy9lMm9Eb2MueG1sUEsBAi0AFAAGAAgAAAAhAEnwUl7bAAAA&#10;BwEAAA8AAAAAAAAAAAAAAAAAZgQAAGRycy9kb3ducmV2LnhtbFBLBQYAAAAABAAEAPMAAABuBQAA&#10;AAA=&#10;" filled="f" stroked="f">
                <v:textbox>
                  <w:txbxContent>
                    <w:p w14:paraId="47BBAFA8" w14:textId="77777777" w:rsidR="00C4772F" w:rsidRPr="00074DD8" w:rsidRDefault="00C4772F" w:rsidP="00734558">
                      <w:pPr>
                        <w:pStyle w:val="tekstzboku"/>
                      </w:pPr>
                      <w:r>
                        <w:rPr>
                          <w:szCs w:val="19"/>
                        </w:rPr>
                        <w:t>Opady deszczu w drugiej połowie maja i w </w:t>
                      </w:r>
                      <w:r w:rsidRPr="0076280B">
                        <w:rPr>
                          <w:szCs w:val="19"/>
                        </w:rPr>
                        <w:t>czerwcu</w:t>
                      </w:r>
                      <w:r>
                        <w:rPr>
                          <w:szCs w:val="19"/>
                        </w:rPr>
                        <w:t xml:space="preserve"> korzystnie wpłynęły na wypełnienie ziarna zbóż i rzepaku oraz wegetację roślin korzeniowych</w:t>
                      </w:r>
                    </w:p>
                  </w:txbxContent>
                </v:textbox>
                <w10:wrap type="tight" anchorx="page"/>
              </v:shape>
            </w:pict>
          </mc:Fallback>
        </mc:AlternateContent>
      </w:r>
      <w:r w:rsidR="00F1258C">
        <w:rPr>
          <w:rFonts w:ascii="Fira Sans" w:hAnsi="Fira Sans"/>
          <w:sz w:val="19"/>
          <w:szCs w:val="19"/>
        </w:rPr>
        <w:t>K</w:t>
      </w:r>
      <w:r w:rsidR="00F1258C" w:rsidRPr="00AE5443">
        <w:rPr>
          <w:rFonts w:ascii="Fira Sans" w:hAnsi="Fira Sans"/>
          <w:sz w:val="19"/>
          <w:szCs w:val="19"/>
        </w:rPr>
        <w:t>orzystny wpływ na kształtowanie się produkcji roślinnej w bieżącym roku miały przede wszystkim:</w:t>
      </w:r>
    </w:p>
    <w:p w14:paraId="0CB31227" w14:textId="77777777" w:rsidR="00F1258C" w:rsidRPr="00AE5443" w:rsidRDefault="00F1258C" w:rsidP="00F1258C">
      <w:pPr>
        <w:pStyle w:val="Tekstpodstawowywcity"/>
        <w:widowControl w:val="0"/>
        <w:numPr>
          <w:ilvl w:val="0"/>
          <w:numId w:val="15"/>
        </w:numPr>
        <w:spacing w:before="120" w:after="0" w:line="276" w:lineRule="auto"/>
        <w:ind w:left="357" w:hanging="357"/>
        <w:rPr>
          <w:rFonts w:ascii="Fira Sans" w:hAnsi="Fira Sans"/>
          <w:sz w:val="19"/>
          <w:szCs w:val="19"/>
        </w:rPr>
      </w:pPr>
      <w:r w:rsidRPr="00AE5443">
        <w:rPr>
          <w:rFonts w:ascii="Fira Sans" w:hAnsi="Fira Sans"/>
          <w:sz w:val="19"/>
          <w:szCs w:val="19"/>
        </w:rPr>
        <w:t>przeprowadzenie siewów zbóż i rzepaku w optymalnych na ogół terminach agrotechnicznych</w:t>
      </w:r>
      <w:r>
        <w:rPr>
          <w:rFonts w:ascii="Fira Sans" w:hAnsi="Fira Sans"/>
          <w:sz w:val="19"/>
          <w:szCs w:val="19"/>
        </w:rPr>
        <w:t xml:space="preserve"> i sprzyjających na ogół warunkach pogodowych</w:t>
      </w:r>
      <w:r w:rsidRPr="00AE5443">
        <w:rPr>
          <w:rFonts w:ascii="Fira Sans" w:hAnsi="Fira Sans"/>
          <w:sz w:val="19"/>
          <w:szCs w:val="19"/>
        </w:rPr>
        <w:t>;</w:t>
      </w:r>
    </w:p>
    <w:p w14:paraId="4CCC29A7" w14:textId="77777777" w:rsidR="00F1258C" w:rsidRPr="00AE5443" w:rsidRDefault="00F1258C" w:rsidP="00F1258C">
      <w:pPr>
        <w:pStyle w:val="Tekstpodstawowywcity"/>
        <w:widowControl w:val="0"/>
        <w:numPr>
          <w:ilvl w:val="0"/>
          <w:numId w:val="15"/>
        </w:numPr>
        <w:spacing w:before="120" w:after="0" w:line="276" w:lineRule="auto"/>
        <w:rPr>
          <w:rFonts w:ascii="Fira Sans" w:hAnsi="Fira Sans"/>
          <w:sz w:val="19"/>
          <w:szCs w:val="19"/>
        </w:rPr>
      </w:pPr>
      <w:r w:rsidRPr="00AE5443">
        <w:rPr>
          <w:rFonts w:ascii="Fira Sans" w:hAnsi="Fira Sans"/>
          <w:sz w:val="19"/>
          <w:szCs w:val="19"/>
        </w:rPr>
        <w:t>dobre wyrośnięcie i rozkrzewienie roślin ozimych</w:t>
      </w:r>
      <w:r>
        <w:rPr>
          <w:rFonts w:ascii="Fira Sans" w:hAnsi="Fira Sans"/>
          <w:sz w:val="19"/>
          <w:szCs w:val="19"/>
        </w:rPr>
        <w:t xml:space="preserve"> jesienią 2021</w:t>
      </w:r>
      <w:r w:rsidRPr="00AE5443">
        <w:rPr>
          <w:rFonts w:ascii="Fira Sans" w:hAnsi="Fira Sans"/>
          <w:sz w:val="19"/>
          <w:szCs w:val="19"/>
        </w:rPr>
        <w:t> r.;</w:t>
      </w:r>
    </w:p>
    <w:p w14:paraId="4F66C114" w14:textId="77777777" w:rsidR="00F1258C" w:rsidRPr="00BA3153" w:rsidRDefault="00F1258C" w:rsidP="00F1258C">
      <w:pPr>
        <w:pStyle w:val="Tekstpodstawowywcity"/>
        <w:widowControl w:val="0"/>
        <w:numPr>
          <w:ilvl w:val="0"/>
          <w:numId w:val="15"/>
        </w:numPr>
        <w:spacing w:before="120" w:after="0" w:line="276" w:lineRule="auto"/>
        <w:rPr>
          <w:rFonts w:ascii="Fira Sans" w:hAnsi="Fira Sans"/>
          <w:sz w:val="19"/>
          <w:szCs w:val="19"/>
        </w:rPr>
      </w:pPr>
      <w:r>
        <w:rPr>
          <w:rFonts w:ascii="Fira Sans" w:hAnsi="Fira Sans"/>
          <w:sz w:val="19"/>
          <w:szCs w:val="19"/>
        </w:rPr>
        <w:t>dobre przezimowanie upraw (zaorano jedynie 0,1</w:t>
      </w:r>
      <w:r w:rsidRPr="00AE5443">
        <w:rPr>
          <w:rFonts w:ascii="Fira Sans" w:hAnsi="Fira Sans"/>
          <w:sz w:val="19"/>
          <w:szCs w:val="19"/>
        </w:rPr>
        <w:t>% zasi</w:t>
      </w:r>
      <w:r>
        <w:rPr>
          <w:rFonts w:ascii="Fira Sans" w:hAnsi="Fira Sans"/>
          <w:sz w:val="19"/>
          <w:szCs w:val="19"/>
        </w:rPr>
        <w:t>anej powierzchni zbóż ozimych).</w:t>
      </w:r>
    </w:p>
    <w:p w14:paraId="3409E985" w14:textId="77777777" w:rsidR="00F1258C" w:rsidRPr="00AE5443" w:rsidRDefault="00F1258C" w:rsidP="00F1258C">
      <w:pPr>
        <w:pStyle w:val="Akapitzlist"/>
        <w:keepLines/>
        <w:widowControl w:val="0"/>
        <w:spacing w:before="120" w:after="120" w:line="288" w:lineRule="auto"/>
        <w:ind w:left="0"/>
        <w:rPr>
          <w:rFonts w:ascii="Fira Sans" w:hAnsi="Fira Sans"/>
          <w:sz w:val="19"/>
          <w:szCs w:val="19"/>
        </w:rPr>
      </w:pPr>
      <w:r>
        <w:rPr>
          <w:rFonts w:ascii="Fira Sans" w:hAnsi="Fira Sans"/>
          <w:sz w:val="19"/>
          <w:szCs w:val="19"/>
        </w:rPr>
        <w:t>Niek</w:t>
      </w:r>
      <w:r w:rsidRPr="00AE5443">
        <w:rPr>
          <w:rFonts w:ascii="Fira Sans" w:hAnsi="Fira Sans"/>
          <w:sz w:val="19"/>
          <w:szCs w:val="19"/>
        </w:rPr>
        <w:t>orzystnie natomiast wpłynęły:</w:t>
      </w:r>
    </w:p>
    <w:p w14:paraId="7B505134" w14:textId="77777777" w:rsidR="00F1258C" w:rsidRPr="00AE5443" w:rsidRDefault="00F1258C" w:rsidP="00F1258C">
      <w:pPr>
        <w:pStyle w:val="Tekstpodstawowywcity"/>
        <w:widowControl w:val="0"/>
        <w:numPr>
          <w:ilvl w:val="0"/>
          <w:numId w:val="15"/>
        </w:numPr>
        <w:spacing w:before="120" w:after="0" w:line="276" w:lineRule="auto"/>
        <w:rPr>
          <w:rFonts w:ascii="Fira Sans" w:hAnsi="Fira Sans"/>
          <w:sz w:val="19"/>
          <w:szCs w:val="19"/>
        </w:rPr>
      </w:pPr>
      <w:r w:rsidRPr="00AE5443">
        <w:rPr>
          <w:rFonts w:ascii="Fira Sans" w:hAnsi="Fira Sans"/>
          <w:sz w:val="19"/>
          <w:szCs w:val="19"/>
        </w:rPr>
        <w:t xml:space="preserve">chłodne dni w kwietniu i </w:t>
      </w:r>
      <w:r>
        <w:rPr>
          <w:rFonts w:ascii="Fira Sans" w:hAnsi="Fira Sans"/>
          <w:sz w:val="19"/>
          <w:szCs w:val="19"/>
        </w:rPr>
        <w:t xml:space="preserve">w pierwszej połowie </w:t>
      </w:r>
      <w:r w:rsidRPr="00AE5443">
        <w:rPr>
          <w:rFonts w:ascii="Fira Sans" w:hAnsi="Fira Sans"/>
          <w:sz w:val="19"/>
          <w:szCs w:val="19"/>
        </w:rPr>
        <w:t>maj</w:t>
      </w:r>
      <w:r>
        <w:rPr>
          <w:rFonts w:ascii="Fira Sans" w:hAnsi="Fira Sans"/>
          <w:sz w:val="19"/>
          <w:szCs w:val="19"/>
        </w:rPr>
        <w:t>a</w:t>
      </w:r>
      <w:r w:rsidRPr="00AE5443">
        <w:rPr>
          <w:rFonts w:ascii="Fira Sans" w:hAnsi="Fira Sans"/>
          <w:sz w:val="19"/>
          <w:szCs w:val="19"/>
        </w:rPr>
        <w:t xml:space="preserve"> ze spadkami temperatury powietrza przy gruncie </w:t>
      </w:r>
      <w:r>
        <w:rPr>
          <w:rFonts w:ascii="Fira Sans" w:hAnsi="Fira Sans"/>
          <w:sz w:val="19"/>
          <w:szCs w:val="19"/>
        </w:rPr>
        <w:t>( w kwietniu lokalnie</w:t>
      </w:r>
      <w:r w:rsidRPr="00AE5443">
        <w:rPr>
          <w:rFonts w:ascii="Fira Sans" w:hAnsi="Fira Sans"/>
          <w:sz w:val="19"/>
          <w:szCs w:val="19"/>
        </w:rPr>
        <w:t xml:space="preserve"> nawet poniżej  -</w:t>
      </w:r>
      <w:r>
        <w:rPr>
          <w:rFonts w:ascii="Fira Sans" w:hAnsi="Fira Sans"/>
          <w:sz w:val="19"/>
          <w:szCs w:val="19"/>
        </w:rPr>
        <w:t>6</w:t>
      </w:r>
      <w:r w:rsidRPr="00AE5443">
        <w:rPr>
          <w:rFonts w:ascii="Fira Sans" w:hAnsi="Fira Sans"/>
          <w:sz w:val="19"/>
          <w:szCs w:val="19"/>
        </w:rPr>
        <w:t>°C</w:t>
      </w:r>
      <w:r>
        <w:rPr>
          <w:rFonts w:ascii="Fira Sans" w:hAnsi="Fira Sans"/>
          <w:sz w:val="19"/>
          <w:szCs w:val="19"/>
        </w:rPr>
        <w:t>)</w:t>
      </w:r>
      <w:r w:rsidRPr="00AE5443">
        <w:rPr>
          <w:rFonts w:ascii="Fira Sans" w:hAnsi="Fira Sans"/>
          <w:sz w:val="19"/>
          <w:szCs w:val="19"/>
        </w:rPr>
        <w:t>, hamujące wzrost i rozwój roślin;</w:t>
      </w:r>
    </w:p>
    <w:p w14:paraId="53483971" w14:textId="77777777" w:rsidR="00F1258C" w:rsidRPr="00AE5443" w:rsidRDefault="00F1258C" w:rsidP="00F1258C">
      <w:pPr>
        <w:pStyle w:val="Tekstpodstawowywcity"/>
        <w:widowControl w:val="0"/>
        <w:numPr>
          <w:ilvl w:val="0"/>
          <w:numId w:val="15"/>
        </w:numPr>
        <w:spacing w:before="120" w:after="0" w:line="276" w:lineRule="auto"/>
        <w:rPr>
          <w:rFonts w:ascii="Fira Sans" w:hAnsi="Fira Sans"/>
          <w:sz w:val="19"/>
          <w:szCs w:val="19"/>
        </w:rPr>
      </w:pPr>
      <w:r>
        <w:rPr>
          <w:rFonts w:ascii="Fira Sans" w:hAnsi="Fira Sans"/>
          <w:sz w:val="19"/>
          <w:szCs w:val="19"/>
        </w:rPr>
        <w:t xml:space="preserve">wiosenny </w:t>
      </w:r>
      <w:r w:rsidRPr="00AE5443">
        <w:rPr>
          <w:rFonts w:ascii="Fira Sans" w:hAnsi="Fira Sans"/>
          <w:sz w:val="19"/>
          <w:szCs w:val="19"/>
        </w:rPr>
        <w:t xml:space="preserve">niedobór opadów, powodujący </w:t>
      </w:r>
      <w:r>
        <w:rPr>
          <w:rFonts w:ascii="Fira Sans" w:hAnsi="Fira Sans"/>
          <w:sz w:val="19"/>
          <w:szCs w:val="19"/>
        </w:rPr>
        <w:t xml:space="preserve">rejonami </w:t>
      </w:r>
      <w:r w:rsidRPr="00AE5443">
        <w:rPr>
          <w:rFonts w:ascii="Fira Sans" w:hAnsi="Fira Sans"/>
          <w:sz w:val="19"/>
          <w:szCs w:val="19"/>
        </w:rPr>
        <w:t>nadmierne przesuszenie gleby;</w:t>
      </w:r>
    </w:p>
    <w:p w14:paraId="14D08024" w14:textId="77777777" w:rsidR="00F1258C" w:rsidRPr="004906B5" w:rsidRDefault="00F1258C" w:rsidP="00F1258C">
      <w:pPr>
        <w:pStyle w:val="Tekstpodstawowywcity"/>
        <w:widowControl w:val="0"/>
        <w:numPr>
          <w:ilvl w:val="0"/>
          <w:numId w:val="15"/>
        </w:numPr>
        <w:spacing w:before="120" w:after="0" w:line="276" w:lineRule="auto"/>
        <w:rPr>
          <w:rFonts w:ascii="Fira Sans" w:hAnsi="Fira Sans"/>
          <w:sz w:val="19"/>
          <w:szCs w:val="19"/>
        </w:rPr>
      </w:pPr>
      <w:r w:rsidRPr="00AE5443">
        <w:rPr>
          <w:rFonts w:ascii="Fira Sans" w:hAnsi="Fira Sans"/>
          <w:sz w:val="19"/>
          <w:szCs w:val="19"/>
        </w:rPr>
        <w:t xml:space="preserve">lokalnie występujące w czerwcu </w:t>
      </w:r>
      <w:r>
        <w:rPr>
          <w:rFonts w:ascii="Fira Sans" w:hAnsi="Fira Sans"/>
          <w:sz w:val="19"/>
          <w:szCs w:val="19"/>
        </w:rPr>
        <w:t xml:space="preserve">i lipcu </w:t>
      </w:r>
      <w:r w:rsidRPr="00AE5443">
        <w:rPr>
          <w:rFonts w:ascii="Fira Sans" w:hAnsi="Fira Sans"/>
          <w:sz w:val="19"/>
          <w:szCs w:val="19"/>
        </w:rPr>
        <w:t>ekstremalne zjawiska klimatyczne, tj. burze, gradobicia i nawałnice połączone z silnym wiatrem</w:t>
      </w:r>
      <w:r>
        <w:rPr>
          <w:rFonts w:ascii="Fira Sans" w:hAnsi="Fira Sans"/>
          <w:sz w:val="19"/>
          <w:szCs w:val="19"/>
        </w:rPr>
        <w:t>.</w:t>
      </w:r>
    </w:p>
    <w:p w14:paraId="1DD0A19F" w14:textId="77777777" w:rsidR="00DD33B9" w:rsidRPr="00363D68" w:rsidRDefault="00DD33B9" w:rsidP="00363D68">
      <w:pPr>
        <w:pStyle w:val="Tekstpodstawowy"/>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Warunki agrometeorologiczne</w:t>
      </w:r>
    </w:p>
    <w:p w14:paraId="67D5219B" w14:textId="77777777" w:rsidR="00DD33B9" w:rsidRPr="00363D68" w:rsidRDefault="00DD33B9" w:rsidP="00363D68">
      <w:pPr>
        <w:pStyle w:val="Tekstpodstawowy"/>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Przebieg warunków agrometeorologicznych w okresie od jesieni 20</w:t>
      </w:r>
      <w:r w:rsidR="0068033E">
        <w:rPr>
          <w:rFonts w:ascii="Fira Sans" w:hAnsi="Fira Sans" w:cs="Calibri"/>
          <w:b/>
          <w:noProof/>
          <w:color w:val="001D77"/>
          <w:spacing w:val="-3"/>
          <w:sz w:val="19"/>
          <w:szCs w:val="19"/>
        </w:rPr>
        <w:t>21</w:t>
      </w:r>
      <w:r w:rsidRPr="00363D68">
        <w:rPr>
          <w:rFonts w:ascii="Fira Sans" w:hAnsi="Fira Sans" w:cs="Calibri"/>
          <w:b/>
          <w:noProof/>
          <w:color w:val="001D77"/>
          <w:spacing w:val="-3"/>
          <w:sz w:val="19"/>
          <w:szCs w:val="19"/>
        </w:rPr>
        <w:t xml:space="preserve"> r. do lata 202</w:t>
      </w:r>
      <w:r w:rsidR="0068033E">
        <w:rPr>
          <w:rFonts w:ascii="Fira Sans" w:hAnsi="Fira Sans" w:cs="Calibri"/>
          <w:b/>
          <w:noProof/>
          <w:color w:val="001D77"/>
          <w:spacing w:val="-3"/>
          <w:sz w:val="19"/>
          <w:szCs w:val="19"/>
        </w:rPr>
        <w:t>2</w:t>
      </w:r>
      <w:r w:rsidRPr="00363D68">
        <w:rPr>
          <w:rFonts w:ascii="Fira Sans" w:hAnsi="Fira Sans" w:cs="Calibri"/>
          <w:b/>
          <w:noProof/>
          <w:color w:val="001D77"/>
          <w:spacing w:val="-3"/>
          <w:sz w:val="19"/>
          <w:szCs w:val="19"/>
        </w:rPr>
        <w:t xml:space="preserve"> r.</w:t>
      </w:r>
    </w:p>
    <w:p w14:paraId="76773722" w14:textId="77777777" w:rsidR="00363D68" w:rsidRPr="00CA7A3F" w:rsidRDefault="00363D68" w:rsidP="00363D68">
      <w:pPr>
        <w:pStyle w:val="Tekstpodstawowy"/>
        <w:spacing w:before="120"/>
        <w:jc w:val="both"/>
        <w:rPr>
          <w:rFonts w:ascii="Fira Sans" w:hAnsi="Fira Sans"/>
          <w:sz w:val="19"/>
          <w:szCs w:val="19"/>
        </w:rPr>
      </w:pPr>
      <w:r w:rsidRPr="00CA7A3F">
        <w:rPr>
          <w:rFonts w:ascii="Fira Sans" w:hAnsi="Fira Sans"/>
          <w:sz w:val="19"/>
          <w:szCs w:val="19"/>
        </w:rPr>
        <w:t>Siewy zbóż ozimych na jesieni 2021 roku przeprowadzano na ogół w optymalnych terminach agrotechnicznych, pomimo przesuszenia gleby występującego w tamtym czasie. Do końca drugiej dekady października siewy zakończono. Temperatura powietrza w listopadzie podtrzymy</w:t>
      </w:r>
      <w:r w:rsidRPr="00CA7A3F">
        <w:rPr>
          <w:rFonts w:ascii="Fira Sans" w:hAnsi="Fira Sans"/>
          <w:sz w:val="19"/>
          <w:szCs w:val="19"/>
        </w:rPr>
        <w:lastRenderedPageBreak/>
        <w:t xml:space="preserve">wała wegetację, a notowane w ciągu miesiąca opady deszczu znacznie poprawiły stan uwilgotnienia gleby i miały korzystny wpływ na wschody ozimin i ich wzrost. Zachowane optymalne terminy agrotechniczne wysiewu pozwalały na dobre krzewienie roślin, natomiast dobowe wahania temperatury powietrza sprzyjały hartowaniu. Rośliny weszły w stan zimowego spoczynku dobrze wyrośnięte i rozkrzewione. Występujące okresowo w grudniu i w pierwszej dekadzie stycznia spadki temperatury powietrza przy powierzchni gruntu, miejscami poniżej -15°C, nie spowodowały nadmiernego wychłodzenia gleby. Temperatura gruntu na głębokości węzła krzewienia, mimo braku pokrywy śnieżnej lub niewielkiej jej wysokości, utrzymywała się powyżej wartości krytycznych dla roślin. W drugiej połowie stycznia miejscami topniejący śnieg oraz opady deszczu i deszczu ze śniegiem powodowały powstawanie na polach zastoisk wody. W pierwszej połowie lutego miejscami topniejący śnieg oraz opady deszczu i deszczu ze śniegiem powodowały nadmierne uwilgotnienie gleby. W wyniku notowanych w styczniu i lutym dobowych wahań temperatury powietrza powtarzały się procesy zamarzania i rozmarzania wierzchniej warstwy gleby, osłabiając system korzeniowy roślin. </w:t>
      </w:r>
    </w:p>
    <w:p w14:paraId="568B0EE8" w14:textId="77777777" w:rsidR="00363D68" w:rsidRPr="004D597B" w:rsidRDefault="00363D68" w:rsidP="00363D68">
      <w:pPr>
        <w:spacing w:before="360" w:after="120" w:line="240" w:lineRule="auto"/>
        <w:rPr>
          <w:rFonts w:ascii="Fira Sans" w:hAnsi="Fira Sans" w:cs="Arial"/>
          <w:b/>
          <w:sz w:val="18"/>
          <w:szCs w:val="19"/>
        </w:rPr>
      </w:pPr>
      <w:r>
        <w:rPr>
          <w:rFonts w:ascii="Fira Sans" w:hAnsi="Fira Sans" w:cs="Arial"/>
          <w:b/>
          <w:sz w:val="18"/>
          <w:szCs w:val="19"/>
        </w:rPr>
        <w:t>Tabl. 1</w:t>
      </w:r>
      <w:r w:rsidRPr="004D597B">
        <w:rPr>
          <w:rFonts w:ascii="Fira Sans" w:hAnsi="Fira Sans" w:cs="Arial"/>
          <w:b/>
          <w:sz w:val="18"/>
          <w:szCs w:val="19"/>
        </w:rPr>
        <w:t>. Temperatura powietrza i op</w:t>
      </w:r>
      <w:r>
        <w:rPr>
          <w:rFonts w:ascii="Fira Sans" w:hAnsi="Fira Sans" w:cs="Arial"/>
          <w:b/>
          <w:sz w:val="18"/>
          <w:szCs w:val="19"/>
        </w:rPr>
        <w:t>ady w okresie od jesieni 2021 do lata 2022</w:t>
      </w:r>
      <w:r w:rsidRPr="004D597B">
        <w:rPr>
          <w:rFonts w:ascii="Fira Sans" w:hAnsi="Fira Sans" w:cs="Arial"/>
          <w:b/>
          <w:sz w:val="18"/>
          <w:szCs w:val="19"/>
        </w:rPr>
        <w:t xml:space="preserve"> r.</w:t>
      </w:r>
    </w:p>
    <w:tbl>
      <w:tblPr>
        <w:tblW w:w="0" w:type="auto"/>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363D68" w:rsidRPr="004D597B" w14:paraId="2DD58EF4" w14:textId="77777777" w:rsidTr="00BB0E60">
        <w:trPr>
          <w:trHeight w:hRule="exact" w:val="624"/>
        </w:trPr>
        <w:tc>
          <w:tcPr>
            <w:tcW w:w="2198" w:type="dxa"/>
            <w:vMerge w:val="restart"/>
            <w:vAlign w:val="center"/>
            <w:hideMark/>
          </w:tcPr>
          <w:p w14:paraId="2FC7C85A" w14:textId="77777777" w:rsidR="00363D68" w:rsidRPr="004D597B" w:rsidRDefault="00363D68" w:rsidP="00BB0E60">
            <w:pPr>
              <w:pStyle w:val="Nagwek8"/>
              <w:spacing w:line="360" w:lineRule="auto"/>
              <w:jc w:val="center"/>
              <w:rPr>
                <w:rFonts w:ascii="Fira Sans" w:hAnsi="Fira Sans" w:cs="Arial"/>
                <w:color w:val="auto"/>
                <w:sz w:val="16"/>
                <w:szCs w:val="16"/>
              </w:rPr>
            </w:pPr>
            <w:r w:rsidRPr="00C10C81">
              <w:rPr>
                <w:rFonts w:ascii="Fira Sans" w:hAnsi="Fira Sans" w:cs="Arial"/>
                <w:sz w:val="19"/>
                <w:szCs w:val="19"/>
              </w:rPr>
              <w:t>W</w:t>
            </w:r>
            <w:r>
              <w:rPr>
                <w:rFonts w:ascii="Fira Sans" w:hAnsi="Fira Sans" w:cs="Arial"/>
                <w:sz w:val="19"/>
                <w:szCs w:val="19"/>
              </w:rPr>
              <w:t>yszczególnienie</w:t>
            </w:r>
          </w:p>
        </w:tc>
        <w:tc>
          <w:tcPr>
            <w:tcW w:w="2794" w:type="dxa"/>
            <w:gridSpan w:val="2"/>
            <w:vAlign w:val="center"/>
            <w:hideMark/>
          </w:tcPr>
          <w:p w14:paraId="1E5DF805" w14:textId="77777777" w:rsidR="00363D68" w:rsidRPr="00416D46" w:rsidRDefault="00363D68" w:rsidP="00BB0E60">
            <w:pPr>
              <w:pStyle w:val="Nagwek4"/>
              <w:spacing w:before="120" w:after="120" w:line="240" w:lineRule="exact"/>
              <w:jc w:val="center"/>
              <w:rPr>
                <w:rFonts w:ascii="Fira Sans" w:hAnsi="Fira Sans" w:cs="Arial"/>
                <w:i w:val="0"/>
                <w:color w:val="auto"/>
                <w:sz w:val="19"/>
                <w:szCs w:val="19"/>
              </w:rPr>
            </w:pPr>
            <w:r w:rsidRPr="00416D46">
              <w:rPr>
                <w:rFonts w:ascii="Fira Sans" w:hAnsi="Fira Sans" w:cs="Arial"/>
                <w:i w:val="0"/>
                <w:color w:val="auto"/>
                <w:sz w:val="19"/>
                <w:szCs w:val="19"/>
              </w:rPr>
              <w:t xml:space="preserve">Średnia krajowa temperatura </w:t>
            </w:r>
            <w:r w:rsidRPr="00416D46">
              <w:rPr>
                <w:rFonts w:ascii="Fira Sans" w:hAnsi="Fira Sans" w:cs="Arial"/>
                <w:i w:val="0"/>
                <w:color w:val="auto"/>
                <w:sz w:val="19"/>
                <w:szCs w:val="19"/>
              </w:rPr>
              <w:br/>
              <w:t>powietrza</w:t>
            </w:r>
          </w:p>
        </w:tc>
        <w:tc>
          <w:tcPr>
            <w:tcW w:w="2996" w:type="dxa"/>
            <w:gridSpan w:val="2"/>
            <w:vAlign w:val="center"/>
            <w:hideMark/>
          </w:tcPr>
          <w:p w14:paraId="16008AB2" w14:textId="77777777" w:rsidR="00363D68" w:rsidRPr="00416D46" w:rsidRDefault="00363D68" w:rsidP="00BB0E60">
            <w:pPr>
              <w:pStyle w:val="Nagwek4"/>
              <w:spacing w:before="120" w:after="120" w:line="240" w:lineRule="exact"/>
              <w:jc w:val="center"/>
              <w:rPr>
                <w:rFonts w:ascii="Fira Sans" w:hAnsi="Fira Sans" w:cs="Arial"/>
                <w:i w:val="0"/>
                <w:color w:val="auto"/>
                <w:sz w:val="19"/>
                <w:szCs w:val="19"/>
              </w:rPr>
            </w:pPr>
            <w:r w:rsidRPr="00416D46">
              <w:rPr>
                <w:rFonts w:ascii="Fira Sans" w:hAnsi="Fira Sans" w:cs="Arial"/>
                <w:i w:val="0"/>
                <w:color w:val="auto"/>
                <w:sz w:val="19"/>
                <w:szCs w:val="19"/>
              </w:rPr>
              <w:t>Średnie krajowe sumy opadów</w:t>
            </w:r>
          </w:p>
        </w:tc>
      </w:tr>
      <w:tr w:rsidR="00363D68" w:rsidRPr="004D597B" w14:paraId="22FA582D" w14:textId="77777777" w:rsidTr="00BB0E60">
        <w:trPr>
          <w:trHeight w:hRule="exact" w:val="624"/>
        </w:trPr>
        <w:tc>
          <w:tcPr>
            <w:tcW w:w="2198" w:type="dxa"/>
            <w:vMerge/>
            <w:vAlign w:val="center"/>
            <w:hideMark/>
          </w:tcPr>
          <w:p w14:paraId="74D9FAA2" w14:textId="77777777" w:rsidR="00363D68" w:rsidRPr="004D597B" w:rsidRDefault="00363D68" w:rsidP="00BB0E60">
            <w:pPr>
              <w:jc w:val="center"/>
              <w:rPr>
                <w:rFonts w:ascii="Fira Sans" w:hAnsi="Fira Sans" w:cs="Arial"/>
                <w:i/>
                <w:iCs/>
                <w:sz w:val="16"/>
                <w:szCs w:val="16"/>
              </w:rPr>
            </w:pPr>
          </w:p>
        </w:tc>
        <w:tc>
          <w:tcPr>
            <w:tcW w:w="1296" w:type="dxa"/>
            <w:vAlign w:val="center"/>
            <w:hideMark/>
          </w:tcPr>
          <w:p w14:paraId="69710A71" w14:textId="77777777" w:rsidR="00363D68" w:rsidRPr="00416D46" w:rsidRDefault="00363D68" w:rsidP="00BB0E60">
            <w:pPr>
              <w:overflowPunct w:val="0"/>
              <w:autoSpaceDE w:val="0"/>
              <w:autoSpaceDN w:val="0"/>
              <w:adjustRightInd w:val="0"/>
              <w:spacing w:before="120" w:after="120" w:line="240" w:lineRule="exact"/>
              <w:jc w:val="center"/>
              <w:rPr>
                <w:rFonts w:ascii="Fira Sans" w:hAnsi="Fira Sans" w:cs="Arial"/>
                <w:sz w:val="19"/>
                <w:szCs w:val="19"/>
              </w:rPr>
            </w:pPr>
            <w:proofErr w:type="spellStart"/>
            <w:r w:rsidRPr="00416D46">
              <w:rPr>
                <w:rFonts w:ascii="Fira Sans" w:hAnsi="Fira Sans" w:cs="Arial"/>
                <w:sz w:val="19"/>
                <w:szCs w:val="19"/>
                <w:vertAlign w:val="superscript"/>
              </w:rPr>
              <w:t>o</w:t>
            </w:r>
            <w:r w:rsidRPr="00416D46">
              <w:rPr>
                <w:rFonts w:ascii="Fira Sans" w:hAnsi="Fira Sans" w:cs="Arial"/>
                <w:sz w:val="19"/>
                <w:szCs w:val="19"/>
              </w:rPr>
              <w:t>C</w:t>
            </w:r>
            <w:proofErr w:type="spellEnd"/>
          </w:p>
        </w:tc>
        <w:tc>
          <w:tcPr>
            <w:tcW w:w="1498" w:type="dxa"/>
            <w:vAlign w:val="center"/>
            <w:hideMark/>
          </w:tcPr>
          <w:p w14:paraId="30AA78FA" w14:textId="77777777" w:rsidR="00363D68" w:rsidRPr="00416D46" w:rsidRDefault="00363D68" w:rsidP="00BB0E60">
            <w:pPr>
              <w:spacing w:before="120" w:after="120" w:line="240" w:lineRule="exact"/>
              <w:jc w:val="center"/>
              <w:rPr>
                <w:rFonts w:ascii="Fira Sans" w:hAnsi="Fira Sans" w:cs="Arial"/>
                <w:sz w:val="19"/>
                <w:szCs w:val="19"/>
              </w:rPr>
            </w:pPr>
            <w:r w:rsidRPr="00416D46">
              <w:rPr>
                <w:rFonts w:ascii="Fira Sans" w:hAnsi="Fira Sans" w:cs="Arial"/>
                <w:sz w:val="19"/>
                <w:szCs w:val="19"/>
              </w:rPr>
              <w:t xml:space="preserve">odchylenie od normy </w:t>
            </w:r>
            <w:r w:rsidRPr="00416D46">
              <w:rPr>
                <w:rFonts w:ascii="Fira Sans" w:hAnsi="Fira Sans" w:cs="Arial"/>
                <w:sz w:val="19"/>
                <w:szCs w:val="19"/>
                <w:vertAlign w:val="superscript"/>
              </w:rPr>
              <w:t>a)</w:t>
            </w:r>
          </w:p>
        </w:tc>
        <w:tc>
          <w:tcPr>
            <w:tcW w:w="1622" w:type="dxa"/>
            <w:vAlign w:val="center"/>
            <w:hideMark/>
          </w:tcPr>
          <w:p w14:paraId="16EFE631" w14:textId="77777777" w:rsidR="00363D68" w:rsidRPr="00416D46" w:rsidRDefault="00363D68" w:rsidP="00BB0E60">
            <w:pPr>
              <w:overflowPunct w:val="0"/>
              <w:autoSpaceDE w:val="0"/>
              <w:autoSpaceDN w:val="0"/>
              <w:adjustRightInd w:val="0"/>
              <w:spacing w:before="120" w:after="120" w:line="240" w:lineRule="exact"/>
              <w:jc w:val="center"/>
              <w:rPr>
                <w:rFonts w:ascii="Fira Sans" w:hAnsi="Fira Sans" w:cs="Arial"/>
                <w:sz w:val="19"/>
                <w:szCs w:val="19"/>
              </w:rPr>
            </w:pPr>
            <w:r w:rsidRPr="00416D46">
              <w:rPr>
                <w:rFonts w:ascii="Fira Sans" w:hAnsi="Fira Sans" w:cs="Arial"/>
                <w:sz w:val="19"/>
                <w:szCs w:val="19"/>
              </w:rPr>
              <w:t>mm</w:t>
            </w:r>
          </w:p>
        </w:tc>
        <w:tc>
          <w:tcPr>
            <w:tcW w:w="1374" w:type="dxa"/>
            <w:vAlign w:val="center"/>
            <w:hideMark/>
          </w:tcPr>
          <w:p w14:paraId="0C5E9156" w14:textId="77777777" w:rsidR="00363D68" w:rsidRPr="00416D46" w:rsidRDefault="00363D68" w:rsidP="00BB0E60">
            <w:pPr>
              <w:overflowPunct w:val="0"/>
              <w:autoSpaceDE w:val="0"/>
              <w:autoSpaceDN w:val="0"/>
              <w:adjustRightInd w:val="0"/>
              <w:spacing w:before="120" w:after="120" w:line="240" w:lineRule="exact"/>
              <w:jc w:val="center"/>
              <w:rPr>
                <w:rFonts w:ascii="Fira Sans" w:hAnsi="Fira Sans" w:cs="Arial"/>
                <w:sz w:val="19"/>
                <w:szCs w:val="19"/>
                <w:vertAlign w:val="superscript"/>
              </w:rPr>
            </w:pPr>
            <w:r w:rsidRPr="00416D46">
              <w:rPr>
                <w:rFonts w:ascii="Fira Sans" w:hAnsi="Fira Sans" w:cs="Arial"/>
                <w:sz w:val="19"/>
                <w:szCs w:val="19"/>
              </w:rPr>
              <w:t xml:space="preserve">% normy </w:t>
            </w:r>
            <w:r w:rsidRPr="00416D46">
              <w:rPr>
                <w:rFonts w:ascii="Fira Sans" w:hAnsi="Fira Sans" w:cs="Arial"/>
                <w:sz w:val="19"/>
                <w:szCs w:val="19"/>
                <w:vertAlign w:val="superscript"/>
              </w:rPr>
              <w:t>a)</w:t>
            </w:r>
          </w:p>
        </w:tc>
      </w:tr>
      <w:tr w:rsidR="00363D68" w:rsidRPr="004D597B" w14:paraId="7F01D5B2" w14:textId="77777777" w:rsidTr="00BB0E60">
        <w:trPr>
          <w:trHeight w:hRule="exact" w:val="510"/>
        </w:trPr>
        <w:tc>
          <w:tcPr>
            <w:tcW w:w="2198" w:type="dxa"/>
            <w:vAlign w:val="center"/>
            <w:hideMark/>
          </w:tcPr>
          <w:p w14:paraId="79157835"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JESIEŃ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2021</w:t>
            </w:r>
          </w:p>
        </w:tc>
        <w:tc>
          <w:tcPr>
            <w:tcW w:w="5790" w:type="dxa"/>
            <w:gridSpan w:val="4"/>
            <w:vAlign w:val="center"/>
          </w:tcPr>
          <w:p w14:paraId="47B17C7E"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363D68" w:rsidRPr="004D597B" w14:paraId="463EE25A" w14:textId="77777777" w:rsidTr="00BB0E60">
        <w:trPr>
          <w:trHeight w:hRule="exact" w:val="510"/>
        </w:trPr>
        <w:tc>
          <w:tcPr>
            <w:tcW w:w="2198" w:type="dxa"/>
            <w:vAlign w:val="center"/>
          </w:tcPr>
          <w:p w14:paraId="04700B66"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Wrzesień</w:t>
            </w:r>
          </w:p>
        </w:tc>
        <w:tc>
          <w:tcPr>
            <w:tcW w:w="1296" w:type="dxa"/>
            <w:vAlign w:val="center"/>
          </w:tcPr>
          <w:p w14:paraId="5971F3BD"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14,1</w:t>
            </w:r>
          </w:p>
        </w:tc>
        <w:tc>
          <w:tcPr>
            <w:tcW w:w="1498" w:type="dxa"/>
            <w:vAlign w:val="center"/>
          </w:tcPr>
          <w:p w14:paraId="03A06F88"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0,3</w:t>
            </w:r>
          </w:p>
        </w:tc>
        <w:tc>
          <w:tcPr>
            <w:tcW w:w="1622" w:type="dxa"/>
            <w:vAlign w:val="center"/>
          </w:tcPr>
          <w:p w14:paraId="3CE36E07"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41,9</w:t>
            </w:r>
          </w:p>
        </w:tc>
        <w:tc>
          <w:tcPr>
            <w:tcW w:w="1374" w:type="dxa"/>
            <w:vAlign w:val="center"/>
          </w:tcPr>
          <w:p w14:paraId="7C00D02A"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69,1</w:t>
            </w:r>
          </w:p>
        </w:tc>
      </w:tr>
      <w:tr w:rsidR="00363D68" w:rsidRPr="004D597B" w14:paraId="3108484B" w14:textId="77777777" w:rsidTr="00BB0E60">
        <w:trPr>
          <w:trHeight w:hRule="exact" w:val="510"/>
        </w:trPr>
        <w:tc>
          <w:tcPr>
            <w:tcW w:w="2198" w:type="dxa"/>
            <w:vAlign w:val="center"/>
          </w:tcPr>
          <w:p w14:paraId="757E83B7"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Październik</w:t>
            </w:r>
          </w:p>
        </w:tc>
        <w:tc>
          <w:tcPr>
            <w:tcW w:w="1296" w:type="dxa"/>
            <w:vAlign w:val="center"/>
          </w:tcPr>
          <w:p w14:paraId="118FE856"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9,3</w:t>
            </w:r>
          </w:p>
        </w:tc>
        <w:tc>
          <w:tcPr>
            <w:tcW w:w="1498" w:type="dxa"/>
            <w:vAlign w:val="center"/>
          </w:tcPr>
          <w:p w14:paraId="58D0F199"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0,6</w:t>
            </w:r>
          </w:p>
        </w:tc>
        <w:tc>
          <w:tcPr>
            <w:tcW w:w="1622" w:type="dxa"/>
            <w:vAlign w:val="center"/>
          </w:tcPr>
          <w:p w14:paraId="62D169EC"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18,8</w:t>
            </w:r>
          </w:p>
        </w:tc>
        <w:tc>
          <w:tcPr>
            <w:tcW w:w="1374" w:type="dxa"/>
            <w:vAlign w:val="center"/>
          </w:tcPr>
          <w:p w14:paraId="16D97FCB"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39,4</w:t>
            </w:r>
          </w:p>
        </w:tc>
      </w:tr>
      <w:tr w:rsidR="00363D68" w:rsidRPr="004D597B" w14:paraId="709D9C52" w14:textId="77777777" w:rsidTr="00BB0E60">
        <w:trPr>
          <w:trHeight w:hRule="exact" w:val="510"/>
        </w:trPr>
        <w:tc>
          <w:tcPr>
            <w:tcW w:w="2198" w:type="dxa"/>
            <w:vAlign w:val="center"/>
          </w:tcPr>
          <w:p w14:paraId="25CA2BE8"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Listopad</w:t>
            </w:r>
          </w:p>
        </w:tc>
        <w:tc>
          <w:tcPr>
            <w:tcW w:w="1296" w:type="dxa"/>
            <w:vAlign w:val="center"/>
          </w:tcPr>
          <w:p w14:paraId="580321C5"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5,1</w:t>
            </w:r>
          </w:p>
        </w:tc>
        <w:tc>
          <w:tcPr>
            <w:tcW w:w="1498" w:type="dxa"/>
            <w:vAlign w:val="center"/>
          </w:tcPr>
          <w:p w14:paraId="0B336F24"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1,2</w:t>
            </w:r>
          </w:p>
        </w:tc>
        <w:tc>
          <w:tcPr>
            <w:tcW w:w="1622" w:type="dxa"/>
            <w:vAlign w:val="center"/>
          </w:tcPr>
          <w:p w14:paraId="4F3B731F"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39,2</w:t>
            </w:r>
          </w:p>
        </w:tc>
        <w:tc>
          <w:tcPr>
            <w:tcW w:w="1374" w:type="dxa"/>
            <w:vAlign w:val="center"/>
          </w:tcPr>
          <w:p w14:paraId="36BC4B32"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98,7</w:t>
            </w:r>
          </w:p>
        </w:tc>
      </w:tr>
      <w:tr w:rsidR="00363D68" w:rsidRPr="004D597B" w14:paraId="1ECEB9AE" w14:textId="77777777" w:rsidTr="00BB0E60">
        <w:trPr>
          <w:trHeight w:hRule="exact" w:val="510"/>
        </w:trPr>
        <w:tc>
          <w:tcPr>
            <w:tcW w:w="2198" w:type="dxa"/>
            <w:vAlign w:val="center"/>
          </w:tcPr>
          <w:p w14:paraId="6982E9DA"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ZIMA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2021/2022</w:t>
            </w:r>
          </w:p>
        </w:tc>
        <w:tc>
          <w:tcPr>
            <w:tcW w:w="1296" w:type="dxa"/>
            <w:vAlign w:val="center"/>
          </w:tcPr>
          <w:p w14:paraId="5E5237F8"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c>
          <w:tcPr>
            <w:tcW w:w="1498" w:type="dxa"/>
            <w:vAlign w:val="center"/>
          </w:tcPr>
          <w:p w14:paraId="133A14E4"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c>
          <w:tcPr>
            <w:tcW w:w="1622" w:type="dxa"/>
            <w:vAlign w:val="center"/>
          </w:tcPr>
          <w:p w14:paraId="3640229B"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c>
          <w:tcPr>
            <w:tcW w:w="1374" w:type="dxa"/>
            <w:vAlign w:val="center"/>
          </w:tcPr>
          <w:p w14:paraId="557C5B7D"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363D68" w:rsidRPr="004D597B" w14:paraId="6D35CEB0" w14:textId="77777777" w:rsidTr="00BB0E60">
        <w:trPr>
          <w:trHeight w:hRule="exact" w:val="510"/>
        </w:trPr>
        <w:tc>
          <w:tcPr>
            <w:tcW w:w="2198" w:type="dxa"/>
            <w:vAlign w:val="center"/>
          </w:tcPr>
          <w:p w14:paraId="7BB617EE"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Grudzień</w:t>
            </w:r>
          </w:p>
        </w:tc>
        <w:tc>
          <w:tcPr>
            <w:tcW w:w="1296" w:type="dxa"/>
            <w:vAlign w:val="center"/>
          </w:tcPr>
          <w:p w14:paraId="13C10FDB"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-0,6</w:t>
            </w:r>
          </w:p>
        </w:tc>
        <w:tc>
          <w:tcPr>
            <w:tcW w:w="1498" w:type="dxa"/>
            <w:vAlign w:val="center"/>
          </w:tcPr>
          <w:p w14:paraId="708A0AEA"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-0,7</w:t>
            </w:r>
          </w:p>
        </w:tc>
        <w:tc>
          <w:tcPr>
            <w:tcW w:w="1622" w:type="dxa"/>
            <w:vAlign w:val="center"/>
          </w:tcPr>
          <w:p w14:paraId="7AD1A259"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29,9</w:t>
            </w:r>
          </w:p>
        </w:tc>
        <w:tc>
          <w:tcPr>
            <w:tcW w:w="1374" w:type="dxa"/>
            <w:vAlign w:val="center"/>
          </w:tcPr>
          <w:p w14:paraId="574E2D89"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79,6</w:t>
            </w:r>
          </w:p>
        </w:tc>
      </w:tr>
      <w:tr w:rsidR="00363D68" w:rsidRPr="004D597B" w14:paraId="0444AD8C" w14:textId="77777777" w:rsidTr="00BB0E60">
        <w:trPr>
          <w:trHeight w:hRule="exact" w:val="510"/>
        </w:trPr>
        <w:tc>
          <w:tcPr>
            <w:tcW w:w="2198" w:type="dxa"/>
            <w:vAlign w:val="center"/>
          </w:tcPr>
          <w:p w14:paraId="444721AF"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Styczeń</w:t>
            </w:r>
          </w:p>
        </w:tc>
        <w:tc>
          <w:tcPr>
            <w:tcW w:w="1296" w:type="dxa"/>
            <w:vAlign w:val="center"/>
          </w:tcPr>
          <w:p w14:paraId="77E41834"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1,0</w:t>
            </w:r>
          </w:p>
        </w:tc>
        <w:tc>
          <w:tcPr>
            <w:tcW w:w="1498" w:type="dxa"/>
            <w:vAlign w:val="center"/>
          </w:tcPr>
          <w:p w14:paraId="048176BC"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2,3</w:t>
            </w:r>
          </w:p>
        </w:tc>
        <w:tc>
          <w:tcPr>
            <w:tcW w:w="1622" w:type="dxa"/>
            <w:vAlign w:val="center"/>
          </w:tcPr>
          <w:p w14:paraId="75B4B6E0"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37,9</w:t>
            </w:r>
          </w:p>
        </w:tc>
        <w:tc>
          <w:tcPr>
            <w:tcW w:w="1374" w:type="dxa"/>
            <w:vAlign w:val="center"/>
          </w:tcPr>
          <w:p w14:paraId="30D8B280"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106,6</w:t>
            </w:r>
          </w:p>
        </w:tc>
      </w:tr>
      <w:tr w:rsidR="00363D68" w:rsidRPr="004D597B" w14:paraId="1D7218DC" w14:textId="77777777" w:rsidTr="00BB0E60">
        <w:trPr>
          <w:trHeight w:hRule="exact" w:val="510"/>
        </w:trPr>
        <w:tc>
          <w:tcPr>
            <w:tcW w:w="2198" w:type="dxa"/>
            <w:vAlign w:val="center"/>
          </w:tcPr>
          <w:p w14:paraId="59C28D8E"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Luty</w:t>
            </w:r>
          </w:p>
        </w:tc>
        <w:tc>
          <w:tcPr>
            <w:tcW w:w="1296" w:type="dxa"/>
            <w:vAlign w:val="center"/>
          </w:tcPr>
          <w:p w14:paraId="17BD552F"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3,3</w:t>
            </w:r>
          </w:p>
        </w:tc>
        <w:tc>
          <w:tcPr>
            <w:tcW w:w="1498" w:type="dxa"/>
            <w:vAlign w:val="center"/>
          </w:tcPr>
          <w:p w14:paraId="5579A252"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3,5</w:t>
            </w:r>
          </w:p>
        </w:tc>
        <w:tc>
          <w:tcPr>
            <w:tcW w:w="1622" w:type="dxa"/>
            <w:vAlign w:val="center"/>
          </w:tcPr>
          <w:p w14:paraId="3655111C"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47,3</w:t>
            </w:r>
          </w:p>
        </w:tc>
        <w:tc>
          <w:tcPr>
            <w:tcW w:w="1374" w:type="dxa"/>
            <w:vAlign w:val="center"/>
          </w:tcPr>
          <w:p w14:paraId="787E3988"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150,6</w:t>
            </w:r>
          </w:p>
        </w:tc>
      </w:tr>
      <w:tr w:rsidR="00363D68" w:rsidRPr="004D597B" w14:paraId="4EDD5C9F" w14:textId="77777777" w:rsidTr="00BB0E60">
        <w:trPr>
          <w:trHeight w:hRule="exact" w:val="510"/>
        </w:trPr>
        <w:tc>
          <w:tcPr>
            <w:tcW w:w="2198" w:type="dxa"/>
            <w:vAlign w:val="center"/>
            <w:hideMark/>
          </w:tcPr>
          <w:p w14:paraId="3D306C8A"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WIOSNA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2022</w:t>
            </w:r>
          </w:p>
        </w:tc>
        <w:tc>
          <w:tcPr>
            <w:tcW w:w="5790" w:type="dxa"/>
            <w:gridSpan w:val="4"/>
            <w:vAlign w:val="center"/>
          </w:tcPr>
          <w:p w14:paraId="05C0C1F4"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363D68" w:rsidRPr="004D597B" w14:paraId="4212F1E7" w14:textId="77777777" w:rsidTr="00BB0E60">
        <w:trPr>
          <w:trHeight w:hRule="exact" w:val="510"/>
        </w:trPr>
        <w:tc>
          <w:tcPr>
            <w:tcW w:w="2198" w:type="dxa"/>
            <w:vAlign w:val="center"/>
            <w:hideMark/>
          </w:tcPr>
          <w:p w14:paraId="1D371555"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Marzec</w:t>
            </w:r>
          </w:p>
        </w:tc>
        <w:tc>
          <w:tcPr>
            <w:tcW w:w="1296" w:type="dxa"/>
            <w:vAlign w:val="center"/>
          </w:tcPr>
          <w:p w14:paraId="653A21FD"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3,2</w:t>
            </w:r>
          </w:p>
        </w:tc>
        <w:tc>
          <w:tcPr>
            <w:tcW w:w="1498" w:type="dxa"/>
            <w:vAlign w:val="center"/>
          </w:tcPr>
          <w:p w14:paraId="0236C506"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0,1</w:t>
            </w:r>
          </w:p>
        </w:tc>
        <w:tc>
          <w:tcPr>
            <w:tcW w:w="1622" w:type="dxa"/>
            <w:vAlign w:val="center"/>
          </w:tcPr>
          <w:p w14:paraId="0A31300E"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10,7</w:t>
            </w:r>
          </w:p>
        </w:tc>
        <w:tc>
          <w:tcPr>
            <w:tcW w:w="1374" w:type="dxa"/>
            <w:vAlign w:val="center"/>
          </w:tcPr>
          <w:p w14:paraId="1C0D3766"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sidRPr="00416D46">
              <w:rPr>
                <w:rFonts w:ascii="Fira Sans" w:hAnsi="Fira Sans" w:cs="Arial"/>
                <w:sz w:val="19"/>
                <w:szCs w:val="19"/>
              </w:rPr>
              <w:t>27,9</w:t>
            </w:r>
          </w:p>
        </w:tc>
      </w:tr>
      <w:tr w:rsidR="00363D68" w:rsidRPr="004D597B" w14:paraId="49B92DAD" w14:textId="77777777" w:rsidTr="00BB0E60">
        <w:trPr>
          <w:trHeight w:hRule="exact" w:val="510"/>
        </w:trPr>
        <w:tc>
          <w:tcPr>
            <w:tcW w:w="2198" w:type="dxa"/>
            <w:vAlign w:val="center"/>
            <w:hideMark/>
          </w:tcPr>
          <w:p w14:paraId="6BD6FBCD"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Pr>
                <w:rFonts w:ascii="Fira Sans" w:hAnsi="Fira Sans" w:cs="Arial"/>
                <w:sz w:val="19"/>
                <w:szCs w:val="19"/>
              </w:rPr>
              <w:t>Kwiecień</w:t>
            </w:r>
          </w:p>
        </w:tc>
        <w:tc>
          <w:tcPr>
            <w:tcW w:w="1296" w:type="dxa"/>
            <w:vAlign w:val="center"/>
          </w:tcPr>
          <w:p w14:paraId="3186D791"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6,7</w:t>
            </w:r>
          </w:p>
        </w:tc>
        <w:tc>
          <w:tcPr>
            <w:tcW w:w="1498" w:type="dxa"/>
            <w:vAlign w:val="center"/>
          </w:tcPr>
          <w:p w14:paraId="1D08A554"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-2,0</w:t>
            </w:r>
          </w:p>
        </w:tc>
        <w:tc>
          <w:tcPr>
            <w:tcW w:w="1622" w:type="dxa"/>
            <w:vAlign w:val="center"/>
          </w:tcPr>
          <w:p w14:paraId="6FBB3E36"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35,9</w:t>
            </w:r>
          </w:p>
        </w:tc>
        <w:tc>
          <w:tcPr>
            <w:tcW w:w="1374" w:type="dxa"/>
            <w:vAlign w:val="center"/>
          </w:tcPr>
          <w:p w14:paraId="7D4E8E61"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96,7</w:t>
            </w:r>
          </w:p>
        </w:tc>
      </w:tr>
      <w:tr w:rsidR="00363D68" w:rsidRPr="004D597B" w14:paraId="4BFA8A5A" w14:textId="77777777" w:rsidTr="00BB0E60">
        <w:trPr>
          <w:trHeight w:hRule="exact" w:val="510"/>
        </w:trPr>
        <w:tc>
          <w:tcPr>
            <w:tcW w:w="2198" w:type="dxa"/>
            <w:vAlign w:val="center"/>
          </w:tcPr>
          <w:p w14:paraId="601A2B39" w14:textId="77777777" w:rsidR="00363D68" w:rsidRDefault="00363D68" w:rsidP="00BB0E60">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Ma</w:t>
            </w:r>
            <w:r>
              <w:rPr>
                <w:rFonts w:ascii="Fira Sans" w:hAnsi="Fira Sans" w:cs="Arial"/>
                <w:sz w:val="19"/>
                <w:szCs w:val="19"/>
              </w:rPr>
              <w:t>j</w:t>
            </w:r>
          </w:p>
        </w:tc>
        <w:tc>
          <w:tcPr>
            <w:tcW w:w="1296" w:type="dxa"/>
            <w:vAlign w:val="center"/>
          </w:tcPr>
          <w:p w14:paraId="66F920B1" w14:textId="77777777" w:rsidR="00363D68"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13,7</w:t>
            </w:r>
          </w:p>
        </w:tc>
        <w:tc>
          <w:tcPr>
            <w:tcW w:w="1498" w:type="dxa"/>
            <w:vAlign w:val="center"/>
          </w:tcPr>
          <w:p w14:paraId="7E681138" w14:textId="77777777" w:rsidR="00363D68"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0,3</w:t>
            </w:r>
          </w:p>
        </w:tc>
        <w:tc>
          <w:tcPr>
            <w:tcW w:w="1622" w:type="dxa"/>
            <w:vAlign w:val="center"/>
          </w:tcPr>
          <w:p w14:paraId="79699943" w14:textId="77777777" w:rsidR="00363D68"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38,1</w:t>
            </w:r>
          </w:p>
        </w:tc>
        <w:tc>
          <w:tcPr>
            <w:tcW w:w="1374" w:type="dxa"/>
            <w:vAlign w:val="center"/>
          </w:tcPr>
          <w:p w14:paraId="63298C5C" w14:textId="77777777" w:rsidR="00363D68"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60,3</w:t>
            </w:r>
          </w:p>
        </w:tc>
      </w:tr>
      <w:tr w:rsidR="00363D68" w:rsidRPr="004D597B" w14:paraId="75D56DEA" w14:textId="77777777" w:rsidTr="00BB0E60">
        <w:trPr>
          <w:trHeight w:hRule="exact" w:val="510"/>
        </w:trPr>
        <w:tc>
          <w:tcPr>
            <w:tcW w:w="2198" w:type="dxa"/>
            <w:vAlign w:val="center"/>
            <w:hideMark/>
          </w:tcPr>
          <w:p w14:paraId="659A6BDF"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Pr>
                <w:rFonts w:ascii="Fira Sans" w:hAnsi="Fira Sans" w:cs="Arial"/>
                <w:b/>
                <w:sz w:val="19"/>
                <w:szCs w:val="19"/>
              </w:rPr>
              <w:t>LATO</w:t>
            </w:r>
            <w:r w:rsidRPr="00416D46">
              <w:rPr>
                <w:rFonts w:ascii="Fira Sans" w:hAnsi="Fira Sans" w:cs="Arial"/>
                <w:b/>
                <w:sz w:val="19"/>
                <w:szCs w:val="19"/>
              </w:rPr>
              <w:t xml:space="preserve">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2022</w:t>
            </w:r>
          </w:p>
        </w:tc>
        <w:tc>
          <w:tcPr>
            <w:tcW w:w="5790" w:type="dxa"/>
            <w:gridSpan w:val="4"/>
            <w:vAlign w:val="center"/>
          </w:tcPr>
          <w:p w14:paraId="7029274B"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363D68" w:rsidRPr="004D597B" w14:paraId="19D24E20" w14:textId="77777777" w:rsidTr="00BB0E60">
        <w:trPr>
          <w:trHeight w:hRule="exact" w:val="510"/>
        </w:trPr>
        <w:tc>
          <w:tcPr>
            <w:tcW w:w="2198" w:type="dxa"/>
            <w:vAlign w:val="center"/>
          </w:tcPr>
          <w:p w14:paraId="17E6AC03"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Pr>
                <w:rFonts w:ascii="Fira Sans" w:hAnsi="Fira Sans" w:cs="Arial"/>
                <w:sz w:val="19"/>
                <w:szCs w:val="19"/>
              </w:rPr>
              <w:t>Czerwiec</w:t>
            </w:r>
          </w:p>
        </w:tc>
        <w:tc>
          <w:tcPr>
            <w:tcW w:w="1296" w:type="dxa"/>
            <w:vAlign w:val="center"/>
          </w:tcPr>
          <w:p w14:paraId="0761A844" w14:textId="77777777" w:rsidR="00363D68"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18,8</w:t>
            </w:r>
          </w:p>
        </w:tc>
        <w:tc>
          <w:tcPr>
            <w:tcW w:w="1498" w:type="dxa"/>
            <w:vAlign w:val="center"/>
          </w:tcPr>
          <w:p w14:paraId="4880DC85" w14:textId="77777777" w:rsidR="00363D68"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2,0</w:t>
            </w:r>
          </w:p>
        </w:tc>
        <w:tc>
          <w:tcPr>
            <w:tcW w:w="1622" w:type="dxa"/>
            <w:vAlign w:val="center"/>
          </w:tcPr>
          <w:p w14:paraId="1298AD6A" w14:textId="77777777" w:rsidR="00363D68"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54,3</w:t>
            </w:r>
          </w:p>
        </w:tc>
        <w:tc>
          <w:tcPr>
            <w:tcW w:w="1374" w:type="dxa"/>
            <w:vAlign w:val="center"/>
          </w:tcPr>
          <w:p w14:paraId="06417FD9" w14:textId="77777777" w:rsidR="00363D68"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77,3</w:t>
            </w:r>
          </w:p>
        </w:tc>
      </w:tr>
    </w:tbl>
    <w:p w14:paraId="340BCE22" w14:textId="77777777" w:rsidR="00363D68" w:rsidRPr="004D597B" w:rsidRDefault="00363D68" w:rsidP="00363D68">
      <w:pPr>
        <w:pStyle w:val="Tekstblokowy"/>
        <w:widowControl w:val="0"/>
        <w:spacing w:before="120" w:line="240" w:lineRule="exact"/>
        <w:ind w:left="227" w:right="0" w:hanging="227"/>
        <w:jc w:val="left"/>
        <w:rPr>
          <w:rFonts w:ascii="Fira Sans" w:hAnsi="Fira Sans"/>
          <w:i/>
          <w:sz w:val="16"/>
          <w:szCs w:val="16"/>
        </w:rPr>
      </w:pPr>
      <w:r w:rsidRPr="004D597B">
        <w:rPr>
          <w:rFonts w:ascii="Fira Sans" w:hAnsi="Fira Sans"/>
          <w:i/>
          <w:sz w:val="16"/>
          <w:szCs w:val="16"/>
        </w:rPr>
        <w:t>a) Ja</w:t>
      </w:r>
      <w:r>
        <w:rPr>
          <w:rFonts w:ascii="Fira Sans" w:hAnsi="Fira Sans"/>
          <w:i/>
          <w:sz w:val="16"/>
          <w:szCs w:val="16"/>
        </w:rPr>
        <w:t xml:space="preserve">ko normę </w:t>
      </w:r>
      <w:proofErr w:type="spellStart"/>
      <w:r>
        <w:rPr>
          <w:rFonts w:ascii="Fira Sans" w:hAnsi="Fira Sans"/>
          <w:i/>
          <w:sz w:val="16"/>
          <w:szCs w:val="16"/>
        </w:rPr>
        <w:t>IMiGW</w:t>
      </w:r>
      <w:proofErr w:type="spellEnd"/>
      <w:r>
        <w:rPr>
          <w:rFonts w:ascii="Fira Sans" w:hAnsi="Fira Sans"/>
          <w:i/>
          <w:sz w:val="16"/>
          <w:szCs w:val="16"/>
        </w:rPr>
        <w:t xml:space="preserve"> przyjmuje od 2021 r. średnie z lat 1991-2020.</w:t>
      </w:r>
    </w:p>
    <w:p w14:paraId="43EFC425" w14:textId="77777777" w:rsidR="00363D68" w:rsidRPr="00400930" w:rsidRDefault="00363D68" w:rsidP="00363D68">
      <w:pPr>
        <w:pStyle w:val="Tekstblokowy"/>
        <w:widowControl w:val="0"/>
        <w:spacing w:after="120" w:line="240" w:lineRule="exact"/>
        <w:ind w:left="0" w:right="0" w:firstLine="0"/>
        <w:jc w:val="left"/>
        <w:rPr>
          <w:rFonts w:ascii="Fira Sans" w:hAnsi="Fira Sans"/>
          <w:sz w:val="19"/>
          <w:szCs w:val="19"/>
        </w:rPr>
      </w:pPr>
      <w:r w:rsidRPr="004D597B">
        <w:rPr>
          <w:rFonts w:ascii="Fira Sans" w:hAnsi="Fira Sans"/>
          <w:i/>
          <w:sz w:val="16"/>
          <w:szCs w:val="16"/>
        </w:rPr>
        <w:t xml:space="preserve">b) Średnie miesięczne /obliczenia GUS na podstawie danych </w:t>
      </w:r>
      <w:proofErr w:type="spellStart"/>
      <w:r w:rsidRPr="004D597B">
        <w:rPr>
          <w:rFonts w:ascii="Fira Sans" w:hAnsi="Fira Sans"/>
          <w:i/>
          <w:sz w:val="16"/>
          <w:szCs w:val="16"/>
        </w:rPr>
        <w:t>IMiGW</w:t>
      </w:r>
      <w:proofErr w:type="spellEnd"/>
      <w:r w:rsidRPr="004D597B">
        <w:rPr>
          <w:rFonts w:ascii="Fira Sans" w:hAnsi="Fira Sans"/>
          <w:i/>
          <w:sz w:val="16"/>
          <w:szCs w:val="16"/>
        </w:rPr>
        <w:t>/.</w:t>
      </w:r>
      <w:r w:rsidRPr="00A970E4">
        <w:rPr>
          <w:rFonts w:ascii="Fira Sans" w:hAnsi="Fira Sans"/>
          <w:sz w:val="19"/>
          <w:szCs w:val="19"/>
        </w:rPr>
        <w:t xml:space="preserve"> </w:t>
      </w:r>
    </w:p>
    <w:p w14:paraId="60449874" w14:textId="77777777" w:rsidR="00363D68" w:rsidRDefault="00363D68" w:rsidP="00363D68">
      <w:pPr>
        <w:pStyle w:val="Tekstpodstawowy"/>
        <w:spacing w:before="120" w:line="288" w:lineRule="auto"/>
        <w:outlineLvl w:val="0"/>
        <w:rPr>
          <w:rFonts w:ascii="Fira Sans" w:hAnsi="Fira Sans"/>
          <w:sz w:val="19"/>
          <w:szCs w:val="19"/>
        </w:rPr>
      </w:pPr>
      <w:r w:rsidRPr="00CA7A3F">
        <w:rPr>
          <w:rFonts w:ascii="Fira Sans" w:hAnsi="Fira Sans"/>
          <w:sz w:val="19"/>
          <w:szCs w:val="19"/>
        </w:rPr>
        <w:t xml:space="preserve">Lokalnie w pierwszej, a na znacznym obszarze Polski w drugiej dekadzie marca nastąpiło ruszenie wegetacji roślin ozimych i trwałych użytków zielonych. W drugiej połowie miesiąca korzystne warunki agrometeorologiczne umożliwiły wykonywanie pierwszych wiosennych prac polowych. Na znacznym obszarze kraju rozpoczęto także siewy owsa, pszenicy jarej i jęczmienia jarego. Zaznaczający się w ciągu miesiąca niedobór opadów deszczu przyczynił się do zmniejszenia zapasów wody w glebie.  Występujące w pierwszej połowie kwietnia opady śniegu oraz deszczu poprawiły stan uwilgotnienia gleby, jednak chłodne dni ze spadkami </w:t>
      </w:r>
      <w:r w:rsidRPr="00CA7A3F">
        <w:rPr>
          <w:rFonts w:ascii="Fira Sans" w:hAnsi="Fira Sans"/>
          <w:sz w:val="19"/>
          <w:szCs w:val="19"/>
        </w:rPr>
        <w:lastRenderedPageBreak/>
        <w:t>temperatury powietrza przy gruncie miejscami nawet poniżej  -6°C, spowalniały tempo wzrostu i rozwoju roślin. Pogłębiający się w drugiej połowie kwietnia niedobór opadów w połączeniu z przymrozkami spowodował pogorszenie warunków wilgotnościowych gleby, hamując wzrost i rozwój roślin. Wzrost temperatury powietrza w maju korzystnie wpłynął na wzrost i rozwój roślin, jednak obserwowany deficyt opadów deszczu doprowadził do przesuszeń gleby.  Na przeważającym obszarze kraju odnotowano znaczne przesuszenie wierzchniej warstwy gruntu, a potrzeby wodne upraw nie były w pełni zaspokojone. Występujące głównie w trzeciej dekadzie maja opady deszczu pozytywnie wpłynęły na poprawę stanu plantacji zbóż jarych i ozimych.</w:t>
      </w:r>
      <w:r w:rsidRPr="00CA7A3F">
        <w:rPr>
          <w:szCs w:val="24"/>
        </w:rPr>
        <w:t xml:space="preserve"> </w:t>
      </w:r>
      <w:r w:rsidRPr="00CA7A3F">
        <w:rPr>
          <w:rFonts w:ascii="Fira Sans" w:hAnsi="Fira Sans"/>
          <w:sz w:val="19"/>
          <w:szCs w:val="19"/>
        </w:rPr>
        <w:t>Warunki wegetacji roślin w czerwcu były zróżnicowane, głównie ze względu na niedostatek opadów, a także ich zróżnicowanie regionalne. W wyniku niedoboru opadów w wielu rejonach kraju wystąpiło znaczne przesuszenie wierzchniej warstwy gruntu. Przesuszenie gleby miało wpływ na stan wielu upraw (szczególnie zbóż jarych), zwłaszcza na glebach słabszych, powodując zaburzenia w prawidłowym wzroście i rozwoju roślin. Lokalnie jednak ulewne deszcze połączone z burzami i silnym wiatrem powodowały przejściowo nadmierne uwilgotnienie gleby. W pierwszej połowie lipca, w całym kraju trwało dojrzewanie rzepaku i rzepiku oraz zbóż ozimych i jarych, a notowane opady deszczu poprawiły stan uwilgotnienia wierzchniej warstwy gleby.  W drugiej połowie miesiąca lokalnie przystąpiono do koszenia jęczmienia ozimego oraz rzepaku i rzepiku. Przebieg warunków pogodowych w okresie żniw będzie miał decydujący wpływ na wielkość i jakość uzyskanych zbiorów.</w:t>
      </w:r>
    </w:p>
    <w:p w14:paraId="42999240" w14:textId="77777777" w:rsidR="00D1573D" w:rsidRPr="00363D68" w:rsidRDefault="00D1573D" w:rsidP="00363D68">
      <w:pPr>
        <w:pStyle w:val="Tekstpodstawowy"/>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Zboża</w:t>
      </w:r>
    </w:p>
    <w:p w14:paraId="188C819C" w14:textId="77777777" w:rsidR="00363D68" w:rsidRPr="0001394E" w:rsidRDefault="00363D68" w:rsidP="00363D68">
      <w:pPr>
        <w:pStyle w:val="Tekstpodstawowy"/>
        <w:spacing w:before="120" w:line="288" w:lineRule="auto"/>
        <w:outlineLvl w:val="0"/>
        <w:rPr>
          <w:rFonts w:ascii="Fira Sans" w:hAnsi="Fira Sans"/>
          <w:sz w:val="19"/>
          <w:szCs w:val="19"/>
        </w:rPr>
      </w:pPr>
      <w:r w:rsidRPr="0001394E">
        <w:rPr>
          <w:rFonts w:ascii="Fira Sans" w:hAnsi="Fira Sans"/>
          <w:sz w:val="19"/>
          <w:szCs w:val="19"/>
        </w:rPr>
        <w:t>Wstępnie szacuje się, że powierzchnia uprawy zbóż podstawowyc</w:t>
      </w:r>
      <w:r>
        <w:rPr>
          <w:rFonts w:ascii="Fira Sans" w:hAnsi="Fira Sans"/>
          <w:sz w:val="19"/>
          <w:szCs w:val="19"/>
        </w:rPr>
        <w:t>h z mieszankami zbożowymi w 2022 r. jest o ok. 7% mniej</w:t>
      </w:r>
      <w:r w:rsidRPr="0001394E">
        <w:rPr>
          <w:rFonts w:ascii="Fira Sans" w:hAnsi="Fira Sans"/>
          <w:sz w:val="19"/>
          <w:szCs w:val="19"/>
        </w:rPr>
        <w:t xml:space="preserve">sza </w:t>
      </w:r>
      <w:r>
        <w:rPr>
          <w:rFonts w:ascii="Fira Sans" w:hAnsi="Fira Sans"/>
          <w:sz w:val="19"/>
          <w:szCs w:val="19"/>
        </w:rPr>
        <w:t>od ubiegłorocznej i wynosi około 5,9</w:t>
      </w:r>
      <w:r w:rsidRPr="0001394E">
        <w:rPr>
          <w:rFonts w:ascii="Fira Sans" w:hAnsi="Fira Sans"/>
          <w:sz w:val="19"/>
          <w:szCs w:val="19"/>
        </w:rPr>
        <w:t xml:space="preserve"> mln ha</w:t>
      </w:r>
      <w:r w:rsidRPr="00BF630F">
        <w:rPr>
          <w:rFonts w:ascii="Fira Sans" w:hAnsi="Fira Sans"/>
          <w:sz w:val="19"/>
          <w:szCs w:val="19"/>
          <w:vertAlign w:val="superscript"/>
        </w:rPr>
        <w:footnoteReference w:id="2"/>
      </w:r>
      <w:r w:rsidRPr="0001394E">
        <w:rPr>
          <w:rFonts w:ascii="Fira Sans" w:hAnsi="Fira Sans"/>
          <w:sz w:val="19"/>
          <w:szCs w:val="19"/>
        </w:rPr>
        <w:t>, z tego:</w:t>
      </w:r>
    </w:p>
    <w:p w14:paraId="615507C6" w14:textId="77777777" w:rsidR="00363D68" w:rsidRPr="008C7DA7" w:rsidRDefault="00363D68" w:rsidP="00363D68">
      <w:pPr>
        <w:pStyle w:val="Tekstpodstawowywcity"/>
        <w:numPr>
          <w:ilvl w:val="0"/>
          <w:numId w:val="16"/>
        </w:numPr>
        <w:spacing w:before="120" w:after="0" w:line="276" w:lineRule="auto"/>
        <w:rPr>
          <w:rFonts w:ascii="Fira Sans" w:hAnsi="Fira Sans"/>
          <w:sz w:val="19"/>
          <w:szCs w:val="19"/>
        </w:rPr>
      </w:pPr>
      <w:r w:rsidRPr="008C7DA7">
        <w:rPr>
          <w:rFonts w:ascii="Fira Sans" w:hAnsi="Fira Sans"/>
          <w:sz w:val="19"/>
          <w:szCs w:val="19"/>
        </w:rPr>
        <w:t xml:space="preserve">pszenicy </w:t>
      </w:r>
      <w:r>
        <w:rPr>
          <w:rFonts w:ascii="Fira Sans" w:hAnsi="Fira Sans"/>
          <w:sz w:val="19"/>
          <w:szCs w:val="19"/>
        </w:rPr>
        <w:t>ponad 2,5 mln ha;</w:t>
      </w:r>
    </w:p>
    <w:p w14:paraId="1618296C" w14:textId="77777777" w:rsidR="00363D68" w:rsidRPr="008C7DA7" w:rsidRDefault="00363D68" w:rsidP="00363D68">
      <w:pPr>
        <w:pStyle w:val="Tekstpodstawowywcity"/>
        <w:numPr>
          <w:ilvl w:val="0"/>
          <w:numId w:val="16"/>
        </w:numPr>
        <w:spacing w:before="120" w:after="0" w:line="276" w:lineRule="auto"/>
        <w:rPr>
          <w:rFonts w:ascii="Fira Sans" w:hAnsi="Fira Sans"/>
          <w:sz w:val="19"/>
          <w:szCs w:val="19"/>
        </w:rPr>
      </w:pPr>
      <w:r>
        <w:rPr>
          <w:rFonts w:ascii="Fira Sans" w:hAnsi="Fira Sans"/>
          <w:sz w:val="19"/>
          <w:szCs w:val="19"/>
        </w:rPr>
        <w:t>żyta około 0,7 mln ha;</w:t>
      </w:r>
    </w:p>
    <w:p w14:paraId="37F9DCB1" w14:textId="77777777" w:rsidR="00363D68" w:rsidRPr="008C7DA7" w:rsidRDefault="00363D68" w:rsidP="00363D68">
      <w:pPr>
        <w:pStyle w:val="Tekstpodstawowywcity"/>
        <w:numPr>
          <w:ilvl w:val="0"/>
          <w:numId w:val="16"/>
        </w:numPr>
        <w:spacing w:before="120" w:after="0" w:line="276" w:lineRule="auto"/>
        <w:rPr>
          <w:rFonts w:ascii="Fira Sans" w:hAnsi="Fira Sans"/>
          <w:sz w:val="19"/>
          <w:szCs w:val="19"/>
        </w:rPr>
      </w:pPr>
      <w:r>
        <w:rPr>
          <w:rFonts w:ascii="Fira Sans" w:hAnsi="Fira Sans"/>
          <w:sz w:val="19"/>
          <w:szCs w:val="19"/>
        </w:rPr>
        <w:t>jęczmienia ponad 0,6 mln ha;</w:t>
      </w:r>
    </w:p>
    <w:p w14:paraId="07943E95" w14:textId="77777777" w:rsidR="00363D68" w:rsidRPr="008C7DA7" w:rsidRDefault="00363D68" w:rsidP="00363D68">
      <w:pPr>
        <w:pStyle w:val="Tekstpodstawowywcity"/>
        <w:numPr>
          <w:ilvl w:val="0"/>
          <w:numId w:val="16"/>
        </w:numPr>
        <w:spacing w:before="120" w:after="0" w:line="276" w:lineRule="auto"/>
        <w:rPr>
          <w:rFonts w:ascii="Fira Sans" w:hAnsi="Fira Sans"/>
          <w:sz w:val="19"/>
          <w:szCs w:val="19"/>
        </w:rPr>
      </w:pPr>
      <w:r>
        <w:rPr>
          <w:rFonts w:ascii="Fira Sans" w:hAnsi="Fira Sans"/>
          <w:sz w:val="19"/>
          <w:szCs w:val="19"/>
        </w:rPr>
        <w:t>owsa około 0,5 mln ha;</w:t>
      </w:r>
    </w:p>
    <w:p w14:paraId="5D318A28" w14:textId="77777777" w:rsidR="00363D68" w:rsidRPr="008C7DA7" w:rsidRDefault="00363D68" w:rsidP="00363D68">
      <w:pPr>
        <w:pStyle w:val="Tekstpodstawowywcity"/>
        <w:numPr>
          <w:ilvl w:val="0"/>
          <w:numId w:val="16"/>
        </w:numPr>
        <w:spacing w:before="120" w:after="0" w:line="276" w:lineRule="auto"/>
        <w:rPr>
          <w:rFonts w:ascii="Fira Sans" w:hAnsi="Fira Sans"/>
          <w:sz w:val="19"/>
          <w:szCs w:val="19"/>
        </w:rPr>
      </w:pPr>
      <w:r>
        <w:rPr>
          <w:rFonts w:ascii="Fira Sans" w:hAnsi="Fira Sans"/>
          <w:sz w:val="19"/>
          <w:szCs w:val="19"/>
        </w:rPr>
        <w:t>pszenżyta ponad 1,2 mln ha;</w:t>
      </w:r>
    </w:p>
    <w:p w14:paraId="508E0AEE" w14:textId="77777777" w:rsidR="00363D68" w:rsidRPr="008C7DA7" w:rsidRDefault="00363D68" w:rsidP="00363D68">
      <w:pPr>
        <w:pStyle w:val="Tekstpodstawowywcity"/>
        <w:numPr>
          <w:ilvl w:val="0"/>
          <w:numId w:val="16"/>
        </w:numPr>
        <w:spacing w:before="120" w:after="0" w:line="276" w:lineRule="auto"/>
        <w:rPr>
          <w:rFonts w:ascii="Fira Sans" w:hAnsi="Fira Sans"/>
          <w:sz w:val="19"/>
          <w:szCs w:val="19"/>
        </w:rPr>
      </w:pPr>
      <w:r>
        <w:rPr>
          <w:rFonts w:ascii="Fira Sans" w:hAnsi="Fira Sans"/>
          <w:sz w:val="19"/>
          <w:szCs w:val="19"/>
        </w:rPr>
        <w:t>mieszanek zbożowych około 0,4</w:t>
      </w:r>
      <w:r w:rsidRPr="008C7DA7">
        <w:rPr>
          <w:rFonts w:ascii="Fira Sans" w:hAnsi="Fira Sans"/>
          <w:sz w:val="19"/>
          <w:szCs w:val="19"/>
        </w:rPr>
        <w:t xml:space="preserve"> mln ha.</w:t>
      </w:r>
    </w:p>
    <w:p w14:paraId="7446239A" w14:textId="77777777" w:rsidR="00363D68" w:rsidRPr="00EC79CE" w:rsidRDefault="00363D68" w:rsidP="00363D68">
      <w:pPr>
        <w:pStyle w:val="Tekstpodstawowy"/>
        <w:spacing w:before="240" w:line="288" w:lineRule="auto"/>
        <w:outlineLvl w:val="0"/>
        <w:rPr>
          <w:rFonts w:ascii="Fira Sans" w:hAnsi="Fira Sans"/>
          <w:sz w:val="19"/>
          <w:szCs w:val="19"/>
        </w:rPr>
      </w:pPr>
      <w:r w:rsidRPr="00EC79CE">
        <w:rPr>
          <w:rFonts w:ascii="Fira Sans" w:hAnsi="Fira Sans"/>
          <w:sz w:val="19"/>
          <w:szCs w:val="19"/>
        </w:rPr>
        <w:t xml:space="preserve">Wstępnie szacuje się, że </w:t>
      </w:r>
      <w:r w:rsidRPr="009D1EE5">
        <w:rPr>
          <w:rFonts w:ascii="Fira Sans" w:hAnsi="Fira Sans"/>
          <w:sz w:val="19"/>
          <w:szCs w:val="19"/>
        </w:rPr>
        <w:t>plony zbóż podstawowych z mieszankami zbożowymi wyniosą 4</w:t>
      </w:r>
      <w:r>
        <w:rPr>
          <w:rFonts w:ascii="Fira Sans" w:hAnsi="Fira Sans"/>
          <w:sz w:val="19"/>
          <w:szCs w:val="19"/>
        </w:rPr>
        <w:t>5</w:t>
      </w:r>
      <w:r w:rsidRPr="009D1EE5">
        <w:rPr>
          <w:rFonts w:ascii="Fira Sans" w:hAnsi="Fira Sans"/>
          <w:sz w:val="19"/>
          <w:szCs w:val="19"/>
        </w:rPr>
        <w:t>,2 </w:t>
      </w:r>
      <w:proofErr w:type="spellStart"/>
      <w:r w:rsidRPr="009D1EE5">
        <w:rPr>
          <w:rFonts w:ascii="Fira Sans" w:hAnsi="Fira Sans"/>
          <w:sz w:val="19"/>
          <w:szCs w:val="19"/>
        </w:rPr>
        <w:t>dt</w:t>
      </w:r>
      <w:proofErr w:type="spellEnd"/>
      <w:r w:rsidRPr="009D1EE5">
        <w:rPr>
          <w:rFonts w:ascii="Fira Sans" w:hAnsi="Fira Sans"/>
          <w:sz w:val="19"/>
          <w:szCs w:val="19"/>
        </w:rPr>
        <w:t>/ha,</w:t>
      </w:r>
      <w:r w:rsidRPr="00EC79CE">
        <w:rPr>
          <w:rFonts w:ascii="Fira Sans" w:hAnsi="Fira Sans"/>
          <w:sz w:val="19"/>
          <w:szCs w:val="19"/>
        </w:rPr>
        <w:t xml:space="preserve"> t</w:t>
      </w:r>
      <w:r>
        <w:rPr>
          <w:rFonts w:ascii="Fira Sans" w:hAnsi="Fira Sans"/>
          <w:sz w:val="19"/>
          <w:szCs w:val="19"/>
        </w:rPr>
        <w:t xml:space="preserve">j. o 2,6 </w:t>
      </w:r>
      <w:proofErr w:type="spellStart"/>
      <w:r>
        <w:rPr>
          <w:rFonts w:ascii="Fira Sans" w:hAnsi="Fira Sans"/>
          <w:sz w:val="19"/>
          <w:szCs w:val="19"/>
        </w:rPr>
        <w:t>dt</w:t>
      </w:r>
      <w:proofErr w:type="spellEnd"/>
      <w:r>
        <w:rPr>
          <w:rFonts w:ascii="Fira Sans" w:hAnsi="Fira Sans"/>
          <w:sz w:val="19"/>
          <w:szCs w:val="19"/>
        </w:rPr>
        <w:t>/ha (o 6%) więc</w:t>
      </w:r>
      <w:r w:rsidRPr="00EC79CE">
        <w:rPr>
          <w:rFonts w:ascii="Fira Sans" w:hAnsi="Fira Sans"/>
          <w:sz w:val="19"/>
          <w:szCs w:val="19"/>
        </w:rPr>
        <w:t>ej od plonów z roku ubiegłego.</w:t>
      </w:r>
    </w:p>
    <w:p w14:paraId="41D0AE4D" w14:textId="77777777" w:rsidR="00363D68" w:rsidRPr="0065162E" w:rsidRDefault="00363D68" w:rsidP="00363D68">
      <w:pPr>
        <w:pStyle w:val="Tekstpodstawowy"/>
        <w:spacing w:before="120" w:line="288" w:lineRule="auto"/>
        <w:outlineLvl w:val="0"/>
        <w:rPr>
          <w:rFonts w:ascii="Fira Sans" w:hAnsi="Fira Sans"/>
          <w:sz w:val="19"/>
          <w:szCs w:val="19"/>
        </w:rPr>
      </w:pPr>
      <w:r w:rsidRPr="009D1EE5">
        <w:rPr>
          <w:rFonts w:ascii="Fira Sans" w:hAnsi="Fira Sans"/>
          <w:sz w:val="19"/>
          <w:szCs w:val="19"/>
        </w:rPr>
        <w:t>Plony zbóż ozimych</w:t>
      </w:r>
      <w:r w:rsidRPr="0065162E">
        <w:rPr>
          <w:rFonts w:ascii="Fira Sans" w:hAnsi="Fira Sans"/>
          <w:sz w:val="19"/>
          <w:szCs w:val="19"/>
        </w:rPr>
        <w:t xml:space="preserve"> łącznie z ozimymi mieszankami z</w:t>
      </w:r>
      <w:r>
        <w:rPr>
          <w:rFonts w:ascii="Fira Sans" w:hAnsi="Fira Sans"/>
          <w:sz w:val="19"/>
          <w:szCs w:val="19"/>
        </w:rPr>
        <w:t>bożowymi wstępnie oceniono na 48,0 </w:t>
      </w:r>
      <w:proofErr w:type="spellStart"/>
      <w:r>
        <w:rPr>
          <w:rFonts w:ascii="Fira Sans" w:hAnsi="Fira Sans"/>
          <w:sz w:val="19"/>
          <w:szCs w:val="19"/>
        </w:rPr>
        <w:t>dt</w:t>
      </w:r>
      <w:proofErr w:type="spellEnd"/>
      <w:r>
        <w:rPr>
          <w:rFonts w:ascii="Fira Sans" w:hAnsi="Fira Sans"/>
          <w:sz w:val="19"/>
          <w:szCs w:val="19"/>
        </w:rPr>
        <w:t xml:space="preserve">/ha, tj. o 2,3 </w:t>
      </w:r>
      <w:proofErr w:type="spellStart"/>
      <w:r>
        <w:rPr>
          <w:rFonts w:ascii="Fira Sans" w:hAnsi="Fira Sans"/>
          <w:sz w:val="19"/>
          <w:szCs w:val="19"/>
        </w:rPr>
        <w:t>dt</w:t>
      </w:r>
      <w:proofErr w:type="spellEnd"/>
      <w:r>
        <w:rPr>
          <w:rFonts w:ascii="Fira Sans" w:hAnsi="Fira Sans"/>
          <w:sz w:val="19"/>
          <w:szCs w:val="19"/>
        </w:rPr>
        <w:t>/ha (o 5%) więc</w:t>
      </w:r>
      <w:r w:rsidRPr="0065162E">
        <w:rPr>
          <w:rFonts w:ascii="Fira Sans" w:hAnsi="Fira Sans"/>
          <w:sz w:val="19"/>
          <w:szCs w:val="19"/>
        </w:rPr>
        <w:t>ej od plonów z roku ubiegłego.</w:t>
      </w:r>
    </w:p>
    <w:p w14:paraId="7DBB946A" w14:textId="77777777" w:rsidR="00363D68" w:rsidRDefault="00363D68" w:rsidP="00363D68">
      <w:pPr>
        <w:pStyle w:val="Tekstpodstawowy"/>
        <w:spacing w:before="120" w:line="288" w:lineRule="auto"/>
        <w:outlineLvl w:val="0"/>
        <w:rPr>
          <w:rFonts w:ascii="Fira Sans" w:hAnsi="Fira Sans"/>
          <w:sz w:val="19"/>
          <w:szCs w:val="19"/>
        </w:rPr>
      </w:pPr>
      <w:r w:rsidRPr="009D1EE5">
        <w:rPr>
          <w:rFonts w:ascii="Fira Sans" w:hAnsi="Fira Sans"/>
          <w:sz w:val="19"/>
          <w:szCs w:val="19"/>
        </w:rPr>
        <w:t>Plony zbóż jarych</w:t>
      </w:r>
      <w:r w:rsidRPr="0028116B">
        <w:rPr>
          <w:rFonts w:ascii="Fira Sans" w:hAnsi="Fira Sans"/>
          <w:sz w:val="19"/>
          <w:szCs w:val="19"/>
        </w:rPr>
        <w:t xml:space="preserve"> łącznie z jarymi mieszankami zbo</w:t>
      </w:r>
      <w:r>
        <w:rPr>
          <w:rFonts w:ascii="Fira Sans" w:hAnsi="Fira Sans"/>
          <w:sz w:val="19"/>
          <w:szCs w:val="19"/>
        </w:rPr>
        <w:t xml:space="preserve">żowymi wstępnie oceniono na 36,0 </w:t>
      </w:r>
      <w:proofErr w:type="spellStart"/>
      <w:r>
        <w:rPr>
          <w:rFonts w:ascii="Fira Sans" w:hAnsi="Fira Sans"/>
          <w:sz w:val="19"/>
          <w:szCs w:val="19"/>
        </w:rPr>
        <w:t>dt</w:t>
      </w:r>
      <w:proofErr w:type="spellEnd"/>
      <w:r>
        <w:rPr>
          <w:rFonts w:ascii="Fira Sans" w:hAnsi="Fira Sans"/>
          <w:sz w:val="19"/>
          <w:szCs w:val="19"/>
        </w:rPr>
        <w:t>/ha, tj. o 1,3 </w:t>
      </w:r>
      <w:proofErr w:type="spellStart"/>
      <w:r>
        <w:rPr>
          <w:rFonts w:ascii="Fira Sans" w:hAnsi="Fira Sans"/>
          <w:sz w:val="19"/>
          <w:szCs w:val="19"/>
        </w:rPr>
        <w:t>dt</w:t>
      </w:r>
      <w:proofErr w:type="spellEnd"/>
      <w:r>
        <w:rPr>
          <w:rFonts w:ascii="Fira Sans" w:hAnsi="Fira Sans"/>
          <w:sz w:val="19"/>
          <w:szCs w:val="19"/>
        </w:rPr>
        <w:t>/ha (o 4%) więc</w:t>
      </w:r>
      <w:r w:rsidRPr="0028116B">
        <w:rPr>
          <w:rFonts w:ascii="Fira Sans" w:hAnsi="Fira Sans"/>
          <w:sz w:val="19"/>
          <w:szCs w:val="19"/>
        </w:rPr>
        <w:t>ej  od plonów ubiegłorocznych.</w:t>
      </w:r>
    </w:p>
    <w:p w14:paraId="20399B8C" w14:textId="77777777" w:rsidR="00363D68" w:rsidRPr="00B05F51" w:rsidRDefault="00363D68" w:rsidP="00363D68">
      <w:pPr>
        <w:pStyle w:val="Tekstpodstawowy"/>
        <w:spacing w:before="240" w:after="0" w:line="288" w:lineRule="auto"/>
        <w:outlineLvl w:val="0"/>
        <w:rPr>
          <w:rFonts w:ascii="Fira Sans" w:hAnsi="Fira Sans"/>
          <w:sz w:val="19"/>
          <w:szCs w:val="19"/>
        </w:rPr>
      </w:pPr>
      <w:r w:rsidRPr="00B05F51">
        <w:rPr>
          <w:rFonts w:ascii="Fira Sans" w:hAnsi="Fira Sans"/>
          <w:sz w:val="19"/>
          <w:szCs w:val="19"/>
        </w:rPr>
        <w:t>Zbiory zbóż podstawowych z mieszankami zbożowymi ocenia się na 2</w:t>
      </w:r>
      <w:r>
        <w:rPr>
          <w:rFonts w:ascii="Fira Sans" w:hAnsi="Fira Sans"/>
          <w:sz w:val="19"/>
          <w:szCs w:val="19"/>
        </w:rPr>
        <w:t>6,6</w:t>
      </w:r>
      <w:r w:rsidRPr="00B05F51">
        <w:rPr>
          <w:rFonts w:ascii="Fira Sans" w:hAnsi="Fira Sans"/>
          <w:sz w:val="19"/>
          <w:szCs w:val="19"/>
        </w:rPr>
        <w:t xml:space="preserve"> mln t,</w:t>
      </w:r>
      <w:r>
        <w:rPr>
          <w:rFonts w:ascii="Fira Sans" w:hAnsi="Fira Sans"/>
          <w:sz w:val="19"/>
          <w:szCs w:val="19"/>
        </w:rPr>
        <w:t xml:space="preserve"> tj. o 0,4</w:t>
      </w:r>
      <w:r w:rsidRPr="00F34CBE">
        <w:rPr>
          <w:rFonts w:ascii="Fira Sans" w:hAnsi="Fira Sans"/>
          <w:sz w:val="19"/>
          <w:szCs w:val="19"/>
        </w:rPr>
        <w:t xml:space="preserve"> mln t</w:t>
      </w:r>
      <w:r>
        <w:rPr>
          <w:rFonts w:ascii="Fira Sans" w:hAnsi="Fira Sans"/>
          <w:sz w:val="19"/>
          <w:szCs w:val="19"/>
        </w:rPr>
        <w:t> (o 1%) mni</w:t>
      </w:r>
      <w:r w:rsidRPr="00F34CBE">
        <w:rPr>
          <w:rFonts w:ascii="Fira Sans" w:hAnsi="Fira Sans"/>
          <w:sz w:val="19"/>
          <w:szCs w:val="19"/>
        </w:rPr>
        <w:t>ej w porównaniu do zbiorów ubiegłorocznych.</w:t>
      </w:r>
    </w:p>
    <w:p w14:paraId="5D111935" w14:textId="77777777" w:rsidR="00363D68" w:rsidRPr="0078476B" w:rsidRDefault="00363D68" w:rsidP="00363D68">
      <w:pPr>
        <w:pStyle w:val="Tekstpodstawowy"/>
        <w:spacing w:before="120" w:line="288" w:lineRule="auto"/>
        <w:outlineLvl w:val="0"/>
        <w:rPr>
          <w:rFonts w:ascii="Fira Sans" w:hAnsi="Fira Sans"/>
          <w:sz w:val="19"/>
          <w:szCs w:val="19"/>
        </w:rPr>
      </w:pPr>
      <w:r w:rsidRPr="00B05F51">
        <w:rPr>
          <w:rFonts w:ascii="Fira Sans" w:hAnsi="Fira Sans"/>
          <w:sz w:val="19"/>
          <w:szCs w:val="19"/>
        </w:rPr>
        <w:t>Zbiory zbóż ozimych</w:t>
      </w:r>
      <w:r>
        <w:rPr>
          <w:rFonts w:ascii="Fira Sans" w:hAnsi="Fira Sans"/>
          <w:sz w:val="19"/>
          <w:szCs w:val="19"/>
        </w:rPr>
        <w:t xml:space="preserve"> wstępnie wyszacowano na 21</w:t>
      </w:r>
      <w:r w:rsidR="00574761">
        <w:rPr>
          <w:rFonts w:ascii="Fira Sans" w:hAnsi="Fira Sans"/>
          <w:sz w:val="19"/>
          <w:szCs w:val="19"/>
        </w:rPr>
        <w:t>,7</w:t>
      </w:r>
      <w:r>
        <w:rPr>
          <w:rFonts w:ascii="Fira Sans" w:hAnsi="Fira Sans"/>
          <w:sz w:val="19"/>
          <w:szCs w:val="19"/>
        </w:rPr>
        <w:t xml:space="preserve"> mln t, tj. o </w:t>
      </w:r>
      <w:r w:rsidR="00574761">
        <w:rPr>
          <w:rFonts w:ascii="Fira Sans" w:hAnsi="Fira Sans"/>
          <w:sz w:val="19"/>
          <w:szCs w:val="19"/>
        </w:rPr>
        <w:t>0,9</w:t>
      </w:r>
      <w:r>
        <w:rPr>
          <w:rFonts w:ascii="Fira Sans" w:hAnsi="Fira Sans"/>
          <w:sz w:val="19"/>
          <w:szCs w:val="19"/>
        </w:rPr>
        <w:t xml:space="preserve"> mln t (o </w:t>
      </w:r>
      <w:r w:rsidR="00574761">
        <w:rPr>
          <w:rFonts w:ascii="Fira Sans" w:hAnsi="Fira Sans"/>
          <w:sz w:val="19"/>
          <w:szCs w:val="19"/>
        </w:rPr>
        <w:t>4</w:t>
      </w:r>
      <w:r>
        <w:rPr>
          <w:rFonts w:ascii="Fira Sans" w:hAnsi="Fira Sans"/>
          <w:sz w:val="19"/>
          <w:szCs w:val="19"/>
        </w:rPr>
        <w:t xml:space="preserve">%) </w:t>
      </w:r>
      <w:r w:rsidR="00574761">
        <w:rPr>
          <w:rFonts w:ascii="Fira Sans" w:hAnsi="Fira Sans"/>
          <w:sz w:val="19"/>
          <w:szCs w:val="19"/>
        </w:rPr>
        <w:t>więc</w:t>
      </w:r>
      <w:r w:rsidRPr="0078476B">
        <w:rPr>
          <w:rFonts w:ascii="Fira Sans" w:hAnsi="Fira Sans"/>
          <w:sz w:val="19"/>
          <w:szCs w:val="19"/>
        </w:rPr>
        <w:t>ej od zbiorów z roku ubiegłego.</w:t>
      </w:r>
    </w:p>
    <w:p w14:paraId="7400EDCD" w14:textId="77777777" w:rsidR="00363D68" w:rsidRPr="0078476B" w:rsidRDefault="00363D68" w:rsidP="00363D68">
      <w:pPr>
        <w:pStyle w:val="Tekstpodstawowy"/>
        <w:spacing w:before="120" w:line="288" w:lineRule="auto"/>
        <w:outlineLvl w:val="0"/>
        <w:rPr>
          <w:rFonts w:ascii="Fira Sans" w:hAnsi="Fira Sans"/>
          <w:sz w:val="19"/>
          <w:szCs w:val="19"/>
        </w:rPr>
      </w:pPr>
      <w:r w:rsidRPr="00B05F51">
        <w:rPr>
          <w:rFonts w:ascii="Fira Sans" w:hAnsi="Fira Sans"/>
          <w:sz w:val="19"/>
          <w:szCs w:val="19"/>
        </w:rPr>
        <w:t>Zbiory zbóż jarych</w:t>
      </w:r>
      <w:r w:rsidRPr="0078476B">
        <w:rPr>
          <w:rFonts w:ascii="Fira Sans" w:hAnsi="Fira Sans"/>
          <w:sz w:val="19"/>
          <w:szCs w:val="19"/>
        </w:rPr>
        <w:t xml:space="preserve"> łącznie z jarymi mieszankami zbożo</w:t>
      </w:r>
      <w:r>
        <w:rPr>
          <w:rFonts w:ascii="Fira Sans" w:hAnsi="Fira Sans"/>
          <w:sz w:val="19"/>
          <w:szCs w:val="19"/>
        </w:rPr>
        <w:t xml:space="preserve">wymi wstępnie wyszacowano na </w:t>
      </w:r>
      <w:r w:rsidR="00574761">
        <w:rPr>
          <w:rFonts w:ascii="Fira Sans" w:hAnsi="Fira Sans"/>
          <w:sz w:val="19"/>
          <w:szCs w:val="19"/>
        </w:rPr>
        <w:t>4,9</w:t>
      </w:r>
      <w:r>
        <w:rPr>
          <w:rFonts w:ascii="Fira Sans" w:hAnsi="Fira Sans"/>
          <w:sz w:val="19"/>
          <w:szCs w:val="19"/>
        </w:rPr>
        <w:t xml:space="preserve"> mln t, tj. o </w:t>
      </w:r>
      <w:r w:rsidR="00574761">
        <w:rPr>
          <w:rFonts w:ascii="Fira Sans" w:hAnsi="Fira Sans"/>
          <w:sz w:val="19"/>
          <w:szCs w:val="19"/>
        </w:rPr>
        <w:t>1,3</w:t>
      </w:r>
      <w:r>
        <w:rPr>
          <w:rFonts w:ascii="Fira Sans" w:hAnsi="Fira Sans"/>
          <w:sz w:val="19"/>
          <w:szCs w:val="19"/>
        </w:rPr>
        <w:t xml:space="preserve"> mln t (o </w:t>
      </w:r>
      <w:r w:rsidR="00574761">
        <w:rPr>
          <w:rFonts w:ascii="Fira Sans" w:hAnsi="Fira Sans"/>
          <w:sz w:val="19"/>
          <w:szCs w:val="19"/>
        </w:rPr>
        <w:t>21</w:t>
      </w:r>
      <w:r w:rsidRPr="0078476B">
        <w:rPr>
          <w:rFonts w:ascii="Fira Sans" w:hAnsi="Fira Sans"/>
          <w:sz w:val="19"/>
          <w:szCs w:val="19"/>
        </w:rPr>
        <w:t xml:space="preserve">%) </w:t>
      </w:r>
      <w:r w:rsidR="00574761">
        <w:rPr>
          <w:rFonts w:ascii="Fira Sans" w:hAnsi="Fira Sans"/>
          <w:sz w:val="19"/>
          <w:szCs w:val="19"/>
        </w:rPr>
        <w:t>mni</w:t>
      </w:r>
      <w:r w:rsidRPr="0078476B">
        <w:rPr>
          <w:rFonts w:ascii="Fira Sans" w:hAnsi="Fira Sans"/>
          <w:sz w:val="19"/>
          <w:szCs w:val="19"/>
        </w:rPr>
        <w:t>ej od zbiorów z roku ubiegłego.</w:t>
      </w:r>
    </w:p>
    <w:p w14:paraId="62AFD2B9" w14:textId="77777777" w:rsidR="00363D68" w:rsidRDefault="00363D68" w:rsidP="00363D68">
      <w:pPr>
        <w:pStyle w:val="Tekstpodstawowy"/>
        <w:spacing w:before="120" w:line="288" w:lineRule="auto"/>
        <w:outlineLvl w:val="0"/>
        <w:rPr>
          <w:rFonts w:ascii="Fira Sans" w:hAnsi="Fira Sans"/>
          <w:sz w:val="19"/>
          <w:szCs w:val="19"/>
        </w:rPr>
      </w:pPr>
    </w:p>
    <w:p w14:paraId="0E33E9CA" w14:textId="77777777" w:rsidR="00363D68" w:rsidRPr="009D1EE5" w:rsidRDefault="00363D68" w:rsidP="00363D68">
      <w:pPr>
        <w:pStyle w:val="Tekstpodstawowy"/>
        <w:spacing w:before="120" w:line="288" w:lineRule="auto"/>
        <w:outlineLvl w:val="0"/>
        <w:rPr>
          <w:rFonts w:ascii="Fira Sans" w:hAnsi="Fira Sans"/>
          <w:sz w:val="19"/>
          <w:szCs w:val="19"/>
        </w:rPr>
      </w:pPr>
    </w:p>
    <w:p w14:paraId="789C910B" w14:textId="77777777" w:rsidR="00363D68" w:rsidRPr="00D1573D" w:rsidRDefault="00363D68" w:rsidP="00363D68">
      <w:pPr>
        <w:spacing w:before="360" w:after="120" w:line="240" w:lineRule="auto"/>
        <w:rPr>
          <w:rFonts w:ascii="Fira Sans" w:hAnsi="Fira Sans" w:cs="Arial"/>
          <w:b/>
          <w:sz w:val="18"/>
          <w:szCs w:val="19"/>
        </w:rPr>
      </w:pPr>
      <w:r w:rsidRPr="00D1573D">
        <w:rPr>
          <w:rFonts w:ascii="Fira Sans" w:hAnsi="Fira Sans" w:cs="Arial"/>
          <w:b/>
          <w:sz w:val="18"/>
          <w:szCs w:val="19"/>
        </w:rPr>
        <w:lastRenderedPageBreak/>
        <w:t>Tabl. 2. Plony zbóż, rzepaku i r</w:t>
      </w:r>
      <w:r>
        <w:rPr>
          <w:rFonts w:ascii="Fira Sans" w:hAnsi="Fira Sans" w:cs="Arial"/>
          <w:b/>
          <w:sz w:val="18"/>
          <w:szCs w:val="19"/>
        </w:rPr>
        <w:t>zepiku ogółem w latach 2010-2022</w:t>
      </w:r>
    </w:p>
    <w:tbl>
      <w:tblPr>
        <w:tblW w:w="8108"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1"/>
        <w:gridCol w:w="605"/>
        <w:gridCol w:w="605"/>
        <w:gridCol w:w="605"/>
        <w:gridCol w:w="605"/>
        <w:gridCol w:w="605"/>
        <w:gridCol w:w="605"/>
        <w:gridCol w:w="605"/>
        <w:gridCol w:w="726"/>
        <w:gridCol w:w="726"/>
      </w:tblGrid>
      <w:tr w:rsidR="00363D68" w:rsidRPr="00D1573D" w14:paraId="66E7534F" w14:textId="77777777" w:rsidTr="00BB0E60">
        <w:trPr>
          <w:trHeight w:hRule="exact" w:val="510"/>
        </w:trPr>
        <w:tc>
          <w:tcPr>
            <w:tcW w:w="2421" w:type="dxa"/>
            <w:vMerge w:val="restart"/>
            <w:vAlign w:val="center"/>
            <w:hideMark/>
          </w:tcPr>
          <w:p w14:paraId="297548B6" w14:textId="77777777" w:rsidR="00363D68" w:rsidRPr="00C70F1B" w:rsidRDefault="00363D68" w:rsidP="00BB0E60">
            <w:pPr>
              <w:pStyle w:val="Tekstpodstawowywcity"/>
              <w:widowControl w:val="0"/>
              <w:spacing w:line="240" w:lineRule="exact"/>
              <w:jc w:val="center"/>
              <w:rPr>
                <w:rFonts w:ascii="Fira Sans" w:hAnsi="Fira Sans"/>
                <w:sz w:val="19"/>
                <w:szCs w:val="19"/>
              </w:rPr>
            </w:pPr>
            <w:r w:rsidRPr="00C70F1B">
              <w:rPr>
                <w:rFonts w:ascii="Fira Sans" w:hAnsi="Fira Sans"/>
                <w:sz w:val="19"/>
                <w:szCs w:val="19"/>
              </w:rPr>
              <w:t>Wyszczególnienie</w:t>
            </w:r>
          </w:p>
        </w:tc>
        <w:tc>
          <w:tcPr>
            <w:tcW w:w="605" w:type="dxa"/>
            <w:vAlign w:val="center"/>
            <w:hideMark/>
          </w:tcPr>
          <w:p w14:paraId="13732F62" w14:textId="77777777" w:rsidR="00363D68" w:rsidRPr="00C70F1B" w:rsidRDefault="00363D68" w:rsidP="00BB0E6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2010</w:t>
            </w:r>
          </w:p>
        </w:tc>
        <w:tc>
          <w:tcPr>
            <w:tcW w:w="605" w:type="dxa"/>
            <w:vAlign w:val="center"/>
          </w:tcPr>
          <w:p w14:paraId="44ED7E18" w14:textId="77777777" w:rsidR="00363D68" w:rsidRPr="00C70F1B" w:rsidRDefault="00363D68" w:rsidP="00BB0E6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2015</w:t>
            </w:r>
          </w:p>
        </w:tc>
        <w:tc>
          <w:tcPr>
            <w:tcW w:w="605" w:type="dxa"/>
            <w:vAlign w:val="center"/>
          </w:tcPr>
          <w:p w14:paraId="660B4119" w14:textId="77777777" w:rsidR="00363D68" w:rsidRPr="00C70F1B" w:rsidRDefault="00363D68" w:rsidP="00BB0E6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2017</w:t>
            </w:r>
          </w:p>
        </w:tc>
        <w:tc>
          <w:tcPr>
            <w:tcW w:w="605" w:type="dxa"/>
            <w:vAlign w:val="center"/>
          </w:tcPr>
          <w:p w14:paraId="58CD48E0" w14:textId="77777777" w:rsidR="00363D68" w:rsidRPr="00C70F1B" w:rsidRDefault="00363D68" w:rsidP="00BB0E6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2018</w:t>
            </w:r>
          </w:p>
        </w:tc>
        <w:tc>
          <w:tcPr>
            <w:tcW w:w="605" w:type="dxa"/>
            <w:vAlign w:val="center"/>
            <w:hideMark/>
          </w:tcPr>
          <w:p w14:paraId="5671AFB0" w14:textId="77777777" w:rsidR="00363D68" w:rsidRPr="00C70F1B" w:rsidRDefault="00363D68" w:rsidP="00BB0E6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2019</w:t>
            </w:r>
          </w:p>
        </w:tc>
        <w:tc>
          <w:tcPr>
            <w:tcW w:w="605" w:type="dxa"/>
            <w:vAlign w:val="center"/>
          </w:tcPr>
          <w:p w14:paraId="626DC582" w14:textId="77777777" w:rsidR="00363D68" w:rsidRPr="00C70F1B" w:rsidRDefault="00363D68" w:rsidP="00BB0E60">
            <w:pPr>
              <w:pStyle w:val="Tekstpodstawowywcity"/>
              <w:widowControl w:val="0"/>
              <w:spacing w:after="0" w:line="240" w:lineRule="exact"/>
              <w:ind w:left="0"/>
              <w:jc w:val="center"/>
              <w:rPr>
                <w:rFonts w:ascii="Fira Sans" w:hAnsi="Fira Sans"/>
                <w:b/>
                <w:sz w:val="19"/>
                <w:szCs w:val="19"/>
              </w:rPr>
            </w:pPr>
            <w:r w:rsidRPr="00C70F1B">
              <w:rPr>
                <w:rFonts w:ascii="Fira Sans" w:hAnsi="Fira Sans"/>
                <w:sz w:val="19"/>
                <w:szCs w:val="19"/>
              </w:rPr>
              <w:t>2020</w:t>
            </w:r>
          </w:p>
        </w:tc>
        <w:tc>
          <w:tcPr>
            <w:tcW w:w="605" w:type="dxa"/>
            <w:vAlign w:val="center"/>
          </w:tcPr>
          <w:p w14:paraId="283EEC83" w14:textId="77777777" w:rsidR="00363D68" w:rsidRPr="00C70F1B" w:rsidRDefault="00363D68" w:rsidP="00BB0E6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2021</w:t>
            </w:r>
          </w:p>
        </w:tc>
        <w:tc>
          <w:tcPr>
            <w:tcW w:w="726" w:type="dxa"/>
            <w:vAlign w:val="center"/>
          </w:tcPr>
          <w:p w14:paraId="110420BB" w14:textId="77777777" w:rsidR="00363D68" w:rsidRPr="00C70F1B" w:rsidRDefault="00363D68" w:rsidP="00BB0E60">
            <w:pPr>
              <w:pStyle w:val="Tekstpodstawowywcity"/>
              <w:widowControl w:val="0"/>
              <w:spacing w:after="0" w:line="240" w:lineRule="exact"/>
              <w:ind w:left="0"/>
              <w:jc w:val="center"/>
              <w:rPr>
                <w:rFonts w:ascii="Fira Sans" w:hAnsi="Fira Sans"/>
                <w:sz w:val="19"/>
                <w:szCs w:val="19"/>
              </w:rPr>
            </w:pPr>
            <w:r w:rsidRPr="00C70F1B">
              <w:rPr>
                <w:rFonts w:ascii="Fira Sans" w:hAnsi="Fira Sans"/>
                <w:b/>
                <w:sz w:val="19"/>
                <w:szCs w:val="19"/>
              </w:rPr>
              <w:t xml:space="preserve">2022 </w:t>
            </w:r>
            <w:r w:rsidRPr="00C70F1B">
              <w:rPr>
                <w:rFonts w:ascii="Fira Sans" w:hAnsi="Fira Sans"/>
                <w:b/>
                <w:sz w:val="19"/>
                <w:szCs w:val="19"/>
                <w:vertAlign w:val="superscript"/>
              </w:rPr>
              <w:t>a)</w:t>
            </w:r>
          </w:p>
        </w:tc>
        <w:tc>
          <w:tcPr>
            <w:tcW w:w="726" w:type="dxa"/>
            <w:vMerge w:val="restart"/>
            <w:vAlign w:val="center"/>
          </w:tcPr>
          <w:p w14:paraId="66684FD1" w14:textId="77777777" w:rsidR="00363D68" w:rsidRPr="00C70F1B" w:rsidRDefault="00363D68" w:rsidP="00BB0E6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2021</w:t>
            </w:r>
          </w:p>
          <w:p w14:paraId="4ACAF35F" w14:textId="77777777" w:rsidR="00363D68" w:rsidRPr="00C70F1B" w:rsidRDefault="00363D68" w:rsidP="00BB0E6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=100</w:t>
            </w:r>
          </w:p>
        </w:tc>
      </w:tr>
      <w:tr w:rsidR="00363D68" w:rsidRPr="00D1573D" w14:paraId="09D5FFBC" w14:textId="77777777" w:rsidTr="00BB0E60">
        <w:trPr>
          <w:trHeight w:hRule="exact" w:val="510"/>
        </w:trPr>
        <w:tc>
          <w:tcPr>
            <w:tcW w:w="2421" w:type="dxa"/>
            <w:vMerge/>
            <w:vAlign w:val="center"/>
            <w:hideMark/>
          </w:tcPr>
          <w:p w14:paraId="5373E8B2" w14:textId="77777777" w:rsidR="00363D68" w:rsidRPr="00C70F1B" w:rsidRDefault="00363D68" w:rsidP="00BB0E60">
            <w:pPr>
              <w:rPr>
                <w:rFonts w:ascii="Fira Sans" w:hAnsi="Fira Sans" w:cs="Arial"/>
                <w:i/>
                <w:iCs/>
                <w:sz w:val="19"/>
                <w:szCs w:val="19"/>
              </w:rPr>
            </w:pPr>
          </w:p>
        </w:tc>
        <w:tc>
          <w:tcPr>
            <w:tcW w:w="4961" w:type="dxa"/>
            <w:gridSpan w:val="8"/>
            <w:vAlign w:val="center"/>
          </w:tcPr>
          <w:p w14:paraId="20B2DD31" w14:textId="77777777" w:rsidR="00363D68" w:rsidRPr="00C70F1B" w:rsidRDefault="00363D68" w:rsidP="00BB0E60">
            <w:pPr>
              <w:overflowPunct w:val="0"/>
              <w:autoSpaceDE w:val="0"/>
              <w:autoSpaceDN w:val="0"/>
              <w:adjustRightInd w:val="0"/>
              <w:spacing w:after="0"/>
              <w:jc w:val="center"/>
              <w:rPr>
                <w:rFonts w:ascii="Fira Sans" w:hAnsi="Fira Sans" w:cs="Arial"/>
                <w:sz w:val="19"/>
                <w:szCs w:val="19"/>
              </w:rPr>
            </w:pPr>
            <w:r w:rsidRPr="00C70F1B">
              <w:rPr>
                <w:rFonts w:ascii="Fira Sans" w:hAnsi="Fira Sans" w:cs="Arial"/>
                <w:sz w:val="19"/>
                <w:szCs w:val="19"/>
              </w:rPr>
              <w:t xml:space="preserve">w </w:t>
            </w:r>
            <w:proofErr w:type="spellStart"/>
            <w:r w:rsidRPr="00C70F1B">
              <w:rPr>
                <w:rFonts w:ascii="Fira Sans" w:hAnsi="Fira Sans" w:cs="Arial"/>
                <w:sz w:val="19"/>
                <w:szCs w:val="19"/>
              </w:rPr>
              <w:t>decytonach</w:t>
            </w:r>
            <w:proofErr w:type="spellEnd"/>
            <w:r w:rsidRPr="00C70F1B">
              <w:rPr>
                <w:rFonts w:ascii="Fira Sans" w:hAnsi="Fira Sans" w:cs="Arial"/>
                <w:sz w:val="19"/>
                <w:szCs w:val="19"/>
              </w:rPr>
              <w:t xml:space="preserve"> z 1 ha</w:t>
            </w:r>
          </w:p>
        </w:tc>
        <w:tc>
          <w:tcPr>
            <w:tcW w:w="726" w:type="dxa"/>
            <w:vMerge/>
            <w:vAlign w:val="center"/>
          </w:tcPr>
          <w:p w14:paraId="08DC6331" w14:textId="77777777" w:rsidR="00363D68" w:rsidRPr="00C70F1B" w:rsidRDefault="00363D68" w:rsidP="00BB0E60">
            <w:pPr>
              <w:overflowPunct w:val="0"/>
              <w:autoSpaceDE w:val="0"/>
              <w:autoSpaceDN w:val="0"/>
              <w:adjustRightInd w:val="0"/>
              <w:spacing w:after="0"/>
              <w:jc w:val="center"/>
              <w:rPr>
                <w:rFonts w:ascii="Fira Sans" w:hAnsi="Fira Sans" w:cs="Arial"/>
                <w:sz w:val="19"/>
                <w:szCs w:val="19"/>
              </w:rPr>
            </w:pPr>
          </w:p>
        </w:tc>
      </w:tr>
      <w:tr w:rsidR="00363D68" w:rsidRPr="00D1573D" w14:paraId="55A3352E" w14:textId="77777777" w:rsidTr="00BB0E60">
        <w:trPr>
          <w:trHeight w:hRule="exact" w:val="510"/>
        </w:trPr>
        <w:tc>
          <w:tcPr>
            <w:tcW w:w="2421" w:type="dxa"/>
            <w:vAlign w:val="center"/>
            <w:hideMark/>
          </w:tcPr>
          <w:p w14:paraId="71C073DC"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 xml:space="preserve">zboża podstawowe </w:t>
            </w:r>
          </w:p>
          <w:p w14:paraId="7F29B155"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 xml:space="preserve">z mieszankami zbożowymi </w:t>
            </w:r>
          </w:p>
        </w:tc>
        <w:tc>
          <w:tcPr>
            <w:tcW w:w="605" w:type="dxa"/>
            <w:vAlign w:val="center"/>
          </w:tcPr>
          <w:p w14:paraId="7D85182A"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35,1</w:t>
            </w:r>
          </w:p>
        </w:tc>
        <w:tc>
          <w:tcPr>
            <w:tcW w:w="605" w:type="dxa"/>
            <w:vAlign w:val="center"/>
          </w:tcPr>
          <w:p w14:paraId="75FD010F"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36,7</w:t>
            </w:r>
          </w:p>
        </w:tc>
        <w:tc>
          <w:tcPr>
            <w:tcW w:w="605" w:type="dxa"/>
            <w:vAlign w:val="center"/>
          </w:tcPr>
          <w:p w14:paraId="061E9BC2"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40,0</w:t>
            </w:r>
          </w:p>
        </w:tc>
        <w:tc>
          <w:tcPr>
            <w:tcW w:w="605" w:type="dxa"/>
            <w:vAlign w:val="center"/>
          </w:tcPr>
          <w:p w14:paraId="5F4A05F7"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32,3</w:t>
            </w:r>
          </w:p>
        </w:tc>
        <w:tc>
          <w:tcPr>
            <w:tcW w:w="605" w:type="dxa"/>
            <w:vAlign w:val="center"/>
          </w:tcPr>
          <w:p w14:paraId="35D3C02E"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35,2</w:t>
            </w:r>
          </w:p>
        </w:tc>
        <w:tc>
          <w:tcPr>
            <w:tcW w:w="605" w:type="dxa"/>
            <w:vAlign w:val="center"/>
          </w:tcPr>
          <w:p w14:paraId="17806A52"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44,8</w:t>
            </w:r>
          </w:p>
        </w:tc>
        <w:tc>
          <w:tcPr>
            <w:tcW w:w="605" w:type="dxa"/>
            <w:vAlign w:val="center"/>
          </w:tcPr>
          <w:p w14:paraId="347B9BD0"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42,6</w:t>
            </w:r>
          </w:p>
        </w:tc>
        <w:tc>
          <w:tcPr>
            <w:tcW w:w="726" w:type="dxa"/>
            <w:vAlign w:val="center"/>
          </w:tcPr>
          <w:p w14:paraId="0515541B"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45,2</w:t>
            </w:r>
          </w:p>
        </w:tc>
        <w:tc>
          <w:tcPr>
            <w:tcW w:w="726" w:type="dxa"/>
            <w:vAlign w:val="center"/>
          </w:tcPr>
          <w:p w14:paraId="1E48459C"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106</w:t>
            </w:r>
          </w:p>
        </w:tc>
      </w:tr>
      <w:tr w:rsidR="00363D68" w:rsidRPr="00D1573D" w14:paraId="719FBAFD" w14:textId="77777777" w:rsidTr="00BB0E60">
        <w:trPr>
          <w:trHeight w:hRule="exact" w:val="454"/>
        </w:trPr>
        <w:tc>
          <w:tcPr>
            <w:tcW w:w="2421" w:type="dxa"/>
            <w:vAlign w:val="center"/>
          </w:tcPr>
          <w:p w14:paraId="713C18CC"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pszenica ozima</w:t>
            </w:r>
          </w:p>
        </w:tc>
        <w:tc>
          <w:tcPr>
            <w:tcW w:w="605" w:type="dxa"/>
            <w:vAlign w:val="center"/>
          </w:tcPr>
          <w:p w14:paraId="29904A50"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45,7</w:t>
            </w:r>
          </w:p>
        </w:tc>
        <w:tc>
          <w:tcPr>
            <w:tcW w:w="605" w:type="dxa"/>
            <w:vAlign w:val="center"/>
          </w:tcPr>
          <w:p w14:paraId="1F7FB0D0"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47,6</w:t>
            </w:r>
          </w:p>
        </w:tc>
        <w:tc>
          <w:tcPr>
            <w:tcW w:w="605" w:type="dxa"/>
            <w:vAlign w:val="center"/>
          </w:tcPr>
          <w:p w14:paraId="00AED590"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51,1</w:t>
            </w:r>
          </w:p>
        </w:tc>
        <w:tc>
          <w:tcPr>
            <w:tcW w:w="605" w:type="dxa"/>
            <w:vAlign w:val="center"/>
          </w:tcPr>
          <w:p w14:paraId="4E43990E"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43,0</w:t>
            </w:r>
          </w:p>
        </w:tc>
        <w:tc>
          <w:tcPr>
            <w:tcW w:w="605" w:type="dxa"/>
            <w:vAlign w:val="center"/>
          </w:tcPr>
          <w:p w14:paraId="12537A38"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46,4</w:t>
            </w:r>
          </w:p>
        </w:tc>
        <w:tc>
          <w:tcPr>
            <w:tcW w:w="605" w:type="dxa"/>
            <w:vAlign w:val="center"/>
          </w:tcPr>
          <w:p w14:paraId="278463E7"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54,2</w:t>
            </w:r>
          </w:p>
        </w:tc>
        <w:tc>
          <w:tcPr>
            <w:tcW w:w="605" w:type="dxa"/>
            <w:vAlign w:val="center"/>
          </w:tcPr>
          <w:p w14:paraId="1CF9592E"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51,8</w:t>
            </w:r>
          </w:p>
        </w:tc>
        <w:tc>
          <w:tcPr>
            <w:tcW w:w="726" w:type="dxa"/>
            <w:vAlign w:val="center"/>
          </w:tcPr>
          <w:p w14:paraId="24DEFF65"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52,9</w:t>
            </w:r>
          </w:p>
        </w:tc>
        <w:tc>
          <w:tcPr>
            <w:tcW w:w="726" w:type="dxa"/>
            <w:vAlign w:val="center"/>
          </w:tcPr>
          <w:p w14:paraId="19F89CB0"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102</w:t>
            </w:r>
          </w:p>
        </w:tc>
      </w:tr>
      <w:tr w:rsidR="00363D68" w:rsidRPr="00D1573D" w14:paraId="71742416" w14:textId="77777777" w:rsidTr="00BB0E60">
        <w:trPr>
          <w:trHeight w:hRule="exact" w:val="454"/>
        </w:trPr>
        <w:tc>
          <w:tcPr>
            <w:tcW w:w="2421" w:type="dxa"/>
            <w:vAlign w:val="center"/>
          </w:tcPr>
          <w:p w14:paraId="17D57ED0"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pszenica jara</w:t>
            </w:r>
          </w:p>
        </w:tc>
        <w:tc>
          <w:tcPr>
            <w:tcW w:w="605" w:type="dxa"/>
            <w:vAlign w:val="center"/>
          </w:tcPr>
          <w:p w14:paraId="746EB1A0"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34,3</w:t>
            </w:r>
          </w:p>
        </w:tc>
        <w:tc>
          <w:tcPr>
            <w:tcW w:w="605" w:type="dxa"/>
            <w:vAlign w:val="center"/>
          </w:tcPr>
          <w:p w14:paraId="55A12C94"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33,5</w:t>
            </w:r>
          </w:p>
        </w:tc>
        <w:tc>
          <w:tcPr>
            <w:tcW w:w="605" w:type="dxa"/>
            <w:vAlign w:val="center"/>
          </w:tcPr>
          <w:p w14:paraId="23380182"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38,5</w:t>
            </w:r>
          </w:p>
        </w:tc>
        <w:tc>
          <w:tcPr>
            <w:tcW w:w="605" w:type="dxa"/>
            <w:vAlign w:val="center"/>
          </w:tcPr>
          <w:p w14:paraId="369EA69A"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31,5</w:t>
            </w:r>
          </w:p>
        </w:tc>
        <w:tc>
          <w:tcPr>
            <w:tcW w:w="605" w:type="dxa"/>
            <w:vAlign w:val="center"/>
          </w:tcPr>
          <w:p w14:paraId="7F6A3BA2"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32,6</w:t>
            </w:r>
          </w:p>
        </w:tc>
        <w:tc>
          <w:tcPr>
            <w:tcW w:w="605" w:type="dxa"/>
            <w:vAlign w:val="center"/>
          </w:tcPr>
          <w:p w14:paraId="297E9FF4"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41,7</w:t>
            </w:r>
          </w:p>
        </w:tc>
        <w:tc>
          <w:tcPr>
            <w:tcW w:w="605" w:type="dxa"/>
            <w:vAlign w:val="center"/>
          </w:tcPr>
          <w:p w14:paraId="79CB0EE8"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39,6</w:t>
            </w:r>
          </w:p>
        </w:tc>
        <w:tc>
          <w:tcPr>
            <w:tcW w:w="726" w:type="dxa"/>
            <w:vAlign w:val="center"/>
          </w:tcPr>
          <w:p w14:paraId="7E07CE1E"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41,4</w:t>
            </w:r>
          </w:p>
        </w:tc>
        <w:tc>
          <w:tcPr>
            <w:tcW w:w="726" w:type="dxa"/>
            <w:vAlign w:val="center"/>
          </w:tcPr>
          <w:p w14:paraId="0C7B4E36"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105</w:t>
            </w:r>
          </w:p>
        </w:tc>
      </w:tr>
      <w:tr w:rsidR="00363D68" w:rsidRPr="00D1573D" w14:paraId="1EAD3177" w14:textId="77777777" w:rsidTr="00BB0E60">
        <w:trPr>
          <w:trHeight w:hRule="exact" w:val="454"/>
        </w:trPr>
        <w:tc>
          <w:tcPr>
            <w:tcW w:w="2421" w:type="dxa"/>
            <w:vAlign w:val="center"/>
          </w:tcPr>
          <w:p w14:paraId="0F996239"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żyto</w:t>
            </w:r>
          </w:p>
        </w:tc>
        <w:tc>
          <w:tcPr>
            <w:tcW w:w="605" w:type="dxa"/>
            <w:vAlign w:val="center"/>
          </w:tcPr>
          <w:p w14:paraId="0A59CC7F"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26,9</w:t>
            </w:r>
          </w:p>
        </w:tc>
        <w:tc>
          <w:tcPr>
            <w:tcW w:w="605" w:type="dxa"/>
            <w:vAlign w:val="center"/>
          </w:tcPr>
          <w:p w14:paraId="3206E8EC"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27,8</w:t>
            </w:r>
          </w:p>
        </w:tc>
        <w:tc>
          <w:tcPr>
            <w:tcW w:w="605" w:type="dxa"/>
            <w:vAlign w:val="center"/>
          </w:tcPr>
          <w:p w14:paraId="4E2275D5"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30,6</w:t>
            </w:r>
          </w:p>
        </w:tc>
        <w:tc>
          <w:tcPr>
            <w:tcW w:w="605" w:type="dxa"/>
            <w:vAlign w:val="center"/>
          </w:tcPr>
          <w:p w14:paraId="1B0F4CE4"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24,2</w:t>
            </w:r>
          </w:p>
        </w:tc>
        <w:tc>
          <w:tcPr>
            <w:tcW w:w="605" w:type="dxa"/>
            <w:vAlign w:val="center"/>
          </w:tcPr>
          <w:p w14:paraId="35057882"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27,2</w:t>
            </w:r>
          </w:p>
        </w:tc>
        <w:tc>
          <w:tcPr>
            <w:tcW w:w="605" w:type="dxa"/>
            <w:vAlign w:val="center"/>
          </w:tcPr>
          <w:p w14:paraId="2DECD71D"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35,1</w:t>
            </w:r>
          </w:p>
        </w:tc>
        <w:tc>
          <w:tcPr>
            <w:tcW w:w="605" w:type="dxa"/>
            <w:vAlign w:val="center"/>
          </w:tcPr>
          <w:p w14:paraId="72053CBD"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33,1</w:t>
            </w:r>
          </w:p>
        </w:tc>
        <w:tc>
          <w:tcPr>
            <w:tcW w:w="726" w:type="dxa"/>
            <w:vAlign w:val="center"/>
          </w:tcPr>
          <w:p w14:paraId="4DF80A42"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36,0</w:t>
            </w:r>
          </w:p>
        </w:tc>
        <w:tc>
          <w:tcPr>
            <w:tcW w:w="726" w:type="dxa"/>
            <w:vAlign w:val="center"/>
          </w:tcPr>
          <w:p w14:paraId="3FAE5986"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109</w:t>
            </w:r>
          </w:p>
        </w:tc>
      </w:tr>
      <w:tr w:rsidR="00363D68" w:rsidRPr="00D1573D" w14:paraId="39C83249" w14:textId="77777777" w:rsidTr="00BB0E60">
        <w:trPr>
          <w:trHeight w:hRule="exact" w:val="454"/>
        </w:trPr>
        <w:tc>
          <w:tcPr>
            <w:tcW w:w="2421" w:type="dxa"/>
            <w:vAlign w:val="center"/>
          </w:tcPr>
          <w:p w14:paraId="754F5627"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jęczmień ozimy</w:t>
            </w:r>
          </w:p>
        </w:tc>
        <w:tc>
          <w:tcPr>
            <w:tcW w:w="605" w:type="dxa"/>
            <w:vAlign w:val="center"/>
          </w:tcPr>
          <w:p w14:paraId="7FA911A5"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40,7</w:t>
            </w:r>
          </w:p>
        </w:tc>
        <w:tc>
          <w:tcPr>
            <w:tcW w:w="605" w:type="dxa"/>
            <w:vAlign w:val="center"/>
          </w:tcPr>
          <w:p w14:paraId="1416F456"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41,3</w:t>
            </w:r>
          </w:p>
        </w:tc>
        <w:tc>
          <w:tcPr>
            <w:tcW w:w="605" w:type="dxa"/>
            <w:vAlign w:val="center"/>
          </w:tcPr>
          <w:p w14:paraId="4FA8316D"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47,1</w:t>
            </w:r>
          </w:p>
        </w:tc>
        <w:tc>
          <w:tcPr>
            <w:tcW w:w="605" w:type="dxa"/>
            <w:vAlign w:val="center"/>
          </w:tcPr>
          <w:p w14:paraId="027D068E"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37,8</w:t>
            </w:r>
          </w:p>
        </w:tc>
        <w:tc>
          <w:tcPr>
            <w:tcW w:w="605" w:type="dxa"/>
            <w:vAlign w:val="center"/>
          </w:tcPr>
          <w:p w14:paraId="117134E7"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43,0</w:t>
            </w:r>
          </w:p>
        </w:tc>
        <w:tc>
          <w:tcPr>
            <w:tcW w:w="605" w:type="dxa"/>
            <w:vAlign w:val="center"/>
          </w:tcPr>
          <w:p w14:paraId="3F07480E"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51,1</w:t>
            </w:r>
          </w:p>
        </w:tc>
        <w:tc>
          <w:tcPr>
            <w:tcW w:w="605" w:type="dxa"/>
            <w:vAlign w:val="center"/>
          </w:tcPr>
          <w:p w14:paraId="15640C2B"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47,7</w:t>
            </w:r>
          </w:p>
        </w:tc>
        <w:tc>
          <w:tcPr>
            <w:tcW w:w="726" w:type="dxa"/>
            <w:vAlign w:val="center"/>
          </w:tcPr>
          <w:p w14:paraId="3A33813F"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48,8</w:t>
            </w:r>
          </w:p>
        </w:tc>
        <w:tc>
          <w:tcPr>
            <w:tcW w:w="726" w:type="dxa"/>
            <w:vAlign w:val="center"/>
          </w:tcPr>
          <w:p w14:paraId="64F22D7E"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102</w:t>
            </w:r>
          </w:p>
        </w:tc>
      </w:tr>
      <w:tr w:rsidR="00363D68" w:rsidRPr="00D1573D" w14:paraId="3B902E7F" w14:textId="77777777" w:rsidTr="00BB0E60">
        <w:trPr>
          <w:trHeight w:hRule="exact" w:val="454"/>
        </w:trPr>
        <w:tc>
          <w:tcPr>
            <w:tcW w:w="2421" w:type="dxa"/>
            <w:vAlign w:val="center"/>
          </w:tcPr>
          <w:p w14:paraId="503DE97E"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Jęczmień jary</w:t>
            </w:r>
          </w:p>
        </w:tc>
        <w:tc>
          <w:tcPr>
            <w:tcW w:w="605" w:type="dxa"/>
            <w:vAlign w:val="center"/>
          </w:tcPr>
          <w:p w14:paraId="723371D8"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33,0</w:t>
            </w:r>
          </w:p>
        </w:tc>
        <w:tc>
          <w:tcPr>
            <w:tcW w:w="605" w:type="dxa"/>
            <w:vAlign w:val="center"/>
          </w:tcPr>
          <w:p w14:paraId="3AA35AF6"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33,0</w:t>
            </w:r>
          </w:p>
        </w:tc>
        <w:tc>
          <w:tcPr>
            <w:tcW w:w="605" w:type="dxa"/>
            <w:vAlign w:val="center"/>
          </w:tcPr>
          <w:p w14:paraId="27E573FF"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38,0</w:t>
            </w:r>
          </w:p>
        </w:tc>
        <w:tc>
          <w:tcPr>
            <w:tcW w:w="605" w:type="dxa"/>
            <w:vAlign w:val="center"/>
          </w:tcPr>
          <w:p w14:paraId="289FD54E"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29,5</w:t>
            </w:r>
          </w:p>
        </w:tc>
        <w:tc>
          <w:tcPr>
            <w:tcW w:w="605" w:type="dxa"/>
            <w:vAlign w:val="center"/>
          </w:tcPr>
          <w:p w14:paraId="16C6D8BF"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32,1</w:t>
            </w:r>
          </w:p>
        </w:tc>
        <w:tc>
          <w:tcPr>
            <w:tcW w:w="605" w:type="dxa"/>
            <w:vAlign w:val="center"/>
          </w:tcPr>
          <w:p w14:paraId="6575CED5"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40,0</w:t>
            </w:r>
          </w:p>
        </w:tc>
        <w:tc>
          <w:tcPr>
            <w:tcW w:w="605" w:type="dxa"/>
            <w:vAlign w:val="center"/>
          </w:tcPr>
          <w:p w14:paraId="738CAB1A"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37,8</w:t>
            </w:r>
          </w:p>
        </w:tc>
        <w:tc>
          <w:tcPr>
            <w:tcW w:w="726" w:type="dxa"/>
            <w:vAlign w:val="center"/>
          </w:tcPr>
          <w:p w14:paraId="768CE998"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39,3</w:t>
            </w:r>
          </w:p>
        </w:tc>
        <w:tc>
          <w:tcPr>
            <w:tcW w:w="726" w:type="dxa"/>
            <w:vAlign w:val="center"/>
          </w:tcPr>
          <w:p w14:paraId="16EA74D1"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104</w:t>
            </w:r>
          </w:p>
        </w:tc>
      </w:tr>
      <w:tr w:rsidR="00363D68" w:rsidRPr="00D1573D" w14:paraId="455A5DF7" w14:textId="77777777" w:rsidTr="00BB0E60">
        <w:trPr>
          <w:trHeight w:hRule="exact" w:val="454"/>
        </w:trPr>
        <w:tc>
          <w:tcPr>
            <w:tcW w:w="2421" w:type="dxa"/>
            <w:vAlign w:val="center"/>
          </w:tcPr>
          <w:p w14:paraId="25549D4C"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owies</w:t>
            </w:r>
          </w:p>
        </w:tc>
        <w:tc>
          <w:tcPr>
            <w:tcW w:w="605" w:type="dxa"/>
            <w:vAlign w:val="center"/>
          </w:tcPr>
          <w:p w14:paraId="3A233A50"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26,4</w:t>
            </w:r>
          </w:p>
        </w:tc>
        <w:tc>
          <w:tcPr>
            <w:tcW w:w="605" w:type="dxa"/>
            <w:vAlign w:val="center"/>
          </w:tcPr>
          <w:p w14:paraId="7480D066"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26,5</w:t>
            </w:r>
          </w:p>
        </w:tc>
        <w:tc>
          <w:tcPr>
            <w:tcW w:w="605" w:type="dxa"/>
            <w:vAlign w:val="center"/>
          </w:tcPr>
          <w:p w14:paraId="0CC7C1E2"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29,8</w:t>
            </w:r>
          </w:p>
        </w:tc>
        <w:tc>
          <w:tcPr>
            <w:tcW w:w="605" w:type="dxa"/>
            <w:vAlign w:val="center"/>
          </w:tcPr>
          <w:p w14:paraId="6665B312"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23,5</w:t>
            </w:r>
          </w:p>
        </w:tc>
        <w:tc>
          <w:tcPr>
            <w:tcW w:w="605" w:type="dxa"/>
            <w:vAlign w:val="center"/>
          </w:tcPr>
          <w:p w14:paraId="6693ADAD"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24,9</w:t>
            </w:r>
          </w:p>
        </w:tc>
        <w:tc>
          <w:tcPr>
            <w:tcW w:w="605" w:type="dxa"/>
            <w:vAlign w:val="center"/>
          </w:tcPr>
          <w:p w14:paraId="4A7AB484"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33,2</w:t>
            </w:r>
          </w:p>
        </w:tc>
        <w:tc>
          <w:tcPr>
            <w:tcW w:w="605" w:type="dxa"/>
            <w:vAlign w:val="center"/>
          </w:tcPr>
          <w:p w14:paraId="606C10A8"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31,4</w:t>
            </w:r>
          </w:p>
        </w:tc>
        <w:tc>
          <w:tcPr>
            <w:tcW w:w="726" w:type="dxa"/>
            <w:vAlign w:val="center"/>
          </w:tcPr>
          <w:p w14:paraId="2CC7DBAB"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32,7</w:t>
            </w:r>
          </w:p>
        </w:tc>
        <w:tc>
          <w:tcPr>
            <w:tcW w:w="726" w:type="dxa"/>
            <w:vAlign w:val="center"/>
          </w:tcPr>
          <w:p w14:paraId="0A42F269"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104</w:t>
            </w:r>
          </w:p>
        </w:tc>
      </w:tr>
      <w:tr w:rsidR="00363D68" w:rsidRPr="00D1573D" w14:paraId="5F76EA94" w14:textId="77777777" w:rsidTr="00BB0E60">
        <w:trPr>
          <w:trHeight w:hRule="exact" w:val="454"/>
        </w:trPr>
        <w:tc>
          <w:tcPr>
            <w:tcW w:w="2421" w:type="dxa"/>
            <w:vAlign w:val="center"/>
          </w:tcPr>
          <w:p w14:paraId="36D3B2EF"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pszenżyto ozime</w:t>
            </w:r>
          </w:p>
        </w:tc>
        <w:tc>
          <w:tcPr>
            <w:tcW w:w="605" w:type="dxa"/>
            <w:vAlign w:val="center"/>
          </w:tcPr>
          <w:p w14:paraId="72844B5F"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35,2</w:t>
            </w:r>
          </w:p>
        </w:tc>
        <w:tc>
          <w:tcPr>
            <w:tcW w:w="605" w:type="dxa"/>
            <w:vAlign w:val="center"/>
          </w:tcPr>
          <w:p w14:paraId="584C5F77"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36,3</w:t>
            </w:r>
          </w:p>
        </w:tc>
        <w:tc>
          <w:tcPr>
            <w:tcW w:w="605" w:type="dxa"/>
            <w:vAlign w:val="center"/>
          </w:tcPr>
          <w:p w14:paraId="04F73E10"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40,4</w:t>
            </w:r>
          </w:p>
        </w:tc>
        <w:tc>
          <w:tcPr>
            <w:tcW w:w="605" w:type="dxa"/>
            <w:vAlign w:val="center"/>
          </w:tcPr>
          <w:p w14:paraId="1C149985"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32,8</w:t>
            </w:r>
          </w:p>
        </w:tc>
        <w:tc>
          <w:tcPr>
            <w:tcW w:w="605" w:type="dxa"/>
            <w:vAlign w:val="center"/>
          </w:tcPr>
          <w:p w14:paraId="5D525583"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35,9</w:t>
            </w:r>
          </w:p>
        </w:tc>
        <w:tc>
          <w:tcPr>
            <w:tcW w:w="605" w:type="dxa"/>
            <w:vAlign w:val="center"/>
          </w:tcPr>
          <w:p w14:paraId="3AA76665"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45,0</w:t>
            </w:r>
          </w:p>
        </w:tc>
        <w:tc>
          <w:tcPr>
            <w:tcW w:w="605" w:type="dxa"/>
            <w:vAlign w:val="center"/>
          </w:tcPr>
          <w:p w14:paraId="4310086F"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43,1</w:t>
            </w:r>
          </w:p>
        </w:tc>
        <w:tc>
          <w:tcPr>
            <w:tcW w:w="726" w:type="dxa"/>
            <w:vAlign w:val="center"/>
          </w:tcPr>
          <w:p w14:paraId="592058B3"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45,3</w:t>
            </w:r>
          </w:p>
        </w:tc>
        <w:tc>
          <w:tcPr>
            <w:tcW w:w="726" w:type="dxa"/>
            <w:vAlign w:val="center"/>
          </w:tcPr>
          <w:p w14:paraId="48F7A4B7"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105</w:t>
            </w:r>
          </w:p>
        </w:tc>
      </w:tr>
      <w:tr w:rsidR="00363D68" w:rsidRPr="00D1573D" w14:paraId="61556E4D" w14:textId="77777777" w:rsidTr="00BB0E60">
        <w:trPr>
          <w:trHeight w:hRule="exact" w:val="454"/>
        </w:trPr>
        <w:tc>
          <w:tcPr>
            <w:tcW w:w="2421" w:type="dxa"/>
            <w:vAlign w:val="center"/>
          </w:tcPr>
          <w:p w14:paraId="70121165"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pszenżyto jare</w:t>
            </w:r>
          </w:p>
        </w:tc>
        <w:tc>
          <w:tcPr>
            <w:tcW w:w="605" w:type="dxa"/>
            <w:vAlign w:val="center"/>
          </w:tcPr>
          <w:p w14:paraId="00324389"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28,4</w:t>
            </w:r>
          </w:p>
        </w:tc>
        <w:tc>
          <w:tcPr>
            <w:tcW w:w="605" w:type="dxa"/>
            <w:vAlign w:val="center"/>
          </w:tcPr>
          <w:p w14:paraId="23558B5B"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28,4</w:t>
            </w:r>
          </w:p>
        </w:tc>
        <w:tc>
          <w:tcPr>
            <w:tcW w:w="605" w:type="dxa"/>
            <w:vAlign w:val="center"/>
          </w:tcPr>
          <w:p w14:paraId="23CFD876"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32,9</w:t>
            </w:r>
          </w:p>
        </w:tc>
        <w:tc>
          <w:tcPr>
            <w:tcW w:w="605" w:type="dxa"/>
            <w:vAlign w:val="center"/>
          </w:tcPr>
          <w:p w14:paraId="77AFE3C8"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25,1</w:t>
            </w:r>
          </w:p>
        </w:tc>
        <w:tc>
          <w:tcPr>
            <w:tcW w:w="605" w:type="dxa"/>
            <w:vAlign w:val="center"/>
          </w:tcPr>
          <w:p w14:paraId="31C26359"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27,5</w:t>
            </w:r>
          </w:p>
        </w:tc>
        <w:tc>
          <w:tcPr>
            <w:tcW w:w="605" w:type="dxa"/>
            <w:vAlign w:val="center"/>
          </w:tcPr>
          <w:p w14:paraId="096A1232"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36,4</w:t>
            </w:r>
          </w:p>
        </w:tc>
        <w:tc>
          <w:tcPr>
            <w:tcW w:w="605" w:type="dxa"/>
            <w:vAlign w:val="center"/>
          </w:tcPr>
          <w:p w14:paraId="4548B8DE"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33,7</w:t>
            </w:r>
          </w:p>
        </w:tc>
        <w:tc>
          <w:tcPr>
            <w:tcW w:w="726" w:type="dxa"/>
            <w:vAlign w:val="center"/>
          </w:tcPr>
          <w:p w14:paraId="11E8F90A"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36,1</w:t>
            </w:r>
          </w:p>
        </w:tc>
        <w:tc>
          <w:tcPr>
            <w:tcW w:w="726" w:type="dxa"/>
            <w:vAlign w:val="center"/>
          </w:tcPr>
          <w:p w14:paraId="31A6A6B0"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107</w:t>
            </w:r>
          </w:p>
        </w:tc>
      </w:tr>
      <w:tr w:rsidR="00363D68" w:rsidRPr="00D1573D" w14:paraId="74289F9B" w14:textId="77777777" w:rsidTr="00BB0E60">
        <w:trPr>
          <w:trHeight w:hRule="exact" w:val="454"/>
        </w:trPr>
        <w:tc>
          <w:tcPr>
            <w:tcW w:w="2421" w:type="dxa"/>
            <w:vAlign w:val="center"/>
          </w:tcPr>
          <w:p w14:paraId="25755AF0"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mieszanki zbożowe ozime</w:t>
            </w:r>
          </w:p>
        </w:tc>
        <w:tc>
          <w:tcPr>
            <w:tcW w:w="605" w:type="dxa"/>
            <w:vAlign w:val="center"/>
          </w:tcPr>
          <w:p w14:paraId="222E704C"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30,9</w:t>
            </w:r>
          </w:p>
        </w:tc>
        <w:tc>
          <w:tcPr>
            <w:tcW w:w="605" w:type="dxa"/>
            <w:vAlign w:val="center"/>
          </w:tcPr>
          <w:p w14:paraId="6A96D58B"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30,9</w:t>
            </w:r>
          </w:p>
        </w:tc>
        <w:tc>
          <w:tcPr>
            <w:tcW w:w="605" w:type="dxa"/>
            <w:vAlign w:val="center"/>
          </w:tcPr>
          <w:p w14:paraId="378B2FB4"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34,4</w:t>
            </w:r>
          </w:p>
        </w:tc>
        <w:tc>
          <w:tcPr>
            <w:tcW w:w="605" w:type="dxa"/>
            <w:vAlign w:val="center"/>
          </w:tcPr>
          <w:p w14:paraId="71B1F00B"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28,2</w:t>
            </w:r>
          </w:p>
        </w:tc>
        <w:tc>
          <w:tcPr>
            <w:tcW w:w="605" w:type="dxa"/>
            <w:vAlign w:val="center"/>
          </w:tcPr>
          <w:p w14:paraId="5252C62A"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30,6</w:t>
            </w:r>
          </w:p>
        </w:tc>
        <w:tc>
          <w:tcPr>
            <w:tcW w:w="605" w:type="dxa"/>
            <w:vAlign w:val="center"/>
          </w:tcPr>
          <w:p w14:paraId="4C890FF3"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38,1</w:t>
            </w:r>
          </w:p>
        </w:tc>
        <w:tc>
          <w:tcPr>
            <w:tcW w:w="605" w:type="dxa"/>
            <w:vAlign w:val="center"/>
          </w:tcPr>
          <w:p w14:paraId="4135BD30"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36,6</w:t>
            </w:r>
          </w:p>
        </w:tc>
        <w:tc>
          <w:tcPr>
            <w:tcW w:w="726" w:type="dxa"/>
            <w:vAlign w:val="center"/>
          </w:tcPr>
          <w:p w14:paraId="45A7A118"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37,5</w:t>
            </w:r>
          </w:p>
        </w:tc>
        <w:tc>
          <w:tcPr>
            <w:tcW w:w="726" w:type="dxa"/>
            <w:vAlign w:val="center"/>
          </w:tcPr>
          <w:p w14:paraId="4ADBFA92"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103</w:t>
            </w:r>
          </w:p>
        </w:tc>
      </w:tr>
      <w:tr w:rsidR="00363D68" w:rsidRPr="00D1573D" w14:paraId="0DCFBC31" w14:textId="77777777" w:rsidTr="00BB0E60">
        <w:trPr>
          <w:trHeight w:hRule="exact" w:val="454"/>
        </w:trPr>
        <w:tc>
          <w:tcPr>
            <w:tcW w:w="2421" w:type="dxa"/>
            <w:vAlign w:val="center"/>
          </w:tcPr>
          <w:p w14:paraId="55800514"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mieszanki zbożowe jare</w:t>
            </w:r>
          </w:p>
        </w:tc>
        <w:tc>
          <w:tcPr>
            <w:tcW w:w="605" w:type="dxa"/>
            <w:vAlign w:val="center"/>
          </w:tcPr>
          <w:p w14:paraId="2B4FAF34"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30,5</w:t>
            </w:r>
          </w:p>
        </w:tc>
        <w:tc>
          <w:tcPr>
            <w:tcW w:w="605" w:type="dxa"/>
            <w:vAlign w:val="center"/>
          </w:tcPr>
          <w:p w14:paraId="2B0116B0"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27,2</w:t>
            </w:r>
          </w:p>
        </w:tc>
        <w:tc>
          <w:tcPr>
            <w:tcW w:w="605" w:type="dxa"/>
            <w:vAlign w:val="center"/>
          </w:tcPr>
          <w:p w14:paraId="63D02BA3"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32,2</w:t>
            </w:r>
          </w:p>
        </w:tc>
        <w:tc>
          <w:tcPr>
            <w:tcW w:w="605" w:type="dxa"/>
            <w:vAlign w:val="center"/>
          </w:tcPr>
          <w:p w14:paraId="4426F3EA"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25,0</w:t>
            </w:r>
          </w:p>
        </w:tc>
        <w:tc>
          <w:tcPr>
            <w:tcW w:w="605" w:type="dxa"/>
            <w:vAlign w:val="center"/>
          </w:tcPr>
          <w:p w14:paraId="256840D6"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26,2</w:t>
            </w:r>
          </w:p>
        </w:tc>
        <w:tc>
          <w:tcPr>
            <w:tcW w:w="605" w:type="dxa"/>
            <w:vAlign w:val="center"/>
          </w:tcPr>
          <w:p w14:paraId="2B8C09A4"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34,5</w:t>
            </w:r>
          </w:p>
        </w:tc>
        <w:tc>
          <w:tcPr>
            <w:tcW w:w="605" w:type="dxa"/>
            <w:vAlign w:val="center"/>
          </w:tcPr>
          <w:p w14:paraId="365A9F63"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33,7</w:t>
            </w:r>
          </w:p>
        </w:tc>
        <w:tc>
          <w:tcPr>
            <w:tcW w:w="726" w:type="dxa"/>
            <w:vAlign w:val="center"/>
          </w:tcPr>
          <w:p w14:paraId="4DA16564"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33,8</w:t>
            </w:r>
          </w:p>
        </w:tc>
        <w:tc>
          <w:tcPr>
            <w:tcW w:w="726" w:type="dxa"/>
            <w:vAlign w:val="center"/>
          </w:tcPr>
          <w:p w14:paraId="43BB91A8"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100</w:t>
            </w:r>
          </w:p>
        </w:tc>
      </w:tr>
      <w:tr w:rsidR="00363D68" w:rsidRPr="00D1573D" w14:paraId="75FE8571" w14:textId="77777777" w:rsidTr="00BB0E60">
        <w:trPr>
          <w:trHeight w:hRule="exact" w:val="454"/>
        </w:trPr>
        <w:tc>
          <w:tcPr>
            <w:tcW w:w="2421" w:type="dxa"/>
            <w:vAlign w:val="center"/>
          </w:tcPr>
          <w:p w14:paraId="75735553" w14:textId="77777777" w:rsidR="00363D68" w:rsidRPr="00C70F1B" w:rsidRDefault="00363D68" w:rsidP="00BB0E6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rzepak i rzepik ogółem</w:t>
            </w:r>
          </w:p>
        </w:tc>
        <w:tc>
          <w:tcPr>
            <w:tcW w:w="605" w:type="dxa"/>
            <w:vAlign w:val="center"/>
          </w:tcPr>
          <w:p w14:paraId="649D53D3"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23,6</w:t>
            </w:r>
          </w:p>
        </w:tc>
        <w:tc>
          <w:tcPr>
            <w:tcW w:w="605" w:type="dxa"/>
            <w:vAlign w:val="center"/>
          </w:tcPr>
          <w:p w14:paraId="02A5BD77"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28,5</w:t>
            </w:r>
          </w:p>
        </w:tc>
        <w:tc>
          <w:tcPr>
            <w:tcW w:w="605" w:type="dxa"/>
            <w:vAlign w:val="center"/>
          </w:tcPr>
          <w:p w14:paraId="2B6242B7"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29,5</w:t>
            </w:r>
          </w:p>
        </w:tc>
        <w:tc>
          <w:tcPr>
            <w:tcW w:w="605" w:type="dxa"/>
            <w:vAlign w:val="center"/>
          </w:tcPr>
          <w:p w14:paraId="73A64111" w14:textId="77777777" w:rsidR="00363D68" w:rsidRPr="00C70F1B" w:rsidRDefault="00363D68" w:rsidP="00BB0E6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26,1</w:t>
            </w:r>
          </w:p>
        </w:tc>
        <w:tc>
          <w:tcPr>
            <w:tcW w:w="605" w:type="dxa"/>
            <w:vAlign w:val="center"/>
          </w:tcPr>
          <w:p w14:paraId="4C1B312C"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27,1</w:t>
            </w:r>
          </w:p>
        </w:tc>
        <w:tc>
          <w:tcPr>
            <w:tcW w:w="605" w:type="dxa"/>
            <w:vAlign w:val="center"/>
          </w:tcPr>
          <w:p w14:paraId="4A3A3289"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31,9</w:t>
            </w:r>
          </w:p>
        </w:tc>
        <w:tc>
          <w:tcPr>
            <w:tcW w:w="605" w:type="dxa"/>
            <w:vAlign w:val="center"/>
          </w:tcPr>
          <w:p w14:paraId="35B18B89"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32,1</w:t>
            </w:r>
          </w:p>
        </w:tc>
        <w:tc>
          <w:tcPr>
            <w:tcW w:w="726" w:type="dxa"/>
            <w:vAlign w:val="center"/>
          </w:tcPr>
          <w:p w14:paraId="7742D178" w14:textId="77777777" w:rsidR="00363D68" w:rsidRPr="00C70F1B" w:rsidRDefault="00363D68" w:rsidP="00BB0E60">
            <w:pPr>
              <w:spacing w:after="0" w:line="240" w:lineRule="exact"/>
              <w:jc w:val="right"/>
              <w:rPr>
                <w:rFonts w:ascii="Fira Sans" w:hAnsi="Fira Sans" w:cs="Arial"/>
                <w:sz w:val="19"/>
                <w:szCs w:val="19"/>
              </w:rPr>
            </w:pPr>
            <w:r>
              <w:rPr>
                <w:rFonts w:ascii="Fira Sans" w:hAnsi="Fira Sans" w:cs="Arial"/>
                <w:sz w:val="19"/>
                <w:szCs w:val="19"/>
              </w:rPr>
              <w:t>33,3</w:t>
            </w:r>
          </w:p>
        </w:tc>
        <w:tc>
          <w:tcPr>
            <w:tcW w:w="726" w:type="dxa"/>
            <w:vAlign w:val="center"/>
          </w:tcPr>
          <w:p w14:paraId="596AEC77" w14:textId="77777777" w:rsidR="00363D68" w:rsidRPr="00C70F1B" w:rsidRDefault="00363D68" w:rsidP="00BB0E60">
            <w:pPr>
              <w:spacing w:after="0" w:line="240" w:lineRule="exact"/>
              <w:jc w:val="right"/>
              <w:rPr>
                <w:rFonts w:ascii="Fira Sans" w:hAnsi="Fira Sans" w:cs="Arial"/>
                <w:sz w:val="19"/>
                <w:szCs w:val="19"/>
              </w:rPr>
            </w:pPr>
            <w:r w:rsidRPr="00C70F1B">
              <w:rPr>
                <w:rFonts w:ascii="Fira Sans" w:hAnsi="Fira Sans" w:cs="Arial"/>
                <w:sz w:val="19"/>
                <w:szCs w:val="19"/>
              </w:rPr>
              <w:t>10</w:t>
            </w:r>
            <w:r>
              <w:rPr>
                <w:rFonts w:ascii="Fira Sans" w:hAnsi="Fira Sans" w:cs="Arial"/>
                <w:sz w:val="19"/>
                <w:szCs w:val="19"/>
              </w:rPr>
              <w:t>4</w:t>
            </w:r>
          </w:p>
        </w:tc>
      </w:tr>
    </w:tbl>
    <w:p w14:paraId="405235B0" w14:textId="77777777" w:rsidR="00363D68" w:rsidRPr="00D1573D" w:rsidRDefault="00363D68" w:rsidP="00363D68">
      <w:pPr>
        <w:pStyle w:val="Tekstblokowy"/>
        <w:widowControl w:val="0"/>
        <w:spacing w:before="120" w:line="240" w:lineRule="auto"/>
        <w:ind w:left="0" w:right="0" w:firstLine="0"/>
        <w:jc w:val="left"/>
        <w:rPr>
          <w:rFonts w:ascii="Fira Sans" w:hAnsi="Fira Sans"/>
          <w:i/>
          <w:sz w:val="16"/>
          <w:szCs w:val="16"/>
        </w:rPr>
      </w:pPr>
      <w:r w:rsidRPr="00D1573D">
        <w:rPr>
          <w:rFonts w:ascii="Fira Sans" w:hAnsi="Fira Sans"/>
          <w:i/>
          <w:sz w:val="16"/>
          <w:szCs w:val="16"/>
        </w:rPr>
        <w:t>a</w:t>
      </w:r>
      <w:r>
        <w:rPr>
          <w:rFonts w:ascii="Fira Sans" w:hAnsi="Fira Sans"/>
          <w:i/>
          <w:sz w:val="16"/>
          <w:szCs w:val="16"/>
        </w:rPr>
        <w:t>) Wstępny szacunek plonów w 2022</w:t>
      </w:r>
      <w:r w:rsidRPr="00D1573D">
        <w:rPr>
          <w:rFonts w:ascii="Fira Sans" w:hAnsi="Fira Sans"/>
          <w:i/>
          <w:sz w:val="16"/>
          <w:szCs w:val="16"/>
        </w:rPr>
        <w:t xml:space="preserve"> r.</w:t>
      </w:r>
    </w:p>
    <w:p w14:paraId="2CE281AC" w14:textId="77777777" w:rsidR="00363D68" w:rsidRDefault="00363D68" w:rsidP="00363D68">
      <w:pPr>
        <w:pStyle w:val="Tekstpodstawowy"/>
        <w:spacing w:before="120" w:line="240" w:lineRule="auto"/>
        <w:outlineLvl w:val="0"/>
        <w:rPr>
          <w:rFonts w:ascii="Fira Sans SemiBold" w:hAnsi="Fira Sans SemiBold" w:cs="Calibri"/>
          <w:noProof/>
          <w:color w:val="001D77"/>
          <w:spacing w:val="-3"/>
          <w:sz w:val="19"/>
          <w:szCs w:val="19"/>
        </w:rPr>
      </w:pPr>
    </w:p>
    <w:p w14:paraId="08956A12" w14:textId="77777777" w:rsidR="00363D68" w:rsidRPr="00D1573D" w:rsidRDefault="00363D68" w:rsidP="00363D68">
      <w:pPr>
        <w:rPr>
          <w:rFonts w:ascii="Fira Sans" w:hAnsi="Fira Sans" w:cs="Arial"/>
          <w:b/>
          <w:sz w:val="18"/>
          <w:szCs w:val="19"/>
        </w:rPr>
      </w:pPr>
      <w:r w:rsidRPr="00D1573D">
        <w:rPr>
          <w:rFonts w:ascii="Fira Sans" w:hAnsi="Fira Sans" w:cs="Arial"/>
          <w:b/>
          <w:sz w:val="18"/>
          <w:szCs w:val="19"/>
        </w:rPr>
        <w:t>Tabl. 3. Zbiory zbóż, rzepaku i rzepiku ogółem w latach 2010-20</w:t>
      </w:r>
      <w:r>
        <w:rPr>
          <w:rFonts w:ascii="Fira Sans" w:hAnsi="Fira Sans" w:cs="Arial"/>
          <w:b/>
          <w:sz w:val="18"/>
          <w:szCs w:val="19"/>
        </w:rPr>
        <w:t>22</w:t>
      </w:r>
    </w:p>
    <w:tbl>
      <w:tblPr>
        <w:tblW w:w="8110"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2"/>
        <w:gridCol w:w="606"/>
        <w:gridCol w:w="605"/>
        <w:gridCol w:w="605"/>
        <w:gridCol w:w="605"/>
        <w:gridCol w:w="605"/>
        <w:gridCol w:w="605"/>
        <w:gridCol w:w="605"/>
        <w:gridCol w:w="726"/>
        <w:gridCol w:w="726"/>
      </w:tblGrid>
      <w:tr w:rsidR="00363D68" w:rsidRPr="00D1573D" w14:paraId="1F730F10" w14:textId="77777777" w:rsidTr="00BB0E60">
        <w:trPr>
          <w:trHeight w:hRule="exact" w:val="510"/>
        </w:trPr>
        <w:tc>
          <w:tcPr>
            <w:tcW w:w="2422" w:type="dxa"/>
            <w:vMerge w:val="restart"/>
            <w:vAlign w:val="center"/>
            <w:hideMark/>
          </w:tcPr>
          <w:p w14:paraId="6712EC0F" w14:textId="77777777" w:rsidR="00363D68" w:rsidRPr="00196C55" w:rsidRDefault="00363D68" w:rsidP="00BB0E60">
            <w:pPr>
              <w:pStyle w:val="Tekstpodstawowywcity"/>
              <w:widowControl w:val="0"/>
              <w:spacing w:line="240" w:lineRule="exact"/>
              <w:jc w:val="center"/>
              <w:rPr>
                <w:rFonts w:ascii="Fira Sans" w:hAnsi="Fira Sans"/>
                <w:sz w:val="19"/>
                <w:szCs w:val="19"/>
              </w:rPr>
            </w:pPr>
            <w:r w:rsidRPr="00196C55">
              <w:rPr>
                <w:rFonts w:ascii="Fira Sans" w:hAnsi="Fira Sans"/>
                <w:sz w:val="19"/>
                <w:szCs w:val="19"/>
              </w:rPr>
              <w:t>Wyszczególnienie</w:t>
            </w:r>
          </w:p>
        </w:tc>
        <w:tc>
          <w:tcPr>
            <w:tcW w:w="606" w:type="dxa"/>
            <w:vAlign w:val="center"/>
            <w:hideMark/>
          </w:tcPr>
          <w:p w14:paraId="5BF6EC24" w14:textId="77777777" w:rsidR="00363D68" w:rsidRPr="00196C55" w:rsidRDefault="00363D68" w:rsidP="00BB0E60">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2010</w:t>
            </w:r>
          </w:p>
        </w:tc>
        <w:tc>
          <w:tcPr>
            <w:tcW w:w="605" w:type="dxa"/>
            <w:vAlign w:val="center"/>
          </w:tcPr>
          <w:p w14:paraId="2ACE021D" w14:textId="77777777" w:rsidR="00363D68" w:rsidRPr="00196C55" w:rsidRDefault="00363D68" w:rsidP="00BB0E60">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2015</w:t>
            </w:r>
          </w:p>
        </w:tc>
        <w:tc>
          <w:tcPr>
            <w:tcW w:w="605" w:type="dxa"/>
            <w:vAlign w:val="center"/>
          </w:tcPr>
          <w:p w14:paraId="3C33CEA1" w14:textId="77777777" w:rsidR="00363D68" w:rsidRPr="00196C55" w:rsidRDefault="00363D68" w:rsidP="00BB0E60">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2017</w:t>
            </w:r>
          </w:p>
        </w:tc>
        <w:tc>
          <w:tcPr>
            <w:tcW w:w="605" w:type="dxa"/>
            <w:vAlign w:val="center"/>
          </w:tcPr>
          <w:p w14:paraId="2A8AC3E4" w14:textId="77777777" w:rsidR="00363D68" w:rsidRPr="00196C55" w:rsidRDefault="00363D68" w:rsidP="00BB0E60">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2018</w:t>
            </w:r>
          </w:p>
        </w:tc>
        <w:tc>
          <w:tcPr>
            <w:tcW w:w="605" w:type="dxa"/>
            <w:vAlign w:val="center"/>
            <w:hideMark/>
          </w:tcPr>
          <w:p w14:paraId="2889CDA8" w14:textId="77777777" w:rsidR="00363D68" w:rsidRPr="00196C55" w:rsidRDefault="00363D68" w:rsidP="00BB0E60">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2019</w:t>
            </w:r>
          </w:p>
        </w:tc>
        <w:tc>
          <w:tcPr>
            <w:tcW w:w="605" w:type="dxa"/>
            <w:vAlign w:val="center"/>
          </w:tcPr>
          <w:p w14:paraId="49A378FA" w14:textId="77777777" w:rsidR="00363D68" w:rsidRPr="00196C55" w:rsidRDefault="00363D68" w:rsidP="00BB0E60">
            <w:pPr>
              <w:pStyle w:val="Tekstpodstawowywcity"/>
              <w:widowControl w:val="0"/>
              <w:spacing w:after="0" w:line="240" w:lineRule="exact"/>
              <w:ind w:left="0"/>
              <w:jc w:val="center"/>
              <w:rPr>
                <w:rFonts w:ascii="Fira Sans" w:hAnsi="Fira Sans"/>
                <w:b/>
                <w:sz w:val="19"/>
                <w:szCs w:val="19"/>
              </w:rPr>
            </w:pPr>
            <w:r w:rsidRPr="00196C55">
              <w:rPr>
                <w:rFonts w:ascii="Fira Sans" w:hAnsi="Fira Sans"/>
                <w:sz w:val="19"/>
                <w:szCs w:val="19"/>
              </w:rPr>
              <w:t>2020</w:t>
            </w:r>
          </w:p>
        </w:tc>
        <w:tc>
          <w:tcPr>
            <w:tcW w:w="605" w:type="dxa"/>
            <w:vAlign w:val="center"/>
          </w:tcPr>
          <w:p w14:paraId="1F64EB95" w14:textId="77777777" w:rsidR="00363D68" w:rsidRPr="00196C55" w:rsidRDefault="00363D68" w:rsidP="00BB0E60">
            <w:pPr>
              <w:pStyle w:val="Tekstpodstawowywcity"/>
              <w:widowControl w:val="0"/>
              <w:spacing w:after="0" w:line="240" w:lineRule="exact"/>
              <w:ind w:left="0"/>
              <w:jc w:val="center"/>
              <w:rPr>
                <w:rFonts w:ascii="Fira Sans" w:hAnsi="Fira Sans"/>
                <w:color w:val="FF0000"/>
                <w:sz w:val="19"/>
                <w:szCs w:val="19"/>
              </w:rPr>
            </w:pPr>
            <w:r w:rsidRPr="00196C55">
              <w:rPr>
                <w:rFonts w:ascii="Fira Sans" w:hAnsi="Fira Sans"/>
                <w:sz w:val="19"/>
                <w:szCs w:val="19"/>
              </w:rPr>
              <w:t>2021</w:t>
            </w:r>
          </w:p>
        </w:tc>
        <w:tc>
          <w:tcPr>
            <w:tcW w:w="726" w:type="dxa"/>
            <w:vAlign w:val="center"/>
          </w:tcPr>
          <w:p w14:paraId="7DAE8805" w14:textId="77777777" w:rsidR="00363D68" w:rsidRPr="00196C55" w:rsidRDefault="00363D68" w:rsidP="00BB0E60">
            <w:pPr>
              <w:pStyle w:val="Tekstpodstawowywcity"/>
              <w:widowControl w:val="0"/>
              <w:spacing w:after="0" w:line="240" w:lineRule="exact"/>
              <w:ind w:left="0"/>
              <w:jc w:val="center"/>
              <w:rPr>
                <w:rFonts w:ascii="Fira Sans" w:hAnsi="Fira Sans"/>
                <w:sz w:val="19"/>
                <w:szCs w:val="19"/>
              </w:rPr>
            </w:pPr>
            <w:r w:rsidRPr="00196C55">
              <w:rPr>
                <w:rFonts w:ascii="Fira Sans" w:hAnsi="Fira Sans"/>
                <w:b/>
                <w:sz w:val="19"/>
                <w:szCs w:val="19"/>
              </w:rPr>
              <w:t xml:space="preserve">2022 </w:t>
            </w:r>
            <w:r w:rsidRPr="00196C55">
              <w:rPr>
                <w:rFonts w:ascii="Fira Sans" w:hAnsi="Fira Sans"/>
                <w:b/>
                <w:sz w:val="19"/>
                <w:szCs w:val="19"/>
                <w:vertAlign w:val="superscript"/>
              </w:rPr>
              <w:t>a)</w:t>
            </w:r>
          </w:p>
        </w:tc>
        <w:tc>
          <w:tcPr>
            <w:tcW w:w="726" w:type="dxa"/>
            <w:vMerge w:val="restart"/>
            <w:vAlign w:val="center"/>
          </w:tcPr>
          <w:p w14:paraId="2BA5204D" w14:textId="77777777" w:rsidR="00363D68" w:rsidRPr="00196C55" w:rsidRDefault="00363D68" w:rsidP="00BB0E60">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2021</w:t>
            </w:r>
          </w:p>
          <w:p w14:paraId="78D506CE" w14:textId="77777777" w:rsidR="00363D68" w:rsidRPr="00196C55" w:rsidRDefault="00363D68" w:rsidP="00BB0E60">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=100</w:t>
            </w:r>
          </w:p>
        </w:tc>
      </w:tr>
      <w:tr w:rsidR="00363D68" w:rsidRPr="00D1573D" w14:paraId="6750513A" w14:textId="77777777" w:rsidTr="00BB0E60">
        <w:trPr>
          <w:trHeight w:hRule="exact" w:val="510"/>
        </w:trPr>
        <w:tc>
          <w:tcPr>
            <w:tcW w:w="2422" w:type="dxa"/>
            <w:vMerge/>
            <w:vAlign w:val="center"/>
            <w:hideMark/>
          </w:tcPr>
          <w:p w14:paraId="1C15A6F7" w14:textId="77777777" w:rsidR="00363D68" w:rsidRPr="00196C55" w:rsidRDefault="00363D68" w:rsidP="00BB0E60">
            <w:pPr>
              <w:jc w:val="center"/>
              <w:rPr>
                <w:rFonts w:ascii="Fira Sans" w:hAnsi="Fira Sans" w:cs="Arial"/>
                <w:i/>
                <w:iCs/>
                <w:sz w:val="19"/>
                <w:szCs w:val="19"/>
              </w:rPr>
            </w:pPr>
          </w:p>
        </w:tc>
        <w:tc>
          <w:tcPr>
            <w:tcW w:w="4962" w:type="dxa"/>
            <w:gridSpan w:val="8"/>
            <w:vAlign w:val="center"/>
          </w:tcPr>
          <w:p w14:paraId="05B31685" w14:textId="77777777" w:rsidR="00363D68" w:rsidRPr="00196C55" w:rsidRDefault="00363D68" w:rsidP="00BB0E60">
            <w:pPr>
              <w:overflowPunct w:val="0"/>
              <w:autoSpaceDE w:val="0"/>
              <w:autoSpaceDN w:val="0"/>
              <w:adjustRightInd w:val="0"/>
              <w:spacing w:after="0"/>
              <w:jc w:val="center"/>
              <w:rPr>
                <w:rFonts w:ascii="Fira Sans" w:hAnsi="Fira Sans" w:cs="Arial"/>
                <w:sz w:val="19"/>
                <w:szCs w:val="19"/>
              </w:rPr>
            </w:pPr>
            <w:r w:rsidRPr="00196C55">
              <w:rPr>
                <w:rFonts w:ascii="Fira Sans" w:hAnsi="Fira Sans" w:cs="Arial"/>
                <w:sz w:val="19"/>
                <w:szCs w:val="19"/>
              </w:rPr>
              <w:t>w milionach ton</w:t>
            </w:r>
          </w:p>
        </w:tc>
        <w:tc>
          <w:tcPr>
            <w:tcW w:w="726" w:type="dxa"/>
            <w:vMerge/>
            <w:vAlign w:val="center"/>
          </w:tcPr>
          <w:p w14:paraId="4273960D" w14:textId="77777777" w:rsidR="00363D68" w:rsidRPr="00196C55" w:rsidRDefault="00363D68" w:rsidP="00BB0E60">
            <w:pPr>
              <w:overflowPunct w:val="0"/>
              <w:autoSpaceDE w:val="0"/>
              <w:autoSpaceDN w:val="0"/>
              <w:adjustRightInd w:val="0"/>
              <w:spacing w:after="0"/>
              <w:jc w:val="center"/>
              <w:rPr>
                <w:rFonts w:ascii="Fira Sans" w:hAnsi="Fira Sans" w:cs="Arial"/>
                <w:sz w:val="19"/>
                <w:szCs w:val="19"/>
              </w:rPr>
            </w:pPr>
          </w:p>
        </w:tc>
      </w:tr>
      <w:tr w:rsidR="00363D68" w:rsidRPr="00D1573D" w14:paraId="0972BBEF" w14:textId="77777777" w:rsidTr="00BB0E60">
        <w:trPr>
          <w:trHeight w:hRule="exact" w:val="510"/>
        </w:trPr>
        <w:tc>
          <w:tcPr>
            <w:tcW w:w="2422" w:type="dxa"/>
            <w:vAlign w:val="center"/>
            <w:hideMark/>
          </w:tcPr>
          <w:p w14:paraId="0F491C7A"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 xml:space="preserve">zboża podstawowe </w:t>
            </w:r>
          </w:p>
          <w:p w14:paraId="02D63836"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 xml:space="preserve">z mieszankami zbożowymi </w:t>
            </w:r>
          </w:p>
        </w:tc>
        <w:tc>
          <w:tcPr>
            <w:tcW w:w="606" w:type="dxa"/>
            <w:vAlign w:val="center"/>
          </w:tcPr>
          <w:p w14:paraId="6F371275"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25,1</w:t>
            </w:r>
          </w:p>
        </w:tc>
        <w:tc>
          <w:tcPr>
            <w:tcW w:w="605" w:type="dxa"/>
            <w:vAlign w:val="center"/>
          </w:tcPr>
          <w:p w14:paraId="2ECBFE1B"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24,7</w:t>
            </w:r>
          </w:p>
        </w:tc>
        <w:tc>
          <w:tcPr>
            <w:tcW w:w="605" w:type="dxa"/>
            <w:vAlign w:val="center"/>
          </w:tcPr>
          <w:p w14:paraId="62E01611"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27,8</w:t>
            </w:r>
          </w:p>
        </w:tc>
        <w:tc>
          <w:tcPr>
            <w:tcW w:w="605" w:type="dxa"/>
            <w:vAlign w:val="center"/>
          </w:tcPr>
          <w:p w14:paraId="49BB7639"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22,8</w:t>
            </w:r>
          </w:p>
        </w:tc>
        <w:tc>
          <w:tcPr>
            <w:tcW w:w="605" w:type="dxa"/>
            <w:vAlign w:val="center"/>
          </w:tcPr>
          <w:p w14:paraId="37B33FB3"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25,1</w:t>
            </w:r>
          </w:p>
        </w:tc>
        <w:tc>
          <w:tcPr>
            <w:tcW w:w="605" w:type="dxa"/>
            <w:vAlign w:val="center"/>
          </w:tcPr>
          <w:p w14:paraId="729F8B71"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28,6</w:t>
            </w:r>
          </w:p>
        </w:tc>
        <w:tc>
          <w:tcPr>
            <w:tcW w:w="605" w:type="dxa"/>
            <w:vAlign w:val="center"/>
          </w:tcPr>
          <w:p w14:paraId="6DB570F3"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27,0</w:t>
            </w:r>
          </w:p>
        </w:tc>
        <w:tc>
          <w:tcPr>
            <w:tcW w:w="726" w:type="dxa"/>
            <w:vAlign w:val="center"/>
          </w:tcPr>
          <w:p w14:paraId="64BB00B4"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26,6</w:t>
            </w:r>
          </w:p>
        </w:tc>
        <w:tc>
          <w:tcPr>
            <w:tcW w:w="726" w:type="dxa"/>
            <w:vAlign w:val="center"/>
          </w:tcPr>
          <w:p w14:paraId="7516DEEA"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99</w:t>
            </w:r>
          </w:p>
        </w:tc>
      </w:tr>
      <w:tr w:rsidR="00363D68" w:rsidRPr="00D1573D" w14:paraId="52F2F3C3" w14:textId="77777777" w:rsidTr="00BB0E60">
        <w:trPr>
          <w:trHeight w:hRule="exact" w:val="454"/>
        </w:trPr>
        <w:tc>
          <w:tcPr>
            <w:tcW w:w="2422" w:type="dxa"/>
            <w:vAlign w:val="center"/>
          </w:tcPr>
          <w:p w14:paraId="11A07C4B"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pszenica ozima</w:t>
            </w:r>
          </w:p>
        </w:tc>
        <w:tc>
          <w:tcPr>
            <w:tcW w:w="606" w:type="dxa"/>
            <w:vAlign w:val="center"/>
          </w:tcPr>
          <w:p w14:paraId="54CD1320"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8,5</w:t>
            </w:r>
          </w:p>
        </w:tc>
        <w:tc>
          <w:tcPr>
            <w:tcW w:w="605" w:type="dxa"/>
            <w:vAlign w:val="center"/>
          </w:tcPr>
          <w:p w14:paraId="5A639036"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9,9</w:t>
            </w:r>
          </w:p>
        </w:tc>
        <w:tc>
          <w:tcPr>
            <w:tcW w:w="605" w:type="dxa"/>
            <w:vAlign w:val="center"/>
          </w:tcPr>
          <w:p w14:paraId="38A03C70"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10,0</w:t>
            </w:r>
          </w:p>
        </w:tc>
        <w:tc>
          <w:tcPr>
            <w:tcW w:w="605" w:type="dxa"/>
            <w:vAlign w:val="center"/>
          </w:tcPr>
          <w:p w14:paraId="763B5FD6"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8,3</w:t>
            </w:r>
          </w:p>
        </w:tc>
        <w:tc>
          <w:tcPr>
            <w:tcW w:w="605" w:type="dxa"/>
            <w:vAlign w:val="center"/>
          </w:tcPr>
          <w:p w14:paraId="5ED89C10"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9,5</w:t>
            </w:r>
          </w:p>
        </w:tc>
        <w:tc>
          <w:tcPr>
            <w:tcW w:w="605" w:type="dxa"/>
            <w:vAlign w:val="center"/>
          </w:tcPr>
          <w:p w14:paraId="36E7ED73"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12,0</w:t>
            </w:r>
          </w:p>
        </w:tc>
        <w:tc>
          <w:tcPr>
            <w:tcW w:w="605" w:type="dxa"/>
            <w:vAlign w:val="center"/>
          </w:tcPr>
          <w:p w14:paraId="7A8D343C"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11,3</w:t>
            </w:r>
          </w:p>
        </w:tc>
        <w:tc>
          <w:tcPr>
            <w:tcW w:w="726" w:type="dxa"/>
            <w:vAlign w:val="center"/>
          </w:tcPr>
          <w:p w14:paraId="1619CB60"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12,2</w:t>
            </w:r>
          </w:p>
        </w:tc>
        <w:tc>
          <w:tcPr>
            <w:tcW w:w="726" w:type="dxa"/>
            <w:vAlign w:val="center"/>
          </w:tcPr>
          <w:p w14:paraId="769BD2CD"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109</w:t>
            </w:r>
          </w:p>
        </w:tc>
      </w:tr>
      <w:tr w:rsidR="00363D68" w:rsidRPr="00D1573D" w14:paraId="6FB04737" w14:textId="77777777" w:rsidTr="00BB0E60">
        <w:trPr>
          <w:trHeight w:hRule="exact" w:val="454"/>
        </w:trPr>
        <w:tc>
          <w:tcPr>
            <w:tcW w:w="2422" w:type="dxa"/>
            <w:vAlign w:val="center"/>
          </w:tcPr>
          <w:p w14:paraId="4D7E7241"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pszenica jara</w:t>
            </w:r>
          </w:p>
        </w:tc>
        <w:tc>
          <w:tcPr>
            <w:tcW w:w="606" w:type="dxa"/>
            <w:vAlign w:val="center"/>
          </w:tcPr>
          <w:p w14:paraId="06F20F78"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0,9</w:t>
            </w:r>
          </w:p>
        </w:tc>
        <w:tc>
          <w:tcPr>
            <w:tcW w:w="605" w:type="dxa"/>
            <w:vAlign w:val="center"/>
          </w:tcPr>
          <w:p w14:paraId="0F4818A2"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1,1</w:t>
            </w:r>
          </w:p>
        </w:tc>
        <w:tc>
          <w:tcPr>
            <w:tcW w:w="605" w:type="dxa"/>
            <w:vAlign w:val="center"/>
          </w:tcPr>
          <w:p w14:paraId="5BE5AE81"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1,7</w:t>
            </w:r>
          </w:p>
        </w:tc>
        <w:tc>
          <w:tcPr>
            <w:tcW w:w="605" w:type="dxa"/>
            <w:vAlign w:val="center"/>
          </w:tcPr>
          <w:p w14:paraId="156478C9"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1,5</w:t>
            </w:r>
          </w:p>
        </w:tc>
        <w:tc>
          <w:tcPr>
            <w:tcW w:w="605" w:type="dxa"/>
            <w:vAlign w:val="center"/>
          </w:tcPr>
          <w:p w14:paraId="4A7A7C67"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1,5</w:t>
            </w:r>
          </w:p>
        </w:tc>
        <w:tc>
          <w:tcPr>
            <w:tcW w:w="605" w:type="dxa"/>
            <w:vAlign w:val="center"/>
          </w:tcPr>
          <w:p w14:paraId="58035CE6"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0,6</w:t>
            </w:r>
          </w:p>
        </w:tc>
        <w:tc>
          <w:tcPr>
            <w:tcW w:w="605" w:type="dxa"/>
            <w:vAlign w:val="center"/>
          </w:tcPr>
          <w:p w14:paraId="140FC976"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0,9</w:t>
            </w:r>
          </w:p>
        </w:tc>
        <w:tc>
          <w:tcPr>
            <w:tcW w:w="726" w:type="dxa"/>
            <w:vAlign w:val="center"/>
          </w:tcPr>
          <w:p w14:paraId="3CB0688B"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0,8</w:t>
            </w:r>
          </w:p>
        </w:tc>
        <w:tc>
          <w:tcPr>
            <w:tcW w:w="726" w:type="dxa"/>
            <w:vAlign w:val="center"/>
          </w:tcPr>
          <w:p w14:paraId="56A76A92"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98</w:t>
            </w:r>
          </w:p>
        </w:tc>
      </w:tr>
      <w:tr w:rsidR="00363D68" w:rsidRPr="00D1573D" w14:paraId="3E8C98A7" w14:textId="77777777" w:rsidTr="00BB0E60">
        <w:trPr>
          <w:trHeight w:hRule="exact" w:val="454"/>
        </w:trPr>
        <w:tc>
          <w:tcPr>
            <w:tcW w:w="2422" w:type="dxa"/>
            <w:vAlign w:val="center"/>
          </w:tcPr>
          <w:p w14:paraId="58A90390"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żyto</w:t>
            </w:r>
          </w:p>
        </w:tc>
        <w:tc>
          <w:tcPr>
            <w:tcW w:w="606" w:type="dxa"/>
            <w:vAlign w:val="center"/>
          </w:tcPr>
          <w:p w14:paraId="66FA8B72"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2,9</w:t>
            </w:r>
          </w:p>
        </w:tc>
        <w:tc>
          <w:tcPr>
            <w:tcW w:w="605" w:type="dxa"/>
            <w:vAlign w:val="center"/>
          </w:tcPr>
          <w:p w14:paraId="34C46FFA"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2,0</w:t>
            </w:r>
          </w:p>
        </w:tc>
        <w:tc>
          <w:tcPr>
            <w:tcW w:w="605" w:type="dxa"/>
            <w:vAlign w:val="center"/>
          </w:tcPr>
          <w:p w14:paraId="6F08A24F"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2,7</w:t>
            </w:r>
          </w:p>
        </w:tc>
        <w:tc>
          <w:tcPr>
            <w:tcW w:w="605" w:type="dxa"/>
            <w:vAlign w:val="center"/>
          </w:tcPr>
          <w:p w14:paraId="39479E65"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w:t>
            </w:r>
          </w:p>
        </w:tc>
        <w:tc>
          <w:tcPr>
            <w:tcW w:w="605" w:type="dxa"/>
            <w:vAlign w:val="center"/>
          </w:tcPr>
          <w:p w14:paraId="0B945F89"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2,5</w:t>
            </w:r>
          </w:p>
        </w:tc>
        <w:tc>
          <w:tcPr>
            <w:tcW w:w="605" w:type="dxa"/>
            <w:vAlign w:val="center"/>
          </w:tcPr>
          <w:p w14:paraId="5621D240"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3,0</w:t>
            </w:r>
          </w:p>
        </w:tc>
        <w:tc>
          <w:tcPr>
            <w:tcW w:w="605" w:type="dxa"/>
            <w:vAlign w:val="center"/>
          </w:tcPr>
          <w:p w14:paraId="6A8BC607"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2,5</w:t>
            </w:r>
          </w:p>
        </w:tc>
        <w:tc>
          <w:tcPr>
            <w:tcW w:w="726" w:type="dxa"/>
            <w:vAlign w:val="center"/>
          </w:tcPr>
          <w:p w14:paraId="0F38E026"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2,4</w:t>
            </w:r>
          </w:p>
        </w:tc>
        <w:tc>
          <w:tcPr>
            <w:tcW w:w="726" w:type="dxa"/>
            <w:vAlign w:val="center"/>
          </w:tcPr>
          <w:p w14:paraId="13FBD0F9"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95</w:t>
            </w:r>
          </w:p>
        </w:tc>
      </w:tr>
      <w:tr w:rsidR="00363D68" w:rsidRPr="00D1573D" w14:paraId="203CC4E2" w14:textId="77777777" w:rsidTr="00BB0E60">
        <w:trPr>
          <w:trHeight w:hRule="exact" w:val="454"/>
        </w:trPr>
        <w:tc>
          <w:tcPr>
            <w:tcW w:w="2422" w:type="dxa"/>
            <w:vAlign w:val="center"/>
          </w:tcPr>
          <w:p w14:paraId="32C9215A"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jęczmień ozimy</w:t>
            </w:r>
          </w:p>
        </w:tc>
        <w:tc>
          <w:tcPr>
            <w:tcW w:w="606" w:type="dxa"/>
            <w:vAlign w:val="center"/>
          </w:tcPr>
          <w:p w14:paraId="691135A3"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w:t>
            </w:r>
          </w:p>
        </w:tc>
        <w:tc>
          <w:tcPr>
            <w:tcW w:w="605" w:type="dxa"/>
            <w:vAlign w:val="center"/>
          </w:tcPr>
          <w:p w14:paraId="5443940B"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w:t>
            </w:r>
          </w:p>
        </w:tc>
        <w:tc>
          <w:tcPr>
            <w:tcW w:w="605" w:type="dxa"/>
            <w:vAlign w:val="center"/>
          </w:tcPr>
          <w:p w14:paraId="3F933E11"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0,9</w:t>
            </w:r>
          </w:p>
        </w:tc>
        <w:tc>
          <w:tcPr>
            <w:tcW w:w="605" w:type="dxa"/>
            <w:vAlign w:val="center"/>
          </w:tcPr>
          <w:p w14:paraId="0EC0E460"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0,8</w:t>
            </w:r>
          </w:p>
        </w:tc>
        <w:tc>
          <w:tcPr>
            <w:tcW w:w="605" w:type="dxa"/>
            <w:vAlign w:val="center"/>
          </w:tcPr>
          <w:p w14:paraId="1905F452"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1,0</w:t>
            </w:r>
          </w:p>
        </w:tc>
        <w:tc>
          <w:tcPr>
            <w:tcW w:w="605" w:type="dxa"/>
            <w:vAlign w:val="center"/>
          </w:tcPr>
          <w:p w14:paraId="147A9F2B"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1,4</w:t>
            </w:r>
          </w:p>
        </w:tc>
        <w:tc>
          <w:tcPr>
            <w:tcW w:w="605" w:type="dxa"/>
            <w:vAlign w:val="center"/>
          </w:tcPr>
          <w:p w14:paraId="3F3902FF"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1,4</w:t>
            </w:r>
          </w:p>
        </w:tc>
        <w:tc>
          <w:tcPr>
            <w:tcW w:w="726" w:type="dxa"/>
            <w:vAlign w:val="center"/>
          </w:tcPr>
          <w:p w14:paraId="0934CA54"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1,5</w:t>
            </w:r>
          </w:p>
        </w:tc>
        <w:tc>
          <w:tcPr>
            <w:tcW w:w="726" w:type="dxa"/>
            <w:vAlign w:val="center"/>
          </w:tcPr>
          <w:p w14:paraId="4942BC40"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10</w:t>
            </w:r>
            <w:r>
              <w:rPr>
                <w:rFonts w:ascii="Fira Sans" w:hAnsi="Fira Sans" w:cs="Arial"/>
                <w:sz w:val="19"/>
                <w:szCs w:val="19"/>
              </w:rPr>
              <w:t>7</w:t>
            </w:r>
          </w:p>
        </w:tc>
      </w:tr>
      <w:tr w:rsidR="00363D68" w:rsidRPr="00D1573D" w14:paraId="2AC0DF90" w14:textId="77777777" w:rsidTr="00BB0E60">
        <w:trPr>
          <w:trHeight w:hRule="exact" w:val="454"/>
        </w:trPr>
        <w:tc>
          <w:tcPr>
            <w:tcW w:w="2422" w:type="dxa"/>
            <w:vAlign w:val="center"/>
          </w:tcPr>
          <w:p w14:paraId="5659DF94"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Jęczmień jary</w:t>
            </w:r>
          </w:p>
        </w:tc>
        <w:tc>
          <w:tcPr>
            <w:tcW w:w="606" w:type="dxa"/>
            <w:vAlign w:val="center"/>
          </w:tcPr>
          <w:p w14:paraId="50E30390"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2,4</w:t>
            </w:r>
          </w:p>
        </w:tc>
        <w:tc>
          <w:tcPr>
            <w:tcW w:w="605" w:type="dxa"/>
            <w:vAlign w:val="center"/>
          </w:tcPr>
          <w:p w14:paraId="300C7A23"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2,0</w:t>
            </w:r>
          </w:p>
        </w:tc>
        <w:tc>
          <w:tcPr>
            <w:tcW w:w="605" w:type="dxa"/>
            <w:vAlign w:val="center"/>
          </w:tcPr>
          <w:p w14:paraId="69B66DD9"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2,9</w:t>
            </w:r>
          </w:p>
        </w:tc>
        <w:tc>
          <w:tcPr>
            <w:tcW w:w="605" w:type="dxa"/>
            <w:vAlign w:val="center"/>
          </w:tcPr>
          <w:p w14:paraId="16A11592"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2,3</w:t>
            </w:r>
          </w:p>
        </w:tc>
        <w:tc>
          <w:tcPr>
            <w:tcW w:w="605" w:type="dxa"/>
            <w:vAlign w:val="center"/>
          </w:tcPr>
          <w:p w14:paraId="3CC53F8E"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2,4</w:t>
            </w:r>
          </w:p>
        </w:tc>
        <w:tc>
          <w:tcPr>
            <w:tcW w:w="605" w:type="dxa"/>
            <w:vAlign w:val="center"/>
          </w:tcPr>
          <w:p w14:paraId="7624094B"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1,6</w:t>
            </w:r>
          </w:p>
        </w:tc>
        <w:tc>
          <w:tcPr>
            <w:tcW w:w="605" w:type="dxa"/>
            <w:vAlign w:val="center"/>
          </w:tcPr>
          <w:p w14:paraId="5F8572DD"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1,6</w:t>
            </w:r>
          </w:p>
        </w:tc>
        <w:tc>
          <w:tcPr>
            <w:tcW w:w="726" w:type="dxa"/>
            <w:vAlign w:val="center"/>
          </w:tcPr>
          <w:p w14:paraId="1D94626D"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1,3</w:t>
            </w:r>
          </w:p>
        </w:tc>
        <w:tc>
          <w:tcPr>
            <w:tcW w:w="726" w:type="dxa"/>
            <w:vAlign w:val="center"/>
          </w:tcPr>
          <w:p w14:paraId="6090B6C7"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81</w:t>
            </w:r>
          </w:p>
        </w:tc>
      </w:tr>
      <w:tr w:rsidR="00363D68" w:rsidRPr="00D1573D" w14:paraId="4D83A05F" w14:textId="77777777" w:rsidTr="00BB0E60">
        <w:trPr>
          <w:trHeight w:hRule="exact" w:val="454"/>
        </w:trPr>
        <w:tc>
          <w:tcPr>
            <w:tcW w:w="2422" w:type="dxa"/>
            <w:vAlign w:val="center"/>
          </w:tcPr>
          <w:p w14:paraId="444D6709"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owies</w:t>
            </w:r>
          </w:p>
        </w:tc>
        <w:tc>
          <w:tcPr>
            <w:tcW w:w="606" w:type="dxa"/>
            <w:vAlign w:val="center"/>
          </w:tcPr>
          <w:p w14:paraId="6876A84C"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1,5</w:t>
            </w:r>
          </w:p>
        </w:tc>
        <w:tc>
          <w:tcPr>
            <w:tcW w:w="605" w:type="dxa"/>
            <w:vAlign w:val="center"/>
          </w:tcPr>
          <w:p w14:paraId="2B235842"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1,2</w:t>
            </w:r>
          </w:p>
        </w:tc>
        <w:tc>
          <w:tcPr>
            <w:tcW w:w="605" w:type="dxa"/>
            <w:vAlign w:val="center"/>
          </w:tcPr>
          <w:p w14:paraId="05FD9DFE"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1,5</w:t>
            </w:r>
          </w:p>
        </w:tc>
        <w:tc>
          <w:tcPr>
            <w:tcW w:w="605" w:type="dxa"/>
            <w:vAlign w:val="center"/>
          </w:tcPr>
          <w:p w14:paraId="6DA2CDB9"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1,2</w:t>
            </w:r>
          </w:p>
        </w:tc>
        <w:tc>
          <w:tcPr>
            <w:tcW w:w="605" w:type="dxa"/>
            <w:vAlign w:val="center"/>
          </w:tcPr>
          <w:p w14:paraId="19BB11BE"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1,2</w:t>
            </w:r>
          </w:p>
        </w:tc>
        <w:tc>
          <w:tcPr>
            <w:tcW w:w="605" w:type="dxa"/>
            <w:vAlign w:val="center"/>
          </w:tcPr>
          <w:p w14:paraId="38A47047"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1,7</w:t>
            </w:r>
          </w:p>
        </w:tc>
        <w:tc>
          <w:tcPr>
            <w:tcW w:w="605" w:type="dxa"/>
            <w:vAlign w:val="center"/>
          </w:tcPr>
          <w:p w14:paraId="17742DDC"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1,7</w:t>
            </w:r>
          </w:p>
        </w:tc>
        <w:tc>
          <w:tcPr>
            <w:tcW w:w="726" w:type="dxa"/>
            <w:vAlign w:val="center"/>
          </w:tcPr>
          <w:p w14:paraId="5F101122"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1,5</w:t>
            </w:r>
          </w:p>
        </w:tc>
        <w:tc>
          <w:tcPr>
            <w:tcW w:w="726" w:type="dxa"/>
            <w:vAlign w:val="center"/>
          </w:tcPr>
          <w:p w14:paraId="066E38BF"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92</w:t>
            </w:r>
          </w:p>
        </w:tc>
      </w:tr>
      <w:tr w:rsidR="00363D68" w:rsidRPr="00D1573D" w14:paraId="57A27B3E" w14:textId="77777777" w:rsidTr="00BB0E60">
        <w:trPr>
          <w:trHeight w:hRule="exact" w:val="454"/>
        </w:trPr>
        <w:tc>
          <w:tcPr>
            <w:tcW w:w="2422" w:type="dxa"/>
            <w:vAlign w:val="center"/>
          </w:tcPr>
          <w:p w14:paraId="4DAC4410"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pszenżyto ozime</w:t>
            </w:r>
          </w:p>
        </w:tc>
        <w:tc>
          <w:tcPr>
            <w:tcW w:w="606" w:type="dxa"/>
            <w:vAlign w:val="center"/>
          </w:tcPr>
          <w:p w14:paraId="64BBF4B3"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4,2</w:t>
            </w:r>
          </w:p>
        </w:tc>
        <w:tc>
          <w:tcPr>
            <w:tcW w:w="605" w:type="dxa"/>
            <w:vAlign w:val="center"/>
          </w:tcPr>
          <w:p w14:paraId="19A75D88"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4,7</w:t>
            </w:r>
          </w:p>
        </w:tc>
        <w:tc>
          <w:tcPr>
            <w:tcW w:w="605" w:type="dxa"/>
            <w:vAlign w:val="center"/>
          </w:tcPr>
          <w:p w14:paraId="44BBF077"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4,7</w:t>
            </w:r>
          </w:p>
        </w:tc>
        <w:tc>
          <w:tcPr>
            <w:tcW w:w="605" w:type="dxa"/>
            <w:vAlign w:val="center"/>
          </w:tcPr>
          <w:p w14:paraId="7904D8B3"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3,6</w:t>
            </w:r>
          </w:p>
        </w:tc>
        <w:tc>
          <w:tcPr>
            <w:tcW w:w="605" w:type="dxa"/>
            <w:vAlign w:val="center"/>
          </w:tcPr>
          <w:p w14:paraId="49FA3234"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4,1</w:t>
            </w:r>
          </w:p>
        </w:tc>
        <w:tc>
          <w:tcPr>
            <w:tcW w:w="605" w:type="dxa"/>
            <w:vAlign w:val="center"/>
          </w:tcPr>
          <w:p w14:paraId="1E64D361"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5,9</w:t>
            </w:r>
          </w:p>
        </w:tc>
        <w:tc>
          <w:tcPr>
            <w:tcW w:w="605" w:type="dxa"/>
            <w:vAlign w:val="center"/>
          </w:tcPr>
          <w:p w14:paraId="1D0DE597"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5,2</w:t>
            </w:r>
          </w:p>
        </w:tc>
        <w:tc>
          <w:tcPr>
            <w:tcW w:w="726" w:type="dxa"/>
            <w:vAlign w:val="center"/>
          </w:tcPr>
          <w:p w14:paraId="392D91EB"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5,3</w:t>
            </w:r>
          </w:p>
        </w:tc>
        <w:tc>
          <w:tcPr>
            <w:tcW w:w="726" w:type="dxa"/>
            <w:vAlign w:val="center"/>
          </w:tcPr>
          <w:p w14:paraId="2443C9D3"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102</w:t>
            </w:r>
          </w:p>
        </w:tc>
      </w:tr>
      <w:tr w:rsidR="00363D68" w:rsidRPr="00D1573D" w14:paraId="23757967" w14:textId="77777777" w:rsidTr="00BB0E60">
        <w:trPr>
          <w:trHeight w:hRule="exact" w:val="454"/>
        </w:trPr>
        <w:tc>
          <w:tcPr>
            <w:tcW w:w="2422" w:type="dxa"/>
            <w:vAlign w:val="center"/>
          </w:tcPr>
          <w:p w14:paraId="0F5EE054"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pszenżyto jare</w:t>
            </w:r>
          </w:p>
        </w:tc>
        <w:tc>
          <w:tcPr>
            <w:tcW w:w="606" w:type="dxa"/>
            <w:vAlign w:val="center"/>
          </w:tcPr>
          <w:p w14:paraId="45D0B215"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0,4</w:t>
            </w:r>
          </w:p>
        </w:tc>
        <w:tc>
          <w:tcPr>
            <w:tcW w:w="605" w:type="dxa"/>
            <w:vAlign w:val="center"/>
          </w:tcPr>
          <w:p w14:paraId="724CB8FA"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0,6</w:t>
            </w:r>
          </w:p>
        </w:tc>
        <w:tc>
          <w:tcPr>
            <w:tcW w:w="605" w:type="dxa"/>
            <w:vAlign w:val="center"/>
          </w:tcPr>
          <w:p w14:paraId="04613780"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0,5</w:t>
            </w:r>
          </w:p>
        </w:tc>
        <w:tc>
          <w:tcPr>
            <w:tcW w:w="605" w:type="dxa"/>
            <w:vAlign w:val="center"/>
          </w:tcPr>
          <w:p w14:paraId="209AD389"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0,4</w:t>
            </w:r>
          </w:p>
        </w:tc>
        <w:tc>
          <w:tcPr>
            <w:tcW w:w="605" w:type="dxa"/>
            <w:vAlign w:val="center"/>
          </w:tcPr>
          <w:p w14:paraId="6EB204C9"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0,5</w:t>
            </w:r>
          </w:p>
        </w:tc>
        <w:tc>
          <w:tcPr>
            <w:tcW w:w="605" w:type="dxa"/>
            <w:vAlign w:val="center"/>
          </w:tcPr>
          <w:p w14:paraId="3E6E80F1"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0,3</w:t>
            </w:r>
          </w:p>
        </w:tc>
        <w:tc>
          <w:tcPr>
            <w:tcW w:w="605" w:type="dxa"/>
            <w:vAlign w:val="center"/>
          </w:tcPr>
          <w:p w14:paraId="30556303"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14:paraId="56C42C2D"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14:paraId="3EDF9C21"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91</w:t>
            </w:r>
          </w:p>
        </w:tc>
      </w:tr>
      <w:tr w:rsidR="00363D68" w:rsidRPr="00D1573D" w14:paraId="633B052C" w14:textId="77777777" w:rsidTr="00BB0E60">
        <w:trPr>
          <w:trHeight w:hRule="exact" w:val="454"/>
        </w:trPr>
        <w:tc>
          <w:tcPr>
            <w:tcW w:w="2422" w:type="dxa"/>
            <w:vAlign w:val="center"/>
          </w:tcPr>
          <w:p w14:paraId="6CBF2EF8"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mieszanki zbożowe ozime</w:t>
            </w:r>
          </w:p>
        </w:tc>
        <w:tc>
          <w:tcPr>
            <w:tcW w:w="606" w:type="dxa"/>
            <w:vAlign w:val="center"/>
          </w:tcPr>
          <w:p w14:paraId="7D79D607"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4614C726"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2628D958"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0826C4F6"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0,2</w:t>
            </w:r>
          </w:p>
        </w:tc>
        <w:tc>
          <w:tcPr>
            <w:tcW w:w="605" w:type="dxa"/>
            <w:vAlign w:val="center"/>
          </w:tcPr>
          <w:p w14:paraId="525EC97D"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0,2</w:t>
            </w:r>
          </w:p>
        </w:tc>
        <w:tc>
          <w:tcPr>
            <w:tcW w:w="605" w:type="dxa"/>
            <w:vAlign w:val="center"/>
          </w:tcPr>
          <w:p w14:paraId="19649C20"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0,4</w:t>
            </w:r>
          </w:p>
        </w:tc>
        <w:tc>
          <w:tcPr>
            <w:tcW w:w="605" w:type="dxa"/>
            <w:vAlign w:val="center"/>
          </w:tcPr>
          <w:p w14:paraId="43C637B0"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0,4</w:t>
            </w:r>
          </w:p>
        </w:tc>
        <w:tc>
          <w:tcPr>
            <w:tcW w:w="726" w:type="dxa"/>
            <w:vAlign w:val="center"/>
          </w:tcPr>
          <w:p w14:paraId="26534064"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14:paraId="62DA13EB"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62</w:t>
            </w:r>
          </w:p>
        </w:tc>
      </w:tr>
      <w:tr w:rsidR="00363D68" w:rsidRPr="00D1573D" w14:paraId="667CD93E" w14:textId="77777777" w:rsidTr="00BB0E60">
        <w:trPr>
          <w:trHeight w:hRule="exact" w:val="454"/>
        </w:trPr>
        <w:tc>
          <w:tcPr>
            <w:tcW w:w="2422" w:type="dxa"/>
            <w:tcBorders>
              <w:bottom w:val="single" w:sz="4" w:space="0" w:color="001D77"/>
            </w:tcBorders>
            <w:vAlign w:val="center"/>
          </w:tcPr>
          <w:p w14:paraId="6A424AEA"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mieszanki zbożowe jare</w:t>
            </w:r>
          </w:p>
        </w:tc>
        <w:tc>
          <w:tcPr>
            <w:tcW w:w="606" w:type="dxa"/>
            <w:tcBorders>
              <w:bottom w:val="single" w:sz="4" w:space="0" w:color="001D77"/>
            </w:tcBorders>
            <w:vAlign w:val="center"/>
          </w:tcPr>
          <w:p w14:paraId="0C40DC5C"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3,0</w:t>
            </w:r>
          </w:p>
        </w:tc>
        <w:tc>
          <w:tcPr>
            <w:tcW w:w="605" w:type="dxa"/>
            <w:tcBorders>
              <w:bottom w:val="single" w:sz="4" w:space="0" w:color="001D77"/>
            </w:tcBorders>
            <w:vAlign w:val="center"/>
          </w:tcPr>
          <w:p w14:paraId="2F5277BC"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1,9</w:t>
            </w:r>
          </w:p>
        </w:tc>
        <w:tc>
          <w:tcPr>
            <w:tcW w:w="605" w:type="dxa"/>
            <w:tcBorders>
              <w:bottom w:val="single" w:sz="4" w:space="0" w:color="001D77"/>
            </w:tcBorders>
            <w:vAlign w:val="center"/>
          </w:tcPr>
          <w:p w14:paraId="09C837A0"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2,6</w:t>
            </w:r>
          </w:p>
        </w:tc>
        <w:tc>
          <w:tcPr>
            <w:tcW w:w="605" w:type="dxa"/>
            <w:tcBorders>
              <w:bottom w:val="single" w:sz="4" w:space="0" w:color="001D77"/>
            </w:tcBorders>
            <w:vAlign w:val="center"/>
          </w:tcPr>
          <w:p w14:paraId="610A9DCF"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2,3</w:t>
            </w:r>
          </w:p>
        </w:tc>
        <w:tc>
          <w:tcPr>
            <w:tcW w:w="605" w:type="dxa"/>
            <w:tcBorders>
              <w:bottom w:val="single" w:sz="4" w:space="0" w:color="001D77"/>
            </w:tcBorders>
            <w:vAlign w:val="center"/>
          </w:tcPr>
          <w:p w14:paraId="6F55003D"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2,3</w:t>
            </w:r>
          </w:p>
        </w:tc>
        <w:tc>
          <w:tcPr>
            <w:tcW w:w="605" w:type="dxa"/>
            <w:tcBorders>
              <w:bottom w:val="single" w:sz="4" w:space="0" w:color="001D77"/>
            </w:tcBorders>
            <w:vAlign w:val="center"/>
          </w:tcPr>
          <w:p w14:paraId="2AF70F89"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1,7</w:t>
            </w:r>
          </w:p>
        </w:tc>
        <w:tc>
          <w:tcPr>
            <w:tcW w:w="605" w:type="dxa"/>
            <w:tcBorders>
              <w:bottom w:val="single" w:sz="4" w:space="0" w:color="001D77"/>
            </w:tcBorders>
            <w:vAlign w:val="center"/>
          </w:tcPr>
          <w:p w14:paraId="631BB97C"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1,9</w:t>
            </w:r>
          </w:p>
        </w:tc>
        <w:tc>
          <w:tcPr>
            <w:tcW w:w="726" w:type="dxa"/>
            <w:tcBorders>
              <w:bottom w:val="single" w:sz="4" w:space="0" w:color="001D77"/>
            </w:tcBorders>
            <w:vAlign w:val="center"/>
          </w:tcPr>
          <w:p w14:paraId="39A7A529"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1,0</w:t>
            </w:r>
          </w:p>
        </w:tc>
        <w:tc>
          <w:tcPr>
            <w:tcW w:w="726" w:type="dxa"/>
            <w:tcBorders>
              <w:bottom w:val="single" w:sz="4" w:space="0" w:color="001D77"/>
            </w:tcBorders>
            <w:vAlign w:val="center"/>
          </w:tcPr>
          <w:p w14:paraId="6F77EAF0"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56</w:t>
            </w:r>
          </w:p>
        </w:tc>
      </w:tr>
      <w:tr w:rsidR="00363D68" w:rsidRPr="00D1573D" w14:paraId="351937B5" w14:textId="77777777" w:rsidTr="00BB0E60">
        <w:trPr>
          <w:trHeight w:hRule="exact" w:val="454"/>
        </w:trPr>
        <w:tc>
          <w:tcPr>
            <w:tcW w:w="2422" w:type="dxa"/>
            <w:vAlign w:val="center"/>
          </w:tcPr>
          <w:p w14:paraId="5EA71AA1" w14:textId="77777777" w:rsidR="00363D68" w:rsidRPr="00196C55" w:rsidRDefault="00363D68" w:rsidP="00BB0E60">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rzepak i rzepik ogółem</w:t>
            </w:r>
          </w:p>
        </w:tc>
        <w:tc>
          <w:tcPr>
            <w:tcW w:w="606" w:type="dxa"/>
            <w:vAlign w:val="center"/>
          </w:tcPr>
          <w:p w14:paraId="4BB57D09"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w:t>
            </w:r>
          </w:p>
        </w:tc>
        <w:tc>
          <w:tcPr>
            <w:tcW w:w="605" w:type="dxa"/>
            <w:vAlign w:val="center"/>
          </w:tcPr>
          <w:p w14:paraId="0C8AA75A"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2,7</w:t>
            </w:r>
          </w:p>
        </w:tc>
        <w:tc>
          <w:tcPr>
            <w:tcW w:w="605" w:type="dxa"/>
            <w:vAlign w:val="center"/>
          </w:tcPr>
          <w:p w14:paraId="3E42DC72"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2,7</w:t>
            </w:r>
          </w:p>
        </w:tc>
        <w:tc>
          <w:tcPr>
            <w:tcW w:w="605" w:type="dxa"/>
            <w:vAlign w:val="center"/>
          </w:tcPr>
          <w:p w14:paraId="260FD676" w14:textId="77777777" w:rsidR="00363D68" w:rsidRPr="00196C55" w:rsidRDefault="00363D68" w:rsidP="00BB0E60">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w:t>
            </w:r>
          </w:p>
        </w:tc>
        <w:tc>
          <w:tcPr>
            <w:tcW w:w="605" w:type="dxa"/>
            <w:vAlign w:val="center"/>
          </w:tcPr>
          <w:p w14:paraId="48A32690"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2,4</w:t>
            </w:r>
          </w:p>
        </w:tc>
        <w:tc>
          <w:tcPr>
            <w:tcW w:w="605" w:type="dxa"/>
            <w:vAlign w:val="center"/>
          </w:tcPr>
          <w:p w14:paraId="360B36E8"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3,1</w:t>
            </w:r>
          </w:p>
        </w:tc>
        <w:tc>
          <w:tcPr>
            <w:tcW w:w="605" w:type="dxa"/>
            <w:vAlign w:val="center"/>
          </w:tcPr>
          <w:p w14:paraId="67463EE4"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3,2</w:t>
            </w:r>
          </w:p>
        </w:tc>
        <w:tc>
          <w:tcPr>
            <w:tcW w:w="726" w:type="dxa"/>
            <w:vAlign w:val="center"/>
          </w:tcPr>
          <w:p w14:paraId="0CE79E27" w14:textId="77777777" w:rsidR="00363D68" w:rsidRPr="00196C55" w:rsidRDefault="00363D68" w:rsidP="00BB0E60">
            <w:pPr>
              <w:spacing w:after="0" w:line="240" w:lineRule="exact"/>
              <w:jc w:val="right"/>
              <w:rPr>
                <w:rFonts w:ascii="Fira Sans" w:hAnsi="Fira Sans" w:cs="Arial"/>
                <w:sz w:val="19"/>
                <w:szCs w:val="19"/>
              </w:rPr>
            </w:pPr>
            <w:r>
              <w:rPr>
                <w:rFonts w:ascii="Fira Sans" w:hAnsi="Fira Sans" w:cs="Arial"/>
                <w:sz w:val="19"/>
                <w:szCs w:val="19"/>
              </w:rPr>
              <w:t>3,6</w:t>
            </w:r>
          </w:p>
        </w:tc>
        <w:tc>
          <w:tcPr>
            <w:tcW w:w="726" w:type="dxa"/>
            <w:vAlign w:val="center"/>
          </w:tcPr>
          <w:p w14:paraId="2CAAF22B" w14:textId="77777777" w:rsidR="00363D68" w:rsidRPr="00196C55" w:rsidRDefault="00363D68" w:rsidP="00BB0E60">
            <w:pPr>
              <w:spacing w:after="0" w:line="240" w:lineRule="exact"/>
              <w:jc w:val="right"/>
              <w:rPr>
                <w:rFonts w:ascii="Fira Sans" w:hAnsi="Fira Sans" w:cs="Arial"/>
                <w:sz w:val="19"/>
                <w:szCs w:val="19"/>
              </w:rPr>
            </w:pPr>
            <w:r w:rsidRPr="00196C55">
              <w:rPr>
                <w:rFonts w:ascii="Fira Sans" w:hAnsi="Fira Sans" w:cs="Arial"/>
                <w:sz w:val="19"/>
                <w:szCs w:val="19"/>
              </w:rPr>
              <w:t>1</w:t>
            </w:r>
            <w:r>
              <w:rPr>
                <w:rFonts w:ascii="Fira Sans" w:hAnsi="Fira Sans" w:cs="Arial"/>
                <w:sz w:val="19"/>
                <w:szCs w:val="19"/>
              </w:rPr>
              <w:t>12</w:t>
            </w:r>
          </w:p>
        </w:tc>
      </w:tr>
    </w:tbl>
    <w:p w14:paraId="237AFDA9" w14:textId="77777777" w:rsidR="00363D68" w:rsidRPr="00E24FF9" w:rsidRDefault="00363D68" w:rsidP="00363D68">
      <w:pPr>
        <w:pStyle w:val="Tekstblokowy"/>
        <w:widowControl w:val="0"/>
        <w:spacing w:before="120" w:after="120" w:line="240" w:lineRule="exact"/>
        <w:ind w:left="0" w:right="0" w:firstLine="0"/>
        <w:jc w:val="left"/>
        <w:rPr>
          <w:rFonts w:ascii="Fira Sans" w:hAnsi="Fira Sans"/>
          <w:i/>
          <w:sz w:val="16"/>
          <w:szCs w:val="16"/>
        </w:rPr>
      </w:pPr>
      <w:r>
        <w:rPr>
          <w:rFonts w:ascii="Fira Sans" w:hAnsi="Fira Sans"/>
          <w:i/>
          <w:sz w:val="16"/>
          <w:szCs w:val="16"/>
        </w:rPr>
        <w:t>a) Wstępny szacunek zbiorów w 2022 r.</w:t>
      </w:r>
    </w:p>
    <w:p w14:paraId="40620D3E" w14:textId="77777777" w:rsidR="00F23C29" w:rsidRPr="00FC18C6" w:rsidRDefault="00556B65" w:rsidP="00363D68">
      <w:pPr>
        <w:pStyle w:val="Tekstpodstawowy"/>
        <w:spacing w:before="360" w:line="240" w:lineRule="auto"/>
        <w:rPr>
          <w:rFonts w:ascii="Fira Sans SemiBold" w:hAnsi="Fira Sans SemiBold" w:cs="Calibri"/>
          <w:noProof/>
          <w:color w:val="001D77"/>
          <w:spacing w:val="-3"/>
          <w:sz w:val="19"/>
          <w:szCs w:val="19"/>
        </w:rPr>
      </w:pPr>
      <w:r w:rsidRPr="001F50D3">
        <w:rPr>
          <w:b/>
          <w:noProof/>
          <w:color w:val="FF0000"/>
          <w:spacing w:val="-2"/>
          <w:lang w:eastAsia="pl-PL"/>
        </w:rPr>
        <w:lastRenderedPageBreak/>
        <mc:AlternateContent>
          <mc:Choice Requires="wps">
            <w:drawing>
              <wp:anchor distT="45720" distB="45720" distL="114300" distR="114300" simplePos="0" relativeHeight="251855872" behindDoc="1" locked="0" layoutInCell="1" allowOverlap="1" wp14:anchorId="7E527E63" wp14:editId="35AD38E3">
                <wp:simplePos x="0" y="0"/>
                <wp:positionH relativeFrom="page">
                  <wp:posOffset>5886450</wp:posOffset>
                </wp:positionH>
                <wp:positionV relativeFrom="paragraph">
                  <wp:posOffset>76835</wp:posOffset>
                </wp:positionV>
                <wp:extent cx="1609725" cy="1076325"/>
                <wp:effectExtent l="0" t="0" r="0" b="0"/>
                <wp:wrapTight wrapText="bothSides">
                  <wp:wrapPolygon edited="0">
                    <wp:start x="767" y="0"/>
                    <wp:lineTo x="767" y="21027"/>
                    <wp:lineTo x="20705" y="21027"/>
                    <wp:lineTo x="20705" y="0"/>
                    <wp:lineTo x="767"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14:paraId="11D92185" w14:textId="77777777" w:rsidR="00C4772F" w:rsidRPr="00157FA2" w:rsidRDefault="00C4772F" w:rsidP="00363D68">
                            <w:pPr>
                              <w:pStyle w:val="tekstzboku"/>
                              <w:rPr>
                                <w:sz w:val="19"/>
                                <w:szCs w:val="19"/>
                              </w:rPr>
                            </w:pPr>
                            <w:r w:rsidRPr="00E5278F">
                              <w:rPr>
                                <w:b/>
                                <w:sz w:val="19"/>
                                <w:szCs w:val="19"/>
                              </w:rPr>
                              <w:t>Zbiory rzepaku i rzepiku</w:t>
                            </w:r>
                            <w:r w:rsidRPr="00D07279">
                              <w:rPr>
                                <w:sz w:val="19"/>
                                <w:szCs w:val="19"/>
                              </w:rPr>
                              <w:t xml:space="preserve"> wstępnie oszacow</w:t>
                            </w:r>
                            <w:r>
                              <w:rPr>
                                <w:sz w:val="19"/>
                                <w:szCs w:val="19"/>
                              </w:rPr>
                              <w:t>ano na 3,6 mln t, tj. o około 12% więc</w:t>
                            </w:r>
                            <w:r w:rsidRPr="00D07279">
                              <w:rPr>
                                <w:sz w:val="19"/>
                                <w:szCs w:val="19"/>
                              </w:rPr>
                              <w:t xml:space="preserve">ej od </w:t>
                            </w:r>
                            <w:r>
                              <w:rPr>
                                <w:sz w:val="19"/>
                                <w:szCs w:val="19"/>
                              </w:rPr>
                              <w:t>ubiegłorocznych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27E63" id="_x0000_s1029" type="#_x0000_t202" style="position:absolute;margin-left:463.5pt;margin-top:6.05pt;width:126.75pt;height:84.75pt;z-index:-251460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sEgIAAAAEAAAOAAAAZHJzL2Uyb0RvYy54bWysU9tu2zAMfR+wfxD0vthxc2mMOEXXrsOA&#10;bivQ7QNkWY6FSqImKbGzry8lJ1nQvQ3zgyCa5CHPIbW+GbQie+G8BFPR6SSnRBgOjTTbiv788fDh&#10;mhIfmGmYAiMqehCe3mzev1v3thQFdKAa4QiCGF/2tqJdCLbMMs87oZmfgBUGnS04zQKabps1jvWI&#10;rlVW5Pki68E11gEX3uPf+9FJNwm/bQUP39vWi0BURbG3kE6Xzjqe2WbNyq1jtpP82Ab7hy40kwaL&#10;nqHuWWBk5+RfUFpyBx7aMOGgM2hbyUXigGym+Rs2zx2zInFBcbw9y+T/Hyz/tn9yRDYVLWaUGKZx&#10;Rk+gBAnixQfoBSmiRr31JYY+WwwOw0cYcNaJr7ePwF88MXDXMbMVt85B3wnWYI/TmJldpI44PoLU&#10;/VdosBbbBUhAQ+t0FBAlIYiOszqc5yOGQHgsuchXy2JOCUffNF8urtCINVh5SrfOh88CNImXijpc&#10;gATP9o8+jKGnkFjNwINUCv+zUhnSV3Q1R8g3Hi0D7qiSuqLXefzGrYksP5kmJQcm1XjHXpQ50o5M&#10;R85hqIek8tVJzRqaA+rgYFxJfEJ46cD9pqTHdayo/7VjTlCivhjUcjWdzeL+JmM2XxZouEtPfelh&#10;hiNURQMl4/UupJ0fid2i5q1MasThjJ0cW8Y1S3oen0Tc40s7Rf15uJtXAAAA//8DAFBLAwQUAAYA&#10;CAAAACEAZYFM+N8AAAALAQAADwAAAGRycy9kb3ducmV2LnhtbEyPzU7DMBCE70h9B2srcaN2IlrS&#10;EKeqiriCKD8SNzfeJhHxOordJrw92xO97WhGs98Um8l14oxDaD1pSBYKBFLlbUu1ho/357sMRIiG&#10;rOk8oYZfDLApZzeFya0f6Q3P+1gLLqGQGw1NjH0uZagadCYsfI/E3tEPzkSWQy3tYEYud51MlVpJ&#10;Z1riD43pcddg9bM/OQ2fL8fvr3v1Wj+5ZT/6SUlya6n17XzaPoKIOMX/MFzwGR1KZjr4E9kgOg3r&#10;9IG3RDbSBMQlkGRqCeLAV5asQJaFvN5Q/gEAAP//AwBQSwECLQAUAAYACAAAACEAtoM4kv4AAADh&#10;AQAAEwAAAAAAAAAAAAAAAAAAAAAAW0NvbnRlbnRfVHlwZXNdLnhtbFBLAQItABQABgAIAAAAIQA4&#10;/SH/1gAAAJQBAAALAAAAAAAAAAAAAAAAAC8BAABfcmVscy8ucmVsc1BLAQItABQABgAIAAAAIQB+&#10;fvLsEgIAAAAEAAAOAAAAAAAAAAAAAAAAAC4CAABkcnMvZTJvRG9jLnhtbFBLAQItABQABgAIAAAA&#10;IQBlgUz43wAAAAsBAAAPAAAAAAAAAAAAAAAAAGwEAABkcnMvZG93bnJldi54bWxQSwUGAAAAAAQA&#10;BADzAAAAeAUAAAAA&#10;" filled="f" stroked="f">
                <v:textbox>
                  <w:txbxContent>
                    <w:p w14:paraId="11D92185" w14:textId="77777777" w:rsidR="00C4772F" w:rsidRPr="00157FA2" w:rsidRDefault="00C4772F" w:rsidP="00363D68">
                      <w:pPr>
                        <w:pStyle w:val="tekstzboku"/>
                        <w:rPr>
                          <w:sz w:val="19"/>
                          <w:szCs w:val="19"/>
                        </w:rPr>
                      </w:pPr>
                      <w:r w:rsidRPr="00E5278F">
                        <w:rPr>
                          <w:b/>
                          <w:sz w:val="19"/>
                          <w:szCs w:val="19"/>
                        </w:rPr>
                        <w:t>Zbiory rzepaku i rzepiku</w:t>
                      </w:r>
                      <w:r w:rsidRPr="00D07279">
                        <w:rPr>
                          <w:sz w:val="19"/>
                          <w:szCs w:val="19"/>
                        </w:rPr>
                        <w:t xml:space="preserve"> wstępnie oszacow</w:t>
                      </w:r>
                      <w:r>
                        <w:rPr>
                          <w:sz w:val="19"/>
                          <w:szCs w:val="19"/>
                        </w:rPr>
                        <w:t>ano na 3,6 mln t, tj. o około 12% więc</w:t>
                      </w:r>
                      <w:r w:rsidRPr="00D07279">
                        <w:rPr>
                          <w:sz w:val="19"/>
                          <w:szCs w:val="19"/>
                        </w:rPr>
                        <w:t xml:space="preserve">ej od </w:t>
                      </w:r>
                      <w:r>
                        <w:rPr>
                          <w:sz w:val="19"/>
                          <w:szCs w:val="19"/>
                        </w:rPr>
                        <w:t>ubiegłorocznych</w:t>
                      </w:r>
                    </w:p>
                  </w:txbxContent>
                </v:textbox>
                <w10:wrap type="tight" anchorx="page"/>
              </v:shape>
            </w:pict>
          </mc:Fallback>
        </mc:AlternateContent>
      </w:r>
      <w:r w:rsidR="00F23C29" w:rsidRPr="00FC18C6">
        <w:rPr>
          <w:rFonts w:ascii="Fira Sans SemiBold" w:hAnsi="Fira Sans SemiBold" w:cs="Calibri"/>
          <w:noProof/>
          <w:color w:val="001D77"/>
          <w:spacing w:val="-3"/>
          <w:sz w:val="19"/>
          <w:szCs w:val="19"/>
        </w:rPr>
        <w:t>Rzepak i rzepik</w:t>
      </w:r>
    </w:p>
    <w:p w14:paraId="0CA2DCFE" w14:textId="77777777" w:rsidR="00363D68" w:rsidRPr="00606B83" w:rsidRDefault="00363D68" w:rsidP="00363D68">
      <w:pPr>
        <w:pStyle w:val="Tekstpodstawowy"/>
        <w:spacing w:before="120" w:line="288" w:lineRule="auto"/>
        <w:rPr>
          <w:rFonts w:ascii="Fira Sans" w:hAnsi="Fira Sans"/>
          <w:sz w:val="19"/>
          <w:szCs w:val="19"/>
        </w:rPr>
      </w:pPr>
      <w:r w:rsidRPr="00606B83">
        <w:rPr>
          <w:rFonts w:ascii="Fira Sans" w:hAnsi="Fira Sans"/>
          <w:sz w:val="19"/>
          <w:szCs w:val="19"/>
        </w:rPr>
        <w:t>Rozpoczęte w drugiej dekadzie sierpnia 2021 r. siewy rzepaku ozimego zakończono w pierwszej połowie września. Przebieg warunków pogodowych w okresie jesieni sprzyjał kiełkowaniu ziarna i wschodom roślin rzepaku. Dodatnia temperatura powietrza w listopadzie podtrzymywała wegetację i stwarzała dobre warunki dla wzrostu i rozwoju roślin. Rośliny przed wejściem w stan zimowego spoczynku były dobrze wyrośnięte, rozkrzewione i zahartowane. Zima nie spowodowała większych strat w zasiewach rzepaku. Łącznie na obszarze całego kraju do zaorania zakwalifikowano jedynie ok. 0,1% (w 2021 r. – ok. 0,4%) powierzchni zasianej jesienią, a  stan plantacji rzepaku ozimego który pozostawiono pod tegoroczne zbiory oceniano lepiej niż przed rokiem. Wiosenne chłody z przymrozkami nie wyrządziły szkód w zasiewach, nie sprzyjały jednak wzrostowi i rozwojowi roślin. Wzrost temperatury powietrza i opady deszczu w drugiej połowie maja przyspieszyły wegetację rzepaku i znacznie poprawiły stan plantacji. Występujące w czerwcu i lipcu opady deszczu korzystnie wpłynęły na stan plantacji. Pomimo późnowiosennego deficytu opadów, wypełnienie łuszczyn jest zadowalające. Plony rzepaku mogą być wyższe od ubiegłorocznych.</w:t>
      </w:r>
    </w:p>
    <w:p w14:paraId="5F04AB1A" w14:textId="77777777" w:rsidR="00363D68" w:rsidRPr="00606B83" w:rsidRDefault="00363D68" w:rsidP="00363D68">
      <w:pPr>
        <w:pStyle w:val="Tekstpodstawowy"/>
        <w:spacing w:before="120" w:line="288" w:lineRule="auto"/>
        <w:rPr>
          <w:rFonts w:ascii="Fira Sans" w:hAnsi="Fira Sans"/>
          <w:sz w:val="19"/>
          <w:szCs w:val="19"/>
        </w:rPr>
      </w:pPr>
      <w:r w:rsidRPr="00606B83">
        <w:rPr>
          <w:rFonts w:ascii="Fira Sans" w:hAnsi="Fira Sans"/>
          <w:sz w:val="19"/>
          <w:szCs w:val="19"/>
        </w:rPr>
        <w:t>Szacuje się, że powierzchnia uprawy rzepaku i rzepiku w bieżącym roku zwiększyła się w porównaniu do roku ubiegłego o około 8% i wynosi około 1,1 mln ha. Zbiory rzepaku i rzepiku wstępnie oszacowano na 3,6 mln t, tj. o około 12% więcej od ubiegłorocznych.</w:t>
      </w:r>
    </w:p>
    <w:p w14:paraId="5124F270" w14:textId="77777777" w:rsidR="00F23C29" w:rsidRPr="00FC18C6" w:rsidRDefault="00F23C29" w:rsidP="00363D68">
      <w:pPr>
        <w:pStyle w:val="Tekstpodstawowy"/>
        <w:spacing w:before="360" w:line="240" w:lineRule="auto"/>
        <w:rPr>
          <w:rFonts w:ascii="Fira Sans SemiBold" w:hAnsi="Fira Sans SemiBold" w:cs="Calibri"/>
          <w:noProof/>
          <w:color w:val="001D77"/>
          <w:spacing w:val="-3"/>
          <w:sz w:val="19"/>
          <w:szCs w:val="19"/>
        </w:rPr>
      </w:pPr>
      <w:r w:rsidRPr="00FC18C6">
        <w:rPr>
          <w:rFonts w:ascii="Fira Sans SemiBold" w:hAnsi="Fira Sans SemiBold" w:cs="Calibri"/>
          <w:noProof/>
          <w:color w:val="001D77"/>
          <w:spacing w:val="-3"/>
          <w:sz w:val="19"/>
          <w:szCs w:val="19"/>
        </w:rPr>
        <w:t>Ziemniaki</w:t>
      </w:r>
    </w:p>
    <w:p w14:paraId="1175A568" w14:textId="77777777" w:rsidR="00363D68" w:rsidRDefault="00363D68" w:rsidP="00363D68">
      <w:pPr>
        <w:pStyle w:val="Tekstpodstawowy"/>
        <w:spacing w:before="120" w:line="288" w:lineRule="auto"/>
        <w:rPr>
          <w:rFonts w:ascii="Fira Sans" w:hAnsi="Fira Sans"/>
          <w:sz w:val="19"/>
          <w:szCs w:val="19"/>
        </w:rPr>
      </w:pPr>
      <w:r w:rsidRPr="00F23C29">
        <w:rPr>
          <w:rFonts w:ascii="Fira Sans" w:hAnsi="Fira Sans"/>
          <w:sz w:val="19"/>
          <w:szCs w:val="19"/>
        </w:rPr>
        <w:t>W bieżącym roku sadzenie ziemniaków przeznaczonych na wczesny zbiór rejonami rozpoczęto w marcu. Większość plantacji (przeznaczonych na późniejszy zbiór) zostało zasadzonych w </w:t>
      </w:r>
      <w:r>
        <w:rPr>
          <w:rFonts w:ascii="Fira Sans" w:hAnsi="Fira Sans"/>
          <w:sz w:val="19"/>
          <w:szCs w:val="19"/>
        </w:rPr>
        <w:t>kwietniu, a kulminacja sadzenia przypadła na trzecią dekadę</w:t>
      </w:r>
      <w:r w:rsidRPr="00F23C29">
        <w:rPr>
          <w:rFonts w:ascii="Fira Sans" w:hAnsi="Fira Sans"/>
          <w:sz w:val="19"/>
          <w:szCs w:val="19"/>
        </w:rPr>
        <w:t xml:space="preserve"> kwietnia. Warunki wegetacji – od posadzenia do </w:t>
      </w:r>
      <w:r>
        <w:rPr>
          <w:rFonts w:ascii="Fira Sans" w:hAnsi="Fira Sans"/>
          <w:sz w:val="19"/>
          <w:szCs w:val="19"/>
        </w:rPr>
        <w:t>połowy</w:t>
      </w:r>
      <w:r w:rsidRPr="00F23C29">
        <w:rPr>
          <w:rFonts w:ascii="Fira Sans" w:hAnsi="Fira Sans"/>
          <w:sz w:val="19"/>
          <w:szCs w:val="19"/>
        </w:rPr>
        <w:t xml:space="preserve"> maja były niezbyt korzystne dla upraw ziemniaka. Chłodna pogoda z przymrozkami </w:t>
      </w:r>
      <w:r>
        <w:rPr>
          <w:rFonts w:ascii="Fira Sans" w:hAnsi="Fira Sans"/>
          <w:sz w:val="19"/>
          <w:szCs w:val="19"/>
        </w:rPr>
        <w:t xml:space="preserve">i niedoborem opadów deszczu </w:t>
      </w:r>
      <w:r w:rsidRPr="00F23C29">
        <w:rPr>
          <w:rFonts w:ascii="Fira Sans" w:hAnsi="Fira Sans"/>
          <w:sz w:val="19"/>
          <w:szCs w:val="19"/>
        </w:rPr>
        <w:t>spowodowała, że wschody roślin były nierównomierne i wydłużone w czasie. Występujące od drugiej połowy maja opady deszczu poprawiły stan plantacji ziemniaków</w:t>
      </w:r>
      <w:r>
        <w:rPr>
          <w:rFonts w:ascii="Fira Sans" w:hAnsi="Fira Sans"/>
          <w:sz w:val="19"/>
          <w:szCs w:val="19"/>
        </w:rPr>
        <w:t>.</w:t>
      </w:r>
      <w:r w:rsidRPr="00F23C29">
        <w:rPr>
          <w:rFonts w:ascii="Fira Sans" w:hAnsi="Fira Sans"/>
          <w:sz w:val="19"/>
          <w:szCs w:val="19"/>
        </w:rPr>
        <w:t xml:space="preserve"> </w:t>
      </w:r>
      <w:r>
        <w:rPr>
          <w:rFonts w:ascii="Fira Sans" w:hAnsi="Fira Sans"/>
          <w:sz w:val="19"/>
          <w:szCs w:val="19"/>
        </w:rPr>
        <w:t>J</w:t>
      </w:r>
      <w:r w:rsidRPr="00D04CD1">
        <w:rPr>
          <w:rFonts w:ascii="Fira Sans" w:hAnsi="Fira Sans"/>
          <w:sz w:val="19"/>
          <w:szCs w:val="19"/>
        </w:rPr>
        <w:t>est</w:t>
      </w:r>
      <w:r>
        <w:rPr>
          <w:rFonts w:ascii="Fira Sans" w:hAnsi="Fira Sans"/>
          <w:sz w:val="19"/>
          <w:szCs w:val="19"/>
        </w:rPr>
        <w:t xml:space="preserve"> on</w:t>
      </w:r>
      <w:r w:rsidRPr="00D04CD1">
        <w:rPr>
          <w:rFonts w:ascii="Fira Sans" w:hAnsi="Fira Sans"/>
          <w:sz w:val="19"/>
          <w:szCs w:val="19"/>
        </w:rPr>
        <w:t xml:space="preserve"> jednak zróżnicowany regionalnie.</w:t>
      </w:r>
      <w:r w:rsidRPr="00B05F51">
        <w:rPr>
          <w:rFonts w:ascii="Fira Sans" w:hAnsi="Fira Sans"/>
          <w:sz w:val="19"/>
          <w:szCs w:val="19"/>
        </w:rPr>
        <w:t xml:space="preserve"> </w:t>
      </w:r>
      <w:r w:rsidRPr="00F23C29">
        <w:rPr>
          <w:rFonts w:ascii="Fira Sans" w:hAnsi="Fira Sans"/>
          <w:sz w:val="19"/>
          <w:szCs w:val="19"/>
        </w:rPr>
        <w:t xml:space="preserve">Ocenia się, że w bieżącym roku powierzchnia uprawy ziemniaków będzie nieco </w:t>
      </w:r>
      <w:r>
        <w:rPr>
          <w:rFonts w:ascii="Fira Sans" w:hAnsi="Fira Sans"/>
          <w:sz w:val="19"/>
          <w:szCs w:val="19"/>
        </w:rPr>
        <w:t>ni</w:t>
      </w:r>
      <w:r w:rsidRPr="00F23C29">
        <w:rPr>
          <w:rFonts w:ascii="Fira Sans" w:hAnsi="Fira Sans"/>
          <w:sz w:val="19"/>
          <w:szCs w:val="19"/>
        </w:rPr>
        <w:t xml:space="preserve">ższa od ubiegłorocznej i wyniesie </w:t>
      </w:r>
      <w:r>
        <w:rPr>
          <w:rFonts w:ascii="Fira Sans" w:hAnsi="Fira Sans"/>
          <w:sz w:val="19"/>
          <w:szCs w:val="19"/>
        </w:rPr>
        <w:t>blisko 0,2</w:t>
      </w:r>
      <w:r w:rsidRPr="00F23C29">
        <w:rPr>
          <w:rFonts w:ascii="Fira Sans" w:hAnsi="Fira Sans"/>
          <w:sz w:val="19"/>
          <w:szCs w:val="19"/>
        </w:rPr>
        <w:t> mln ha. Uwzględniając dotychczasowy przebieg warunków meteorologicznych i czynników wpływających na możliwości plonotwórcze ziemniaków można wnioskować, że plony i zbiory zi</w:t>
      </w:r>
      <w:r>
        <w:rPr>
          <w:rFonts w:ascii="Fira Sans" w:hAnsi="Fira Sans"/>
          <w:sz w:val="19"/>
          <w:szCs w:val="19"/>
        </w:rPr>
        <w:t>emniaków w bieżącym roku będą zbliżone do ubiegłorocznych</w:t>
      </w:r>
      <w:r w:rsidRPr="00F23C29">
        <w:rPr>
          <w:rFonts w:ascii="Fira Sans" w:hAnsi="Fira Sans"/>
          <w:sz w:val="19"/>
          <w:szCs w:val="19"/>
        </w:rPr>
        <w:t>, jednak ostatecznie zależeć one będ</w:t>
      </w:r>
      <w:r>
        <w:rPr>
          <w:rFonts w:ascii="Fira Sans" w:hAnsi="Fira Sans"/>
          <w:sz w:val="19"/>
          <w:szCs w:val="19"/>
        </w:rPr>
        <w:t>ą od dalszego przebiegu pogody.</w:t>
      </w:r>
    </w:p>
    <w:p w14:paraId="69573DC7" w14:textId="77777777" w:rsidR="00F23C29" w:rsidRPr="00FC18C6" w:rsidRDefault="00FC18C6" w:rsidP="00363D68">
      <w:pPr>
        <w:pStyle w:val="Tekstpodstawowy"/>
        <w:spacing w:before="360" w:line="240" w:lineRule="auto"/>
        <w:rPr>
          <w:rFonts w:ascii="Fira Sans SemiBold" w:hAnsi="Fira Sans SemiBold" w:cs="Calibri"/>
          <w:noProof/>
          <w:color w:val="001D77"/>
          <w:spacing w:val="-3"/>
          <w:sz w:val="19"/>
          <w:szCs w:val="19"/>
        </w:rPr>
      </w:pPr>
      <w:r>
        <w:rPr>
          <w:rFonts w:ascii="Fira Sans SemiBold" w:hAnsi="Fira Sans SemiBold" w:cs="Calibri"/>
          <w:noProof/>
          <w:color w:val="001D77"/>
          <w:spacing w:val="-3"/>
          <w:sz w:val="19"/>
          <w:szCs w:val="19"/>
        </w:rPr>
        <w:t>Buraki cukrowe</w:t>
      </w:r>
    </w:p>
    <w:p w14:paraId="52E9E192" w14:textId="77777777" w:rsidR="00363D68" w:rsidRPr="00BB0E60" w:rsidRDefault="00363D68" w:rsidP="00363D68">
      <w:pPr>
        <w:pStyle w:val="Tekstpodstawowy"/>
        <w:spacing w:before="120" w:line="288" w:lineRule="auto"/>
        <w:rPr>
          <w:rFonts w:ascii="Fira Sans" w:hAnsi="Fira Sans"/>
          <w:sz w:val="19"/>
          <w:szCs w:val="19"/>
        </w:rPr>
      </w:pPr>
      <w:r w:rsidRPr="00BB0E60">
        <w:rPr>
          <w:rFonts w:ascii="Fira Sans" w:hAnsi="Fira Sans"/>
          <w:sz w:val="19"/>
          <w:szCs w:val="19"/>
        </w:rPr>
        <w:t xml:space="preserve">Wstępnie szacuje się, że powierzchnia uprawy buraków cukrowych wyniesie ponad 0,2 mln ha i będzie mniejsza od ubiegłorocznej. Rozpoczęte w połowie marca siewy buraków cukrowych powszechnie prowadzono w pierwszej i drugiej dekadzie kwietnia. Z uwagi na wiosenne chłody, wschody roślin były opóźnione, powolne i niewyrównane. Utrudnione było też terminowe wykonywanie prac pielęgnacyjnych i zabiegów odchwaszczających. Poprawa warunków pogodowych w maju spowodowała intensywny wzrost buraka cukrowego. W czerwcu warunki pogodowe sprzyjały na ogół właściwemu wzrostowi roślin, pomimo niewystarczającej ilości opadów deszczu. Stan plantacji buraków cukrowych w połowie lipca był dobry, a wegetacja dość dynamiczna. Szacunkowa obsada roślin na </w:t>
      </w:r>
      <w:smartTag w:uri="urn:schemas-microsoft-com:office:smarttags" w:element="metricconverter">
        <w:smartTagPr>
          <w:attr w:name="ProductID" w:val="1 ha"/>
        </w:smartTagPr>
        <w:r w:rsidRPr="00BB0E60">
          <w:rPr>
            <w:rFonts w:ascii="Fira Sans" w:hAnsi="Fira Sans"/>
            <w:sz w:val="19"/>
            <w:szCs w:val="19"/>
          </w:rPr>
          <w:t>1 ha</w:t>
        </w:r>
      </w:smartTag>
      <w:r w:rsidRPr="00BB0E60">
        <w:rPr>
          <w:rFonts w:ascii="Fira Sans" w:hAnsi="Fira Sans"/>
          <w:sz w:val="19"/>
          <w:szCs w:val="19"/>
        </w:rPr>
        <w:t xml:space="preserve"> wynosi około 98 tys. sztuk i jest wyższa od ubiegłorocznej. Wysokość plonów buraków cukrowych będzie jednak zależała od dalszego przebiegu warunków pogodowych.</w:t>
      </w:r>
    </w:p>
    <w:p w14:paraId="717F758D" w14:textId="77777777" w:rsidR="00F23C29" w:rsidRPr="007122A7" w:rsidRDefault="00BD6B8A" w:rsidP="00363D68">
      <w:pPr>
        <w:pStyle w:val="Tekstpodstawowy"/>
        <w:spacing w:before="360" w:line="240" w:lineRule="auto"/>
        <w:rPr>
          <w:rFonts w:ascii="Fira Sans SemiBold" w:hAnsi="Fira Sans SemiBold" w:cs="Calibri"/>
          <w:noProof/>
          <w:color w:val="001D77"/>
          <w:spacing w:val="-3"/>
          <w:sz w:val="19"/>
          <w:szCs w:val="19"/>
        </w:rPr>
      </w:pPr>
      <w:r w:rsidRPr="00B05F51">
        <w:rPr>
          <w:rFonts w:ascii="Fira Sans SemiBold" w:hAnsi="Fira Sans SemiBold" w:cs="Calibri"/>
          <w:noProof/>
          <w:color w:val="001D77"/>
          <w:spacing w:val="-3"/>
          <w:sz w:val="19"/>
          <w:szCs w:val="19"/>
        </w:rPr>
        <mc:AlternateContent>
          <mc:Choice Requires="wps">
            <w:drawing>
              <wp:anchor distT="45720" distB="45720" distL="114300" distR="114300" simplePos="0" relativeHeight="251857920" behindDoc="1" locked="0" layoutInCell="1" allowOverlap="1" wp14:anchorId="2B57CB0C" wp14:editId="1B199C7B">
                <wp:simplePos x="0" y="0"/>
                <wp:positionH relativeFrom="page">
                  <wp:posOffset>5867400</wp:posOffset>
                </wp:positionH>
                <wp:positionV relativeFrom="paragraph">
                  <wp:posOffset>297180</wp:posOffset>
                </wp:positionV>
                <wp:extent cx="1609725" cy="942975"/>
                <wp:effectExtent l="0" t="0" r="0" b="0"/>
                <wp:wrapTight wrapText="bothSides">
                  <wp:wrapPolygon edited="0">
                    <wp:start x="767" y="0"/>
                    <wp:lineTo x="767" y="20945"/>
                    <wp:lineTo x="20705" y="20945"/>
                    <wp:lineTo x="20705" y="0"/>
                    <wp:lineTo x="767"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942975"/>
                        </a:xfrm>
                        <a:prstGeom prst="rect">
                          <a:avLst/>
                        </a:prstGeom>
                        <a:noFill/>
                        <a:ln w="9525">
                          <a:noFill/>
                          <a:miter lim="800000"/>
                          <a:headEnd/>
                          <a:tailEnd/>
                        </a:ln>
                      </wps:spPr>
                      <wps:txbx>
                        <w:txbxContent>
                          <w:p w14:paraId="40FC9E4D" w14:textId="77777777" w:rsidR="00C4772F" w:rsidRPr="00157FA2" w:rsidRDefault="00C4772F" w:rsidP="00BD6B8A">
                            <w:pPr>
                              <w:pStyle w:val="Akapitzlist"/>
                              <w:spacing w:after="0" w:line="240" w:lineRule="exact"/>
                              <w:ind w:left="0"/>
                              <w:jc w:val="both"/>
                              <w:rPr>
                                <w:rFonts w:ascii="Fira Sans" w:eastAsia="Times New Roman" w:hAnsi="Fira Sans" w:cs="Times New Roman"/>
                                <w:bCs/>
                                <w:color w:val="001D77"/>
                                <w:sz w:val="19"/>
                                <w:szCs w:val="19"/>
                                <w:lang w:eastAsia="pl-PL"/>
                              </w:rPr>
                            </w:pPr>
                            <w:r w:rsidRPr="00157FA2">
                              <w:rPr>
                                <w:rFonts w:ascii="Fira Sans" w:eastAsia="Times New Roman" w:hAnsi="Fira Sans" w:cs="Times New Roman"/>
                                <w:b/>
                                <w:bCs/>
                                <w:color w:val="001D77"/>
                                <w:sz w:val="19"/>
                                <w:szCs w:val="19"/>
                                <w:lang w:eastAsia="pl-PL"/>
                              </w:rPr>
                              <w:t>Zbiory z łąk trwałych I pokosu</w:t>
                            </w:r>
                            <w:r w:rsidRPr="00157FA2">
                              <w:rPr>
                                <w:rFonts w:ascii="Fira Sans" w:eastAsia="Times New Roman" w:hAnsi="Fira Sans" w:cs="Times New Roman"/>
                                <w:bCs/>
                                <w:color w:val="001D77"/>
                                <w:sz w:val="19"/>
                                <w:szCs w:val="19"/>
                                <w:lang w:eastAsia="pl-PL"/>
                              </w:rPr>
                              <w:t xml:space="preserve"> (w przelicze</w:t>
                            </w:r>
                            <w:r>
                              <w:rPr>
                                <w:rFonts w:ascii="Fira Sans" w:eastAsia="Times New Roman" w:hAnsi="Fira Sans" w:cs="Times New Roman"/>
                                <w:bCs/>
                                <w:color w:val="001D77"/>
                                <w:sz w:val="19"/>
                                <w:szCs w:val="19"/>
                                <w:lang w:eastAsia="pl-PL"/>
                              </w:rPr>
                              <w:t>niu na siano) wyniosły około 6,7 mln t, tj. mniej o ok. 8</w:t>
                            </w:r>
                            <w:r w:rsidRPr="00157FA2">
                              <w:rPr>
                                <w:rFonts w:ascii="Fira Sans" w:eastAsia="Times New Roman" w:hAnsi="Fira Sans" w:cs="Times New Roman"/>
                                <w:bCs/>
                                <w:color w:val="001D77"/>
                                <w:sz w:val="19"/>
                                <w:szCs w:val="19"/>
                                <w:lang w:eastAsia="pl-PL"/>
                              </w:rPr>
                              <w:t>% od ubiegłorocznych</w:t>
                            </w:r>
                          </w:p>
                          <w:p w14:paraId="3651CFE2" w14:textId="77777777" w:rsidR="00C4772F" w:rsidRPr="00157FA2" w:rsidRDefault="00C4772F" w:rsidP="00BD6B8A">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7CB0C" id="_x0000_s1030" type="#_x0000_t202" style="position:absolute;margin-left:462pt;margin-top:23.4pt;width:126.75pt;height:74.25pt;z-index:-251458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O+TDwIAAP8DAAAOAAAAZHJzL2Uyb0RvYy54bWysU9Fu2yAUfZ+0f0C8L3Ysp2msOFXXrtOk&#10;rqvU7QMwxjEqcBmQ2NnX74KTLOrepvkBcX3h3HvOPaxvRq3IXjgvwdR0PsspEYZDK822pj++P3y4&#10;psQHZlqmwIiaHoSnN5v379aDrUQBPahWOIIgxleDrWkfgq2yzPNeaOZnYIXBZAdOs4Ch22atYwOi&#10;a5UVeX6VDeBa64AL7/Hv/ZSkm4TfdYKHb13nRSCqpthbSKtLaxPXbLNm1dYx20t+bIP9QxeaSYNF&#10;z1D3LDCyc/IvKC25Aw9dmHHQGXSd5CJxQDbz/A2bl55ZkbigON6eZfL/D5Y/7Z8dkW1NiwUlhmmc&#10;0TMoQYJ49QEGQYqo0WB9hUdfLB4O40cYcdaJr7ePwF89MXDXM7MVt87B0AvWYo/zeDO7uDrh+AjS&#10;DF+hxVpsFyABjZ3TUUCUhCA6zupwno8YA+Gx5FW+WsY+OeZWZbFaLlIJVp1uW+fDZwGaxE1NHc4/&#10;obP9ow+xG1adjsRiBh6kUskDypABQRcI/yajZUCLKqlrep3HbzJNJPnJtOlyYFJNeyygzJF1JDpR&#10;DmMzJpHLk5gNtAeUwcHkSHxBuOnB/aJkQDfW1P/cMScoUV8MSrmal2W0bwrKxbLAwF1mmssMMxyh&#10;ahoombZ3IVl+InaLkncyqRFnM3VybBldlkQ6voho48s4nfrzbje/AQAA//8DAFBLAwQUAAYACAAA&#10;ACEAOjkxd98AAAALAQAADwAAAGRycy9kb3ducmV2LnhtbEyPwU7DMAyG70i8Q2QkbizZaLe1NJ0Q&#10;iCtoAyZxyxqvrWicqsnW8vZ4J7jZ8q/f31dsJteJMw6h9aRhPlMgkCpvW6o1fLy/3K1BhGjIms4T&#10;avjBAJvy+qowufUjbfG8i7XgEgq50dDE2OdShqpBZ8LM90h8O/rBmcjrUEs7mJHLXScXSi2lMy3x&#10;h8b0+NRg9b07OQ2fr8evfaLe6meX9qOflCSXSa1vb6bHBxARp/gXhgs+o0PJTAd/IhtEpyFbJOwS&#10;NSRLVrgE5qtVCuLAU5begywL+d+h/AUAAP//AwBQSwECLQAUAAYACAAAACEAtoM4kv4AAADhAQAA&#10;EwAAAAAAAAAAAAAAAAAAAAAAW0NvbnRlbnRfVHlwZXNdLnhtbFBLAQItABQABgAIAAAAIQA4/SH/&#10;1gAAAJQBAAALAAAAAAAAAAAAAAAAAC8BAABfcmVscy8ucmVsc1BLAQItABQABgAIAAAAIQDPnO+T&#10;DwIAAP8DAAAOAAAAAAAAAAAAAAAAAC4CAABkcnMvZTJvRG9jLnhtbFBLAQItABQABgAIAAAAIQA6&#10;OTF33wAAAAsBAAAPAAAAAAAAAAAAAAAAAGkEAABkcnMvZG93bnJldi54bWxQSwUGAAAAAAQABADz&#10;AAAAdQUAAAAA&#10;" filled="f" stroked="f">
                <v:textbox>
                  <w:txbxContent>
                    <w:p w14:paraId="40FC9E4D" w14:textId="77777777" w:rsidR="00C4772F" w:rsidRPr="00157FA2" w:rsidRDefault="00C4772F" w:rsidP="00BD6B8A">
                      <w:pPr>
                        <w:pStyle w:val="Akapitzlist"/>
                        <w:spacing w:after="0" w:line="240" w:lineRule="exact"/>
                        <w:ind w:left="0"/>
                        <w:jc w:val="both"/>
                        <w:rPr>
                          <w:rFonts w:ascii="Fira Sans" w:eastAsia="Times New Roman" w:hAnsi="Fira Sans" w:cs="Times New Roman"/>
                          <w:bCs/>
                          <w:color w:val="001D77"/>
                          <w:sz w:val="19"/>
                          <w:szCs w:val="19"/>
                          <w:lang w:eastAsia="pl-PL"/>
                        </w:rPr>
                      </w:pPr>
                      <w:r w:rsidRPr="00157FA2">
                        <w:rPr>
                          <w:rFonts w:ascii="Fira Sans" w:eastAsia="Times New Roman" w:hAnsi="Fira Sans" w:cs="Times New Roman"/>
                          <w:b/>
                          <w:bCs/>
                          <w:color w:val="001D77"/>
                          <w:sz w:val="19"/>
                          <w:szCs w:val="19"/>
                          <w:lang w:eastAsia="pl-PL"/>
                        </w:rPr>
                        <w:t>Zbiory z łąk trwałych I pokosu</w:t>
                      </w:r>
                      <w:r w:rsidRPr="00157FA2">
                        <w:rPr>
                          <w:rFonts w:ascii="Fira Sans" w:eastAsia="Times New Roman" w:hAnsi="Fira Sans" w:cs="Times New Roman"/>
                          <w:bCs/>
                          <w:color w:val="001D77"/>
                          <w:sz w:val="19"/>
                          <w:szCs w:val="19"/>
                          <w:lang w:eastAsia="pl-PL"/>
                        </w:rPr>
                        <w:t xml:space="preserve"> (w przelicze</w:t>
                      </w:r>
                      <w:r>
                        <w:rPr>
                          <w:rFonts w:ascii="Fira Sans" w:eastAsia="Times New Roman" w:hAnsi="Fira Sans" w:cs="Times New Roman"/>
                          <w:bCs/>
                          <w:color w:val="001D77"/>
                          <w:sz w:val="19"/>
                          <w:szCs w:val="19"/>
                          <w:lang w:eastAsia="pl-PL"/>
                        </w:rPr>
                        <w:t>niu na siano) wyniosły około 6,7 mln t, tj. mniej o ok. 8</w:t>
                      </w:r>
                      <w:r w:rsidRPr="00157FA2">
                        <w:rPr>
                          <w:rFonts w:ascii="Fira Sans" w:eastAsia="Times New Roman" w:hAnsi="Fira Sans" w:cs="Times New Roman"/>
                          <w:bCs/>
                          <w:color w:val="001D77"/>
                          <w:sz w:val="19"/>
                          <w:szCs w:val="19"/>
                          <w:lang w:eastAsia="pl-PL"/>
                        </w:rPr>
                        <w:t>% od ubiegłorocznych</w:t>
                      </w:r>
                    </w:p>
                    <w:p w14:paraId="3651CFE2" w14:textId="77777777" w:rsidR="00C4772F" w:rsidRPr="00157FA2" w:rsidRDefault="00C4772F" w:rsidP="00BD6B8A">
                      <w:pPr>
                        <w:pStyle w:val="tekstzboku"/>
                        <w:rPr>
                          <w:sz w:val="19"/>
                          <w:szCs w:val="19"/>
                        </w:rPr>
                      </w:pPr>
                    </w:p>
                  </w:txbxContent>
                </v:textbox>
                <w10:wrap type="tight" anchorx="page"/>
              </v:shape>
            </w:pict>
          </mc:Fallback>
        </mc:AlternateContent>
      </w:r>
      <w:r w:rsidR="00F23C29" w:rsidRPr="00FC18C6">
        <w:rPr>
          <w:rFonts w:ascii="Fira Sans SemiBold" w:hAnsi="Fira Sans SemiBold" w:cs="Calibri"/>
          <w:noProof/>
          <w:color w:val="001D77"/>
          <w:spacing w:val="-3"/>
          <w:sz w:val="19"/>
          <w:szCs w:val="19"/>
        </w:rPr>
        <w:t>Siano łąkowe</w:t>
      </w:r>
    </w:p>
    <w:p w14:paraId="41CDA86B" w14:textId="77777777" w:rsidR="00363D68" w:rsidRPr="001E339A" w:rsidRDefault="00363D68" w:rsidP="00363D68">
      <w:pPr>
        <w:pStyle w:val="Tekstpodstawowy"/>
        <w:spacing w:before="120" w:line="288" w:lineRule="auto"/>
        <w:rPr>
          <w:rFonts w:ascii="Fira Sans" w:hAnsi="Fira Sans"/>
          <w:sz w:val="19"/>
          <w:szCs w:val="19"/>
        </w:rPr>
      </w:pPr>
      <w:r w:rsidRPr="001E339A">
        <w:rPr>
          <w:rFonts w:ascii="Fira Sans" w:hAnsi="Fira Sans"/>
          <w:sz w:val="19"/>
          <w:szCs w:val="19"/>
        </w:rPr>
        <w:t>Stan trwałych użytków zielonych po zimie był dobry. Wiosenna wegetacja roślin, rozpoczęła się na trwałych użytkach zielonych w trzeciej dekadzie marca i przebiegała bez zakłóceń, lecz nie dynamicznie. Powolny wzrost i rozwój runi łąkowej spowodował opóźnienie terminu zbioru pierwszego pokosu siana łąkowego oraz pogorszenie jego jakości. Do zbioru pierw</w:t>
      </w:r>
      <w:r w:rsidRPr="001E339A">
        <w:rPr>
          <w:rFonts w:ascii="Fira Sans" w:hAnsi="Fira Sans"/>
          <w:sz w:val="19"/>
          <w:szCs w:val="19"/>
        </w:rPr>
        <w:lastRenderedPageBreak/>
        <w:t>szego pokosu przystąpiono w trzeciej dekadzie maja. Plony pierwszego pokosu traw łąkowych w przeliczeniu na siano oceniono na około 28,1 </w:t>
      </w:r>
      <w:proofErr w:type="spellStart"/>
      <w:r w:rsidRPr="001E339A">
        <w:rPr>
          <w:rFonts w:ascii="Fira Sans" w:hAnsi="Fira Sans"/>
          <w:sz w:val="19"/>
          <w:szCs w:val="19"/>
        </w:rPr>
        <w:t>dt</w:t>
      </w:r>
      <w:proofErr w:type="spellEnd"/>
      <w:r w:rsidRPr="001E339A">
        <w:rPr>
          <w:rFonts w:ascii="Fira Sans" w:hAnsi="Fira Sans"/>
          <w:sz w:val="19"/>
          <w:szCs w:val="19"/>
        </w:rPr>
        <w:t>/ha, natomiast zbiory z łąk trwałych (w przeliczeniu na siano) wyniosły około 6,7 mln t.</w:t>
      </w:r>
    </w:p>
    <w:p w14:paraId="09C2F701" w14:textId="77777777" w:rsidR="00157FA2" w:rsidRDefault="001E7884" w:rsidP="00D2282C">
      <w:pPr>
        <w:pStyle w:val="Tekstpodstawowy"/>
        <w:spacing w:before="360" w:line="240" w:lineRule="auto"/>
        <w:rPr>
          <w:rFonts w:ascii="Fira Sans SemiBold" w:hAnsi="Fira Sans SemiBold" w:cs="Calibri"/>
          <w:noProof/>
          <w:color w:val="001D77"/>
          <w:spacing w:val="-3"/>
          <w:sz w:val="19"/>
          <w:szCs w:val="19"/>
        </w:rPr>
      </w:pPr>
      <w:r w:rsidRPr="001F50D3">
        <w:rPr>
          <w:b/>
          <w:noProof/>
          <w:color w:val="FF0000"/>
          <w:spacing w:val="-2"/>
          <w:lang w:eastAsia="pl-PL"/>
        </w:rPr>
        <mc:AlternateContent>
          <mc:Choice Requires="wps">
            <w:drawing>
              <wp:anchor distT="45720" distB="45720" distL="114300" distR="114300" simplePos="0" relativeHeight="251843584" behindDoc="1" locked="0" layoutInCell="1" allowOverlap="1" wp14:anchorId="65013EF0" wp14:editId="7BD8620A">
                <wp:simplePos x="0" y="0"/>
                <wp:positionH relativeFrom="margin">
                  <wp:posOffset>5406390</wp:posOffset>
                </wp:positionH>
                <wp:positionV relativeFrom="paragraph">
                  <wp:posOffset>229870</wp:posOffset>
                </wp:positionV>
                <wp:extent cx="1696720" cy="1219200"/>
                <wp:effectExtent l="0" t="0" r="0" b="0"/>
                <wp:wrapTight wrapText="bothSides">
                  <wp:wrapPolygon edited="0">
                    <wp:start x="728" y="0"/>
                    <wp:lineTo x="728" y="21263"/>
                    <wp:lineTo x="20856" y="21263"/>
                    <wp:lineTo x="20856" y="0"/>
                    <wp:lineTo x="728"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19200"/>
                        </a:xfrm>
                        <a:prstGeom prst="rect">
                          <a:avLst/>
                        </a:prstGeom>
                        <a:noFill/>
                        <a:ln w="9525">
                          <a:noFill/>
                          <a:miter lim="800000"/>
                          <a:headEnd/>
                          <a:tailEnd/>
                        </a:ln>
                      </wps:spPr>
                      <wps:txbx>
                        <w:txbxContent>
                          <w:p w14:paraId="64821254" w14:textId="77777777" w:rsidR="00C4772F" w:rsidRPr="00074DD8" w:rsidRDefault="00C4772F" w:rsidP="004C4CEB">
                            <w:pPr>
                              <w:pStyle w:val="tekstzboku"/>
                            </w:pPr>
                            <w:r w:rsidRPr="00E5278F">
                              <w:rPr>
                                <w:b/>
                                <w:sz w:val="19"/>
                                <w:szCs w:val="19"/>
                              </w:rPr>
                              <w:t>Produkcję warzyw gruntowych</w:t>
                            </w:r>
                            <w:r w:rsidRPr="00B87E04">
                              <w:rPr>
                                <w:sz w:val="19"/>
                                <w:szCs w:val="19"/>
                              </w:rPr>
                              <w:t xml:space="preserve"> szacuje się </w:t>
                            </w:r>
                            <w:r>
                              <w:rPr>
                                <w:sz w:val="19"/>
                                <w:szCs w:val="19"/>
                              </w:rPr>
                              <w:t xml:space="preserve">obecnie </w:t>
                            </w:r>
                            <w:r w:rsidRPr="00B87E04">
                              <w:rPr>
                                <w:sz w:val="19"/>
                                <w:szCs w:val="19"/>
                              </w:rPr>
                              <w:t>na</w:t>
                            </w:r>
                            <w:r>
                              <w:rPr>
                                <w:sz w:val="19"/>
                                <w:szCs w:val="19"/>
                              </w:rPr>
                              <w:t xml:space="preserve"> 4,0</w:t>
                            </w:r>
                            <w:r w:rsidRPr="00145166">
                              <w:rPr>
                                <w:sz w:val="19"/>
                                <w:szCs w:val="19"/>
                              </w:rPr>
                              <w:t xml:space="preserve"> mln t, tj. </w:t>
                            </w:r>
                            <w:r>
                              <w:rPr>
                                <w:sz w:val="19"/>
                                <w:szCs w:val="19"/>
                              </w:rPr>
                              <w:t>n</w:t>
                            </w:r>
                            <w:r w:rsidRPr="00145166">
                              <w:rPr>
                                <w:sz w:val="19"/>
                                <w:szCs w:val="19"/>
                              </w:rPr>
                              <w:t>a poziom</w:t>
                            </w:r>
                            <w:r>
                              <w:rPr>
                                <w:sz w:val="19"/>
                                <w:szCs w:val="19"/>
                              </w:rPr>
                              <w:t>ie o 3</w:t>
                            </w:r>
                            <w:r w:rsidRPr="00145166">
                              <w:rPr>
                                <w:sz w:val="19"/>
                                <w:szCs w:val="19"/>
                              </w:rPr>
                              <w:t>%</w:t>
                            </w:r>
                            <w:r w:rsidRPr="003C7F13">
                              <w:rPr>
                                <w:color w:val="C00000"/>
                                <w:sz w:val="19"/>
                                <w:szCs w:val="19"/>
                              </w:rPr>
                              <w:t xml:space="preserve"> </w:t>
                            </w:r>
                            <w:r w:rsidRPr="0019260D">
                              <w:rPr>
                                <w:sz w:val="19"/>
                                <w:szCs w:val="19"/>
                              </w:rPr>
                              <w:t>wy</w:t>
                            </w:r>
                            <w:r>
                              <w:rPr>
                                <w:sz w:val="19"/>
                                <w:szCs w:val="19"/>
                              </w:rPr>
                              <w:t xml:space="preserve">ższym w porównaniu do </w:t>
                            </w:r>
                            <w:r w:rsidRPr="00B87E04">
                              <w:rPr>
                                <w:sz w:val="19"/>
                                <w:szCs w:val="19"/>
                              </w:rPr>
                              <w:t xml:space="preserve">roku </w:t>
                            </w:r>
                            <w:r w:rsidRPr="0038346B">
                              <w:rPr>
                                <w:sz w:val="19"/>
                                <w:szCs w:val="19"/>
                              </w:rPr>
                              <w:t>ubiegłego</w:t>
                            </w:r>
                          </w:p>
                          <w:p w14:paraId="6D060D3C" w14:textId="77777777" w:rsidR="00C4772F" w:rsidRPr="00157FA2" w:rsidRDefault="00C4772F" w:rsidP="004C4CEB">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13EF0" id="_x0000_s1031" type="#_x0000_t202" style="position:absolute;margin-left:425.7pt;margin-top:18.1pt;width:133.6pt;height:96pt;z-index:-251472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7D9EAIAAAAEAAAOAAAAZHJzL2Uyb0RvYy54bWysU9Fu2yAUfZ+0f0C8L46tJGuskKpr12lS&#10;11Xq+gEE4xgVuAxI7Ozrd8FJFm1v1fyAwJd77j3nHlbXg9FkL31QYBktJ1NKpBXQKLtl9OXH/Ycr&#10;SkLktuEarGT0IAO9Xr9/t+pdLSvoQDfSEwSxoe4do12Mri6KIDppeJiAkxaDLXjDIx79tmg87xHd&#10;6KKaThdFD75xHoQMAf/ejUG6zvhtK0X83rZBRqIZxd5iXn1eN2kt1itebz13nRLHNvgbujBcWSx6&#10;hrrjkZOdV/9AGSU8BGjjRIApoG2VkJkDsimnf7F57riTmQuKE9xZpvD/YMXj/skT1TBaLSix3OCM&#10;nkBLEuVriNBLUiWNehdqvPrs8HIcPsGAs858g3sA8RqIhduO26288R76TvIGeyxTZnGROuKEBLLp&#10;v0GDtfguQgYaWm+SgCgJQXSc1eE8HzlEIlLJxXLxscKQwFhZlUt0QK7B61O68yF+kWBI2jDq0QAZ&#10;nu8fQkzt8Pp0JVWzcK+0zibQlvSMLufVPCdcRIyK6FGtDKNX0/SNrkksP9smJ0eu9LjHAtoeaSem&#10;I+c4bIas8vyk5gaaA+rgYbQkPiHcdOB/UdKjHRkNP3fcS0r0V4taLsvZLPk3H2bzrIK/jGwuI9wK&#10;hGI0UjJub2P2/Ej5BjVvVVYjDWfs5Ngy2iyLdHwSyceX53zrz8Nd/wYAAP//AwBQSwMEFAAGAAgA&#10;AAAhAOwN+iffAAAACwEAAA8AAABkcnMvZG93bnJldi54bWxMj8tOwzAQRfdI/IM1SOyondBGacik&#10;QiC2IMpD6s6Np0lEPI5itwl/j7uiy9E9uvdMuZltL040+s4xQrJQIIhrZzpuED4/Xu5yED5oNrp3&#10;TAi/5GFTXV+VujBu4nc6bUMjYgn7QiO0IQyFlL5uyWq/cANxzA5utDrEc2ykGfUUy20vU6UyaXXH&#10;caHVAz21VP9sjxbh6/Ww+16qt+bZrobJzUqyXUvE25v58QFEoDn8w3DWj+pQRae9O7LxokfIV8ky&#10;ogj3WQriDCRJnoHYI6RpnoKsSnn5Q/UHAAD//wMAUEsBAi0AFAAGAAgAAAAhALaDOJL+AAAA4QEA&#10;ABMAAAAAAAAAAAAAAAAAAAAAAFtDb250ZW50X1R5cGVzXS54bWxQSwECLQAUAAYACAAAACEAOP0h&#10;/9YAAACUAQAACwAAAAAAAAAAAAAAAAAvAQAAX3JlbHMvLnJlbHNQSwECLQAUAAYACAAAACEAetew&#10;/RACAAAABAAADgAAAAAAAAAAAAAAAAAuAgAAZHJzL2Uyb0RvYy54bWxQSwECLQAUAAYACAAAACEA&#10;7A36J98AAAALAQAADwAAAAAAAAAAAAAAAABqBAAAZHJzL2Rvd25yZXYueG1sUEsFBgAAAAAEAAQA&#10;8wAAAHYFAAAAAA==&#10;" filled="f" stroked="f">
                <v:textbox>
                  <w:txbxContent>
                    <w:p w14:paraId="64821254" w14:textId="77777777" w:rsidR="00C4772F" w:rsidRPr="00074DD8" w:rsidRDefault="00C4772F" w:rsidP="004C4CEB">
                      <w:pPr>
                        <w:pStyle w:val="tekstzboku"/>
                      </w:pPr>
                      <w:r w:rsidRPr="00E5278F">
                        <w:rPr>
                          <w:b/>
                          <w:sz w:val="19"/>
                          <w:szCs w:val="19"/>
                        </w:rPr>
                        <w:t>Produkcję warzyw gruntowych</w:t>
                      </w:r>
                      <w:r w:rsidRPr="00B87E04">
                        <w:rPr>
                          <w:sz w:val="19"/>
                          <w:szCs w:val="19"/>
                        </w:rPr>
                        <w:t xml:space="preserve"> szacuje się </w:t>
                      </w:r>
                      <w:r>
                        <w:rPr>
                          <w:sz w:val="19"/>
                          <w:szCs w:val="19"/>
                        </w:rPr>
                        <w:t xml:space="preserve">obecnie </w:t>
                      </w:r>
                      <w:r w:rsidRPr="00B87E04">
                        <w:rPr>
                          <w:sz w:val="19"/>
                          <w:szCs w:val="19"/>
                        </w:rPr>
                        <w:t>na</w:t>
                      </w:r>
                      <w:r>
                        <w:rPr>
                          <w:sz w:val="19"/>
                          <w:szCs w:val="19"/>
                        </w:rPr>
                        <w:t xml:space="preserve"> 4,0</w:t>
                      </w:r>
                      <w:r w:rsidRPr="00145166">
                        <w:rPr>
                          <w:sz w:val="19"/>
                          <w:szCs w:val="19"/>
                        </w:rPr>
                        <w:t xml:space="preserve"> mln t, tj. </w:t>
                      </w:r>
                      <w:r>
                        <w:rPr>
                          <w:sz w:val="19"/>
                          <w:szCs w:val="19"/>
                        </w:rPr>
                        <w:t>n</w:t>
                      </w:r>
                      <w:r w:rsidRPr="00145166">
                        <w:rPr>
                          <w:sz w:val="19"/>
                          <w:szCs w:val="19"/>
                        </w:rPr>
                        <w:t>a poziom</w:t>
                      </w:r>
                      <w:r>
                        <w:rPr>
                          <w:sz w:val="19"/>
                          <w:szCs w:val="19"/>
                        </w:rPr>
                        <w:t>ie o 3</w:t>
                      </w:r>
                      <w:r w:rsidRPr="00145166">
                        <w:rPr>
                          <w:sz w:val="19"/>
                          <w:szCs w:val="19"/>
                        </w:rPr>
                        <w:t>%</w:t>
                      </w:r>
                      <w:r w:rsidRPr="003C7F13">
                        <w:rPr>
                          <w:color w:val="C00000"/>
                          <w:sz w:val="19"/>
                          <w:szCs w:val="19"/>
                        </w:rPr>
                        <w:t xml:space="preserve"> </w:t>
                      </w:r>
                      <w:r w:rsidRPr="0019260D">
                        <w:rPr>
                          <w:sz w:val="19"/>
                          <w:szCs w:val="19"/>
                        </w:rPr>
                        <w:t>wy</w:t>
                      </w:r>
                      <w:r>
                        <w:rPr>
                          <w:sz w:val="19"/>
                          <w:szCs w:val="19"/>
                        </w:rPr>
                        <w:t xml:space="preserve">ższym w porównaniu do </w:t>
                      </w:r>
                      <w:r w:rsidRPr="00B87E04">
                        <w:rPr>
                          <w:sz w:val="19"/>
                          <w:szCs w:val="19"/>
                        </w:rPr>
                        <w:t xml:space="preserve">roku </w:t>
                      </w:r>
                      <w:r w:rsidRPr="0038346B">
                        <w:rPr>
                          <w:sz w:val="19"/>
                          <w:szCs w:val="19"/>
                        </w:rPr>
                        <w:t>ubiegłego</w:t>
                      </w:r>
                    </w:p>
                    <w:p w14:paraId="6D060D3C" w14:textId="77777777" w:rsidR="00C4772F" w:rsidRPr="00157FA2" w:rsidRDefault="00C4772F" w:rsidP="004C4CEB">
                      <w:pPr>
                        <w:pStyle w:val="tekstzboku"/>
                        <w:rPr>
                          <w:sz w:val="19"/>
                          <w:szCs w:val="19"/>
                        </w:rPr>
                      </w:pPr>
                    </w:p>
                  </w:txbxContent>
                </v:textbox>
                <w10:wrap type="tight" anchorx="margin"/>
              </v:shape>
            </w:pict>
          </mc:Fallback>
        </mc:AlternateContent>
      </w:r>
      <w:r w:rsidR="00157FA2">
        <w:rPr>
          <w:rFonts w:ascii="Fira Sans SemiBold" w:hAnsi="Fira Sans SemiBold" w:cs="Calibri"/>
          <w:noProof/>
          <w:color w:val="001D77"/>
          <w:spacing w:val="-3"/>
          <w:sz w:val="19"/>
          <w:szCs w:val="19"/>
        </w:rPr>
        <w:t>Warzywa gruntowe</w:t>
      </w:r>
    </w:p>
    <w:p w14:paraId="178A8495" w14:textId="77777777" w:rsidR="00F44860" w:rsidRPr="009635B5" w:rsidRDefault="00F44860" w:rsidP="001E7884">
      <w:pPr>
        <w:pStyle w:val="Tekstpodstawowy"/>
        <w:spacing w:before="120" w:line="288" w:lineRule="auto"/>
        <w:rPr>
          <w:rFonts w:ascii="Fira Sans" w:hAnsi="Fira Sans"/>
          <w:sz w:val="19"/>
          <w:szCs w:val="19"/>
        </w:rPr>
      </w:pPr>
      <w:r>
        <w:rPr>
          <w:rFonts w:ascii="Fira Sans" w:hAnsi="Fira Sans"/>
          <w:sz w:val="19"/>
          <w:szCs w:val="19"/>
        </w:rPr>
        <w:t xml:space="preserve">Niesprzyjające warunki pogodowe na początku okresu wegetacyjnego przyczyniły się do opóźnienia terminu siewu warzyw gruntowych. W zależności od regionu kraju przesunięcie terminu siewu wyniosło od kilku do kilkunastu dni. Głównym problemem w polowej produkcji warzyw w bieżącym sezonie jest brak dostatecznej ilości opadów deszczu i w konsekwencji niska wilgotność gleby. Na przeważającym obszarze kraju deficyt wody występował już od marca i z niewielkimi wyjątkami trwał nawet do maja. Z tego powodu wschody roślin były relatywnie słabe, nierównomierne i następowały z opóźnieniem. Niedostateczna zawartość wody w podłożu powodowała ograniczenie przyswajania składników mineralnych dostarczanych z nawozami. Problem braku opadów w mniejszym stopniu dostrzegalny jest na plantacjach nawadnianych. Liczba takich plantacji, a tym samym powierzchnia upraw z dodatkowym nawadnianiem, z roku na rok zwiększa się. Kondycja roślin uległa znacznej poprawie pod koniec czerwca i na początku lipca, wraz z pojawieniem się opadów deszczu. Zwiększyła się jednocześnie presja ze strony chorób grzybowych oraz szkodników roślin, co wymagało prowadzenia wzmożonych zabiegów ochronnych. Natomiast negatywny wpływ na stan wielu gatunków warzyw miały występujące w czerwcu i w drugiej połowie lipca zbyt wysokie temperatury powietrza. Prowadziły one do spowolnienia biologicznej aktywności roślin, a niekiedy także do zasychania plantacji. Wśród czynników ograniczających plonowanie w bieżącym roku wymienić należy takie ekstremalne zjawiska pogodowe jak: gradobicia, deszcze nawalne oraz wichury. Prowadziły one do lokalnych podtopień plantacji oraz uszkodzeń roślin. Obecnie w najlepszej kondycji znajdują się przede wszystkim ciepłolubne gatunki warzyw, takie jak pomidory i ogórki. Największe problemy występują natomiast na nienawadnianych plantacjach </w:t>
      </w:r>
      <w:r w:rsidRPr="009635B5">
        <w:rPr>
          <w:rFonts w:ascii="Fira Sans" w:hAnsi="Fira Sans"/>
          <w:sz w:val="19"/>
          <w:szCs w:val="19"/>
        </w:rPr>
        <w:t>warzyw korzeniowych.</w:t>
      </w:r>
    </w:p>
    <w:p w14:paraId="380D09D8" w14:textId="4700FD9F" w:rsidR="00F44860" w:rsidRDefault="00F44860" w:rsidP="001E7884">
      <w:pPr>
        <w:pStyle w:val="Tekstpodstawowy"/>
        <w:spacing w:before="120" w:line="288" w:lineRule="auto"/>
        <w:rPr>
          <w:rFonts w:ascii="Fira Sans" w:hAnsi="Fira Sans"/>
          <w:sz w:val="19"/>
          <w:szCs w:val="19"/>
        </w:rPr>
      </w:pPr>
      <w:r w:rsidRPr="009635B5">
        <w:rPr>
          <w:rFonts w:ascii="Fira Sans" w:hAnsi="Fira Sans"/>
          <w:sz w:val="19"/>
          <w:szCs w:val="19"/>
        </w:rPr>
        <w:t xml:space="preserve">Ocenia się, że tegoroczne zbiory kapusty, przy sprzyjających warunkach pogodowych </w:t>
      </w:r>
      <w:r>
        <w:rPr>
          <w:rFonts w:ascii="Fira Sans" w:hAnsi="Fira Sans"/>
          <w:sz w:val="19"/>
          <w:szCs w:val="19"/>
        </w:rPr>
        <w:t>w kolejnych tygodniach okresu wegetacji</w:t>
      </w:r>
      <w:r w:rsidRPr="009635B5">
        <w:rPr>
          <w:rFonts w:ascii="Fira Sans" w:hAnsi="Fira Sans"/>
          <w:sz w:val="19"/>
          <w:szCs w:val="19"/>
        </w:rPr>
        <w:t xml:space="preserve">, mogą przekroczyć poziom 680 tys. t. Produkcja kalafiorów jest obecnie oceniana na 130 tys. t. Zbiory cebuli szacuje się na poziomie 650 tys. ton, natomiast produkcja marchwi może wynieść ok. 620 tys. t. Zbiory buraków ćwikłowych oceniono na poziomie zbliżonym do roku ubiegłego, tj. 240 tys. t. </w:t>
      </w:r>
      <w:r w:rsidR="000D0A7B">
        <w:rPr>
          <w:rFonts w:ascii="Fira Sans" w:hAnsi="Fira Sans"/>
          <w:sz w:val="19"/>
          <w:szCs w:val="19"/>
        </w:rPr>
        <w:t>P</w:t>
      </w:r>
      <w:r w:rsidRPr="009635B5">
        <w:rPr>
          <w:rFonts w:ascii="Fira Sans" w:hAnsi="Fira Sans"/>
          <w:sz w:val="19"/>
          <w:szCs w:val="19"/>
        </w:rPr>
        <w:t>rodukcja pomidorów</w:t>
      </w:r>
      <w:r>
        <w:rPr>
          <w:rFonts w:ascii="Fira Sans" w:hAnsi="Fira Sans"/>
          <w:sz w:val="19"/>
          <w:szCs w:val="19"/>
        </w:rPr>
        <w:t xml:space="preserve"> gruntowych może wynieść 172 tys. t, a ogórków 145 tys. t. Łączne zbiory pozostałych gatunków warzyw szacuje się na prawie 1,4 mln t, przy czym największy udział w tej grupie mają: dynia, pietruszka, kukurydza cukrowa, a także selery oraz fasolka szparagowa.</w:t>
      </w:r>
    </w:p>
    <w:p w14:paraId="673F6268" w14:textId="77777777" w:rsidR="00862C27" w:rsidRPr="00F44860" w:rsidRDefault="00D01DDF" w:rsidP="00F44860">
      <w:pPr>
        <w:pStyle w:val="Tekstpodstawowy"/>
        <w:spacing w:before="360" w:line="240" w:lineRule="auto"/>
        <w:rPr>
          <w:rFonts w:ascii="Fira Sans SemiBold" w:hAnsi="Fira Sans SemiBold" w:cs="Calibri"/>
          <w:noProof/>
          <w:color w:val="001D77"/>
          <w:spacing w:val="-3"/>
          <w:sz w:val="19"/>
          <w:szCs w:val="19"/>
        </w:rPr>
      </w:pPr>
      <w:r w:rsidRPr="001E7884">
        <w:rPr>
          <w:rFonts w:ascii="Fira Sans" w:hAnsi="Fira Sans"/>
          <w:noProof/>
          <w:sz w:val="19"/>
          <w:szCs w:val="19"/>
        </w:rPr>
        <mc:AlternateContent>
          <mc:Choice Requires="wps">
            <w:drawing>
              <wp:anchor distT="45720" distB="45720" distL="114300" distR="114300" simplePos="0" relativeHeight="251845632" behindDoc="1" locked="0" layoutInCell="1" allowOverlap="1" wp14:anchorId="37360634" wp14:editId="2E98DA60">
                <wp:simplePos x="0" y="0"/>
                <wp:positionH relativeFrom="page">
                  <wp:posOffset>5838825</wp:posOffset>
                </wp:positionH>
                <wp:positionV relativeFrom="paragraph">
                  <wp:posOffset>234950</wp:posOffset>
                </wp:positionV>
                <wp:extent cx="1696720" cy="1152525"/>
                <wp:effectExtent l="0" t="0" r="0" b="0"/>
                <wp:wrapTight wrapText="bothSides">
                  <wp:wrapPolygon edited="0">
                    <wp:start x="728" y="0"/>
                    <wp:lineTo x="728" y="21064"/>
                    <wp:lineTo x="20856" y="21064"/>
                    <wp:lineTo x="20856" y="0"/>
                    <wp:lineTo x="728"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52525"/>
                        </a:xfrm>
                        <a:prstGeom prst="rect">
                          <a:avLst/>
                        </a:prstGeom>
                        <a:noFill/>
                        <a:ln w="9525">
                          <a:noFill/>
                          <a:miter lim="800000"/>
                          <a:headEnd/>
                          <a:tailEnd/>
                        </a:ln>
                      </wps:spPr>
                      <wps:txbx>
                        <w:txbxContent>
                          <w:p w14:paraId="779089EB" w14:textId="6E856021" w:rsidR="00C4772F" w:rsidRPr="00157FA2" w:rsidRDefault="00C4772F" w:rsidP="001E7884">
                            <w:pPr>
                              <w:pStyle w:val="tekstzboku"/>
                              <w:rPr>
                                <w:sz w:val="19"/>
                                <w:szCs w:val="19"/>
                              </w:rPr>
                            </w:pPr>
                            <w:r>
                              <w:rPr>
                                <w:b/>
                                <w:sz w:val="19"/>
                                <w:szCs w:val="19"/>
                              </w:rPr>
                              <w:t>Zbiory owoców z drzew w s</w:t>
                            </w:r>
                            <w:r w:rsidRPr="00E5278F">
                              <w:rPr>
                                <w:b/>
                                <w:sz w:val="19"/>
                                <w:szCs w:val="19"/>
                              </w:rPr>
                              <w:t xml:space="preserve">adach </w:t>
                            </w:r>
                            <w:r>
                              <w:rPr>
                                <w:sz w:val="19"/>
                                <w:szCs w:val="19"/>
                              </w:rPr>
                              <w:t>są ob</w:t>
                            </w:r>
                            <w:r w:rsidRPr="00EC0796">
                              <w:rPr>
                                <w:sz w:val="19"/>
                                <w:szCs w:val="19"/>
                              </w:rPr>
                              <w:t xml:space="preserve">ecnie oceniane na </w:t>
                            </w:r>
                            <w:r>
                              <w:rPr>
                                <w:sz w:val="19"/>
                                <w:szCs w:val="19"/>
                              </w:rPr>
                              <w:t xml:space="preserve">ponad 4,7 </w:t>
                            </w:r>
                            <w:r w:rsidRPr="00EC0796">
                              <w:rPr>
                                <w:sz w:val="19"/>
                                <w:szCs w:val="19"/>
                              </w:rPr>
                              <w:t>mln t</w:t>
                            </w:r>
                            <w:r>
                              <w:rPr>
                                <w:sz w:val="19"/>
                                <w:szCs w:val="19"/>
                              </w:rPr>
                              <w:t>,</w:t>
                            </w:r>
                            <w:r w:rsidRPr="00EC0796">
                              <w:rPr>
                                <w:sz w:val="19"/>
                                <w:szCs w:val="19"/>
                              </w:rPr>
                              <w:t xml:space="preserve"> tj. </w:t>
                            </w:r>
                            <w:r>
                              <w:rPr>
                                <w:sz w:val="19"/>
                                <w:szCs w:val="19"/>
                              </w:rPr>
                              <w:t xml:space="preserve">prawie </w:t>
                            </w:r>
                            <w:r w:rsidRPr="00EC0796">
                              <w:rPr>
                                <w:sz w:val="19"/>
                                <w:szCs w:val="19"/>
                              </w:rPr>
                              <w:t>o</w:t>
                            </w:r>
                            <w:r>
                              <w:rPr>
                                <w:sz w:val="19"/>
                                <w:szCs w:val="19"/>
                              </w:rPr>
                              <w:t xml:space="preserve"> 6% więcej </w:t>
                            </w:r>
                            <w:r w:rsidRPr="00EC0796">
                              <w:rPr>
                                <w:sz w:val="19"/>
                                <w:szCs w:val="19"/>
                              </w:rPr>
                              <w:t>od</w:t>
                            </w:r>
                            <w:r>
                              <w:rPr>
                                <w:sz w:val="19"/>
                                <w:szCs w:val="19"/>
                              </w:rPr>
                              <w:t xml:space="preserve"> </w:t>
                            </w:r>
                            <w:r w:rsidRPr="00EC0796">
                              <w:rPr>
                                <w:sz w:val="19"/>
                                <w:szCs w:val="19"/>
                              </w:rPr>
                              <w:t>produkcji</w:t>
                            </w:r>
                            <w:r>
                              <w:rPr>
                                <w:sz w:val="19"/>
                                <w:szCs w:val="19"/>
                              </w:rPr>
                              <w:t xml:space="preserve"> z</w:t>
                            </w:r>
                            <w:r w:rsidRPr="00EC0796">
                              <w:rPr>
                                <w:sz w:val="19"/>
                                <w:szCs w:val="19"/>
                              </w:rPr>
                              <w:t xml:space="preserve"> roku poprzedniego</w:t>
                            </w:r>
                          </w:p>
                          <w:p w14:paraId="7F07EA36" w14:textId="77777777" w:rsidR="00C4772F" w:rsidRPr="00157FA2" w:rsidRDefault="00C4772F" w:rsidP="00862C27">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60634" id="_x0000_s1032" type="#_x0000_t202" style="position:absolute;margin-left:459.75pt;margin-top:18.5pt;width:133.6pt;height:90.75pt;z-index:-251470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9BCDQIAAAAEAAAOAAAAZHJzL2Uyb0RvYy54bWysU9tuGyEQfa/Uf0C813uR48Yr4yhNmqpS&#10;2kZK+wGYZb0owFDA3nW/vgNru1b6VtUrocEDZ+acOaxuRqPJXvqgwDJazUpKpBXQKrtl9Mf3h3fX&#10;lITIbcs1WMnoQQZ6s377ZjW4RtbQg26lJwhiQzM4RvsYXVMUQfTS8DADJy0mO/CGR9z6bdF6PiC6&#10;0UVdlotiAN86D0KGgP/eT0m6zvhdJ0X81nVBRqIZxd5iXn1eN2kt1ivebD13vRLHNvg/dGG4slj0&#10;DHXPIyc7r/6CMkp4CNDFmQBTQNcpITMHZFOVr9g899zJzAXFCe4sU/h/sOLr/skT1TJa46QsNzij&#10;J9CSRPkSIgyS1EmjwYUGjz47PBzHDzDirDPf4B5BvARi4a7nditvvYehl7zFHqt0s7i4OuGEBLIZ&#10;vkCLtfguQgYaO2+SgCgJQXSc1eE8HzlGIlLJxXLxvsaUwFxVXdX45Rq8OV13PsRPEgxJAaMeDZDh&#10;+f4xxNQOb05HUjULD0rrbAJtycDoMkG+yhgV0aNaGUavy/SbXJNYfrRtvhy50lOMBbQ90k5MJ85x&#10;3IxZ5cVJzQ20B9TBw2RJfEIY9OB/UTKgHRkNP3fcS0r0Z4taLqv5PPk3b+ZXWQV/mdlcZrgVCMVo&#10;pGQK72L2/ETsFjXvVFYjDWfq5Ngy2iyLdHwSyceX+3zqz8Nd/wYAAP//AwBQSwMEFAAGAAgAAAAh&#10;AB23UVnfAAAACwEAAA8AAABkcnMvZG93bnJldi54bWxMj8tOwzAQRfdI/IM1SOyonULaJGRSIRBb&#10;UMtDYufG0yQiHkex24S/x13BcjRH955bbmbbixONvnOMkCwUCOLamY4bhPe355sMhA+aje4dE8IP&#10;edhUlxelLoybeEunXWhEDGFfaIQ2hKGQ0tctWe0XbiCOv4MbrQ7xHBtpRj3FcNvLpVIraXXHsaHV&#10;Az22VH/vjhbh4+Xw9XmnXpsnmw6Tm5Vkm0vE66v54R5EoDn8wXDWj+pQRae9O7LxokfIkzyNKMLt&#10;Om46A0m2WoPYIyyTLAVZlfL/huoXAAD//wMAUEsBAi0AFAAGAAgAAAAhALaDOJL+AAAA4QEAABMA&#10;AAAAAAAAAAAAAAAAAAAAAFtDb250ZW50X1R5cGVzXS54bWxQSwECLQAUAAYACAAAACEAOP0h/9YA&#10;AACUAQAACwAAAAAAAAAAAAAAAAAvAQAAX3JlbHMvLnJlbHNQSwECLQAUAAYACAAAACEABevQQg0C&#10;AAAABAAADgAAAAAAAAAAAAAAAAAuAgAAZHJzL2Uyb0RvYy54bWxQSwECLQAUAAYACAAAACEAHbdR&#10;Wd8AAAALAQAADwAAAAAAAAAAAAAAAABnBAAAZHJzL2Rvd25yZXYueG1sUEsFBgAAAAAEAAQA8wAA&#10;AHMFAAAAAA==&#10;" filled="f" stroked="f">
                <v:textbox>
                  <w:txbxContent>
                    <w:p w14:paraId="779089EB" w14:textId="6E856021" w:rsidR="00C4772F" w:rsidRPr="00157FA2" w:rsidRDefault="00C4772F" w:rsidP="001E7884">
                      <w:pPr>
                        <w:pStyle w:val="tekstzboku"/>
                        <w:rPr>
                          <w:sz w:val="19"/>
                          <w:szCs w:val="19"/>
                        </w:rPr>
                      </w:pPr>
                      <w:r>
                        <w:rPr>
                          <w:b/>
                          <w:sz w:val="19"/>
                          <w:szCs w:val="19"/>
                        </w:rPr>
                        <w:t>Zbiory owoców z drzew w s</w:t>
                      </w:r>
                      <w:r w:rsidRPr="00E5278F">
                        <w:rPr>
                          <w:b/>
                          <w:sz w:val="19"/>
                          <w:szCs w:val="19"/>
                        </w:rPr>
                        <w:t xml:space="preserve">adach </w:t>
                      </w:r>
                      <w:r>
                        <w:rPr>
                          <w:sz w:val="19"/>
                          <w:szCs w:val="19"/>
                        </w:rPr>
                        <w:t>są ob</w:t>
                      </w:r>
                      <w:r w:rsidRPr="00EC0796">
                        <w:rPr>
                          <w:sz w:val="19"/>
                          <w:szCs w:val="19"/>
                        </w:rPr>
                        <w:t xml:space="preserve">ecnie oceniane na </w:t>
                      </w:r>
                      <w:r>
                        <w:rPr>
                          <w:sz w:val="19"/>
                          <w:szCs w:val="19"/>
                        </w:rPr>
                        <w:t xml:space="preserve">ponad 4,7 </w:t>
                      </w:r>
                      <w:r w:rsidRPr="00EC0796">
                        <w:rPr>
                          <w:sz w:val="19"/>
                          <w:szCs w:val="19"/>
                        </w:rPr>
                        <w:t>mln t</w:t>
                      </w:r>
                      <w:r>
                        <w:rPr>
                          <w:sz w:val="19"/>
                          <w:szCs w:val="19"/>
                        </w:rPr>
                        <w:t>,</w:t>
                      </w:r>
                      <w:r w:rsidRPr="00EC0796">
                        <w:rPr>
                          <w:sz w:val="19"/>
                          <w:szCs w:val="19"/>
                        </w:rPr>
                        <w:t xml:space="preserve"> tj. </w:t>
                      </w:r>
                      <w:r>
                        <w:rPr>
                          <w:sz w:val="19"/>
                          <w:szCs w:val="19"/>
                        </w:rPr>
                        <w:t xml:space="preserve">prawie </w:t>
                      </w:r>
                      <w:r w:rsidRPr="00EC0796">
                        <w:rPr>
                          <w:sz w:val="19"/>
                          <w:szCs w:val="19"/>
                        </w:rPr>
                        <w:t>o</w:t>
                      </w:r>
                      <w:r>
                        <w:rPr>
                          <w:sz w:val="19"/>
                          <w:szCs w:val="19"/>
                        </w:rPr>
                        <w:t xml:space="preserve"> 6% więcej </w:t>
                      </w:r>
                      <w:r w:rsidRPr="00EC0796">
                        <w:rPr>
                          <w:sz w:val="19"/>
                          <w:szCs w:val="19"/>
                        </w:rPr>
                        <w:t>od</w:t>
                      </w:r>
                      <w:r>
                        <w:rPr>
                          <w:sz w:val="19"/>
                          <w:szCs w:val="19"/>
                        </w:rPr>
                        <w:t xml:space="preserve"> </w:t>
                      </w:r>
                      <w:r w:rsidRPr="00EC0796">
                        <w:rPr>
                          <w:sz w:val="19"/>
                          <w:szCs w:val="19"/>
                        </w:rPr>
                        <w:t>produkcji</w:t>
                      </w:r>
                      <w:r>
                        <w:rPr>
                          <w:sz w:val="19"/>
                          <w:szCs w:val="19"/>
                        </w:rPr>
                        <w:t xml:space="preserve"> z</w:t>
                      </w:r>
                      <w:r w:rsidRPr="00EC0796">
                        <w:rPr>
                          <w:sz w:val="19"/>
                          <w:szCs w:val="19"/>
                        </w:rPr>
                        <w:t xml:space="preserve"> roku poprzedniego</w:t>
                      </w:r>
                    </w:p>
                    <w:p w14:paraId="7F07EA36" w14:textId="77777777" w:rsidR="00C4772F" w:rsidRPr="00157FA2" w:rsidRDefault="00C4772F" w:rsidP="00862C27">
                      <w:pPr>
                        <w:pStyle w:val="tekstzboku"/>
                        <w:rPr>
                          <w:sz w:val="19"/>
                          <w:szCs w:val="19"/>
                        </w:rPr>
                      </w:pPr>
                    </w:p>
                  </w:txbxContent>
                </v:textbox>
                <w10:wrap type="tight" anchorx="page"/>
              </v:shape>
            </w:pict>
          </mc:Fallback>
        </mc:AlternateContent>
      </w:r>
      <w:r w:rsidR="00862C27" w:rsidRPr="00F44860">
        <w:rPr>
          <w:rFonts w:ascii="Fira Sans SemiBold" w:hAnsi="Fira Sans SemiBold" w:cs="Calibri"/>
          <w:noProof/>
          <w:color w:val="001D77"/>
          <w:spacing w:val="-3"/>
          <w:sz w:val="19"/>
          <w:szCs w:val="19"/>
        </w:rPr>
        <w:t>Owoce</w:t>
      </w:r>
    </w:p>
    <w:p w14:paraId="05AF1FCE" w14:textId="764230BA" w:rsidR="00F44860" w:rsidRDefault="00F44860" w:rsidP="00D01DDF">
      <w:pPr>
        <w:pStyle w:val="Tekstpodstawowy"/>
        <w:spacing w:before="120" w:line="288" w:lineRule="auto"/>
        <w:rPr>
          <w:rFonts w:ascii="Fira Sans" w:hAnsi="Fira Sans"/>
          <w:sz w:val="19"/>
          <w:szCs w:val="19"/>
        </w:rPr>
      </w:pPr>
      <w:r>
        <w:rPr>
          <w:rFonts w:ascii="Fira Sans" w:hAnsi="Fira Sans"/>
          <w:sz w:val="19"/>
          <w:szCs w:val="19"/>
        </w:rPr>
        <w:t xml:space="preserve">Warunki pogodowe pod koniec ubiegłego i na początku bieżącego roku sprzyjały przezimowaniu upraw sadowniczych, umożliwiając roślinom rozpoczęcie okresu wegetacyjnego w 2022 r. w dobrej kondycji. Na przeważającym obszarze kraju nie odnotowano też występowania strat </w:t>
      </w:r>
      <w:proofErr w:type="spellStart"/>
      <w:r>
        <w:rPr>
          <w:rFonts w:ascii="Fira Sans" w:hAnsi="Fira Sans"/>
          <w:sz w:val="19"/>
          <w:szCs w:val="19"/>
        </w:rPr>
        <w:t>przymrozkowych</w:t>
      </w:r>
      <w:proofErr w:type="spellEnd"/>
      <w:r>
        <w:rPr>
          <w:rFonts w:ascii="Fira Sans" w:hAnsi="Fira Sans"/>
          <w:sz w:val="19"/>
          <w:szCs w:val="19"/>
        </w:rPr>
        <w:t xml:space="preserve">. Z uwagi na relatywnie niskie temperatury powietrza i brak opadów deszczu w pierwszych miesiącach bieżącego roku rozwój roślin uległ spowolnieniu, a kwitnienie rozpoczęło się przeważnie z nieznacznym opóźnieniem. Mimo to, większość gatunków sadowniczych kwitła obficie i długo. Obloty zapylaczy charakteryzowały się mniejszą niż zazwyczaj intensywnością, jednak były dostateczne. Z powodu utrzymującej się suszy na terenie niemal całego kraju relatywnie duży był jednak opad zawiązków owoców. Nie odnotowano przy tym strat wywołanych przymrozkami występującymi zazwyczaj w maju. W ciągu dotychczasowego okresu wegetacji odnotowano występowanie lokalnych opadów gradu o znacznym nasileniu. W konsekwencji część plantacji uległa uszkodzeniu, a pozostałe owoce często nie nadają się do zbioru. Ze względu na znaczny postęp technologiczny, jaki dokonuje się w polskim sadownictwie i rosnącą specjalizację działalności, </w:t>
      </w:r>
      <w:r w:rsidR="000D0A7B">
        <w:rPr>
          <w:rFonts w:ascii="Fira Sans" w:hAnsi="Fira Sans"/>
          <w:sz w:val="19"/>
          <w:szCs w:val="19"/>
        </w:rPr>
        <w:t xml:space="preserve">zmniejsza się </w:t>
      </w:r>
      <w:r>
        <w:rPr>
          <w:rFonts w:ascii="Fira Sans" w:hAnsi="Fira Sans"/>
          <w:sz w:val="19"/>
          <w:szCs w:val="19"/>
        </w:rPr>
        <w:t>wpływ negatywnych warunków pogodowych na wyniki produkcyjne. W konsekwencji obserwuje się systematyczny wzrost intensyfikacji produkcji.</w:t>
      </w:r>
    </w:p>
    <w:p w14:paraId="2A63C428" w14:textId="77777777" w:rsidR="00F44860" w:rsidRDefault="00F44860" w:rsidP="00D01DDF">
      <w:pPr>
        <w:pStyle w:val="Tekstpodstawowy"/>
        <w:spacing w:before="120" w:line="288" w:lineRule="auto"/>
        <w:rPr>
          <w:rFonts w:ascii="Fira Sans" w:hAnsi="Fira Sans"/>
          <w:sz w:val="19"/>
          <w:szCs w:val="19"/>
        </w:rPr>
      </w:pPr>
      <w:r>
        <w:rPr>
          <w:rFonts w:ascii="Fira Sans" w:hAnsi="Fira Sans"/>
          <w:sz w:val="19"/>
          <w:szCs w:val="19"/>
        </w:rPr>
        <w:lastRenderedPageBreak/>
        <w:t>Tegoroczne łączne zbiory owoców z drzew szacuje się obecnie na ponad 4,7 mln t, czyli o 5,8% więcej w porównaniu do roku poprzedniego. Ostateczny wynik będzie jednak zależał od przebiegu warunków atmosferycznych w nadchodzących miesiącach okresu wegetacyjnego.</w:t>
      </w:r>
    </w:p>
    <w:p w14:paraId="5068ED59" w14:textId="4FD997FE" w:rsidR="00F44860" w:rsidRDefault="00D01DDF" w:rsidP="00D01DDF">
      <w:pPr>
        <w:pStyle w:val="Tekstpodstawowy"/>
        <w:spacing w:before="120" w:line="288" w:lineRule="auto"/>
        <w:rPr>
          <w:rFonts w:ascii="Fira Sans" w:hAnsi="Fira Sans"/>
          <w:sz w:val="19"/>
          <w:szCs w:val="19"/>
        </w:rPr>
      </w:pPr>
      <w:r w:rsidRPr="00D01DDF">
        <w:rPr>
          <w:rFonts w:ascii="Fira Sans" w:hAnsi="Fira Sans"/>
          <w:noProof/>
          <w:sz w:val="19"/>
          <w:szCs w:val="19"/>
        </w:rPr>
        <mc:AlternateContent>
          <mc:Choice Requires="wps">
            <w:drawing>
              <wp:anchor distT="45720" distB="45720" distL="114300" distR="114300" simplePos="0" relativeHeight="251867136" behindDoc="1" locked="0" layoutInCell="1" allowOverlap="1" wp14:anchorId="38FE546A" wp14:editId="0FF9418D">
                <wp:simplePos x="0" y="0"/>
                <wp:positionH relativeFrom="page">
                  <wp:align>right</wp:align>
                </wp:positionH>
                <wp:positionV relativeFrom="paragraph">
                  <wp:posOffset>2023745</wp:posOffset>
                </wp:positionV>
                <wp:extent cx="1696720" cy="1219200"/>
                <wp:effectExtent l="0" t="0" r="0" b="0"/>
                <wp:wrapTight wrapText="bothSides">
                  <wp:wrapPolygon edited="0">
                    <wp:start x="728" y="0"/>
                    <wp:lineTo x="728" y="21263"/>
                    <wp:lineTo x="20856" y="21263"/>
                    <wp:lineTo x="20856" y="0"/>
                    <wp:lineTo x="728" y="0"/>
                  </wp:wrapPolygon>
                </wp:wrapTight>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19200"/>
                        </a:xfrm>
                        <a:prstGeom prst="rect">
                          <a:avLst/>
                        </a:prstGeom>
                        <a:noFill/>
                        <a:ln w="9525">
                          <a:noFill/>
                          <a:miter lim="800000"/>
                          <a:headEnd/>
                          <a:tailEnd/>
                        </a:ln>
                      </wps:spPr>
                      <wps:txbx>
                        <w:txbxContent>
                          <w:p w14:paraId="3FE1CBE5" w14:textId="230992D5" w:rsidR="00C4772F" w:rsidRPr="00153A3F" w:rsidRDefault="00C4772F" w:rsidP="00F44860">
                            <w:pPr>
                              <w:pStyle w:val="tekstzboku"/>
                              <w:rPr>
                                <w:sz w:val="19"/>
                                <w:szCs w:val="19"/>
                              </w:rPr>
                            </w:pPr>
                            <w:r w:rsidRPr="00E5278F">
                              <w:rPr>
                                <w:b/>
                                <w:sz w:val="19"/>
                                <w:szCs w:val="19"/>
                              </w:rPr>
                              <w:t xml:space="preserve">Zbiory owoców </w:t>
                            </w:r>
                            <w:r w:rsidRPr="00E5278F">
                              <w:rPr>
                                <w:b/>
                                <w:szCs w:val="19"/>
                              </w:rPr>
                              <w:t xml:space="preserve">z krzewów </w:t>
                            </w:r>
                            <w:r w:rsidRPr="00E5278F">
                              <w:rPr>
                                <w:b/>
                                <w:sz w:val="19"/>
                                <w:szCs w:val="19"/>
                              </w:rPr>
                              <w:t>owocowych</w:t>
                            </w:r>
                            <w:r w:rsidRPr="0043198F">
                              <w:rPr>
                                <w:sz w:val="19"/>
                                <w:szCs w:val="19"/>
                              </w:rPr>
                              <w:t xml:space="preserve"> </w:t>
                            </w:r>
                            <w:r w:rsidRPr="00EC0796">
                              <w:rPr>
                                <w:sz w:val="19"/>
                                <w:szCs w:val="19"/>
                              </w:rPr>
                              <w:t>w sadach</w:t>
                            </w:r>
                            <w:r>
                              <w:rPr>
                                <w:sz w:val="19"/>
                                <w:szCs w:val="19"/>
                              </w:rPr>
                              <w:t xml:space="preserve"> oraz </w:t>
                            </w:r>
                            <w:r w:rsidRPr="00E5278F">
                              <w:rPr>
                                <w:b/>
                                <w:sz w:val="19"/>
                                <w:szCs w:val="19"/>
                              </w:rPr>
                              <w:t>plantacji jagodowych</w:t>
                            </w:r>
                            <w:r>
                              <w:rPr>
                                <w:sz w:val="19"/>
                                <w:szCs w:val="19"/>
                              </w:rPr>
                              <w:t xml:space="preserve"> </w:t>
                            </w:r>
                            <w:r w:rsidRPr="0043198F">
                              <w:rPr>
                                <w:sz w:val="19"/>
                                <w:szCs w:val="19"/>
                              </w:rPr>
                              <w:t>oceniono wstępnie na</w:t>
                            </w:r>
                            <w:r>
                              <w:rPr>
                                <w:sz w:val="19"/>
                                <w:szCs w:val="19"/>
                              </w:rPr>
                              <w:t xml:space="preserve"> niespełna 620</w:t>
                            </w:r>
                            <w:r w:rsidRPr="0043198F">
                              <w:rPr>
                                <w:sz w:val="19"/>
                                <w:szCs w:val="19"/>
                              </w:rPr>
                              <w:t xml:space="preserve"> </w:t>
                            </w:r>
                            <w:r>
                              <w:rPr>
                                <w:sz w:val="19"/>
                                <w:szCs w:val="19"/>
                              </w:rPr>
                              <w:t>tys.</w:t>
                            </w:r>
                            <w:r w:rsidRPr="0043198F">
                              <w:rPr>
                                <w:sz w:val="19"/>
                                <w:szCs w:val="19"/>
                              </w:rPr>
                              <w:t xml:space="preserve"> t, tj. </w:t>
                            </w:r>
                            <w:r>
                              <w:rPr>
                                <w:sz w:val="19"/>
                                <w:szCs w:val="19"/>
                              </w:rPr>
                              <w:t>o 9% więcej</w:t>
                            </w:r>
                            <w:r w:rsidRPr="0043198F">
                              <w:rPr>
                                <w:sz w:val="19"/>
                                <w:szCs w:val="19"/>
                              </w:rPr>
                              <w:t xml:space="preserve"> niż</w:t>
                            </w:r>
                            <w:r>
                              <w:rPr>
                                <w:sz w:val="19"/>
                                <w:szCs w:val="19"/>
                              </w:rPr>
                              <w:t> </w:t>
                            </w:r>
                            <w:r w:rsidRPr="0043198F">
                              <w:rPr>
                                <w:sz w:val="19"/>
                                <w:szCs w:val="19"/>
                              </w:rPr>
                              <w:t>w</w:t>
                            </w:r>
                            <w:r>
                              <w:rPr>
                                <w:sz w:val="19"/>
                                <w:szCs w:val="19"/>
                              </w:rPr>
                              <w:t> </w:t>
                            </w:r>
                            <w:r w:rsidRPr="0043198F">
                              <w:rPr>
                                <w:sz w:val="19"/>
                                <w:szCs w:val="19"/>
                              </w:rPr>
                              <w:t>roku poprzednim</w:t>
                            </w:r>
                          </w:p>
                          <w:p w14:paraId="5457F485" w14:textId="77777777" w:rsidR="00C4772F" w:rsidRPr="00157FA2" w:rsidRDefault="00C4772F" w:rsidP="00F44860">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E546A" id="_x0000_s1033" type="#_x0000_t202" style="position:absolute;margin-left:82.4pt;margin-top:159.35pt;width:133.6pt;height:96pt;z-index:-2514493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7HKEQIAAAAEAAAOAAAAZHJzL2Uyb0RvYy54bWysU9Fu2yAUfZ+0f0C8L469JG2skKpr12lS&#10;t1Xq9gEE4xgVuAxI7Ozre8FJFm1v0/yAwJd77j3nHlY3g9FkL31QYBktJ1NKpBXQKLtl9Mf3h3fX&#10;lITIbcM1WMnoQQZ6s377ZtW7WlbQgW6kJwhiQ907RrsYXV0UQXTS8DABJy0GW/CGRzz6bdF43iO6&#10;0UU1nS6KHnzjPAgZAv69H4N0nfHbVor4rW2DjEQzir3FvPq8btJarFe83nruOiWObfB/6MJwZbHo&#10;GeqeR052Xv0FZZTwEKCNEwGmgLZVQmYOyKac/sHmueNOZi4oTnBnmcL/gxVf90+eqIbR9yUllhuc&#10;0RNoSaJ8CRF6SaqkUe9CjVefHV6OwwcYcNaZb3CPIF4CsXDXcbuVt95D30neYI9lyiwuUkeckEA2&#10;/RdosBbfRchAQ+tNEhAlIYiOszqc5yOHSEQquVgurioMCYyVVblEB+QavD6lOx/iJwmGpA2jHg2Q&#10;4fn+McTUDq9PV1I1Cw9K62wCbUnP6HJezXPCRcSoiB7VyjB6PU3f6JrE8qNtcnLkSo97LKDtkXZi&#10;OnKOw2bIKl+d1NxAc0AdPIyWxCeEmw78L0p6tCOj4eeOe0mJ/mxRy2U5myX/5sNsnlXwl5HNZYRb&#10;gVCMRkrG7V3Mnh8p36LmrcpqpOGMnRxbRptlkY5PIvn48pxv/X6461cAAAD//wMAUEsDBBQABgAI&#10;AAAAIQCevPBV3QAAAAgBAAAPAAAAZHJzL2Rvd25yZXYueG1sTI/BTsMwEETvSPyDtUjcqJ1AmxKy&#10;qSoQV1BbQOLmxtskaryOYrcJf4850eNoRjNvitVkO3GmwbeOEZKZAkFcOdNyjfCxe71bgvBBs9Gd&#10;Y0L4IQ+r8vqq0LlxI2/ovA21iCXsc43QhNDnUvqqIav9zPXE0Tu4weoQ5VBLM+gxlttOpkotpNUt&#10;x4VG9/TcUHXcnizC59vh++tBvdcvdt6PblKS7aNEvL2Z1k8gAk3hPwx/+BEdysi0dyc2XnQI8UhA&#10;uE+WGYhop4ssBbFHmCcqA1kW8vJA+QsAAP//AwBQSwECLQAUAAYACAAAACEAtoM4kv4AAADhAQAA&#10;EwAAAAAAAAAAAAAAAAAAAAAAW0NvbnRlbnRfVHlwZXNdLnhtbFBLAQItABQABgAIAAAAIQA4/SH/&#10;1gAAAJQBAAALAAAAAAAAAAAAAAAAAC8BAABfcmVscy8ucmVsc1BLAQItABQABgAIAAAAIQDhV7HK&#10;EQIAAAAEAAAOAAAAAAAAAAAAAAAAAC4CAABkcnMvZTJvRG9jLnhtbFBLAQItABQABgAIAAAAIQCe&#10;vPBV3QAAAAgBAAAPAAAAAAAAAAAAAAAAAGsEAABkcnMvZG93bnJldi54bWxQSwUGAAAAAAQABADz&#10;AAAAdQUAAAAA&#10;" filled="f" stroked="f">
                <v:textbox>
                  <w:txbxContent>
                    <w:p w14:paraId="3FE1CBE5" w14:textId="230992D5" w:rsidR="00C4772F" w:rsidRPr="00153A3F" w:rsidRDefault="00C4772F" w:rsidP="00F44860">
                      <w:pPr>
                        <w:pStyle w:val="tekstzboku"/>
                        <w:rPr>
                          <w:sz w:val="19"/>
                          <w:szCs w:val="19"/>
                        </w:rPr>
                      </w:pPr>
                      <w:r w:rsidRPr="00E5278F">
                        <w:rPr>
                          <w:b/>
                          <w:sz w:val="19"/>
                          <w:szCs w:val="19"/>
                        </w:rPr>
                        <w:t xml:space="preserve">Zbiory owoców </w:t>
                      </w:r>
                      <w:r w:rsidRPr="00E5278F">
                        <w:rPr>
                          <w:b/>
                          <w:szCs w:val="19"/>
                        </w:rPr>
                        <w:t xml:space="preserve">z krzewów </w:t>
                      </w:r>
                      <w:r w:rsidRPr="00E5278F">
                        <w:rPr>
                          <w:b/>
                          <w:sz w:val="19"/>
                          <w:szCs w:val="19"/>
                        </w:rPr>
                        <w:t>owocowych</w:t>
                      </w:r>
                      <w:r w:rsidRPr="0043198F">
                        <w:rPr>
                          <w:sz w:val="19"/>
                          <w:szCs w:val="19"/>
                        </w:rPr>
                        <w:t xml:space="preserve"> </w:t>
                      </w:r>
                      <w:r w:rsidRPr="00EC0796">
                        <w:rPr>
                          <w:sz w:val="19"/>
                          <w:szCs w:val="19"/>
                        </w:rPr>
                        <w:t>w sadach</w:t>
                      </w:r>
                      <w:r>
                        <w:rPr>
                          <w:sz w:val="19"/>
                          <w:szCs w:val="19"/>
                        </w:rPr>
                        <w:t xml:space="preserve"> oraz </w:t>
                      </w:r>
                      <w:r w:rsidRPr="00E5278F">
                        <w:rPr>
                          <w:b/>
                          <w:sz w:val="19"/>
                          <w:szCs w:val="19"/>
                        </w:rPr>
                        <w:t>plantacji jagodowych</w:t>
                      </w:r>
                      <w:r>
                        <w:rPr>
                          <w:sz w:val="19"/>
                          <w:szCs w:val="19"/>
                        </w:rPr>
                        <w:t xml:space="preserve"> </w:t>
                      </w:r>
                      <w:r w:rsidRPr="0043198F">
                        <w:rPr>
                          <w:sz w:val="19"/>
                          <w:szCs w:val="19"/>
                        </w:rPr>
                        <w:t>oceniono wstępnie na</w:t>
                      </w:r>
                      <w:r>
                        <w:rPr>
                          <w:sz w:val="19"/>
                          <w:szCs w:val="19"/>
                        </w:rPr>
                        <w:t xml:space="preserve"> niespełna 620</w:t>
                      </w:r>
                      <w:r w:rsidRPr="0043198F">
                        <w:rPr>
                          <w:sz w:val="19"/>
                          <w:szCs w:val="19"/>
                        </w:rPr>
                        <w:t xml:space="preserve"> </w:t>
                      </w:r>
                      <w:r>
                        <w:rPr>
                          <w:sz w:val="19"/>
                          <w:szCs w:val="19"/>
                        </w:rPr>
                        <w:t>tys.</w:t>
                      </w:r>
                      <w:r w:rsidRPr="0043198F">
                        <w:rPr>
                          <w:sz w:val="19"/>
                          <w:szCs w:val="19"/>
                        </w:rPr>
                        <w:t xml:space="preserve"> t, tj. </w:t>
                      </w:r>
                      <w:r>
                        <w:rPr>
                          <w:sz w:val="19"/>
                          <w:szCs w:val="19"/>
                        </w:rPr>
                        <w:t>o 9% więcej</w:t>
                      </w:r>
                      <w:r w:rsidRPr="0043198F">
                        <w:rPr>
                          <w:sz w:val="19"/>
                          <w:szCs w:val="19"/>
                        </w:rPr>
                        <w:t xml:space="preserve"> niż</w:t>
                      </w:r>
                      <w:r>
                        <w:rPr>
                          <w:sz w:val="19"/>
                          <w:szCs w:val="19"/>
                        </w:rPr>
                        <w:t> </w:t>
                      </w:r>
                      <w:r w:rsidRPr="0043198F">
                        <w:rPr>
                          <w:sz w:val="19"/>
                          <w:szCs w:val="19"/>
                        </w:rPr>
                        <w:t>w</w:t>
                      </w:r>
                      <w:r>
                        <w:rPr>
                          <w:sz w:val="19"/>
                          <w:szCs w:val="19"/>
                        </w:rPr>
                        <w:t> </w:t>
                      </w:r>
                      <w:r w:rsidRPr="0043198F">
                        <w:rPr>
                          <w:sz w:val="19"/>
                          <w:szCs w:val="19"/>
                        </w:rPr>
                        <w:t>roku poprzednim</w:t>
                      </w:r>
                    </w:p>
                    <w:p w14:paraId="5457F485" w14:textId="77777777" w:rsidR="00C4772F" w:rsidRPr="00157FA2" w:rsidRDefault="00C4772F" w:rsidP="00F44860">
                      <w:pPr>
                        <w:pStyle w:val="tekstzboku"/>
                        <w:rPr>
                          <w:sz w:val="19"/>
                          <w:szCs w:val="19"/>
                        </w:rPr>
                      </w:pPr>
                    </w:p>
                  </w:txbxContent>
                </v:textbox>
                <w10:wrap type="tight" anchorx="page"/>
              </v:shape>
            </w:pict>
          </mc:Fallback>
        </mc:AlternateContent>
      </w:r>
      <w:r w:rsidR="00F44860">
        <w:rPr>
          <w:rFonts w:ascii="Fira Sans" w:hAnsi="Fira Sans"/>
          <w:sz w:val="19"/>
          <w:szCs w:val="19"/>
        </w:rPr>
        <w:t>Z</w:t>
      </w:r>
      <w:r w:rsidR="00F44860" w:rsidRPr="00AA2511">
        <w:rPr>
          <w:rFonts w:ascii="Fira Sans" w:hAnsi="Fira Sans"/>
          <w:sz w:val="19"/>
          <w:szCs w:val="19"/>
        </w:rPr>
        <w:t xml:space="preserve">biory z sadów jabłoniowych zostały wstępnie oszacowane na </w:t>
      </w:r>
      <w:r w:rsidR="00F44860">
        <w:rPr>
          <w:rFonts w:ascii="Fira Sans" w:hAnsi="Fira Sans"/>
          <w:sz w:val="19"/>
          <w:szCs w:val="19"/>
        </w:rPr>
        <w:t>ok.</w:t>
      </w:r>
      <w:r w:rsidR="00F44860" w:rsidRPr="00AA2511">
        <w:rPr>
          <w:rFonts w:ascii="Fira Sans" w:hAnsi="Fira Sans"/>
          <w:sz w:val="19"/>
          <w:szCs w:val="19"/>
        </w:rPr>
        <w:t xml:space="preserve"> </w:t>
      </w:r>
      <w:r w:rsidR="00F44860">
        <w:rPr>
          <w:rFonts w:ascii="Fira Sans" w:hAnsi="Fira Sans"/>
          <w:sz w:val="19"/>
          <w:szCs w:val="19"/>
        </w:rPr>
        <w:t>4,2</w:t>
      </w:r>
      <w:r w:rsidR="00F44860" w:rsidRPr="00AA2511">
        <w:rPr>
          <w:rFonts w:ascii="Fira Sans" w:hAnsi="Fira Sans"/>
          <w:sz w:val="19"/>
          <w:szCs w:val="19"/>
        </w:rPr>
        <w:t xml:space="preserve"> mln</w:t>
      </w:r>
      <w:r w:rsidR="00F44860">
        <w:rPr>
          <w:rFonts w:ascii="Fira Sans" w:hAnsi="Fira Sans"/>
          <w:sz w:val="19"/>
          <w:szCs w:val="19"/>
        </w:rPr>
        <w:t xml:space="preserve"> t, czyli o </w:t>
      </w:r>
      <w:r w:rsidR="00964C5A">
        <w:rPr>
          <w:rFonts w:ascii="Fira Sans" w:hAnsi="Fira Sans"/>
          <w:sz w:val="19"/>
          <w:szCs w:val="19"/>
        </w:rPr>
        <w:t>ok. 5</w:t>
      </w:r>
      <w:r w:rsidR="00F44860">
        <w:rPr>
          <w:rFonts w:ascii="Fira Sans" w:hAnsi="Fira Sans"/>
          <w:sz w:val="19"/>
          <w:szCs w:val="19"/>
        </w:rPr>
        <w:t xml:space="preserve">% więcej w stosunku do roku poprzedniego. Zauważalny wzrost plonowania, przy notowanym jednocześnie spadku powierzchni sadów, wynika ze zmian zachodzących w strukturze odmianowej </w:t>
      </w:r>
      <w:proofErr w:type="spellStart"/>
      <w:r w:rsidR="00F44860">
        <w:rPr>
          <w:rFonts w:ascii="Fira Sans" w:hAnsi="Fira Sans"/>
          <w:sz w:val="19"/>
          <w:szCs w:val="19"/>
        </w:rPr>
        <w:t>nasadzeń</w:t>
      </w:r>
      <w:proofErr w:type="spellEnd"/>
      <w:r w:rsidR="00F44860">
        <w:rPr>
          <w:rFonts w:ascii="Fira Sans" w:hAnsi="Fira Sans"/>
          <w:sz w:val="19"/>
          <w:szCs w:val="19"/>
        </w:rPr>
        <w:t xml:space="preserve"> i postępującej jednocześnie intensyfikacji upraw. Ze względu na dotychczasowy przebieg warunków pogodowych, p</w:t>
      </w:r>
      <w:r w:rsidR="00F44860" w:rsidRPr="00783559">
        <w:rPr>
          <w:rFonts w:ascii="Fira Sans" w:hAnsi="Fira Sans"/>
          <w:sz w:val="19"/>
          <w:szCs w:val="19"/>
        </w:rPr>
        <w:t>rodukcj</w:t>
      </w:r>
      <w:r w:rsidR="00F44860">
        <w:rPr>
          <w:rFonts w:ascii="Fira Sans" w:hAnsi="Fira Sans"/>
          <w:sz w:val="19"/>
          <w:szCs w:val="19"/>
        </w:rPr>
        <w:t>a</w:t>
      </w:r>
      <w:r w:rsidR="00F44860" w:rsidRPr="00783559">
        <w:rPr>
          <w:rFonts w:ascii="Fira Sans" w:hAnsi="Fira Sans"/>
          <w:sz w:val="19"/>
          <w:szCs w:val="19"/>
        </w:rPr>
        <w:t xml:space="preserve"> gruszek w sadach</w:t>
      </w:r>
      <w:r w:rsidR="00F44860">
        <w:rPr>
          <w:rFonts w:ascii="Fira Sans" w:hAnsi="Fira Sans"/>
          <w:sz w:val="19"/>
          <w:szCs w:val="19"/>
        </w:rPr>
        <w:t xml:space="preserve"> jest obecnie</w:t>
      </w:r>
      <w:r w:rsidR="00F44860" w:rsidRPr="00783559">
        <w:rPr>
          <w:rFonts w:ascii="Fira Sans" w:hAnsi="Fira Sans"/>
          <w:sz w:val="19"/>
          <w:szCs w:val="19"/>
        </w:rPr>
        <w:t xml:space="preserve"> szac</w:t>
      </w:r>
      <w:r w:rsidR="00F44860">
        <w:rPr>
          <w:rFonts w:ascii="Fira Sans" w:hAnsi="Fira Sans"/>
          <w:sz w:val="19"/>
          <w:szCs w:val="19"/>
        </w:rPr>
        <w:t>owana</w:t>
      </w:r>
      <w:r w:rsidR="00F44860" w:rsidRPr="00783559">
        <w:rPr>
          <w:rFonts w:ascii="Fira Sans" w:hAnsi="Fira Sans"/>
          <w:sz w:val="19"/>
          <w:szCs w:val="19"/>
        </w:rPr>
        <w:t xml:space="preserve"> na </w:t>
      </w:r>
      <w:r w:rsidR="00F44860">
        <w:rPr>
          <w:rFonts w:ascii="Fira Sans" w:hAnsi="Fira Sans"/>
          <w:sz w:val="19"/>
          <w:szCs w:val="19"/>
        </w:rPr>
        <w:t>niemal 82</w:t>
      </w:r>
      <w:r w:rsidR="00F44860" w:rsidRPr="00783559">
        <w:rPr>
          <w:rFonts w:ascii="Fira Sans" w:hAnsi="Fira Sans"/>
          <w:sz w:val="19"/>
          <w:szCs w:val="19"/>
        </w:rPr>
        <w:t xml:space="preserve"> </w:t>
      </w:r>
      <w:r w:rsidR="00F44860">
        <w:rPr>
          <w:rFonts w:ascii="Fira Sans" w:hAnsi="Fira Sans"/>
          <w:sz w:val="19"/>
          <w:szCs w:val="19"/>
        </w:rPr>
        <w:t xml:space="preserve">tys. t, tj. na poziomie </w:t>
      </w:r>
      <w:r w:rsidR="00964C5A">
        <w:rPr>
          <w:rFonts w:ascii="Fira Sans" w:hAnsi="Fira Sans"/>
          <w:sz w:val="19"/>
          <w:szCs w:val="19"/>
        </w:rPr>
        <w:t>wy</w:t>
      </w:r>
      <w:r w:rsidR="00964C5A" w:rsidRPr="00783559">
        <w:rPr>
          <w:rFonts w:ascii="Fira Sans" w:hAnsi="Fira Sans"/>
          <w:sz w:val="19"/>
          <w:szCs w:val="19"/>
        </w:rPr>
        <w:t xml:space="preserve">ższym </w:t>
      </w:r>
      <w:r w:rsidR="00F44860">
        <w:rPr>
          <w:rFonts w:ascii="Fira Sans" w:hAnsi="Fira Sans"/>
          <w:sz w:val="19"/>
          <w:szCs w:val="19"/>
        </w:rPr>
        <w:t>o 19</w:t>
      </w:r>
      <w:r w:rsidR="00F44860" w:rsidRPr="00783559">
        <w:rPr>
          <w:rFonts w:ascii="Fira Sans" w:hAnsi="Fira Sans"/>
          <w:sz w:val="19"/>
          <w:szCs w:val="19"/>
        </w:rPr>
        <w:t>% od ubiegłorocznego</w:t>
      </w:r>
      <w:r w:rsidR="00F44860">
        <w:rPr>
          <w:rFonts w:ascii="Fira Sans" w:hAnsi="Fira Sans"/>
          <w:sz w:val="19"/>
          <w:szCs w:val="19"/>
        </w:rPr>
        <w:t xml:space="preserve">. Zbiory śliwek oceniono na prawie 132 tys. t, czyli o </w:t>
      </w:r>
      <w:r w:rsidR="00964C5A">
        <w:rPr>
          <w:rFonts w:ascii="Fira Sans" w:hAnsi="Fira Sans"/>
          <w:sz w:val="19"/>
          <w:szCs w:val="19"/>
        </w:rPr>
        <w:t xml:space="preserve">ok. </w:t>
      </w:r>
      <w:r w:rsidR="00F44860">
        <w:rPr>
          <w:rFonts w:ascii="Fira Sans" w:hAnsi="Fira Sans"/>
          <w:sz w:val="19"/>
          <w:szCs w:val="19"/>
        </w:rPr>
        <w:t xml:space="preserve">12% więcej niż przed rokiem. Produkcja wiśni w 2022 r. może być o </w:t>
      </w:r>
      <w:r w:rsidR="00964C5A">
        <w:rPr>
          <w:rFonts w:ascii="Fira Sans" w:hAnsi="Fira Sans"/>
          <w:sz w:val="19"/>
          <w:szCs w:val="19"/>
        </w:rPr>
        <w:t>10</w:t>
      </w:r>
      <w:r w:rsidR="00F44860">
        <w:rPr>
          <w:rFonts w:ascii="Fira Sans" w:hAnsi="Fira Sans"/>
          <w:sz w:val="19"/>
          <w:szCs w:val="19"/>
        </w:rPr>
        <w:t xml:space="preserve">% większa i wynieść ok. 183 tys. t, natomiast zbiory czereśni oszacowane zostały na poziomie 78,5 tys. t, tj. </w:t>
      </w:r>
      <w:r w:rsidR="00964C5A">
        <w:rPr>
          <w:rFonts w:ascii="Fira Sans" w:hAnsi="Fira Sans"/>
          <w:sz w:val="19"/>
          <w:szCs w:val="19"/>
        </w:rPr>
        <w:t xml:space="preserve">niemal </w:t>
      </w:r>
      <w:r w:rsidR="00F44860">
        <w:rPr>
          <w:rFonts w:ascii="Fira Sans" w:hAnsi="Fira Sans"/>
          <w:sz w:val="19"/>
          <w:szCs w:val="19"/>
        </w:rPr>
        <w:t>o 3</w:t>
      </w:r>
      <w:r w:rsidR="00964C5A">
        <w:rPr>
          <w:rFonts w:ascii="Fira Sans" w:hAnsi="Fira Sans"/>
          <w:sz w:val="19"/>
          <w:szCs w:val="19"/>
        </w:rPr>
        <w:t>3</w:t>
      </w:r>
      <w:r w:rsidR="00F44860">
        <w:rPr>
          <w:rFonts w:ascii="Fira Sans" w:hAnsi="Fira Sans"/>
          <w:sz w:val="19"/>
          <w:szCs w:val="19"/>
        </w:rPr>
        <w:t xml:space="preserve">% większym niż w 2021 r. </w:t>
      </w:r>
      <w:r w:rsidR="00F44860" w:rsidRPr="000534EE">
        <w:rPr>
          <w:rFonts w:ascii="Fira Sans" w:hAnsi="Fira Sans"/>
          <w:sz w:val="19"/>
          <w:szCs w:val="19"/>
        </w:rPr>
        <w:t>Przewiduje się, że łączne zbiory brzoskwiń, moreli i</w:t>
      </w:r>
      <w:r w:rsidR="00F44860">
        <w:rPr>
          <w:rFonts w:ascii="Fira Sans" w:hAnsi="Fira Sans"/>
          <w:sz w:val="19"/>
          <w:szCs w:val="19"/>
        </w:rPr>
        <w:t> </w:t>
      </w:r>
      <w:r w:rsidR="00F44860" w:rsidRPr="000534EE">
        <w:rPr>
          <w:rFonts w:ascii="Fira Sans" w:hAnsi="Fira Sans"/>
          <w:sz w:val="19"/>
          <w:szCs w:val="19"/>
        </w:rPr>
        <w:t xml:space="preserve">orzechów włoskich </w:t>
      </w:r>
      <w:r w:rsidR="00F44860">
        <w:rPr>
          <w:rFonts w:ascii="Fira Sans" w:hAnsi="Fira Sans"/>
          <w:sz w:val="19"/>
          <w:szCs w:val="19"/>
        </w:rPr>
        <w:t xml:space="preserve">przekroczą poziom z poprzedniego roku o 38% i wyniosą niespełna 20 </w:t>
      </w:r>
      <w:r w:rsidR="00F44860" w:rsidRPr="000534EE">
        <w:rPr>
          <w:rFonts w:ascii="Fira Sans" w:hAnsi="Fira Sans"/>
          <w:sz w:val="19"/>
          <w:szCs w:val="19"/>
        </w:rPr>
        <w:t>tys. t</w:t>
      </w:r>
      <w:r w:rsidR="00F44860">
        <w:rPr>
          <w:rFonts w:ascii="Fira Sans" w:hAnsi="Fira Sans"/>
          <w:sz w:val="19"/>
          <w:szCs w:val="19"/>
        </w:rPr>
        <w:t xml:space="preserve">. Zbiory z pozostałych drzew owocowych (obejmujących m. in: </w:t>
      </w:r>
      <w:proofErr w:type="spellStart"/>
      <w:r w:rsidR="00F44860" w:rsidRPr="008E4E29">
        <w:rPr>
          <w:rFonts w:ascii="Fira Sans" w:hAnsi="Fira Sans"/>
          <w:sz w:val="19"/>
          <w:szCs w:val="19"/>
        </w:rPr>
        <w:t>am</w:t>
      </w:r>
      <w:r w:rsidR="00F44860">
        <w:rPr>
          <w:rFonts w:ascii="Fira Sans" w:hAnsi="Fira Sans"/>
          <w:sz w:val="19"/>
          <w:szCs w:val="19"/>
        </w:rPr>
        <w:t>e</w:t>
      </w:r>
      <w:r w:rsidR="00F44860" w:rsidRPr="008E4E29">
        <w:rPr>
          <w:rFonts w:ascii="Fira Sans" w:hAnsi="Fira Sans"/>
          <w:sz w:val="19"/>
          <w:szCs w:val="19"/>
        </w:rPr>
        <w:t>l</w:t>
      </w:r>
      <w:r w:rsidR="00F44860">
        <w:rPr>
          <w:rFonts w:ascii="Fira Sans" w:hAnsi="Fira Sans"/>
          <w:sz w:val="19"/>
          <w:szCs w:val="19"/>
        </w:rPr>
        <w:t>a</w:t>
      </w:r>
      <w:r w:rsidR="00F44860" w:rsidRPr="008E4E29">
        <w:rPr>
          <w:rFonts w:ascii="Fira Sans" w:hAnsi="Fira Sans"/>
          <w:sz w:val="19"/>
          <w:szCs w:val="19"/>
        </w:rPr>
        <w:t>nchier</w:t>
      </w:r>
      <w:proofErr w:type="spellEnd"/>
      <w:r w:rsidR="00F44860" w:rsidRPr="008E4E29">
        <w:rPr>
          <w:rFonts w:ascii="Fira Sans" w:hAnsi="Fira Sans"/>
          <w:sz w:val="19"/>
          <w:szCs w:val="19"/>
        </w:rPr>
        <w:t>, dereń, jarząb,</w:t>
      </w:r>
      <w:r w:rsidR="00F44860">
        <w:rPr>
          <w:rFonts w:ascii="Fira Sans" w:hAnsi="Fira Sans"/>
          <w:sz w:val="19"/>
          <w:szCs w:val="19"/>
        </w:rPr>
        <w:t xml:space="preserve"> </w:t>
      </w:r>
      <w:r w:rsidR="00F44860" w:rsidRPr="008E4E29">
        <w:rPr>
          <w:rFonts w:ascii="Fira Sans" w:hAnsi="Fira Sans"/>
          <w:sz w:val="19"/>
          <w:szCs w:val="19"/>
        </w:rPr>
        <w:t>nieszpułk</w:t>
      </w:r>
      <w:r w:rsidR="00F44860">
        <w:rPr>
          <w:rFonts w:ascii="Fira Sans" w:hAnsi="Fira Sans"/>
          <w:sz w:val="19"/>
          <w:szCs w:val="19"/>
        </w:rPr>
        <w:t>ę</w:t>
      </w:r>
      <w:r w:rsidR="00F44860" w:rsidRPr="008E4E29">
        <w:rPr>
          <w:rFonts w:ascii="Fira Sans" w:hAnsi="Fira Sans"/>
          <w:sz w:val="19"/>
          <w:szCs w:val="19"/>
        </w:rPr>
        <w:t xml:space="preserve"> zwyczajn</w:t>
      </w:r>
      <w:r w:rsidR="00F44860">
        <w:rPr>
          <w:rFonts w:ascii="Fira Sans" w:hAnsi="Fira Sans"/>
          <w:sz w:val="19"/>
          <w:szCs w:val="19"/>
        </w:rPr>
        <w:t xml:space="preserve">ą i </w:t>
      </w:r>
      <w:r w:rsidR="00F44860" w:rsidRPr="008E4E29">
        <w:rPr>
          <w:rFonts w:ascii="Fira Sans" w:hAnsi="Fira Sans"/>
          <w:sz w:val="19"/>
          <w:szCs w:val="19"/>
        </w:rPr>
        <w:t>pigw</w:t>
      </w:r>
      <w:r w:rsidR="00F44860">
        <w:rPr>
          <w:rFonts w:ascii="Fira Sans" w:hAnsi="Fira Sans"/>
          <w:sz w:val="19"/>
          <w:szCs w:val="19"/>
        </w:rPr>
        <w:t>ę) wyniosą ok. 3 tys. ton.</w:t>
      </w:r>
    </w:p>
    <w:p w14:paraId="64665FB9" w14:textId="6DA07980" w:rsidR="00F44860" w:rsidRPr="00F958E0" w:rsidRDefault="00F44860" w:rsidP="00D01DDF">
      <w:pPr>
        <w:pStyle w:val="Tekstpodstawowy"/>
        <w:spacing w:before="120" w:line="288" w:lineRule="auto"/>
        <w:rPr>
          <w:rFonts w:ascii="Fira Sans" w:hAnsi="Fira Sans"/>
          <w:sz w:val="19"/>
          <w:szCs w:val="19"/>
        </w:rPr>
      </w:pPr>
      <w:r w:rsidRPr="00396770">
        <w:rPr>
          <w:rFonts w:ascii="Fira Sans" w:hAnsi="Fira Sans"/>
          <w:sz w:val="19"/>
          <w:szCs w:val="19"/>
        </w:rPr>
        <w:t>Produkcję owoców z krzewów owocowych w sadach i plantacji jagodowych oceniono wstępnie na</w:t>
      </w:r>
      <w:r>
        <w:rPr>
          <w:rFonts w:ascii="Fira Sans" w:hAnsi="Fira Sans"/>
          <w:sz w:val="19"/>
          <w:szCs w:val="19"/>
        </w:rPr>
        <w:t xml:space="preserve"> niespełna 620 tys. t</w:t>
      </w:r>
      <w:r w:rsidRPr="00396770">
        <w:rPr>
          <w:rFonts w:ascii="Fira Sans" w:hAnsi="Fira Sans"/>
          <w:sz w:val="19"/>
          <w:szCs w:val="19"/>
        </w:rPr>
        <w:t xml:space="preserve">, tj. o </w:t>
      </w:r>
      <w:r>
        <w:rPr>
          <w:rFonts w:ascii="Fira Sans" w:hAnsi="Fira Sans"/>
          <w:sz w:val="19"/>
          <w:szCs w:val="19"/>
        </w:rPr>
        <w:t>9,3</w:t>
      </w:r>
      <w:r w:rsidRPr="00396770">
        <w:rPr>
          <w:rFonts w:ascii="Fira Sans" w:hAnsi="Fira Sans"/>
          <w:sz w:val="19"/>
          <w:szCs w:val="19"/>
        </w:rPr>
        <w:t xml:space="preserve">% </w:t>
      </w:r>
      <w:r>
        <w:rPr>
          <w:rFonts w:ascii="Fira Sans" w:hAnsi="Fira Sans"/>
          <w:sz w:val="19"/>
          <w:szCs w:val="19"/>
        </w:rPr>
        <w:t>więcej</w:t>
      </w:r>
      <w:r w:rsidRPr="00396770">
        <w:rPr>
          <w:rFonts w:ascii="Fira Sans" w:hAnsi="Fira Sans"/>
          <w:sz w:val="19"/>
          <w:szCs w:val="19"/>
        </w:rPr>
        <w:t xml:space="preserve"> niż w roku poprzednim.</w:t>
      </w:r>
      <w:r>
        <w:rPr>
          <w:rFonts w:ascii="Fira Sans" w:hAnsi="Fira Sans"/>
          <w:sz w:val="19"/>
          <w:szCs w:val="19"/>
        </w:rPr>
        <w:t xml:space="preserve"> Podobnie jak w przypadku drzew, większość plantacji krzewów owocowych okres zimy przetrwała w dobrym stanie. Nieliczne uszkodzenia mrozowe powstałe na początku kwietnia bieżącego roku obserwowano przede wszystkim na plantacjach malin, truskawek i porzeczek. Kwitnienie większości gatunków, mimo nieznacznego opóźnienia, było obfite. Czynnikami ograniczającymi liczbę zawiązanych owoców była przede wszystkim susza, ale również lokalne opady gradu i pojawiające się niekiedy ulewne deszcze. Na plantacjach truskawek największy wpływ na kondycję roślin miała susza występująca na początku okresu wegetacyjnego oraz podczas kwitnienia. Dojrzewające owoce były natomiast narażone na występowanie zbyt wysokich temperatur powietrza. Ze względu na </w:t>
      </w:r>
      <w:r w:rsidR="00AA0BE2">
        <w:rPr>
          <w:rFonts w:ascii="Fira Sans" w:hAnsi="Fira Sans"/>
          <w:sz w:val="19"/>
          <w:szCs w:val="19"/>
        </w:rPr>
        <w:t xml:space="preserve">utrwalający się problem niedoboru pracowników sezonowych, </w:t>
      </w:r>
      <w:r>
        <w:rPr>
          <w:rFonts w:ascii="Fira Sans" w:hAnsi="Fira Sans"/>
          <w:sz w:val="19"/>
          <w:szCs w:val="19"/>
        </w:rPr>
        <w:t xml:space="preserve">od pewnego czasu obserwuje się trend polegający na odchodzeniu od upraw truskawek na potrzeby zakładów przetwórczych na rzecz plantacji nastawionych na owoce do spożycia bezpośredniego, w tym również na zbiór przyspieszony. Ocenia się, że łączna produkcja truskawek wyniesie ok. 185 tys. t, czyli o 18,8% więcej niż przed rokiem. Z powodu wysokich cen skupu malin w 2021 r. zwiększyło się zainteresowanie producentów uprawą tego gatunku. W konsekwencji wzrosła powierzchnia plantacji, były one także utrzymywane w wysokiej kulturze. Ze względu na niesprzyjające warunki pogodowe na początku roku, poziom produkcji malin odmian letnich nie był wysoki. Z powodu suszy dochodziło do opadania zawiązków, a utrzymujące się ekstremalnie wysokie temperatury powietrza przyczyniały się do zasychania roślin oraz owoców. Natomiast znacznie lepiej zapowiadają się plony odmian powtarzających kwitnienie. Łączne zbiory malin szacowane są obecnie na niespełna 111 tys. t, czyli </w:t>
      </w:r>
      <w:r w:rsidR="00964C5A">
        <w:rPr>
          <w:rFonts w:ascii="Fira Sans" w:hAnsi="Fira Sans"/>
          <w:sz w:val="19"/>
          <w:szCs w:val="19"/>
        </w:rPr>
        <w:t xml:space="preserve">niemal </w:t>
      </w:r>
      <w:r>
        <w:rPr>
          <w:rFonts w:ascii="Fira Sans" w:hAnsi="Fira Sans"/>
          <w:sz w:val="19"/>
          <w:szCs w:val="19"/>
        </w:rPr>
        <w:t xml:space="preserve">o 7% więcej w porównaniu do poprzedniego roku. Produkcję porzeczek </w:t>
      </w:r>
      <w:r w:rsidRPr="009012D3">
        <w:rPr>
          <w:rFonts w:ascii="Fira Sans" w:hAnsi="Fira Sans"/>
          <w:sz w:val="19"/>
          <w:szCs w:val="19"/>
        </w:rPr>
        <w:t>ogółem (czarnych i kolorowych łącznie)</w:t>
      </w:r>
      <w:r>
        <w:rPr>
          <w:rFonts w:ascii="Fira Sans" w:hAnsi="Fira Sans"/>
          <w:sz w:val="19"/>
          <w:szCs w:val="19"/>
        </w:rPr>
        <w:t xml:space="preserve"> oszacowano na 151,5 tys. t, </w:t>
      </w:r>
      <w:r w:rsidR="00964C5A">
        <w:rPr>
          <w:rFonts w:ascii="Fira Sans" w:hAnsi="Fira Sans"/>
          <w:sz w:val="19"/>
          <w:szCs w:val="19"/>
        </w:rPr>
        <w:t>tj.</w:t>
      </w:r>
      <w:r>
        <w:rPr>
          <w:rFonts w:ascii="Fira Sans" w:hAnsi="Fira Sans"/>
          <w:sz w:val="19"/>
          <w:szCs w:val="19"/>
        </w:rPr>
        <w:t xml:space="preserve"> na poziomie nieprzekraczającym zbiorów z roku poprzedniego. Zbiory porzeczek czarnych zostały </w:t>
      </w:r>
      <w:r w:rsidRPr="006533C3">
        <w:rPr>
          <w:rFonts w:ascii="Fira Sans" w:hAnsi="Fira Sans"/>
          <w:sz w:val="19"/>
          <w:szCs w:val="19"/>
        </w:rPr>
        <w:t>ocenione na</w:t>
      </w:r>
      <w:r>
        <w:rPr>
          <w:rFonts w:ascii="Fira Sans" w:hAnsi="Fira Sans"/>
          <w:sz w:val="19"/>
          <w:szCs w:val="19"/>
        </w:rPr>
        <w:t xml:space="preserve"> nieco ponad 104</w:t>
      </w:r>
      <w:r w:rsidRPr="006533C3">
        <w:rPr>
          <w:rFonts w:ascii="Fira Sans" w:hAnsi="Fira Sans"/>
          <w:sz w:val="19"/>
          <w:szCs w:val="19"/>
        </w:rPr>
        <w:t xml:space="preserve"> tys. t</w:t>
      </w:r>
      <w:r>
        <w:rPr>
          <w:rFonts w:ascii="Fira Sans" w:hAnsi="Fira Sans"/>
          <w:sz w:val="19"/>
          <w:szCs w:val="19"/>
        </w:rPr>
        <w:t>, czyli o 9% mniej niż w roku ubiegłym,</w:t>
      </w:r>
      <w:r w:rsidRPr="006533C3">
        <w:rPr>
          <w:rFonts w:ascii="Fira Sans" w:hAnsi="Fira Sans"/>
          <w:sz w:val="19"/>
          <w:szCs w:val="19"/>
        </w:rPr>
        <w:t xml:space="preserve"> </w:t>
      </w:r>
      <w:r>
        <w:rPr>
          <w:rFonts w:ascii="Fira Sans" w:hAnsi="Fira Sans"/>
          <w:sz w:val="19"/>
          <w:szCs w:val="19"/>
        </w:rPr>
        <w:t xml:space="preserve">natomiast porzeczek kolorowych na ponad 47 tys. t, tj. </w:t>
      </w:r>
      <w:r w:rsidR="00964C5A">
        <w:rPr>
          <w:rFonts w:ascii="Fira Sans" w:hAnsi="Fira Sans"/>
          <w:sz w:val="19"/>
          <w:szCs w:val="19"/>
        </w:rPr>
        <w:t xml:space="preserve">niemal </w:t>
      </w:r>
      <w:r>
        <w:rPr>
          <w:rFonts w:ascii="Fira Sans" w:hAnsi="Fira Sans"/>
          <w:sz w:val="19"/>
          <w:szCs w:val="19"/>
        </w:rPr>
        <w:t>o 2</w:t>
      </w:r>
      <w:r w:rsidR="00964C5A">
        <w:rPr>
          <w:rFonts w:ascii="Fira Sans" w:hAnsi="Fira Sans"/>
          <w:sz w:val="19"/>
          <w:szCs w:val="19"/>
        </w:rPr>
        <w:t>7</w:t>
      </w:r>
      <w:r>
        <w:rPr>
          <w:rFonts w:ascii="Fira Sans" w:hAnsi="Fira Sans"/>
          <w:sz w:val="19"/>
          <w:szCs w:val="19"/>
        </w:rPr>
        <w:t xml:space="preserve">% więcej. Mniejsza podaż czarnej porzeczki wynika z silnych opadów kwiatów oraz zawiązków owoców z powodu występowania suszy i zbyt wysokich temperatur. Zbiory borówki wysokiej oszacowano na prawie 64 tys. t, czyli o ok. 15% więcej niż w 2021 r. </w:t>
      </w:r>
      <w:r w:rsidRPr="00B76DE0">
        <w:rPr>
          <w:rFonts w:ascii="Fira Sans" w:hAnsi="Fira Sans"/>
          <w:sz w:val="19"/>
          <w:szCs w:val="19"/>
        </w:rPr>
        <w:t xml:space="preserve">Plonowanie agrestu </w:t>
      </w:r>
      <w:r>
        <w:rPr>
          <w:rFonts w:ascii="Fira Sans" w:hAnsi="Fira Sans"/>
          <w:sz w:val="19"/>
          <w:szCs w:val="19"/>
        </w:rPr>
        <w:t xml:space="preserve">oceniono, podobnie jak w roku ubiegłym, na niespełna 9,8 tys. t. Ze względu na niskie ceny skupu agrestu, większość plantacji jest obecnie zaniedbana, a jakość zbieranych owoców słaba. </w:t>
      </w:r>
      <w:r w:rsidRPr="00B76DE0">
        <w:rPr>
          <w:rFonts w:ascii="Fira Sans" w:hAnsi="Fira Sans"/>
          <w:sz w:val="19"/>
          <w:szCs w:val="19"/>
        </w:rPr>
        <w:t>Produkcja pozostałych owoców z krzewów owocowych i</w:t>
      </w:r>
      <w:r>
        <w:rPr>
          <w:rFonts w:ascii="Fira Sans" w:hAnsi="Fira Sans"/>
          <w:sz w:val="19"/>
          <w:szCs w:val="19"/>
        </w:rPr>
        <w:t xml:space="preserve"> </w:t>
      </w:r>
      <w:r w:rsidRPr="00B76DE0">
        <w:rPr>
          <w:rFonts w:ascii="Fira Sans" w:hAnsi="Fira Sans"/>
          <w:sz w:val="19"/>
          <w:szCs w:val="19"/>
        </w:rPr>
        <w:t xml:space="preserve">plantacji jagodowych w sadach została oszacowana na </w:t>
      </w:r>
      <w:r>
        <w:rPr>
          <w:rFonts w:ascii="Fira Sans" w:hAnsi="Fira Sans"/>
          <w:sz w:val="19"/>
          <w:szCs w:val="19"/>
        </w:rPr>
        <w:t xml:space="preserve">ponad 88 </w:t>
      </w:r>
      <w:r w:rsidRPr="00B76DE0">
        <w:rPr>
          <w:rFonts w:ascii="Fira Sans" w:hAnsi="Fira Sans"/>
          <w:sz w:val="19"/>
          <w:szCs w:val="19"/>
        </w:rPr>
        <w:t>tys. t</w:t>
      </w:r>
      <w:r>
        <w:rPr>
          <w:rFonts w:ascii="Fira Sans" w:hAnsi="Fira Sans"/>
          <w:sz w:val="19"/>
          <w:szCs w:val="19"/>
        </w:rPr>
        <w:t>. Dominującymi gatunkami w tej grupie owoców są aronia oraz jagoda kamczacka. Nieznacznie zwiększa się też znaczenie produkcji winogron.</w:t>
      </w:r>
    </w:p>
    <w:p w14:paraId="467327BB" w14:textId="47FD921D" w:rsidR="00862C27" w:rsidRDefault="00862C27" w:rsidP="00862C27">
      <w:pPr>
        <w:rPr>
          <w:szCs w:val="19"/>
        </w:rPr>
      </w:pPr>
    </w:p>
    <w:p w14:paraId="65DB41C4" w14:textId="77777777" w:rsidR="00AF55A1" w:rsidRPr="00987BEB" w:rsidRDefault="00AF55A1" w:rsidP="00862C27">
      <w:pPr>
        <w:rPr>
          <w:szCs w:val="19"/>
        </w:rPr>
      </w:pPr>
    </w:p>
    <w:p w14:paraId="4AC7FD83" w14:textId="77777777" w:rsidR="00BD6B8A" w:rsidRDefault="00BD6B8A" w:rsidP="00BD6B8A">
      <w:pPr>
        <w:pStyle w:val="Tekstpodstawowy"/>
        <w:spacing w:before="360" w:line="240" w:lineRule="exact"/>
        <w:rPr>
          <w:rFonts w:ascii="Fira Sans" w:hAnsi="Fira Sans" w:cs="Calibri"/>
          <w:b/>
          <w:noProof/>
          <w:color w:val="001D77"/>
          <w:spacing w:val="-3"/>
          <w:sz w:val="19"/>
          <w:szCs w:val="19"/>
        </w:rPr>
      </w:pPr>
      <w:r w:rsidRPr="00E81578">
        <w:rPr>
          <w:rFonts w:ascii="Fira Sans" w:hAnsi="Fira Sans" w:cs="Calibri"/>
          <w:b/>
          <w:noProof/>
          <w:color w:val="001D77"/>
          <w:spacing w:val="-3"/>
          <w:sz w:val="19"/>
          <w:szCs w:val="19"/>
        </w:rPr>
        <w:lastRenderedPageBreak/>
        <w:t xml:space="preserve">Prognozowanie powierzchni upraw rolnych i ogrodniczych z wykorzystaniem teledetekcji satelitarnej </w:t>
      </w:r>
    </w:p>
    <w:p w14:paraId="7555567D" w14:textId="77777777" w:rsidR="00BD6B8A" w:rsidRPr="00E81578" w:rsidRDefault="00BD6B8A" w:rsidP="00BD6B8A">
      <w:pPr>
        <w:pStyle w:val="Tekstpodstawowy"/>
        <w:spacing w:before="120" w:line="288" w:lineRule="auto"/>
        <w:rPr>
          <w:rFonts w:ascii="Fira Sans" w:hAnsi="Fira Sans"/>
          <w:sz w:val="19"/>
          <w:szCs w:val="19"/>
        </w:rPr>
      </w:pPr>
      <w:r w:rsidRPr="00E81578">
        <w:rPr>
          <w:rFonts w:ascii="Fira Sans" w:hAnsi="Fira Sans"/>
          <w:sz w:val="19"/>
          <w:szCs w:val="19"/>
        </w:rPr>
        <w:t>W zakresie prac nad szacunkami upraw rolnych i ogrodniczych od wielu lat prowadz</w:t>
      </w:r>
      <w:r>
        <w:rPr>
          <w:rFonts w:ascii="Fira Sans" w:hAnsi="Fira Sans"/>
          <w:sz w:val="19"/>
          <w:szCs w:val="19"/>
        </w:rPr>
        <w:t>one są</w:t>
      </w:r>
      <w:r w:rsidRPr="00E81578">
        <w:rPr>
          <w:rFonts w:ascii="Fira Sans" w:hAnsi="Fira Sans"/>
          <w:sz w:val="19"/>
          <w:szCs w:val="19"/>
        </w:rPr>
        <w:t xml:space="preserve"> działania mające na celu wykorzystanie zobrazowań satelitarnych do prognozowania powierzchni upraw rolnych i ogrodniczych. Nowy system pozyskiwania danych z zakresu upraw rolnych w połączeniu z możliwością szerszego wykorzystania danych o uprawach z ARiMR stanowi podstawę nowej metodologii badań rolniczych. </w:t>
      </w:r>
    </w:p>
    <w:p w14:paraId="65E3F9AF" w14:textId="3A48836F" w:rsidR="00BD6B8A" w:rsidRPr="00E81578" w:rsidRDefault="00BD6B8A" w:rsidP="00BD6B8A">
      <w:pPr>
        <w:pStyle w:val="Tekstpodstawowy"/>
        <w:spacing w:before="120" w:line="288" w:lineRule="auto"/>
        <w:rPr>
          <w:rFonts w:ascii="Fira Sans" w:hAnsi="Fira Sans"/>
          <w:sz w:val="19"/>
          <w:szCs w:val="19"/>
        </w:rPr>
      </w:pPr>
      <w:r w:rsidRPr="00E81578">
        <w:rPr>
          <w:rFonts w:ascii="Fira Sans" w:hAnsi="Fira Sans"/>
          <w:sz w:val="19"/>
          <w:szCs w:val="19"/>
        </w:rPr>
        <w:t xml:space="preserve">Wstępny szacunek upraw rolnych i ogrodniczych został wykonany z wykorzystaniem metod teledetekcji satelitarnej. Podstawę jego opracowania stanowiły obrazy radarowe Sentinel-1A/B (rozdzielczość 13,9m). Okres obserwacji obejmował zakres od 01.03-04.07.2022. W związku z awarią jednego satelity Sentinel-1 dane radarowe były dostępne co 12 dni. </w:t>
      </w:r>
      <w:r w:rsidR="00EA4850">
        <w:rPr>
          <w:rFonts w:ascii="Fira Sans" w:hAnsi="Fira Sans"/>
          <w:sz w:val="19"/>
          <w:szCs w:val="19"/>
        </w:rPr>
        <w:t xml:space="preserve">Podjęto </w:t>
      </w:r>
      <w:r w:rsidR="00EA4850" w:rsidRPr="00E81578">
        <w:rPr>
          <w:rFonts w:ascii="Fira Sans" w:hAnsi="Fira Sans"/>
          <w:sz w:val="19"/>
          <w:szCs w:val="19"/>
        </w:rPr>
        <w:t>również</w:t>
      </w:r>
      <w:r w:rsidR="00EA4850">
        <w:rPr>
          <w:rFonts w:ascii="Fira Sans" w:hAnsi="Fira Sans"/>
          <w:sz w:val="19"/>
          <w:szCs w:val="19"/>
        </w:rPr>
        <w:t xml:space="preserve"> próbę r</w:t>
      </w:r>
      <w:r w:rsidRPr="00E81578">
        <w:rPr>
          <w:rFonts w:ascii="Fira Sans" w:hAnsi="Fira Sans"/>
          <w:sz w:val="19"/>
          <w:szCs w:val="19"/>
        </w:rPr>
        <w:t>ozszerz</w:t>
      </w:r>
      <w:r w:rsidR="00EA4850">
        <w:rPr>
          <w:rFonts w:ascii="Fira Sans" w:hAnsi="Fira Sans"/>
          <w:sz w:val="19"/>
          <w:szCs w:val="19"/>
        </w:rPr>
        <w:t>enia</w:t>
      </w:r>
      <w:r w:rsidRPr="00E81578">
        <w:rPr>
          <w:rFonts w:ascii="Fira Sans" w:hAnsi="Fira Sans"/>
          <w:sz w:val="19"/>
          <w:szCs w:val="19"/>
        </w:rPr>
        <w:t xml:space="preserve"> zakres</w:t>
      </w:r>
      <w:r w:rsidR="00EA4850">
        <w:rPr>
          <w:rFonts w:ascii="Fira Sans" w:hAnsi="Fira Sans"/>
          <w:sz w:val="19"/>
          <w:szCs w:val="19"/>
        </w:rPr>
        <w:t>u</w:t>
      </w:r>
      <w:r w:rsidRPr="00E81578">
        <w:rPr>
          <w:rFonts w:ascii="Fira Sans" w:hAnsi="Fira Sans"/>
          <w:sz w:val="19"/>
          <w:szCs w:val="19"/>
        </w:rPr>
        <w:t xml:space="preserve"> rozpoznawanych upraw z 25 do 37. Łącznie wykorzystano 265 scen satelitarnych (2,2 TB danych) o szerokości 250 km danych radarowych SLC (Single </w:t>
      </w:r>
      <w:proofErr w:type="spellStart"/>
      <w:r w:rsidRPr="00E81578">
        <w:rPr>
          <w:rFonts w:ascii="Fira Sans" w:hAnsi="Fira Sans"/>
          <w:sz w:val="19"/>
          <w:szCs w:val="19"/>
        </w:rPr>
        <w:t>Look</w:t>
      </w:r>
      <w:proofErr w:type="spellEnd"/>
      <w:r w:rsidRPr="00E81578">
        <w:rPr>
          <w:rFonts w:ascii="Fira Sans" w:hAnsi="Fira Sans"/>
          <w:sz w:val="19"/>
          <w:szCs w:val="19"/>
        </w:rPr>
        <w:t xml:space="preserve"> </w:t>
      </w:r>
      <w:proofErr w:type="spellStart"/>
      <w:r w:rsidRPr="00E81578">
        <w:rPr>
          <w:rFonts w:ascii="Fira Sans" w:hAnsi="Fira Sans"/>
          <w:sz w:val="19"/>
          <w:szCs w:val="19"/>
        </w:rPr>
        <w:t>Complex</w:t>
      </w:r>
      <w:proofErr w:type="spellEnd"/>
      <w:r w:rsidRPr="00E81578">
        <w:rPr>
          <w:rFonts w:ascii="Fira Sans" w:hAnsi="Fira Sans"/>
          <w:sz w:val="19"/>
          <w:szCs w:val="19"/>
        </w:rPr>
        <w:t>) oraz danych optycznych Sentinel-2 (5260 scen satelitarnych, 5 TB danych). Szacunek został opracowany na podstawie segmentacji i klasyfikacji obiektowej macierzy koherencji T2 oraz parametrów dekompozycji polarymetrycznej H/α z wykorzystaniem algorytmów uczenia maszynowego (</w:t>
      </w:r>
      <w:proofErr w:type="spellStart"/>
      <w:r w:rsidRPr="00E81578">
        <w:rPr>
          <w:rFonts w:ascii="Fira Sans" w:hAnsi="Fira Sans"/>
          <w:sz w:val="19"/>
          <w:szCs w:val="19"/>
        </w:rPr>
        <w:t>Random</w:t>
      </w:r>
      <w:proofErr w:type="spellEnd"/>
      <w:r w:rsidRPr="00E81578">
        <w:rPr>
          <w:rFonts w:ascii="Fira Sans" w:hAnsi="Fira Sans"/>
          <w:sz w:val="19"/>
          <w:szCs w:val="19"/>
        </w:rPr>
        <w:t xml:space="preserve"> </w:t>
      </w:r>
      <w:proofErr w:type="spellStart"/>
      <w:r w:rsidRPr="00E81578">
        <w:rPr>
          <w:rFonts w:ascii="Fira Sans" w:hAnsi="Fira Sans"/>
          <w:sz w:val="19"/>
          <w:szCs w:val="19"/>
        </w:rPr>
        <w:t>Forest</w:t>
      </w:r>
      <w:proofErr w:type="spellEnd"/>
      <w:r w:rsidRPr="00E81578">
        <w:rPr>
          <w:rFonts w:ascii="Fira Sans" w:hAnsi="Fira Sans"/>
          <w:sz w:val="19"/>
          <w:szCs w:val="19"/>
        </w:rPr>
        <w:t xml:space="preserve">). Do uczenia systemu i walidacji wyników klasyfikacji wykorzystano dane z wektorowej bazy wniosków o przyznanie płatności pozyskanej przez Departament Rolnictwa GUS z Agencji Restrukturyzacji i Modernizacji Rolnictwa. W celu zwiększenia precyzji mapowania powierzchni upraw zastosowano maskę działek rolnych. Uzyskano dokładność ogólną klasyfikacji na poziomie 70%. </w:t>
      </w:r>
    </w:p>
    <w:p w14:paraId="629BD4DA" w14:textId="77777777" w:rsidR="00BD6B8A" w:rsidRPr="005969D0" w:rsidRDefault="00BD6B8A" w:rsidP="00580841">
      <w:pPr>
        <w:spacing w:before="360" w:after="120" w:line="240" w:lineRule="auto"/>
        <w:rPr>
          <w:rFonts w:ascii="Fira Sans" w:hAnsi="Fira Sans" w:cs="Arial"/>
          <w:b/>
          <w:sz w:val="18"/>
          <w:szCs w:val="19"/>
        </w:rPr>
      </w:pPr>
      <w:r w:rsidRPr="005969D0">
        <w:rPr>
          <w:rFonts w:ascii="Fira Sans" w:hAnsi="Fira Sans" w:cs="Arial"/>
          <w:b/>
          <w:sz w:val="18"/>
          <w:szCs w:val="19"/>
        </w:rPr>
        <w:t>Mapa 1. Wstępny szacunek głównych ziemiopłodów rolnych i ogrodniczych</w:t>
      </w:r>
    </w:p>
    <w:p w14:paraId="64158EA8" w14:textId="2F89EDA4" w:rsidR="00BD6B8A" w:rsidRPr="009326AA" w:rsidRDefault="00BD6B8A" w:rsidP="009326AA">
      <w:pPr>
        <w:pStyle w:val="Tekstpodstawowy"/>
      </w:pPr>
      <w:r w:rsidRPr="00793D43">
        <w:rPr>
          <w:noProof/>
          <w:lang w:eastAsia="pl-PL"/>
        </w:rPr>
        <w:drawing>
          <wp:inline distT="0" distB="0" distL="0" distR="0" wp14:anchorId="4A710895" wp14:editId="6D631C42">
            <wp:extent cx="5103335" cy="3608859"/>
            <wp:effectExtent l="0" t="0" r="254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esinskip\Desktop\mapa_upraw.jpe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03335" cy="3608859"/>
                    </a:xfrm>
                    <a:prstGeom prst="rect">
                      <a:avLst/>
                    </a:prstGeom>
                    <a:noFill/>
                    <a:ln>
                      <a:noFill/>
                    </a:ln>
                  </pic:spPr>
                </pic:pic>
              </a:graphicData>
            </a:graphic>
          </wp:inline>
        </w:drawing>
      </w:r>
    </w:p>
    <w:p w14:paraId="2A0EB453" w14:textId="77777777" w:rsidR="00BD6B8A" w:rsidRPr="00C43054" w:rsidRDefault="00BD6B8A" w:rsidP="00BD6B8A">
      <w:pPr>
        <w:pStyle w:val="Tekstpodstawowy"/>
        <w:spacing w:before="120" w:line="288" w:lineRule="auto"/>
        <w:rPr>
          <w:rFonts w:ascii="Fira Sans" w:hAnsi="Fira Sans"/>
          <w:sz w:val="19"/>
          <w:szCs w:val="19"/>
        </w:rPr>
      </w:pPr>
      <w:r w:rsidRPr="00C43054">
        <w:rPr>
          <w:rFonts w:ascii="Fira Sans" w:hAnsi="Fira Sans"/>
          <w:sz w:val="19"/>
          <w:szCs w:val="19"/>
        </w:rPr>
        <w:t xml:space="preserve">Szacunek upraw rolnych i ogrodniczych dla Polski opracowany został na podstawie zdjęć satelitarnych z rozdzielczością powyżej 100 m². Obecne wykorzystanie zdjęć z </w:t>
      </w:r>
      <w:proofErr w:type="spellStart"/>
      <w:r w:rsidRPr="00C43054">
        <w:rPr>
          <w:rFonts w:ascii="Fira Sans" w:hAnsi="Fira Sans"/>
          <w:sz w:val="19"/>
          <w:szCs w:val="19"/>
        </w:rPr>
        <w:t>satelit</w:t>
      </w:r>
      <w:proofErr w:type="spellEnd"/>
      <w:r w:rsidRPr="00C43054">
        <w:rPr>
          <w:rFonts w:ascii="Fira Sans" w:hAnsi="Fira Sans"/>
          <w:sz w:val="19"/>
          <w:szCs w:val="19"/>
        </w:rPr>
        <w:t xml:space="preserve"> typu </w:t>
      </w:r>
      <w:proofErr w:type="spellStart"/>
      <w:r w:rsidRPr="00C43054">
        <w:rPr>
          <w:rFonts w:ascii="Fira Sans" w:hAnsi="Fira Sans"/>
          <w:sz w:val="19"/>
          <w:szCs w:val="19"/>
        </w:rPr>
        <w:t>Sentinel</w:t>
      </w:r>
      <w:proofErr w:type="spellEnd"/>
      <w:r w:rsidRPr="00C43054">
        <w:rPr>
          <w:rFonts w:ascii="Fira Sans" w:hAnsi="Fira Sans"/>
          <w:sz w:val="19"/>
          <w:szCs w:val="19"/>
        </w:rPr>
        <w:t xml:space="preserve"> powoduje niedokładną identyfikację małych działek (najczęściej poniżej 10 arów) i wpływa negatywnie na jakość wyników. Problem</w:t>
      </w:r>
      <w:bookmarkStart w:id="1" w:name="_GoBack"/>
      <w:bookmarkEnd w:id="1"/>
      <w:r w:rsidRPr="00C43054">
        <w:rPr>
          <w:rFonts w:ascii="Fira Sans" w:hAnsi="Fira Sans"/>
          <w:sz w:val="19"/>
          <w:szCs w:val="19"/>
        </w:rPr>
        <w:t xml:space="preserve"> dotyczy części działek rolnych w Polsce południowo-wschodniej. Szacunki uzyskiwane z systemu satelitarnej identyfikacji upraw przy zastosowaniu zdjęć o wyższej rozdzielczości dla tego obszaru to przyszłość systemu.</w:t>
      </w:r>
    </w:p>
    <w:p w14:paraId="1128A035" w14:textId="77777777" w:rsidR="00BD6B8A" w:rsidRDefault="00BD6B8A" w:rsidP="00157FA2">
      <w:pPr>
        <w:pStyle w:val="Tekstpodstawowy"/>
        <w:spacing w:before="360" w:line="240" w:lineRule="exact"/>
        <w:rPr>
          <w:rFonts w:ascii="Fira Sans SemiBold" w:hAnsi="Fira Sans SemiBold" w:cs="Calibri"/>
          <w:noProof/>
          <w:color w:val="001D77"/>
          <w:spacing w:val="-3"/>
          <w:sz w:val="19"/>
          <w:szCs w:val="19"/>
        </w:rPr>
      </w:pPr>
    </w:p>
    <w:p w14:paraId="5E96D2BD" w14:textId="77777777" w:rsidR="00857882" w:rsidRPr="004301AB" w:rsidRDefault="00857882" w:rsidP="00857882">
      <w:pPr>
        <w:rPr>
          <w:rFonts w:ascii="Fira Sans" w:hAnsi="Fira Sans"/>
          <w:sz w:val="19"/>
          <w:szCs w:val="19"/>
        </w:rPr>
      </w:pPr>
    </w:p>
    <w:p w14:paraId="5B1F936C" w14:textId="77777777" w:rsidR="00857882" w:rsidRPr="004301AB" w:rsidRDefault="00857882" w:rsidP="00857882">
      <w:pPr>
        <w:rPr>
          <w:rFonts w:ascii="Fira Sans" w:hAnsi="Fira Sans"/>
          <w:sz w:val="19"/>
          <w:szCs w:val="19"/>
        </w:rPr>
      </w:pPr>
      <w:r w:rsidRPr="004301AB">
        <w:rPr>
          <w:rFonts w:ascii="Fira Sans" w:hAnsi="Fira Sans"/>
          <w:sz w:val="19"/>
          <w:szCs w:val="19"/>
        </w:rPr>
        <w:lastRenderedPageBreak/>
        <w:t xml:space="preserve">W przypadku cytowania danych Głównego Urzędu Statystycznego prosimy o zamieszczenie informacji: „Źródło danych GUS”, a przypadku publikowania obliczeń dokonanych na danych opublikowanych przez GUS prosimy o zamieszczenie informacji: „Opracowanie własne na podstawie danych GUS”. </w:t>
      </w:r>
    </w:p>
    <w:p w14:paraId="65676C40" w14:textId="77777777" w:rsidR="00857882" w:rsidRPr="00157FA2" w:rsidRDefault="00857882" w:rsidP="00157FA2">
      <w:pPr>
        <w:pStyle w:val="Tekstpodstawowy"/>
        <w:spacing w:before="360" w:line="240" w:lineRule="exact"/>
        <w:rPr>
          <w:rFonts w:ascii="Fira Sans SemiBold" w:hAnsi="Fira Sans SemiBold" w:cs="Calibri"/>
          <w:noProof/>
          <w:color w:val="001D77"/>
          <w:spacing w:val="-3"/>
          <w:sz w:val="19"/>
          <w:szCs w:val="19"/>
        </w:rPr>
        <w:sectPr w:rsidR="00857882" w:rsidRPr="00157FA2" w:rsidSect="00FC58E0">
          <w:headerReference w:type="default" r:id="rId9"/>
          <w:footerReference w:type="default" r:id="rId10"/>
          <w:headerReference w:type="first" r:id="rId11"/>
          <w:footerReference w:type="first" r:id="rId12"/>
          <w:pgSz w:w="11906" w:h="16838"/>
          <w:pgMar w:top="794" w:right="3119" w:bottom="720" w:left="720" w:header="170" w:footer="397"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857882" w:rsidRPr="00E74B84" w14:paraId="449E1512" w14:textId="77777777" w:rsidTr="00BB0E60">
        <w:trPr>
          <w:trHeight w:val="1912"/>
        </w:trPr>
        <w:tc>
          <w:tcPr>
            <w:tcW w:w="4241" w:type="dxa"/>
          </w:tcPr>
          <w:p w14:paraId="4BB0C12B" w14:textId="77777777" w:rsidR="00857882" w:rsidRDefault="00857882" w:rsidP="00857882">
            <w:pPr>
              <w:spacing w:after="0" w:line="276" w:lineRule="auto"/>
              <w:rPr>
                <w:rFonts w:ascii="Fira Sans" w:hAnsi="Fira Sans" w:cs="Arial"/>
                <w:color w:val="000000"/>
                <w:sz w:val="20"/>
              </w:rPr>
            </w:pPr>
          </w:p>
          <w:p w14:paraId="56EF7A5E" w14:textId="77777777" w:rsidR="00857882" w:rsidRPr="003F20F8" w:rsidRDefault="00857882" w:rsidP="00857882">
            <w:pPr>
              <w:spacing w:after="0" w:line="276" w:lineRule="auto"/>
              <w:rPr>
                <w:rFonts w:ascii="Fira Sans" w:hAnsi="Fira Sans" w:cs="Arial"/>
                <w:color w:val="000000"/>
                <w:sz w:val="20"/>
              </w:rPr>
            </w:pPr>
            <w:r w:rsidRPr="003F20F8">
              <w:rPr>
                <w:rFonts w:ascii="Fira Sans" w:hAnsi="Fira Sans" w:cs="Arial"/>
                <w:color w:val="000000"/>
                <w:sz w:val="20"/>
              </w:rPr>
              <w:t>Opracowanie merytoryczne:</w:t>
            </w:r>
          </w:p>
          <w:p w14:paraId="3C3649A1" w14:textId="77777777" w:rsidR="00857882" w:rsidRPr="00B354B6" w:rsidRDefault="00857882" w:rsidP="00857882">
            <w:pPr>
              <w:spacing w:after="0" w:line="276" w:lineRule="auto"/>
              <w:rPr>
                <w:rFonts w:ascii="Fira Sans" w:hAnsi="Fira Sans" w:cs="Arial"/>
                <w:b/>
                <w:color w:val="000000"/>
                <w:sz w:val="20"/>
              </w:rPr>
            </w:pPr>
            <w:r w:rsidRPr="00B354B6">
              <w:rPr>
                <w:rFonts w:ascii="Fira Sans" w:hAnsi="Fira Sans" w:cs="Arial"/>
                <w:b/>
                <w:color w:val="000000"/>
                <w:sz w:val="20"/>
              </w:rPr>
              <w:t>Departament Rolnictwa</w:t>
            </w:r>
          </w:p>
          <w:p w14:paraId="09B38B65" w14:textId="77777777" w:rsidR="00857882" w:rsidRPr="00B354B6" w:rsidRDefault="00857882" w:rsidP="00857882">
            <w:pPr>
              <w:spacing w:after="0" w:line="276" w:lineRule="auto"/>
              <w:rPr>
                <w:rFonts w:ascii="Fira Sans" w:hAnsi="Fira Sans" w:cs="Arial"/>
                <w:b/>
                <w:color w:val="000000"/>
                <w:sz w:val="20"/>
              </w:rPr>
            </w:pPr>
            <w:r w:rsidRPr="00B354B6">
              <w:rPr>
                <w:rFonts w:ascii="Fira Sans" w:hAnsi="Fira Sans" w:cs="Arial"/>
                <w:b/>
                <w:color w:val="000000"/>
                <w:sz w:val="20"/>
              </w:rPr>
              <w:t>Dyrektor Artur Łączyński</w:t>
            </w:r>
          </w:p>
          <w:p w14:paraId="47F7565E" w14:textId="77777777" w:rsidR="00857882" w:rsidRPr="00B354B6" w:rsidRDefault="00857882" w:rsidP="00857882">
            <w:pPr>
              <w:spacing w:after="0" w:line="276" w:lineRule="auto"/>
              <w:rPr>
                <w:rFonts w:ascii="Fira Sans" w:hAnsi="Fira Sans" w:cs="Arial"/>
                <w:color w:val="000000"/>
                <w:sz w:val="20"/>
              </w:rPr>
            </w:pPr>
            <w:r w:rsidRPr="00B354B6">
              <w:rPr>
                <w:rFonts w:ascii="Fira Sans" w:hAnsi="Fira Sans" w:cs="Arial"/>
                <w:color w:val="000000"/>
                <w:sz w:val="20"/>
              </w:rPr>
              <w:t>Tel: 22 608 3462</w:t>
            </w:r>
          </w:p>
          <w:p w14:paraId="76B92239" w14:textId="77777777" w:rsidR="00857882" w:rsidRPr="00AF69ED" w:rsidRDefault="00857882" w:rsidP="00857882">
            <w:pPr>
              <w:pStyle w:val="Nagwek3"/>
              <w:spacing w:before="0" w:line="240" w:lineRule="auto"/>
              <w:rPr>
                <w:rFonts w:ascii="Fira Sans" w:hAnsi="Fira Sans" w:cs="Arial"/>
                <w:b/>
                <w:sz w:val="20"/>
                <w:szCs w:val="20"/>
              </w:rPr>
            </w:pPr>
          </w:p>
        </w:tc>
        <w:tc>
          <w:tcPr>
            <w:tcW w:w="3826" w:type="dxa"/>
          </w:tcPr>
          <w:p w14:paraId="3762C8E3" w14:textId="77777777" w:rsidR="00857882" w:rsidRDefault="00857882" w:rsidP="00857882">
            <w:pPr>
              <w:spacing w:after="0" w:line="276" w:lineRule="auto"/>
              <w:rPr>
                <w:rFonts w:ascii="Fira Sans" w:hAnsi="Fira Sans" w:cs="Arial"/>
                <w:color w:val="000000"/>
                <w:sz w:val="20"/>
              </w:rPr>
            </w:pPr>
          </w:p>
          <w:p w14:paraId="63C180C2" w14:textId="77777777" w:rsidR="00857882" w:rsidRPr="003F20F8" w:rsidRDefault="00857882" w:rsidP="00857882">
            <w:pPr>
              <w:spacing w:after="0" w:line="276" w:lineRule="auto"/>
              <w:rPr>
                <w:rFonts w:ascii="Fira Sans" w:hAnsi="Fira Sans" w:cs="Arial"/>
                <w:b/>
                <w:color w:val="000000"/>
                <w:sz w:val="20"/>
              </w:rPr>
            </w:pPr>
            <w:r w:rsidRPr="003F20F8">
              <w:rPr>
                <w:rFonts w:ascii="Fira Sans" w:hAnsi="Fira Sans" w:cs="Arial"/>
                <w:color w:val="000000"/>
                <w:sz w:val="20"/>
              </w:rPr>
              <w:t>Rozpowszechnianie:</w:t>
            </w:r>
            <w:r w:rsidRPr="003F20F8">
              <w:rPr>
                <w:rFonts w:ascii="Fira Sans" w:hAnsi="Fira Sans" w:cs="Arial"/>
                <w:color w:val="000000"/>
                <w:sz w:val="20"/>
              </w:rPr>
              <w:br/>
            </w:r>
            <w:r w:rsidRPr="003F20F8">
              <w:rPr>
                <w:rFonts w:ascii="Fira Sans" w:hAnsi="Fira Sans" w:cs="Arial"/>
                <w:b/>
                <w:color w:val="000000"/>
                <w:sz w:val="20"/>
              </w:rPr>
              <w:t>Rzecznik Prasowy Prezesa GUS</w:t>
            </w:r>
          </w:p>
          <w:p w14:paraId="11757995" w14:textId="77777777" w:rsidR="00857882" w:rsidRPr="00AF69ED" w:rsidRDefault="00857882" w:rsidP="00857882">
            <w:pPr>
              <w:pStyle w:val="Nagwek3"/>
              <w:spacing w:before="0" w:line="240" w:lineRule="auto"/>
              <w:rPr>
                <w:rFonts w:ascii="Fira Sans" w:hAnsi="Fira Sans" w:cs="Arial"/>
                <w:b/>
                <w:color w:val="000000"/>
                <w:sz w:val="20"/>
                <w:szCs w:val="28"/>
              </w:rPr>
            </w:pPr>
            <w:r w:rsidRPr="00AF69ED">
              <w:rPr>
                <w:rFonts w:ascii="Fira Sans" w:hAnsi="Fira Sans" w:cs="Arial"/>
                <w:b/>
                <w:color w:val="000000"/>
                <w:sz w:val="20"/>
                <w:szCs w:val="28"/>
              </w:rPr>
              <w:t xml:space="preserve">Karolina </w:t>
            </w:r>
            <w:r>
              <w:rPr>
                <w:rFonts w:ascii="Fira Sans" w:hAnsi="Fira Sans" w:cs="Arial"/>
                <w:b/>
                <w:color w:val="000000"/>
                <w:sz w:val="20"/>
                <w:szCs w:val="28"/>
              </w:rPr>
              <w:t>Banaszek</w:t>
            </w:r>
          </w:p>
          <w:p w14:paraId="62C5FA35" w14:textId="77777777" w:rsidR="00857882" w:rsidRPr="003F20F8" w:rsidRDefault="00857882" w:rsidP="00857882">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Tel: 695 255 011</w:t>
            </w:r>
          </w:p>
          <w:p w14:paraId="601C9C1E" w14:textId="77777777" w:rsidR="00857882" w:rsidRPr="003F20F8" w:rsidRDefault="00857882" w:rsidP="00857882">
            <w:pPr>
              <w:pStyle w:val="Nagwek3"/>
              <w:spacing w:before="0" w:line="240" w:lineRule="auto"/>
              <w:rPr>
                <w:rFonts w:ascii="Fira Sans" w:hAnsi="Fira Sans" w:cs="Arial"/>
                <w:color w:val="000000"/>
                <w:sz w:val="20"/>
                <w:szCs w:val="20"/>
                <w:lang w:val="en-US"/>
              </w:rPr>
            </w:pPr>
          </w:p>
        </w:tc>
      </w:tr>
    </w:tbl>
    <w:p w14:paraId="7F9B3C23" w14:textId="77777777" w:rsidR="00857882" w:rsidRPr="005771B2" w:rsidRDefault="00857882" w:rsidP="00857882">
      <w:pPr>
        <w:rPr>
          <w:sz w:val="20"/>
          <w:lang w:val="en-US"/>
        </w:rPr>
      </w:pPr>
    </w:p>
    <w:p w14:paraId="015EFA70" w14:textId="77777777" w:rsidR="00857882" w:rsidRPr="005771B2" w:rsidRDefault="00857882" w:rsidP="00857882">
      <w:pPr>
        <w:rPr>
          <w:sz w:val="18"/>
          <w:lang w:val="en-US"/>
        </w:rPr>
      </w:pPr>
    </w:p>
    <w:tbl>
      <w:tblPr>
        <w:tblW w:w="5000" w:type="pct"/>
        <w:tblCellMar>
          <w:left w:w="57" w:type="dxa"/>
          <w:right w:w="57" w:type="dxa"/>
        </w:tblCellMar>
        <w:tblLook w:val="04A0" w:firstRow="1" w:lastRow="0" w:firstColumn="1" w:lastColumn="0" w:noHBand="0" w:noVBand="1"/>
      </w:tblPr>
      <w:tblGrid>
        <w:gridCol w:w="4390"/>
        <w:gridCol w:w="595"/>
        <w:gridCol w:w="3082"/>
      </w:tblGrid>
      <w:tr w:rsidR="00857882" w:rsidRPr="003F20F8" w14:paraId="33E2D150" w14:textId="77777777" w:rsidTr="00BB0E60">
        <w:trPr>
          <w:trHeight w:val="610"/>
        </w:trPr>
        <w:tc>
          <w:tcPr>
            <w:tcW w:w="2721" w:type="pct"/>
            <w:vMerge w:val="restart"/>
            <w:shd w:val="clear" w:color="auto" w:fill="auto"/>
            <w:vAlign w:val="center"/>
          </w:tcPr>
          <w:p w14:paraId="33BA4792" w14:textId="77777777" w:rsidR="00857882" w:rsidRPr="003F20F8" w:rsidRDefault="00857882" w:rsidP="00857882">
            <w:pPr>
              <w:spacing w:after="120" w:line="240" w:lineRule="exact"/>
              <w:rPr>
                <w:rFonts w:ascii="Fira Sans" w:hAnsi="Fira Sans"/>
                <w:b/>
                <w:sz w:val="20"/>
              </w:rPr>
            </w:pPr>
            <w:r w:rsidRPr="003F20F8">
              <w:rPr>
                <w:rFonts w:ascii="Fira Sans" w:hAnsi="Fira Sans"/>
                <w:b/>
                <w:sz w:val="20"/>
              </w:rPr>
              <w:t xml:space="preserve">Wydział Współpracy z Mediami </w:t>
            </w:r>
          </w:p>
          <w:p w14:paraId="0C587E51" w14:textId="77777777" w:rsidR="00857882" w:rsidRPr="003F20F8" w:rsidRDefault="00857882" w:rsidP="00857882">
            <w:pPr>
              <w:spacing w:after="120" w:line="240" w:lineRule="exact"/>
              <w:rPr>
                <w:rFonts w:ascii="Fira Sans" w:hAnsi="Fira Sans"/>
                <w:sz w:val="20"/>
              </w:rPr>
            </w:pPr>
            <w:r w:rsidRPr="00CA31DF">
              <w:rPr>
                <w:rFonts w:ascii="Fira Sans" w:hAnsi="Fira Sans"/>
                <w:sz w:val="20"/>
              </w:rPr>
              <w:t>Tel:</w:t>
            </w:r>
            <w:r w:rsidRPr="003F20F8">
              <w:rPr>
                <w:rFonts w:ascii="Fira Sans" w:hAnsi="Fira Sans"/>
                <w:b/>
                <w:sz w:val="20"/>
              </w:rPr>
              <w:t xml:space="preserve"> </w:t>
            </w:r>
            <w:r>
              <w:rPr>
                <w:rFonts w:ascii="Fira Sans" w:hAnsi="Fira Sans"/>
                <w:sz w:val="20"/>
              </w:rPr>
              <w:t xml:space="preserve">22 608 34 91, 22 608 38 </w:t>
            </w:r>
            <w:r w:rsidRPr="003F20F8">
              <w:rPr>
                <w:rFonts w:ascii="Fira Sans" w:hAnsi="Fira Sans"/>
                <w:sz w:val="20"/>
              </w:rPr>
              <w:t xml:space="preserve">04 </w:t>
            </w:r>
          </w:p>
          <w:p w14:paraId="39F292F9" w14:textId="77777777" w:rsidR="00857882" w:rsidRPr="000D0A7B" w:rsidRDefault="00857882" w:rsidP="00857882">
            <w:pPr>
              <w:spacing w:after="120" w:line="240" w:lineRule="exact"/>
              <w:rPr>
                <w:rFonts w:ascii="Fira Sans" w:hAnsi="Fira Sans"/>
                <w:sz w:val="18"/>
                <w:lang w:val="de-DE"/>
              </w:rPr>
            </w:pPr>
            <w:proofErr w:type="spellStart"/>
            <w:r w:rsidRPr="000D0A7B">
              <w:rPr>
                <w:rFonts w:ascii="Fira Sans" w:hAnsi="Fira Sans"/>
                <w:b/>
                <w:sz w:val="20"/>
                <w:lang w:val="de-DE"/>
              </w:rPr>
              <w:t>e-mail</w:t>
            </w:r>
            <w:proofErr w:type="spellEnd"/>
            <w:r w:rsidRPr="000D0A7B">
              <w:rPr>
                <w:rFonts w:ascii="Fira Sans" w:hAnsi="Fira Sans"/>
                <w:b/>
                <w:sz w:val="20"/>
                <w:lang w:val="de-DE"/>
              </w:rPr>
              <w:t xml:space="preserve">: </w:t>
            </w:r>
            <w:hyperlink r:id="rId13" w:history="1">
              <w:r w:rsidRPr="000D0A7B">
                <w:rPr>
                  <w:rStyle w:val="Hipercze"/>
                  <w:rFonts w:ascii="Fira Sans" w:hAnsi="Fira Sans"/>
                  <w:b/>
                  <w:color w:val="auto"/>
                  <w:sz w:val="20"/>
                  <w:lang w:val="de-DE"/>
                </w:rPr>
                <w:t>obslugaprasowa@stat.gov.pl</w:t>
              </w:r>
            </w:hyperlink>
          </w:p>
        </w:tc>
        <w:tc>
          <w:tcPr>
            <w:tcW w:w="369" w:type="pct"/>
            <w:shd w:val="clear" w:color="auto" w:fill="auto"/>
            <w:vAlign w:val="center"/>
          </w:tcPr>
          <w:p w14:paraId="29FD3CBA" w14:textId="77777777" w:rsidR="00857882" w:rsidRPr="000D0A7B" w:rsidRDefault="00857882" w:rsidP="00857882">
            <w:pPr>
              <w:spacing w:after="0" w:line="240" w:lineRule="auto"/>
              <w:rPr>
                <w:rFonts w:ascii="Fira Sans" w:hAnsi="Fira Sans"/>
                <w:sz w:val="18"/>
                <w:lang w:val="de-DE"/>
              </w:rPr>
            </w:pPr>
            <w:r>
              <w:rPr>
                <w:noProof/>
                <w:lang w:eastAsia="pl-PL"/>
              </w:rPr>
              <w:drawing>
                <wp:anchor distT="0" distB="0" distL="114300" distR="114300" simplePos="0" relativeHeight="251864064" behindDoc="0" locked="0" layoutInCell="1" allowOverlap="1" wp14:anchorId="0E4011E8" wp14:editId="4AFBA38F">
                  <wp:simplePos x="0" y="0"/>
                  <wp:positionH relativeFrom="column">
                    <wp:posOffset>81915</wp:posOffset>
                  </wp:positionH>
                  <wp:positionV relativeFrom="paragraph">
                    <wp:posOffset>347345</wp:posOffset>
                  </wp:positionV>
                  <wp:extent cx="256540" cy="25146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r>
              <w:rPr>
                <w:noProof/>
                <w:lang w:eastAsia="pl-PL"/>
              </w:rPr>
              <w:drawing>
                <wp:anchor distT="0" distB="0" distL="114300" distR="114300" simplePos="0" relativeHeight="251862016" behindDoc="0" locked="0" layoutInCell="1" allowOverlap="1" wp14:anchorId="32BE7A38" wp14:editId="506384F1">
                  <wp:simplePos x="0" y="0"/>
                  <wp:positionH relativeFrom="column">
                    <wp:posOffset>78740</wp:posOffset>
                  </wp:positionH>
                  <wp:positionV relativeFrom="paragraph">
                    <wp:posOffset>21590</wp:posOffset>
                  </wp:positionV>
                  <wp:extent cx="25654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vAlign w:val="center"/>
          </w:tcPr>
          <w:p w14:paraId="730F7AB1" w14:textId="77777777" w:rsidR="00857882" w:rsidRPr="003F20F8" w:rsidRDefault="00857882" w:rsidP="00857882">
            <w:pPr>
              <w:spacing w:after="0" w:line="240" w:lineRule="auto"/>
              <w:rPr>
                <w:rFonts w:ascii="Fira Sans" w:hAnsi="Fira Sans"/>
                <w:sz w:val="18"/>
              </w:rPr>
            </w:pPr>
            <w:r w:rsidRPr="003F20F8">
              <w:rPr>
                <w:rFonts w:ascii="Fira Sans" w:hAnsi="Fira Sans"/>
                <w:sz w:val="20"/>
              </w:rPr>
              <w:t>www.stat.gov.pl</w:t>
            </w:r>
          </w:p>
        </w:tc>
      </w:tr>
      <w:tr w:rsidR="00857882" w:rsidRPr="003F20F8" w14:paraId="313E83CB" w14:textId="77777777" w:rsidTr="00BB0E60">
        <w:trPr>
          <w:trHeight w:val="436"/>
        </w:trPr>
        <w:tc>
          <w:tcPr>
            <w:tcW w:w="2721" w:type="pct"/>
            <w:vMerge/>
            <w:shd w:val="clear" w:color="auto" w:fill="auto"/>
            <w:vAlign w:val="center"/>
          </w:tcPr>
          <w:p w14:paraId="1F84AB07" w14:textId="77777777" w:rsidR="00857882" w:rsidRPr="003F20F8" w:rsidRDefault="00857882" w:rsidP="00857882">
            <w:pPr>
              <w:spacing w:after="0" w:line="240" w:lineRule="auto"/>
              <w:rPr>
                <w:sz w:val="18"/>
              </w:rPr>
            </w:pPr>
          </w:p>
        </w:tc>
        <w:tc>
          <w:tcPr>
            <w:tcW w:w="369" w:type="pct"/>
            <w:shd w:val="clear" w:color="auto" w:fill="auto"/>
            <w:vAlign w:val="center"/>
          </w:tcPr>
          <w:p w14:paraId="3FA1F187" w14:textId="77777777" w:rsidR="00857882" w:rsidRPr="003F20F8" w:rsidRDefault="00857882" w:rsidP="00857882">
            <w:pPr>
              <w:spacing w:after="0" w:line="240" w:lineRule="auto"/>
              <w:rPr>
                <w:sz w:val="18"/>
              </w:rPr>
            </w:pPr>
          </w:p>
        </w:tc>
        <w:tc>
          <w:tcPr>
            <w:tcW w:w="1910" w:type="pct"/>
            <w:shd w:val="clear" w:color="auto" w:fill="auto"/>
          </w:tcPr>
          <w:p w14:paraId="42BB948B" w14:textId="77777777" w:rsidR="00857882" w:rsidRPr="003F20F8" w:rsidRDefault="00857882" w:rsidP="00857882">
            <w:pPr>
              <w:spacing w:after="0" w:line="240" w:lineRule="auto"/>
              <w:rPr>
                <w:rFonts w:ascii="Fira Sans" w:hAnsi="Fira Sans"/>
                <w:sz w:val="18"/>
              </w:rPr>
            </w:pPr>
            <w:r w:rsidRPr="003F20F8">
              <w:rPr>
                <w:rFonts w:ascii="Fira Sans" w:hAnsi="Fira Sans"/>
                <w:sz w:val="20"/>
              </w:rPr>
              <w:t>@GUS_STAT</w:t>
            </w:r>
          </w:p>
        </w:tc>
      </w:tr>
      <w:tr w:rsidR="00857882" w:rsidRPr="003F20F8" w14:paraId="027445F7" w14:textId="77777777" w:rsidTr="00BB0E60">
        <w:trPr>
          <w:trHeight w:val="436"/>
        </w:trPr>
        <w:tc>
          <w:tcPr>
            <w:tcW w:w="2721" w:type="pct"/>
            <w:vMerge/>
            <w:shd w:val="clear" w:color="auto" w:fill="auto"/>
            <w:vAlign w:val="center"/>
          </w:tcPr>
          <w:p w14:paraId="4652E0C8" w14:textId="77777777" w:rsidR="00857882" w:rsidRPr="003F20F8" w:rsidRDefault="00857882" w:rsidP="00857882">
            <w:pPr>
              <w:spacing w:after="0" w:line="240" w:lineRule="auto"/>
              <w:rPr>
                <w:sz w:val="18"/>
              </w:rPr>
            </w:pPr>
          </w:p>
        </w:tc>
        <w:tc>
          <w:tcPr>
            <w:tcW w:w="369" w:type="pct"/>
            <w:shd w:val="clear" w:color="auto" w:fill="auto"/>
            <w:vAlign w:val="center"/>
          </w:tcPr>
          <w:p w14:paraId="748630EB" w14:textId="77777777" w:rsidR="00857882" w:rsidRPr="003F20F8" w:rsidRDefault="00857882" w:rsidP="00857882">
            <w:pPr>
              <w:spacing w:after="0" w:line="240" w:lineRule="auto"/>
              <w:rPr>
                <w:sz w:val="18"/>
              </w:rPr>
            </w:pPr>
            <w:r>
              <w:rPr>
                <w:noProof/>
                <w:lang w:eastAsia="pl-PL"/>
              </w:rPr>
              <w:drawing>
                <wp:anchor distT="0" distB="0" distL="114300" distR="114300" simplePos="0" relativeHeight="251863040" behindDoc="0" locked="0" layoutInCell="1" allowOverlap="1" wp14:anchorId="14F00026" wp14:editId="5642692D">
                  <wp:simplePos x="0" y="0"/>
                  <wp:positionH relativeFrom="column">
                    <wp:posOffset>78740</wp:posOffset>
                  </wp:positionH>
                  <wp:positionV relativeFrom="paragraph">
                    <wp:posOffset>15240</wp:posOffset>
                  </wp:positionV>
                  <wp:extent cx="256540" cy="25146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tcPr>
          <w:p w14:paraId="5B0FA686" w14:textId="77777777" w:rsidR="00857882" w:rsidRPr="003F20F8" w:rsidRDefault="00857882" w:rsidP="00857882">
            <w:pPr>
              <w:spacing w:after="0" w:line="240" w:lineRule="auto"/>
              <w:rPr>
                <w:rFonts w:ascii="Fira Sans" w:hAnsi="Fira Sans"/>
                <w:sz w:val="20"/>
              </w:rPr>
            </w:pPr>
            <w:r w:rsidRPr="003F20F8">
              <w:rPr>
                <w:rFonts w:ascii="Fira Sans" w:hAnsi="Fira Sans"/>
                <w:sz w:val="20"/>
              </w:rPr>
              <w:t>@</w:t>
            </w:r>
            <w:proofErr w:type="spellStart"/>
            <w:r w:rsidRPr="003F20F8">
              <w:rPr>
                <w:rFonts w:ascii="Fira Sans" w:hAnsi="Fira Sans"/>
                <w:sz w:val="20"/>
              </w:rPr>
              <w:t>GlownyUrzadStatystyczny</w:t>
            </w:r>
            <w:proofErr w:type="spellEnd"/>
          </w:p>
        </w:tc>
      </w:tr>
    </w:tbl>
    <w:p w14:paraId="41ACBBB2" w14:textId="77777777" w:rsidR="00857882" w:rsidRPr="000744C0" w:rsidRDefault="00857882" w:rsidP="00857882">
      <w:pPr>
        <w:rPr>
          <w:sz w:val="18"/>
        </w:rPr>
      </w:pPr>
    </w:p>
    <w:p w14:paraId="1AA96087" w14:textId="77777777" w:rsidR="00857882" w:rsidRPr="000744C0" w:rsidRDefault="00857882" w:rsidP="00857882">
      <w:pPr>
        <w:rPr>
          <w:sz w:val="18"/>
        </w:rPr>
      </w:pPr>
      <w:r>
        <w:rPr>
          <w:noProof/>
          <w:sz w:val="18"/>
          <w:lang w:eastAsia="pl-PL"/>
        </w:rPr>
        <mc:AlternateContent>
          <mc:Choice Requires="wps">
            <w:drawing>
              <wp:anchor distT="45720" distB="45720" distL="114300" distR="114300" simplePos="0" relativeHeight="251865088" behindDoc="0" locked="0" layoutInCell="1" allowOverlap="1" wp14:anchorId="4CC9C61A" wp14:editId="73C1BCB7">
                <wp:simplePos x="0" y="0"/>
                <wp:positionH relativeFrom="margin">
                  <wp:posOffset>-69215</wp:posOffset>
                </wp:positionH>
                <wp:positionV relativeFrom="paragraph">
                  <wp:posOffset>941070</wp:posOffset>
                </wp:positionV>
                <wp:extent cx="6711315" cy="3742690"/>
                <wp:effectExtent l="0" t="0" r="13335" b="10160"/>
                <wp:wrapSquare wrapText="bothSides"/>
                <wp:docPr id="1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315" cy="3742690"/>
                        </a:xfrm>
                        <a:prstGeom prst="rect">
                          <a:avLst/>
                        </a:prstGeom>
                        <a:solidFill>
                          <a:srgbClr val="F2F2F2"/>
                        </a:solidFill>
                        <a:ln w="9525">
                          <a:solidFill>
                            <a:srgbClr val="FFFFFF"/>
                          </a:solidFill>
                          <a:miter lim="800000"/>
                          <a:headEnd/>
                          <a:tailEnd/>
                        </a:ln>
                      </wps:spPr>
                      <wps:txbx>
                        <w:txbxContent>
                          <w:p w14:paraId="33FA1550" w14:textId="77777777" w:rsidR="00C4772F" w:rsidRDefault="00C4772F" w:rsidP="00857882">
                            <w:pPr>
                              <w:rPr>
                                <w:b/>
                              </w:rPr>
                            </w:pPr>
                          </w:p>
                          <w:p w14:paraId="1C1078A8" w14:textId="77777777" w:rsidR="00C4772F" w:rsidRPr="003F0F15" w:rsidRDefault="00C4772F" w:rsidP="00857882">
                            <w:pPr>
                              <w:rPr>
                                <w:rFonts w:ascii="Fira Sans" w:hAnsi="Fira Sans"/>
                                <w:b/>
                                <w:sz w:val="19"/>
                                <w:szCs w:val="19"/>
                              </w:rPr>
                            </w:pPr>
                            <w:r w:rsidRPr="003F0F15">
                              <w:rPr>
                                <w:rFonts w:ascii="Fira Sans" w:hAnsi="Fira Sans"/>
                                <w:b/>
                                <w:sz w:val="19"/>
                                <w:szCs w:val="19"/>
                              </w:rPr>
                              <w:t>Powiązane opracowania</w:t>
                            </w:r>
                          </w:p>
                          <w:p w14:paraId="3EF177AF" w14:textId="77777777" w:rsidR="00C4772F" w:rsidRDefault="00C4772F" w:rsidP="00857882">
                            <w:pPr>
                              <w:pStyle w:val="Nagwek2"/>
                              <w:rPr>
                                <w:rFonts w:ascii="Fira Sans" w:eastAsiaTheme="minorHAnsi" w:hAnsi="Fira Sans" w:cstheme="minorBidi"/>
                                <w:color w:val="001D77"/>
                                <w:sz w:val="18"/>
                                <w:szCs w:val="18"/>
                                <w:u w:val="single"/>
                              </w:rPr>
                            </w:pPr>
                            <w:hyperlink r:id="rId17" w:history="1">
                              <w:r w:rsidRPr="00FA76CA">
                                <w:rPr>
                                  <w:rStyle w:val="Hipercze"/>
                                  <w:rFonts w:ascii="Fira Sans" w:eastAsiaTheme="minorHAnsi" w:hAnsi="Fira Sans" w:cstheme="minorBidi"/>
                                  <w:color w:val="001D77"/>
                                  <w:sz w:val="18"/>
                                  <w:szCs w:val="18"/>
                                </w:rPr>
                                <w:t>Użytkowanie gruntów i powierzchnia zasiewów w 2019 roku</w:t>
                              </w:r>
                            </w:hyperlink>
                            <w:r w:rsidRPr="00FA76CA">
                              <w:rPr>
                                <w:rFonts w:ascii="Fira Sans" w:eastAsiaTheme="minorHAnsi" w:hAnsi="Fira Sans" w:cstheme="minorBidi"/>
                                <w:color w:val="001D77"/>
                                <w:sz w:val="18"/>
                                <w:szCs w:val="18"/>
                                <w:u w:val="single"/>
                              </w:rPr>
                              <w:t xml:space="preserve"> </w:t>
                            </w:r>
                          </w:p>
                          <w:p w14:paraId="50894652" w14:textId="77777777" w:rsidR="00C4772F" w:rsidRPr="00DB6C6F" w:rsidRDefault="00C4772F" w:rsidP="00857882">
                            <w:pPr>
                              <w:pStyle w:val="Nagwek2"/>
                              <w:rPr>
                                <w:rStyle w:val="Hipercze"/>
                                <w:rFonts w:eastAsiaTheme="minorHAnsi" w:cstheme="minorBidi"/>
                              </w:rPr>
                            </w:pPr>
                            <w:r>
                              <w:rPr>
                                <w:rFonts w:ascii="Fira Sans" w:eastAsiaTheme="minorHAnsi" w:hAnsi="Fira Sans" w:cstheme="minorBidi"/>
                                <w:sz w:val="18"/>
                                <w:szCs w:val="18"/>
                              </w:rPr>
                              <w:fldChar w:fldCharType="begin"/>
                            </w:r>
                            <w:r>
                              <w:rPr>
                                <w:rFonts w:ascii="Fira Sans" w:eastAsiaTheme="minorHAnsi" w:hAnsi="Fira Sans" w:cstheme="minorBidi"/>
                                <w:sz w:val="18"/>
                                <w:szCs w:val="18"/>
                              </w:rPr>
                              <w:instrText xml:space="preserve"> HYPERLINK "https://stat.gov.pl/obszary-tematyczne/rolnictwo-lesnictwo/uprawy-rolne-i-ogrodnicze/produkcja-upraw-rolnych-i-ogrodniczych-w-2021-roku,9,20.html" </w:instrText>
                            </w:r>
                            <w:r>
                              <w:rPr>
                                <w:rFonts w:ascii="Fira Sans" w:eastAsiaTheme="minorHAnsi" w:hAnsi="Fira Sans" w:cstheme="minorBidi"/>
                                <w:sz w:val="18"/>
                                <w:szCs w:val="18"/>
                              </w:rPr>
                              <w:fldChar w:fldCharType="separate"/>
                            </w:r>
                            <w:r w:rsidRPr="00DB6C6F">
                              <w:rPr>
                                <w:rStyle w:val="Hipercze"/>
                                <w:rFonts w:ascii="Fira Sans" w:eastAsiaTheme="minorHAnsi" w:hAnsi="Fira Sans" w:cstheme="minorBidi"/>
                                <w:sz w:val="18"/>
                                <w:szCs w:val="18"/>
                              </w:rPr>
                              <w:t>Produkcja upraw rolnych i ogrodniczych w 2021 roku</w:t>
                            </w:r>
                          </w:p>
                          <w:p w14:paraId="3D5B9826" w14:textId="77777777" w:rsidR="00C4772F" w:rsidRPr="00567E75" w:rsidRDefault="00C4772F" w:rsidP="00857882">
                            <w:pPr>
                              <w:rPr>
                                <w:rFonts w:ascii="Fira Sans" w:hAnsi="Fira Sans"/>
                                <w:sz w:val="18"/>
                                <w:szCs w:val="18"/>
                              </w:rPr>
                            </w:pPr>
                            <w:r>
                              <w:rPr>
                                <w:rFonts w:ascii="Fira Sans" w:hAnsi="Fira Sans"/>
                                <w:color w:val="2E74B5" w:themeColor="accent1" w:themeShade="BF"/>
                                <w:sz w:val="18"/>
                                <w:szCs w:val="18"/>
                              </w:rPr>
                              <w:fldChar w:fldCharType="end"/>
                            </w:r>
                          </w:p>
                          <w:p w14:paraId="7DE8B3E8" w14:textId="77777777" w:rsidR="00C4772F" w:rsidRPr="003F0F15" w:rsidRDefault="00C4772F" w:rsidP="00857882">
                            <w:pPr>
                              <w:rPr>
                                <w:rFonts w:ascii="Fira Sans" w:hAnsi="Fira Sans"/>
                                <w:b/>
                                <w:sz w:val="19"/>
                                <w:szCs w:val="19"/>
                              </w:rPr>
                            </w:pPr>
                            <w:r w:rsidRPr="003F0F15">
                              <w:rPr>
                                <w:rFonts w:ascii="Fira Sans" w:hAnsi="Fira Sans"/>
                                <w:b/>
                                <w:sz w:val="19"/>
                                <w:szCs w:val="19"/>
                              </w:rPr>
                              <w:t>Temat dostępny w bazach danych</w:t>
                            </w:r>
                          </w:p>
                          <w:p w14:paraId="634ABDC5" w14:textId="77777777" w:rsidR="00C4772F" w:rsidRPr="00FA76CA" w:rsidRDefault="00C4772F" w:rsidP="00857882">
                            <w:pPr>
                              <w:rPr>
                                <w:rFonts w:ascii="Fira Sans" w:hAnsi="Fira Sans"/>
                                <w:color w:val="001D77"/>
                                <w:sz w:val="18"/>
                                <w:szCs w:val="18"/>
                              </w:rPr>
                            </w:pPr>
                            <w:hyperlink r:id="rId18" w:history="1">
                              <w:r w:rsidRPr="00FA76CA">
                                <w:rPr>
                                  <w:rFonts w:ascii="Fira Sans" w:hAnsi="Fira Sans"/>
                                  <w:color w:val="001D77"/>
                                  <w:sz w:val="18"/>
                                  <w:szCs w:val="18"/>
                                  <w:u w:val="single"/>
                                </w:rPr>
                                <w:t xml:space="preserve">BDL: Powierzchnia zasiewów </w:t>
                              </w:r>
                            </w:hyperlink>
                          </w:p>
                          <w:p w14:paraId="455F1D63" w14:textId="77777777" w:rsidR="00C4772F" w:rsidRPr="003F0F15" w:rsidRDefault="00C4772F" w:rsidP="00857882">
                            <w:pPr>
                              <w:rPr>
                                <w:rFonts w:ascii="Fira Sans" w:hAnsi="Fira Sans"/>
                                <w:b/>
                                <w:color w:val="000000" w:themeColor="text1"/>
                                <w:sz w:val="19"/>
                                <w:szCs w:val="19"/>
                              </w:rPr>
                            </w:pPr>
                          </w:p>
                          <w:p w14:paraId="6CF72B3D" w14:textId="77777777" w:rsidR="00C4772F" w:rsidRPr="003F0F15" w:rsidRDefault="00C4772F" w:rsidP="00857882">
                            <w:pPr>
                              <w:rPr>
                                <w:rFonts w:ascii="Fira Sans" w:hAnsi="Fira Sans"/>
                                <w:b/>
                                <w:sz w:val="19"/>
                                <w:szCs w:val="19"/>
                              </w:rPr>
                            </w:pPr>
                            <w:r w:rsidRPr="003F0F15">
                              <w:rPr>
                                <w:rFonts w:ascii="Fira Sans" w:hAnsi="Fira Sans"/>
                                <w:b/>
                                <w:sz w:val="19"/>
                                <w:szCs w:val="19"/>
                              </w:rPr>
                              <w:t>Ważniejsze pojęcia dostępne w słowniku</w:t>
                            </w:r>
                          </w:p>
                          <w:p w14:paraId="6142BFEA" w14:textId="77777777" w:rsidR="00C4772F" w:rsidRPr="00FA76CA" w:rsidRDefault="00C4772F" w:rsidP="00857882">
                            <w:pPr>
                              <w:pStyle w:val="Nagwek4"/>
                              <w:rPr>
                                <w:rFonts w:ascii="Fira Sans" w:eastAsiaTheme="minorHAnsi" w:hAnsi="Fira Sans" w:cstheme="minorBidi"/>
                                <w:i w:val="0"/>
                                <w:iCs w:val="0"/>
                                <w:color w:val="001D77"/>
                                <w:sz w:val="18"/>
                                <w:szCs w:val="18"/>
                                <w:u w:val="single"/>
                              </w:rPr>
                            </w:pPr>
                            <w:hyperlink r:id="rId19" w:history="1">
                              <w:r w:rsidRPr="00FA76CA">
                                <w:rPr>
                                  <w:rStyle w:val="Hipercze"/>
                                  <w:rFonts w:ascii="Fira Sans" w:eastAsiaTheme="minorHAnsi" w:hAnsi="Fira Sans" w:cstheme="minorBidi"/>
                                  <w:i w:val="0"/>
                                  <w:iCs w:val="0"/>
                                  <w:color w:val="001D77"/>
                                  <w:sz w:val="18"/>
                                  <w:szCs w:val="18"/>
                                </w:rPr>
                                <w:t>Powierzchnia upraw</w:t>
                              </w:r>
                            </w:hyperlink>
                          </w:p>
                          <w:p w14:paraId="58C95E7B" w14:textId="77777777" w:rsidR="00C4772F" w:rsidRPr="0061374D" w:rsidRDefault="00C4772F" w:rsidP="00857882">
                            <w:pPr>
                              <w:rPr>
                                <w:color w:val="000000" w:themeColor="text1"/>
                                <w:szCs w:val="24"/>
                              </w:rPr>
                            </w:pPr>
                          </w:p>
                          <w:p w14:paraId="403A72CB" w14:textId="77777777" w:rsidR="00C4772F" w:rsidRPr="0079665E" w:rsidRDefault="00C4772F" w:rsidP="00857882">
                            <w:pPr>
                              <w:spacing w:after="120" w:line="240" w:lineRule="exact"/>
                              <w:rPr>
                                <w:rFonts w:ascii="Fira Sans" w:hAnsi="Fira Sans"/>
                                <w:color w:val="001D77"/>
                                <w:sz w:val="18"/>
                                <w:szCs w:val="18"/>
                                <w:u w:val="single"/>
                              </w:rPr>
                            </w:pPr>
                          </w:p>
                          <w:p w14:paraId="1D52B4FB" w14:textId="77777777" w:rsidR="00C4772F" w:rsidRPr="003F20F8" w:rsidRDefault="00C4772F" w:rsidP="00857882">
                            <w:pPr>
                              <w:spacing w:after="120" w:line="240" w:lineRule="exact"/>
                              <w:rPr>
                                <w:rFonts w:ascii="Fira Sans" w:hAnsi="Fira Sans"/>
                                <w:b/>
                                <w:color w:val="000000"/>
                                <w:sz w:val="19"/>
                                <w:szCs w:val="19"/>
                              </w:rPr>
                            </w:pPr>
                          </w:p>
                          <w:p w14:paraId="08F5D5DB" w14:textId="77777777" w:rsidR="00C4772F" w:rsidRPr="00564813" w:rsidRDefault="00C4772F" w:rsidP="00857882">
                            <w:pPr>
                              <w:rPr>
                                <w:b/>
                                <w:color w:val="000000"/>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C9C61A" id="Text Box 65" o:spid="_x0000_s1034" type="#_x0000_t202" style="position:absolute;margin-left:-5.45pt;margin-top:74.1pt;width:528.45pt;height:294.7pt;z-index:25186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KiMQIAAFoEAAAOAAAAZHJzL2Uyb0RvYy54bWysVNtu2zAMfR+wfxD0vjh27kacokuXYUB3&#10;Adp9gCzLsTBZ1CQldvb1peQ0DbrtZZgDCKREHZHnkFnf9K0iR2GdBF3QdDSmRGgOldT7gn5/3L1b&#10;UuI80xVToEVBT8LRm83bN+vO5CKDBlQlLEEQ7fLOFLTx3uRJ4ngjWuZGYITGwxpsyzy6dp9UlnWI&#10;3qokG4/nSQe2Mha4cA5374ZDuon4dS24/1rXTniiCoq5+bjauJZhTTZrlu8tM43k5zTYP2TRMqnx&#10;0QvUHfOMHKz8DaqV3IKD2o84tAnUteQi1oDVpONX1Tw0zIhYC5LjzIUm9/9g+ZfjN0tkhdpNKNGs&#10;RY0eRe/Je+jJfBb46YzLMezBYKDvcR9jY63O3AP/4YiGbcP0XtxaC10jWIX5peFmcnV1wHEBpOw+&#10;Q4XvsIOHCNTXtg3kIR0E0VGn00WbkAvHzfkiTSfpjBKOZ5PFNJuvonoJy5+vG+v8RwEtCUZBLYof&#10;4dnx3vmQDsufQ8JrDpSsdlKp6Nh9uVWWHBk2yi4Lv1jBqzClSVfQ1SybDQz8HWIXvj9BtNJjxyvZ&#10;FnQ5Dl8IYnng7YOuou2ZVIONKSt9JjJwN7Do+7KPmi3D3UByCdUJmbUwNDgOJBoN2F+UdNjcBXU/&#10;D8wKStQnjeqs0uk0TEN0prNFho69PimvT5jmCFVQT8lgbv0wQQdj5b7Bl4Z+0HCLitYycv2S1Tl9&#10;bOAowXnYwoRc+zHq5S9h8wQAAP//AwBQSwMEFAAGAAgAAAAhAFLLr97jAAAADAEAAA8AAABkcnMv&#10;ZG93bnJldi54bWxMj8tOwzAQRfdI/IM1SGxQayetkhLiVIjHAqkg0SKxdWKTRI3HIXaT8PdMV7Ac&#10;3aM75+bb2XZsNINvHUqIlgKYwcrpFmsJH4fnxQaYDwq16hwaCT/Gw7a4vMhVpt2E72bch5pRCfpM&#10;SWhC6DPOfdUYq/zS9QYp+3KDVYHOoeZ6UBOV247HQiTcqhbpQ6N689CY6rg/WQmP8dsUpbub/lge&#10;yqfX8Rtf/OdKyuur+f4OWDBz+IPhrE/qUJBT6U6oPeskLCJxSygF600M7EyIdULzSgnpKk2AFzn/&#10;P6L4BQAA//8DAFBLAQItABQABgAIAAAAIQC2gziS/gAAAOEBAAATAAAAAAAAAAAAAAAAAAAAAABb&#10;Q29udGVudF9UeXBlc10ueG1sUEsBAi0AFAAGAAgAAAAhADj9If/WAAAAlAEAAAsAAAAAAAAAAAAA&#10;AAAALwEAAF9yZWxzLy5yZWxzUEsBAi0AFAAGAAgAAAAhAFHYYqIxAgAAWgQAAA4AAAAAAAAAAAAA&#10;AAAALgIAAGRycy9lMm9Eb2MueG1sUEsBAi0AFAAGAAgAAAAhAFLLr97jAAAADAEAAA8AAAAAAAAA&#10;AAAAAAAAiwQAAGRycy9kb3ducmV2LnhtbFBLBQYAAAAABAAEAPMAAACbBQAAAAA=&#10;" fillcolor="#f2f2f2" strokecolor="white">
                <v:textbox>
                  <w:txbxContent>
                    <w:p w14:paraId="33FA1550" w14:textId="77777777" w:rsidR="00C4772F" w:rsidRDefault="00C4772F" w:rsidP="00857882">
                      <w:pPr>
                        <w:rPr>
                          <w:b/>
                        </w:rPr>
                      </w:pPr>
                    </w:p>
                    <w:p w14:paraId="1C1078A8" w14:textId="77777777" w:rsidR="00C4772F" w:rsidRPr="003F0F15" w:rsidRDefault="00C4772F" w:rsidP="00857882">
                      <w:pPr>
                        <w:rPr>
                          <w:rFonts w:ascii="Fira Sans" w:hAnsi="Fira Sans"/>
                          <w:b/>
                          <w:sz w:val="19"/>
                          <w:szCs w:val="19"/>
                        </w:rPr>
                      </w:pPr>
                      <w:r w:rsidRPr="003F0F15">
                        <w:rPr>
                          <w:rFonts w:ascii="Fira Sans" w:hAnsi="Fira Sans"/>
                          <w:b/>
                          <w:sz w:val="19"/>
                          <w:szCs w:val="19"/>
                        </w:rPr>
                        <w:t>Powiązane opracowania</w:t>
                      </w:r>
                    </w:p>
                    <w:p w14:paraId="3EF177AF" w14:textId="77777777" w:rsidR="00C4772F" w:rsidRDefault="00C4772F" w:rsidP="00857882">
                      <w:pPr>
                        <w:pStyle w:val="Nagwek2"/>
                        <w:rPr>
                          <w:rFonts w:ascii="Fira Sans" w:eastAsiaTheme="minorHAnsi" w:hAnsi="Fira Sans" w:cstheme="minorBidi"/>
                          <w:color w:val="001D77"/>
                          <w:sz w:val="18"/>
                          <w:szCs w:val="18"/>
                          <w:u w:val="single"/>
                        </w:rPr>
                      </w:pPr>
                      <w:hyperlink r:id="rId20" w:history="1">
                        <w:r w:rsidRPr="00FA76CA">
                          <w:rPr>
                            <w:rStyle w:val="Hipercze"/>
                            <w:rFonts w:ascii="Fira Sans" w:eastAsiaTheme="minorHAnsi" w:hAnsi="Fira Sans" w:cstheme="minorBidi"/>
                            <w:color w:val="001D77"/>
                            <w:sz w:val="18"/>
                            <w:szCs w:val="18"/>
                          </w:rPr>
                          <w:t>Użytkowanie gruntów i powierzchnia zasiewów w 2019 roku</w:t>
                        </w:r>
                      </w:hyperlink>
                      <w:r w:rsidRPr="00FA76CA">
                        <w:rPr>
                          <w:rFonts w:ascii="Fira Sans" w:eastAsiaTheme="minorHAnsi" w:hAnsi="Fira Sans" w:cstheme="minorBidi"/>
                          <w:color w:val="001D77"/>
                          <w:sz w:val="18"/>
                          <w:szCs w:val="18"/>
                          <w:u w:val="single"/>
                        </w:rPr>
                        <w:t xml:space="preserve"> </w:t>
                      </w:r>
                    </w:p>
                    <w:p w14:paraId="50894652" w14:textId="77777777" w:rsidR="00C4772F" w:rsidRPr="00DB6C6F" w:rsidRDefault="00C4772F" w:rsidP="00857882">
                      <w:pPr>
                        <w:pStyle w:val="Nagwek2"/>
                        <w:rPr>
                          <w:rStyle w:val="Hipercze"/>
                          <w:rFonts w:eastAsiaTheme="minorHAnsi" w:cstheme="minorBidi"/>
                        </w:rPr>
                      </w:pPr>
                      <w:r>
                        <w:rPr>
                          <w:rFonts w:ascii="Fira Sans" w:eastAsiaTheme="minorHAnsi" w:hAnsi="Fira Sans" w:cstheme="minorBidi"/>
                          <w:sz w:val="18"/>
                          <w:szCs w:val="18"/>
                        </w:rPr>
                        <w:fldChar w:fldCharType="begin"/>
                      </w:r>
                      <w:r>
                        <w:rPr>
                          <w:rFonts w:ascii="Fira Sans" w:eastAsiaTheme="minorHAnsi" w:hAnsi="Fira Sans" w:cstheme="minorBidi"/>
                          <w:sz w:val="18"/>
                          <w:szCs w:val="18"/>
                        </w:rPr>
                        <w:instrText xml:space="preserve"> HYPERLINK "https://stat.gov.pl/obszary-tematyczne/rolnictwo-lesnictwo/uprawy-rolne-i-ogrodnicze/produkcja-upraw-rolnych-i-ogrodniczych-w-2021-roku,9,20.html" </w:instrText>
                      </w:r>
                      <w:r>
                        <w:rPr>
                          <w:rFonts w:ascii="Fira Sans" w:eastAsiaTheme="minorHAnsi" w:hAnsi="Fira Sans" w:cstheme="minorBidi"/>
                          <w:sz w:val="18"/>
                          <w:szCs w:val="18"/>
                        </w:rPr>
                        <w:fldChar w:fldCharType="separate"/>
                      </w:r>
                      <w:r w:rsidRPr="00DB6C6F">
                        <w:rPr>
                          <w:rStyle w:val="Hipercze"/>
                          <w:rFonts w:ascii="Fira Sans" w:eastAsiaTheme="minorHAnsi" w:hAnsi="Fira Sans" w:cstheme="minorBidi"/>
                          <w:sz w:val="18"/>
                          <w:szCs w:val="18"/>
                        </w:rPr>
                        <w:t>Produkcja upraw rolnych i ogrodniczych w 2021 roku</w:t>
                      </w:r>
                    </w:p>
                    <w:p w14:paraId="3D5B9826" w14:textId="77777777" w:rsidR="00C4772F" w:rsidRPr="00567E75" w:rsidRDefault="00C4772F" w:rsidP="00857882">
                      <w:pPr>
                        <w:rPr>
                          <w:rFonts w:ascii="Fira Sans" w:hAnsi="Fira Sans"/>
                          <w:sz w:val="18"/>
                          <w:szCs w:val="18"/>
                        </w:rPr>
                      </w:pPr>
                      <w:r>
                        <w:rPr>
                          <w:rFonts w:ascii="Fira Sans" w:hAnsi="Fira Sans"/>
                          <w:color w:val="2E74B5" w:themeColor="accent1" w:themeShade="BF"/>
                          <w:sz w:val="18"/>
                          <w:szCs w:val="18"/>
                        </w:rPr>
                        <w:fldChar w:fldCharType="end"/>
                      </w:r>
                    </w:p>
                    <w:p w14:paraId="7DE8B3E8" w14:textId="77777777" w:rsidR="00C4772F" w:rsidRPr="003F0F15" w:rsidRDefault="00C4772F" w:rsidP="00857882">
                      <w:pPr>
                        <w:rPr>
                          <w:rFonts w:ascii="Fira Sans" w:hAnsi="Fira Sans"/>
                          <w:b/>
                          <w:sz w:val="19"/>
                          <w:szCs w:val="19"/>
                        </w:rPr>
                      </w:pPr>
                      <w:r w:rsidRPr="003F0F15">
                        <w:rPr>
                          <w:rFonts w:ascii="Fira Sans" w:hAnsi="Fira Sans"/>
                          <w:b/>
                          <w:sz w:val="19"/>
                          <w:szCs w:val="19"/>
                        </w:rPr>
                        <w:t>Temat dostępny w bazach danych</w:t>
                      </w:r>
                    </w:p>
                    <w:p w14:paraId="634ABDC5" w14:textId="77777777" w:rsidR="00C4772F" w:rsidRPr="00FA76CA" w:rsidRDefault="00C4772F" w:rsidP="00857882">
                      <w:pPr>
                        <w:rPr>
                          <w:rFonts w:ascii="Fira Sans" w:hAnsi="Fira Sans"/>
                          <w:color w:val="001D77"/>
                          <w:sz w:val="18"/>
                          <w:szCs w:val="18"/>
                        </w:rPr>
                      </w:pPr>
                      <w:hyperlink r:id="rId21" w:history="1">
                        <w:r w:rsidRPr="00FA76CA">
                          <w:rPr>
                            <w:rFonts w:ascii="Fira Sans" w:hAnsi="Fira Sans"/>
                            <w:color w:val="001D77"/>
                            <w:sz w:val="18"/>
                            <w:szCs w:val="18"/>
                            <w:u w:val="single"/>
                          </w:rPr>
                          <w:t xml:space="preserve">BDL: Powierzchnia zasiewów </w:t>
                        </w:r>
                      </w:hyperlink>
                    </w:p>
                    <w:p w14:paraId="455F1D63" w14:textId="77777777" w:rsidR="00C4772F" w:rsidRPr="003F0F15" w:rsidRDefault="00C4772F" w:rsidP="00857882">
                      <w:pPr>
                        <w:rPr>
                          <w:rFonts w:ascii="Fira Sans" w:hAnsi="Fira Sans"/>
                          <w:b/>
                          <w:color w:val="000000" w:themeColor="text1"/>
                          <w:sz w:val="19"/>
                          <w:szCs w:val="19"/>
                        </w:rPr>
                      </w:pPr>
                    </w:p>
                    <w:p w14:paraId="6CF72B3D" w14:textId="77777777" w:rsidR="00C4772F" w:rsidRPr="003F0F15" w:rsidRDefault="00C4772F" w:rsidP="00857882">
                      <w:pPr>
                        <w:rPr>
                          <w:rFonts w:ascii="Fira Sans" w:hAnsi="Fira Sans"/>
                          <w:b/>
                          <w:sz w:val="19"/>
                          <w:szCs w:val="19"/>
                        </w:rPr>
                      </w:pPr>
                      <w:r w:rsidRPr="003F0F15">
                        <w:rPr>
                          <w:rFonts w:ascii="Fira Sans" w:hAnsi="Fira Sans"/>
                          <w:b/>
                          <w:sz w:val="19"/>
                          <w:szCs w:val="19"/>
                        </w:rPr>
                        <w:t>Ważniejsze pojęcia dostępne w słowniku</w:t>
                      </w:r>
                    </w:p>
                    <w:p w14:paraId="6142BFEA" w14:textId="77777777" w:rsidR="00C4772F" w:rsidRPr="00FA76CA" w:rsidRDefault="00C4772F" w:rsidP="00857882">
                      <w:pPr>
                        <w:pStyle w:val="Nagwek4"/>
                        <w:rPr>
                          <w:rFonts w:ascii="Fira Sans" w:eastAsiaTheme="minorHAnsi" w:hAnsi="Fira Sans" w:cstheme="minorBidi"/>
                          <w:i w:val="0"/>
                          <w:iCs w:val="0"/>
                          <w:color w:val="001D77"/>
                          <w:sz w:val="18"/>
                          <w:szCs w:val="18"/>
                          <w:u w:val="single"/>
                        </w:rPr>
                      </w:pPr>
                      <w:hyperlink r:id="rId22" w:history="1">
                        <w:r w:rsidRPr="00FA76CA">
                          <w:rPr>
                            <w:rStyle w:val="Hipercze"/>
                            <w:rFonts w:ascii="Fira Sans" w:eastAsiaTheme="minorHAnsi" w:hAnsi="Fira Sans" w:cstheme="minorBidi"/>
                            <w:i w:val="0"/>
                            <w:iCs w:val="0"/>
                            <w:color w:val="001D77"/>
                            <w:sz w:val="18"/>
                            <w:szCs w:val="18"/>
                          </w:rPr>
                          <w:t>Powierzchnia upraw</w:t>
                        </w:r>
                      </w:hyperlink>
                    </w:p>
                    <w:p w14:paraId="58C95E7B" w14:textId="77777777" w:rsidR="00C4772F" w:rsidRPr="0061374D" w:rsidRDefault="00C4772F" w:rsidP="00857882">
                      <w:pPr>
                        <w:rPr>
                          <w:color w:val="000000" w:themeColor="text1"/>
                          <w:szCs w:val="24"/>
                        </w:rPr>
                      </w:pPr>
                    </w:p>
                    <w:p w14:paraId="403A72CB" w14:textId="77777777" w:rsidR="00C4772F" w:rsidRPr="0079665E" w:rsidRDefault="00C4772F" w:rsidP="00857882">
                      <w:pPr>
                        <w:spacing w:after="120" w:line="240" w:lineRule="exact"/>
                        <w:rPr>
                          <w:rFonts w:ascii="Fira Sans" w:hAnsi="Fira Sans"/>
                          <w:color w:val="001D77"/>
                          <w:sz w:val="18"/>
                          <w:szCs w:val="18"/>
                          <w:u w:val="single"/>
                        </w:rPr>
                      </w:pPr>
                    </w:p>
                    <w:p w14:paraId="1D52B4FB" w14:textId="77777777" w:rsidR="00C4772F" w:rsidRPr="003F20F8" w:rsidRDefault="00C4772F" w:rsidP="00857882">
                      <w:pPr>
                        <w:spacing w:after="120" w:line="240" w:lineRule="exact"/>
                        <w:rPr>
                          <w:rFonts w:ascii="Fira Sans" w:hAnsi="Fira Sans"/>
                          <w:b/>
                          <w:color w:val="000000"/>
                          <w:sz w:val="19"/>
                          <w:szCs w:val="19"/>
                        </w:rPr>
                      </w:pPr>
                    </w:p>
                    <w:p w14:paraId="08F5D5DB" w14:textId="77777777" w:rsidR="00C4772F" w:rsidRPr="00564813" w:rsidRDefault="00C4772F" w:rsidP="00857882">
                      <w:pPr>
                        <w:rPr>
                          <w:b/>
                          <w:color w:val="000000"/>
                          <w:szCs w:val="24"/>
                        </w:rPr>
                      </w:pPr>
                    </w:p>
                  </w:txbxContent>
                </v:textbox>
                <w10:wrap type="square" anchorx="margin"/>
              </v:shape>
            </w:pict>
          </mc:Fallback>
        </mc:AlternateContent>
      </w:r>
    </w:p>
    <w:p w14:paraId="6EE8E2BF" w14:textId="77777777" w:rsidR="00857882" w:rsidRPr="000744C0" w:rsidRDefault="00857882" w:rsidP="00857882">
      <w:pPr>
        <w:rPr>
          <w:sz w:val="18"/>
        </w:rPr>
      </w:pPr>
    </w:p>
    <w:p w14:paraId="774FB311" w14:textId="4E5E2C69" w:rsidR="00815A82" w:rsidRPr="000744C0" w:rsidRDefault="00815A82" w:rsidP="00CD26D8">
      <w:pPr>
        <w:rPr>
          <w:sz w:val="18"/>
        </w:rPr>
      </w:pPr>
    </w:p>
    <w:sectPr w:rsidR="00815A82" w:rsidRPr="000744C0" w:rsidSect="00F32458">
      <w:headerReference w:type="default" r:id="rId23"/>
      <w:headerReference w:type="first" r:id="rId24"/>
      <w:pgSz w:w="11906" w:h="16838"/>
      <w:pgMar w:top="720" w:right="3119" w:bottom="720" w:left="720" w:header="17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4DC1C" w14:textId="77777777" w:rsidR="00E86E46" w:rsidRDefault="00E86E46" w:rsidP="000662E2">
      <w:pPr>
        <w:spacing w:after="0" w:line="240" w:lineRule="auto"/>
      </w:pPr>
      <w:r>
        <w:separator/>
      </w:r>
    </w:p>
  </w:endnote>
  <w:endnote w:type="continuationSeparator" w:id="0">
    <w:p w14:paraId="6C4423EE" w14:textId="77777777" w:rsidR="00E86E46" w:rsidRDefault="00E86E4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ira Sans">
    <w:panose1 w:val="020B0503050000020004"/>
    <w:charset w:val="EE"/>
    <w:family w:val="swiss"/>
    <w:pitch w:val="variable"/>
    <w:sig w:usb0="600002FF" w:usb1="02000001" w:usb2="00000000" w:usb3="00000000" w:csb0="0000019F" w:csb1="00000000"/>
  </w:font>
  <w:font w:name="Fira Sans Extra Condensed SemiB">
    <w:altName w:val="Calibri"/>
    <w:panose1 w:val="020B06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A942" w14:textId="77777777" w:rsidR="00C4772F" w:rsidRPr="006F2D45" w:rsidRDefault="00C4772F">
    <w:pPr>
      <w:pStyle w:val="Stopka"/>
      <w:jc w:val="center"/>
      <w:rPr>
        <w:sz w:val="18"/>
        <w:szCs w:val="18"/>
      </w:rPr>
    </w:pPr>
    <w:r w:rsidRPr="006F2D45">
      <w:rPr>
        <w:sz w:val="18"/>
        <w:szCs w:val="18"/>
      </w:rPr>
      <w:fldChar w:fldCharType="begin"/>
    </w:r>
    <w:r w:rsidRPr="006F2D45">
      <w:rPr>
        <w:sz w:val="18"/>
        <w:szCs w:val="18"/>
      </w:rPr>
      <w:instrText>PAGE   \* MERGEFORMAT</w:instrText>
    </w:r>
    <w:r w:rsidRPr="006F2D45">
      <w:rPr>
        <w:sz w:val="18"/>
        <w:szCs w:val="18"/>
      </w:rPr>
      <w:fldChar w:fldCharType="separate"/>
    </w:r>
    <w:r>
      <w:rPr>
        <w:noProof/>
        <w:sz w:val="18"/>
        <w:szCs w:val="18"/>
      </w:rPr>
      <w:t>4</w:t>
    </w:r>
    <w:r w:rsidRPr="006F2D45">
      <w:rPr>
        <w:sz w:val="18"/>
        <w:szCs w:val="18"/>
      </w:rPr>
      <w:fldChar w:fldCharType="end"/>
    </w:r>
  </w:p>
  <w:p w14:paraId="71A32BF4" w14:textId="77777777" w:rsidR="00C4772F" w:rsidRDefault="00C4772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3D181" w14:textId="77777777" w:rsidR="00C4772F" w:rsidRPr="009F24C7" w:rsidRDefault="00C4772F">
    <w:pPr>
      <w:pStyle w:val="Stopka"/>
      <w:jc w:val="center"/>
      <w:rPr>
        <w:sz w:val="18"/>
        <w:szCs w:val="18"/>
      </w:rPr>
    </w:pPr>
    <w:r w:rsidRPr="009F24C7">
      <w:rPr>
        <w:sz w:val="18"/>
        <w:szCs w:val="18"/>
      </w:rPr>
      <w:fldChar w:fldCharType="begin"/>
    </w:r>
    <w:r w:rsidRPr="009F24C7">
      <w:rPr>
        <w:sz w:val="18"/>
        <w:szCs w:val="18"/>
      </w:rPr>
      <w:instrText>PAGE   \* MERGEFORMAT</w:instrText>
    </w:r>
    <w:r w:rsidRPr="009F24C7">
      <w:rPr>
        <w:sz w:val="18"/>
        <w:szCs w:val="18"/>
      </w:rPr>
      <w:fldChar w:fldCharType="separate"/>
    </w:r>
    <w:r>
      <w:rPr>
        <w:noProof/>
        <w:sz w:val="18"/>
        <w:szCs w:val="18"/>
      </w:rPr>
      <w:t>7</w:t>
    </w:r>
    <w:r w:rsidRPr="009F24C7">
      <w:rPr>
        <w:sz w:val="18"/>
        <w:szCs w:val="18"/>
      </w:rPr>
      <w:fldChar w:fldCharType="end"/>
    </w:r>
  </w:p>
  <w:p w14:paraId="2B08F02C" w14:textId="77777777" w:rsidR="00C4772F" w:rsidRDefault="00C477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0D6B5" w14:textId="77777777" w:rsidR="00E86E46" w:rsidRDefault="00E86E46" w:rsidP="000662E2">
      <w:pPr>
        <w:spacing w:after="0" w:line="240" w:lineRule="auto"/>
      </w:pPr>
      <w:r>
        <w:separator/>
      </w:r>
    </w:p>
  </w:footnote>
  <w:footnote w:type="continuationSeparator" w:id="0">
    <w:p w14:paraId="4D6A8D2A" w14:textId="77777777" w:rsidR="00E86E46" w:rsidRDefault="00E86E46" w:rsidP="000662E2">
      <w:pPr>
        <w:spacing w:after="0" w:line="240" w:lineRule="auto"/>
      </w:pPr>
      <w:r>
        <w:continuationSeparator/>
      </w:r>
    </w:p>
  </w:footnote>
  <w:footnote w:id="1">
    <w:p w14:paraId="4771F2E6" w14:textId="77777777" w:rsidR="00C4772F" w:rsidRDefault="00C4772F" w:rsidP="00363D68">
      <w:pPr>
        <w:pStyle w:val="Tekstprzypisudolnego"/>
        <w:rPr>
          <w:rFonts w:ascii="Fira Sans" w:hAnsi="Fira Sans"/>
          <w:sz w:val="16"/>
          <w:szCs w:val="16"/>
        </w:rPr>
      </w:pPr>
      <w:r w:rsidRPr="00177CEF">
        <w:rPr>
          <w:rStyle w:val="Odwoanieprzypisudolnego"/>
        </w:rPr>
        <w:footnoteRef/>
      </w:r>
      <w:r w:rsidRPr="003F491B">
        <w:t xml:space="preserve"> </w:t>
      </w:r>
      <w:r w:rsidRPr="00F00929">
        <w:rPr>
          <w:rFonts w:ascii="Fira Sans" w:hAnsi="Fira Sans"/>
          <w:sz w:val="16"/>
          <w:szCs w:val="16"/>
        </w:rPr>
        <w:t xml:space="preserve">Informacja zawiera wyniki </w:t>
      </w:r>
      <w:r>
        <w:rPr>
          <w:rFonts w:ascii="Fira Sans" w:hAnsi="Fira Sans"/>
          <w:sz w:val="16"/>
          <w:szCs w:val="16"/>
        </w:rPr>
        <w:t>wstępnego szacunku plonów i zbiorów zbóż, rzepaku i rzepiku, warzyw gruntowych i owoców, a także I pokosu traw łąkowych oraz oceny stanu plantacji ziemniaków i buraków cukrowych, opracowane na podstawie ekspertyz przeprowadzonych na początku lipca:</w:t>
      </w:r>
    </w:p>
    <w:p w14:paraId="79803073" w14:textId="77777777" w:rsidR="00C4772F" w:rsidRPr="00F00929" w:rsidRDefault="00C4772F" w:rsidP="00363D68">
      <w:pPr>
        <w:pStyle w:val="Tekstprzypisudolnego"/>
        <w:rPr>
          <w:rFonts w:ascii="Fira Sans" w:hAnsi="Fira Sans"/>
          <w:sz w:val="16"/>
          <w:szCs w:val="16"/>
        </w:rPr>
      </w:pPr>
      <w:r w:rsidRPr="00F00929">
        <w:rPr>
          <w:rFonts w:ascii="Fira Sans" w:hAnsi="Fira Sans"/>
          <w:sz w:val="16"/>
          <w:szCs w:val="16"/>
        </w:rPr>
        <w:t>- ekspertyzy rzeczoznawców GUS</w:t>
      </w:r>
      <w:r>
        <w:rPr>
          <w:rFonts w:ascii="Fira Sans" w:hAnsi="Fira Sans"/>
          <w:sz w:val="16"/>
          <w:szCs w:val="16"/>
        </w:rPr>
        <w:t xml:space="preserve"> (od szczebla gminnego) opracowane na podstawie lustracji pól, łąk i sadów.</w:t>
      </w:r>
    </w:p>
    <w:p w14:paraId="45CFB63F" w14:textId="77777777" w:rsidR="00C4772F" w:rsidRPr="00F00929" w:rsidRDefault="00C4772F" w:rsidP="00363D68">
      <w:pPr>
        <w:pStyle w:val="Tekstprzypisudolnego"/>
        <w:rPr>
          <w:rFonts w:ascii="Fira Sans" w:hAnsi="Fira Sans"/>
        </w:rPr>
      </w:pPr>
    </w:p>
  </w:footnote>
  <w:footnote w:id="2">
    <w:p w14:paraId="4C8F5C23" w14:textId="77B6CC62" w:rsidR="00C4772F" w:rsidRPr="00D1573D" w:rsidRDefault="00C4772F" w:rsidP="00363D68">
      <w:pPr>
        <w:spacing w:after="0" w:line="240" w:lineRule="auto"/>
        <w:rPr>
          <w:rFonts w:ascii="Fira Sans" w:hAnsi="Fira Sans"/>
        </w:rPr>
      </w:pPr>
      <w:r w:rsidRPr="00D1573D">
        <w:rPr>
          <w:rStyle w:val="Odwoanieprzypisudolnego"/>
          <w:rFonts w:ascii="Fira Sans" w:hAnsi="Fira Sans"/>
        </w:rPr>
        <w:footnoteRef/>
      </w:r>
      <w:r w:rsidRPr="00D1573D">
        <w:rPr>
          <w:rFonts w:ascii="Fira Sans" w:hAnsi="Fira Sans"/>
        </w:rPr>
        <w:t xml:space="preserve"> </w:t>
      </w:r>
      <w:r w:rsidRPr="00D1573D">
        <w:rPr>
          <w:rFonts w:ascii="Fira Sans" w:hAnsi="Fira Sans"/>
          <w:sz w:val="16"/>
          <w:szCs w:val="16"/>
        </w:rPr>
        <w:t>Powierzchnię zasiewów upraw rolnych i ogrodniczych ustalono na podstawie</w:t>
      </w:r>
      <w:r>
        <w:rPr>
          <w:rFonts w:ascii="Fira Sans" w:hAnsi="Fira Sans"/>
          <w:sz w:val="16"/>
          <w:szCs w:val="16"/>
        </w:rPr>
        <w:t xml:space="preserve"> danych z Agencji Restrukturyzacji i Modernizacji Rolnictwa</w:t>
      </w:r>
      <w:r w:rsidR="00D12049">
        <w:rPr>
          <w:rFonts w:ascii="Fira Sans" w:hAnsi="Fira Sans"/>
          <w:sz w:val="16"/>
          <w:szCs w:val="16"/>
        </w:rPr>
        <w:t xml:space="preserve"> oraz</w:t>
      </w:r>
      <w:r w:rsidRPr="00D1573D">
        <w:rPr>
          <w:rFonts w:ascii="Fira Sans" w:hAnsi="Fira Sans"/>
          <w:sz w:val="16"/>
          <w:szCs w:val="16"/>
        </w:rPr>
        <w:t xml:space="preserve"> szacunków rzeczoznawców terenowych GUS.</w:t>
      </w:r>
      <w:r w:rsidRPr="00D1573D">
        <w:rPr>
          <w:rFonts w:ascii="Fira Sans" w:hAnsi="Fira San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D341" w14:textId="77777777" w:rsidR="00C4772F" w:rsidRDefault="00C4772F" w:rsidP="00071652">
    <w:pPr>
      <w:pStyle w:val="Nagwek"/>
      <w:jc w:val="right"/>
    </w:pPr>
    <w:r>
      <w:rPr>
        <w:noProof/>
        <w:lang w:eastAsia="pl-PL"/>
      </w:rPr>
      <mc:AlternateContent>
        <mc:Choice Requires="wps">
          <w:drawing>
            <wp:anchor distT="0" distB="0" distL="114300" distR="114300" simplePos="0" relativeHeight="251664384" behindDoc="1" locked="0" layoutInCell="1" allowOverlap="1" wp14:anchorId="43E8AB5A" wp14:editId="50028318">
              <wp:simplePos x="0" y="0"/>
              <wp:positionH relativeFrom="column">
                <wp:posOffset>5393690</wp:posOffset>
              </wp:positionH>
              <wp:positionV relativeFrom="paragraph">
                <wp:posOffset>-106680</wp:posOffset>
              </wp:positionV>
              <wp:extent cx="1705610" cy="20115530"/>
              <wp:effectExtent l="0" t="0" r="8890" b="1270"/>
              <wp:wrapTight wrapText="bothSides">
                <wp:wrapPolygon edited="0">
                  <wp:start x="0" y="0"/>
                  <wp:lineTo x="0" y="21581"/>
                  <wp:lineTo x="21471" y="21581"/>
                  <wp:lineTo x="21471" y="0"/>
                  <wp:lineTo x="0" y="0"/>
                </wp:wrapPolygon>
              </wp:wrapTight>
              <wp:docPr id="1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2011553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59930F" id="Prostokąt 10" o:spid="_x0000_s1026" style="position:absolute;margin-left:424.7pt;margin-top:-8.4pt;width:134.3pt;height:158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7pwIAAKMFAAAOAAAAZHJzL2Uyb0RvYy54bWysVM1u2zAMvg/YOwi6r7azpt2MOkXQIsOA&#10;oA2WDj0rshQblUVNUuJk973ZHmyU/NOsK3YYlgCGKH78+0Ty6vrQKLIX1tWgC5qdpZQIzaGs9bag&#10;Xx8W7z5Q4jzTJVOgRUGPwtHr2ds3V63JxQQqUKWwBJ1ol7emoJX3Jk8SxyvRMHcGRmhUSrAN8yja&#10;bVJa1qL3RiWTNL1IWrClscCFc3h72ynpLPqXUnB/L6UTnqiCYm4+fm38bsI3mV2xfGuZqWrep8H+&#10;IYuG1RqDjq5umWdkZ+s/XDU1t+BA+jMOTQJS1lzEGrCaLH1RzbpiRsRakBxnRprc/3PL7/YrS+oS&#10;3y6jRLMG32iFGXp4+vnDkywy1BqXI3BtVjbU6MwS+JND6pLfNEFwPeYgbROwWCE5RLqPI93i4AnH&#10;y+wynV5gBMJRh+Vn0+n7GC9h+WBvrPOfBDQkHApq8UEjz2y/dD5kwPIBElMDVZeLWqko2O3mRlmy&#10;Z/j4i0n4h/dGE3cKUzqANQSzTh1uYmldNbEuf1Qi4JT+IiQShvlPYiaxVcUYh3EutM86VcVK0YWf&#10;pvgboofmDhYxl+gweJYYf/TdOxiQnZPBd5dljw+mInb6aJz+LbHOeLSIkUH70bipNdjXHCisqo/c&#10;4QeSOmoCSxsoj9hOFro5c4Yvany3JXN+xSwOFj42Lgt/jx+poC0o9CdKKrDfX7sPeOx31FLS4qAW&#10;1H3bMSsoUZ81TsLH7Pw8THYUzqeXExTsqWZzqtG75gawHbDZMbt4DHivhqO00DziTpmHqKhimmPs&#10;gnJvB+HGdwsEtxIX83mE4TQb5pd6bXhwHlgNfflweGTW9M3rsfHvYBhqlr/o4Q4bLDXMdx5kHRv8&#10;mdeeb9wEsXH6rRVWzakcUc+7dfYLAAD//wMAUEsDBBQABgAIAAAAIQD37CQ84AAAAA0BAAAPAAAA&#10;ZHJzL2Rvd25yZXYueG1sTI/LTsMwEEX3SPyDNUjsWselqZKQSYWQUNeEh9SdG5skIh5HsdOGv2e6&#10;guVoru49p9wvbhBnO4XeE4JaJyAsNd701CK8v72sMhAhajJ68GQRfmyAfXV7U+rC+Au92nMdW8El&#10;FAqN0MU4FlKGprNOh7UfLfHvy09ORz6nVppJX7jcDXKTJDvpdE+80OnRPne2+a5nh3BsI/mNO+Th&#10;UI/+Y07TfPk8It7fLU+PIKJd4l8YrviMDhUznfxMJogBIdvmW44irNSOHa4JpTLWOyE8qFQlIKtS&#10;/reofgEAAP//AwBQSwECLQAUAAYACAAAACEAtoM4kv4AAADhAQAAEwAAAAAAAAAAAAAAAAAAAAAA&#10;W0NvbnRlbnRfVHlwZXNdLnhtbFBLAQItABQABgAIAAAAIQA4/SH/1gAAAJQBAAALAAAAAAAAAAAA&#10;AAAAAC8BAABfcmVscy8ucmVsc1BLAQItABQABgAIAAAAIQD8TVE7pwIAAKMFAAAOAAAAAAAAAAAA&#10;AAAAAC4CAABkcnMvZTJvRG9jLnhtbFBLAQItABQABgAIAAAAIQD37CQ84AAAAA0BAAAPAAAAAAAA&#10;AAAAAAAAAAEFAABkcnMvZG93bnJldi54bWxQSwUGAAAAAAQABADzAAAADgY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A6A3" w14:textId="77777777" w:rsidR="00C4772F" w:rsidRDefault="00C4772F" w:rsidP="00F32458">
    <w:pPr>
      <w:pStyle w:val="Nagwek"/>
      <w:rPr>
        <w:noProof/>
        <w:lang w:eastAsia="pl-PL"/>
      </w:rPr>
    </w:pPr>
  </w:p>
  <w:p w14:paraId="12316A6C" w14:textId="77777777" w:rsidR="00C4772F" w:rsidRDefault="00C4772F" w:rsidP="00F32458">
    <w:pPr>
      <w:pStyle w:val="Nagwek"/>
      <w:rPr>
        <w:noProof/>
        <w:lang w:eastAsia="pl-PL"/>
      </w:rPr>
    </w:pPr>
    <w:r w:rsidRPr="00541F86">
      <w:rPr>
        <w:noProof/>
        <w:lang w:eastAsia="pl-PL"/>
      </w:rPr>
      <w:drawing>
        <wp:inline distT="0" distB="0" distL="0" distR="0" wp14:anchorId="0B6C2309" wp14:editId="4E88D8A6">
          <wp:extent cx="1360800" cy="756000"/>
          <wp:effectExtent l="0" t="0" r="0" b="6350"/>
          <wp:docPr id="5" name="Obraz 17" descr="\\vmflub01\wydzialy\04 OSB\pok 43\Agnieszka\LOGO GUS\Wersja PODSTAWOWA\Logo GUS wersja podstawowa wariant 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lub01\wydzialy\04 OSB\pok 43\Agnieszka\LOGO GUS\Wersja PODSTAWOWA\Logo GUS wersja podstawowa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0" cy="75600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63360" behindDoc="0" locked="0" layoutInCell="1" allowOverlap="1" wp14:anchorId="72EC43F9" wp14:editId="6CF8A855">
              <wp:simplePos x="0" y="0"/>
              <wp:positionH relativeFrom="column">
                <wp:posOffset>5235575</wp:posOffset>
              </wp:positionH>
              <wp:positionV relativeFrom="paragraph">
                <wp:posOffset>173990</wp:posOffset>
              </wp:positionV>
              <wp:extent cx="1945005" cy="360045"/>
              <wp:effectExtent l="0" t="0" r="0" b="1905"/>
              <wp:wrapNone/>
              <wp:docPr id="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945005" cy="36004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7794BB" w14:textId="77777777" w:rsidR="00C4772F" w:rsidRPr="007747A2" w:rsidRDefault="00C4772F"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C43F9" id="Schemat blokowy: opóźnienie 6" o:spid="_x0000_s1035" style="position:absolute;margin-left:412.25pt;margin-top:13.7pt;width:153.15pt;height:28.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NRRwYAACMsAAAOAAAAZHJzL2Uyb0RvYy54bWzsWl1v2zYUfR+w/0DoccBqfcsy6hRZi24D&#10;grZYOrR7pGUqFiaJGsnETv/W3vY67H/tkpQcKglEOUqGFHNROJR57z28vEeXgnxevtpVJboijBe0&#10;XjreC9dBpM7ouqgvls6vH99+P3cQF7he45LWZOlcE+68Ovn2m5fbZkF8uqHlmjAEQWq+2DZLZyNE&#10;s5jNeLYhFeYvaENqmMwpq7CAS3YxWzO8hehVOfNdN55tKVs3jGaEc/j2jZ50TlT8PCeZeJ/nnAhU&#10;Lh1Ym1CfTH2u5Ofs5CVeXDDcbIqsXQZ+wCoqXNQAug/1BguMLllxJ1RVZIxymosXGa1mNM+LjKgc&#10;IBvPvZXN+QY3ROUCm8Ob/Tbxxwubvbv6wFCxXjpQqBpXUKJztfcCrUr6O91eLxBt/v7zn7/qgsB/&#10;FMst2zZ8AZ7nzQcmk+bNGc1+5zAx683IC97a7HJWobwsmp+AJmqrIHm0U5W43leC7ATK4EsvDSPX&#10;jRyUwVwQu24YSdwZXsg4EjO75OJHQtUYX51xoSu5hpGqw7rNJqN1zQtBPkP186qE4n43Qy7aotjz&#10;vbAjwG3r3/rWm2Hrz54RO3BjN7EDmC4usgH4BoBeuDUD06Vdkw0lMFBGpmG6tAuzoYQGin2fTOuR&#10;AECbAyrdt7Ytvs+LLfLSIPXdedtHHpFGXhwEXjCHMlsgHk6kNrAdYiKVRqcykUxe4CduPGLLHoFT&#10;lqIcSWXl7VdCKtmhLMV+znTyYPmB5wVxGIzpUZ7rBZ71NDJbjj93kygJ7DCm02EHXrt+O8RESo1O&#10;ZWqf8pIwDCJ7PhOJNaL2Zp8aV/vbB+AB5LJX3eTI6GqYTnaIHkf0jWEvRM9JP9/ZHhRMjoxOxXQa&#10;+bBjcsT7j4gle6Kl7iax7EU5kur5kmpEsU0OjqRtnx9PTafU9SM/HXMA2rlqtpsgSuMwSuXtMAxh&#10;Otkheu1GB7ZD9JwOp9PoVCb2qGQO/2J7Oo/BqeGa9Clo6+d3WtRw8L65LbhJj9GFMJ3+35xSLWq4&#10;Hs+ZTlEYp556WBvO4cgpeHU3+vaY2KeenlNjy/7wPuXDCxFfttoAum76JO86E3/uq60ahpjQq3Rg&#10;exZTzz93ZCqPwavhzZrYq0ZW/eG00vWOoth7gveegRumUShf4gXBIMQUSqnAdojJlBqZykRKeWmU&#10;qONjeMMm0mpE1Y+UsrL2K6HUiGI/ezpF8GvAk3Qo33dT3aGGISZ0KB1YdqhhiKl0GpvK1A6VwE+t&#10;ilPD6TwGp4YRJrao4eATHtDHFuLIqe43fN+b63fowzU5UsrWQ46U6ij1zDsUqF8uOn0L3nSSl2xX&#10;t5oXGCEsdVeu0tc0lEt9jSmAATFNdwkKFy2oAS+lpxl2BpKYzt5BznBKmc7+Qc5w9JjO6mdM2Ilx&#10;y4a733QOD0KGs8J07hRIClmvoN14BjIzKTArlcBMOAgEZsxBIDBbSUC8aLCQ9eqGaAuiprZtoc3S&#10;0e/MVdEqekU+UmUobqmjAPJmtqxNq0AfH2q9XV07i+xyVWQ/kC89+2CepvP4xh6WqOD2q4LEvSBx&#10;A1Wr+2a1Pqjbzx7GvYhduhA4TCKvk8y0sMZ62s3Q+6YXZWR3Mysr0IPtEtYh4SwGqJ55Z9D9NQ3v&#10;7FpJOdE3iCyekp7tq6igb+RnnJbF+m1RlrJsnF2sXpcMXWGpOHS9N0nSblLPrFQ3XU2lm4aR3yj5&#10;nFbMKe2cuC6JDFrWv5AcVHpwO/uKJkofSfY4OMtILbSsjm/wmmh4kNC5XWJ7D5WKCigj54C/j90G&#10;kPq/u7H1Klt76UqUvHLvrJvOHkavoFuYdt57KGRai71zVdSU3ZdZCVm1yNq+2yS9NXKXxG61AxM5&#10;XNH1NcgZGdU6T95kbwvGxRnm4gNmoP0DVoBYVbyHj7ykcBvC7aZGDtpQ9uW+76U96C1h1kFbEIou&#10;Hf7HJWbEQeXPNSgxUy8EGSES6iKMEh8umDmzMmfqy+o1BWZAP4XVqaG0F2U3zBmtPoGm9VSiwhSu&#10;M8CGvi2go+iL1wKuYQpUsRk5PVVjUJMCPc/q8ybr9JUNZP5x9wmzBsnh0hGgrnxHO1EpXnSySaDz&#10;ja0sTU1PLwXNC6mpVJTU+9pegBJVcahVzUqpq3mtrG60vSf/AgAA//8DAFBLAwQUAAYACAAAACEA&#10;cIfmm94AAAAKAQAADwAAAGRycy9kb3ducmV2LnhtbEyPy07DMBBF90j8gzVI7KidEKBK41RVJVhV&#10;SDRl78ZDkuJHZLtt+vdMV3Q5ukd3zq2WkzXshCEO3knIZgIYutbrwXUSds370xxYTMppZbxDCReM&#10;sKzv7ypVan92X3japo5RiYulktCnNJacx7ZHq+LMj+go+/HBqkRn6LgO6kzl1vBciFdu1eDoQ69G&#10;XPfY/m6PVoIx6zE06ePy2bSrzU40m/R9iFI+PkyrBbCEU/qH4apP6lCT094fnY7MSJjnxQuhEvK3&#10;AtgVyJ4FjdlTVGTA64rfTqj/AAAA//8DAFBLAQItABQABgAIAAAAIQC2gziS/gAAAOEBAAATAAAA&#10;AAAAAAAAAAAAAAAAAABbQ29udGVudF9UeXBlc10ueG1sUEsBAi0AFAAGAAgAAAAhADj9If/WAAAA&#10;lAEAAAsAAAAAAAAAAAAAAAAALwEAAF9yZWxzLy5yZWxzUEsBAi0AFAAGAAgAAAAhAOKLQ1FHBgAA&#10;IywAAA4AAAAAAAAAAAAAAAAALgIAAGRycy9lMm9Eb2MueG1sUEsBAi0AFAAGAAgAAAAhAHCH5pve&#10;AAAACgEAAA8AAAAAAAAAAAAAAAAAoQgAAGRycy9kb3ducmV2LnhtbFBLBQYAAAAABAAEAPMAAACs&#10;CQAAAAA=&#10;" adj="-11796480,,5400" path="m,l3220948,v169038,,306070,137032,306070,306070c3527018,475108,3389986,612140,3220948,612140l,612140,,xe" fillcolor="#001d77" stroked="f" strokeweight="1pt">
              <v:stroke joinstyle="miter"/>
              <v:formulas/>
              <v:path arrowok="t" o:connecttype="custom" o:connectlocs="0,0;1776220,0;1945005,180023;1776220,360045;0,360045;0,0" o:connectangles="0,0,0,0,0,0" textboxrect="0,0,3527018,612140"/>
              <v:textbox>
                <w:txbxContent>
                  <w:p w14:paraId="007794BB" w14:textId="77777777" w:rsidR="00C4772F" w:rsidRPr="007747A2" w:rsidRDefault="00C4772F"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v:textbox>
            </v:shape>
          </w:pict>
        </mc:Fallback>
      </mc:AlternateContent>
    </w:r>
    <w:r>
      <w:rPr>
        <w:noProof/>
        <w:lang w:eastAsia="pl-PL"/>
      </w:rPr>
      <mc:AlternateContent>
        <mc:Choice Requires="wps">
          <w:drawing>
            <wp:anchor distT="0" distB="0" distL="114300" distR="114300" simplePos="0" relativeHeight="251662336" behindDoc="1" locked="0" layoutInCell="1" allowOverlap="1" wp14:anchorId="1A5EAEE8" wp14:editId="3D68AEA8">
              <wp:simplePos x="0" y="0"/>
              <wp:positionH relativeFrom="margin">
                <wp:posOffset>5387340</wp:posOffset>
              </wp:positionH>
              <wp:positionV relativeFrom="margin">
                <wp:posOffset>-412750</wp:posOffset>
              </wp:positionV>
              <wp:extent cx="1734820" cy="20115530"/>
              <wp:effectExtent l="0" t="0" r="0" b="127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2011553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533CDEA" id="Rectangle 5" o:spid="_x0000_s1026" style="position:absolute;margin-left:424.2pt;margin-top:-32.5pt;width:136.6pt;height:1583.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90gQIAAAAFAAAOAAAAZHJzL2Uyb0RvYy54bWysVNuO0zAQfUfiHyy/d3PZdNtEm672QhHS&#10;AisWPsB1nMbCsc3Ybbog/p2x05Yu8IAQreTYnvH4zJkzvrza9YpsBThpdE2zs5QSoblppF7X9NPH&#10;5WROifNMN0wZLWr6JBy9Wrx8cTnYSuSmM6oRQDCIdtVga9p5b6skcbwTPXNnxgqNxtZAzzwuYZ00&#10;wAaM3qskT9OLZDDQWDBcOIe7d6ORLmL8thXcv29bJzxRNUVsPo4Qx1UYk8Ulq9bAbCf5Hgb7BxQ9&#10;kxovPYa6Y56RDcjfQvWSg3Gm9Wfc9IlpW8lFzAGzydJfsnnsmBUxFyTH2SNN7v+F5e+2D0BkU9OC&#10;Es16LNEHJI3ptRJkGugZrKvQ69E+QEjQ2XvDPzuizW2HXuIawAydYA2CyoJ/8uxAWDg8SlbDW9Ng&#10;dLbxJjK1a6EPAZEDsosFeToWROw84biZzc6LeY5142hDgrLp9DzWLGHV4bwF518L05MwqSkg+hif&#10;be+dD3hYdXCJ+I2SzVIqFRewXt0qIFuG8ljm4R9TwDRP3ZQOztqEY2PEcQdh4h3BFgDHcn8rs7xI&#10;b/JysryYzybFsphOylk6n6RZeVNepEVZ3C2/B4BZUXWyaYS+l1ocpJcVf1fafROMooniIwPSlc/S&#10;NCb/DL47zTKNvz9l2UuPrahkX9P50YlVobavdIN5s8ozqcZ58hx/pBlJOHwjLVEJofijiFameUIh&#10;gMEqYUnx0cBJZ+ArJQM2YE3dlw0DQYl6o1FMZVYUoWPjopjOggzg1LI6tTDNMVRNuQdKxsWtH/t8&#10;Y0GuO7wri9Roc40SbGXURpDniGsvXGyzmMP+SQh9fLqOXj8frsUPAAAA//8DAFBLAwQUAAYACAAA&#10;ACEA0vHopOUAAAANAQAADwAAAGRycy9kb3ducmV2LnhtbEyPQU+DQBCF7yb+h82YeGsXsBKCDI1R&#10;SUy8aCtpe9uyK5Cys8huKfrruz3pcTJf3vtetpx0x0Y12NYQQjgPgCmqjGypRvhcF7MEmHWCpOgM&#10;KYQfZWGZX19lIpXmRB9qXLma+RCyqUBonOtTzm3VKC3s3PSK/O/LDFo4fw41l4M4+XDd8SgIYq5F&#10;S76hEb16alR1WB01gtmN6zdZFIey/H3evCcv2/J794p4ezM9PgBzanJ/MFz0vTrk3mlvjiQt6xCS&#10;RbLwKMIsvvejLkQYhTGwPcJdGEQJ8Dzj/1fkZwAAAP//AwBQSwECLQAUAAYACAAAACEAtoM4kv4A&#10;AADhAQAAEwAAAAAAAAAAAAAAAAAAAAAAW0NvbnRlbnRfVHlwZXNdLnhtbFBLAQItABQABgAIAAAA&#10;IQA4/SH/1gAAAJQBAAALAAAAAAAAAAAAAAAAAC8BAABfcmVscy8ucmVsc1BLAQItABQABgAIAAAA&#10;IQBpcj90gQIAAAAFAAAOAAAAAAAAAAAAAAAAAC4CAABkcnMvZTJvRG9jLnhtbFBLAQItABQABgAI&#10;AAAAIQDS8eik5QAAAA0BAAAPAAAAAAAAAAAAAAAAANsEAABkcnMvZG93bnJldi54bWxQSwUGAAAA&#10;AAQABADzAAAA7QUAAAAA&#10;" fillcolor="#f2f2f2" stroked="f" strokeweight="1pt">
              <w10:wrap type="square" anchorx="margin" anchory="margin"/>
            </v:rect>
          </w:pict>
        </mc:Fallback>
      </mc:AlternateContent>
    </w:r>
  </w:p>
  <w:p w14:paraId="0CCC7559" w14:textId="77777777" w:rsidR="00C4772F" w:rsidRDefault="00C4772F" w:rsidP="00CD0E08">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CDEBA" w14:textId="77777777" w:rsidR="00C4772F" w:rsidRDefault="00C4772F" w:rsidP="00071652">
    <w:pPr>
      <w:pStyle w:val="Nagwek"/>
      <w:jc w:val="right"/>
    </w:pPr>
    <w:r>
      <w:rPr>
        <w:noProof/>
        <w:lang w:eastAsia="pl-PL"/>
      </w:rPr>
      <mc:AlternateContent>
        <mc:Choice Requires="wps">
          <w:drawing>
            <wp:anchor distT="0" distB="0" distL="114300" distR="114300" simplePos="0" relativeHeight="251666432" behindDoc="1" locked="0" layoutInCell="1" allowOverlap="1" wp14:anchorId="74013B98" wp14:editId="6E582AE1">
              <wp:simplePos x="0" y="0"/>
              <wp:positionH relativeFrom="column">
                <wp:posOffset>5383530</wp:posOffset>
              </wp:positionH>
              <wp:positionV relativeFrom="paragraph">
                <wp:posOffset>44450</wp:posOffset>
              </wp:positionV>
              <wp:extent cx="1871980" cy="22905085"/>
              <wp:effectExtent l="0" t="0" r="0" b="0"/>
              <wp:wrapTight wrapText="bothSides">
                <wp:wrapPolygon edited="0">
                  <wp:start x="0" y="0"/>
                  <wp:lineTo x="0" y="21575"/>
                  <wp:lineTo x="21322" y="21575"/>
                  <wp:lineTo x="21322" y="0"/>
                  <wp:lineTo x="0" y="0"/>
                </wp:wrapPolygon>
              </wp:wrapTight>
              <wp:docPr id="9"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E3B8C97" id="Prostokąt 9" o:spid="_x0000_s1026" style="position:absolute;margin-left:423.9pt;margin-top:3.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5DpgIAAKEFAAAOAAAAZHJzL2Uyb0RvYy54bWysVNtu2zAMfR+wfxD0vvqCZk2MOkXQIsOA&#10;oA2WDn1WZDk2KouapMTJ3vdn+7BR8qVZV+xhWAIYonh4eBHJ65tjI8lBGFuDymlyEVMiFIeiVruc&#10;fn1cfphSYh1TBZOgRE5PwtKb+ft3163ORAoVyEIYgiTKZq3OaeWczqLI8ko0zF6AFgqVJZiGORTN&#10;LioMa5G9kVEaxx+jFkyhDXBhLd7edUo6D/xlKbh7KEsrHJE5xdhc+Jrw3fpvNL9m2c4wXdW8D4P9&#10;QxQNqxU6HanumGNkb+o/qJqaG7BQugsOTQRlWXMRcsBskvhVNpuKaRFyweJYPZbJ/j9afn9YG1IX&#10;OZ1RoliDT7TGAB08//zhyMzXp9U2Q9hGr43P0OoV8GeLiug3jRdsjzmWpvFYzI8cQ7FPY7HF0RGO&#10;l8n0KplN8U046tJ0Fk/i6cT7i1g22Gtj3ScBDfGHnBp8zlBldlhZ10EHSAgNZF0saymDYHbbW2nI&#10;geHTL1P/79ntOUwqD1bgzTpGfxNS67IJebmTFB4n1RdRYrkw/jREEhpVjH4Y50K5pFNVrBCd+0mM&#10;v8G7b21vETINhJ65RP8jd08wIDuSgbuLssd7UxH6fDSO/xZYZzxaBM+g3Gjc1ArMWwQSs+o9d/ih&#10;SF1pfJW2UJywmQx0U2Y1X9b4bitm3ZoZHCt8bFwV7gE/pYQ2p9CfKKnAfH/r3uOx21FLSYtjmlP7&#10;bc+MoER+VjgHs+Ty0s91EC4nVykK5lyzPdeofXML2A4JLiXNw9HjnRyOpYHmCTfKwntFFVMcfeeU&#10;OzMIt65bH7iTuFgsAgxnWTO3UhvNPbmvqu/Lx+MTM7pvXoeNfw/DSLPsVQ93WG+pYLF3UNahwV/q&#10;2tcb90BonH5n+UVzLgfUy2ad/wIAAP//AwBQSwMEFAAGAAgAAAAhAG5+yAfjAAAACwEAAA8AAABk&#10;cnMvZG93bnJldi54bWxMj0FPg0AUhO8m/ofNM/FmFyqhBHk0RiUx8aKtpO1ty65Ayr5FdkvRX9/t&#10;SY+Tmcx8ky0n3bFRDbY1hBDOAmCKKiNbqhE+18VdAsw6QVJ0hhTCj7KwzK+vMpFKc6IPNa5czXwJ&#10;2VQgNM71Kee2apQWdmZ6Rd77MoMWzsuh5nIQJ1+uOz4Pgphr0ZJfaESvnhpVHVZHjWB24/pNFsWh&#10;LH+fN+/Jy7b83r0i3t5Mjw/AnJrcXxgu+B4dcs+0N0eSlnUISbTw6A5h4S9d/DCax8D2CPdxGIXA&#10;84z//5CfAQAA//8DAFBLAQItABQABgAIAAAAIQC2gziS/gAAAOEBAAATAAAAAAAAAAAAAAAAAAAA&#10;AABbQ29udGVudF9UeXBlc10ueG1sUEsBAi0AFAAGAAgAAAAhADj9If/WAAAAlAEAAAsAAAAAAAAA&#10;AAAAAAAALwEAAF9yZWxzLy5yZWxzUEsBAi0AFAAGAAgAAAAhAEzELkOmAgAAoQUAAA4AAAAAAAAA&#10;AAAAAAAALgIAAGRycy9lMm9Eb2MueG1sUEsBAi0AFAAGAAgAAAAhAG5+yAfjAAAACwEAAA8AAAAA&#10;AAAAAAAAAAAAAAUAAGRycy9kb3ducmV2LnhtbFBLBQYAAAAABAAEAPMAAAAQBgAAAAA=&#10;" fillcolor="#f2f2f2" stroked="f" strokeweight="1pt">
              <w10:wrap type="tight"/>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08F44" w14:textId="77777777" w:rsidR="00C4772F" w:rsidRDefault="00C4772F" w:rsidP="00F32458">
    <w:pPr>
      <w:pStyle w:val="Nagwek"/>
      <w:rPr>
        <w:noProof/>
        <w:lang w:eastAsia="pl-PL"/>
      </w:rPr>
    </w:pPr>
  </w:p>
  <w:p w14:paraId="1D64F201" w14:textId="77777777" w:rsidR="00C4772F" w:rsidRDefault="00C4772F" w:rsidP="00787C9C">
    <w:pPr>
      <w:pStyle w:val="Nagwek"/>
      <w:jc w:val="right"/>
      <w:rPr>
        <w:noProof/>
        <w:lang w:eastAsia="pl-PL"/>
      </w:rPr>
    </w:pPr>
  </w:p>
  <w:p w14:paraId="44A4E316" w14:textId="77777777" w:rsidR="00C4772F" w:rsidRDefault="00C4772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3pt;height:125.25pt;visibility:visible" o:bullet="t">
        <v:imagedata r:id="rId1" o:title=""/>
      </v:shape>
    </w:pict>
  </w:numPicBullet>
  <w:numPicBullet w:numPicBulletId="1">
    <w:pict>
      <v:shape id="_x0000_i1057" type="#_x0000_t75" style="width:123.75pt;height:125.25pt;visibility:visible" o:bullet="t">
        <v:imagedata r:id="rId2" o:title=""/>
      </v:shape>
    </w:pict>
  </w:numPicBullet>
  <w:abstractNum w:abstractNumId="0" w15:restartNumberingAfterBreak="0">
    <w:nsid w:val="02930005"/>
    <w:multiLevelType w:val="hybridMultilevel"/>
    <w:tmpl w:val="D41858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FD44488"/>
    <w:multiLevelType w:val="hybridMultilevel"/>
    <w:tmpl w:val="CB5C30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2F2E36B2"/>
    <w:multiLevelType w:val="hybridMultilevel"/>
    <w:tmpl w:val="FF5856DC"/>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F126721"/>
    <w:multiLevelType w:val="hybridMultilevel"/>
    <w:tmpl w:val="456CB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557343"/>
    <w:multiLevelType w:val="singleLevel"/>
    <w:tmpl w:val="6C5092B4"/>
    <w:lvl w:ilvl="0">
      <w:numFmt w:val="bullet"/>
      <w:lvlText w:val=""/>
      <w:lvlJc w:val="left"/>
      <w:pPr>
        <w:tabs>
          <w:tab w:val="num" w:pos="360"/>
        </w:tabs>
        <w:ind w:left="360" w:hanging="360"/>
      </w:pPr>
      <w:rPr>
        <w:rFonts w:ascii="Symbol" w:hAnsi="Symbol" w:hint="default"/>
      </w:rPr>
    </w:lvl>
  </w:abstractNum>
  <w:abstractNum w:abstractNumId="9"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A555F1B"/>
    <w:multiLevelType w:val="hybridMultilevel"/>
    <w:tmpl w:val="D5FCC4E4"/>
    <w:lvl w:ilvl="0" w:tplc="0FD25DDE">
      <w:start w:val="1"/>
      <w:numFmt w:val="bullet"/>
      <w:lvlText w:val=""/>
      <w:lvlPicBulletId w:val="1"/>
      <w:lvlJc w:val="left"/>
      <w:pPr>
        <w:tabs>
          <w:tab w:val="num" w:pos="720"/>
        </w:tabs>
        <w:ind w:left="720" w:hanging="360"/>
      </w:pPr>
      <w:rPr>
        <w:rFonts w:ascii="Symbol" w:hAnsi="Symbol" w:hint="default"/>
      </w:rPr>
    </w:lvl>
    <w:lvl w:ilvl="1" w:tplc="717AB408" w:tentative="1">
      <w:start w:val="1"/>
      <w:numFmt w:val="bullet"/>
      <w:lvlText w:val=""/>
      <w:lvlJc w:val="left"/>
      <w:pPr>
        <w:tabs>
          <w:tab w:val="num" w:pos="1440"/>
        </w:tabs>
        <w:ind w:left="1440" w:hanging="360"/>
      </w:pPr>
      <w:rPr>
        <w:rFonts w:ascii="Symbol" w:hAnsi="Symbol" w:hint="default"/>
      </w:rPr>
    </w:lvl>
    <w:lvl w:ilvl="2" w:tplc="3C24B4FA" w:tentative="1">
      <w:start w:val="1"/>
      <w:numFmt w:val="bullet"/>
      <w:lvlText w:val=""/>
      <w:lvlJc w:val="left"/>
      <w:pPr>
        <w:tabs>
          <w:tab w:val="num" w:pos="2160"/>
        </w:tabs>
        <w:ind w:left="2160" w:hanging="360"/>
      </w:pPr>
      <w:rPr>
        <w:rFonts w:ascii="Symbol" w:hAnsi="Symbol" w:hint="default"/>
      </w:rPr>
    </w:lvl>
    <w:lvl w:ilvl="3" w:tplc="76E6EA32" w:tentative="1">
      <w:start w:val="1"/>
      <w:numFmt w:val="bullet"/>
      <w:lvlText w:val=""/>
      <w:lvlJc w:val="left"/>
      <w:pPr>
        <w:tabs>
          <w:tab w:val="num" w:pos="2880"/>
        </w:tabs>
        <w:ind w:left="2880" w:hanging="360"/>
      </w:pPr>
      <w:rPr>
        <w:rFonts w:ascii="Symbol" w:hAnsi="Symbol" w:hint="default"/>
      </w:rPr>
    </w:lvl>
    <w:lvl w:ilvl="4" w:tplc="2EA606BE" w:tentative="1">
      <w:start w:val="1"/>
      <w:numFmt w:val="bullet"/>
      <w:lvlText w:val=""/>
      <w:lvlJc w:val="left"/>
      <w:pPr>
        <w:tabs>
          <w:tab w:val="num" w:pos="3600"/>
        </w:tabs>
        <w:ind w:left="3600" w:hanging="360"/>
      </w:pPr>
      <w:rPr>
        <w:rFonts w:ascii="Symbol" w:hAnsi="Symbol" w:hint="default"/>
      </w:rPr>
    </w:lvl>
    <w:lvl w:ilvl="5" w:tplc="11FC3370" w:tentative="1">
      <w:start w:val="1"/>
      <w:numFmt w:val="bullet"/>
      <w:lvlText w:val=""/>
      <w:lvlJc w:val="left"/>
      <w:pPr>
        <w:tabs>
          <w:tab w:val="num" w:pos="4320"/>
        </w:tabs>
        <w:ind w:left="4320" w:hanging="360"/>
      </w:pPr>
      <w:rPr>
        <w:rFonts w:ascii="Symbol" w:hAnsi="Symbol" w:hint="default"/>
      </w:rPr>
    </w:lvl>
    <w:lvl w:ilvl="6" w:tplc="B50657B6" w:tentative="1">
      <w:start w:val="1"/>
      <w:numFmt w:val="bullet"/>
      <w:lvlText w:val=""/>
      <w:lvlJc w:val="left"/>
      <w:pPr>
        <w:tabs>
          <w:tab w:val="num" w:pos="5040"/>
        </w:tabs>
        <w:ind w:left="5040" w:hanging="360"/>
      </w:pPr>
      <w:rPr>
        <w:rFonts w:ascii="Symbol" w:hAnsi="Symbol" w:hint="default"/>
      </w:rPr>
    </w:lvl>
    <w:lvl w:ilvl="7" w:tplc="467A2434" w:tentative="1">
      <w:start w:val="1"/>
      <w:numFmt w:val="bullet"/>
      <w:lvlText w:val=""/>
      <w:lvlJc w:val="left"/>
      <w:pPr>
        <w:tabs>
          <w:tab w:val="num" w:pos="5760"/>
        </w:tabs>
        <w:ind w:left="5760" w:hanging="360"/>
      </w:pPr>
      <w:rPr>
        <w:rFonts w:ascii="Symbol" w:hAnsi="Symbol" w:hint="default"/>
      </w:rPr>
    </w:lvl>
    <w:lvl w:ilvl="8" w:tplc="49B88CD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BA07B10"/>
    <w:multiLevelType w:val="hybridMultilevel"/>
    <w:tmpl w:val="C0CE233C"/>
    <w:lvl w:ilvl="0" w:tplc="6C5092B4">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F593220"/>
    <w:multiLevelType w:val="hybridMultilevel"/>
    <w:tmpl w:val="93E425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FB0BC4"/>
    <w:multiLevelType w:val="hybridMultilevel"/>
    <w:tmpl w:val="24C878BA"/>
    <w:lvl w:ilvl="0" w:tplc="DD267D2C">
      <w:start w:val="1"/>
      <w:numFmt w:val="bullet"/>
      <w:lvlText w:val=""/>
      <w:lvlPicBulletId w:val="1"/>
      <w:lvlJc w:val="left"/>
      <w:pPr>
        <w:tabs>
          <w:tab w:val="num" w:pos="720"/>
        </w:tabs>
        <w:ind w:left="720" w:hanging="360"/>
      </w:pPr>
      <w:rPr>
        <w:rFonts w:ascii="Symbol" w:hAnsi="Symbol" w:hint="default"/>
      </w:rPr>
    </w:lvl>
    <w:lvl w:ilvl="1" w:tplc="72708E1A" w:tentative="1">
      <w:start w:val="1"/>
      <w:numFmt w:val="bullet"/>
      <w:lvlText w:val=""/>
      <w:lvlJc w:val="left"/>
      <w:pPr>
        <w:tabs>
          <w:tab w:val="num" w:pos="1440"/>
        </w:tabs>
        <w:ind w:left="1440" w:hanging="360"/>
      </w:pPr>
      <w:rPr>
        <w:rFonts w:ascii="Symbol" w:hAnsi="Symbol" w:hint="default"/>
      </w:rPr>
    </w:lvl>
    <w:lvl w:ilvl="2" w:tplc="F5963FCA" w:tentative="1">
      <w:start w:val="1"/>
      <w:numFmt w:val="bullet"/>
      <w:lvlText w:val=""/>
      <w:lvlJc w:val="left"/>
      <w:pPr>
        <w:tabs>
          <w:tab w:val="num" w:pos="2160"/>
        </w:tabs>
        <w:ind w:left="2160" w:hanging="360"/>
      </w:pPr>
      <w:rPr>
        <w:rFonts w:ascii="Symbol" w:hAnsi="Symbol" w:hint="default"/>
      </w:rPr>
    </w:lvl>
    <w:lvl w:ilvl="3" w:tplc="A8F66602" w:tentative="1">
      <w:start w:val="1"/>
      <w:numFmt w:val="bullet"/>
      <w:lvlText w:val=""/>
      <w:lvlJc w:val="left"/>
      <w:pPr>
        <w:tabs>
          <w:tab w:val="num" w:pos="2880"/>
        </w:tabs>
        <w:ind w:left="2880" w:hanging="360"/>
      </w:pPr>
      <w:rPr>
        <w:rFonts w:ascii="Symbol" w:hAnsi="Symbol" w:hint="default"/>
      </w:rPr>
    </w:lvl>
    <w:lvl w:ilvl="4" w:tplc="DF463CEC" w:tentative="1">
      <w:start w:val="1"/>
      <w:numFmt w:val="bullet"/>
      <w:lvlText w:val=""/>
      <w:lvlJc w:val="left"/>
      <w:pPr>
        <w:tabs>
          <w:tab w:val="num" w:pos="3600"/>
        </w:tabs>
        <w:ind w:left="3600" w:hanging="360"/>
      </w:pPr>
      <w:rPr>
        <w:rFonts w:ascii="Symbol" w:hAnsi="Symbol" w:hint="default"/>
      </w:rPr>
    </w:lvl>
    <w:lvl w:ilvl="5" w:tplc="8F72A5B8" w:tentative="1">
      <w:start w:val="1"/>
      <w:numFmt w:val="bullet"/>
      <w:lvlText w:val=""/>
      <w:lvlJc w:val="left"/>
      <w:pPr>
        <w:tabs>
          <w:tab w:val="num" w:pos="4320"/>
        </w:tabs>
        <w:ind w:left="4320" w:hanging="360"/>
      </w:pPr>
      <w:rPr>
        <w:rFonts w:ascii="Symbol" w:hAnsi="Symbol" w:hint="default"/>
      </w:rPr>
    </w:lvl>
    <w:lvl w:ilvl="6" w:tplc="32D454B6" w:tentative="1">
      <w:start w:val="1"/>
      <w:numFmt w:val="bullet"/>
      <w:lvlText w:val=""/>
      <w:lvlJc w:val="left"/>
      <w:pPr>
        <w:tabs>
          <w:tab w:val="num" w:pos="5040"/>
        </w:tabs>
        <w:ind w:left="5040" w:hanging="360"/>
      </w:pPr>
      <w:rPr>
        <w:rFonts w:ascii="Symbol" w:hAnsi="Symbol" w:hint="default"/>
      </w:rPr>
    </w:lvl>
    <w:lvl w:ilvl="7" w:tplc="24042A10" w:tentative="1">
      <w:start w:val="1"/>
      <w:numFmt w:val="bullet"/>
      <w:lvlText w:val=""/>
      <w:lvlJc w:val="left"/>
      <w:pPr>
        <w:tabs>
          <w:tab w:val="num" w:pos="5760"/>
        </w:tabs>
        <w:ind w:left="5760" w:hanging="360"/>
      </w:pPr>
      <w:rPr>
        <w:rFonts w:ascii="Symbol" w:hAnsi="Symbol" w:hint="default"/>
      </w:rPr>
    </w:lvl>
    <w:lvl w:ilvl="8" w:tplc="0584E16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7EB4930"/>
    <w:multiLevelType w:val="hybridMultilevel"/>
    <w:tmpl w:val="F3583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5"/>
  </w:num>
  <w:num w:numId="8">
    <w:abstractNumId w:val="10"/>
  </w:num>
  <w:num w:numId="9">
    <w:abstractNumId w:val="13"/>
  </w:num>
  <w:num w:numId="10">
    <w:abstractNumId w:val="9"/>
  </w:num>
  <w:num w:numId="11">
    <w:abstractNumId w:val="8"/>
  </w:num>
  <w:num w:numId="12">
    <w:abstractNumId w:val="3"/>
  </w:num>
  <w:num w:numId="13">
    <w:abstractNumId w:val="12"/>
  </w:num>
  <w:num w:numId="14">
    <w:abstractNumId w:val="11"/>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110"/>
  <w:drawingGridVerticalSpacing w:val="57"/>
  <w:displayHorizontalDrawingGridEvery w:val="2"/>
  <w:characterSpacingControl w:val="doNotCompress"/>
  <w:hdrShapeDefaults>
    <o:shapedefaults v:ext="edit" spidmax="2049"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32"/>
    <w:rsid w:val="00000BEC"/>
    <w:rsid w:val="00001C5B"/>
    <w:rsid w:val="00002CFF"/>
    <w:rsid w:val="00003437"/>
    <w:rsid w:val="00003531"/>
    <w:rsid w:val="00003701"/>
    <w:rsid w:val="00003879"/>
    <w:rsid w:val="000041C3"/>
    <w:rsid w:val="00004888"/>
    <w:rsid w:val="000055E7"/>
    <w:rsid w:val="0000560B"/>
    <w:rsid w:val="0000709F"/>
    <w:rsid w:val="0000710E"/>
    <w:rsid w:val="00007871"/>
    <w:rsid w:val="000108B8"/>
    <w:rsid w:val="00010F43"/>
    <w:rsid w:val="0001174D"/>
    <w:rsid w:val="0001349A"/>
    <w:rsid w:val="00013BCB"/>
    <w:rsid w:val="00014825"/>
    <w:rsid w:val="000152F5"/>
    <w:rsid w:val="000160A9"/>
    <w:rsid w:val="0001673F"/>
    <w:rsid w:val="00017AE5"/>
    <w:rsid w:val="00020239"/>
    <w:rsid w:val="0002066A"/>
    <w:rsid w:val="00021DD6"/>
    <w:rsid w:val="00024A98"/>
    <w:rsid w:val="00024DEB"/>
    <w:rsid w:val="000258E1"/>
    <w:rsid w:val="00025E0D"/>
    <w:rsid w:val="00026398"/>
    <w:rsid w:val="00026D6C"/>
    <w:rsid w:val="00026D77"/>
    <w:rsid w:val="00027917"/>
    <w:rsid w:val="00030CB0"/>
    <w:rsid w:val="00031080"/>
    <w:rsid w:val="0003113F"/>
    <w:rsid w:val="000313A7"/>
    <w:rsid w:val="000313E7"/>
    <w:rsid w:val="00031635"/>
    <w:rsid w:val="000323AF"/>
    <w:rsid w:val="00032E2D"/>
    <w:rsid w:val="00032FB4"/>
    <w:rsid w:val="00033484"/>
    <w:rsid w:val="00033B29"/>
    <w:rsid w:val="00033D83"/>
    <w:rsid w:val="000351B2"/>
    <w:rsid w:val="00035240"/>
    <w:rsid w:val="000353E2"/>
    <w:rsid w:val="00036F4A"/>
    <w:rsid w:val="000371D8"/>
    <w:rsid w:val="00040975"/>
    <w:rsid w:val="000413A4"/>
    <w:rsid w:val="00042DB1"/>
    <w:rsid w:val="00043884"/>
    <w:rsid w:val="00043B66"/>
    <w:rsid w:val="0004582E"/>
    <w:rsid w:val="0005061D"/>
    <w:rsid w:val="00051E56"/>
    <w:rsid w:val="00051F7F"/>
    <w:rsid w:val="00052A8A"/>
    <w:rsid w:val="0005316D"/>
    <w:rsid w:val="00055CAB"/>
    <w:rsid w:val="00056228"/>
    <w:rsid w:val="000566CA"/>
    <w:rsid w:val="0005714C"/>
    <w:rsid w:val="00057599"/>
    <w:rsid w:val="0005786C"/>
    <w:rsid w:val="00057CA1"/>
    <w:rsid w:val="000605DB"/>
    <w:rsid w:val="00060730"/>
    <w:rsid w:val="0006085D"/>
    <w:rsid w:val="00060BE6"/>
    <w:rsid w:val="00061799"/>
    <w:rsid w:val="00061C9D"/>
    <w:rsid w:val="00061F71"/>
    <w:rsid w:val="00062219"/>
    <w:rsid w:val="00062364"/>
    <w:rsid w:val="000623F7"/>
    <w:rsid w:val="000635B6"/>
    <w:rsid w:val="00065707"/>
    <w:rsid w:val="0006575C"/>
    <w:rsid w:val="000662E2"/>
    <w:rsid w:val="00066883"/>
    <w:rsid w:val="00066D6F"/>
    <w:rsid w:val="00066DF3"/>
    <w:rsid w:val="0006726C"/>
    <w:rsid w:val="0007111B"/>
    <w:rsid w:val="00071592"/>
    <w:rsid w:val="00071652"/>
    <w:rsid w:val="00071959"/>
    <w:rsid w:val="00071C6F"/>
    <w:rsid w:val="000723BA"/>
    <w:rsid w:val="000737BA"/>
    <w:rsid w:val="000740C0"/>
    <w:rsid w:val="000744C0"/>
    <w:rsid w:val="0007647F"/>
    <w:rsid w:val="0007729C"/>
    <w:rsid w:val="00077C73"/>
    <w:rsid w:val="00077D0A"/>
    <w:rsid w:val="000804A4"/>
    <w:rsid w:val="000806F7"/>
    <w:rsid w:val="00081004"/>
    <w:rsid w:val="00082265"/>
    <w:rsid w:val="00082E97"/>
    <w:rsid w:val="00082FFF"/>
    <w:rsid w:val="000833A1"/>
    <w:rsid w:val="0008542E"/>
    <w:rsid w:val="00085ACF"/>
    <w:rsid w:val="000860D2"/>
    <w:rsid w:val="00086109"/>
    <w:rsid w:val="0009010D"/>
    <w:rsid w:val="000905EC"/>
    <w:rsid w:val="0009071A"/>
    <w:rsid w:val="000918B1"/>
    <w:rsid w:val="00091D0E"/>
    <w:rsid w:val="00091FD1"/>
    <w:rsid w:val="00092E4D"/>
    <w:rsid w:val="00093582"/>
    <w:rsid w:val="00093BF6"/>
    <w:rsid w:val="00094502"/>
    <w:rsid w:val="00094CA6"/>
    <w:rsid w:val="00094DCE"/>
    <w:rsid w:val="0009554F"/>
    <w:rsid w:val="00095CDD"/>
    <w:rsid w:val="00095D16"/>
    <w:rsid w:val="000A06F3"/>
    <w:rsid w:val="000A0EAD"/>
    <w:rsid w:val="000A13B7"/>
    <w:rsid w:val="000A177E"/>
    <w:rsid w:val="000A1BD8"/>
    <w:rsid w:val="000A2AEC"/>
    <w:rsid w:val="000A3A62"/>
    <w:rsid w:val="000A463C"/>
    <w:rsid w:val="000A4C6C"/>
    <w:rsid w:val="000A5180"/>
    <w:rsid w:val="000A519F"/>
    <w:rsid w:val="000A5592"/>
    <w:rsid w:val="000A56DC"/>
    <w:rsid w:val="000A5CA7"/>
    <w:rsid w:val="000A642B"/>
    <w:rsid w:val="000A6D27"/>
    <w:rsid w:val="000A7C99"/>
    <w:rsid w:val="000B04C5"/>
    <w:rsid w:val="000B0520"/>
    <w:rsid w:val="000B0727"/>
    <w:rsid w:val="000B0C8B"/>
    <w:rsid w:val="000B1A65"/>
    <w:rsid w:val="000B1B89"/>
    <w:rsid w:val="000B30C2"/>
    <w:rsid w:val="000B5193"/>
    <w:rsid w:val="000B54C0"/>
    <w:rsid w:val="000B56D7"/>
    <w:rsid w:val="000B5AEB"/>
    <w:rsid w:val="000B6BF0"/>
    <w:rsid w:val="000B75B7"/>
    <w:rsid w:val="000B75F1"/>
    <w:rsid w:val="000B773F"/>
    <w:rsid w:val="000C078A"/>
    <w:rsid w:val="000C07E7"/>
    <w:rsid w:val="000C08EB"/>
    <w:rsid w:val="000C0976"/>
    <w:rsid w:val="000C135D"/>
    <w:rsid w:val="000C1B2D"/>
    <w:rsid w:val="000C1DD4"/>
    <w:rsid w:val="000C273D"/>
    <w:rsid w:val="000C3778"/>
    <w:rsid w:val="000C3DD9"/>
    <w:rsid w:val="000C4ABF"/>
    <w:rsid w:val="000C6380"/>
    <w:rsid w:val="000C7AE4"/>
    <w:rsid w:val="000C7DFF"/>
    <w:rsid w:val="000D0894"/>
    <w:rsid w:val="000D0A7B"/>
    <w:rsid w:val="000D0B4B"/>
    <w:rsid w:val="000D1765"/>
    <w:rsid w:val="000D1D43"/>
    <w:rsid w:val="000D225C"/>
    <w:rsid w:val="000D23C1"/>
    <w:rsid w:val="000D2520"/>
    <w:rsid w:val="000D2807"/>
    <w:rsid w:val="000D2C15"/>
    <w:rsid w:val="000D2C5F"/>
    <w:rsid w:val="000D3725"/>
    <w:rsid w:val="000D5715"/>
    <w:rsid w:val="000D58B7"/>
    <w:rsid w:val="000D5D15"/>
    <w:rsid w:val="000D5F2B"/>
    <w:rsid w:val="000D675C"/>
    <w:rsid w:val="000D72BE"/>
    <w:rsid w:val="000E05CA"/>
    <w:rsid w:val="000E0625"/>
    <w:rsid w:val="000E0918"/>
    <w:rsid w:val="000E2460"/>
    <w:rsid w:val="000E2733"/>
    <w:rsid w:val="000E3723"/>
    <w:rsid w:val="000E3FFC"/>
    <w:rsid w:val="000E45B0"/>
    <w:rsid w:val="000E46C1"/>
    <w:rsid w:val="000E584B"/>
    <w:rsid w:val="000E63E9"/>
    <w:rsid w:val="000E6F4A"/>
    <w:rsid w:val="000E6FE6"/>
    <w:rsid w:val="000E73E5"/>
    <w:rsid w:val="000E75BB"/>
    <w:rsid w:val="000E7D3C"/>
    <w:rsid w:val="000F0C6A"/>
    <w:rsid w:val="000F11C3"/>
    <w:rsid w:val="000F17D8"/>
    <w:rsid w:val="000F1DF0"/>
    <w:rsid w:val="000F1F10"/>
    <w:rsid w:val="000F2BAF"/>
    <w:rsid w:val="000F3964"/>
    <w:rsid w:val="000F4B12"/>
    <w:rsid w:val="000F523E"/>
    <w:rsid w:val="000F5A18"/>
    <w:rsid w:val="000F5A35"/>
    <w:rsid w:val="000F5C8F"/>
    <w:rsid w:val="000F6067"/>
    <w:rsid w:val="000F6260"/>
    <w:rsid w:val="000F72FE"/>
    <w:rsid w:val="000F78B6"/>
    <w:rsid w:val="000F7D3C"/>
    <w:rsid w:val="001005FB"/>
    <w:rsid w:val="001011C3"/>
    <w:rsid w:val="00101D99"/>
    <w:rsid w:val="001028A7"/>
    <w:rsid w:val="00102FF5"/>
    <w:rsid w:val="00105854"/>
    <w:rsid w:val="00106015"/>
    <w:rsid w:val="0010687F"/>
    <w:rsid w:val="0010740B"/>
    <w:rsid w:val="00107AD8"/>
    <w:rsid w:val="001109A5"/>
    <w:rsid w:val="00110D87"/>
    <w:rsid w:val="00112C4B"/>
    <w:rsid w:val="001134F2"/>
    <w:rsid w:val="001138DA"/>
    <w:rsid w:val="00113D95"/>
    <w:rsid w:val="001149A5"/>
    <w:rsid w:val="00114DB9"/>
    <w:rsid w:val="001151A1"/>
    <w:rsid w:val="0011584F"/>
    <w:rsid w:val="00116087"/>
    <w:rsid w:val="0011626D"/>
    <w:rsid w:val="0011635B"/>
    <w:rsid w:val="00120FED"/>
    <w:rsid w:val="001211B1"/>
    <w:rsid w:val="00123EC9"/>
    <w:rsid w:val="001249E4"/>
    <w:rsid w:val="00125037"/>
    <w:rsid w:val="001253F0"/>
    <w:rsid w:val="00125E6F"/>
    <w:rsid w:val="001264A1"/>
    <w:rsid w:val="001264F9"/>
    <w:rsid w:val="00126A23"/>
    <w:rsid w:val="00126D46"/>
    <w:rsid w:val="00126FCE"/>
    <w:rsid w:val="0012779A"/>
    <w:rsid w:val="00127C83"/>
    <w:rsid w:val="00127EBA"/>
    <w:rsid w:val="00130296"/>
    <w:rsid w:val="001302D2"/>
    <w:rsid w:val="0013130B"/>
    <w:rsid w:val="001314DA"/>
    <w:rsid w:val="00131B61"/>
    <w:rsid w:val="00131BDA"/>
    <w:rsid w:val="00132393"/>
    <w:rsid w:val="00132C84"/>
    <w:rsid w:val="00133140"/>
    <w:rsid w:val="0013333A"/>
    <w:rsid w:val="001336E3"/>
    <w:rsid w:val="00133E8A"/>
    <w:rsid w:val="001345C8"/>
    <w:rsid w:val="0013511E"/>
    <w:rsid w:val="00135203"/>
    <w:rsid w:val="00136685"/>
    <w:rsid w:val="001423B6"/>
    <w:rsid w:val="001448A7"/>
    <w:rsid w:val="001448AE"/>
    <w:rsid w:val="00144B7C"/>
    <w:rsid w:val="00145699"/>
    <w:rsid w:val="00146621"/>
    <w:rsid w:val="00146E04"/>
    <w:rsid w:val="00146F68"/>
    <w:rsid w:val="0014750B"/>
    <w:rsid w:val="00147D79"/>
    <w:rsid w:val="00147E42"/>
    <w:rsid w:val="00150403"/>
    <w:rsid w:val="00150D85"/>
    <w:rsid w:val="001515D7"/>
    <w:rsid w:val="00151657"/>
    <w:rsid w:val="001529D0"/>
    <w:rsid w:val="001537A0"/>
    <w:rsid w:val="00153E8D"/>
    <w:rsid w:val="00155F4B"/>
    <w:rsid w:val="0015689E"/>
    <w:rsid w:val="00157194"/>
    <w:rsid w:val="00157FA2"/>
    <w:rsid w:val="00162325"/>
    <w:rsid w:val="001629AF"/>
    <w:rsid w:val="0016364D"/>
    <w:rsid w:val="0016376F"/>
    <w:rsid w:val="00163D6B"/>
    <w:rsid w:val="00164224"/>
    <w:rsid w:val="00164C3A"/>
    <w:rsid w:val="001652B9"/>
    <w:rsid w:val="00165A9E"/>
    <w:rsid w:val="00165B50"/>
    <w:rsid w:val="001668EF"/>
    <w:rsid w:val="00166A86"/>
    <w:rsid w:val="00166D3D"/>
    <w:rsid w:val="001708FF"/>
    <w:rsid w:val="00170B95"/>
    <w:rsid w:val="00171057"/>
    <w:rsid w:val="0017135B"/>
    <w:rsid w:val="001717DC"/>
    <w:rsid w:val="00171948"/>
    <w:rsid w:val="0017364B"/>
    <w:rsid w:val="001745D5"/>
    <w:rsid w:val="001747BD"/>
    <w:rsid w:val="00174DC2"/>
    <w:rsid w:val="0017511F"/>
    <w:rsid w:val="0017514E"/>
    <w:rsid w:val="00175234"/>
    <w:rsid w:val="00175428"/>
    <w:rsid w:val="00176792"/>
    <w:rsid w:val="00176C87"/>
    <w:rsid w:val="001773BF"/>
    <w:rsid w:val="00180536"/>
    <w:rsid w:val="00180963"/>
    <w:rsid w:val="001818C4"/>
    <w:rsid w:val="00181945"/>
    <w:rsid w:val="001820A2"/>
    <w:rsid w:val="0018210A"/>
    <w:rsid w:val="001826A0"/>
    <w:rsid w:val="00182AAF"/>
    <w:rsid w:val="00182B67"/>
    <w:rsid w:val="00182D86"/>
    <w:rsid w:val="001831A8"/>
    <w:rsid w:val="00183869"/>
    <w:rsid w:val="00183F63"/>
    <w:rsid w:val="001864D0"/>
    <w:rsid w:val="001867D0"/>
    <w:rsid w:val="001867FE"/>
    <w:rsid w:val="00187245"/>
    <w:rsid w:val="00187CA7"/>
    <w:rsid w:val="00190257"/>
    <w:rsid w:val="00190EBE"/>
    <w:rsid w:val="00191893"/>
    <w:rsid w:val="00191A46"/>
    <w:rsid w:val="0019210D"/>
    <w:rsid w:val="00192299"/>
    <w:rsid w:val="00193188"/>
    <w:rsid w:val="00193F30"/>
    <w:rsid w:val="00194AC5"/>
    <w:rsid w:val="00194C84"/>
    <w:rsid w:val="001951DA"/>
    <w:rsid w:val="00196339"/>
    <w:rsid w:val="00196368"/>
    <w:rsid w:val="00197733"/>
    <w:rsid w:val="00197D6D"/>
    <w:rsid w:val="001A017A"/>
    <w:rsid w:val="001A111D"/>
    <w:rsid w:val="001A144E"/>
    <w:rsid w:val="001A179F"/>
    <w:rsid w:val="001A23D0"/>
    <w:rsid w:val="001A2525"/>
    <w:rsid w:val="001A2895"/>
    <w:rsid w:val="001A2B70"/>
    <w:rsid w:val="001A2CAB"/>
    <w:rsid w:val="001A33AE"/>
    <w:rsid w:val="001A3AFB"/>
    <w:rsid w:val="001A41B3"/>
    <w:rsid w:val="001A493C"/>
    <w:rsid w:val="001A494E"/>
    <w:rsid w:val="001A4F5B"/>
    <w:rsid w:val="001A5691"/>
    <w:rsid w:val="001A5753"/>
    <w:rsid w:val="001A5FC1"/>
    <w:rsid w:val="001A606F"/>
    <w:rsid w:val="001A6407"/>
    <w:rsid w:val="001A66F2"/>
    <w:rsid w:val="001B0680"/>
    <w:rsid w:val="001B0CE9"/>
    <w:rsid w:val="001B0D63"/>
    <w:rsid w:val="001B1508"/>
    <w:rsid w:val="001B1A09"/>
    <w:rsid w:val="001B1D50"/>
    <w:rsid w:val="001B22E2"/>
    <w:rsid w:val="001B3151"/>
    <w:rsid w:val="001B338B"/>
    <w:rsid w:val="001B34FA"/>
    <w:rsid w:val="001B4BB8"/>
    <w:rsid w:val="001B5146"/>
    <w:rsid w:val="001B534D"/>
    <w:rsid w:val="001B5D8E"/>
    <w:rsid w:val="001B5E83"/>
    <w:rsid w:val="001B6542"/>
    <w:rsid w:val="001B7112"/>
    <w:rsid w:val="001B75AA"/>
    <w:rsid w:val="001B7AE5"/>
    <w:rsid w:val="001C0587"/>
    <w:rsid w:val="001C083F"/>
    <w:rsid w:val="001C0B59"/>
    <w:rsid w:val="001C1447"/>
    <w:rsid w:val="001C1462"/>
    <w:rsid w:val="001C2CE8"/>
    <w:rsid w:val="001C3269"/>
    <w:rsid w:val="001C3883"/>
    <w:rsid w:val="001C40EC"/>
    <w:rsid w:val="001C44D2"/>
    <w:rsid w:val="001C4FAF"/>
    <w:rsid w:val="001C50BC"/>
    <w:rsid w:val="001C60C1"/>
    <w:rsid w:val="001C6699"/>
    <w:rsid w:val="001C69C4"/>
    <w:rsid w:val="001C707C"/>
    <w:rsid w:val="001D06D4"/>
    <w:rsid w:val="001D1DB4"/>
    <w:rsid w:val="001D1E06"/>
    <w:rsid w:val="001D2C08"/>
    <w:rsid w:val="001D2E47"/>
    <w:rsid w:val="001D3335"/>
    <w:rsid w:val="001D3F59"/>
    <w:rsid w:val="001D4853"/>
    <w:rsid w:val="001D6CCC"/>
    <w:rsid w:val="001D7241"/>
    <w:rsid w:val="001D73E1"/>
    <w:rsid w:val="001D77A9"/>
    <w:rsid w:val="001D7B0F"/>
    <w:rsid w:val="001E009B"/>
    <w:rsid w:val="001E07FB"/>
    <w:rsid w:val="001E143F"/>
    <w:rsid w:val="001E17F5"/>
    <w:rsid w:val="001E2222"/>
    <w:rsid w:val="001E2F4B"/>
    <w:rsid w:val="001E2F5F"/>
    <w:rsid w:val="001E339A"/>
    <w:rsid w:val="001E4753"/>
    <w:rsid w:val="001E4F30"/>
    <w:rsid w:val="001E5A60"/>
    <w:rsid w:val="001E6318"/>
    <w:rsid w:val="001E67B8"/>
    <w:rsid w:val="001E6D43"/>
    <w:rsid w:val="001E6E74"/>
    <w:rsid w:val="001E7884"/>
    <w:rsid w:val="001F14E0"/>
    <w:rsid w:val="001F1F84"/>
    <w:rsid w:val="001F2335"/>
    <w:rsid w:val="001F23C5"/>
    <w:rsid w:val="001F2F51"/>
    <w:rsid w:val="001F3F2A"/>
    <w:rsid w:val="001F3F6F"/>
    <w:rsid w:val="001F49E6"/>
    <w:rsid w:val="001F4AED"/>
    <w:rsid w:val="001F5385"/>
    <w:rsid w:val="001F5561"/>
    <w:rsid w:val="001F5919"/>
    <w:rsid w:val="001F6693"/>
    <w:rsid w:val="001F6A06"/>
    <w:rsid w:val="001F7426"/>
    <w:rsid w:val="0020019B"/>
    <w:rsid w:val="00200D39"/>
    <w:rsid w:val="00201068"/>
    <w:rsid w:val="00201918"/>
    <w:rsid w:val="002022C4"/>
    <w:rsid w:val="002029A2"/>
    <w:rsid w:val="00202C4E"/>
    <w:rsid w:val="00203079"/>
    <w:rsid w:val="00203895"/>
    <w:rsid w:val="002040D1"/>
    <w:rsid w:val="00204FA1"/>
    <w:rsid w:val="00205CCB"/>
    <w:rsid w:val="00205FF2"/>
    <w:rsid w:val="0020672B"/>
    <w:rsid w:val="0020676D"/>
    <w:rsid w:val="00206CF6"/>
    <w:rsid w:val="00207A22"/>
    <w:rsid w:val="00207C4A"/>
    <w:rsid w:val="00210312"/>
    <w:rsid w:val="002103B9"/>
    <w:rsid w:val="00210BA8"/>
    <w:rsid w:val="00210F8A"/>
    <w:rsid w:val="00212390"/>
    <w:rsid w:val="00213C2F"/>
    <w:rsid w:val="00214711"/>
    <w:rsid w:val="002151E0"/>
    <w:rsid w:val="002156B4"/>
    <w:rsid w:val="00215D40"/>
    <w:rsid w:val="002161D9"/>
    <w:rsid w:val="0021632B"/>
    <w:rsid w:val="002171B8"/>
    <w:rsid w:val="00217CAD"/>
    <w:rsid w:val="00221FE7"/>
    <w:rsid w:val="002227D8"/>
    <w:rsid w:val="0022508E"/>
    <w:rsid w:val="0022601D"/>
    <w:rsid w:val="00226536"/>
    <w:rsid w:val="00226FAC"/>
    <w:rsid w:val="002270CF"/>
    <w:rsid w:val="00231520"/>
    <w:rsid w:val="0023159C"/>
    <w:rsid w:val="00231F58"/>
    <w:rsid w:val="00232B69"/>
    <w:rsid w:val="002331DA"/>
    <w:rsid w:val="002340C7"/>
    <w:rsid w:val="002351B7"/>
    <w:rsid w:val="002369EC"/>
    <w:rsid w:val="00236FC5"/>
    <w:rsid w:val="00237BF1"/>
    <w:rsid w:val="00240CCC"/>
    <w:rsid w:val="00240E7F"/>
    <w:rsid w:val="00241341"/>
    <w:rsid w:val="00242A4E"/>
    <w:rsid w:val="00242ED6"/>
    <w:rsid w:val="00243049"/>
    <w:rsid w:val="002438FE"/>
    <w:rsid w:val="00243E64"/>
    <w:rsid w:val="00244374"/>
    <w:rsid w:val="00244EC1"/>
    <w:rsid w:val="00245870"/>
    <w:rsid w:val="00245E2A"/>
    <w:rsid w:val="00246A8B"/>
    <w:rsid w:val="002505FD"/>
    <w:rsid w:val="002512D0"/>
    <w:rsid w:val="00252553"/>
    <w:rsid w:val="00252FFD"/>
    <w:rsid w:val="002539F4"/>
    <w:rsid w:val="002544CF"/>
    <w:rsid w:val="00255DDF"/>
    <w:rsid w:val="00256A5C"/>
    <w:rsid w:val="002574F9"/>
    <w:rsid w:val="00257831"/>
    <w:rsid w:val="00257D7C"/>
    <w:rsid w:val="002607F2"/>
    <w:rsid w:val="002615F2"/>
    <w:rsid w:val="0026192A"/>
    <w:rsid w:val="00262E15"/>
    <w:rsid w:val="002636F1"/>
    <w:rsid w:val="00264FA8"/>
    <w:rsid w:val="00265472"/>
    <w:rsid w:val="00265502"/>
    <w:rsid w:val="00265C36"/>
    <w:rsid w:val="00266475"/>
    <w:rsid w:val="00266804"/>
    <w:rsid w:val="002673D5"/>
    <w:rsid w:val="002700F2"/>
    <w:rsid w:val="002701DE"/>
    <w:rsid w:val="002709C8"/>
    <w:rsid w:val="0027141C"/>
    <w:rsid w:val="00272203"/>
    <w:rsid w:val="00273035"/>
    <w:rsid w:val="0027368D"/>
    <w:rsid w:val="0027417B"/>
    <w:rsid w:val="0027610A"/>
    <w:rsid w:val="00276811"/>
    <w:rsid w:val="00276E4C"/>
    <w:rsid w:val="002774DA"/>
    <w:rsid w:val="00280D93"/>
    <w:rsid w:val="00282699"/>
    <w:rsid w:val="002849F2"/>
    <w:rsid w:val="002856A6"/>
    <w:rsid w:val="002857DD"/>
    <w:rsid w:val="00285B9C"/>
    <w:rsid w:val="0028655A"/>
    <w:rsid w:val="00286B0C"/>
    <w:rsid w:val="002874C3"/>
    <w:rsid w:val="0029019A"/>
    <w:rsid w:val="00291277"/>
    <w:rsid w:val="002920CD"/>
    <w:rsid w:val="002926DF"/>
    <w:rsid w:val="0029307D"/>
    <w:rsid w:val="002937B5"/>
    <w:rsid w:val="00294769"/>
    <w:rsid w:val="00294A7C"/>
    <w:rsid w:val="0029553E"/>
    <w:rsid w:val="0029598B"/>
    <w:rsid w:val="0029601D"/>
    <w:rsid w:val="00296290"/>
    <w:rsid w:val="00296697"/>
    <w:rsid w:val="00297978"/>
    <w:rsid w:val="002A0704"/>
    <w:rsid w:val="002A469F"/>
    <w:rsid w:val="002A6378"/>
    <w:rsid w:val="002A67CC"/>
    <w:rsid w:val="002A6A73"/>
    <w:rsid w:val="002B0472"/>
    <w:rsid w:val="002B0602"/>
    <w:rsid w:val="002B0A26"/>
    <w:rsid w:val="002B0F65"/>
    <w:rsid w:val="002B1554"/>
    <w:rsid w:val="002B1DAF"/>
    <w:rsid w:val="002B31BC"/>
    <w:rsid w:val="002B3AE0"/>
    <w:rsid w:val="002B6B12"/>
    <w:rsid w:val="002B7739"/>
    <w:rsid w:val="002C0852"/>
    <w:rsid w:val="002C17CA"/>
    <w:rsid w:val="002C17EA"/>
    <w:rsid w:val="002C2AFF"/>
    <w:rsid w:val="002C4485"/>
    <w:rsid w:val="002C44FC"/>
    <w:rsid w:val="002C4871"/>
    <w:rsid w:val="002C574B"/>
    <w:rsid w:val="002C5891"/>
    <w:rsid w:val="002C77A2"/>
    <w:rsid w:val="002C7846"/>
    <w:rsid w:val="002C7B5E"/>
    <w:rsid w:val="002D0806"/>
    <w:rsid w:val="002D0969"/>
    <w:rsid w:val="002D11EB"/>
    <w:rsid w:val="002D20BF"/>
    <w:rsid w:val="002D38E5"/>
    <w:rsid w:val="002D42C7"/>
    <w:rsid w:val="002D4BBD"/>
    <w:rsid w:val="002D4CA4"/>
    <w:rsid w:val="002D517B"/>
    <w:rsid w:val="002D51E0"/>
    <w:rsid w:val="002D5391"/>
    <w:rsid w:val="002D568D"/>
    <w:rsid w:val="002D64D1"/>
    <w:rsid w:val="002D653E"/>
    <w:rsid w:val="002D6588"/>
    <w:rsid w:val="002D6921"/>
    <w:rsid w:val="002D6938"/>
    <w:rsid w:val="002D759C"/>
    <w:rsid w:val="002D7C49"/>
    <w:rsid w:val="002E1444"/>
    <w:rsid w:val="002E1B93"/>
    <w:rsid w:val="002E1F85"/>
    <w:rsid w:val="002E29CD"/>
    <w:rsid w:val="002E2EA2"/>
    <w:rsid w:val="002E356D"/>
    <w:rsid w:val="002E38F8"/>
    <w:rsid w:val="002E4625"/>
    <w:rsid w:val="002E466E"/>
    <w:rsid w:val="002E59C9"/>
    <w:rsid w:val="002E5E9D"/>
    <w:rsid w:val="002E6140"/>
    <w:rsid w:val="002E66DC"/>
    <w:rsid w:val="002E6985"/>
    <w:rsid w:val="002E6DF3"/>
    <w:rsid w:val="002E6E44"/>
    <w:rsid w:val="002E71B6"/>
    <w:rsid w:val="002E7437"/>
    <w:rsid w:val="002E74D4"/>
    <w:rsid w:val="002F0CE7"/>
    <w:rsid w:val="002F1483"/>
    <w:rsid w:val="002F1A3E"/>
    <w:rsid w:val="002F3879"/>
    <w:rsid w:val="002F3AD4"/>
    <w:rsid w:val="002F3D7E"/>
    <w:rsid w:val="002F3FA4"/>
    <w:rsid w:val="002F49FC"/>
    <w:rsid w:val="002F549A"/>
    <w:rsid w:val="002F5DCB"/>
    <w:rsid w:val="002F6A4E"/>
    <w:rsid w:val="002F7213"/>
    <w:rsid w:val="002F7401"/>
    <w:rsid w:val="002F7441"/>
    <w:rsid w:val="002F7473"/>
    <w:rsid w:val="002F77C8"/>
    <w:rsid w:val="002F792B"/>
    <w:rsid w:val="002F7CFE"/>
    <w:rsid w:val="00300097"/>
    <w:rsid w:val="00301AC7"/>
    <w:rsid w:val="00301D01"/>
    <w:rsid w:val="00303381"/>
    <w:rsid w:val="00304500"/>
    <w:rsid w:val="00304F22"/>
    <w:rsid w:val="003056F9"/>
    <w:rsid w:val="003060A6"/>
    <w:rsid w:val="0030622C"/>
    <w:rsid w:val="00306489"/>
    <w:rsid w:val="00306C7C"/>
    <w:rsid w:val="00306E27"/>
    <w:rsid w:val="0031059E"/>
    <w:rsid w:val="00310739"/>
    <w:rsid w:val="003118BC"/>
    <w:rsid w:val="00311BD4"/>
    <w:rsid w:val="00312BFA"/>
    <w:rsid w:val="0031352A"/>
    <w:rsid w:val="00314113"/>
    <w:rsid w:val="00314886"/>
    <w:rsid w:val="003148D1"/>
    <w:rsid w:val="00314C0E"/>
    <w:rsid w:val="00317420"/>
    <w:rsid w:val="003175A2"/>
    <w:rsid w:val="003175E9"/>
    <w:rsid w:val="003201A8"/>
    <w:rsid w:val="003201EE"/>
    <w:rsid w:val="00320411"/>
    <w:rsid w:val="003210A3"/>
    <w:rsid w:val="0032156E"/>
    <w:rsid w:val="00321888"/>
    <w:rsid w:val="00322EDD"/>
    <w:rsid w:val="00323276"/>
    <w:rsid w:val="00323374"/>
    <w:rsid w:val="00323556"/>
    <w:rsid w:val="00323898"/>
    <w:rsid w:val="003240D3"/>
    <w:rsid w:val="003246B6"/>
    <w:rsid w:val="00326354"/>
    <w:rsid w:val="00326BDD"/>
    <w:rsid w:val="00326D24"/>
    <w:rsid w:val="00327F74"/>
    <w:rsid w:val="00331948"/>
    <w:rsid w:val="003320FF"/>
    <w:rsid w:val="00332320"/>
    <w:rsid w:val="0033366D"/>
    <w:rsid w:val="003336AD"/>
    <w:rsid w:val="00333E93"/>
    <w:rsid w:val="0033484A"/>
    <w:rsid w:val="003350D8"/>
    <w:rsid w:val="0033577F"/>
    <w:rsid w:val="003359AF"/>
    <w:rsid w:val="0033794A"/>
    <w:rsid w:val="00340B9B"/>
    <w:rsid w:val="0034177B"/>
    <w:rsid w:val="003429C6"/>
    <w:rsid w:val="00342AA1"/>
    <w:rsid w:val="003431C5"/>
    <w:rsid w:val="00343856"/>
    <w:rsid w:val="0034427B"/>
    <w:rsid w:val="003442B9"/>
    <w:rsid w:val="00346600"/>
    <w:rsid w:val="003472FB"/>
    <w:rsid w:val="00347D72"/>
    <w:rsid w:val="00347E2A"/>
    <w:rsid w:val="00347F09"/>
    <w:rsid w:val="003503B2"/>
    <w:rsid w:val="0035081D"/>
    <w:rsid w:val="00350DE0"/>
    <w:rsid w:val="003515FD"/>
    <w:rsid w:val="00351838"/>
    <w:rsid w:val="003533AF"/>
    <w:rsid w:val="003541F1"/>
    <w:rsid w:val="00354285"/>
    <w:rsid w:val="0035442C"/>
    <w:rsid w:val="003547D3"/>
    <w:rsid w:val="00355553"/>
    <w:rsid w:val="003557A6"/>
    <w:rsid w:val="00356D06"/>
    <w:rsid w:val="00360261"/>
    <w:rsid w:val="00361567"/>
    <w:rsid w:val="00361ACD"/>
    <w:rsid w:val="00361C63"/>
    <w:rsid w:val="00361E38"/>
    <w:rsid w:val="003620B4"/>
    <w:rsid w:val="0036263F"/>
    <w:rsid w:val="003637D2"/>
    <w:rsid w:val="003638C3"/>
    <w:rsid w:val="00363D68"/>
    <w:rsid w:val="00364555"/>
    <w:rsid w:val="0036502E"/>
    <w:rsid w:val="00365842"/>
    <w:rsid w:val="00365950"/>
    <w:rsid w:val="003664C0"/>
    <w:rsid w:val="0036676A"/>
    <w:rsid w:val="00366A21"/>
    <w:rsid w:val="00367237"/>
    <w:rsid w:val="0036761F"/>
    <w:rsid w:val="003677E4"/>
    <w:rsid w:val="0036795A"/>
    <w:rsid w:val="00367BE4"/>
    <w:rsid w:val="00370192"/>
    <w:rsid w:val="003705F2"/>
    <w:rsid w:val="0037077F"/>
    <w:rsid w:val="00370EF6"/>
    <w:rsid w:val="0037105B"/>
    <w:rsid w:val="00371400"/>
    <w:rsid w:val="00372D2E"/>
    <w:rsid w:val="003734E1"/>
    <w:rsid w:val="00373882"/>
    <w:rsid w:val="00374539"/>
    <w:rsid w:val="00374D9D"/>
    <w:rsid w:val="003765D8"/>
    <w:rsid w:val="00376944"/>
    <w:rsid w:val="00376C9D"/>
    <w:rsid w:val="003807E4"/>
    <w:rsid w:val="00380CDE"/>
    <w:rsid w:val="00380EDC"/>
    <w:rsid w:val="00381377"/>
    <w:rsid w:val="00382AE8"/>
    <w:rsid w:val="00383327"/>
    <w:rsid w:val="00385261"/>
    <w:rsid w:val="00385830"/>
    <w:rsid w:val="00385A29"/>
    <w:rsid w:val="00385B59"/>
    <w:rsid w:val="00385E36"/>
    <w:rsid w:val="00387B0B"/>
    <w:rsid w:val="00387C8C"/>
    <w:rsid w:val="003919D7"/>
    <w:rsid w:val="00393962"/>
    <w:rsid w:val="00393A33"/>
    <w:rsid w:val="0039412E"/>
    <w:rsid w:val="00396F14"/>
    <w:rsid w:val="00397138"/>
    <w:rsid w:val="00397D18"/>
    <w:rsid w:val="003A0560"/>
    <w:rsid w:val="003A0BC8"/>
    <w:rsid w:val="003A178E"/>
    <w:rsid w:val="003A1A28"/>
    <w:rsid w:val="003A1B36"/>
    <w:rsid w:val="003A229B"/>
    <w:rsid w:val="003A2697"/>
    <w:rsid w:val="003A381A"/>
    <w:rsid w:val="003A3978"/>
    <w:rsid w:val="003A3D63"/>
    <w:rsid w:val="003A53AE"/>
    <w:rsid w:val="003A5D7F"/>
    <w:rsid w:val="003A66FB"/>
    <w:rsid w:val="003A7101"/>
    <w:rsid w:val="003A780F"/>
    <w:rsid w:val="003B0AD3"/>
    <w:rsid w:val="003B13CC"/>
    <w:rsid w:val="003B2397"/>
    <w:rsid w:val="003B2974"/>
    <w:rsid w:val="003B2A22"/>
    <w:rsid w:val="003B32AE"/>
    <w:rsid w:val="003B3D6C"/>
    <w:rsid w:val="003B4163"/>
    <w:rsid w:val="003B4DBB"/>
    <w:rsid w:val="003B5BB4"/>
    <w:rsid w:val="003B5BFE"/>
    <w:rsid w:val="003B7EC0"/>
    <w:rsid w:val="003C0EE7"/>
    <w:rsid w:val="003C0FA7"/>
    <w:rsid w:val="003C121E"/>
    <w:rsid w:val="003C14A2"/>
    <w:rsid w:val="003C27C0"/>
    <w:rsid w:val="003C3308"/>
    <w:rsid w:val="003C3771"/>
    <w:rsid w:val="003C3A2C"/>
    <w:rsid w:val="003C3F55"/>
    <w:rsid w:val="003C4585"/>
    <w:rsid w:val="003C4688"/>
    <w:rsid w:val="003C4C1A"/>
    <w:rsid w:val="003C59E0"/>
    <w:rsid w:val="003C5E5E"/>
    <w:rsid w:val="003C63C3"/>
    <w:rsid w:val="003C6462"/>
    <w:rsid w:val="003C64B1"/>
    <w:rsid w:val="003C68C9"/>
    <w:rsid w:val="003C6C8D"/>
    <w:rsid w:val="003C7803"/>
    <w:rsid w:val="003D0F33"/>
    <w:rsid w:val="003D0F56"/>
    <w:rsid w:val="003D2D18"/>
    <w:rsid w:val="003D4270"/>
    <w:rsid w:val="003D4522"/>
    <w:rsid w:val="003D4F95"/>
    <w:rsid w:val="003D5F42"/>
    <w:rsid w:val="003D60A9"/>
    <w:rsid w:val="003D641F"/>
    <w:rsid w:val="003D6E11"/>
    <w:rsid w:val="003D74B0"/>
    <w:rsid w:val="003D7B05"/>
    <w:rsid w:val="003E0718"/>
    <w:rsid w:val="003E0955"/>
    <w:rsid w:val="003E09E1"/>
    <w:rsid w:val="003E2B57"/>
    <w:rsid w:val="003E3302"/>
    <w:rsid w:val="003E3878"/>
    <w:rsid w:val="003E42BA"/>
    <w:rsid w:val="003E4725"/>
    <w:rsid w:val="003E494F"/>
    <w:rsid w:val="003E4AF6"/>
    <w:rsid w:val="003E4E1D"/>
    <w:rsid w:val="003E593B"/>
    <w:rsid w:val="003E5AA9"/>
    <w:rsid w:val="003E73C4"/>
    <w:rsid w:val="003F011E"/>
    <w:rsid w:val="003F0D64"/>
    <w:rsid w:val="003F0F15"/>
    <w:rsid w:val="003F2F2A"/>
    <w:rsid w:val="003F3616"/>
    <w:rsid w:val="003F39E0"/>
    <w:rsid w:val="003F491B"/>
    <w:rsid w:val="003F4B9D"/>
    <w:rsid w:val="003F5C9F"/>
    <w:rsid w:val="003F703A"/>
    <w:rsid w:val="003F7602"/>
    <w:rsid w:val="003F7C8C"/>
    <w:rsid w:val="003F7FE6"/>
    <w:rsid w:val="0040017C"/>
    <w:rsid w:val="004003B3"/>
    <w:rsid w:val="0040123B"/>
    <w:rsid w:val="00401C33"/>
    <w:rsid w:val="00402BDC"/>
    <w:rsid w:val="00403677"/>
    <w:rsid w:val="00405B04"/>
    <w:rsid w:val="00406B33"/>
    <w:rsid w:val="00406EE5"/>
    <w:rsid w:val="0040794E"/>
    <w:rsid w:val="00410120"/>
    <w:rsid w:val="00410948"/>
    <w:rsid w:val="00410E0B"/>
    <w:rsid w:val="00411708"/>
    <w:rsid w:val="00411BBF"/>
    <w:rsid w:val="00412580"/>
    <w:rsid w:val="00412934"/>
    <w:rsid w:val="004132E5"/>
    <w:rsid w:val="0041347A"/>
    <w:rsid w:val="004137F0"/>
    <w:rsid w:val="00413C24"/>
    <w:rsid w:val="00413F31"/>
    <w:rsid w:val="004143BA"/>
    <w:rsid w:val="00414493"/>
    <w:rsid w:val="00414DBE"/>
    <w:rsid w:val="0041557B"/>
    <w:rsid w:val="004156C6"/>
    <w:rsid w:val="00415912"/>
    <w:rsid w:val="004162DE"/>
    <w:rsid w:val="004163C8"/>
    <w:rsid w:val="00417588"/>
    <w:rsid w:val="00417A9B"/>
    <w:rsid w:val="00417C07"/>
    <w:rsid w:val="00417FB7"/>
    <w:rsid w:val="00420E92"/>
    <w:rsid w:val="00421069"/>
    <w:rsid w:val="00422188"/>
    <w:rsid w:val="00422391"/>
    <w:rsid w:val="00422B46"/>
    <w:rsid w:val="00422BBD"/>
    <w:rsid w:val="0042325E"/>
    <w:rsid w:val="0042446D"/>
    <w:rsid w:val="00424619"/>
    <w:rsid w:val="00424BA5"/>
    <w:rsid w:val="00424C40"/>
    <w:rsid w:val="00424FC0"/>
    <w:rsid w:val="00425D9C"/>
    <w:rsid w:val="00427BF8"/>
    <w:rsid w:val="00430079"/>
    <w:rsid w:val="00430E29"/>
    <w:rsid w:val="00431406"/>
    <w:rsid w:val="00431C02"/>
    <w:rsid w:val="00432E1D"/>
    <w:rsid w:val="0043376A"/>
    <w:rsid w:val="00433DF5"/>
    <w:rsid w:val="00434EE1"/>
    <w:rsid w:val="00435037"/>
    <w:rsid w:val="004351E1"/>
    <w:rsid w:val="00435B09"/>
    <w:rsid w:val="00435BEB"/>
    <w:rsid w:val="00436006"/>
    <w:rsid w:val="004370F4"/>
    <w:rsid w:val="00437194"/>
    <w:rsid w:val="00437395"/>
    <w:rsid w:val="004374C2"/>
    <w:rsid w:val="0043789B"/>
    <w:rsid w:val="00440F03"/>
    <w:rsid w:val="00441EB5"/>
    <w:rsid w:val="00442692"/>
    <w:rsid w:val="00443C99"/>
    <w:rsid w:val="00443E25"/>
    <w:rsid w:val="00444169"/>
    <w:rsid w:val="00444690"/>
    <w:rsid w:val="00445047"/>
    <w:rsid w:val="0044541F"/>
    <w:rsid w:val="00447B9D"/>
    <w:rsid w:val="00452C3B"/>
    <w:rsid w:val="00453C0D"/>
    <w:rsid w:val="00453E3F"/>
    <w:rsid w:val="0045438F"/>
    <w:rsid w:val="004553A9"/>
    <w:rsid w:val="00455622"/>
    <w:rsid w:val="00456DEF"/>
    <w:rsid w:val="00457388"/>
    <w:rsid w:val="004577E5"/>
    <w:rsid w:val="00461402"/>
    <w:rsid w:val="00461508"/>
    <w:rsid w:val="004618FB"/>
    <w:rsid w:val="00461ED8"/>
    <w:rsid w:val="004620CF"/>
    <w:rsid w:val="0046457D"/>
    <w:rsid w:val="004648CD"/>
    <w:rsid w:val="004656E0"/>
    <w:rsid w:val="004657FC"/>
    <w:rsid w:val="0046631D"/>
    <w:rsid w:val="00467943"/>
    <w:rsid w:val="00467984"/>
    <w:rsid w:val="00467C68"/>
    <w:rsid w:val="00470810"/>
    <w:rsid w:val="00470D45"/>
    <w:rsid w:val="00470DCE"/>
    <w:rsid w:val="00470ED7"/>
    <w:rsid w:val="00470FF5"/>
    <w:rsid w:val="0047192B"/>
    <w:rsid w:val="004733F6"/>
    <w:rsid w:val="00473906"/>
    <w:rsid w:val="0047395E"/>
    <w:rsid w:val="004745B1"/>
    <w:rsid w:val="004746D5"/>
    <w:rsid w:val="00474849"/>
    <w:rsid w:val="00474E69"/>
    <w:rsid w:val="00477E10"/>
    <w:rsid w:val="004803D8"/>
    <w:rsid w:val="00480B92"/>
    <w:rsid w:val="00483798"/>
    <w:rsid w:val="004846D0"/>
    <w:rsid w:val="00484F26"/>
    <w:rsid w:val="00485879"/>
    <w:rsid w:val="0048611F"/>
    <w:rsid w:val="004866F8"/>
    <w:rsid w:val="00486D42"/>
    <w:rsid w:val="0048766F"/>
    <w:rsid w:val="004877B1"/>
    <w:rsid w:val="00487BB9"/>
    <w:rsid w:val="00490049"/>
    <w:rsid w:val="004903B6"/>
    <w:rsid w:val="004917E9"/>
    <w:rsid w:val="00492B01"/>
    <w:rsid w:val="00492C50"/>
    <w:rsid w:val="00492D52"/>
    <w:rsid w:val="0049330E"/>
    <w:rsid w:val="004935FC"/>
    <w:rsid w:val="00493AF7"/>
    <w:rsid w:val="004945F7"/>
    <w:rsid w:val="00494A73"/>
    <w:rsid w:val="00494EC5"/>
    <w:rsid w:val="0049621B"/>
    <w:rsid w:val="004964B6"/>
    <w:rsid w:val="00496C38"/>
    <w:rsid w:val="004A0539"/>
    <w:rsid w:val="004A0681"/>
    <w:rsid w:val="004A0C43"/>
    <w:rsid w:val="004A14C6"/>
    <w:rsid w:val="004A1BE9"/>
    <w:rsid w:val="004A20D9"/>
    <w:rsid w:val="004A25E9"/>
    <w:rsid w:val="004A29D5"/>
    <w:rsid w:val="004A2F49"/>
    <w:rsid w:val="004A33F3"/>
    <w:rsid w:val="004A3A8E"/>
    <w:rsid w:val="004A6298"/>
    <w:rsid w:val="004A64F0"/>
    <w:rsid w:val="004A7CDA"/>
    <w:rsid w:val="004A7DE9"/>
    <w:rsid w:val="004B0516"/>
    <w:rsid w:val="004B11E6"/>
    <w:rsid w:val="004B199F"/>
    <w:rsid w:val="004B2312"/>
    <w:rsid w:val="004B235A"/>
    <w:rsid w:val="004B24E8"/>
    <w:rsid w:val="004B2C80"/>
    <w:rsid w:val="004B3942"/>
    <w:rsid w:val="004B4C0D"/>
    <w:rsid w:val="004B5767"/>
    <w:rsid w:val="004B71E0"/>
    <w:rsid w:val="004B7263"/>
    <w:rsid w:val="004B7D58"/>
    <w:rsid w:val="004C01FE"/>
    <w:rsid w:val="004C05AA"/>
    <w:rsid w:val="004C1289"/>
    <w:rsid w:val="004C148E"/>
    <w:rsid w:val="004C168F"/>
    <w:rsid w:val="004C1895"/>
    <w:rsid w:val="004C3066"/>
    <w:rsid w:val="004C3BCB"/>
    <w:rsid w:val="004C3EE9"/>
    <w:rsid w:val="004C4919"/>
    <w:rsid w:val="004C4CEB"/>
    <w:rsid w:val="004C5ECE"/>
    <w:rsid w:val="004C61C4"/>
    <w:rsid w:val="004C6634"/>
    <w:rsid w:val="004C6D40"/>
    <w:rsid w:val="004C7277"/>
    <w:rsid w:val="004C7453"/>
    <w:rsid w:val="004D0AFE"/>
    <w:rsid w:val="004D1124"/>
    <w:rsid w:val="004D1724"/>
    <w:rsid w:val="004D2922"/>
    <w:rsid w:val="004D29B5"/>
    <w:rsid w:val="004D2E79"/>
    <w:rsid w:val="004D32C3"/>
    <w:rsid w:val="004D33C7"/>
    <w:rsid w:val="004D3A51"/>
    <w:rsid w:val="004D4131"/>
    <w:rsid w:val="004D426C"/>
    <w:rsid w:val="004D4FCC"/>
    <w:rsid w:val="004D5E6F"/>
    <w:rsid w:val="004D76BB"/>
    <w:rsid w:val="004D76BC"/>
    <w:rsid w:val="004D77D8"/>
    <w:rsid w:val="004E0172"/>
    <w:rsid w:val="004E0793"/>
    <w:rsid w:val="004E10FE"/>
    <w:rsid w:val="004E2F1F"/>
    <w:rsid w:val="004E516E"/>
    <w:rsid w:val="004E5C45"/>
    <w:rsid w:val="004E611A"/>
    <w:rsid w:val="004E6B3D"/>
    <w:rsid w:val="004E7827"/>
    <w:rsid w:val="004E799F"/>
    <w:rsid w:val="004E79D6"/>
    <w:rsid w:val="004E7B11"/>
    <w:rsid w:val="004F0C3C"/>
    <w:rsid w:val="004F0F29"/>
    <w:rsid w:val="004F1171"/>
    <w:rsid w:val="004F1B27"/>
    <w:rsid w:val="004F3628"/>
    <w:rsid w:val="004F4EF2"/>
    <w:rsid w:val="004F63FC"/>
    <w:rsid w:val="004F663F"/>
    <w:rsid w:val="004F78DF"/>
    <w:rsid w:val="004F7959"/>
    <w:rsid w:val="00500813"/>
    <w:rsid w:val="00500E4F"/>
    <w:rsid w:val="005011D1"/>
    <w:rsid w:val="005011FF"/>
    <w:rsid w:val="0050176B"/>
    <w:rsid w:val="00501FA9"/>
    <w:rsid w:val="00502030"/>
    <w:rsid w:val="00502ED7"/>
    <w:rsid w:val="0050466E"/>
    <w:rsid w:val="005048AB"/>
    <w:rsid w:val="0050572E"/>
    <w:rsid w:val="005059A8"/>
    <w:rsid w:val="00505A92"/>
    <w:rsid w:val="00507EC8"/>
    <w:rsid w:val="00512E5E"/>
    <w:rsid w:val="005130E1"/>
    <w:rsid w:val="00513D8B"/>
    <w:rsid w:val="00516639"/>
    <w:rsid w:val="00517385"/>
    <w:rsid w:val="00517E68"/>
    <w:rsid w:val="005203F1"/>
    <w:rsid w:val="005203FC"/>
    <w:rsid w:val="00520F7E"/>
    <w:rsid w:val="0052160C"/>
    <w:rsid w:val="00521BC3"/>
    <w:rsid w:val="00523169"/>
    <w:rsid w:val="00524DF5"/>
    <w:rsid w:val="005253F9"/>
    <w:rsid w:val="00525564"/>
    <w:rsid w:val="005278F8"/>
    <w:rsid w:val="00531632"/>
    <w:rsid w:val="00535EEB"/>
    <w:rsid w:val="00536175"/>
    <w:rsid w:val="005363D8"/>
    <w:rsid w:val="00537210"/>
    <w:rsid w:val="005405C1"/>
    <w:rsid w:val="00540647"/>
    <w:rsid w:val="00541A98"/>
    <w:rsid w:val="00541BD0"/>
    <w:rsid w:val="00541D4A"/>
    <w:rsid w:val="00541F86"/>
    <w:rsid w:val="0054204B"/>
    <w:rsid w:val="00542505"/>
    <w:rsid w:val="0054251F"/>
    <w:rsid w:val="00542AB6"/>
    <w:rsid w:val="00542CF5"/>
    <w:rsid w:val="0054405E"/>
    <w:rsid w:val="00544332"/>
    <w:rsid w:val="00544BBC"/>
    <w:rsid w:val="00544CAC"/>
    <w:rsid w:val="005453D2"/>
    <w:rsid w:val="005463B9"/>
    <w:rsid w:val="00546B1B"/>
    <w:rsid w:val="00546CE8"/>
    <w:rsid w:val="00551A44"/>
    <w:rsid w:val="005520D8"/>
    <w:rsid w:val="0055212F"/>
    <w:rsid w:val="005521CD"/>
    <w:rsid w:val="00552B66"/>
    <w:rsid w:val="00553AC9"/>
    <w:rsid w:val="00555816"/>
    <w:rsid w:val="00555A18"/>
    <w:rsid w:val="00555FA7"/>
    <w:rsid w:val="00556091"/>
    <w:rsid w:val="00556B65"/>
    <w:rsid w:val="00556CF1"/>
    <w:rsid w:val="00556DCC"/>
    <w:rsid w:val="00557D6B"/>
    <w:rsid w:val="005605B7"/>
    <w:rsid w:val="00560945"/>
    <w:rsid w:val="00560D27"/>
    <w:rsid w:val="0056282D"/>
    <w:rsid w:val="0056376E"/>
    <w:rsid w:val="005644E7"/>
    <w:rsid w:val="00565FD3"/>
    <w:rsid w:val="0056664B"/>
    <w:rsid w:val="0056706A"/>
    <w:rsid w:val="00567E75"/>
    <w:rsid w:val="00570C48"/>
    <w:rsid w:val="00572358"/>
    <w:rsid w:val="005744DB"/>
    <w:rsid w:val="00574761"/>
    <w:rsid w:val="005762A7"/>
    <w:rsid w:val="005770D0"/>
    <w:rsid w:val="00580841"/>
    <w:rsid w:val="00581DD1"/>
    <w:rsid w:val="0058299F"/>
    <w:rsid w:val="00582EE9"/>
    <w:rsid w:val="00583233"/>
    <w:rsid w:val="00583B3C"/>
    <w:rsid w:val="00583CC6"/>
    <w:rsid w:val="00584DCC"/>
    <w:rsid w:val="00584DE0"/>
    <w:rsid w:val="005852D9"/>
    <w:rsid w:val="00585BE3"/>
    <w:rsid w:val="00586B60"/>
    <w:rsid w:val="005901B6"/>
    <w:rsid w:val="00590FFD"/>
    <w:rsid w:val="00591320"/>
    <w:rsid w:val="005916D7"/>
    <w:rsid w:val="0059189F"/>
    <w:rsid w:val="00591BFA"/>
    <w:rsid w:val="00593195"/>
    <w:rsid w:val="00593CE2"/>
    <w:rsid w:val="0059448F"/>
    <w:rsid w:val="00595CEC"/>
    <w:rsid w:val="005969D0"/>
    <w:rsid w:val="005969F3"/>
    <w:rsid w:val="005A0542"/>
    <w:rsid w:val="005A0D09"/>
    <w:rsid w:val="005A110B"/>
    <w:rsid w:val="005A1A20"/>
    <w:rsid w:val="005A1B8A"/>
    <w:rsid w:val="005A1CA4"/>
    <w:rsid w:val="005A230D"/>
    <w:rsid w:val="005A315F"/>
    <w:rsid w:val="005A33BC"/>
    <w:rsid w:val="005A3EF0"/>
    <w:rsid w:val="005A43BF"/>
    <w:rsid w:val="005A45B3"/>
    <w:rsid w:val="005A5677"/>
    <w:rsid w:val="005A5B76"/>
    <w:rsid w:val="005A5F33"/>
    <w:rsid w:val="005A60C5"/>
    <w:rsid w:val="005A651F"/>
    <w:rsid w:val="005A698C"/>
    <w:rsid w:val="005A78C2"/>
    <w:rsid w:val="005B008D"/>
    <w:rsid w:val="005B00E1"/>
    <w:rsid w:val="005B09B1"/>
    <w:rsid w:val="005B1E98"/>
    <w:rsid w:val="005B2464"/>
    <w:rsid w:val="005B3092"/>
    <w:rsid w:val="005B348D"/>
    <w:rsid w:val="005B46C4"/>
    <w:rsid w:val="005B4A9F"/>
    <w:rsid w:val="005B5E07"/>
    <w:rsid w:val="005B72A8"/>
    <w:rsid w:val="005C17B6"/>
    <w:rsid w:val="005C1ACD"/>
    <w:rsid w:val="005C1EAD"/>
    <w:rsid w:val="005C296A"/>
    <w:rsid w:val="005C2CFA"/>
    <w:rsid w:val="005C2CFE"/>
    <w:rsid w:val="005C3757"/>
    <w:rsid w:val="005C401C"/>
    <w:rsid w:val="005C5687"/>
    <w:rsid w:val="005C572D"/>
    <w:rsid w:val="005C5F3F"/>
    <w:rsid w:val="005C70EF"/>
    <w:rsid w:val="005C78A6"/>
    <w:rsid w:val="005D0646"/>
    <w:rsid w:val="005D0CBB"/>
    <w:rsid w:val="005D187A"/>
    <w:rsid w:val="005D1D90"/>
    <w:rsid w:val="005D4D2A"/>
    <w:rsid w:val="005D501E"/>
    <w:rsid w:val="005D53AF"/>
    <w:rsid w:val="005D627C"/>
    <w:rsid w:val="005D640E"/>
    <w:rsid w:val="005D678E"/>
    <w:rsid w:val="005D6849"/>
    <w:rsid w:val="005D6965"/>
    <w:rsid w:val="005D6F34"/>
    <w:rsid w:val="005D71A3"/>
    <w:rsid w:val="005E025D"/>
    <w:rsid w:val="005E142F"/>
    <w:rsid w:val="005E1A58"/>
    <w:rsid w:val="005E2730"/>
    <w:rsid w:val="005E291A"/>
    <w:rsid w:val="005E38B5"/>
    <w:rsid w:val="005E4185"/>
    <w:rsid w:val="005E4986"/>
    <w:rsid w:val="005E4B59"/>
    <w:rsid w:val="005E543E"/>
    <w:rsid w:val="005E5617"/>
    <w:rsid w:val="005E6267"/>
    <w:rsid w:val="005E671E"/>
    <w:rsid w:val="005E6D68"/>
    <w:rsid w:val="005E7890"/>
    <w:rsid w:val="005F00B9"/>
    <w:rsid w:val="005F0254"/>
    <w:rsid w:val="005F1265"/>
    <w:rsid w:val="005F1A17"/>
    <w:rsid w:val="005F1E7F"/>
    <w:rsid w:val="005F352E"/>
    <w:rsid w:val="005F364D"/>
    <w:rsid w:val="005F4768"/>
    <w:rsid w:val="005F4CD1"/>
    <w:rsid w:val="005F4D9F"/>
    <w:rsid w:val="005F55E7"/>
    <w:rsid w:val="005F5A80"/>
    <w:rsid w:val="005F5EBE"/>
    <w:rsid w:val="005F6143"/>
    <w:rsid w:val="005F6742"/>
    <w:rsid w:val="005F72F0"/>
    <w:rsid w:val="005F7CDE"/>
    <w:rsid w:val="006004C8"/>
    <w:rsid w:val="006005DD"/>
    <w:rsid w:val="00600D78"/>
    <w:rsid w:val="00603389"/>
    <w:rsid w:val="00603DBF"/>
    <w:rsid w:val="006044FF"/>
    <w:rsid w:val="006069B1"/>
    <w:rsid w:val="00606B83"/>
    <w:rsid w:val="00606BA3"/>
    <w:rsid w:val="00606F51"/>
    <w:rsid w:val="006077E4"/>
    <w:rsid w:val="00607CC5"/>
    <w:rsid w:val="00607F56"/>
    <w:rsid w:val="006101DD"/>
    <w:rsid w:val="0061021B"/>
    <w:rsid w:val="00610288"/>
    <w:rsid w:val="00611FA0"/>
    <w:rsid w:val="00612EFB"/>
    <w:rsid w:val="006135FB"/>
    <w:rsid w:val="00614828"/>
    <w:rsid w:val="00614E5C"/>
    <w:rsid w:val="006157DA"/>
    <w:rsid w:val="006158B4"/>
    <w:rsid w:val="00616FC7"/>
    <w:rsid w:val="00617430"/>
    <w:rsid w:val="006202C9"/>
    <w:rsid w:val="006209F9"/>
    <w:rsid w:val="0062129A"/>
    <w:rsid w:val="00621955"/>
    <w:rsid w:val="006219CC"/>
    <w:rsid w:val="00621EE0"/>
    <w:rsid w:val="00622B00"/>
    <w:rsid w:val="00622BB9"/>
    <w:rsid w:val="00622F3D"/>
    <w:rsid w:val="00624403"/>
    <w:rsid w:val="006260EE"/>
    <w:rsid w:val="0062722A"/>
    <w:rsid w:val="00627795"/>
    <w:rsid w:val="006277F5"/>
    <w:rsid w:val="0062786E"/>
    <w:rsid w:val="0063022E"/>
    <w:rsid w:val="00631EDA"/>
    <w:rsid w:val="00632905"/>
    <w:rsid w:val="0063332A"/>
    <w:rsid w:val="0063437B"/>
    <w:rsid w:val="0063489F"/>
    <w:rsid w:val="00634D68"/>
    <w:rsid w:val="00635035"/>
    <w:rsid w:val="006359F5"/>
    <w:rsid w:val="00635BAB"/>
    <w:rsid w:val="00636043"/>
    <w:rsid w:val="00636475"/>
    <w:rsid w:val="00636EAD"/>
    <w:rsid w:val="00637C47"/>
    <w:rsid w:val="00640054"/>
    <w:rsid w:val="006403CA"/>
    <w:rsid w:val="006413D0"/>
    <w:rsid w:val="00641A8A"/>
    <w:rsid w:val="00641BDB"/>
    <w:rsid w:val="006426D6"/>
    <w:rsid w:val="00642866"/>
    <w:rsid w:val="0064301C"/>
    <w:rsid w:val="006440EB"/>
    <w:rsid w:val="00644285"/>
    <w:rsid w:val="006455C4"/>
    <w:rsid w:val="00645A93"/>
    <w:rsid w:val="00645F40"/>
    <w:rsid w:val="0064618C"/>
    <w:rsid w:val="006470F5"/>
    <w:rsid w:val="006500CF"/>
    <w:rsid w:val="006502A5"/>
    <w:rsid w:val="0065069A"/>
    <w:rsid w:val="006527B4"/>
    <w:rsid w:val="006537E1"/>
    <w:rsid w:val="0065412C"/>
    <w:rsid w:val="00654689"/>
    <w:rsid w:val="00657760"/>
    <w:rsid w:val="00660683"/>
    <w:rsid w:val="00660F3A"/>
    <w:rsid w:val="00660F74"/>
    <w:rsid w:val="00660FA0"/>
    <w:rsid w:val="0066291C"/>
    <w:rsid w:val="006630A6"/>
    <w:rsid w:val="00663362"/>
    <w:rsid w:val="00663A15"/>
    <w:rsid w:val="006644F5"/>
    <w:rsid w:val="00666682"/>
    <w:rsid w:val="006673CA"/>
    <w:rsid w:val="00667532"/>
    <w:rsid w:val="00670F4C"/>
    <w:rsid w:val="0067221A"/>
    <w:rsid w:val="006752FE"/>
    <w:rsid w:val="00675AA7"/>
    <w:rsid w:val="0068033E"/>
    <w:rsid w:val="00680455"/>
    <w:rsid w:val="00680DD6"/>
    <w:rsid w:val="00680DEB"/>
    <w:rsid w:val="00681937"/>
    <w:rsid w:val="0068199E"/>
    <w:rsid w:val="00682501"/>
    <w:rsid w:val="006828D2"/>
    <w:rsid w:val="00682D79"/>
    <w:rsid w:val="00682FF0"/>
    <w:rsid w:val="00683C8A"/>
    <w:rsid w:val="0068414D"/>
    <w:rsid w:val="00684D61"/>
    <w:rsid w:val="00684F96"/>
    <w:rsid w:val="006852A8"/>
    <w:rsid w:val="00685EF2"/>
    <w:rsid w:val="0068668C"/>
    <w:rsid w:val="00686ABC"/>
    <w:rsid w:val="00686FAE"/>
    <w:rsid w:val="006871E7"/>
    <w:rsid w:val="0068757C"/>
    <w:rsid w:val="006875B0"/>
    <w:rsid w:val="00687991"/>
    <w:rsid w:val="006901C6"/>
    <w:rsid w:val="00690BD4"/>
    <w:rsid w:val="00690C8F"/>
    <w:rsid w:val="006913E0"/>
    <w:rsid w:val="006916B8"/>
    <w:rsid w:val="0069196E"/>
    <w:rsid w:val="00691E55"/>
    <w:rsid w:val="00692A72"/>
    <w:rsid w:val="00693174"/>
    <w:rsid w:val="0069412F"/>
    <w:rsid w:val="00695C6C"/>
    <w:rsid w:val="00697272"/>
    <w:rsid w:val="00697454"/>
    <w:rsid w:val="00697657"/>
    <w:rsid w:val="006A11E0"/>
    <w:rsid w:val="006A15C9"/>
    <w:rsid w:val="006A2B1D"/>
    <w:rsid w:val="006A30EA"/>
    <w:rsid w:val="006A3119"/>
    <w:rsid w:val="006A3452"/>
    <w:rsid w:val="006A366F"/>
    <w:rsid w:val="006A3EEF"/>
    <w:rsid w:val="006A5769"/>
    <w:rsid w:val="006A589D"/>
    <w:rsid w:val="006A60D5"/>
    <w:rsid w:val="006A6E06"/>
    <w:rsid w:val="006A7570"/>
    <w:rsid w:val="006B0E9E"/>
    <w:rsid w:val="006B1148"/>
    <w:rsid w:val="006B126F"/>
    <w:rsid w:val="006B1271"/>
    <w:rsid w:val="006B17C8"/>
    <w:rsid w:val="006B1A7C"/>
    <w:rsid w:val="006B2001"/>
    <w:rsid w:val="006B338B"/>
    <w:rsid w:val="006B386E"/>
    <w:rsid w:val="006B3F72"/>
    <w:rsid w:val="006B46C5"/>
    <w:rsid w:val="006B487A"/>
    <w:rsid w:val="006B5AE4"/>
    <w:rsid w:val="006B60CA"/>
    <w:rsid w:val="006B6DB5"/>
    <w:rsid w:val="006B7DF6"/>
    <w:rsid w:val="006C0189"/>
    <w:rsid w:val="006C042D"/>
    <w:rsid w:val="006C079F"/>
    <w:rsid w:val="006C11A7"/>
    <w:rsid w:val="006C1BDE"/>
    <w:rsid w:val="006C2B48"/>
    <w:rsid w:val="006C346A"/>
    <w:rsid w:val="006C37F5"/>
    <w:rsid w:val="006C3A9E"/>
    <w:rsid w:val="006C3FF7"/>
    <w:rsid w:val="006C5899"/>
    <w:rsid w:val="006C5E82"/>
    <w:rsid w:val="006C6414"/>
    <w:rsid w:val="006C68A3"/>
    <w:rsid w:val="006C6A45"/>
    <w:rsid w:val="006C7D2B"/>
    <w:rsid w:val="006D0428"/>
    <w:rsid w:val="006D069F"/>
    <w:rsid w:val="006D0CAA"/>
    <w:rsid w:val="006D0E00"/>
    <w:rsid w:val="006D0FC5"/>
    <w:rsid w:val="006D1017"/>
    <w:rsid w:val="006D101B"/>
    <w:rsid w:val="006D15FE"/>
    <w:rsid w:val="006D17F9"/>
    <w:rsid w:val="006D1A04"/>
    <w:rsid w:val="006D29B1"/>
    <w:rsid w:val="006D2A57"/>
    <w:rsid w:val="006D3144"/>
    <w:rsid w:val="006D4054"/>
    <w:rsid w:val="006D5912"/>
    <w:rsid w:val="006D5CF6"/>
    <w:rsid w:val="006D5EAF"/>
    <w:rsid w:val="006D612C"/>
    <w:rsid w:val="006D6332"/>
    <w:rsid w:val="006D6503"/>
    <w:rsid w:val="006D6CF9"/>
    <w:rsid w:val="006D6DFE"/>
    <w:rsid w:val="006D7090"/>
    <w:rsid w:val="006D72B2"/>
    <w:rsid w:val="006E02EC"/>
    <w:rsid w:val="006E0A6F"/>
    <w:rsid w:val="006E1DE9"/>
    <w:rsid w:val="006E26B3"/>
    <w:rsid w:val="006E2BFD"/>
    <w:rsid w:val="006E49D2"/>
    <w:rsid w:val="006E65EF"/>
    <w:rsid w:val="006E71E2"/>
    <w:rsid w:val="006E7DBE"/>
    <w:rsid w:val="006F0035"/>
    <w:rsid w:val="006F0852"/>
    <w:rsid w:val="006F0AFB"/>
    <w:rsid w:val="006F1B33"/>
    <w:rsid w:val="006F209C"/>
    <w:rsid w:val="006F2453"/>
    <w:rsid w:val="006F34BC"/>
    <w:rsid w:val="006F4864"/>
    <w:rsid w:val="006F4E29"/>
    <w:rsid w:val="006F554C"/>
    <w:rsid w:val="006F679B"/>
    <w:rsid w:val="006F7A4B"/>
    <w:rsid w:val="006F7EBF"/>
    <w:rsid w:val="00700158"/>
    <w:rsid w:val="00700C6C"/>
    <w:rsid w:val="00701D2B"/>
    <w:rsid w:val="00701DAB"/>
    <w:rsid w:val="007024CD"/>
    <w:rsid w:val="007026CC"/>
    <w:rsid w:val="00702C3D"/>
    <w:rsid w:val="00704DEC"/>
    <w:rsid w:val="00705385"/>
    <w:rsid w:val="007066A3"/>
    <w:rsid w:val="00706DD3"/>
    <w:rsid w:val="00707CF2"/>
    <w:rsid w:val="00707ECB"/>
    <w:rsid w:val="00712027"/>
    <w:rsid w:val="007121EE"/>
    <w:rsid w:val="007122A7"/>
    <w:rsid w:val="00712458"/>
    <w:rsid w:val="00712CE4"/>
    <w:rsid w:val="007131F0"/>
    <w:rsid w:val="00713A0C"/>
    <w:rsid w:val="007141D6"/>
    <w:rsid w:val="0071505A"/>
    <w:rsid w:val="00716269"/>
    <w:rsid w:val="0071733F"/>
    <w:rsid w:val="007175CA"/>
    <w:rsid w:val="007176E7"/>
    <w:rsid w:val="0071777D"/>
    <w:rsid w:val="00717F11"/>
    <w:rsid w:val="007202AE"/>
    <w:rsid w:val="007203FC"/>
    <w:rsid w:val="007206BA"/>
    <w:rsid w:val="00720B63"/>
    <w:rsid w:val="00720C5A"/>
    <w:rsid w:val="007211B1"/>
    <w:rsid w:val="007218D0"/>
    <w:rsid w:val="00721ED7"/>
    <w:rsid w:val="00723422"/>
    <w:rsid w:val="00723536"/>
    <w:rsid w:val="007238E6"/>
    <w:rsid w:val="00724BB7"/>
    <w:rsid w:val="00725A9D"/>
    <w:rsid w:val="00726294"/>
    <w:rsid w:val="007262C5"/>
    <w:rsid w:val="007264ED"/>
    <w:rsid w:val="00726702"/>
    <w:rsid w:val="007268C8"/>
    <w:rsid w:val="007269FB"/>
    <w:rsid w:val="00730884"/>
    <w:rsid w:val="007309C1"/>
    <w:rsid w:val="00730E35"/>
    <w:rsid w:val="007316E0"/>
    <w:rsid w:val="007322C7"/>
    <w:rsid w:val="007337B0"/>
    <w:rsid w:val="00734558"/>
    <w:rsid w:val="00734951"/>
    <w:rsid w:val="00734CBE"/>
    <w:rsid w:val="0073553F"/>
    <w:rsid w:val="007357A2"/>
    <w:rsid w:val="00735834"/>
    <w:rsid w:val="00736417"/>
    <w:rsid w:val="007370F8"/>
    <w:rsid w:val="0073718F"/>
    <w:rsid w:val="00740322"/>
    <w:rsid w:val="00740AFA"/>
    <w:rsid w:val="00741067"/>
    <w:rsid w:val="00742610"/>
    <w:rsid w:val="0074395E"/>
    <w:rsid w:val="00744556"/>
    <w:rsid w:val="00744AA8"/>
    <w:rsid w:val="007456A5"/>
    <w:rsid w:val="00746187"/>
    <w:rsid w:val="007465CF"/>
    <w:rsid w:val="0074773B"/>
    <w:rsid w:val="007501DF"/>
    <w:rsid w:val="00750795"/>
    <w:rsid w:val="00750915"/>
    <w:rsid w:val="00750979"/>
    <w:rsid w:val="00751990"/>
    <w:rsid w:val="00751F70"/>
    <w:rsid w:val="00752CD8"/>
    <w:rsid w:val="00752D23"/>
    <w:rsid w:val="007530C0"/>
    <w:rsid w:val="0075362E"/>
    <w:rsid w:val="00753CFF"/>
    <w:rsid w:val="00753EF7"/>
    <w:rsid w:val="007541AE"/>
    <w:rsid w:val="0075492B"/>
    <w:rsid w:val="007556E7"/>
    <w:rsid w:val="007558EE"/>
    <w:rsid w:val="00756761"/>
    <w:rsid w:val="00757B7A"/>
    <w:rsid w:val="007603B4"/>
    <w:rsid w:val="00760E3C"/>
    <w:rsid w:val="00761DBB"/>
    <w:rsid w:val="0076254F"/>
    <w:rsid w:val="00762709"/>
    <w:rsid w:val="00762B33"/>
    <w:rsid w:val="007658A5"/>
    <w:rsid w:val="00765F07"/>
    <w:rsid w:val="00766538"/>
    <w:rsid w:val="00766661"/>
    <w:rsid w:val="0076709C"/>
    <w:rsid w:val="007678AE"/>
    <w:rsid w:val="00772292"/>
    <w:rsid w:val="00776A66"/>
    <w:rsid w:val="007778F4"/>
    <w:rsid w:val="00777BA6"/>
    <w:rsid w:val="00777F28"/>
    <w:rsid w:val="007801F5"/>
    <w:rsid w:val="0078034A"/>
    <w:rsid w:val="00780DCD"/>
    <w:rsid w:val="007811B8"/>
    <w:rsid w:val="00781493"/>
    <w:rsid w:val="007815B0"/>
    <w:rsid w:val="00782EFF"/>
    <w:rsid w:val="00783CA4"/>
    <w:rsid w:val="00784017"/>
    <w:rsid w:val="007842FB"/>
    <w:rsid w:val="0078517E"/>
    <w:rsid w:val="00786124"/>
    <w:rsid w:val="00786B00"/>
    <w:rsid w:val="00786E48"/>
    <w:rsid w:val="0078701E"/>
    <w:rsid w:val="007879A4"/>
    <w:rsid w:val="00787C9C"/>
    <w:rsid w:val="00787DF0"/>
    <w:rsid w:val="00787FD7"/>
    <w:rsid w:val="00790416"/>
    <w:rsid w:val="007905AE"/>
    <w:rsid w:val="007907AE"/>
    <w:rsid w:val="00790F48"/>
    <w:rsid w:val="007911B9"/>
    <w:rsid w:val="00791D75"/>
    <w:rsid w:val="007921AA"/>
    <w:rsid w:val="00793AE8"/>
    <w:rsid w:val="00794825"/>
    <w:rsid w:val="0079493F"/>
    <w:rsid w:val="007949D9"/>
    <w:rsid w:val="0079514B"/>
    <w:rsid w:val="00795617"/>
    <w:rsid w:val="0079573B"/>
    <w:rsid w:val="00795D5C"/>
    <w:rsid w:val="00795FAB"/>
    <w:rsid w:val="007966C4"/>
    <w:rsid w:val="00796EC4"/>
    <w:rsid w:val="0079724F"/>
    <w:rsid w:val="007976BD"/>
    <w:rsid w:val="007A18B3"/>
    <w:rsid w:val="007A1E4B"/>
    <w:rsid w:val="007A2410"/>
    <w:rsid w:val="007A2DC1"/>
    <w:rsid w:val="007A31AD"/>
    <w:rsid w:val="007A3C59"/>
    <w:rsid w:val="007A508F"/>
    <w:rsid w:val="007A5D48"/>
    <w:rsid w:val="007A64FD"/>
    <w:rsid w:val="007A6A73"/>
    <w:rsid w:val="007A6CB9"/>
    <w:rsid w:val="007B1A56"/>
    <w:rsid w:val="007B2642"/>
    <w:rsid w:val="007B285E"/>
    <w:rsid w:val="007B2CFB"/>
    <w:rsid w:val="007B2EFF"/>
    <w:rsid w:val="007B33D5"/>
    <w:rsid w:val="007B4120"/>
    <w:rsid w:val="007B4827"/>
    <w:rsid w:val="007B4B3D"/>
    <w:rsid w:val="007B5197"/>
    <w:rsid w:val="007B5AA4"/>
    <w:rsid w:val="007B6718"/>
    <w:rsid w:val="007C07FD"/>
    <w:rsid w:val="007C0D84"/>
    <w:rsid w:val="007C1A1F"/>
    <w:rsid w:val="007C229B"/>
    <w:rsid w:val="007C2B59"/>
    <w:rsid w:val="007C2D19"/>
    <w:rsid w:val="007C2D84"/>
    <w:rsid w:val="007C2EC3"/>
    <w:rsid w:val="007C387E"/>
    <w:rsid w:val="007C47BC"/>
    <w:rsid w:val="007C4EAC"/>
    <w:rsid w:val="007C5932"/>
    <w:rsid w:val="007C5CA4"/>
    <w:rsid w:val="007C77F3"/>
    <w:rsid w:val="007D072A"/>
    <w:rsid w:val="007D0C3C"/>
    <w:rsid w:val="007D1E9D"/>
    <w:rsid w:val="007D27C8"/>
    <w:rsid w:val="007D2D88"/>
    <w:rsid w:val="007D303E"/>
    <w:rsid w:val="007D30E6"/>
    <w:rsid w:val="007D3319"/>
    <w:rsid w:val="007D3A8A"/>
    <w:rsid w:val="007D4B8E"/>
    <w:rsid w:val="007D5036"/>
    <w:rsid w:val="007D51CE"/>
    <w:rsid w:val="007D5352"/>
    <w:rsid w:val="007D5853"/>
    <w:rsid w:val="007D597B"/>
    <w:rsid w:val="007D66EA"/>
    <w:rsid w:val="007D7C85"/>
    <w:rsid w:val="007D7F06"/>
    <w:rsid w:val="007E0AC8"/>
    <w:rsid w:val="007E0BF1"/>
    <w:rsid w:val="007E0E7D"/>
    <w:rsid w:val="007E0F2F"/>
    <w:rsid w:val="007E268C"/>
    <w:rsid w:val="007E2DFF"/>
    <w:rsid w:val="007E3314"/>
    <w:rsid w:val="007E360D"/>
    <w:rsid w:val="007E3AF5"/>
    <w:rsid w:val="007E3C22"/>
    <w:rsid w:val="007E4B03"/>
    <w:rsid w:val="007E5089"/>
    <w:rsid w:val="007E5F0A"/>
    <w:rsid w:val="007E6B0B"/>
    <w:rsid w:val="007E7373"/>
    <w:rsid w:val="007F04CF"/>
    <w:rsid w:val="007F0D21"/>
    <w:rsid w:val="007F18D8"/>
    <w:rsid w:val="007F2AC2"/>
    <w:rsid w:val="007F2BE5"/>
    <w:rsid w:val="007F324B"/>
    <w:rsid w:val="007F3410"/>
    <w:rsid w:val="007F3FFD"/>
    <w:rsid w:val="007F43FE"/>
    <w:rsid w:val="007F4661"/>
    <w:rsid w:val="007F5592"/>
    <w:rsid w:val="007F6092"/>
    <w:rsid w:val="007F6ECC"/>
    <w:rsid w:val="007F7EAF"/>
    <w:rsid w:val="00801431"/>
    <w:rsid w:val="00802001"/>
    <w:rsid w:val="00803467"/>
    <w:rsid w:val="00803A2F"/>
    <w:rsid w:val="00803E14"/>
    <w:rsid w:val="00804CD0"/>
    <w:rsid w:val="00805216"/>
    <w:rsid w:val="0080553C"/>
    <w:rsid w:val="00805A3C"/>
    <w:rsid w:val="00805B46"/>
    <w:rsid w:val="008075AB"/>
    <w:rsid w:val="0080760D"/>
    <w:rsid w:val="0080761A"/>
    <w:rsid w:val="00807AE2"/>
    <w:rsid w:val="00807BA7"/>
    <w:rsid w:val="008104D1"/>
    <w:rsid w:val="0081068C"/>
    <w:rsid w:val="00810C5E"/>
    <w:rsid w:val="00810DEF"/>
    <w:rsid w:val="00811F04"/>
    <w:rsid w:val="0081216E"/>
    <w:rsid w:val="008147E0"/>
    <w:rsid w:val="008152E5"/>
    <w:rsid w:val="008155BE"/>
    <w:rsid w:val="008157D7"/>
    <w:rsid w:val="00815A82"/>
    <w:rsid w:val="00816213"/>
    <w:rsid w:val="00816657"/>
    <w:rsid w:val="008168D8"/>
    <w:rsid w:val="0081691B"/>
    <w:rsid w:val="00817021"/>
    <w:rsid w:val="0081793A"/>
    <w:rsid w:val="00817F2A"/>
    <w:rsid w:val="00820A03"/>
    <w:rsid w:val="008211C9"/>
    <w:rsid w:val="008214EC"/>
    <w:rsid w:val="00821504"/>
    <w:rsid w:val="0082190F"/>
    <w:rsid w:val="008224CF"/>
    <w:rsid w:val="008229EA"/>
    <w:rsid w:val="008233EA"/>
    <w:rsid w:val="008241D7"/>
    <w:rsid w:val="00824B22"/>
    <w:rsid w:val="0082539C"/>
    <w:rsid w:val="00825A87"/>
    <w:rsid w:val="00825DC2"/>
    <w:rsid w:val="0082630A"/>
    <w:rsid w:val="00826342"/>
    <w:rsid w:val="00826769"/>
    <w:rsid w:val="00826A4E"/>
    <w:rsid w:val="0082736D"/>
    <w:rsid w:val="0082763A"/>
    <w:rsid w:val="0083133D"/>
    <w:rsid w:val="00831730"/>
    <w:rsid w:val="00831F69"/>
    <w:rsid w:val="00832C45"/>
    <w:rsid w:val="00832DF6"/>
    <w:rsid w:val="0083308A"/>
    <w:rsid w:val="0083385A"/>
    <w:rsid w:val="00833D1F"/>
    <w:rsid w:val="00834AD3"/>
    <w:rsid w:val="00837709"/>
    <w:rsid w:val="008401C6"/>
    <w:rsid w:val="00840696"/>
    <w:rsid w:val="00840E5C"/>
    <w:rsid w:val="008413B4"/>
    <w:rsid w:val="008415A7"/>
    <w:rsid w:val="0084181D"/>
    <w:rsid w:val="00841D7F"/>
    <w:rsid w:val="00842DA2"/>
    <w:rsid w:val="00843135"/>
    <w:rsid w:val="00843509"/>
    <w:rsid w:val="00843795"/>
    <w:rsid w:val="00843BF3"/>
    <w:rsid w:val="0084406B"/>
    <w:rsid w:val="0084428E"/>
    <w:rsid w:val="00844A04"/>
    <w:rsid w:val="00844BE6"/>
    <w:rsid w:val="00847555"/>
    <w:rsid w:val="00847816"/>
    <w:rsid w:val="0085039B"/>
    <w:rsid w:val="0085046E"/>
    <w:rsid w:val="00850B65"/>
    <w:rsid w:val="008518D9"/>
    <w:rsid w:val="00851F23"/>
    <w:rsid w:val="00852448"/>
    <w:rsid w:val="0085281C"/>
    <w:rsid w:val="00853813"/>
    <w:rsid w:val="008547E2"/>
    <w:rsid w:val="00855A9F"/>
    <w:rsid w:val="00855B83"/>
    <w:rsid w:val="0085624B"/>
    <w:rsid w:val="00856648"/>
    <w:rsid w:val="0085745E"/>
    <w:rsid w:val="00857882"/>
    <w:rsid w:val="008602AB"/>
    <w:rsid w:val="008603B9"/>
    <w:rsid w:val="00861BD3"/>
    <w:rsid w:val="00862C27"/>
    <w:rsid w:val="008630C8"/>
    <w:rsid w:val="00864080"/>
    <w:rsid w:val="00865F66"/>
    <w:rsid w:val="00866AEB"/>
    <w:rsid w:val="00866C55"/>
    <w:rsid w:val="00867A14"/>
    <w:rsid w:val="00867C94"/>
    <w:rsid w:val="008718D6"/>
    <w:rsid w:val="00871D56"/>
    <w:rsid w:val="00874989"/>
    <w:rsid w:val="00874E38"/>
    <w:rsid w:val="00875905"/>
    <w:rsid w:val="00875A6F"/>
    <w:rsid w:val="00875B6D"/>
    <w:rsid w:val="00875E3E"/>
    <w:rsid w:val="0087758F"/>
    <w:rsid w:val="0087770B"/>
    <w:rsid w:val="008778BF"/>
    <w:rsid w:val="0088258A"/>
    <w:rsid w:val="00882E3A"/>
    <w:rsid w:val="00883203"/>
    <w:rsid w:val="00883229"/>
    <w:rsid w:val="008849C5"/>
    <w:rsid w:val="008851BE"/>
    <w:rsid w:val="0088572F"/>
    <w:rsid w:val="00886332"/>
    <w:rsid w:val="00886DE9"/>
    <w:rsid w:val="00887EA6"/>
    <w:rsid w:val="008902D8"/>
    <w:rsid w:val="008914E2"/>
    <w:rsid w:val="008918A2"/>
    <w:rsid w:val="00892C15"/>
    <w:rsid w:val="008942D0"/>
    <w:rsid w:val="008956F7"/>
    <w:rsid w:val="00897149"/>
    <w:rsid w:val="0089720B"/>
    <w:rsid w:val="00897445"/>
    <w:rsid w:val="008A0475"/>
    <w:rsid w:val="008A0908"/>
    <w:rsid w:val="008A0A17"/>
    <w:rsid w:val="008A22FC"/>
    <w:rsid w:val="008A2389"/>
    <w:rsid w:val="008A26D9"/>
    <w:rsid w:val="008A28C2"/>
    <w:rsid w:val="008A39CE"/>
    <w:rsid w:val="008A664E"/>
    <w:rsid w:val="008A6F93"/>
    <w:rsid w:val="008B0BD6"/>
    <w:rsid w:val="008B1098"/>
    <w:rsid w:val="008B21A3"/>
    <w:rsid w:val="008B2A59"/>
    <w:rsid w:val="008B2AD1"/>
    <w:rsid w:val="008B2FE5"/>
    <w:rsid w:val="008B3A10"/>
    <w:rsid w:val="008B4430"/>
    <w:rsid w:val="008B54A4"/>
    <w:rsid w:val="008B66CC"/>
    <w:rsid w:val="008B6749"/>
    <w:rsid w:val="008B6EA3"/>
    <w:rsid w:val="008B7293"/>
    <w:rsid w:val="008B7345"/>
    <w:rsid w:val="008C08DC"/>
    <w:rsid w:val="008C0F73"/>
    <w:rsid w:val="008C4680"/>
    <w:rsid w:val="008C4970"/>
    <w:rsid w:val="008C5674"/>
    <w:rsid w:val="008C6213"/>
    <w:rsid w:val="008C6ACE"/>
    <w:rsid w:val="008C75F0"/>
    <w:rsid w:val="008C7B36"/>
    <w:rsid w:val="008D0737"/>
    <w:rsid w:val="008D0DE3"/>
    <w:rsid w:val="008D2138"/>
    <w:rsid w:val="008D23C7"/>
    <w:rsid w:val="008D283C"/>
    <w:rsid w:val="008D3959"/>
    <w:rsid w:val="008D3F71"/>
    <w:rsid w:val="008D4651"/>
    <w:rsid w:val="008D5199"/>
    <w:rsid w:val="008D5697"/>
    <w:rsid w:val="008D58FC"/>
    <w:rsid w:val="008D59D4"/>
    <w:rsid w:val="008D6266"/>
    <w:rsid w:val="008D698E"/>
    <w:rsid w:val="008D74C3"/>
    <w:rsid w:val="008D78A8"/>
    <w:rsid w:val="008E0077"/>
    <w:rsid w:val="008E097D"/>
    <w:rsid w:val="008E0F64"/>
    <w:rsid w:val="008E141C"/>
    <w:rsid w:val="008E16BC"/>
    <w:rsid w:val="008E2974"/>
    <w:rsid w:val="008E2C24"/>
    <w:rsid w:val="008E3A90"/>
    <w:rsid w:val="008E457E"/>
    <w:rsid w:val="008E4FB9"/>
    <w:rsid w:val="008E53D2"/>
    <w:rsid w:val="008E64FC"/>
    <w:rsid w:val="008E692D"/>
    <w:rsid w:val="008E727F"/>
    <w:rsid w:val="008E72AD"/>
    <w:rsid w:val="008E7D1D"/>
    <w:rsid w:val="008F1402"/>
    <w:rsid w:val="008F1E36"/>
    <w:rsid w:val="008F2246"/>
    <w:rsid w:val="008F2371"/>
    <w:rsid w:val="008F2CA6"/>
    <w:rsid w:val="008F337B"/>
    <w:rsid w:val="008F3638"/>
    <w:rsid w:val="008F3D71"/>
    <w:rsid w:val="008F52BA"/>
    <w:rsid w:val="008F6639"/>
    <w:rsid w:val="008F68AD"/>
    <w:rsid w:val="008F6F31"/>
    <w:rsid w:val="008F77C1"/>
    <w:rsid w:val="008F7DF4"/>
    <w:rsid w:val="008F7F47"/>
    <w:rsid w:val="009018A4"/>
    <w:rsid w:val="009043FA"/>
    <w:rsid w:val="00904AE7"/>
    <w:rsid w:val="00904C08"/>
    <w:rsid w:val="009056AE"/>
    <w:rsid w:val="00906301"/>
    <w:rsid w:val="00910C98"/>
    <w:rsid w:val="00912115"/>
    <w:rsid w:val="00912639"/>
    <w:rsid w:val="00913661"/>
    <w:rsid w:val="00917178"/>
    <w:rsid w:val="00917989"/>
    <w:rsid w:val="00917CD6"/>
    <w:rsid w:val="00917EF4"/>
    <w:rsid w:val="00920258"/>
    <w:rsid w:val="0092032A"/>
    <w:rsid w:val="009210A5"/>
    <w:rsid w:val="00921F2A"/>
    <w:rsid w:val="009220A2"/>
    <w:rsid w:val="009227A6"/>
    <w:rsid w:val="00924355"/>
    <w:rsid w:val="00925EC3"/>
    <w:rsid w:val="00925F48"/>
    <w:rsid w:val="00927640"/>
    <w:rsid w:val="00927A93"/>
    <w:rsid w:val="00930AA4"/>
    <w:rsid w:val="00930E14"/>
    <w:rsid w:val="009325E5"/>
    <w:rsid w:val="009326AA"/>
    <w:rsid w:val="00932E84"/>
    <w:rsid w:val="0093307A"/>
    <w:rsid w:val="00933EC1"/>
    <w:rsid w:val="0093436A"/>
    <w:rsid w:val="00934ADA"/>
    <w:rsid w:val="00935F98"/>
    <w:rsid w:val="0093694F"/>
    <w:rsid w:val="00937243"/>
    <w:rsid w:val="0093780F"/>
    <w:rsid w:val="00937A04"/>
    <w:rsid w:val="00937C55"/>
    <w:rsid w:val="00940509"/>
    <w:rsid w:val="00940965"/>
    <w:rsid w:val="00940A57"/>
    <w:rsid w:val="00941127"/>
    <w:rsid w:val="00941736"/>
    <w:rsid w:val="009422D3"/>
    <w:rsid w:val="0094390A"/>
    <w:rsid w:val="00944653"/>
    <w:rsid w:val="00944967"/>
    <w:rsid w:val="00945038"/>
    <w:rsid w:val="0094566C"/>
    <w:rsid w:val="0094650F"/>
    <w:rsid w:val="00950834"/>
    <w:rsid w:val="00950893"/>
    <w:rsid w:val="0095184D"/>
    <w:rsid w:val="0095257A"/>
    <w:rsid w:val="009530DB"/>
    <w:rsid w:val="00953676"/>
    <w:rsid w:val="009536A9"/>
    <w:rsid w:val="00954019"/>
    <w:rsid w:val="009546B3"/>
    <w:rsid w:val="0095534F"/>
    <w:rsid w:val="00955AB7"/>
    <w:rsid w:val="00955AB9"/>
    <w:rsid w:val="00956AFD"/>
    <w:rsid w:val="00957D64"/>
    <w:rsid w:val="00960939"/>
    <w:rsid w:val="00960DB2"/>
    <w:rsid w:val="00960DE7"/>
    <w:rsid w:val="009611CE"/>
    <w:rsid w:val="00962BD1"/>
    <w:rsid w:val="00962C02"/>
    <w:rsid w:val="00963416"/>
    <w:rsid w:val="0096388F"/>
    <w:rsid w:val="0096391E"/>
    <w:rsid w:val="009647CB"/>
    <w:rsid w:val="009649C9"/>
    <w:rsid w:val="00964C5A"/>
    <w:rsid w:val="00965B56"/>
    <w:rsid w:val="00965B66"/>
    <w:rsid w:val="00965D8E"/>
    <w:rsid w:val="009661B7"/>
    <w:rsid w:val="00966DD2"/>
    <w:rsid w:val="009677EE"/>
    <w:rsid w:val="00967959"/>
    <w:rsid w:val="00967DF3"/>
    <w:rsid w:val="00967FC4"/>
    <w:rsid w:val="009705EE"/>
    <w:rsid w:val="00971D57"/>
    <w:rsid w:val="00973D31"/>
    <w:rsid w:val="009753AA"/>
    <w:rsid w:val="0097629D"/>
    <w:rsid w:val="009768F3"/>
    <w:rsid w:val="00977927"/>
    <w:rsid w:val="009779E6"/>
    <w:rsid w:val="00977C0F"/>
    <w:rsid w:val="00977CA8"/>
    <w:rsid w:val="009808D2"/>
    <w:rsid w:val="0098135C"/>
    <w:rsid w:val="0098156A"/>
    <w:rsid w:val="00982086"/>
    <w:rsid w:val="00982117"/>
    <w:rsid w:val="00983B65"/>
    <w:rsid w:val="00985759"/>
    <w:rsid w:val="0098681B"/>
    <w:rsid w:val="00986EFC"/>
    <w:rsid w:val="009872DC"/>
    <w:rsid w:val="009903EE"/>
    <w:rsid w:val="00990A3E"/>
    <w:rsid w:val="0099132B"/>
    <w:rsid w:val="0099143D"/>
    <w:rsid w:val="00993416"/>
    <w:rsid w:val="00993726"/>
    <w:rsid w:val="00994BF9"/>
    <w:rsid w:val="00995F7D"/>
    <w:rsid w:val="00996A42"/>
    <w:rsid w:val="00996D02"/>
    <w:rsid w:val="00996EE9"/>
    <w:rsid w:val="00997FD8"/>
    <w:rsid w:val="009A031E"/>
    <w:rsid w:val="009A044F"/>
    <w:rsid w:val="009A1595"/>
    <w:rsid w:val="009A2A10"/>
    <w:rsid w:val="009A2A2C"/>
    <w:rsid w:val="009A2CCC"/>
    <w:rsid w:val="009A38B0"/>
    <w:rsid w:val="009A3F55"/>
    <w:rsid w:val="009A40A5"/>
    <w:rsid w:val="009A44EF"/>
    <w:rsid w:val="009A4D5C"/>
    <w:rsid w:val="009A4E4F"/>
    <w:rsid w:val="009A698D"/>
    <w:rsid w:val="009A7031"/>
    <w:rsid w:val="009A77C1"/>
    <w:rsid w:val="009A7B0D"/>
    <w:rsid w:val="009B04EE"/>
    <w:rsid w:val="009B10CD"/>
    <w:rsid w:val="009B1146"/>
    <w:rsid w:val="009B244D"/>
    <w:rsid w:val="009B3224"/>
    <w:rsid w:val="009B3E22"/>
    <w:rsid w:val="009B417B"/>
    <w:rsid w:val="009B42F1"/>
    <w:rsid w:val="009B6210"/>
    <w:rsid w:val="009B6B68"/>
    <w:rsid w:val="009B78E9"/>
    <w:rsid w:val="009B7E4A"/>
    <w:rsid w:val="009C051C"/>
    <w:rsid w:val="009C1335"/>
    <w:rsid w:val="009C1423"/>
    <w:rsid w:val="009C1AB2"/>
    <w:rsid w:val="009C1BB4"/>
    <w:rsid w:val="009C1D2D"/>
    <w:rsid w:val="009C2B1A"/>
    <w:rsid w:val="009C4D04"/>
    <w:rsid w:val="009C58A2"/>
    <w:rsid w:val="009C64B2"/>
    <w:rsid w:val="009C6862"/>
    <w:rsid w:val="009C7251"/>
    <w:rsid w:val="009C76C1"/>
    <w:rsid w:val="009C7809"/>
    <w:rsid w:val="009C7979"/>
    <w:rsid w:val="009D0B47"/>
    <w:rsid w:val="009D12CB"/>
    <w:rsid w:val="009D16B7"/>
    <w:rsid w:val="009D1872"/>
    <w:rsid w:val="009D2421"/>
    <w:rsid w:val="009D2596"/>
    <w:rsid w:val="009D3012"/>
    <w:rsid w:val="009D38F5"/>
    <w:rsid w:val="009D455D"/>
    <w:rsid w:val="009D6D1B"/>
    <w:rsid w:val="009E0168"/>
    <w:rsid w:val="009E0B7B"/>
    <w:rsid w:val="009E10DC"/>
    <w:rsid w:val="009E1453"/>
    <w:rsid w:val="009E15CE"/>
    <w:rsid w:val="009E1BBE"/>
    <w:rsid w:val="009E2E91"/>
    <w:rsid w:val="009E32E5"/>
    <w:rsid w:val="009E373E"/>
    <w:rsid w:val="009E4315"/>
    <w:rsid w:val="009E55B4"/>
    <w:rsid w:val="009E6B87"/>
    <w:rsid w:val="009E7672"/>
    <w:rsid w:val="009E7937"/>
    <w:rsid w:val="009F06D5"/>
    <w:rsid w:val="009F1845"/>
    <w:rsid w:val="009F2576"/>
    <w:rsid w:val="009F3DC4"/>
    <w:rsid w:val="009F49F4"/>
    <w:rsid w:val="009F59A8"/>
    <w:rsid w:val="009F6421"/>
    <w:rsid w:val="009F6A49"/>
    <w:rsid w:val="009F6F11"/>
    <w:rsid w:val="00A00C1D"/>
    <w:rsid w:val="00A01091"/>
    <w:rsid w:val="00A0180E"/>
    <w:rsid w:val="00A0256A"/>
    <w:rsid w:val="00A02615"/>
    <w:rsid w:val="00A0285A"/>
    <w:rsid w:val="00A028EA"/>
    <w:rsid w:val="00A02CE5"/>
    <w:rsid w:val="00A037E6"/>
    <w:rsid w:val="00A03C39"/>
    <w:rsid w:val="00A03FC7"/>
    <w:rsid w:val="00A04D07"/>
    <w:rsid w:val="00A0593E"/>
    <w:rsid w:val="00A05BA6"/>
    <w:rsid w:val="00A066C2"/>
    <w:rsid w:val="00A06C33"/>
    <w:rsid w:val="00A06D63"/>
    <w:rsid w:val="00A06EA4"/>
    <w:rsid w:val="00A07058"/>
    <w:rsid w:val="00A07104"/>
    <w:rsid w:val="00A076A5"/>
    <w:rsid w:val="00A11706"/>
    <w:rsid w:val="00A11B01"/>
    <w:rsid w:val="00A11D67"/>
    <w:rsid w:val="00A123A6"/>
    <w:rsid w:val="00A139F5"/>
    <w:rsid w:val="00A14117"/>
    <w:rsid w:val="00A14619"/>
    <w:rsid w:val="00A14C84"/>
    <w:rsid w:val="00A15446"/>
    <w:rsid w:val="00A15AE6"/>
    <w:rsid w:val="00A16EC3"/>
    <w:rsid w:val="00A170A9"/>
    <w:rsid w:val="00A17659"/>
    <w:rsid w:val="00A17C5B"/>
    <w:rsid w:val="00A2138E"/>
    <w:rsid w:val="00A22158"/>
    <w:rsid w:val="00A22444"/>
    <w:rsid w:val="00A22A76"/>
    <w:rsid w:val="00A24C54"/>
    <w:rsid w:val="00A253C7"/>
    <w:rsid w:val="00A261D4"/>
    <w:rsid w:val="00A2666E"/>
    <w:rsid w:val="00A279E6"/>
    <w:rsid w:val="00A27C08"/>
    <w:rsid w:val="00A302FF"/>
    <w:rsid w:val="00A31272"/>
    <w:rsid w:val="00A31F69"/>
    <w:rsid w:val="00A32903"/>
    <w:rsid w:val="00A32CF1"/>
    <w:rsid w:val="00A32E29"/>
    <w:rsid w:val="00A32F14"/>
    <w:rsid w:val="00A347F9"/>
    <w:rsid w:val="00A360ED"/>
    <w:rsid w:val="00A365F4"/>
    <w:rsid w:val="00A36CF8"/>
    <w:rsid w:val="00A373CF"/>
    <w:rsid w:val="00A37D14"/>
    <w:rsid w:val="00A4038C"/>
    <w:rsid w:val="00A40A97"/>
    <w:rsid w:val="00A40D99"/>
    <w:rsid w:val="00A41653"/>
    <w:rsid w:val="00A41BA9"/>
    <w:rsid w:val="00A42CE5"/>
    <w:rsid w:val="00A43B90"/>
    <w:rsid w:val="00A4576B"/>
    <w:rsid w:val="00A46313"/>
    <w:rsid w:val="00A470CE"/>
    <w:rsid w:val="00A47A73"/>
    <w:rsid w:val="00A47D80"/>
    <w:rsid w:val="00A51763"/>
    <w:rsid w:val="00A5188B"/>
    <w:rsid w:val="00A524AC"/>
    <w:rsid w:val="00A52FBA"/>
    <w:rsid w:val="00A53016"/>
    <w:rsid w:val="00A53132"/>
    <w:rsid w:val="00A5362E"/>
    <w:rsid w:val="00A536CA"/>
    <w:rsid w:val="00A54E97"/>
    <w:rsid w:val="00A54F03"/>
    <w:rsid w:val="00A55C76"/>
    <w:rsid w:val="00A563F2"/>
    <w:rsid w:val="00A566E8"/>
    <w:rsid w:val="00A5696C"/>
    <w:rsid w:val="00A56A97"/>
    <w:rsid w:val="00A56B24"/>
    <w:rsid w:val="00A5744F"/>
    <w:rsid w:val="00A5789C"/>
    <w:rsid w:val="00A63151"/>
    <w:rsid w:val="00A63CC4"/>
    <w:rsid w:val="00A648FB"/>
    <w:rsid w:val="00A65137"/>
    <w:rsid w:val="00A658B0"/>
    <w:rsid w:val="00A65E4F"/>
    <w:rsid w:val="00A66699"/>
    <w:rsid w:val="00A713D0"/>
    <w:rsid w:val="00A717DE"/>
    <w:rsid w:val="00A72127"/>
    <w:rsid w:val="00A740DA"/>
    <w:rsid w:val="00A74227"/>
    <w:rsid w:val="00A748C7"/>
    <w:rsid w:val="00A74C8E"/>
    <w:rsid w:val="00A75291"/>
    <w:rsid w:val="00A75BC8"/>
    <w:rsid w:val="00A770F5"/>
    <w:rsid w:val="00A77626"/>
    <w:rsid w:val="00A80FF5"/>
    <w:rsid w:val="00A81235"/>
    <w:rsid w:val="00A82991"/>
    <w:rsid w:val="00A82EE1"/>
    <w:rsid w:val="00A844B5"/>
    <w:rsid w:val="00A84C3A"/>
    <w:rsid w:val="00A85657"/>
    <w:rsid w:val="00A85BD2"/>
    <w:rsid w:val="00A86077"/>
    <w:rsid w:val="00A86779"/>
    <w:rsid w:val="00A869C5"/>
    <w:rsid w:val="00A86B13"/>
    <w:rsid w:val="00A86C7D"/>
    <w:rsid w:val="00A86ECC"/>
    <w:rsid w:val="00A86FCC"/>
    <w:rsid w:val="00A9005C"/>
    <w:rsid w:val="00A90504"/>
    <w:rsid w:val="00A91287"/>
    <w:rsid w:val="00A92527"/>
    <w:rsid w:val="00A92D7A"/>
    <w:rsid w:val="00A9358A"/>
    <w:rsid w:val="00A93918"/>
    <w:rsid w:val="00A94A37"/>
    <w:rsid w:val="00A94ADB"/>
    <w:rsid w:val="00A9693B"/>
    <w:rsid w:val="00A96BA8"/>
    <w:rsid w:val="00A97A0E"/>
    <w:rsid w:val="00AA0A84"/>
    <w:rsid w:val="00AA0B2B"/>
    <w:rsid w:val="00AA0BE2"/>
    <w:rsid w:val="00AA24AC"/>
    <w:rsid w:val="00AA2CF9"/>
    <w:rsid w:val="00AA3A3D"/>
    <w:rsid w:val="00AA4800"/>
    <w:rsid w:val="00AA4B14"/>
    <w:rsid w:val="00AA4D0F"/>
    <w:rsid w:val="00AA59FE"/>
    <w:rsid w:val="00AA5FF1"/>
    <w:rsid w:val="00AA621B"/>
    <w:rsid w:val="00AA652A"/>
    <w:rsid w:val="00AA710D"/>
    <w:rsid w:val="00AA7113"/>
    <w:rsid w:val="00AB053F"/>
    <w:rsid w:val="00AB0AA9"/>
    <w:rsid w:val="00AB0B57"/>
    <w:rsid w:val="00AB1415"/>
    <w:rsid w:val="00AB2CEA"/>
    <w:rsid w:val="00AB334B"/>
    <w:rsid w:val="00AB3D3E"/>
    <w:rsid w:val="00AB3E11"/>
    <w:rsid w:val="00AB3F4B"/>
    <w:rsid w:val="00AB587B"/>
    <w:rsid w:val="00AB6123"/>
    <w:rsid w:val="00AB6D25"/>
    <w:rsid w:val="00AB7938"/>
    <w:rsid w:val="00AB7CA1"/>
    <w:rsid w:val="00AC02E7"/>
    <w:rsid w:val="00AC1770"/>
    <w:rsid w:val="00AC1942"/>
    <w:rsid w:val="00AC23FD"/>
    <w:rsid w:val="00AC3742"/>
    <w:rsid w:val="00AC3FAE"/>
    <w:rsid w:val="00AC40AE"/>
    <w:rsid w:val="00AC4C4A"/>
    <w:rsid w:val="00AC675E"/>
    <w:rsid w:val="00AC6D6A"/>
    <w:rsid w:val="00AD0323"/>
    <w:rsid w:val="00AD06AD"/>
    <w:rsid w:val="00AD0E41"/>
    <w:rsid w:val="00AD1310"/>
    <w:rsid w:val="00AD1E62"/>
    <w:rsid w:val="00AD407F"/>
    <w:rsid w:val="00AD48CD"/>
    <w:rsid w:val="00AD4B17"/>
    <w:rsid w:val="00AD4B8B"/>
    <w:rsid w:val="00AD4ECD"/>
    <w:rsid w:val="00AD6249"/>
    <w:rsid w:val="00AD6B30"/>
    <w:rsid w:val="00AD7CC6"/>
    <w:rsid w:val="00AE023F"/>
    <w:rsid w:val="00AE0F98"/>
    <w:rsid w:val="00AE1F0A"/>
    <w:rsid w:val="00AE2D4B"/>
    <w:rsid w:val="00AE3916"/>
    <w:rsid w:val="00AE4825"/>
    <w:rsid w:val="00AE4F99"/>
    <w:rsid w:val="00AE5582"/>
    <w:rsid w:val="00AE59F6"/>
    <w:rsid w:val="00AE626C"/>
    <w:rsid w:val="00AE771B"/>
    <w:rsid w:val="00AE7D3D"/>
    <w:rsid w:val="00AF01B2"/>
    <w:rsid w:val="00AF06E1"/>
    <w:rsid w:val="00AF3AEA"/>
    <w:rsid w:val="00AF3C7C"/>
    <w:rsid w:val="00AF44A8"/>
    <w:rsid w:val="00AF4C4F"/>
    <w:rsid w:val="00AF4D2A"/>
    <w:rsid w:val="00AF55A1"/>
    <w:rsid w:val="00AF55EF"/>
    <w:rsid w:val="00AF59E4"/>
    <w:rsid w:val="00AF5E4A"/>
    <w:rsid w:val="00AF5E50"/>
    <w:rsid w:val="00AF63E1"/>
    <w:rsid w:val="00AF6FF8"/>
    <w:rsid w:val="00AF7C98"/>
    <w:rsid w:val="00B010FE"/>
    <w:rsid w:val="00B01136"/>
    <w:rsid w:val="00B01155"/>
    <w:rsid w:val="00B01533"/>
    <w:rsid w:val="00B022DB"/>
    <w:rsid w:val="00B03638"/>
    <w:rsid w:val="00B0445B"/>
    <w:rsid w:val="00B05BC9"/>
    <w:rsid w:val="00B07240"/>
    <w:rsid w:val="00B10211"/>
    <w:rsid w:val="00B1114D"/>
    <w:rsid w:val="00B12CC4"/>
    <w:rsid w:val="00B1362B"/>
    <w:rsid w:val="00B13D10"/>
    <w:rsid w:val="00B146A8"/>
    <w:rsid w:val="00B14952"/>
    <w:rsid w:val="00B152C9"/>
    <w:rsid w:val="00B15336"/>
    <w:rsid w:val="00B165F5"/>
    <w:rsid w:val="00B17BBC"/>
    <w:rsid w:val="00B17E1B"/>
    <w:rsid w:val="00B17F5F"/>
    <w:rsid w:val="00B2134B"/>
    <w:rsid w:val="00B2194A"/>
    <w:rsid w:val="00B22545"/>
    <w:rsid w:val="00B228F5"/>
    <w:rsid w:val="00B22E71"/>
    <w:rsid w:val="00B2398F"/>
    <w:rsid w:val="00B23BA2"/>
    <w:rsid w:val="00B23E8D"/>
    <w:rsid w:val="00B2404E"/>
    <w:rsid w:val="00B240EB"/>
    <w:rsid w:val="00B243FF"/>
    <w:rsid w:val="00B2462B"/>
    <w:rsid w:val="00B259D7"/>
    <w:rsid w:val="00B25CC0"/>
    <w:rsid w:val="00B25FC5"/>
    <w:rsid w:val="00B267F1"/>
    <w:rsid w:val="00B268D4"/>
    <w:rsid w:val="00B26C0F"/>
    <w:rsid w:val="00B26CC9"/>
    <w:rsid w:val="00B26DBD"/>
    <w:rsid w:val="00B308A0"/>
    <w:rsid w:val="00B31E5A"/>
    <w:rsid w:val="00B32639"/>
    <w:rsid w:val="00B3264E"/>
    <w:rsid w:val="00B329C1"/>
    <w:rsid w:val="00B32B58"/>
    <w:rsid w:val="00B32EA7"/>
    <w:rsid w:val="00B331B5"/>
    <w:rsid w:val="00B3358F"/>
    <w:rsid w:val="00B34AE4"/>
    <w:rsid w:val="00B354B6"/>
    <w:rsid w:val="00B3619C"/>
    <w:rsid w:val="00B3658F"/>
    <w:rsid w:val="00B36B34"/>
    <w:rsid w:val="00B373C7"/>
    <w:rsid w:val="00B40010"/>
    <w:rsid w:val="00B41F0D"/>
    <w:rsid w:val="00B420A2"/>
    <w:rsid w:val="00B438BA"/>
    <w:rsid w:val="00B440B8"/>
    <w:rsid w:val="00B4459D"/>
    <w:rsid w:val="00B44B2B"/>
    <w:rsid w:val="00B45425"/>
    <w:rsid w:val="00B4565C"/>
    <w:rsid w:val="00B45D46"/>
    <w:rsid w:val="00B46BFA"/>
    <w:rsid w:val="00B47D3F"/>
    <w:rsid w:val="00B5025D"/>
    <w:rsid w:val="00B51A57"/>
    <w:rsid w:val="00B52112"/>
    <w:rsid w:val="00B531D3"/>
    <w:rsid w:val="00B549B4"/>
    <w:rsid w:val="00B54BE8"/>
    <w:rsid w:val="00B54D93"/>
    <w:rsid w:val="00B5572E"/>
    <w:rsid w:val="00B55A98"/>
    <w:rsid w:val="00B57AAA"/>
    <w:rsid w:val="00B57AFF"/>
    <w:rsid w:val="00B61114"/>
    <w:rsid w:val="00B61352"/>
    <w:rsid w:val="00B61DD2"/>
    <w:rsid w:val="00B621B9"/>
    <w:rsid w:val="00B62871"/>
    <w:rsid w:val="00B6292F"/>
    <w:rsid w:val="00B62CFE"/>
    <w:rsid w:val="00B64845"/>
    <w:rsid w:val="00B64DF1"/>
    <w:rsid w:val="00B653AB"/>
    <w:rsid w:val="00B65F9E"/>
    <w:rsid w:val="00B6605D"/>
    <w:rsid w:val="00B66195"/>
    <w:rsid w:val="00B6670F"/>
    <w:rsid w:val="00B66B19"/>
    <w:rsid w:val="00B66F34"/>
    <w:rsid w:val="00B6731A"/>
    <w:rsid w:val="00B67617"/>
    <w:rsid w:val="00B67C79"/>
    <w:rsid w:val="00B701BE"/>
    <w:rsid w:val="00B70513"/>
    <w:rsid w:val="00B70D57"/>
    <w:rsid w:val="00B71B74"/>
    <w:rsid w:val="00B72A4D"/>
    <w:rsid w:val="00B733B0"/>
    <w:rsid w:val="00B73612"/>
    <w:rsid w:val="00B73966"/>
    <w:rsid w:val="00B73BFB"/>
    <w:rsid w:val="00B73EBF"/>
    <w:rsid w:val="00B74623"/>
    <w:rsid w:val="00B7463B"/>
    <w:rsid w:val="00B74CD3"/>
    <w:rsid w:val="00B74EC0"/>
    <w:rsid w:val="00B761C1"/>
    <w:rsid w:val="00B761FC"/>
    <w:rsid w:val="00B7774E"/>
    <w:rsid w:val="00B803B8"/>
    <w:rsid w:val="00B80A5A"/>
    <w:rsid w:val="00B80BD2"/>
    <w:rsid w:val="00B811A9"/>
    <w:rsid w:val="00B816E2"/>
    <w:rsid w:val="00B823A7"/>
    <w:rsid w:val="00B82758"/>
    <w:rsid w:val="00B82845"/>
    <w:rsid w:val="00B8297A"/>
    <w:rsid w:val="00B82BB2"/>
    <w:rsid w:val="00B82FD6"/>
    <w:rsid w:val="00B8394F"/>
    <w:rsid w:val="00B83FC5"/>
    <w:rsid w:val="00B848C2"/>
    <w:rsid w:val="00B855E0"/>
    <w:rsid w:val="00B85B0E"/>
    <w:rsid w:val="00B8679E"/>
    <w:rsid w:val="00B86A70"/>
    <w:rsid w:val="00B86DC4"/>
    <w:rsid w:val="00B87889"/>
    <w:rsid w:val="00B87B0F"/>
    <w:rsid w:val="00B914E9"/>
    <w:rsid w:val="00B91BD8"/>
    <w:rsid w:val="00B92449"/>
    <w:rsid w:val="00B92916"/>
    <w:rsid w:val="00B92918"/>
    <w:rsid w:val="00B94AB6"/>
    <w:rsid w:val="00B94D36"/>
    <w:rsid w:val="00B95145"/>
    <w:rsid w:val="00B956EE"/>
    <w:rsid w:val="00B96C90"/>
    <w:rsid w:val="00B973B7"/>
    <w:rsid w:val="00B97998"/>
    <w:rsid w:val="00BA07CF"/>
    <w:rsid w:val="00BA0E78"/>
    <w:rsid w:val="00BA182D"/>
    <w:rsid w:val="00BA19C9"/>
    <w:rsid w:val="00BA24FC"/>
    <w:rsid w:val="00BA2BA1"/>
    <w:rsid w:val="00BA3356"/>
    <w:rsid w:val="00BA3779"/>
    <w:rsid w:val="00BA3DF0"/>
    <w:rsid w:val="00BA4CF9"/>
    <w:rsid w:val="00BA5BB0"/>
    <w:rsid w:val="00BA6B4F"/>
    <w:rsid w:val="00BA7692"/>
    <w:rsid w:val="00BB0E60"/>
    <w:rsid w:val="00BB13A1"/>
    <w:rsid w:val="00BB18AE"/>
    <w:rsid w:val="00BB193C"/>
    <w:rsid w:val="00BB1B0E"/>
    <w:rsid w:val="00BB226D"/>
    <w:rsid w:val="00BB254F"/>
    <w:rsid w:val="00BB29F8"/>
    <w:rsid w:val="00BB2F9F"/>
    <w:rsid w:val="00BB2FC1"/>
    <w:rsid w:val="00BB3B7F"/>
    <w:rsid w:val="00BB4747"/>
    <w:rsid w:val="00BB4D50"/>
    <w:rsid w:val="00BB4DEF"/>
    <w:rsid w:val="00BB768F"/>
    <w:rsid w:val="00BC01E2"/>
    <w:rsid w:val="00BC13A8"/>
    <w:rsid w:val="00BC1F7C"/>
    <w:rsid w:val="00BC3E9C"/>
    <w:rsid w:val="00BC4B00"/>
    <w:rsid w:val="00BC54E6"/>
    <w:rsid w:val="00BC56C8"/>
    <w:rsid w:val="00BC6015"/>
    <w:rsid w:val="00BC6C26"/>
    <w:rsid w:val="00BC6C2E"/>
    <w:rsid w:val="00BD23B3"/>
    <w:rsid w:val="00BD34B6"/>
    <w:rsid w:val="00BD3AA2"/>
    <w:rsid w:val="00BD3AD5"/>
    <w:rsid w:val="00BD40A8"/>
    <w:rsid w:val="00BD4B70"/>
    <w:rsid w:val="00BD4E33"/>
    <w:rsid w:val="00BD5271"/>
    <w:rsid w:val="00BD6478"/>
    <w:rsid w:val="00BD6B8A"/>
    <w:rsid w:val="00BD77A7"/>
    <w:rsid w:val="00BE0E2A"/>
    <w:rsid w:val="00BE1D49"/>
    <w:rsid w:val="00BE1FB4"/>
    <w:rsid w:val="00BE230C"/>
    <w:rsid w:val="00BE258E"/>
    <w:rsid w:val="00BE2638"/>
    <w:rsid w:val="00BE34A5"/>
    <w:rsid w:val="00BE447A"/>
    <w:rsid w:val="00BE4AC4"/>
    <w:rsid w:val="00BE5518"/>
    <w:rsid w:val="00BE5594"/>
    <w:rsid w:val="00BE5C28"/>
    <w:rsid w:val="00BE73C9"/>
    <w:rsid w:val="00BE755B"/>
    <w:rsid w:val="00BE7614"/>
    <w:rsid w:val="00BF10BA"/>
    <w:rsid w:val="00BF228C"/>
    <w:rsid w:val="00BF2ED1"/>
    <w:rsid w:val="00BF37B5"/>
    <w:rsid w:val="00BF3EA7"/>
    <w:rsid w:val="00BF3F5F"/>
    <w:rsid w:val="00BF4331"/>
    <w:rsid w:val="00BF435C"/>
    <w:rsid w:val="00BF4389"/>
    <w:rsid w:val="00BF49C3"/>
    <w:rsid w:val="00BF4A05"/>
    <w:rsid w:val="00BF56E0"/>
    <w:rsid w:val="00BF7284"/>
    <w:rsid w:val="00BF75C9"/>
    <w:rsid w:val="00BF79AF"/>
    <w:rsid w:val="00BF7F85"/>
    <w:rsid w:val="00C0060C"/>
    <w:rsid w:val="00C009C4"/>
    <w:rsid w:val="00C0125E"/>
    <w:rsid w:val="00C013E6"/>
    <w:rsid w:val="00C01489"/>
    <w:rsid w:val="00C01E43"/>
    <w:rsid w:val="00C030DE"/>
    <w:rsid w:val="00C041B3"/>
    <w:rsid w:val="00C05082"/>
    <w:rsid w:val="00C05487"/>
    <w:rsid w:val="00C06765"/>
    <w:rsid w:val="00C06950"/>
    <w:rsid w:val="00C06AA2"/>
    <w:rsid w:val="00C07640"/>
    <w:rsid w:val="00C10D01"/>
    <w:rsid w:val="00C110DE"/>
    <w:rsid w:val="00C11636"/>
    <w:rsid w:val="00C1264F"/>
    <w:rsid w:val="00C126E4"/>
    <w:rsid w:val="00C13094"/>
    <w:rsid w:val="00C13813"/>
    <w:rsid w:val="00C13F0B"/>
    <w:rsid w:val="00C14256"/>
    <w:rsid w:val="00C1563E"/>
    <w:rsid w:val="00C1578F"/>
    <w:rsid w:val="00C1609D"/>
    <w:rsid w:val="00C16DB6"/>
    <w:rsid w:val="00C201ED"/>
    <w:rsid w:val="00C22105"/>
    <w:rsid w:val="00C2254F"/>
    <w:rsid w:val="00C22C4B"/>
    <w:rsid w:val="00C22EC1"/>
    <w:rsid w:val="00C239CB"/>
    <w:rsid w:val="00C23C54"/>
    <w:rsid w:val="00C24635"/>
    <w:rsid w:val="00C24A0A"/>
    <w:rsid w:val="00C24BE6"/>
    <w:rsid w:val="00C24EF2"/>
    <w:rsid w:val="00C25026"/>
    <w:rsid w:val="00C25694"/>
    <w:rsid w:val="00C27632"/>
    <w:rsid w:val="00C27FC3"/>
    <w:rsid w:val="00C3061D"/>
    <w:rsid w:val="00C306BF"/>
    <w:rsid w:val="00C30BC5"/>
    <w:rsid w:val="00C314AF"/>
    <w:rsid w:val="00C33916"/>
    <w:rsid w:val="00C349C9"/>
    <w:rsid w:val="00C35562"/>
    <w:rsid w:val="00C3566A"/>
    <w:rsid w:val="00C368E9"/>
    <w:rsid w:val="00C372E0"/>
    <w:rsid w:val="00C3782D"/>
    <w:rsid w:val="00C37971"/>
    <w:rsid w:val="00C37F25"/>
    <w:rsid w:val="00C40A1C"/>
    <w:rsid w:val="00C40A90"/>
    <w:rsid w:val="00C415FE"/>
    <w:rsid w:val="00C41829"/>
    <w:rsid w:val="00C41E9B"/>
    <w:rsid w:val="00C41EC1"/>
    <w:rsid w:val="00C43E0B"/>
    <w:rsid w:val="00C44E36"/>
    <w:rsid w:val="00C4523F"/>
    <w:rsid w:val="00C4547E"/>
    <w:rsid w:val="00C4577D"/>
    <w:rsid w:val="00C46170"/>
    <w:rsid w:val="00C4772F"/>
    <w:rsid w:val="00C51AF3"/>
    <w:rsid w:val="00C51B9B"/>
    <w:rsid w:val="00C51F2F"/>
    <w:rsid w:val="00C52068"/>
    <w:rsid w:val="00C52F56"/>
    <w:rsid w:val="00C53CB4"/>
    <w:rsid w:val="00C548F6"/>
    <w:rsid w:val="00C55544"/>
    <w:rsid w:val="00C57244"/>
    <w:rsid w:val="00C6025E"/>
    <w:rsid w:val="00C61FFB"/>
    <w:rsid w:val="00C62133"/>
    <w:rsid w:val="00C62478"/>
    <w:rsid w:val="00C62D1C"/>
    <w:rsid w:val="00C62E3A"/>
    <w:rsid w:val="00C63697"/>
    <w:rsid w:val="00C64A37"/>
    <w:rsid w:val="00C65F93"/>
    <w:rsid w:val="00C7064B"/>
    <w:rsid w:val="00C711F3"/>
    <w:rsid w:val="00C7158E"/>
    <w:rsid w:val="00C7163F"/>
    <w:rsid w:val="00C7193B"/>
    <w:rsid w:val="00C71FB7"/>
    <w:rsid w:val="00C7250B"/>
    <w:rsid w:val="00C72CC9"/>
    <w:rsid w:val="00C733A2"/>
    <w:rsid w:val="00C7346B"/>
    <w:rsid w:val="00C73F50"/>
    <w:rsid w:val="00C74027"/>
    <w:rsid w:val="00C747A4"/>
    <w:rsid w:val="00C74800"/>
    <w:rsid w:val="00C75EAC"/>
    <w:rsid w:val="00C7712E"/>
    <w:rsid w:val="00C771B7"/>
    <w:rsid w:val="00C77C0E"/>
    <w:rsid w:val="00C80A9C"/>
    <w:rsid w:val="00C81358"/>
    <w:rsid w:val="00C81F7A"/>
    <w:rsid w:val="00C82E65"/>
    <w:rsid w:val="00C8306D"/>
    <w:rsid w:val="00C84114"/>
    <w:rsid w:val="00C8486C"/>
    <w:rsid w:val="00C84B09"/>
    <w:rsid w:val="00C84C34"/>
    <w:rsid w:val="00C86E7B"/>
    <w:rsid w:val="00C87616"/>
    <w:rsid w:val="00C90920"/>
    <w:rsid w:val="00C90928"/>
    <w:rsid w:val="00C90962"/>
    <w:rsid w:val="00C91687"/>
    <w:rsid w:val="00C91DF3"/>
    <w:rsid w:val="00C9221A"/>
    <w:rsid w:val="00C924A8"/>
    <w:rsid w:val="00C93CE3"/>
    <w:rsid w:val="00C93F22"/>
    <w:rsid w:val="00C945FE"/>
    <w:rsid w:val="00C95354"/>
    <w:rsid w:val="00C954FE"/>
    <w:rsid w:val="00C95588"/>
    <w:rsid w:val="00C9674F"/>
    <w:rsid w:val="00C96FAA"/>
    <w:rsid w:val="00C96FB7"/>
    <w:rsid w:val="00C97538"/>
    <w:rsid w:val="00C97A04"/>
    <w:rsid w:val="00CA0A3A"/>
    <w:rsid w:val="00CA107B"/>
    <w:rsid w:val="00CA1EDE"/>
    <w:rsid w:val="00CA4784"/>
    <w:rsid w:val="00CA484D"/>
    <w:rsid w:val="00CA5A25"/>
    <w:rsid w:val="00CA5CB9"/>
    <w:rsid w:val="00CA625F"/>
    <w:rsid w:val="00CA6E68"/>
    <w:rsid w:val="00CB0179"/>
    <w:rsid w:val="00CB0535"/>
    <w:rsid w:val="00CB162D"/>
    <w:rsid w:val="00CB1C25"/>
    <w:rsid w:val="00CB30D1"/>
    <w:rsid w:val="00CB37B0"/>
    <w:rsid w:val="00CB471B"/>
    <w:rsid w:val="00CB48DD"/>
    <w:rsid w:val="00CB50EF"/>
    <w:rsid w:val="00CB51EE"/>
    <w:rsid w:val="00CB540A"/>
    <w:rsid w:val="00CB59CD"/>
    <w:rsid w:val="00CB5CA4"/>
    <w:rsid w:val="00CB5F19"/>
    <w:rsid w:val="00CB704D"/>
    <w:rsid w:val="00CB7376"/>
    <w:rsid w:val="00CB78AD"/>
    <w:rsid w:val="00CB7CF5"/>
    <w:rsid w:val="00CB7DD8"/>
    <w:rsid w:val="00CC156D"/>
    <w:rsid w:val="00CC1DB6"/>
    <w:rsid w:val="00CC3C03"/>
    <w:rsid w:val="00CC56D2"/>
    <w:rsid w:val="00CC5AB4"/>
    <w:rsid w:val="00CC5BE7"/>
    <w:rsid w:val="00CC5C41"/>
    <w:rsid w:val="00CC6050"/>
    <w:rsid w:val="00CC6672"/>
    <w:rsid w:val="00CC739E"/>
    <w:rsid w:val="00CC79DB"/>
    <w:rsid w:val="00CD0936"/>
    <w:rsid w:val="00CD0E08"/>
    <w:rsid w:val="00CD0FF0"/>
    <w:rsid w:val="00CD26D8"/>
    <w:rsid w:val="00CD325E"/>
    <w:rsid w:val="00CD44AA"/>
    <w:rsid w:val="00CD58B7"/>
    <w:rsid w:val="00CD58E3"/>
    <w:rsid w:val="00CD7426"/>
    <w:rsid w:val="00CD7950"/>
    <w:rsid w:val="00CD7DEE"/>
    <w:rsid w:val="00CE06D3"/>
    <w:rsid w:val="00CE0A64"/>
    <w:rsid w:val="00CE0F28"/>
    <w:rsid w:val="00CE233B"/>
    <w:rsid w:val="00CE2392"/>
    <w:rsid w:val="00CE2CEB"/>
    <w:rsid w:val="00CE337F"/>
    <w:rsid w:val="00CE49B8"/>
    <w:rsid w:val="00CE4A99"/>
    <w:rsid w:val="00CE505D"/>
    <w:rsid w:val="00CE5794"/>
    <w:rsid w:val="00CE5A42"/>
    <w:rsid w:val="00CE66FD"/>
    <w:rsid w:val="00CE7F75"/>
    <w:rsid w:val="00CF01FB"/>
    <w:rsid w:val="00CF0476"/>
    <w:rsid w:val="00CF0898"/>
    <w:rsid w:val="00CF241C"/>
    <w:rsid w:val="00CF2EDD"/>
    <w:rsid w:val="00CF306E"/>
    <w:rsid w:val="00CF326A"/>
    <w:rsid w:val="00CF32B3"/>
    <w:rsid w:val="00CF4099"/>
    <w:rsid w:val="00CF417C"/>
    <w:rsid w:val="00CF434E"/>
    <w:rsid w:val="00CF4587"/>
    <w:rsid w:val="00CF4C9D"/>
    <w:rsid w:val="00CF51C8"/>
    <w:rsid w:val="00CF5E0B"/>
    <w:rsid w:val="00D00189"/>
    <w:rsid w:val="00D00EEF"/>
    <w:rsid w:val="00D00F68"/>
    <w:rsid w:val="00D0153F"/>
    <w:rsid w:val="00D01C08"/>
    <w:rsid w:val="00D01DDF"/>
    <w:rsid w:val="00D01E21"/>
    <w:rsid w:val="00D025F3"/>
    <w:rsid w:val="00D02743"/>
    <w:rsid w:val="00D05163"/>
    <w:rsid w:val="00D05D30"/>
    <w:rsid w:val="00D05FA7"/>
    <w:rsid w:val="00D10042"/>
    <w:rsid w:val="00D11BC1"/>
    <w:rsid w:val="00D12049"/>
    <w:rsid w:val="00D122F8"/>
    <w:rsid w:val="00D1323D"/>
    <w:rsid w:val="00D144A6"/>
    <w:rsid w:val="00D15421"/>
    <w:rsid w:val="00D1573D"/>
    <w:rsid w:val="00D165BA"/>
    <w:rsid w:val="00D203C9"/>
    <w:rsid w:val="00D205EC"/>
    <w:rsid w:val="00D21ED7"/>
    <w:rsid w:val="00D2282C"/>
    <w:rsid w:val="00D248E2"/>
    <w:rsid w:val="00D254E8"/>
    <w:rsid w:val="00D25AF1"/>
    <w:rsid w:val="00D261A2"/>
    <w:rsid w:val="00D26B46"/>
    <w:rsid w:val="00D27D2A"/>
    <w:rsid w:val="00D30839"/>
    <w:rsid w:val="00D30E8F"/>
    <w:rsid w:val="00D30FF7"/>
    <w:rsid w:val="00D31282"/>
    <w:rsid w:val="00D312EF"/>
    <w:rsid w:val="00D3171F"/>
    <w:rsid w:val="00D319B8"/>
    <w:rsid w:val="00D3208E"/>
    <w:rsid w:val="00D321DD"/>
    <w:rsid w:val="00D32CEB"/>
    <w:rsid w:val="00D33129"/>
    <w:rsid w:val="00D33357"/>
    <w:rsid w:val="00D3340D"/>
    <w:rsid w:val="00D338F8"/>
    <w:rsid w:val="00D34092"/>
    <w:rsid w:val="00D3466B"/>
    <w:rsid w:val="00D34C0D"/>
    <w:rsid w:val="00D3629D"/>
    <w:rsid w:val="00D36A5E"/>
    <w:rsid w:val="00D36FC0"/>
    <w:rsid w:val="00D37BB9"/>
    <w:rsid w:val="00D37E99"/>
    <w:rsid w:val="00D401E4"/>
    <w:rsid w:val="00D40CAD"/>
    <w:rsid w:val="00D40CBF"/>
    <w:rsid w:val="00D41099"/>
    <w:rsid w:val="00D42249"/>
    <w:rsid w:val="00D4389C"/>
    <w:rsid w:val="00D4464D"/>
    <w:rsid w:val="00D457C0"/>
    <w:rsid w:val="00D45E2A"/>
    <w:rsid w:val="00D46659"/>
    <w:rsid w:val="00D469D4"/>
    <w:rsid w:val="00D46AF0"/>
    <w:rsid w:val="00D46D5C"/>
    <w:rsid w:val="00D47776"/>
    <w:rsid w:val="00D47A9B"/>
    <w:rsid w:val="00D47D56"/>
    <w:rsid w:val="00D52E35"/>
    <w:rsid w:val="00D52F12"/>
    <w:rsid w:val="00D533EE"/>
    <w:rsid w:val="00D5347D"/>
    <w:rsid w:val="00D53FE1"/>
    <w:rsid w:val="00D540E8"/>
    <w:rsid w:val="00D54900"/>
    <w:rsid w:val="00D54F80"/>
    <w:rsid w:val="00D5637B"/>
    <w:rsid w:val="00D57132"/>
    <w:rsid w:val="00D57E8A"/>
    <w:rsid w:val="00D6025E"/>
    <w:rsid w:val="00D60C1F"/>
    <w:rsid w:val="00D616D2"/>
    <w:rsid w:val="00D61EA7"/>
    <w:rsid w:val="00D61F51"/>
    <w:rsid w:val="00D61F90"/>
    <w:rsid w:val="00D62FA8"/>
    <w:rsid w:val="00D63074"/>
    <w:rsid w:val="00D6359D"/>
    <w:rsid w:val="00D63B5F"/>
    <w:rsid w:val="00D643D6"/>
    <w:rsid w:val="00D65740"/>
    <w:rsid w:val="00D668F2"/>
    <w:rsid w:val="00D66C25"/>
    <w:rsid w:val="00D675F9"/>
    <w:rsid w:val="00D67AEF"/>
    <w:rsid w:val="00D70951"/>
    <w:rsid w:val="00D7096A"/>
    <w:rsid w:val="00D70EF7"/>
    <w:rsid w:val="00D72229"/>
    <w:rsid w:val="00D72DD4"/>
    <w:rsid w:val="00D73A6D"/>
    <w:rsid w:val="00D74A4C"/>
    <w:rsid w:val="00D74CBE"/>
    <w:rsid w:val="00D75A73"/>
    <w:rsid w:val="00D75A91"/>
    <w:rsid w:val="00D760A8"/>
    <w:rsid w:val="00D76525"/>
    <w:rsid w:val="00D7722F"/>
    <w:rsid w:val="00D776B2"/>
    <w:rsid w:val="00D807B2"/>
    <w:rsid w:val="00D82581"/>
    <w:rsid w:val="00D82833"/>
    <w:rsid w:val="00D82A72"/>
    <w:rsid w:val="00D838BC"/>
    <w:rsid w:val="00D8397C"/>
    <w:rsid w:val="00D84257"/>
    <w:rsid w:val="00D84A46"/>
    <w:rsid w:val="00D85353"/>
    <w:rsid w:val="00D85549"/>
    <w:rsid w:val="00D868B9"/>
    <w:rsid w:val="00D86D10"/>
    <w:rsid w:val="00D87A42"/>
    <w:rsid w:val="00D87C6E"/>
    <w:rsid w:val="00D87D42"/>
    <w:rsid w:val="00D87F1C"/>
    <w:rsid w:val="00D91214"/>
    <w:rsid w:val="00D91B8F"/>
    <w:rsid w:val="00D930AF"/>
    <w:rsid w:val="00D930EF"/>
    <w:rsid w:val="00D9382F"/>
    <w:rsid w:val="00D93B0D"/>
    <w:rsid w:val="00D94C56"/>
    <w:rsid w:val="00D94EED"/>
    <w:rsid w:val="00D9550D"/>
    <w:rsid w:val="00D956AD"/>
    <w:rsid w:val="00D95C37"/>
    <w:rsid w:val="00D95CA6"/>
    <w:rsid w:val="00D96026"/>
    <w:rsid w:val="00D96860"/>
    <w:rsid w:val="00D9692C"/>
    <w:rsid w:val="00D96C20"/>
    <w:rsid w:val="00D96F5A"/>
    <w:rsid w:val="00D970B0"/>
    <w:rsid w:val="00D971AF"/>
    <w:rsid w:val="00DA00A4"/>
    <w:rsid w:val="00DA04E4"/>
    <w:rsid w:val="00DA1310"/>
    <w:rsid w:val="00DA1E2C"/>
    <w:rsid w:val="00DA26CD"/>
    <w:rsid w:val="00DA2EBC"/>
    <w:rsid w:val="00DA3334"/>
    <w:rsid w:val="00DA391D"/>
    <w:rsid w:val="00DA4AAD"/>
    <w:rsid w:val="00DA5307"/>
    <w:rsid w:val="00DA5A1F"/>
    <w:rsid w:val="00DA5C0C"/>
    <w:rsid w:val="00DA5E01"/>
    <w:rsid w:val="00DA6A5B"/>
    <w:rsid w:val="00DA6D4B"/>
    <w:rsid w:val="00DA7CE5"/>
    <w:rsid w:val="00DB147A"/>
    <w:rsid w:val="00DB154B"/>
    <w:rsid w:val="00DB1B7A"/>
    <w:rsid w:val="00DB28C9"/>
    <w:rsid w:val="00DB30C8"/>
    <w:rsid w:val="00DB3274"/>
    <w:rsid w:val="00DB350A"/>
    <w:rsid w:val="00DB3FDE"/>
    <w:rsid w:val="00DB4443"/>
    <w:rsid w:val="00DB51B4"/>
    <w:rsid w:val="00DB5226"/>
    <w:rsid w:val="00DB599D"/>
    <w:rsid w:val="00DB5A91"/>
    <w:rsid w:val="00DB650B"/>
    <w:rsid w:val="00DB6AE1"/>
    <w:rsid w:val="00DB70B9"/>
    <w:rsid w:val="00DB761B"/>
    <w:rsid w:val="00DB788C"/>
    <w:rsid w:val="00DC03F2"/>
    <w:rsid w:val="00DC108B"/>
    <w:rsid w:val="00DC1316"/>
    <w:rsid w:val="00DC1A99"/>
    <w:rsid w:val="00DC2BD5"/>
    <w:rsid w:val="00DC2F16"/>
    <w:rsid w:val="00DC301C"/>
    <w:rsid w:val="00DC3553"/>
    <w:rsid w:val="00DC35BB"/>
    <w:rsid w:val="00DC42F7"/>
    <w:rsid w:val="00DC4FC9"/>
    <w:rsid w:val="00DC6708"/>
    <w:rsid w:val="00DC6D94"/>
    <w:rsid w:val="00DC7339"/>
    <w:rsid w:val="00DC79B6"/>
    <w:rsid w:val="00DC7A1B"/>
    <w:rsid w:val="00DD03B1"/>
    <w:rsid w:val="00DD10AE"/>
    <w:rsid w:val="00DD19F7"/>
    <w:rsid w:val="00DD1BB7"/>
    <w:rsid w:val="00DD2A37"/>
    <w:rsid w:val="00DD33B9"/>
    <w:rsid w:val="00DD35CA"/>
    <w:rsid w:val="00DD462C"/>
    <w:rsid w:val="00DD50E3"/>
    <w:rsid w:val="00DD6945"/>
    <w:rsid w:val="00DD6958"/>
    <w:rsid w:val="00DD6CCB"/>
    <w:rsid w:val="00DD78F9"/>
    <w:rsid w:val="00DE08D5"/>
    <w:rsid w:val="00DE31F3"/>
    <w:rsid w:val="00DE3E51"/>
    <w:rsid w:val="00DE4222"/>
    <w:rsid w:val="00DE50A9"/>
    <w:rsid w:val="00DE564A"/>
    <w:rsid w:val="00DF0DE3"/>
    <w:rsid w:val="00DF1833"/>
    <w:rsid w:val="00DF2367"/>
    <w:rsid w:val="00DF2827"/>
    <w:rsid w:val="00DF2D14"/>
    <w:rsid w:val="00DF3C45"/>
    <w:rsid w:val="00DF42EA"/>
    <w:rsid w:val="00DF4655"/>
    <w:rsid w:val="00DF5E51"/>
    <w:rsid w:val="00DF62E2"/>
    <w:rsid w:val="00DF65FF"/>
    <w:rsid w:val="00DF6DE7"/>
    <w:rsid w:val="00DF6FA0"/>
    <w:rsid w:val="00E00706"/>
    <w:rsid w:val="00E00E4F"/>
    <w:rsid w:val="00E01371"/>
    <w:rsid w:val="00E01436"/>
    <w:rsid w:val="00E020E5"/>
    <w:rsid w:val="00E024E6"/>
    <w:rsid w:val="00E03530"/>
    <w:rsid w:val="00E045BD"/>
    <w:rsid w:val="00E04C02"/>
    <w:rsid w:val="00E05291"/>
    <w:rsid w:val="00E05459"/>
    <w:rsid w:val="00E05995"/>
    <w:rsid w:val="00E061E2"/>
    <w:rsid w:val="00E065C3"/>
    <w:rsid w:val="00E07AF0"/>
    <w:rsid w:val="00E07F69"/>
    <w:rsid w:val="00E10CAC"/>
    <w:rsid w:val="00E12495"/>
    <w:rsid w:val="00E12542"/>
    <w:rsid w:val="00E12594"/>
    <w:rsid w:val="00E13582"/>
    <w:rsid w:val="00E13852"/>
    <w:rsid w:val="00E13BCD"/>
    <w:rsid w:val="00E143C8"/>
    <w:rsid w:val="00E14A8F"/>
    <w:rsid w:val="00E1522F"/>
    <w:rsid w:val="00E152BC"/>
    <w:rsid w:val="00E16368"/>
    <w:rsid w:val="00E16549"/>
    <w:rsid w:val="00E16BFC"/>
    <w:rsid w:val="00E16CAF"/>
    <w:rsid w:val="00E178F3"/>
    <w:rsid w:val="00E17B77"/>
    <w:rsid w:val="00E21744"/>
    <w:rsid w:val="00E22213"/>
    <w:rsid w:val="00E2311F"/>
    <w:rsid w:val="00E2333A"/>
    <w:rsid w:val="00E2346A"/>
    <w:rsid w:val="00E24FF9"/>
    <w:rsid w:val="00E26184"/>
    <w:rsid w:val="00E2676F"/>
    <w:rsid w:val="00E27999"/>
    <w:rsid w:val="00E300CE"/>
    <w:rsid w:val="00E304C7"/>
    <w:rsid w:val="00E3062A"/>
    <w:rsid w:val="00E308D9"/>
    <w:rsid w:val="00E32061"/>
    <w:rsid w:val="00E321E0"/>
    <w:rsid w:val="00E32A88"/>
    <w:rsid w:val="00E334E1"/>
    <w:rsid w:val="00E33FC7"/>
    <w:rsid w:val="00E34E11"/>
    <w:rsid w:val="00E352B8"/>
    <w:rsid w:val="00E35D65"/>
    <w:rsid w:val="00E370F3"/>
    <w:rsid w:val="00E4031A"/>
    <w:rsid w:val="00E4066E"/>
    <w:rsid w:val="00E40A17"/>
    <w:rsid w:val="00E40F8A"/>
    <w:rsid w:val="00E4162A"/>
    <w:rsid w:val="00E41A33"/>
    <w:rsid w:val="00E420FA"/>
    <w:rsid w:val="00E426C0"/>
    <w:rsid w:val="00E42C3E"/>
    <w:rsid w:val="00E42FF9"/>
    <w:rsid w:val="00E435FF"/>
    <w:rsid w:val="00E43880"/>
    <w:rsid w:val="00E43AF0"/>
    <w:rsid w:val="00E4471B"/>
    <w:rsid w:val="00E44ACC"/>
    <w:rsid w:val="00E4714C"/>
    <w:rsid w:val="00E47265"/>
    <w:rsid w:val="00E47B2B"/>
    <w:rsid w:val="00E504A0"/>
    <w:rsid w:val="00E509AB"/>
    <w:rsid w:val="00E51AEB"/>
    <w:rsid w:val="00E522A7"/>
    <w:rsid w:val="00E533A3"/>
    <w:rsid w:val="00E53C92"/>
    <w:rsid w:val="00E53FF1"/>
    <w:rsid w:val="00E54452"/>
    <w:rsid w:val="00E55659"/>
    <w:rsid w:val="00E556C9"/>
    <w:rsid w:val="00E56AD2"/>
    <w:rsid w:val="00E57675"/>
    <w:rsid w:val="00E57C0F"/>
    <w:rsid w:val="00E604D5"/>
    <w:rsid w:val="00E61241"/>
    <w:rsid w:val="00E6159F"/>
    <w:rsid w:val="00E63CA1"/>
    <w:rsid w:val="00E63E6F"/>
    <w:rsid w:val="00E6406C"/>
    <w:rsid w:val="00E6419C"/>
    <w:rsid w:val="00E642E7"/>
    <w:rsid w:val="00E644E6"/>
    <w:rsid w:val="00E64DA9"/>
    <w:rsid w:val="00E650BE"/>
    <w:rsid w:val="00E655DA"/>
    <w:rsid w:val="00E65E1D"/>
    <w:rsid w:val="00E66357"/>
    <w:rsid w:val="00E66845"/>
    <w:rsid w:val="00E66BB6"/>
    <w:rsid w:val="00E67020"/>
    <w:rsid w:val="00E671A2"/>
    <w:rsid w:val="00E672A4"/>
    <w:rsid w:val="00E67DB1"/>
    <w:rsid w:val="00E67E20"/>
    <w:rsid w:val="00E70089"/>
    <w:rsid w:val="00E71042"/>
    <w:rsid w:val="00E712EC"/>
    <w:rsid w:val="00E71E2F"/>
    <w:rsid w:val="00E7275E"/>
    <w:rsid w:val="00E7386B"/>
    <w:rsid w:val="00E74489"/>
    <w:rsid w:val="00E74B84"/>
    <w:rsid w:val="00E7683B"/>
    <w:rsid w:val="00E76913"/>
    <w:rsid w:val="00E76D26"/>
    <w:rsid w:val="00E7707F"/>
    <w:rsid w:val="00E816F6"/>
    <w:rsid w:val="00E81E91"/>
    <w:rsid w:val="00E824D3"/>
    <w:rsid w:val="00E83EAB"/>
    <w:rsid w:val="00E84342"/>
    <w:rsid w:val="00E84888"/>
    <w:rsid w:val="00E84EBA"/>
    <w:rsid w:val="00E854AF"/>
    <w:rsid w:val="00E864D2"/>
    <w:rsid w:val="00E86D8E"/>
    <w:rsid w:val="00E86E46"/>
    <w:rsid w:val="00E86E65"/>
    <w:rsid w:val="00E86EDB"/>
    <w:rsid w:val="00E873BC"/>
    <w:rsid w:val="00E909F7"/>
    <w:rsid w:val="00E90C23"/>
    <w:rsid w:val="00E92603"/>
    <w:rsid w:val="00E92698"/>
    <w:rsid w:val="00E93680"/>
    <w:rsid w:val="00E93747"/>
    <w:rsid w:val="00E93809"/>
    <w:rsid w:val="00E939BA"/>
    <w:rsid w:val="00E93A12"/>
    <w:rsid w:val="00E9406A"/>
    <w:rsid w:val="00E9430B"/>
    <w:rsid w:val="00E943A5"/>
    <w:rsid w:val="00E943D2"/>
    <w:rsid w:val="00E94FF0"/>
    <w:rsid w:val="00E95ADB"/>
    <w:rsid w:val="00E97761"/>
    <w:rsid w:val="00E9781B"/>
    <w:rsid w:val="00EA1273"/>
    <w:rsid w:val="00EA2858"/>
    <w:rsid w:val="00EA2D61"/>
    <w:rsid w:val="00EA33DF"/>
    <w:rsid w:val="00EA3475"/>
    <w:rsid w:val="00EA3B8C"/>
    <w:rsid w:val="00EA436E"/>
    <w:rsid w:val="00EA462E"/>
    <w:rsid w:val="00EA4850"/>
    <w:rsid w:val="00EA4D98"/>
    <w:rsid w:val="00EA5234"/>
    <w:rsid w:val="00EA70A0"/>
    <w:rsid w:val="00EA749F"/>
    <w:rsid w:val="00EA7598"/>
    <w:rsid w:val="00EA7F8E"/>
    <w:rsid w:val="00EB0DF1"/>
    <w:rsid w:val="00EB1390"/>
    <w:rsid w:val="00EB1552"/>
    <w:rsid w:val="00EB1A56"/>
    <w:rsid w:val="00EB26A3"/>
    <w:rsid w:val="00EB2A70"/>
    <w:rsid w:val="00EB2C71"/>
    <w:rsid w:val="00EB34D8"/>
    <w:rsid w:val="00EB38A2"/>
    <w:rsid w:val="00EB39EC"/>
    <w:rsid w:val="00EB3C40"/>
    <w:rsid w:val="00EB4340"/>
    <w:rsid w:val="00EB5312"/>
    <w:rsid w:val="00EB56DC"/>
    <w:rsid w:val="00EB6ED7"/>
    <w:rsid w:val="00EB768A"/>
    <w:rsid w:val="00EC061C"/>
    <w:rsid w:val="00EC0B71"/>
    <w:rsid w:val="00EC0E35"/>
    <w:rsid w:val="00EC155C"/>
    <w:rsid w:val="00EC1596"/>
    <w:rsid w:val="00EC2528"/>
    <w:rsid w:val="00EC303D"/>
    <w:rsid w:val="00EC3988"/>
    <w:rsid w:val="00EC4B30"/>
    <w:rsid w:val="00EC53E1"/>
    <w:rsid w:val="00EC5989"/>
    <w:rsid w:val="00EC62A3"/>
    <w:rsid w:val="00EC6420"/>
    <w:rsid w:val="00EC67B5"/>
    <w:rsid w:val="00EC78D9"/>
    <w:rsid w:val="00EC7FCC"/>
    <w:rsid w:val="00ED02D1"/>
    <w:rsid w:val="00ED1386"/>
    <w:rsid w:val="00ED3239"/>
    <w:rsid w:val="00ED3542"/>
    <w:rsid w:val="00ED37F7"/>
    <w:rsid w:val="00ED4FDD"/>
    <w:rsid w:val="00ED55C0"/>
    <w:rsid w:val="00ED5784"/>
    <w:rsid w:val="00ED5CA8"/>
    <w:rsid w:val="00ED62C2"/>
    <w:rsid w:val="00ED670D"/>
    <w:rsid w:val="00ED682B"/>
    <w:rsid w:val="00ED7589"/>
    <w:rsid w:val="00EE2641"/>
    <w:rsid w:val="00EE2DA1"/>
    <w:rsid w:val="00EE3DB6"/>
    <w:rsid w:val="00EE40C1"/>
    <w:rsid w:val="00EE41D5"/>
    <w:rsid w:val="00EE480B"/>
    <w:rsid w:val="00EE5445"/>
    <w:rsid w:val="00EE72AC"/>
    <w:rsid w:val="00EE7A86"/>
    <w:rsid w:val="00EE7D65"/>
    <w:rsid w:val="00EF0334"/>
    <w:rsid w:val="00EF1098"/>
    <w:rsid w:val="00EF10E0"/>
    <w:rsid w:val="00EF1269"/>
    <w:rsid w:val="00EF2275"/>
    <w:rsid w:val="00EF3C9B"/>
    <w:rsid w:val="00EF58D7"/>
    <w:rsid w:val="00EF7719"/>
    <w:rsid w:val="00EF7B65"/>
    <w:rsid w:val="00EF7B92"/>
    <w:rsid w:val="00F00196"/>
    <w:rsid w:val="00F00806"/>
    <w:rsid w:val="00F00929"/>
    <w:rsid w:val="00F00EB5"/>
    <w:rsid w:val="00F0287C"/>
    <w:rsid w:val="00F036BD"/>
    <w:rsid w:val="00F037A4"/>
    <w:rsid w:val="00F04FC6"/>
    <w:rsid w:val="00F05545"/>
    <w:rsid w:val="00F05A23"/>
    <w:rsid w:val="00F05C21"/>
    <w:rsid w:val="00F073D0"/>
    <w:rsid w:val="00F1043F"/>
    <w:rsid w:val="00F1105D"/>
    <w:rsid w:val="00F110C0"/>
    <w:rsid w:val="00F118B6"/>
    <w:rsid w:val="00F11B41"/>
    <w:rsid w:val="00F1258C"/>
    <w:rsid w:val="00F1268D"/>
    <w:rsid w:val="00F12F2C"/>
    <w:rsid w:val="00F131C0"/>
    <w:rsid w:val="00F13D23"/>
    <w:rsid w:val="00F15FE1"/>
    <w:rsid w:val="00F16D68"/>
    <w:rsid w:val="00F17264"/>
    <w:rsid w:val="00F20C16"/>
    <w:rsid w:val="00F21675"/>
    <w:rsid w:val="00F21B3D"/>
    <w:rsid w:val="00F21D47"/>
    <w:rsid w:val="00F22774"/>
    <w:rsid w:val="00F229C7"/>
    <w:rsid w:val="00F22C60"/>
    <w:rsid w:val="00F23C29"/>
    <w:rsid w:val="00F2486B"/>
    <w:rsid w:val="00F25162"/>
    <w:rsid w:val="00F2665F"/>
    <w:rsid w:val="00F268B4"/>
    <w:rsid w:val="00F269AC"/>
    <w:rsid w:val="00F26B66"/>
    <w:rsid w:val="00F2793F"/>
    <w:rsid w:val="00F27C8F"/>
    <w:rsid w:val="00F305DF"/>
    <w:rsid w:val="00F3064B"/>
    <w:rsid w:val="00F3150A"/>
    <w:rsid w:val="00F3152E"/>
    <w:rsid w:val="00F31BCD"/>
    <w:rsid w:val="00F31BE3"/>
    <w:rsid w:val="00F31E86"/>
    <w:rsid w:val="00F320FB"/>
    <w:rsid w:val="00F32458"/>
    <w:rsid w:val="00F32749"/>
    <w:rsid w:val="00F32C97"/>
    <w:rsid w:val="00F351F8"/>
    <w:rsid w:val="00F3552A"/>
    <w:rsid w:val="00F355B9"/>
    <w:rsid w:val="00F36401"/>
    <w:rsid w:val="00F366C2"/>
    <w:rsid w:val="00F366E0"/>
    <w:rsid w:val="00F37172"/>
    <w:rsid w:val="00F40A51"/>
    <w:rsid w:val="00F40C43"/>
    <w:rsid w:val="00F40D4F"/>
    <w:rsid w:val="00F41266"/>
    <w:rsid w:val="00F41469"/>
    <w:rsid w:val="00F4166A"/>
    <w:rsid w:val="00F4242D"/>
    <w:rsid w:val="00F425A4"/>
    <w:rsid w:val="00F42C84"/>
    <w:rsid w:val="00F42E98"/>
    <w:rsid w:val="00F43225"/>
    <w:rsid w:val="00F43FA4"/>
    <w:rsid w:val="00F4477E"/>
    <w:rsid w:val="00F44860"/>
    <w:rsid w:val="00F4558B"/>
    <w:rsid w:val="00F45A61"/>
    <w:rsid w:val="00F45B00"/>
    <w:rsid w:val="00F45C89"/>
    <w:rsid w:val="00F4666A"/>
    <w:rsid w:val="00F46B4F"/>
    <w:rsid w:val="00F5043B"/>
    <w:rsid w:val="00F527B9"/>
    <w:rsid w:val="00F53525"/>
    <w:rsid w:val="00F54D0D"/>
    <w:rsid w:val="00F54FDE"/>
    <w:rsid w:val="00F5619A"/>
    <w:rsid w:val="00F5668E"/>
    <w:rsid w:val="00F56A3E"/>
    <w:rsid w:val="00F57AE0"/>
    <w:rsid w:val="00F57B5A"/>
    <w:rsid w:val="00F60BD6"/>
    <w:rsid w:val="00F60EF6"/>
    <w:rsid w:val="00F61A90"/>
    <w:rsid w:val="00F62E50"/>
    <w:rsid w:val="00F6389E"/>
    <w:rsid w:val="00F64399"/>
    <w:rsid w:val="00F64400"/>
    <w:rsid w:val="00F647DB"/>
    <w:rsid w:val="00F6605E"/>
    <w:rsid w:val="00F66BEA"/>
    <w:rsid w:val="00F6767D"/>
    <w:rsid w:val="00F67B67"/>
    <w:rsid w:val="00F67D8F"/>
    <w:rsid w:val="00F70EE7"/>
    <w:rsid w:val="00F71BDD"/>
    <w:rsid w:val="00F720E6"/>
    <w:rsid w:val="00F721CD"/>
    <w:rsid w:val="00F7265E"/>
    <w:rsid w:val="00F72FF3"/>
    <w:rsid w:val="00F73C26"/>
    <w:rsid w:val="00F742A4"/>
    <w:rsid w:val="00F74FA7"/>
    <w:rsid w:val="00F75CFF"/>
    <w:rsid w:val="00F76212"/>
    <w:rsid w:val="00F7680C"/>
    <w:rsid w:val="00F76859"/>
    <w:rsid w:val="00F7753D"/>
    <w:rsid w:val="00F77788"/>
    <w:rsid w:val="00F77C6E"/>
    <w:rsid w:val="00F800AC"/>
    <w:rsid w:val="00F80717"/>
    <w:rsid w:val="00F80DB0"/>
    <w:rsid w:val="00F81CDC"/>
    <w:rsid w:val="00F82177"/>
    <w:rsid w:val="00F82CC5"/>
    <w:rsid w:val="00F83D2D"/>
    <w:rsid w:val="00F849B5"/>
    <w:rsid w:val="00F84C3F"/>
    <w:rsid w:val="00F84CE6"/>
    <w:rsid w:val="00F851C0"/>
    <w:rsid w:val="00F85985"/>
    <w:rsid w:val="00F86024"/>
    <w:rsid w:val="00F8603C"/>
    <w:rsid w:val="00F8611A"/>
    <w:rsid w:val="00F867A1"/>
    <w:rsid w:val="00F872C2"/>
    <w:rsid w:val="00F87EA8"/>
    <w:rsid w:val="00F9008F"/>
    <w:rsid w:val="00F90614"/>
    <w:rsid w:val="00F90DD2"/>
    <w:rsid w:val="00F932E8"/>
    <w:rsid w:val="00F94AB3"/>
    <w:rsid w:val="00F94EAF"/>
    <w:rsid w:val="00F951CD"/>
    <w:rsid w:val="00F951F5"/>
    <w:rsid w:val="00F9672B"/>
    <w:rsid w:val="00F96B18"/>
    <w:rsid w:val="00F9715D"/>
    <w:rsid w:val="00F9721E"/>
    <w:rsid w:val="00F97779"/>
    <w:rsid w:val="00F97C0A"/>
    <w:rsid w:val="00FA0133"/>
    <w:rsid w:val="00FA17D1"/>
    <w:rsid w:val="00FA2800"/>
    <w:rsid w:val="00FA3664"/>
    <w:rsid w:val="00FA4270"/>
    <w:rsid w:val="00FA43B7"/>
    <w:rsid w:val="00FA4C3B"/>
    <w:rsid w:val="00FA4CE5"/>
    <w:rsid w:val="00FA505A"/>
    <w:rsid w:val="00FA5128"/>
    <w:rsid w:val="00FA5445"/>
    <w:rsid w:val="00FA54A6"/>
    <w:rsid w:val="00FA5FEA"/>
    <w:rsid w:val="00FA6705"/>
    <w:rsid w:val="00FA6BFE"/>
    <w:rsid w:val="00FA6C21"/>
    <w:rsid w:val="00FA6F17"/>
    <w:rsid w:val="00FA76CA"/>
    <w:rsid w:val="00FA7C83"/>
    <w:rsid w:val="00FA7D6C"/>
    <w:rsid w:val="00FB024B"/>
    <w:rsid w:val="00FB0D43"/>
    <w:rsid w:val="00FB1722"/>
    <w:rsid w:val="00FB1B6C"/>
    <w:rsid w:val="00FB24AF"/>
    <w:rsid w:val="00FB2572"/>
    <w:rsid w:val="00FB3380"/>
    <w:rsid w:val="00FB3EBE"/>
    <w:rsid w:val="00FB42D4"/>
    <w:rsid w:val="00FB483F"/>
    <w:rsid w:val="00FB5367"/>
    <w:rsid w:val="00FB56C2"/>
    <w:rsid w:val="00FB5906"/>
    <w:rsid w:val="00FB5F0A"/>
    <w:rsid w:val="00FB6189"/>
    <w:rsid w:val="00FB6A83"/>
    <w:rsid w:val="00FB6FDA"/>
    <w:rsid w:val="00FB762F"/>
    <w:rsid w:val="00FC0CCA"/>
    <w:rsid w:val="00FC18C6"/>
    <w:rsid w:val="00FC25E0"/>
    <w:rsid w:val="00FC2AED"/>
    <w:rsid w:val="00FC3DC9"/>
    <w:rsid w:val="00FC40B7"/>
    <w:rsid w:val="00FC58E0"/>
    <w:rsid w:val="00FC6D31"/>
    <w:rsid w:val="00FC6E6B"/>
    <w:rsid w:val="00FC76E2"/>
    <w:rsid w:val="00FD0303"/>
    <w:rsid w:val="00FD054F"/>
    <w:rsid w:val="00FD0A15"/>
    <w:rsid w:val="00FD179A"/>
    <w:rsid w:val="00FD3C4C"/>
    <w:rsid w:val="00FD471F"/>
    <w:rsid w:val="00FD484D"/>
    <w:rsid w:val="00FD51B5"/>
    <w:rsid w:val="00FD51C6"/>
    <w:rsid w:val="00FD5644"/>
    <w:rsid w:val="00FD5BC1"/>
    <w:rsid w:val="00FD6D55"/>
    <w:rsid w:val="00FD6F1D"/>
    <w:rsid w:val="00FD78A9"/>
    <w:rsid w:val="00FD7B34"/>
    <w:rsid w:val="00FD7C50"/>
    <w:rsid w:val="00FE039E"/>
    <w:rsid w:val="00FE1003"/>
    <w:rsid w:val="00FE20DF"/>
    <w:rsid w:val="00FE20FC"/>
    <w:rsid w:val="00FE22CD"/>
    <w:rsid w:val="00FE2EED"/>
    <w:rsid w:val="00FE3A25"/>
    <w:rsid w:val="00FE4675"/>
    <w:rsid w:val="00FE4DAA"/>
    <w:rsid w:val="00FE6D75"/>
    <w:rsid w:val="00FE7453"/>
    <w:rsid w:val="00FE753B"/>
    <w:rsid w:val="00FE7F37"/>
    <w:rsid w:val="00FF1983"/>
    <w:rsid w:val="00FF41ED"/>
    <w:rsid w:val="00FF49E8"/>
    <w:rsid w:val="00FF55D2"/>
    <w:rsid w:val="00FF60C9"/>
    <w:rsid w:val="00FF6AE6"/>
    <w:rsid w:val="00FF6D60"/>
    <w:rsid w:val="00FF703D"/>
    <w:rsid w:val="00FF7409"/>
    <w:rsid w:val="00FF7831"/>
    <w:rsid w:val="00FF7C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style="mso-width-relative:margin;mso-height-relative:margin" fill="f" fillcolor="white" stroke="f">
      <v:fill color="white" on="f"/>
      <v:stroke on="f"/>
    </o:shapedefaults>
    <o:shapelayout v:ext="edit">
      <o:idmap v:ext="edit" data="1"/>
    </o:shapelayout>
  </w:shapeDefaults>
  <w:decimalSymbol w:val=","/>
  <w:listSeparator w:val=";"/>
  <w14:docId w14:val="3431715E"/>
  <w15:docId w15:val="{3E004B00-49B3-4C57-8D4F-75177CC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30DB"/>
  </w:style>
  <w:style w:type="paragraph" w:styleId="Nagwek1">
    <w:name w:val="heading 1"/>
    <w:basedOn w:val="Normalny"/>
    <w:next w:val="Normalny"/>
    <w:link w:val="Nagwek1Znak"/>
    <w:qFormat/>
    <w:rsid w:val="00DB147A"/>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B147A"/>
    <w:rPr>
      <w:rFonts w:ascii="Fira Sans SemiBold" w:eastAsia="Times New Roman" w:hAnsi="Fira Sans SemiBold" w:cs="Times New Roman"/>
      <w:bCs/>
      <w:color w:val="001D77"/>
      <w:sz w:val="19"/>
      <w:szCs w:val="24"/>
      <w:lang w:eastAsia="pl-PL"/>
    </w:rPr>
  </w:style>
  <w:style w:type="paragraph" w:customStyle="1" w:styleId="Default">
    <w:name w:val="Default"/>
    <w:rsid w:val="009815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name">
    <w:name w:val="username"/>
    <w:basedOn w:val="Domylnaczcionkaakapitu"/>
    <w:rsid w:val="009C1335"/>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Legenda">
    <w:name w:val="caption"/>
    <w:basedOn w:val="Normalny"/>
    <w:next w:val="Normalny"/>
    <w:uiPriority w:val="35"/>
    <w:unhideWhenUsed/>
    <w:qFormat/>
    <w:rsid w:val="00A55C76"/>
    <w:pPr>
      <w:spacing w:after="200" w:line="240" w:lineRule="auto"/>
    </w:pPr>
    <w:rPr>
      <w:b/>
      <w:bCs/>
      <w:color w:val="5B9BD5" w:themeColor="accent1"/>
      <w:sz w:val="18"/>
      <w:szCs w:val="18"/>
    </w:rPr>
  </w:style>
  <w:style w:type="paragraph" w:styleId="Zwykytekst">
    <w:name w:val="Plain Text"/>
    <w:basedOn w:val="Normalny"/>
    <w:link w:val="ZwykytekstZnak"/>
    <w:uiPriority w:val="99"/>
    <w:semiHidden/>
    <w:unhideWhenUsed/>
    <w:rsid w:val="00BE5C2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E5C28"/>
    <w:rPr>
      <w:rFonts w:ascii="Consolas" w:hAnsi="Consolas"/>
      <w:sz w:val="21"/>
      <w:szCs w:val="21"/>
    </w:rPr>
  </w:style>
  <w:style w:type="paragraph" w:styleId="NormalnyWeb">
    <w:name w:val="Normal (Web)"/>
    <w:basedOn w:val="Normalny"/>
    <w:uiPriority w:val="99"/>
    <w:unhideWhenUsed/>
    <w:rsid w:val="005D678E"/>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customStyle="1" w:styleId="tgc">
    <w:name w:val="_tgc"/>
    <w:basedOn w:val="Domylnaczcionkaakapitu"/>
    <w:rsid w:val="004C148E"/>
  </w:style>
  <w:style w:type="paragraph" w:styleId="Tekstpodstawowywcity2">
    <w:name w:val="Body Text Indent 2"/>
    <w:basedOn w:val="Normalny"/>
    <w:link w:val="Tekstpodstawowywcity2Znak"/>
    <w:uiPriority w:val="99"/>
    <w:unhideWhenUsed/>
    <w:rsid w:val="00F31E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31E86"/>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740AFA"/>
    <w:rPr>
      <w:color w:val="954F72" w:themeColor="followedHyperlink"/>
      <w:u w:val="single"/>
    </w:rPr>
  </w:style>
  <w:style w:type="paragraph" w:styleId="Mapadokumentu">
    <w:name w:val="Document Map"/>
    <w:basedOn w:val="Normalny"/>
    <w:link w:val="MapadokumentuZnak"/>
    <w:uiPriority w:val="99"/>
    <w:semiHidden/>
    <w:unhideWhenUsed/>
    <w:rsid w:val="00787C9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87C9C"/>
    <w:rPr>
      <w:rFonts w:ascii="Tahoma" w:hAnsi="Tahoma" w:cs="Tahoma"/>
      <w:sz w:val="16"/>
      <w:szCs w:val="16"/>
    </w:rPr>
  </w:style>
  <w:style w:type="paragraph" w:styleId="Bezodstpw">
    <w:name w:val="No Spacing"/>
    <w:uiPriority w:val="1"/>
    <w:qFormat/>
    <w:rsid w:val="00BA24FC"/>
    <w:pPr>
      <w:spacing w:after="0" w:line="240" w:lineRule="auto"/>
    </w:pPr>
  </w:style>
  <w:style w:type="paragraph" w:styleId="Tekstpodstawowy">
    <w:name w:val="Body Text"/>
    <w:basedOn w:val="Normalny"/>
    <w:link w:val="TekstpodstawowyZnak"/>
    <w:uiPriority w:val="99"/>
    <w:unhideWhenUsed/>
    <w:rsid w:val="00F62E50"/>
    <w:pPr>
      <w:spacing w:after="120"/>
    </w:pPr>
  </w:style>
  <w:style w:type="character" w:customStyle="1" w:styleId="TekstpodstawowyZnak">
    <w:name w:val="Tekst podstawowy Znak"/>
    <w:basedOn w:val="Domylnaczcionkaakapitu"/>
    <w:link w:val="Tekstpodstawowy"/>
    <w:uiPriority w:val="99"/>
    <w:rsid w:val="00F62E50"/>
  </w:style>
  <w:style w:type="paragraph" w:styleId="Tekstpodstawowywcity">
    <w:name w:val="Body Text Indent"/>
    <w:basedOn w:val="Normalny"/>
    <w:link w:val="TekstpodstawowywcityZnak"/>
    <w:uiPriority w:val="99"/>
    <w:unhideWhenUsed/>
    <w:rsid w:val="00F62E50"/>
    <w:pPr>
      <w:spacing w:after="120"/>
      <w:ind w:left="283"/>
    </w:pPr>
  </w:style>
  <w:style w:type="character" w:customStyle="1" w:styleId="TekstpodstawowywcityZnak">
    <w:name w:val="Tekst podstawowy wcięty Znak"/>
    <w:basedOn w:val="Domylnaczcionkaakapitu"/>
    <w:link w:val="Tekstpodstawowywcity"/>
    <w:uiPriority w:val="99"/>
    <w:rsid w:val="00F62E50"/>
  </w:style>
  <w:style w:type="paragraph" w:customStyle="1" w:styleId="tekstzboku">
    <w:name w:val="tekst z boku"/>
    <w:basedOn w:val="Normalny"/>
    <w:qFormat/>
    <w:rsid w:val="00F62E50"/>
    <w:pPr>
      <w:spacing w:before="120" w:after="0" w:line="240" w:lineRule="exact"/>
    </w:pPr>
    <w:rPr>
      <w:rFonts w:ascii="Fira Sans" w:eastAsia="Times New Roman" w:hAnsi="Fira Sans" w:cs="Times New Roman"/>
      <w:bCs/>
      <w:color w:val="001D77"/>
      <w:sz w:val="18"/>
      <w:szCs w:val="18"/>
      <w:lang w:eastAsia="pl-PL"/>
    </w:rPr>
  </w:style>
  <w:style w:type="paragraph" w:styleId="Tekstblokowy">
    <w:name w:val="Block Text"/>
    <w:basedOn w:val="Normalny"/>
    <w:unhideWhenUsed/>
    <w:rsid w:val="00F62E50"/>
    <w:pPr>
      <w:spacing w:after="0" w:line="360" w:lineRule="auto"/>
      <w:ind w:left="57" w:right="-57" w:firstLine="510"/>
      <w:jc w:val="both"/>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A74C8E"/>
    <w:rPr>
      <w:sz w:val="16"/>
      <w:szCs w:val="16"/>
    </w:rPr>
  </w:style>
  <w:style w:type="paragraph" w:styleId="Tekstkomentarza">
    <w:name w:val="annotation text"/>
    <w:basedOn w:val="Normalny"/>
    <w:link w:val="TekstkomentarzaZnak"/>
    <w:uiPriority w:val="99"/>
    <w:semiHidden/>
    <w:unhideWhenUsed/>
    <w:rsid w:val="00A74C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C8E"/>
    <w:rPr>
      <w:sz w:val="20"/>
      <w:szCs w:val="20"/>
    </w:rPr>
  </w:style>
  <w:style w:type="paragraph" w:styleId="Tematkomentarza">
    <w:name w:val="annotation subject"/>
    <w:basedOn w:val="Tekstkomentarza"/>
    <w:next w:val="Tekstkomentarza"/>
    <w:link w:val="TematkomentarzaZnak"/>
    <w:uiPriority w:val="99"/>
    <w:semiHidden/>
    <w:unhideWhenUsed/>
    <w:rsid w:val="00A74C8E"/>
    <w:rPr>
      <w:b/>
      <w:bCs/>
    </w:rPr>
  </w:style>
  <w:style w:type="character" w:customStyle="1" w:styleId="TematkomentarzaZnak">
    <w:name w:val="Temat komentarza Znak"/>
    <w:basedOn w:val="TekstkomentarzaZnak"/>
    <w:link w:val="Tematkomentarza"/>
    <w:uiPriority w:val="99"/>
    <w:semiHidden/>
    <w:rsid w:val="00A74C8E"/>
    <w:rPr>
      <w:b/>
      <w:bCs/>
      <w:sz w:val="20"/>
      <w:szCs w:val="20"/>
    </w:rPr>
  </w:style>
  <w:style w:type="character" w:customStyle="1" w:styleId="Teksttreci">
    <w:name w:val="Tekst treści_"/>
    <w:basedOn w:val="Domylnaczcionkaakapitu"/>
    <w:link w:val="Teksttreci0"/>
    <w:rsid w:val="008D3F71"/>
    <w:rPr>
      <w:rFonts w:ascii="Calibri" w:eastAsia="Calibri" w:hAnsi="Calibri" w:cs="Calibri"/>
      <w:shd w:val="clear" w:color="auto" w:fill="FFFFFF"/>
    </w:rPr>
  </w:style>
  <w:style w:type="paragraph" w:customStyle="1" w:styleId="Teksttreci0">
    <w:name w:val="Tekst treści"/>
    <w:basedOn w:val="Normalny"/>
    <w:link w:val="Teksttreci"/>
    <w:rsid w:val="008D3F71"/>
    <w:pPr>
      <w:widowControl w:val="0"/>
      <w:shd w:val="clear" w:color="auto" w:fill="FFFFFF"/>
      <w:spacing w:before="180" w:after="60" w:line="293" w:lineRule="exact"/>
      <w:ind w:hanging="340"/>
      <w:jc w:val="both"/>
    </w:pPr>
    <w:rPr>
      <w:rFonts w:ascii="Calibri" w:eastAsia="Calibri" w:hAnsi="Calibri" w:cs="Calibri"/>
    </w:rPr>
  </w:style>
  <w:style w:type="character" w:customStyle="1" w:styleId="Podpistabeli">
    <w:name w:val="Podpis tabeli_"/>
    <w:basedOn w:val="Domylnaczcionkaakapitu"/>
    <w:link w:val="Podpistabeli0"/>
    <w:rsid w:val="008D74C3"/>
    <w:rPr>
      <w:rFonts w:ascii="Calibri" w:eastAsia="Calibri" w:hAnsi="Calibri" w:cs="Calibri"/>
      <w:shd w:val="clear" w:color="auto" w:fill="FFFFFF"/>
    </w:rPr>
  </w:style>
  <w:style w:type="character" w:customStyle="1" w:styleId="TeksttreciPogrubienie">
    <w:name w:val="Tekst treści + Pogrubienie"/>
    <w:basedOn w:val="Teksttreci"/>
    <w:rsid w:val="008D74C3"/>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8D74C3"/>
    <w:pPr>
      <w:widowControl w:val="0"/>
      <w:shd w:val="clear" w:color="auto" w:fill="FFFFFF"/>
      <w:spacing w:after="0" w:line="0" w:lineRule="atLeast"/>
    </w:pPr>
    <w:rPr>
      <w:rFonts w:ascii="Calibri" w:eastAsia="Calibri" w:hAnsi="Calibri" w:cs="Calibri"/>
    </w:rPr>
  </w:style>
  <w:style w:type="paragraph" w:customStyle="1" w:styleId="Ikonawskanika">
    <w:name w:val="Ikona wskaźnika"/>
    <w:basedOn w:val="Normalny"/>
    <w:link w:val="IkonawskanikaZnak"/>
    <w:qFormat/>
    <w:rsid w:val="00734558"/>
    <w:pPr>
      <w:autoSpaceDE w:val="0"/>
      <w:autoSpaceDN w:val="0"/>
      <w:adjustRightInd w:val="0"/>
      <w:spacing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34558"/>
    <w:rPr>
      <w:rFonts w:ascii="Fira Sans SemiBold" w:hAnsi="Fira Sans SemiBold"/>
      <w:color w:val="66AFDE"/>
      <w:sz w:val="60"/>
      <w:szCs w:val="60"/>
    </w:rPr>
  </w:style>
  <w:style w:type="paragraph" w:customStyle="1" w:styleId="Opiswskanika">
    <w:name w:val="Opis wskaźnika"/>
    <w:basedOn w:val="Normalny"/>
    <w:link w:val="OpiswskanikaZnak"/>
    <w:qFormat/>
    <w:rsid w:val="00734558"/>
    <w:pPr>
      <w:spacing w:after="0" w:line="240" w:lineRule="auto"/>
    </w:pPr>
    <w:rPr>
      <w:rFonts w:ascii="Fira Sans" w:hAnsi="Fira Sans"/>
      <w:color w:val="FFFFFF" w:themeColor="background1"/>
      <w:sz w:val="20"/>
    </w:rPr>
  </w:style>
  <w:style w:type="character" w:customStyle="1" w:styleId="OpiswskanikaZnak">
    <w:name w:val="Opis wskaźnika Znak"/>
    <w:basedOn w:val="Domylnaczcionkaakapitu"/>
    <w:link w:val="Opiswskanika"/>
    <w:rsid w:val="00734558"/>
    <w:rPr>
      <w:rFonts w:ascii="Fira Sans" w:hAnsi="Fira Sans"/>
      <w:color w:val="FFFFFF" w:themeColor="background1"/>
      <w:sz w:val="20"/>
    </w:rPr>
  </w:style>
  <w:style w:type="paragraph" w:customStyle="1" w:styleId="Lead">
    <w:name w:val="Lead"/>
    <w:basedOn w:val="Normalny"/>
    <w:link w:val="LeadZnak"/>
    <w:qFormat/>
    <w:rsid w:val="00734558"/>
    <w:pPr>
      <w:spacing w:before="360" w:after="120" w:line="240" w:lineRule="exact"/>
    </w:pPr>
    <w:rPr>
      <w:rFonts w:ascii="Fira Sans" w:hAnsi="Fira Sans"/>
      <w:b/>
      <w:noProof/>
      <w:sz w:val="19"/>
      <w:szCs w:val="19"/>
      <w:lang w:eastAsia="pl-PL"/>
    </w:rPr>
  </w:style>
  <w:style w:type="character" w:customStyle="1" w:styleId="LeadZnak">
    <w:name w:val="Lead Znak"/>
    <w:basedOn w:val="Domylnaczcionkaakapitu"/>
    <w:link w:val="Lead"/>
    <w:rsid w:val="00734558"/>
    <w:rPr>
      <w:rFonts w:ascii="Fira Sans" w:hAnsi="Fira Sans"/>
      <w:b/>
      <w:noProof/>
      <w:sz w:val="19"/>
      <w:szCs w:val="19"/>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54215">
      <w:bodyDiv w:val="1"/>
      <w:marLeft w:val="0"/>
      <w:marRight w:val="0"/>
      <w:marTop w:val="0"/>
      <w:marBottom w:val="0"/>
      <w:divBdr>
        <w:top w:val="none" w:sz="0" w:space="0" w:color="auto"/>
        <w:left w:val="none" w:sz="0" w:space="0" w:color="auto"/>
        <w:bottom w:val="none" w:sz="0" w:space="0" w:color="auto"/>
        <w:right w:val="none" w:sz="0" w:space="0" w:color="auto"/>
      </w:divBdr>
    </w:div>
    <w:div w:id="23771463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6722169">
      <w:bodyDiv w:val="1"/>
      <w:marLeft w:val="0"/>
      <w:marRight w:val="0"/>
      <w:marTop w:val="0"/>
      <w:marBottom w:val="0"/>
      <w:divBdr>
        <w:top w:val="none" w:sz="0" w:space="0" w:color="auto"/>
        <w:left w:val="none" w:sz="0" w:space="0" w:color="auto"/>
        <w:bottom w:val="none" w:sz="0" w:space="0" w:color="auto"/>
        <w:right w:val="none" w:sz="0" w:space="0" w:color="auto"/>
      </w:divBdr>
    </w:div>
    <w:div w:id="662591654">
      <w:bodyDiv w:val="1"/>
      <w:marLeft w:val="0"/>
      <w:marRight w:val="0"/>
      <w:marTop w:val="0"/>
      <w:marBottom w:val="0"/>
      <w:divBdr>
        <w:top w:val="none" w:sz="0" w:space="0" w:color="auto"/>
        <w:left w:val="none" w:sz="0" w:space="0" w:color="auto"/>
        <w:bottom w:val="none" w:sz="0" w:space="0" w:color="auto"/>
        <w:right w:val="none" w:sz="0" w:space="0" w:color="auto"/>
      </w:divBdr>
    </w:div>
    <w:div w:id="691686765">
      <w:bodyDiv w:val="1"/>
      <w:marLeft w:val="0"/>
      <w:marRight w:val="0"/>
      <w:marTop w:val="0"/>
      <w:marBottom w:val="0"/>
      <w:divBdr>
        <w:top w:val="none" w:sz="0" w:space="0" w:color="auto"/>
        <w:left w:val="none" w:sz="0" w:space="0" w:color="auto"/>
        <w:bottom w:val="none" w:sz="0" w:space="0" w:color="auto"/>
        <w:right w:val="none" w:sz="0" w:space="0" w:color="auto"/>
      </w:divBdr>
    </w:div>
    <w:div w:id="726607697">
      <w:bodyDiv w:val="1"/>
      <w:marLeft w:val="0"/>
      <w:marRight w:val="0"/>
      <w:marTop w:val="0"/>
      <w:marBottom w:val="0"/>
      <w:divBdr>
        <w:top w:val="none" w:sz="0" w:space="0" w:color="auto"/>
        <w:left w:val="none" w:sz="0" w:space="0" w:color="auto"/>
        <w:bottom w:val="none" w:sz="0" w:space="0" w:color="auto"/>
        <w:right w:val="none" w:sz="0" w:space="0" w:color="auto"/>
      </w:divBdr>
    </w:div>
    <w:div w:id="878205825">
      <w:bodyDiv w:val="1"/>
      <w:marLeft w:val="0"/>
      <w:marRight w:val="0"/>
      <w:marTop w:val="0"/>
      <w:marBottom w:val="0"/>
      <w:divBdr>
        <w:top w:val="none" w:sz="0" w:space="0" w:color="auto"/>
        <w:left w:val="none" w:sz="0" w:space="0" w:color="auto"/>
        <w:bottom w:val="none" w:sz="0" w:space="0" w:color="auto"/>
        <w:right w:val="none" w:sz="0" w:space="0" w:color="auto"/>
      </w:divBdr>
    </w:div>
    <w:div w:id="108731443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2286840">
      <w:bodyDiv w:val="1"/>
      <w:marLeft w:val="0"/>
      <w:marRight w:val="0"/>
      <w:marTop w:val="0"/>
      <w:marBottom w:val="0"/>
      <w:divBdr>
        <w:top w:val="none" w:sz="0" w:space="0" w:color="auto"/>
        <w:left w:val="none" w:sz="0" w:space="0" w:color="auto"/>
        <w:bottom w:val="none" w:sz="0" w:space="0" w:color="auto"/>
        <w:right w:val="none" w:sz="0" w:space="0" w:color="auto"/>
      </w:divBdr>
    </w:div>
    <w:div w:id="1515340241">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626043449">
      <w:bodyDiv w:val="1"/>
      <w:marLeft w:val="0"/>
      <w:marRight w:val="0"/>
      <w:marTop w:val="0"/>
      <w:marBottom w:val="0"/>
      <w:divBdr>
        <w:top w:val="none" w:sz="0" w:space="0" w:color="auto"/>
        <w:left w:val="none" w:sz="0" w:space="0" w:color="auto"/>
        <w:bottom w:val="none" w:sz="0" w:space="0" w:color="auto"/>
        <w:right w:val="none" w:sz="0" w:space="0" w:color="auto"/>
      </w:divBdr>
    </w:div>
    <w:div w:id="1653942532">
      <w:bodyDiv w:val="1"/>
      <w:marLeft w:val="0"/>
      <w:marRight w:val="0"/>
      <w:marTop w:val="0"/>
      <w:marBottom w:val="0"/>
      <w:divBdr>
        <w:top w:val="none" w:sz="0" w:space="0" w:color="auto"/>
        <w:left w:val="none" w:sz="0" w:space="0" w:color="auto"/>
        <w:bottom w:val="none" w:sz="0" w:space="0" w:color="auto"/>
        <w:right w:val="none" w:sz="0" w:space="0" w:color="auto"/>
      </w:divBdr>
    </w:div>
    <w:div w:id="1692340091">
      <w:bodyDiv w:val="1"/>
      <w:marLeft w:val="0"/>
      <w:marRight w:val="0"/>
      <w:marTop w:val="0"/>
      <w:marBottom w:val="0"/>
      <w:divBdr>
        <w:top w:val="none" w:sz="0" w:space="0" w:color="auto"/>
        <w:left w:val="none" w:sz="0" w:space="0" w:color="auto"/>
        <w:bottom w:val="none" w:sz="0" w:space="0" w:color="auto"/>
        <w:right w:val="none" w:sz="0" w:space="0" w:color="auto"/>
      </w:divBdr>
    </w:div>
    <w:div w:id="1731151606">
      <w:bodyDiv w:val="1"/>
      <w:marLeft w:val="0"/>
      <w:marRight w:val="0"/>
      <w:marTop w:val="0"/>
      <w:marBottom w:val="0"/>
      <w:divBdr>
        <w:top w:val="none" w:sz="0" w:space="0" w:color="auto"/>
        <w:left w:val="none" w:sz="0" w:space="0" w:color="auto"/>
        <w:bottom w:val="none" w:sz="0" w:space="0" w:color="auto"/>
        <w:right w:val="none" w:sz="0" w:space="0" w:color="auto"/>
      </w:divBdr>
    </w:div>
    <w:div w:id="1741827134">
      <w:bodyDiv w:val="1"/>
      <w:marLeft w:val="0"/>
      <w:marRight w:val="0"/>
      <w:marTop w:val="0"/>
      <w:marBottom w:val="0"/>
      <w:divBdr>
        <w:top w:val="none" w:sz="0" w:space="0" w:color="auto"/>
        <w:left w:val="none" w:sz="0" w:space="0" w:color="auto"/>
        <w:bottom w:val="none" w:sz="0" w:space="0" w:color="auto"/>
        <w:right w:val="none" w:sz="0" w:space="0" w:color="auto"/>
      </w:divBdr>
    </w:div>
    <w:div w:id="18864040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4101096">
      <w:bodyDiv w:val="1"/>
      <w:marLeft w:val="0"/>
      <w:marRight w:val="0"/>
      <w:marTop w:val="0"/>
      <w:marBottom w:val="0"/>
      <w:divBdr>
        <w:top w:val="none" w:sz="0" w:space="0" w:color="auto"/>
        <w:left w:val="none" w:sz="0" w:space="0" w:color="auto"/>
        <w:bottom w:val="none" w:sz="0" w:space="0" w:color="auto"/>
        <w:right w:val="none" w:sz="0" w:space="0" w:color="auto"/>
      </w:divBdr>
    </w:div>
    <w:div w:id="1933392979">
      <w:bodyDiv w:val="1"/>
      <w:marLeft w:val="0"/>
      <w:marRight w:val="0"/>
      <w:marTop w:val="0"/>
      <w:marBottom w:val="0"/>
      <w:divBdr>
        <w:top w:val="none" w:sz="0" w:space="0" w:color="auto"/>
        <w:left w:val="none" w:sz="0" w:space="0" w:color="auto"/>
        <w:bottom w:val="none" w:sz="0" w:space="0" w:color="auto"/>
        <w:right w:val="none" w:sz="0" w:space="0" w:color="auto"/>
      </w:divBdr>
    </w:div>
    <w:div w:id="1954289923">
      <w:bodyDiv w:val="1"/>
      <w:marLeft w:val="0"/>
      <w:marRight w:val="0"/>
      <w:marTop w:val="0"/>
      <w:marBottom w:val="0"/>
      <w:divBdr>
        <w:top w:val="none" w:sz="0" w:space="0" w:color="auto"/>
        <w:left w:val="none" w:sz="0" w:space="0" w:color="auto"/>
        <w:bottom w:val="none" w:sz="0" w:space="0" w:color="auto"/>
        <w:right w:val="none" w:sz="0" w:space="0" w:color="auto"/>
      </w:divBdr>
    </w:div>
    <w:div w:id="2021155740">
      <w:bodyDiv w:val="1"/>
      <w:marLeft w:val="0"/>
      <w:marRight w:val="0"/>
      <w:marTop w:val="0"/>
      <w:marBottom w:val="0"/>
      <w:divBdr>
        <w:top w:val="none" w:sz="0" w:space="0" w:color="auto"/>
        <w:left w:val="none" w:sz="0" w:space="0" w:color="auto"/>
        <w:bottom w:val="none" w:sz="0" w:space="0" w:color="auto"/>
        <w:right w:val="none" w:sz="0" w:space="0" w:color="auto"/>
      </w:divBdr>
    </w:div>
    <w:div w:id="21275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obslugaprasowa@stat.gov.pl" TargetMode="External"/><Relationship Id="rId18" Type="http://schemas.openxmlformats.org/officeDocument/2006/relationships/hyperlink" Target="https://bdl.stat.gov.pl/BDL/dane/podgrup/temat/6/18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dl.stat.gov.pl/BDL/dane/podgrup/temat/6/181"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tat.gov.pl/obszary-tematyczne/rolnictwo-lesnictwo/rolnictwo/uzytkowanie-gruntow-i-powierzchnia-zasiewow-w-2017-roku,8,13.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tat.gov.pl/obszary-tematyczne/rolnictwo-lesnictwo/rolnictwo/uzytkowanie-gruntow-i-powierzchnia-zasiewow-w-2017-roku,8,1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stat.gov.pl/metainformacje/slownik-pojec/pojecia-stosowane-w-statystyce-publicznej/1245,pojecie.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tat.gov.pl/metainformacje/slownik-pojec/pojecia-stosowane-w-statystyce-publicznej/1245,pojecie.html" TargetMode="External"/><Relationship Id="rId27"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Wstępny_szacunek_upraw_rolnych_i_ogrodniczych_w_2022 r..docx.docx</NazwaPliku>
    <Osoba xmlns="AD3641B4-23D9-4536-AF9E-7D0EADDEB824">STAT\MIZIOLEKD</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7D3EC3EC-2510-4370-B548-D20D03C76922}"/>
</file>

<file path=customXml/itemProps2.xml><?xml version="1.0" encoding="utf-8"?>
<ds:datastoreItem xmlns:ds="http://schemas.openxmlformats.org/officeDocument/2006/customXml" ds:itemID="{BABA05FE-1459-432C-A841-992D976E1A20}"/>
</file>

<file path=customXml/itemProps3.xml><?xml version="1.0" encoding="utf-8"?>
<ds:datastoreItem xmlns:ds="http://schemas.openxmlformats.org/officeDocument/2006/customXml" ds:itemID="{866301E6-1EC4-4338-A66F-609EDE40439B}"/>
</file>

<file path=docProps/app.xml><?xml version="1.0" encoding="utf-8"?>
<Properties xmlns="http://schemas.openxmlformats.org/officeDocument/2006/extended-properties" xmlns:vt="http://schemas.openxmlformats.org/officeDocument/2006/docPropsVTypes">
  <Template>Normal</Template>
  <TotalTime>446</TotalTime>
  <Pages>10</Pages>
  <Words>3488</Words>
  <Characters>20931</Characters>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2020-04-20T06:42:00Z</cp:lastPrinted>
  <dcterms:created xsi:type="dcterms:W3CDTF">2022-07-25T11:21:00Z</dcterms:created>
  <dcterms:modified xsi:type="dcterms:W3CDTF">2022-07-27T11:10:00Z</dcterms:modified>
</cp:coreProperties>
</file>