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873" w:rsidRPr="00B8049B" w:rsidRDefault="00EC1873" w:rsidP="00EC1873">
      <w:pPr>
        <w:spacing w:before="0" w:after="0" w:line="240" w:lineRule="auto"/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</w:pPr>
      <w:r w:rsidRPr="00B8049B"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  <w:t xml:space="preserve">Instrumenty finansowe przedsiębiorstw </w:t>
      </w:r>
    </w:p>
    <w:p w:rsidR="00EC1873" w:rsidRPr="00B8049B" w:rsidRDefault="00EC1873" w:rsidP="00EC1873">
      <w:pPr>
        <w:spacing w:before="0" w:after="0" w:line="240" w:lineRule="auto"/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</w:pPr>
      <w:r w:rsidRPr="00B8049B"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  <w:t>niefinansowych w 201</w:t>
      </w:r>
      <w:r w:rsidR="00160882"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  <w:t>9</w:t>
      </w:r>
      <w:r w:rsidRPr="00B8049B">
        <w:rPr>
          <w:rFonts w:ascii="Fira Sans Extra Condensed SemiB" w:eastAsia="Fira Sans Light" w:hAnsi="Fira Sans Extra Condensed SemiB" w:cs="Times New Roman"/>
          <w:color w:val="000000"/>
          <w:sz w:val="40"/>
          <w:szCs w:val="26"/>
          <w:shd w:val="clear" w:color="auto" w:fill="FFFFFF"/>
        </w:rPr>
        <w:t xml:space="preserve"> roku</w:t>
      </w:r>
    </w:p>
    <w:p w:rsidR="00EC1873" w:rsidRPr="00B8049B" w:rsidRDefault="00EC1873" w:rsidP="00EC1873">
      <w:pPr>
        <w:spacing w:after="0" w:line="240" w:lineRule="auto"/>
        <w:rPr>
          <w:rFonts w:ascii="Fira Sans Extra Condensed SemiB" w:eastAsia="Fira Sans Light" w:hAnsi="Fira Sans Extra Condensed SemiB" w:cs="Times New Roman"/>
          <w:color w:val="000000"/>
          <w:sz w:val="32"/>
          <w:szCs w:val="26"/>
        </w:rPr>
      </w:pPr>
    </w:p>
    <w:p w:rsidR="00EC1873" w:rsidRPr="00B8049B" w:rsidRDefault="00EC1873" w:rsidP="005A394E">
      <w:pPr>
        <w:spacing w:after="80"/>
        <w:rPr>
          <w:rFonts w:eastAsia="Fira Sans Light" w:cs="Times New Roman"/>
          <w:b/>
          <w:noProof/>
          <w:szCs w:val="19"/>
          <w:lang w:eastAsia="pl-PL"/>
        </w:rPr>
      </w:pPr>
      <w:r w:rsidRPr="00B8049B">
        <w:rPr>
          <w:rFonts w:eastAsia="Fira Sans Light" w:cs="Times New Roman"/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24EE5BE3" wp14:editId="2DD20B0F">
                <wp:simplePos x="0" y="0"/>
                <wp:positionH relativeFrom="margin">
                  <wp:posOffset>5080</wp:posOffset>
                </wp:positionH>
                <wp:positionV relativeFrom="paragraph">
                  <wp:posOffset>52705</wp:posOffset>
                </wp:positionV>
                <wp:extent cx="1714500" cy="1172210"/>
                <wp:effectExtent l="0" t="0" r="0" b="889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17221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699F" w:rsidRPr="00B66B19" w:rsidRDefault="00D7699F" w:rsidP="00EC1873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t xml:space="preserve">    </w:t>
                            </w:r>
                            <w:r w:rsidRPr="0088208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95,9</w:t>
                            </w:r>
                            <w:r w:rsidRPr="00882083">
                              <w:rPr>
                                <w:rFonts w:ascii="Fira Sans SemiBold" w:hAnsi="Fira Sans SemiBold"/>
                                <w:color w:val="FFFFFF" w:themeColor="background1"/>
                                <w:sz w:val="56"/>
                                <w:szCs w:val="56"/>
                              </w:rPr>
                              <w:t>%</w:t>
                            </w:r>
                          </w:p>
                          <w:p w:rsidR="00D7699F" w:rsidRDefault="00D7699F" w:rsidP="00EC1873">
                            <w:pPr>
                              <w:pStyle w:val="tekstnaniebieskimtle"/>
                            </w:pPr>
                            <w:r>
                              <w:t>ogółu badanych wykazało instrumenty finansowe w aktywach w 2019 r.</w:t>
                            </w:r>
                          </w:p>
                          <w:p w:rsidR="00D7699F" w:rsidRPr="007C7F88" w:rsidRDefault="00D7699F" w:rsidP="00EC1873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w </w:t>
                            </w:r>
                            <w:r w:rsidRPr="007C7F88">
                              <w:t>20</w:t>
                            </w:r>
                            <w:r>
                              <w:t>18</w:t>
                            </w:r>
                            <w:r w:rsidRPr="007C7F88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EE5BE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.4pt;margin-top:4.15pt;width:135pt;height:92.3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" fillcolor="#001d77" stroked="f">
                <v:textbox>
                  <w:txbxContent>
                    <w:p w:rsidR="00D7699F" w:rsidRPr="00B66B19" w:rsidRDefault="00D7699F" w:rsidP="00EC1873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t xml:space="preserve">    </w:t>
                      </w:r>
                      <w:r w:rsidRPr="0088208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95,9</w:t>
                      </w:r>
                      <w:r w:rsidRPr="00882083">
                        <w:rPr>
                          <w:rFonts w:ascii="Fira Sans SemiBold" w:hAnsi="Fira Sans SemiBold"/>
                          <w:color w:val="FFFFFF" w:themeColor="background1"/>
                          <w:sz w:val="56"/>
                          <w:szCs w:val="56"/>
                        </w:rPr>
                        <w:t>%</w:t>
                      </w:r>
                    </w:p>
                    <w:p w:rsidR="00D7699F" w:rsidRDefault="00D7699F" w:rsidP="00EC1873">
                      <w:pPr>
                        <w:pStyle w:val="tekstnaniebieskimtle"/>
                      </w:pPr>
                      <w:r>
                        <w:t>ogółu badanych wykazało instrumenty finansowe w aktywach w 2019 r.</w:t>
                      </w:r>
                    </w:p>
                    <w:p w:rsidR="00D7699F" w:rsidRPr="007C7F88" w:rsidRDefault="00D7699F" w:rsidP="00EC1873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w </w:t>
                      </w:r>
                      <w:r w:rsidRPr="007C7F88">
                        <w:t>20</w:t>
                      </w:r>
                      <w:r>
                        <w:t>18</w:t>
                      </w:r>
                      <w:r w:rsidRPr="007C7F88">
                        <w:t xml:space="preserve">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2407F">
        <w:rPr>
          <w:rFonts w:eastAsia="Fira Sans Light" w:cs="Times New Roman"/>
          <w:b/>
          <w:noProof/>
          <w:szCs w:val="19"/>
          <w:lang w:eastAsia="pl-PL"/>
        </w:rPr>
        <w:t xml:space="preserve">W badaniu </w:t>
      </w:r>
      <w:r w:rsidR="00D2407F" w:rsidRPr="00DF1548">
        <w:rPr>
          <w:rFonts w:eastAsia="Fira Sans Light" w:cs="Times New Roman"/>
          <w:b/>
          <w:noProof/>
          <w:szCs w:val="19"/>
          <w:lang w:eastAsia="pl-PL"/>
        </w:rPr>
        <w:t>uczestniczyło 2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> </w:t>
      </w:r>
      <w:r w:rsidR="00D2407F" w:rsidRPr="00DF1548">
        <w:rPr>
          <w:rFonts w:eastAsia="Fira Sans Light" w:cs="Times New Roman"/>
          <w:b/>
          <w:noProof/>
          <w:szCs w:val="19"/>
          <w:lang w:eastAsia="pl-PL"/>
        </w:rPr>
        <w:t>189 podmiotów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>. Instrumen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>ty finansowe w aktywach wykazały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>2 099 przedsiębiorstw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 xml:space="preserve"> na kwotę 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>477,9 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>mld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> 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 xml:space="preserve">zł, 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>a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 xml:space="preserve"> w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> 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>pasywach instrumenty finansowe wykazało 1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> 859 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>przedsiębiors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 xml:space="preserve">tw na kwotę 473,8 mld zł. </w:t>
      </w:r>
      <w:r w:rsidR="00D2407F" w:rsidRPr="00B8049B">
        <w:rPr>
          <w:rFonts w:eastAsia="Fira Sans Light" w:cs="Times New Roman"/>
          <w:b/>
          <w:noProof/>
          <w:szCs w:val="19"/>
          <w:lang w:eastAsia="pl-PL"/>
        </w:rPr>
        <w:t xml:space="preserve">Instrumenty pochodne w aktywach </w:t>
      </w:r>
      <w:r w:rsidR="00882083">
        <w:rPr>
          <w:rFonts w:eastAsia="Fira Sans Light" w:cs="Times New Roman"/>
          <w:b/>
          <w:noProof/>
          <w:szCs w:val="19"/>
          <w:lang w:eastAsia="pl-PL"/>
        </w:rPr>
        <w:t>i pasywach wykazało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D2407F" w:rsidRPr="00552145">
        <w:rPr>
          <w:rFonts w:eastAsia="Fira Sans Light" w:cs="Times New Roman"/>
          <w:b/>
          <w:noProof/>
          <w:szCs w:val="19"/>
          <w:lang w:eastAsia="pl-PL"/>
        </w:rPr>
        <w:t>odpowiednio 409 i 316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 xml:space="preserve"> podmiotów</w:t>
      </w:r>
      <w:r w:rsidR="00D2407F" w:rsidRPr="00552145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>o wartości</w:t>
      </w:r>
      <w:r w:rsidR="00D2407F" w:rsidRPr="00552145">
        <w:rPr>
          <w:rFonts w:eastAsia="Fira Sans Light" w:cs="Times New Roman"/>
          <w:b/>
          <w:noProof/>
          <w:szCs w:val="19"/>
          <w:lang w:eastAsia="pl-PL"/>
        </w:rPr>
        <w:t xml:space="preserve"> 10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>,</w:t>
      </w:r>
      <w:r w:rsidR="00D2407F" w:rsidRPr="00552145">
        <w:rPr>
          <w:rFonts w:eastAsia="Fira Sans Light" w:cs="Times New Roman"/>
          <w:b/>
          <w:noProof/>
          <w:szCs w:val="19"/>
          <w:lang w:eastAsia="pl-PL"/>
        </w:rPr>
        <w:t>6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> </w:t>
      </w:r>
      <w:r w:rsidR="00D2407F" w:rsidRPr="00552145">
        <w:rPr>
          <w:rFonts w:eastAsia="Fira Sans Light" w:cs="Times New Roman"/>
          <w:b/>
          <w:noProof/>
          <w:szCs w:val="19"/>
          <w:lang w:eastAsia="pl-PL"/>
        </w:rPr>
        <w:t>mld zł i 9</w:t>
      </w:r>
      <w:r w:rsidR="00D2407F">
        <w:rPr>
          <w:rFonts w:eastAsia="Fira Sans Light" w:cs="Times New Roman"/>
          <w:b/>
          <w:noProof/>
          <w:szCs w:val="19"/>
          <w:lang w:eastAsia="pl-PL"/>
        </w:rPr>
        <w:t>,5</w:t>
      </w:r>
      <w:r w:rsidR="00D2407F" w:rsidRPr="00552145">
        <w:rPr>
          <w:rFonts w:eastAsia="Fira Sans Light" w:cs="Times New Roman"/>
          <w:b/>
          <w:noProof/>
          <w:szCs w:val="19"/>
          <w:lang w:eastAsia="pl-PL"/>
        </w:rPr>
        <w:t xml:space="preserve"> </w:t>
      </w:r>
      <w:r w:rsidR="00D2407F" w:rsidRPr="00D2407F">
        <w:rPr>
          <w:rFonts w:eastAsia="Fira Sans Light" w:cs="Times New Roman"/>
          <w:b/>
          <w:noProof/>
          <w:szCs w:val="19"/>
          <w:lang w:eastAsia="pl-PL"/>
        </w:rPr>
        <w:t>mld zł</w:t>
      </w:r>
      <w:r w:rsidRPr="00D2407F">
        <w:rPr>
          <w:rFonts w:eastAsia="Fira Sans Light" w:cs="Times New Roman"/>
          <w:b/>
          <w:noProof/>
          <w:szCs w:val="19"/>
          <w:lang w:eastAsia="pl-PL"/>
        </w:rPr>
        <w:t>.</w:t>
      </w:r>
    </w:p>
    <w:p w:rsidR="00E30938" w:rsidRDefault="00882083" w:rsidP="00EC1873">
      <w:pPr>
        <w:rPr>
          <w:rFonts w:eastAsia="Fira Sans Light" w:cs="Times New Roman"/>
          <w:b/>
          <w:spacing w:val="-2"/>
          <w:sz w:val="18"/>
          <w:shd w:val="clear" w:color="auto" w:fill="FFFFFF"/>
        </w:rPr>
      </w:pPr>
      <w:r w:rsidRPr="00B8049B">
        <w:rPr>
          <w:rFonts w:eastAsia="Fira Sans Light" w:cs="Times New Roman"/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7728" behindDoc="1" locked="0" layoutInCell="1" allowOverlap="1" wp14:anchorId="3F2D53D6" wp14:editId="792C269B">
                <wp:simplePos x="0" y="0"/>
                <wp:positionH relativeFrom="column">
                  <wp:posOffset>3473070</wp:posOffset>
                </wp:positionH>
                <wp:positionV relativeFrom="paragraph">
                  <wp:posOffset>158775</wp:posOffset>
                </wp:positionV>
                <wp:extent cx="1591945" cy="1047750"/>
                <wp:effectExtent l="0" t="0" r="0" b="0"/>
                <wp:wrapTight wrapText="bothSides">
                  <wp:wrapPolygon edited="0">
                    <wp:start x="775" y="0"/>
                    <wp:lineTo x="775" y="21207"/>
                    <wp:lineTo x="20678" y="21207"/>
                    <wp:lineTo x="20678" y="0"/>
                    <wp:lineTo x="775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94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699F" w:rsidRPr="009711F5" w:rsidRDefault="00D7699F" w:rsidP="00A92EBB">
                            <w:pPr>
                              <w:pStyle w:val="tekstzboku"/>
                            </w:pPr>
                            <w:r>
                              <w:t>I</w:t>
                            </w:r>
                            <w:r w:rsidRPr="000A68B1">
                              <w:t>nstrumenty finanso</w:t>
                            </w:r>
                            <w:r>
                              <w:t xml:space="preserve">we w aktywach wyniosły </w:t>
                            </w:r>
                            <w:r w:rsidRPr="00552145">
                              <w:t>477,9</w:t>
                            </w:r>
                            <w:r>
                              <w:t> </w:t>
                            </w:r>
                            <w:r w:rsidRPr="00552145">
                              <w:t>mld zł, a w pasywach 473,8</w:t>
                            </w:r>
                            <w:r>
                              <w:t xml:space="preserve"> mld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D53D6" id="_x0000_s1027" type="#_x0000_t202" style="position:absolute;margin-left:273.45pt;margin-top:12.5pt;width:125.35pt;height:82.5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" filled="f" stroked="f">
                <v:textbox>
                  <w:txbxContent>
                    <w:p w:rsidR="00D7699F" w:rsidRPr="009711F5" w:rsidRDefault="00D7699F" w:rsidP="00A92EBB">
                      <w:pPr>
                        <w:pStyle w:val="tekstzboku"/>
                      </w:pPr>
                      <w:r>
                        <w:t>I</w:t>
                      </w:r>
                      <w:r w:rsidRPr="000A68B1">
                        <w:t>nstrumenty finanso</w:t>
                      </w:r>
                      <w:r>
                        <w:t xml:space="preserve">we w aktywach wyniosły </w:t>
                      </w:r>
                      <w:r w:rsidRPr="00552145">
                        <w:t>477,9</w:t>
                      </w:r>
                      <w:r>
                        <w:t> </w:t>
                      </w:r>
                      <w:r w:rsidRPr="00552145">
                        <w:t>mld zł, a w pasywach 473,8</w:t>
                      </w:r>
                      <w:r>
                        <w:t xml:space="preserve"> mld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EC1873" w:rsidRPr="00B8049B" w:rsidRDefault="00EC1873" w:rsidP="00E30938">
      <w:pPr>
        <w:spacing w:before="0" w:after="0"/>
        <w:rPr>
          <w:rFonts w:eastAsia="Fira Sans Light" w:cs="Times New Roman"/>
          <w:b/>
          <w:spacing w:val="-2"/>
          <w:sz w:val="18"/>
          <w:shd w:val="clear" w:color="auto" w:fill="FFFFFF"/>
        </w:rPr>
      </w:pPr>
      <w:r w:rsidRPr="00B8049B">
        <w:rPr>
          <w:rFonts w:eastAsia="Fira Sans Light" w:cs="Times New Roman"/>
          <w:b/>
          <w:spacing w:val="-2"/>
          <w:sz w:val="18"/>
          <w:shd w:val="clear" w:color="auto" w:fill="FFFFFF"/>
        </w:rPr>
        <w:t>Tablica 1. Instrumenty finansowe i pochodne według statusu organizacyjnego przedsiębiorstw</w:t>
      </w:r>
    </w:p>
    <w:tbl>
      <w:tblPr>
        <w:tblStyle w:val="Siatkatabelijasna11"/>
        <w:tblpPr w:leftFromText="141" w:rightFromText="141" w:vertAnchor="text" w:horzAnchor="margin" w:tblpY="1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808"/>
        <w:gridCol w:w="1503"/>
        <w:gridCol w:w="1658"/>
        <w:gridCol w:w="1657"/>
        <w:gridCol w:w="1657"/>
      </w:tblGrid>
      <w:tr w:rsidR="00EC1873" w:rsidRPr="00B8049B" w:rsidTr="0012543B">
        <w:trPr>
          <w:trHeight w:val="57"/>
        </w:trPr>
        <w:tc>
          <w:tcPr>
            <w:tcW w:w="1092" w:type="pct"/>
            <w:vMerge w:val="restart"/>
            <w:vAlign w:val="center"/>
          </w:tcPr>
          <w:p w:rsidR="00EC1873" w:rsidRPr="008D45C1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/>
                <w:color w:val="000000"/>
                <w:sz w:val="16"/>
                <w:szCs w:val="16"/>
                <w:lang w:eastAsia="pl-PL"/>
              </w:rPr>
            </w:pPr>
            <w:r w:rsidRPr="008D45C1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907" w:type="pct"/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Przedsiębiorstwa działające</w:t>
            </w:r>
          </w:p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samodzielnie</w:t>
            </w:r>
          </w:p>
        </w:tc>
        <w:tc>
          <w:tcPr>
            <w:tcW w:w="1001" w:type="pct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dominujące w grupie kapitałowej</w:t>
            </w:r>
          </w:p>
        </w:tc>
        <w:tc>
          <w:tcPr>
            <w:tcW w:w="1000" w:type="pct"/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:rsidR="00EC1873" w:rsidRPr="00B8049B" w:rsidRDefault="00991769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podporządkowane</w:t>
            </w:r>
            <w:r w:rsidR="00EC1873"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grupie</w:t>
            </w:r>
          </w:p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kapitałowej</w:t>
            </w:r>
          </w:p>
        </w:tc>
        <w:tc>
          <w:tcPr>
            <w:tcW w:w="1000" w:type="pct"/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Jednostki dominujące i </w:t>
            </w:r>
            <w:r w:rsidR="00991769">
              <w:rPr>
                <w:rFonts w:eastAsia="Times New Roman" w:cs="Times New Roman"/>
                <w:color w:val="000000"/>
                <w:sz w:val="16"/>
                <w:szCs w:val="16"/>
              </w:rPr>
              <w:t>podporządkowane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grupie kapitałowej</w:t>
            </w:r>
          </w:p>
        </w:tc>
      </w:tr>
      <w:tr w:rsidR="00EC1873" w:rsidRPr="00B8049B" w:rsidTr="0012543B">
        <w:trPr>
          <w:trHeight w:val="112"/>
        </w:trPr>
        <w:tc>
          <w:tcPr>
            <w:tcW w:w="1092" w:type="pct"/>
            <w:vMerge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908" w:type="pct"/>
            <w:gridSpan w:val="4"/>
            <w:tcBorders>
              <w:bottom w:val="single" w:sz="12" w:space="0" w:color="212492"/>
            </w:tcBorders>
            <w:vAlign w:val="center"/>
          </w:tcPr>
          <w:p w:rsidR="00EC1873" w:rsidRPr="00B8049B" w:rsidRDefault="00EC1873" w:rsidP="0012543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sz w:val="16"/>
                <w:szCs w:val="16"/>
              </w:rPr>
              <w:t>w mln zł</w:t>
            </w:r>
          </w:p>
        </w:tc>
      </w:tr>
      <w:tr w:rsidR="00EC1873" w:rsidRPr="00B8049B" w:rsidTr="0012543B">
        <w:trPr>
          <w:trHeight w:val="57"/>
        </w:trPr>
        <w:tc>
          <w:tcPr>
            <w:tcW w:w="1092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Instrumenty </w:t>
            </w:r>
          </w:p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finansowe - aktywa</w:t>
            </w:r>
          </w:p>
        </w:tc>
        <w:tc>
          <w:tcPr>
            <w:tcW w:w="907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C1873" w:rsidRPr="00B8049B" w:rsidRDefault="00BD226E" w:rsidP="00DF1548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DF1548">
              <w:rPr>
                <w:rFonts w:eastAsia="Fira Sans Light" w:cs="Times New Roman"/>
                <w:sz w:val="16"/>
                <w:szCs w:val="16"/>
              </w:rPr>
              <w:t>28</w:t>
            </w:r>
            <w:r w:rsidR="00DF1548">
              <w:rPr>
                <w:rFonts w:eastAsia="Fira Sans Light" w:cs="Times New Roman"/>
                <w:sz w:val="16"/>
                <w:szCs w:val="16"/>
              </w:rPr>
              <w:t> </w:t>
            </w:r>
            <w:r w:rsidRPr="00DF1548">
              <w:rPr>
                <w:rFonts w:eastAsia="Fira Sans Light" w:cs="Times New Roman"/>
                <w:sz w:val="16"/>
                <w:szCs w:val="16"/>
              </w:rPr>
              <w:t>684</w:t>
            </w:r>
            <w:r w:rsidR="00F37DCD" w:rsidRPr="00DF1548">
              <w:rPr>
                <w:rFonts w:eastAsia="Fira Sans Light" w:cs="Times New Roman"/>
                <w:sz w:val="16"/>
                <w:szCs w:val="16"/>
              </w:rPr>
              <w:t>,2</w:t>
            </w:r>
          </w:p>
        </w:tc>
        <w:tc>
          <w:tcPr>
            <w:tcW w:w="1001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C1873" w:rsidRPr="00B8049B" w:rsidRDefault="00BD226E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D226E">
              <w:rPr>
                <w:rFonts w:eastAsia="Fira Sans Light" w:cs="Times New Roman"/>
                <w:sz w:val="16"/>
                <w:szCs w:val="16"/>
              </w:rPr>
              <w:t>245</w:t>
            </w:r>
            <w:r w:rsidR="00F37DCD">
              <w:rPr>
                <w:rFonts w:eastAsia="Fira Sans Light" w:cs="Times New Roman"/>
                <w:sz w:val="16"/>
                <w:szCs w:val="16"/>
              </w:rPr>
              <w:t> </w:t>
            </w:r>
            <w:r w:rsidRPr="00BD226E">
              <w:rPr>
                <w:rFonts w:eastAsia="Fira Sans Light" w:cs="Times New Roman"/>
                <w:sz w:val="16"/>
                <w:szCs w:val="16"/>
              </w:rPr>
              <w:t>971</w:t>
            </w:r>
            <w:r w:rsidR="00F37DCD">
              <w:rPr>
                <w:rFonts w:eastAsia="Fira Sans Light" w:cs="Times New Roman"/>
                <w:sz w:val="16"/>
                <w:szCs w:val="16"/>
              </w:rPr>
              <w:t>,2</w:t>
            </w:r>
          </w:p>
        </w:tc>
        <w:tc>
          <w:tcPr>
            <w:tcW w:w="1000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C1873" w:rsidRPr="00B8049B" w:rsidRDefault="00BD226E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D226E">
              <w:rPr>
                <w:rFonts w:eastAsia="Fira Sans Light" w:cs="Times New Roman"/>
                <w:sz w:val="16"/>
                <w:szCs w:val="16"/>
              </w:rPr>
              <w:t>68</w:t>
            </w:r>
            <w:r w:rsidR="00F37DCD">
              <w:rPr>
                <w:rFonts w:eastAsia="Fira Sans Light" w:cs="Times New Roman"/>
                <w:sz w:val="16"/>
                <w:szCs w:val="16"/>
              </w:rPr>
              <w:t> </w:t>
            </w:r>
            <w:r w:rsidRPr="00BD226E">
              <w:rPr>
                <w:rFonts w:eastAsia="Fira Sans Light" w:cs="Times New Roman"/>
                <w:sz w:val="16"/>
                <w:szCs w:val="16"/>
              </w:rPr>
              <w:t>847</w:t>
            </w:r>
            <w:r w:rsidR="00F37DCD">
              <w:rPr>
                <w:rFonts w:eastAsia="Fira Sans Light" w:cs="Times New Roman"/>
                <w:sz w:val="16"/>
                <w:szCs w:val="16"/>
              </w:rPr>
              <w:t>,</w:t>
            </w:r>
            <w:r w:rsidR="00EC6C57">
              <w:rPr>
                <w:rFonts w:eastAsia="Fira Sans Light" w:cs="Times New Roman"/>
                <w:sz w:val="16"/>
                <w:szCs w:val="16"/>
              </w:rPr>
              <w:t>3</w:t>
            </w:r>
          </w:p>
        </w:tc>
        <w:tc>
          <w:tcPr>
            <w:tcW w:w="1000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EC1873" w:rsidRPr="00B8049B" w:rsidRDefault="00BD226E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BD226E">
              <w:rPr>
                <w:rFonts w:eastAsia="Fira Sans Light" w:cs="Times New Roman"/>
                <w:sz w:val="16"/>
                <w:szCs w:val="16"/>
              </w:rPr>
              <w:t>134</w:t>
            </w:r>
            <w:r w:rsidR="00F37DCD">
              <w:rPr>
                <w:rFonts w:eastAsia="Fira Sans Light" w:cs="Times New Roman"/>
                <w:sz w:val="16"/>
                <w:szCs w:val="16"/>
              </w:rPr>
              <w:t> </w:t>
            </w:r>
            <w:r w:rsidRPr="00BD226E">
              <w:rPr>
                <w:rFonts w:eastAsia="Fira Sans Light" w:cs="Times New Roman"/>
                <w:sz w:val="16"/>
                <w:szCs w:val="16"/>
              </w:rPr>
              <w:t>368</w:t>
            </w:r>
            <w:r w:rsidR="00F37DCD">
              <w:rPr>
                <w:rFonts w:eastAsia="Fira Sans Light" w:cs="Times New Roman"/>
                <w:sz w:val="16"/>
                <w:szCs w:val="16"/>
              </w:rPr>
              <w:t>,</w:t>
            </w:r>
            <w:r w:rsidR="00EC6C57">
              <w:rPr>
                <w:rFonts w:eastAsia="Fira Sans Light" w:cs="Times New Roman"/>
                <w:sz w:val="16"/>
                <w:szCs w:val="16"/>
              </w:rPr>
              <w:t>3</w:t>
            </w:r>
          </w:p>
        </w:tc>
      </w:tr>
      <w:tr w:rsidR="00EC1873" w:rsidRPr="00B8049B" w:rsidTr="0012543B">
        <w:trPr>
          <w:trHeight w:val="57"/>
        </w:trPr>
        <w:tc>
          <w:tcPr>
            <w:tcW w:w="1092" w:type="pct"/>
            <w:tcBorders>
              <w:top w:val="single" w:sz="4" w:space="0" w:color="212492"/>
            </w:tcBorders>
            <w:vAlign w:val="bottom"/>
          </w:tcPr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Instrumenty </w:t>
            </w:r>
          </w:p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finansowe - pasywa</w:t>
            </w:r>
          </w:p>
        </w:tc>
        <w:tc>
          <w:tcPr>
            <w:tcW w:w="907" w:type="pct"/>
            <w:tcBorders>
              <w:top w:val="single" w:sz="4" w:space="0" w:color="212492"/>
            </w:tcBorders>
            <w:vAlign w:val="bottom"/>
          </w:tcPr>
          <w:p w:rsidR="00EC1873" w:rsidRPr="00B8049B" w:rsidRDefault="00380284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380284">
              <w:rPr>
                <w:rFonts w:eastAsia="Fira Sans Light" w:cs="Times New Roman"/>
                <w:sz w:val="16"/>
                <w:szCs w:val="16"/>
              </w:rPr>
              <w:t>33</w:t>
            </w:r>
            <w:r w:rsidR="006F5F65">
              <w:rPr>
                <w:rFonts w:eastAsia="Fira Sans Light" w:cs="Times New Roman"/>
                <w:sz w:val="16"/>
                <w:szCs w:val="16"/>
              </w:rPr>
              <w:t> 002,2</w:t>
            </w:r>
          </w:p>
        </w:tc>
        <w:tc>
          <w:tcPr>
            <w:tcW w:w="1001" w:type="pct"/>
            <w:tcBorders>
              <w:top w:val="single" w:sz="4" w:space="0" w:color="212492"/>
            </w:tcBorders>
            <w:vAlign w:val="bottom"/>
          </w:tcPr>
          <w:p w:rsidR="00EC1873" w:rsidRPr="00B8049B" w:rsidRDefault="00380284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380284">
              <w:rPr>
                <w:rFonts w:eastAsia="Fira Sans Light" w:cs="Times New Roman"/>
                <w:sz w:val="16"/>
                <w:szCs w:val="16"/>
              </w:rPr>
              <w:t>166</w:t>
            </w:r>
            <w:r w:rsidR="00F37DCD">
              <w:rPr>
                <w:rFonts w:eastAsia="Fira Sans Light" w:cs="Times New Roman"/>
                <w:sz w:val="16"/>
                <w:szCs w:val="16"/>
              </w:rPr>
              <w:t> </w:t>
            </w:r>
            <w:r w:rsidRPr="00380284">
              <w:rPr>
                <w:rFonts w:eastAsia="Fira Sans Light" w:cs="Times New Roman"/>
                <w:sz w:val="16"/>
                <w:szCs w:val="16"/>
              </w:rPr>
              <w:t>565</w:t>
            </w:r>
            <w:r w:rsidR="00F37DCD">
              <w:rPr>
                <w:rFonts w:eastAsia="Fira Sans Light" w:cs="Times New Roman"/>
                <w:sz w:val="16"/>
                <w:szCs w:val="16"/>
              </w:rPr>
              <w:t>,0</w:t>
            </w:r>
          </w:p>
        </w:tc>
        <w:tc>
          <w:tcPr>
            <w:tcW w:w="1000" w:type="pct"/>
            <w:tcBorders>
              <w:top w:val="single" w:sz="4" w:space="0" w:color="212492"/>
            </w:tcBorders>
            <w:vAlign w:val="bottom"/>
          </w:tcPr>
          <w:p w:rsidR="00EC1873" w:rsidRPr="00B8049B" w:rsidRDefault="00380284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380284">
              <w:rPr>
                <w:rFonts w:eastAsia="Fira Sans Light" w:cs="Times New Roman"/>
                <w:sz w:val="16"/>
                <w:szCs w:val="16"/>
              </w:rPr>
              <w:t>76</w:t>
            </w:r>
            <w:r w:rsidR="00F37DCD">
              <w:rPr>
                <w:rFonts w:eastAsia="Fira Sans Light" w:cs="Times New Roman"/>
                <w:sz w:val="16"/>
                <w:szCs w:val="16"/>
              </w:rPr>
              <w:t> </w:t>
            </w:r>
            <w:r w:rsidRPr="00380284">
              <w:rPr>
                <w:rFonts w:eastAsia="Fira Sans Light" w:cs="Times New Roman"/>
                <w:sz w:val="16"/>
                <w:szCs w:val="16"/>
              </w:rPr>
              <w:t>022</w:t>
            </w:r>
            <w:r w:rsidR="00F37DCD">
              <w:rPr>
                <w:rFonts w:eastAsia="Fira Sans Light" w:cs="Times New Roman"/>
                <w:sz w:val="16"/>
                <w:szCs w:val="16"/>
              </w:rPr>
              <w:t>,5</w:t>
            </w:r>
          </w:p>
        </w:tc>
        <w:tc>
          <w:tcPr>
            <w:tcW w:w="1000" w:type="pct"/>
            <w:tcBorders>
              <w:top w:val="single" w:sz="4" w:space="0" w:color="212492"/>
            </w:tcBorders>
            <w:vAlign w:val="bottom"/>
          </w:tcPr>
          <w:p w:rsidR="00EC1873" w:rsidRPr="00B8049B" w:rsidRDefault="00380284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380284">
              <w:rPr>
                <w:rFonts w:eastAsia="Fira Sans Light" w:cs="Times New Roman"/>
                <w:sz w:val="16"/>
                <w:szCs w:val="16"/>
              </w:rPr>
              <w:t>198</w:t>
            </w:r>
            <w:r w:rsidR="00F37DCD">
              <w:rPr>
                <w:rFonts w:eastAsia="Fira Sans Light" w:cs="Times New Roman"/>
                <w:sz w:val="16"/>
                <w:szCs w:val="16"/>
              </w:rPr>
              <w:t> </w:t>
            </w:r>
            <w:r w:rsidRPr="00380284">
              <w:rPr>
                <w:rFonts w:eastAsia="Fira Sans Light" w:cs="Times New Roman"/>
                <w:sz w:val="16"/>
                <w:szCs w:val="16"/>
              </w:rPr>
              <w:t>179</w:t>
            </w:r>
            <w:r w:rsidR="00F37DCD">
              <w:rPr>
                <w:rFonts w:eastAsia="Fira Sans Light" w:cs="Times New Roman"/>
                <w:sz w:val="16"/>
                <w:szCs w:val="16"/>
              </w:rPr>
              <w:t>,</w:t>
            </w:r>
            <w:r w:rsidR="00EC6C57">
              <w:rPr>
                <w:rFonts w:eastAsia="Fira Sans Light" w:cs="Times New Roman"/>
                <w:sz w:val="16"/>
                <w:szCs w:val="16"/>
              </w:rPr>
              <w:t>7</w:t>
            </w:r>
          </w:p>
        </w:tc>
      </w:tr>
      <w:tr w:rsidR="00EC1873" w:rsidRPr="00B8049B" w:rsidTr="0012543B">
        <w:trPr>
          <w:trHeight w:val="57"/>
        </w:trPr>
        <w:tc>
          <w:tcPr>
            <w:tcW w:w="1092" w:type="pct"/>
            <w:vAlign w:val="bottom"/>
          </w:tcPr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Instrumenty </w:t>
            </w:r>
          </w:p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pochodne - aktywa</w:t>
            </w:r>
          </w:p>
        </w:tc>
        <w:tc>
          <w:tcPr>
            <w:tcW w:w="907" w:type="pct"/>
            <w:vAlign w:val="bottom"/>
          </w:tcPr>
          <w:p w:rsidR="00EC1873" w:rsidRPr="00B8049B" w:rsidRDefault="00F37DCD" w:rsidP="00C17D57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501,</w:t>
            </w:r>
            <w:r w:rsidR="006726E3">
              <w:rPr>
                <w:rFonts w:eastAsia="Fira Sans Light" w:cs="Times New Roman"/>
                <w:sz w:val="16"/>
                <w:szCs w:val="16"/>
              </w:rPr>
              <w:t>5</w:t>
            </w:r>
          </w:p>
        </w:tc>
        <w:tc>
          <w:tcPr>
            <w:tcW w:w="1001" w:type="pct"/>
            <w:vAlign w:val="bottom"/>
          </w:tcPr>
          <w:p w:rsidR="00EC1873" w:rsidRPr="00B8049B" w:rsidRDefault="004C369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4C3693">
              <w:rPr>
                <w:rFonts w:eastAsia="Fira Sans Light" w:cs="Times New Roman"/>
                <w:sz w:val="16"/>
                <w:szCs w:val="16"/>
              </w:rPr>
              <w:t>3</w:t>
            </w:r>
            <w:r w:rsidR="00F37DCD">
              <w:rPr>
                <w:rFonts w:eastAsia="Fira Sans Light" w:cs="Times New Roman"/>
                <w:sz w:val="16"/>
                <w:szCs w:val="16"/>
              </w:rPr>
              <w:t> </w:t>
            </w:r>
            <w:r w:rsidRPr="004C3693">
              <w:rPr>
                <w:rFonts w:eastAsia="Fira Sans Light" w:cs="Times New Roman"/>
                <w:sz w:val="16"/>
                <w:szCs w:val="16"/>
              </w:rPr>
              <w:t>629</w:t>
            </w:r>
            <w:r w:rsidR="00F37DCD">
              <w:rPr>
                <w:rFonts w:eastAsia="Fira Sans Light" w:cs="Times New Roman"/>
                <w:sz w:val="16"/>
                <w:szCs w:val="16"/>
              </w:rPr>
              <w:t>,</w:t>
            </w:r>
            <w:r w:rsidR="006726E3">
              <w:rPr>
                <w:rFonts w:eastAsia="Fira Sans Light" w:cs="Times New Roman"/>
                <w:sz w:val="16"/>
                <w:szCs w:val="16"/>
              </w:rPr>
              <w:t>9</w:t>
            </w:r>
          </w:p>
        </w:tc>
        <w:tc>
          <w:tcPr>
            <w:tcW w:w="1000" w:type="pct"/>
            <w:vAlign w:val="bottom"/>
          </w:tcPr>
          <w:p w:rsidR="00EC1873" w:rsidRPr="00B8049B" w:rsidRDefault="004C369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4C3693">
              <w:rPr>
                <w:rFonts w:eastAsia="Fira Sans Light" w:cs="Times New Roman"/>
                <w:sz w:val="16"/>
                <w:szCs w:val="16"/>
              </w:rPr>
              <w:t>5</w:t>
            </w:r>
            <w:r w:rsidR="00F37DCD">
              <w:rPr>
                <w:rFonts w:eastAsia="Fira Sans Light" w:cs="Times New Roman"/>
                <w:sz w:val="16"/>
                <w:szCs w:val="16"/>
              </w:rPr>
              <w:t> </w:t>
            </w:r>
            <w:r w:rsidRPr="004C3693">
              <w:rPr>
                <w:rFonts w:eastAsia="Fira Sans Light" w:cs="Times New Roman"/>
                <w:sz w:val="16"/>
                <w:szCs w:val="16"/>
              </w:rPr>
              <w:t>741</w:t>
            </w:r>
            <w:r w:rsidR="00F37DCD">
              <w:rPr>
                <w:rFonts w:eastAsia="Fira Sans Light" w:cs="Times New Roman"/>
                <w:sz w:val="16"/>
                <w:szCs w:val="16"/>
              </w:rPr>
              <w:t>,8</w:t>
            </w:r>
          </w:p>
        </w:tc>
        <w:tc>
          <w:tcPr>
            <w:tcW w:w="1000" w:type="pct"/>
            <w:vAlign w:val="bottom"/>
          </w:tcPr>
          <w:p w:rsidR="00EC1873" w:rsidRPr="00B8049B" w:rsidRDefault="004C369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4C3693">
              <w:rPr>
                <w:rFonts w:eastAsia="Fira Sans Light" w:cs="Times New Roman"/>
                <w:sz w:val="16"/>
                <w:szCs w:val="16"/>
              </w:rPr>
              <w:t>735</w:t>
            </w:r>
            <w:r w:rsidR="00F37DCD">
              <w:rPr>
                <w:rFonts w:eastAsia="Fira Sans Light" w:cs="Times New Roman"/>
                <w:sz w:val="16"/>
                <w:szCs w:val="16"/>
              </w:rPr>
              <w:t>,</w:t>
            </w:r>
            <w:r w:rsidR="006726E3">
              <w:rPr>
                <w:rFonts w:eastAsia="Fira Sans Light" w:cs="Times New Roman"/>
                <w:sz w:val="16"/>
                <w:szCs w:val="16"/>
              </w:rPr>
              <w:t>7</w:t>
            </w:r>
          </w:p>
        </w:tc>
      </w:tr>
      <w:tr w:rsidR="00EC1873" w:rsidRPr="00B8049B" w:rsidTr="0012543B">
        <w:trPr>
          <w:trHeight w:val="57"/>
        </w:trPr>
        <w:tc>
          <w:tcPr>
            <w:tcW w:w="1092" w:type="pct"/>
            <w:vAlign w:val="bottom"/>
          </w:tcPr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 xml:space="preserve">Instrumenty </w:t>
            </w:r>
          </w:p>
          <w:p w:rsidR="00EC1873" w:rsidRPr="00B8049B" w:rsidRDefault="00EC1873" w:rsidP="0012543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pochodne - pasywa</w:t>
            </w:r>
          </w:p>
        </w:tc>
        <w:tc>
          <w:tcPr>
            <w:tcW w:w="907" w:type="pct"/>
            <w:vAlign w:val="bottom"/>
          </w:tcPr>
          <w:p w:rsidR="00EC1873" w:rsidRPr="00B8049B" w:rsidRDefault="006F5F65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748,1</w:t>
            </w:r>
          </w:p>
        </w:tc>
        <w:tc>
          <w:tcPr>
            <w:tcW w:w="1001" w:type="pct"/>
            <w:vAlign w:val="bottom"/>
          </w:tcPr>
          <w:p w:rsidR="00EC1873" w:rsidRPr="00B8049B" w:rsidRDefault="004C3693" w:rsidP="00DC53AD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730EC9">
              <w:rPr>
                <w:rFonts w:eastAsia="Fira Sans Light" w:cs="Times New Roman"/>
                <w:sz w:val="16"/>
                <w:szCs w:val="16"/>
              </w:rPr>
              <w:t>2</w:t>
            </w:r>
            <w:r w:rsidR="00DC53AD" w:rsidRPr="00730EC9">
              <w:rPr>
                <w:rFonts w:eastAsia="Fira Sans Light" w:cs="Times New Roman"/>
                <w:sz w:val="16"/>
                <w:szCs w:val="16"/>
              </w:rPr>
              <w:t> </w:t>
            </w:r>
            <w:r w:rsidR="00F37DCD" w:rsidRPr="00730EC9">
              <w:rPr>
                <w:rFonts w:eastAsia="Fira Sans Light" w:cs="Times New Roman"/>
                <w:sz w:val="16"/>
                <w:szCs w:val="16"/>
              </w:rPr>
              <w:t>04</w:t>
            </w:r>
            <w:r w:rsidR="00DC53AD" w:rsidRPr="00730EC9">
              <w:rPr>
                <w:rFonts w:eastAsia="Fira Sans Light" w:cs="Times New Roman"/>
                <w:sz w:val="16"/>
                <w:szCs w:val="16"/>
              </w:rPr>
              <w:t>1,0</w:t>
            </w:r>
          </w:p>
        </w:tc>
        <w:tc>
          <w:tcPr>
            <w:tcW w:w="1000" w:type="pct"/>
            <w:vAlign w:val="bottom"/>
          </w:tcPr>
          <w:p w:rsidR="00EC1873" w:rsidRPr="00B8049B" w:rsidRDefault="004C369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4C3693">
              <w:rPr>
                <w:rFonts w:eastAsia="Fira Sans Light" w:cs="Times New Roman"/>
                <w:sz w:val="16"/>
                <w:szCs w:val="16"/>
              </w:rPr>
              <w:t>5</w:t>
            </w:r>
            <w:r w:rsidR="00F37DCD">
              <w:rPr>
                <w:rFonts w:eastAsia="Fira Sans Light" w:cs="Times New Roman"/>
                <w:sz w:val="16"/>
                <w:szCs w:val="16"/>
              </w:rPr>
              <w:t> </w:t>
            </w:r>
            <w:r w:rsidRPr="004C3693">
              <w:rPr>
                <w:rFonts w:eastAsia="Fira Sans Light" w:cs="Times New Roman"/>
                <w:sz w:val="16"/>
                <w:szCs w:val="16"/>
              </w:rPr>
              <w:t>733</w:t>
            </w:r>
            <w:r w:rsidR="00F37DCD">
              <w:rPr>
                <w:rFonts w:eastAsia="Fira Sans Light" w:cs="Times New Roman"/>
                <w:sz w:val="16"/>
                <w:szCs w:val="16"/>
              </w:rPr>
              <w:t>,1</w:t>
            </w:r>
          </w:p>
        </w:tc>
        <w:tc>
          <w:tcPr>
            <w:tcW w:w="1000" w:type="pct"/>
            <w:vAlign w:val="bottom"/>
          </w:tcPr>
          <w:p w:rsidR="00EC1873" w:rsidRPr="00B8049B" w:rsidRDefault="004C3693" w:rsidP="0012543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4C3693">
              <w:rPr>
                <w:rFonts w:eastAsia="Fira Sans Light" w:cs="Times New Roman"/>
                <w:sz w:val="16"/>
                <w:szCs w:val="16"/>
              </w:rPr>
              <w:t>952</w:t>
            </w:r>
            <w:r w:rsidR="00F37DCD">
              <w:rPr>
                <w:rFonts w:eastAsia="Fira Sans Light" w:cs="Times New Roman"/>
                <w:sz w:val="16"/>
                <w:szCs w:val="16"/>
              </w:rPr>
              <w:t>,1</w:t>
            </w:r>
          </w:p>
        </w:tc>
      </w:tr>
    </w:tbl>
    <w:p w:rsidR="00EC1873" w:rsidRPr="00B8049B" w:rsidRDefault="005A394E" w:rsidP="004C66CD">
      <w:pPr>
        <w:keepNext/>
        <w:spacing w:before="240" w:after="240" w:line="240" w:lineRule="auto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B8049B">
        <w:rPr>
          <w:rFonts w:eastAsia="Times New Roman" w:cs="Times New Roman"/>
          <w:bCs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4A373FBC" wp14:editId="6DFF16F0">
                <wp:simplePos x="0" y="0"/>
                <wp:positionH relativeFrom="column">
                  <wp:posOffset>5219700</wp:posOffset>
                </wp:positionH>
                <wp:positionV relativeFrom="paragraph">
                  <wp:posOffset>2298065</wp:posOffset>
                </wp:positionV>
                <wp:extent cx="1725295" cy="971550"/>
                <wp:effectExtent l="0" t="0" r="0" b="0"/>
                <wp:wrapTight wrapText="bothSides">
                  <wp:wrapPolygon edited="0">
                    <wp:start x="715" y="0"/>
                    <wp:lineTo x="715" y="21176"/>
                    <wp:lineTo x="20749" y="21176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71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699F" w:rsidRPr="00D616D2" w:rsidRDefault="00D7699F" w:rsidP="00EC187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DF1548">
                              <w:t>W badaniu uczestniczyło 2</w:t>
                            </w:r>
                            <w:r>
                              <w:t> </w:t>
                            </w:r>
                            <w:r w:rsidRPr="00DF1548">
                              <w:t>189 podmiotów, w tym 1 986 to jednostki z sektora prywatnego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73FBC" id="_x0000_s1028" type="#_x0000_t202" style="position:absolute;margin-left:411pt;margin-top:180.95pt;width:135.85pt;height:76.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" filled="f" stroked="f">
                <v:textbox>
                  <w:txbxContent>
                    <w:p w:rsidR="00D7699F" w:rsidRPr="00D616D2" w:rsidRDefault="00D7699F" w:rsidP="00EC1873">
                      <w:pPr>
                        <w:pStyle w:val="tekstzboku"/>
                        <w:rPr>
                          <w:bCs w:val="0"/>
                        </w:rPr>
                      </w:pPr>
                      <w:r w:rsidRPr="00DF1548">
                        <w:t>W badaniu uczestniczyło 2</w:t>
                      </w:r>
                      <w:r>
                        <w:t> </w:t>
                      </w:r>
                      <w:r w:rsidRPr="00DF1548">
                        <w:t>189 podmiotów, w tym 1 986 to jednostki z sektora prywatnego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C1873" w:rsidRPr="00B804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Podstawowe in</w:t>
      </w:r>
      <w:r w:rsidR="00EC1873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formacje na temat badanych przedsiębiorstw</w:t>
      </w:r>
    </w:p>
    <w:p w:rsidR="004B2E54" w:rsidRPr="00B8049B" w:rsidRDefault="00EC1873" w:rsidP="003B254D">
      <w:pPr>
        <w:keepNext/>
        <w:spacing w:before="0" w:line="240" w:lineRule="auto"/>
        <w:outlineLvl w:val="0"/>
        <w:rPr>
          <w:rFonts w:eastAsia="Times New Roman" w:cs="Times New Roman"/>
          <w:bCs/>
          <w:szCs w:val="24"/>
          <w:shd w:val="clear" w:color="auto" w:fill="FFFFFF"/>
          <w:lang w:eastAsia="pl-PL"/>
        </w:rPr>
      </w:pPr>
      <w:r w:rsidRPr="00A92EBB">
        <w:rPr>
          <w:rFonts w:eastAsia="Times New Roman" w:cs="Times New Roman"/>
          <w:bCs/>
          <w:szCs w:val="24"/>
          <w:shd w:val="clear" w:color="auto" w:fill="FFFFFF"/>
          <w:lang w:eastAsia="pl-PL"/>
        </w:rPr>
        <w:t>W niniejszej informacji przedstawiono wyniki badania przedsiębiorstw niefinansowych, które wykazały w bilansach instrumenty finansowe</w:t>
      </w:r>
      <w:r w:rsidRPr="00A92EBB">
        <w:rPr>
          <w:rFonts w:eastAsia="Times New Roman" w:cs="Times New Roman"/>
          <w:bCs/>
          <w:szCs w:val="24"/>
          <w:shd w:val="clear" w:color="auto" w:fill="FFFFFF"/>
          <w:vertAlign w:val="superscript"/>
          <w:lang w:eastAsia="pl-PL"/>
        </w:rPr>
        <w:footnoteReference w:id="1"/>
      </w:r>
      <w:r w:rsidRPr="00A92EBB">
        <w:rPr>
          <w:rFonts w:eastAsia="Times New Roman" w:cs="Times New Roman"/>
          <w:bCs/>
          <w:szCs w:val="24"/>
          <w:shd w:val="clear" w:color="auto" w:fill="FFFFFF"/>
          <w:lang w:eastAsia="pl-PL"/>
        </w:rPr>
        <w:t xml:space="preserve">. Wśród badanych przedsiębiorstw zdecydowaną większość, czyli </w:t>
      </w:r>
      <w:r w:rsidR="00F731B8" w:rsidRPr="00A92EBB">
        <w:rPr>
          <w:rFonts w:eastAsia="Times New Roman" w:cs="Times New Roman"/>
          <w:bCs/>
          <w:szCs w:val="24"/>
          <w:shd w:val="clear" w:color="auto" w:fill="FFFFFF"/>
          <w:lang w:eastAsia="pl-PL"/>
        </w:rPr>
        <w:t>9</w:t>
      </w:r>
      <w:r w:rsidR="00A92EBB" w:rsidRPr="00A92EBB">
        <w:rPr>
          <w:rFonts w:eastAsia="Times New Roman" w:cs="Times New Roman"/>
          <w:bCs/>
          <w:szCs w:val="24"/>
          <w:shd w:val="clear" w:color="auto" w:fill="FFFFFF"/>
          <w:lang w:eastAsia="pl-PL"/>
        </w:rPr>
        <w:t>0</w:t>
      </w:r>
      <w:r w:rsidR="00F731B8" w:rsidRPr="00A92EBB">
        <w:rPr>
          <w:rFonts w:eastAsia="Times New Roman" w:cs="Times New Roman"/>
          <w:bCs/>
          <w:szCs w:val="24"/>
          <w:shd w:val="clear" w:color="auto" w:fill="FFFFFF"/>
          <w:lang w:eastAsia="pl-PL"/>
        </w:rPr>
        <w:t>,7</w:t>
      </w:r>
      <w:r w:rsidRPr="00A92EBB">
        <w:rPr>
          <w:rFonts w:eastAsia="Times New Roman" w:cs="Times New Roman"/>
          <w:bCs/>
          <w:szCs w:val="24"/>
          <w:shd w:val="clear" w:color="auto" w:fill="FFFFFF"/>
          <w:lang w:eastAsia="pl-PL"/>
        </w:rPr>
        <w:t xml:space="preserve">%, stanowiły podmioty należące do sektora prywatnego. Udział przedsiębiorstw należących do sektora publicznego wyniósł </w:t>
      </w:r>
      <w:r w:rsidR="00A92EBB" w:rsidRPr="00A92EBB">
        <w:rPr>
          <w:rFonts w:eastAsia="Times New Roman" w:cs="Times New Roman"/>
          <w:bCs/>
          <w:szCs w:val="24"/>
          <w:shd w:val="clear" w:color="auto" w:fill="FFFFFF"/>
          <w:lang w:eastAsia="pl-PL"/>
        </w:rPr>
        <w:t>9</w:t>
      </w:r>
      <w:r w:rsidR="00F731B8" w:rsidRPr="00A92EBB">
        <w:rPr>
          <w:rFonts w:eastAsia="Times New Roman" w:cs="Times New Roman"/>
          <w:bCs/>
          <w:szCs w:val="24"/>
          <w:shd w:val="clear" w:color="auto" w:fill="FFFFFF"/>
          <w:lang w:eastAsia="pl-PL"/>
        </w:rPr>
        <w:t>,3</w:t>
      </w:r>
      <w:r w:rsidRPr="00A92EBB">
        <w:rPr>
          <w:rFonts w:eastAsia="Times New Roman" w:cs="Times New Roman"/>
          <w:bCs/>
          <w:szCs w:val="24"/>
          <w:shd w:val="clear" w:color="auto" w:fill="FFFFFF"/>
          <w:lang w:eastAsia="pl-PL"/>
        </w:rPr>
        <w:t>%.</w:t>
      </w:r>
      <w:r w:rsidRPr="00B8049B">
        <w:rPr>
          <w:rFonts w:eastAsia="Times New Roman" w:cs="Times New Roman"/>
          <w:bCs/>
          <w:szCs w:val="24"/>
          <w:shd w:val="clear" w:color="auto" w:fill="FFFFFF"/>
          <w:lang w:eastAsia="pl-PL"/>
        </w:rPr>
        <w:t xml:space="preserve"> </w:t>
      </w:r>
    </w:p>
    <w:p w:rsidR="00EC1873" w:rsidRDefault="00EC1873" w:rsidP="0086425F">
      <w:pPr>
        <w:spacing w:before="0"/>
        <w:jc w:val="both"/>
        <w:rPr>
          <w:rFonts w:eastAsia="Fira Sans Light" w:cs="Times New Roman"/>
          <w:b/>
          <w:sz w:val="18"/>
          <w:szCs w:val="18"/>
          <w:shd w:val="clear" w:color="auto" w:fill="FFFFFF"/>
        </w:rPr>
      </w:pPr>
      <w:r w:rsidRPr="00B8049B">
        <w:rPr>
          <w:rFonts w:eastAsia="Fira Sans Light" w:cs="Times New Roman"/>
          <w:b/>
          <w:sz w:val="18"/>
          <w:szCs w:val="18"/>
          <w:shd w:val="clear" w:color="auto" w:fill="FFFFFF"/>
        </w:rPr>
        <w:t>Wykres 1. Badane przedsiębiorstwa niefinansowe według sekcji PKD</w:t>
      </w:r>
    </w:p>
    <w:p w:rsidR="00FE50B2" w:rsidRPr="00F02A73" w:rsidRDefault="00E053CA" w:rsidP="00F02A73">
      <w:pPr>
        <w:keepNext/>
        <w:spacing w:before="240" w:line="240" w:lineRule="auto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229AD48A" wp14:editId="5056F5B6">
            <wp:extent cx="5162550" cy="1162050"/>
            <wp:effectExtent l="0" t="0" r="0" b="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B5EF9" w:rsidRDefault="000B5EF9" w:rsidP="00874538">
      <w:pPr>
        <w:spacing w:before="0" w:after="0" w:line="240" w:lineRule="auto"/>
        <w:rPr>
          <w:rFonts w:eastAsia="Fira Sans Light" w:cs="Times New Roman"/>
          <w:sz w:val="16"/>
          <w:szCs w:val="16"/>
          <w:shd w:val="clear" w:color="auto" w:fill="FFFFFF"/>
        </w:rPr>
      </w:pPr>
    </w:p>
    <w:p w:rsidR="000B5EF9" w:rsidRDefault="000B5EF9" w:rsidP="00874538">
      <w:pPr>
        <w:spacing w:before="0" w:after="0" w:line="240" w:lineRule="auto"/>
        <w:rPr>
          <w:rFonts w:eastAsia="Fira Sans Light" w:cs="Times New Roman"/>
          <w:sz w:val="16"/>
          <w:szCs w:val="16"/>
          <w:shd w:val="clear" w:color="auto" w:fill="FFFFFF"/>
        </w:rPr>
      </w:pPr>
    </w:p>
    <w:p w:rsidR="0086425F" w:rsidRDefault="00165821" w:rsidP="00874538">
      <w:pPr>
        <w:spacing w:before="0" w:after="0" w:line="240" w:lineRule="auto"/>
        <w:rPr>
          <w:rFonts w:ascii="Calibri" w:eastAsia="Fira Sans Light" w:hAnsi="Calibri" w:cs="Calibri"/>
          <w:sz w:val="15"/>
          <w:szCs w:val="15"/>
          <w:shd w:val="clear" w:color="auto" w:fill="FFFFFF"/>
        </w:rPr>
      </w:pPr>
      <w:r w:rsidRPr="0086425F">
        <w:rPr>
          <w:rFonts w:ascii="Fira Sans SemiBold" w:eastAsia="Times New Roman" w:hAnsi="Fira Sans SemiBold" w:cs="Times New Roman"/>
          <w:bCs/>
          <w:noProof/>
          <w:color w:val="001D77"/>
          <w:sz w:val="15"/>
          <w:szCs w:val="15"/>
          <w:lang w:eastAsia="pl-P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4D61EB9" wp14:editId="584FCEF1">
                <wp:simplePos x="0" y="0"/>
                <wp:positionH relativeFrom="column">
                  <wp:posOffset>3112618</wp:posOffset>
                </wp:positionH>
                <wp:positionV relativeFrom="paragraph">
                  <wp:posOffset>1388593</wp:posOffset>
                </wp:positionV>
                <wp:extent cx="45719" cy="45719"/>
                <wp:effectExtent l="57150" t="19050" r="50165" b="12065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7699F" w:rsidRPr="00775B09" w:rsidRDefault="00D7699F" w:rsidP="00EC18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61EB9" id="Pole tekstowe 13" o:spid="_x0000_s1029" type="#_x0000_t202" style="position:absolute;margin-left:245.1pt;margin-top:109.35pt;width:3.6pt;height:3.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" filled="f" stroked="f" strokeweight=".5pt">
                <v:textbox>
                  <w:txbxContent>
                    <w:p w:rsidR="00D7699F" w:rsidRPr="00775B09" w:rsidRDefault="00D7699F" w:rsidP="00EC187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6425F">
        <w:rPr>
          <w:rFonts w:ascii="Fira Sans SemiBold" w:eastAsia="Times New Roman" w:hAnsi="Fira Sans SemiBold" w:cs="Times New Roman"/>
          <w:bCs/>
          <w:noProof/>
          <w:color w:val="001D77"/>
          <w:sz w:val="15"/>
          <w:szCs w:val="15"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0437A24" wp14:editId="08C2E179">
                <wp:simplePos x="0" y="0"/>
                <wp:positionH relativeFrom="column">
                  <wp:posOffset>3361334</wp:posOffset>
                </wp:positionH>
                <wp:positionV relativeFrom="paragraph">
                  <wp:posOffset>27965</wp:posOffset>
                </wp:positionV>
                <wp:extent cx="45719" cy="45719"/>
                <wp:effectExtent l="57150" t="19050" r="50165" b="12065"/>
                <wp:wrapNone/>
                <wp:docPr id="17" name="Pole tekstow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7699F" w:rsidRPr="000F14E6" w:rsidRDefault="00D7699F" w:rsidP="00EC1873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37A24" id="Pole tekstowe 17" o:spid="_x0000_s1030" type="#_x0000_t202" style="position:absolute;margin-left:264.65pt;margin-top:2.2pt;width:3.6pt;height:3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" filled="f" stroked="f" strokeweight=".5pt">
                <v:textbox>
                  <w:txbxContent>
                    <w:p w:rsidR="00D7699F" w:rsidRPr="000F14E6" w:rsidRDefault="00D7699F" w:rsidP="00EC1873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6425F">
        <w:rPr>
          <w:rFonts w:ascii="Fira Sans SemiBold" w:eastAsia="Times New Roman" w:hAnsi="Fira Sans SemiBold" w:cs="Times New Roman"/>
          <w:bCs/>
          <w:noProof/>
          <w:color w:val="001D77"/>
          <w:sz w:val="15"/>
          <w:szCs w:val="15"/>
          <w:lang w:eastAsia="pl-P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738BDD6" wp14:editId="3750A457">
                <wp:simplePos x="0" y="0"/>
                <wp:positionH relativeFrom="column">
                  <wp:posOffset>3332074</wp:posOffset>
                </wp:positionH>
                <wp:positionV relativeFrom="paragraph">
                  <wp:posOffset>635127</wp:posOffset>
                </wp:positionV>
                <wp:extent cx="45719" cy="45719"/>
                <wp:effectExtent l="57150" t="19050" r="50165" b="12065"/>
                <wp:wrapNone/>
                <wp:docPr id="15" name="Pole tekstow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7699F" w:rsidRPr="000F14E6" w:rsidRDefault="00D7699F" w:rsidP="00EC18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8BDD6" id="Pole tekstowe 15" o:spid="_x0000_s1031" type="#_x0000_t202" style="position:absolute;margin-left:262.35pt;margin-top:50pt;width:3.6pt;height:3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" filled="f" stroked="f" strokeweight=".5pt">
                <v:textbox>
                  <w:txbxContent>
                    <w:p w:rsidR="00D7699F" w:rsidRPr="000F14E6" w:rsidRDefault="00D7699F" w:rsidP="00EC187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6425F">
        <w:rPr>
          <w:rFonts w:ascii="Fira Sans SemiBold" w:eastAsia="Times New Roman" w:hAnsi="Fira Sans SemiBold" w:cs="Times New Roman"/>
          <w:bCs/>
          <w:noProof/>
          <w:color w:val="001D77"/>
          <w:sz w:val="15"/>
          <w:szCs w:val="15"/>
          <w:lang w:eastAsia="pl-PL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1EE490A" wp14:editId="2BBD7F17">
                <wp:simplePos x="0" y="0"/>
                <wp:positionH relativeFrom="column">
                  <wp:posOffset>2907792</wp:posOffset>
                </wp:positionH>
                <wp:positionV relativeFrom="paragraph">
                  <wp:posOffset>1008202</wp:posOffset>
                </wp:positionV>
                <wp:extent cx="45719" cy="45719"/>
                <wp:effectExtent l="57150" t="19050" r="50165" b="12065"/>
                <wp:wrapNone/>
                <wp:docPr id="7" name="Pole tekstow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7699F" w:rsidRPr="00775B09" w:rsidRDefault="00D7699F" w:rsidP="00EC187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E490A" id="Pole tekstowe 7" o:spid="_x0000_s1032" type="#_x0000_t202" style="position:absolute;margin-left:228.95pt;margin-top:79.4pt;width:3.6pt;height:3.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" filled="f" stroked="f" strokeweight=".5pt">
                <v:textbox>
                  <w:txbxContent>
                    <w:p w:rsidR="00D7699F" w:rsidRPr="00775B09" w:rsidRDefault="00D7699F" w:rsidP="00EC1873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6425F">
        <w:rPr>
          <w:rFonts w:ascii="Fira Sans SemiBold" w:eastAsia="Times New Roman" w:hAnsi="Fira Sans SemiBold" w:cs="Times New Roman"/>
          <w:bCs/>
          <w:noProof/>
          <w:color w:val="001D77"/>
          <w:sz w:val="15"/>
          <w:szCs w:val="15"/>
          <w:lang w:eastAsia="pl-PL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0" wp14:anchorId="4A81575B" wp14:editId="1FC154E6">
                <wp:simplePos x="0" y="0"/>
                <wp:positionH relativeFrom="column">
                  <wp:posOffset>3858768</wp:posOffset>
                </wp:positionH>
                <wp:positionV relativeFrom="page">
                  <wp:posOffset>8939174</wp:posOffset>
                </wp:positionV>
                <wp:extent cx="117043" cy="197511"/>
                <wp:effectExtent l="0" t="0" r="0" b="0"/>
                <wp:wrapNone/>
                <wp:docPr id="12" name="Pole tekstow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043" cy="1975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7699F" w:rsidRPr="00775B09" w:rsidRDefault="00D7699F" w:rsidP="00EC1873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1575B" id="Pole tekstowe 12" o:spid="_x0000_s1033" type="#_x0000_t202" style="position:absolute;margin-left:303.85pt;margin-top:703.85pt;width:9.2pt;height:15.5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" o:allowoverlap="f" filled="f" stroked="f" strokeweight=".5pt">
                <v:textbox>
                  <w:txbxContent>
                    <w:p w:rsidR="00D7699F" w:rsidRPr="00775B09" w:rsidRDefault="00D7699F" w:rsidP="00EC1873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F02A73" w:rsidRPr="0086425F">
        <w:rPr>
          <w:rFonts w:eastAsia="Fira Sans Light" w:cs="Times New Roman"/>
          <w:sz w:val="15"/>
          <w:szCs w:val="15"/>
          <w:shd w:val="clear" w:color="auto" w:fill="FFFFFF"/>
        </w:rPr>
        <w:t>B</w:t>
      </w:r>
      <w:r w:rsidR="00EC1873" w:rsidRPr="0086425F">
        <w:rPr>
          <w:rFonts w:eastAsia="Fira Sans Light" w:cs="Times New Roman"/>
          <w:sz w:val="15"/>
          <w:szCs w:val="15"/>
          <w:shd w:val="clear" w:color="auto" w:fill="FFFFFF"/>
        </w:rPr>
        <w:t>adane podmioty niefinansowe działające w sekcjach PKD 2007:</w:t>
      </w:r>
      <w:r w:rsidR="00401AC7" w:rsidRPr="0086425F">
        <w:rPr>
          <w:rFonts w:eastAsia="Fira Sans Light" w:cs="Times New Roman"/>
          <w:sz w:val="15"/>
          <w:szCs w:val="15"/>
          <w:shd w:val="clear" w:color="auto" w:fill="FFFFFF"/>
        </w:rPr>
        <w:t xml:space="preserve"> </w:t>
      </w:r>
      <w:r w:rsidR="00EC1873" w:rsidRPr="0086425F">
        <w:rPr>
          <w:rFonts w:eastAsia="Fira Sans Light" w:cs="Times New Roman"/>
          <w:sz w:val="15"/>
          <w:szCs w:val="15"/>
          <w:shd w:val="clear" w:color="auto" w:fill="FFFFFF"/>
        </w:rPr>
        <w:t xml:space="preserve">B – Górnictwo i wydobywanie, C – Przetwórstwo przemysłowe, D – Wytwarzanie i zaopatrywanie w energię elektryczną, gaz, parę wodną i gorącą wodę, </w:t>
      </w:r>
      <w:r w:rsidR="009F2F54" w:rsidRPr="0086425F">
        <w:rPr>
          <w:rFonts w:eastAsia="Fira Sans Light" w:cs="Times New Roman"/>
          <w:sz w:val="15"/>
          <w:szCs w:val="15"/>
          <w:shd w:val="clear" w:color="auto" w:fill="FFFFFF"/>
        </w:rPr>
        <w:t xml:space="preserve">     </w:t>
      </w:r>
      <w:r w:rsidR="00EC1873" w:rsidRPr="0086425F">
        <w:rPr>
          <w:rFonts w:eastAsia="Fira Sans Light" w:cs="Times New Roman"/>
          <w:sz w:val="15"/>
          <w:szCs w:val="15"/>
          <w:shd w:val="clear" w:color="auto" w:fill="FFFFFF"/>
        </w:rPr>
        <w:t>E – Dostawa wody, gospodarowanie ściekami i odpadami, rekultywacja, F – Budownictwo, G – Handel hurtowy</w:t>
      </w:r>
      <w:r w:rsidR="009F2F54" w:rsidRPr="0086425F">
        <w:rPr>
          <w:rFonts w:eastAsia="Fira Sans Light" w:cs="Times New Roman"/>
          <w:sz w:val="15"/>
          <w:szCs w:val="15"/>
          <w:shd w:val="clear" w:color="auto" w:fill="FFFFFF"/>
        </w:rPr>
        <w:t xml:space="preserve"> </w:t>
      </w:r>
      <w:r w:rsidR="00EC1873" w:rsidRPr="0086425F">
        <w:rPr>
          <w:rFonts w:eastAsia="Fira Sans Light" w:cs="Times New Roman"/>
          <w:sz w:val="15"/>
          <w:szCs w:val="15"/>
          <w:shd w:val="clear" w:color="auto" w:fill="FFFFFF"/>
        </w:rPr>
        <w:t>i</w:t>
      </w:r>
      <w:r w:rsidR="00664D6E" w:rsidRPr="0086425F">
        <w:rPr>
          <w:rFonts w:eastAsia="Fira Sans Light" w:cs="Times New Roman"/>
          <w:sz w:val="15"/>
          <w:szCs w:val="15"/>
          <w:shd w:val="clear" w:color="auto" w:fill="FFFFFF"/>
        </w:rPr>
        <w:t> </w:t>
      </w:r>
      <w:r w:rsidR="00EC1873" w:rsidRPr="0086425F">
        <w:rPr>
          <w:rFonts w:eastAsia="Fira Sans Light" w:cs="Times New Roman"/>
          <w:sz w:val="15"/>
          <w:szCs w:val="15"/>
          <w:shd w:val="clear" w:color="auto" w:fill="FFFFFF"/>
        </w:rPr>
        <w:t>detaliczny, naprawa pojazdów samochodowych, motocykli, H – Transport i gospodarka magazynowa,</w:t>
      </w:r>
      <w:r w:rsidR="00E872CE" w:rsidRPr="0086425F">
        <w:rPr>
          <w:rFonts w:eastAsia="Fira Sans Light" w:cs="Times New Roman"/>
          <w:sz w:val="15"/>
          <w:szCs w:val="15"/>
          <w:shd w:val="clear" w:color="auto" w:fill="FFFFFF"/>
        </w:rPr>
        <w:t xml:space="preserve"> </w:t>
      </w:r>
      <w:r w:rsidR="00EC1873" w:rsidRPr="0086425F">
        <w:rPr>
          <w:rFonts w:eastAsia="Fira Sans Light" w:cs="Times New Roman"/>
          <w:sz w:val="15"/>
          <w:szCs w:val="15"/>
          <w:shd w:val="clear" w:color="auto" w:fill="FFFFFF"/>
        </w:rPr>
        <w:t>L – Działalność związana z obsługą rynku nieruchomości, M – Działalność profesjonalna,</w:t>
      </w:r>
      <w:r w:rsidR="00874538" w:rsidRPr="0086425F">
        <w:rPr>
          <w:rFonts w:eastAsia="Fira Sans Light" w:cs="Times New Roman"/>
          <w:sz w:val="15"/>
          <w:szCs w:val="15"/>
          <w:shd w:val="clear" w:color="auto" w:fill="FFFFFF"/>
        </w:rPr>
        <w:t xml:space="preserve"> </w:t>
      </w:r>
      <w:r w:rsidR="00EC1873" w:rsidRPr="0086425F">
        <w:rPr>
          <w:rFonts w:eastAsia="Fira Sans Light" w:cs="Times New Roman"/>
          <w:sz w:val="15"/>
          <w:szCs w:val="15"/>
          <w:shd w:val="clear" w:color="auto" w:fill="FFFFFF"/>
        </w:rPr>
        <w:t>naukowa i techniczna, N – Działalność w zakresie usług administrowania i działalność wspiera</w:t>
      </w:r>
      <w:r w:rsidR="00E30938" w:rsidRPr="0086425F">
        <w:rPr>
          <w:rFonts w:eastAsia="Fira Sans Light" w:cs="Times New Roman"/>
          <w:sz w:val="15"/>
          <w:szCs w:val="15"/>
          <w:shd w:val="clear" w:color="auto" w:fill="FFFFFF"/>
        </w:rPr>
        <w:t xml:space="preserve">jąca, </w:t>
      </w:r>
      <w:r w:rsidR="00CD08AE" w:rsidRPr="0086425F">
        <w:rPr>
          <w:rFonts w:eastAsia="Fira Sans Light" w:cs="Times New Roman"/>
          <w:sz w:val="15"/>
          <w:szCs w:val="15"/>
          <w:shd w:val="clear" w:color="auto" w:fill="FFFFFF"/>
        </w:rPr>
        <w:t>oraz</w:t>
      </w:r>
      <w:r w:rsidR="00874538" w:rsidRPr="0086425F">
        <w:rPr>
          <w:rFonts w:eastAsia="Fira Sans Light" w:cs="Times New Roman"/>
          <w:sz w:val="15"/>
          <w:szCs w:val="15"/>
          <w:shd w:val="clear" w:color="auto" w:fill="FFFFFF"/>
        </w:rPr>
        <w:t xml:space="preserve"> </w:t>
      </w:r>
      <w:r w:rsidR="00CD08AE" w:rsidRPr="0086425F">
        <w:rPr>
          <w:rFonts w:eastAsia="Fira Sans Light" w:cs="Times New Roman"/>
          <w:sz w:val="15"/>
          <w:szCs w:val="15"/>
          <w:shd w:val="clear" w:color="auto" w:fill="FFFFFF"/>
        </w:rPr>
        <w:t>pozostałe sekcje</w:t>
      </w:r>
      <w:r w:rsidR="00862DB4" w:rsidRPr="0086425F">
        <w:rPr>
          <w:rFonts w:eastAsia="Fira Sans Light" w:cs="Times New Roman"/>
          <w:sz w:val="15"/>
          <w:szCs w:val="15"/>
          <w:shd w:val="clear" w:color="auto" w:fill="FFFFFF"/>
        </w:rPr>
        <w:t>.</w:t>
      </w:r>
    </w:p>
    <w:p w:rsidR="0086425F" w:rsidRDefault="0086425F" w:rsidP="00874538">
      <w:pPr>
        <w:spacing w:before="0" w:after="0" w:line="240" w:lineRule="auto"/>
        <w:rPr>
          <w:rFonts w:ascii="Calibri" w:eastAsia="Fira Sans Light" w:hAnsi="Calibri" w:cs="Calibri"/>
          <w:sz w:val="15"/>
          <w:szCs w:val="15"/>
          <w:shd w:val="clear" w:color="auto" w:fill="FFFFFF"/>
        </w:rPr>
      </w:pPr>
    </w:p>
    <w:p w:rsidR="00A92EBB" w:rsidRPr="00874538" w:rsidRDefault="00B7122B" w:rsidP="00874538">
      <w:pPr>
        <w:spacing w:before="0" w:after="0" w:line="240" w:lineRule="auto"/>
        <w:rPr>
          <w:rFonts w:eastAsia="Fira Sans Light" w:cs="Times New Roman"/>
          <w:sz w:val="14"/>
          <w:szCs w:val="14"/>
          <w:shd w:val="clear" w:color="auto" w:fill="FFFFFF"/>
        </w:rPr>
      </w:pPr>
      <w:r w:rsidRPr="00B8049B">
        <w:rPr>
          <w:rFonts w:eastAsia="Fira Sans Light" w:cs="Times New Roman"/>
          <w:b/>
          <w:sz w:val="18"/>
          <w:szCs w:val="18"/>
          <w:shd w:val="clear" w:color="auto" w:fill="FFFFFF"/>
        </w:rPr>
        <w:t>Tablica 2. Badane przedsiębiorstwa niefinansowe według</w:t>
      </w:r>
      <w:r>
        <w:rPr>
          <w:rFonts w:eastAsia="Fira Sans Light" w:cs="Times New Roman"/>
          <w:b/>
          <w:sz w:val="18"/>
          <w:szCs w:val="18"/>
          <w:shd w:val="clear" w:color="auto" w:fill="FFFFFF"/>
        </w:rPr>
        <w:t xml:space="preserve"> formy prawnej oraz sektora własności</w:t>
      </w:r>
    </w:p>
    <w:p w:rsidR="00006097" w:rsidRPr="00A92EBB" w:rsidRDefault="00006097" w:rsidP="00A92EBB">
      <w:pPr>
        <w:keepNext/>
        <w:keepLines/>
        <w:spacing w:before="0" w:after="0" w:line="240" w:lineRule="auto"/>
        <w:outlineLvl w:val="2"/>
        <w:rPr>
          <w:rFonts w:eastAsia="Fira Sans Light" w:cs="Times New Roman"/>
          <w:b/>
          <w:sz w:val="18"/>
          <w:szCs w:val="18"/>
          <w:shd w:val="clear" w:color="auto" w:fill="FFFFFF"/>
        </w:rPr>
      </w:pPr>
    </w:p>
    <w:tbl>
      <w:tblPr>
        <w:tblStyle w:val="Siatkatabelijasna11"/>
        <w:tblpPr w:leftFromText="141" w:rightFromText="141" w:vertAnchor="text" w:horzAnchor="margin" w:tblpY="1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809"/>
        <w:gridCol w:w="996"/>
        <w:gridCol w:w="1272"/>
        <w:gridCol w:w="1403"/>
        <w:gridCol w:w="1403"/>
        <w:gridCol w:w="1400"/>
      </w:tblGrid>
      <w:tr w:rsidR="00876557" w:rsidRPr="00B8049B" w:rsidTr="0037607A">
        <w:trPr>
          <w:trHeight w:val="57"/>
        </w:trPr>
        <w:tc>
          <w:tcPr>
            <w:tcW w:w="1092" w:type="pct"/>
            <w:vAlign w:val="center"/>
          </w:tcPr>
          <w:p w:rsidR="00876557" w:rsidRPr="008D45C1" w:rsidRDefault="00876557" w:rsidP="00A92EB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/>
                <w:color w:val="000000"/>
                <w:sz w:val="16"/>
                <w:szCs w:val="16"/>
                <w:lang w:eastAsia="pl-PL"/>
              </w:rPr>
            </w:pPr>
            <w:r w:rsidRPr="008D45C1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601" w:type="pct"/>
            <w:vAlign w:val="center"/>
          </w:tcPr>
          <w:p w:rsidR="00876557" w:rsidRPr="00876557" w:rsidRDefault="00876557" w:rsidP="0087655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76557">
              <w:rPr>
                <w:rFonts w:eastAsia="Fira Sans Light" w:cs="Times New Roman"/>
                <w:sz w:val="16"/>
                <w:szCs w:val="16"/>
              </w:rPr>
              <w:t>Ogółem</w:t>
            </w:r>
          </w:p>
        </w:tc>
        <w:tc>
          <w:tcPr>
            <w:tcW w:w="768" w:type="pct"/>
            <w:vAlign w:val="center"/>
          </w:tcPr>
          <w:p w:rsidR="00876557" w:rsidRPr="00B8049B" w:rsidRDefault="00876557" w:rsidP="00A92EB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Przedsiębiorstwa działające</w:t>
            </w:r>
          </w:p>
          <w:p w:rsidR="00876557" w:rsidRPr="00B8049B" w:rsidRDefault="00876557" w:rsidP="00A92EB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samodzielnie</w:t>
            </w:r>
          </w:p>
        </w:tc>
        <w:tc>
          <w:tcPr>
            <w:tcW w:w="847" w:type="pct"/>
          </w:tcPr>
          <w:p w:rsidR="00876557" w:rsidRPr="00B8049B" w:rsidRDefault="00876557" w:rsidP="00A92EB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:rsidR="00876557" w:rsidRPr="00B8049B" w:rsidRDefault="00876557" w:rsidP="00A92EB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dominujące w grupie kapitałowej</w:t>
            </w:r>
          </w:p>
        </w:tc>
        <w:tc>
          <w:tcPr>
            <w:tcW w:w="847" w:type="pct"/>
            <w:vAlign w:val="center"/>
          </w:tcPr>
          <w:p w:rsidR="00876557" w:rsidRPr="00B8049B" w:rsidRDefault="00876557" w:rsidP="00A92EB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:rsidR="00876557" w:rsidRPr="00B8049B" w:rsidRDefault="00876557" w:rsidP="00A92EB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podporządkowane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grupie</w:t>
            </w:r>
          </w:p>
          <w:p w:rsidR="00876557" w:rsidRPr="00B8049B" w:rsidRDefault="00876557" w:rsidP="00A92EB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kapitałowej</w:t>
            </w:r>
          </w:p>
        </w:tc>
        <w:tc>
          <w:tcPr>
            <w:tcW w:w="845" w:type="pct"/>
            <w:vAlign w:val="center"/>
          </w:tcPr>
          <w:p w:rsidR="00876557" w:rsidRPr="00B8049B" w:rsidRDefault="00876557" w:rsidP="00A92EBB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Jednostki dominujące i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podporządkowane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grupie kapitałowej</w:t>
            </w:r>
          </w:p>
        </w:tc>
      </w:tr>
      <w:tr w:rsidR="00876557" w:rsidRPr="00B8049B" w:rsidTr="0037607A">
        <w:trPr>
          <w:trHeight w:val="57"/>
        </w:trPr>
        <w:tc>
          <w:tcPr>
            <w:tcW w:w="1092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876557" w:rsidRPr="00B8049B" w:rsidRDefault="00876557" w:rsidP="00A92EB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Sektor publiczny</w:t>
            </w:r>
          </w:p>
        </w:tc>
        <w:tc>
          <w:tcPr>
            <w:tcW w:w="601" w:type="pct"/>
            <w:tcBorders>
              <w:top w:val="single" w:sz="12" w:space="0" w:color="212492"/>
              <w:bottom w:val="single" w:sz="4" w:space="0" w:color="212492"/>
            </w:tcBorders>
          </w:tcPr>
          <w:p w:rsidR="00876557" w:rsidRDefault="00876557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203</w:t>
            </w:r>
          </w:p>
        </w:tc>
        <w:tc>
          <w:tcPr>
            <w:tcW w:w="768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876557" w:rsidRPr="00B8049B" w:rsidRDefault="00876557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100</w:t>
            </w:r>
          </w:p>
        </w:tc>
        <w:tc>
          <w:tcPr>
            <w:tcW w:w="847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876557" w:rsidRPr="00B8049B" w:rsidRDefault="00876557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42</w:t>
            </w:r>
          </w:p>
        </w:tc>
        <w:tc>
          <w:tcPr>
            <w:tcW w:w="847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876557" w:rsidRPr="00B8049B" w:rsidRDefault="00876557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26</w:t>
            </w:r>
          </w:p>
        </w:tc>
        <w:tc>
          <w:tcPr>
            <w:tcW w:w="845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876557" w:rsidRPr="00B8049B" w:rsidRDefault="00876557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35</w:t>
            </w:r>
          </w:p>
        </w:tc>
      </w:tr>
      <w:tr w:rsidR="00876557" w:rsidRPr="00B8049B" w:rsidTr="0037607A">
        <w:trPr>
          <w:trHeight w:val="57"/>
        </w:trPr>
        <w:tc>
          <w:tcPr>
            <w:tcW w:w="1092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:rsidR="00876557" w:rsidRPr="00B8049B" w:rsidRDefault="00876557" w:rsidP="00A92EBB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Sektor prywatny</w:t>
            </w:r>
          </w:p>
        </w:tc>
        <w:tc>
          <w:tcPr>
            <w:tcW w:w="601" w:type="pct"/>
            <w:tcBorders>
              <w:top w:val="single" w:sz="4" w:space="0" w:color="212492"/>
              <w:bottom w:val="single" w:sz="12" w:space="0" w:color="212492"/>
            </w:tcBorders>
          </w:tcPr>
          <w:p w:rsidR="00876557" w:rsidRDefault="00876557" w:rsidP="00862DB4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 w:rsidRPr="00862DB4">
              <w:rPr>
                <w:rFonts w:eastAsia="Fira Sans Light" w:cs="Times New Roman"/>
                <w:sz w:val="16"/>
                <w:szCs w:val="16"/>
              </w:rPr>
              <w:t>1 </w:t>
            </w:r>
            <w:r w:rsidR="00862DB4" w:rsidRPr="00862DB4">
              <w:rPr>
                <w:rFonts w:eastAsia="Fira Sans Light" w:cs="Times New Roman"/>
                <w:sz w:val="16"/>
                <w:szCs w:val="16"/>
              </w:rPr>
              <w:t>98</w:t>
            </w:r>
            <w:r w:rsidRPr="00862DB4">
              <w:rPr>
                <w:rFonts w:eastAsia="Fira Sans Light" w:cs="Times New Roman"/>
                <w:sz w:val="16"/>
                <w:szCs w:val="16"/>
              </w:rPr>
              <w:t>6</w:t>
            </w:r>
            <w:r>
              <w:rPr>
                <w:rFonts w:eastAsia="Fira Sans Light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68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:rsidR="00876557" w:rsidRPr="00B8049B" w:rsidRDefault="00876557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703</w:t>
            </w:r>
          </w:p>
        </w:tc>
        <w:tc>
          <w:tcPr>
            <w:tcW w:w="847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:rsidR="00876557" w:rsidRPr="00B8049B" w:rsidRDefault="00876557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341</w:t>
            </w:r>
          </w:p>
        </w:tc>
        <w:tc>
          <w:tcPr>
            <w:tcW w:w="847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:rsidR="00876557" w:rsidRPr="00B8049B" w:rsidRDefault="00876557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633</w:t>
            </w:r>
          </w:p>
        </w:tc>
        <w:tc>
          <w:tcPr>
            <w:tcW w:w="845" w:type="pct"/>
            <w:tcBorders>
              <w:top w:val="single" w:sz="4" w:space="0" w:color="212492"/>
              <w:bottom w:val="single" w:sz="12" w:space="0" w:color="212492"/>
            </w:tcBorders>
            <w:vAlign w:val="bottom"/>
          </w:tcPr>
          <w:p w:rsidR="00876557" w:rsidRPr="00B8049B" w:rsidRDefault="00876557" w:rsidP="00A92EBB">
            <w:pPr>
              <w:spacing w:before="0" w:after="0" w:line="240" w:lineRule="auto"/>
              <w:jc w:val="right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309</w:t>
            </w:r>
          </w:p>
        </w:tc>
      </w:tr>
      <w:tr w:rsidR="0037607A" w:rsidRPr="00B8049B" w:rsidTr="0037607A">
        <w:trPr>
          <w:trHeight w:val="57"/>
        </w:trPr>
        <w:tc>
          <w:tcPr>
            <w:tcW w:w="1092" w:type="pct"/>
            <w:tcBorders>
              <w:top w:val="single" w:sz="12" w:space="0" w:color="212492"/>
            </w:tcBorders>
            <w:vAlign w:val="center"/>
          </w:tcPr>
          <w:p w:rsidR="0037607A" w:rsidRPr="003D11C1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3D11C1">
              <w:rPr>
                <w:rFonts w:eastAsia="Fira Sans Light" w:cs="Times New Roman"/>
                <w:sz w:val="16"/>
                <w:szCs w:val="16"/>
              </w:rPr>
              <w:t>Spółki akcyjne</w:t>
            </w:r>
          </w:p>
        </w:tc>
        <w:tc>
          <w:tcPr>
            <w:tcW w:w="601" w:type="pct"/>
            <w:tcBorders>
              <w:top w:val="single" w:sz="12" w:space="0" w:color="212492"/>
            </w:tcBorders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721</w:t>
            </w:r>
          </w:p>
        </w:tc>
        <w:tc>
          <w:tcPr>
            <w:tcW w:w="768" w:type="pct"/>
            <w:tcBorders>
              <w:top w:val="single" w:sz="12" w:space="0" w:color="212492"/>
            </w:tcBorders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847" w:type="pct"/>
            <w:tcBorders>
              <w:top w:val="single" w:sz="12" w:space="0" w:color="212492"/>
            </w:tcBorders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847" w:type="pct"/>
            <w:tcBorders>
              <w:top w:val="single" w:sz="12" w:space="0" w:color="212492"/>
            </w:tcBorders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143</w:t>
            </w:r>
          </w:p>
        </w:tc>
        <w:tc>
          <w:tcPr>
            <w:tcW w:w="845" w:type="pct"/>
            <w:tcBorders>
              <w:top w:val="single" w:sz="12" w:space="0" w:color="212492"/>
            </w:tcBorders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177</w:t>
            </w:r>
          </w:p>
        </w:tc>
      </w:tr>
      <w:tr w:rsidR="0037607A" w:rsidRPr="00B8049B" w:rsidTr="0037607A">
        <w:trPr>
          <w:trHeight w:val="57"/>
        </w:trPr>
        <w:tc>
          <w:tcPr>
            <w:tcW w:w="1092" w:type="pct"/>
            <w:vAlign w:val="center"/>
          </w:tcPr>
          <w:p w:rsidR="0037607A" w:rsidRPr="00B8049B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3D11C1">
              <w:rPr>
                <w:rFonts w:eastAsia="Fira Sans Light" w:cs="Times New Roman"/>
                <w:sz w:val="16"/>
                <w:szCs w:val="16"/>
              </w:rPr>
              <w:t>Spółki</w:t>
            </w:r>
            <w:r>
              <w:rPr>
                <w:rFonts w:eastAsia="Fira Sans Light" w:cs="Times New Roman"/>
                <w:sz w:val="16"/>
                <w:szCs w:val="16"/>
              </w:rPr>
              <w:t xml:space="preserve"> z ograniczoną odpowiedzialnością</w:t>
            </w:r>
          </w:p>
        </w:tc>
        <w:tc>
          <w:tcPr>
            <w:tcW w:w="601" w:type="pct"/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  <w:r w:rsidR="007F3C3F">
              <w:rPr>
                <w:rFonts w:cs="Calibri"/>
                <w:color w:val="000000"/>
                <w:sz w:val="16"/>
                <w:szCs w:val="16"/>
              </w:rPr>
              <w:t> </w:t>
            </w:r>
            <w:r>
              <w:rPr>
                <w:rFonts w:cs="Calibri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768" w:type="pct"/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463</w:t>
            </w:r>
          </w:p>
        </w:tc>
        <w:tc>
          <w:tcPr>
            <w:tcW w:w="847" w:type="pct"/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847" w:type="pct"/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485</w:t>
            </w:r>
          </w:p>
        </w:tc>
        <w:tc>
          <w:tcPr>
            <w:tcW w:w="845" w:type="pct"/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161</w:t>
            </w:r>
          </w:p>
        </w:tc>
      </w:tr>
      <w:tr w:rsidR="0037607A" w:rsidRPr="00B8049B" w:rsidTr="0037607A">
        <w:trPr>
          <w:trHeight w:val="57"/>
        </w:trPr>
        <w:tc>
          <w:tcPr>
            <w:tcW w:w="1092" w:type="pct"/>
            <w:vAlign w:val="center"/>
          </w:tcPr>
          <w:p w:rsidR="0037607A" w:rsidRPr="00B8049B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Spółki jawne</w:t>
            </w:r>
          </w:p>
        </w:tc>
        <w:tc>
          <w:tcPr>
            <w:tcW w:w="601" w:type="pct"/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46</w:t>
            </w:r>
          </w:p>
        </w:tc>
        <w:tc>
          <w:tcPr>
            <w:tcW w:w="768" w:type="pct"/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45</w:t>
            </w:r>
          </w:p>
        </w:tc>
        <w:tc>
          <w:tcPr>
            <w:tcW w:w="847" w:type="pct"/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47" w:type="pct"/>
            <w:vAlign w:val="center"/>
          </w:tcPr>
          <w:p w:rsidR="0037607A" w:rsidRDefault="00E03FD2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─</w:t>
            </w:r>
          </w:p>
        </w:tc>
        <w:tc>
          <w:tcPr>
            <w:tcW w:w="845" w:type="pct"/>
            <w:vAlign w:val="center"/>
          </w:tcPr>
          <w:p w:rsidR="0037607A" w:rsidRDefault="00E03FD2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─</w:t>
            </w:r>
          </w:p>
        </w:tc>
      </w:tr>
      <w:tr w:rsidR="0037607A" w:rsidRPr="00B8049B" w:rsidTr="0037607A">
        <w:trPr>
          <w:trHeight w:val="57"/>
        </w:trPr>
        <w:tc>
          <w:tcPr>
            <w:tcW w:w="1092" w:type="pct"/>
            <w:vAlign w:val="center"/>
          </w:tcPr>
          <w:p w:rsidR="0037607A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Spółki komandytowe</w:t>
            </w:r>
          </w:p>
        </w:tc>
        <w:tc>
          <w:tcPr>
            <w:tcW w:w="601" w:type="pct"/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768" w:type="pct"/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72</w:t>
            </w:r>
          </w:p>
        </w:tc>
        <w:tc>
          <w:tcPr>
            <w:tcW w:w="847" w:type="pct"/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47" w:type="pct"/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845" w:type="pct"/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</w:t>
            </w:r>
          </w:p>
        </w:tc>
      </w:tr>
      <w:tr w:rsidR="0037607A" w:rsidRPr="00B8049B" w:rsidTr="0037607A">
        <w:trPr>
          <w:trHeight w:val="57"/>
        </w:trPr>
        <w:tc>
          <w:tcPr>
            <w:tcW w:w="1092" w:type="pct"/>
            <w:vAlign w:val="center"/>
          </w:tcPr>
          <w:p w:rsidR="0037607A" w:rsidRPr="00B8049B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Spółki komandytowo-akcyjne</w:t>
            </w:r>
          </w:p>
        </w:tc>
        <w:tc>
          <w:tcPr>
            <w:tcW w:w="601" w:type="pct"/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8" w:type="pct"/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847" w:type="pct"/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847" w:type="pct"/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45" w:type="pct"/>
            <w:vAlign w:val="center"/>
          </w:tcPr>
          <w:p w:rsidR="0037607A" w:rsidRDefault="00E03FD2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─</w:t>
            </w:r>
          </w:p>
        </w:tc>
      </w:tr>
      <w:tr w:rsidR="0037607A" w:rsidRPr="00B8049B" w:rsidTr="0037607A">
        <w:trPr>
          <w:trHeight w:val="57"/>
        </w:trPr>
        <w:tc>
          <w:tcPr>
            <w:tcW w:w="1092" w:type="pct"/>
            <w:vAlign w:val="center"/>
          </w:tcPr>
          <w:p w:rsidR="0037607A" w:rsidRPr="00B8049B" w:rsidRDefault="0037607A" w:rsidP="0037607A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Spółdzielnie</w:t>
            </w:r>
          </w:p>
        </w:tc>
        <w:tc>
          <w:tcPr>
            <w:tcW w:w="601" w:type="pct"/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768" w:type="pct"/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49</w:t>
            </w:r>
          </w:p>
        </w:tc>
        <w:tc>
          <w:tcPr>
            <w:tcW w:w="847" w:type="pct"/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47" w:type="pct"/>
            <w:vAlign w:val="center"/>
          </w:tcPr>
          <w:p w:rsidR="0037607A" w:rsidRDefault="00E03FD2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─</w:t>
            </w:r>
          </w:p>
        </w:tc>
        <w:tc>
          <w:tcPr>
            <w:tcW w:w="845" w:type="pct"/>
            <w:vAlign w:val="center"/>
          </w:tcPr>
          <w:p w:rsidR="0037607A" w:rsidRDefault="00E03FD2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─</w:t>
            </w:r>
          </w:p>
        </w:tc>
      </w:tr>
      <w:tr w:rsidR="0037607A" w:rsidRPr="00B8049B" w:rsidTr="0037607A">
        <w:trPr>
          <w:trHeight w:val="57"/>
        </w:trPr>
        <w:tc>
          <w:tcPr>
            <w:tcW w:w="1092" w:type="pct"/>
            <w:vAlign w:val="center"/>
          </w:tcPr>
          <w:p w:rsidR="0037607A" w:rsidRPr="00B8049B" w:rsidRDefault="0037607A" w:rsidP="0037607A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Pozostałe</w:t>
            </w:r>
          </w:p>
        </w:tc>
        <w:tc>
          <w:tcPr>
            <w:tcW w:w="601" w:type="pct"/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768" w:type="pct"/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847" w:type="pct"/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47" w:type="pct"/>
            <w:vAlign w:val="center"/>
          </w:tcPr>
          <w:p w:rsidR="0037607A" w:rsidRDefault="0037607A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45" w:type="pct"/>
            <w:vAlign w:val="center"/>
          </w:tcPr>
          <w:p w:rsidR="0037607A" w:rsidRDefault="00E03FD2" w:rsidP="0037607A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─</w:t>
            </w:r>
          </w:p>
        </w:tc>
      </w:tr>
    </w:tbl>
    <w:p w:rsidR="00A92EBB" w:rsidRDefault="00A92EBB" w:rsidP="00B7122B">
      <w:pPr>
        <w:keepNext/>
        <w:keepLines/>
        <w:spacing w:before="0" w:after="0" w:line="240" w:lineRule="auto"/>
        <w:outlineLvl w:val="2"/>
        <w:rPr>
          <w:rFonts w:eastAsia="Fira Sans Light" w:cs="Times New Roman"/>
          <w:shd w:val="clear" w:color="auto" w:fill="FFFFFF"/>
        </w:rPr>
      </w:pPr>
    </w:p>
    <w:p w:rsidR="00B7122B" w:rsidRDefault="00B7122B" w:rsidP="00EC1873">
      <w:pPr>
        <w:spacing w:before="0" w:after="0"/>
        <w:jc w:val="both"/>
        <w:rPr>
          <w:rFonts w:eastAsia="Fira Sans Light" w:cs="Times New Roman"/>
          <w:b/>
          <w:sz w:val="18"/>
          <w:szCs w:val="18"/>
          <w:shd w:val="clear" w:color="auto" w:fill="FFFFFF"/>
        </w:rPr>
      </w:pPr>
    </w:p>
    <w:p w:rsidR="00EC1873" w:rsidRDefault="00EC1873" w:rsidP="00874538">
      <w:pPr>
        <w:spacing w:before="0" w:after="0"/>
        <w:jc w:val="both"/>
        <w:rPr>
          <w:rFonts w:eastAsia="Fira Sans Light" w:cs="Times New Roman"/>
          <w:b/>
          <w:sz w:val="18"/>
          <w:szCs w:val="18"/>
          <w:shd w:val="clear" w:color="auto" w:fill="FFFFFF"/>
        </w:rPr>
      </w:pPr>
      <w:r w:rsidRPr="00B8049B">
        <w:rPr>
          <w:rFonts w:eastAsia="Fira Sans Light" w:cs="Times New Roman"/>
          <w:b/>
          <w:sz w:val="18"/>
          <w:szCs w:val="18"/>
          <w:shd w:val="clear" w:color="auto" w:fill="FFFFFF"/>
        </w:rPr>
        <w:t xml:space="preserve">Tablica </w:t>
      </w:r>
      <w:r w:rsidR="003D11C1">
        <w:rPr>
          <w:rFonts w:eastAsia="Fira Sans Light" w:cs="Times New Roman"/>
          <w:b/>
          <w:sz w:val="18"/>
          <w:szCs w:val="18"/>
          <w:shd w:val="clear" w:color="auto" w:fill="FFFFFF"/>
        </w:rPr>
        <w:t>3</w:t>
      </w:r>
      <w:r w:rsidR="00874538">
        <w:rPr>
          <w:rFonts w:eastAsia="Fira Sans Light" w:cs="Times New Roman"/>
          <w:b/>
          <w:sz w:val="18"/>
          <w:szCs w:val="18"/>
          <w:shd w:val="clear" w:color="auto" w:fill="FFFFFF"/>
        </w:rPr>
        <w:t>. Charakterystyka badanych przedsiębiorstw niefinansowych</w:t>
      </w:r>
    </w:p>
    <w:p w:rsidR="006805B6" w:rsidRDefault="000355D4" w:rsidP="00EC1873">
      <w:pPr>
        <w:spacing w:before="0" w:after="0"/>
        <w:ind w:left="708"/>
        <w:jc w:val="both"/>
        <w:rPr>
          <w:rFonts w:eastAsia="Fira Sans Light" w:cs="Times New Roman"/>
          <w:b/>
          <w:sz w:val="18"/>
          <w:szCs w:val="18"/>
          <w:shd w:val="clear" w:color="auto" w:fill="FFFFFF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6CB36ED" wp14:editId="56E2B03A">
                <wp:simplePos x="0" y="0"/>
                <wp:positionH relativeFrom="page">
                  <wp:posOffset>5713095</wp:posOffset>
                </wp:positionH>
                <wp:positionV relativeFrom="paragraph">
                  <wp:posOffset>213995</wp:posOffset>
                </wp:positionV>
                <wp:extent cx="1720850" cy="1076325"/>
                <wp:effectExtent l="0" t="0" r="0" b="0"/>
                <wp:wrapNone/>
                <wp:docPr id="5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0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699F" w:rsidRPr="00FB7557" w:rsidRDefault="00D7699F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FB7557">
                              <w:rPr>
                                <w:color w:val="002060"/>
                                <w:sz w:val="18"/>
                                <w:szCs w:val="18"/>
                              </w:rPr>
                              <w:t>Przedsiębiorstwa o liczbie pracujących powyżej 249 osób stanowiły 47,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7% ogółu badanych </w:t>
                            </w:r>
                            <w:r w:rsidRPr="00874538">
                              <w:rPr>
                                <w:color w:val="002060"/>
                                <w:sz w:val="18"/>
                                <w:szCs w:val="18"/>
                              </w:rPr>
                              <w:t>podmiotów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B36ED" id="Pole tekstowe 5" o:spid="_x0000_s1034" type="#_x0000_t202" style="position:absolute;left:0;text-align:left;margin-left:449.85pt;margin-top:16.85pt;width:135.5pt;height:84.7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" filled="f" stroked="f" strokeweight=".5pt">
                <v:textbox>
                  <w:txbxContent>
                    <w:p w:rsidR="00D7699F" w:rsidRPr="00FB7557" w:rsidRDefault="00D7699F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 w:rsidRPr="00FB7557">
                        <w:rPr>
                          <w:color w:val="002060"/>
                          <w:sz w:val="18"/>
                          <w:szCs w:val="18"/>
                        </w:rPr>
                        <w:t>Przedsiębiorstwa o liczbie pracujących powyżej 249 osób stanowiły 47,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7% ogółu badanych </w:t>
                      </w:r>
                      <w:r w:rsidRPr="00874538">
                        <w:rPr>
                          <w:color w:val="002060"/>
                          <w:sz w:val="18"/>
                          <w:szCs w:val="18"/>
                        </w:rPr>
                        <w:t>podmiotów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Siatkatabelijasna11"/>
        <w:tblpPr w:leftFromText="141" w:rightFromText="141" w:vertAnchor="text" w:horzAnchor="margin" w:tblpX="-34" w:tblpY="129"/>
        <w:tblW w:w="502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844"/>
        <w:gridCol w:w="996"/>
        <w:gridCol w:w="1273"/>
        <w:gridCol w:w="1402"/>
        <w:gridCol w:w="1402"/>
        <w:gridCol w:w="1401"/>
      </w:tblGrid>
      <w:tr w:rsidR="006805B6" w:rsidRPr="00B8049B" w:rsidTr="00897892">
        <w:trPr>
          <w:trHeight w:val="57"/>
        </w:trPr>
        <w:tc>
          <w:tcPr>
            <w:tcW w:w="1108" w:type="pct"/>
            <w:tcBorders>
              <w:top w:val="nil"/>
              <w:bottom w:val="single" w:sz="12" w:space="0" w:color="212492"/>
            </w:tcBorders>
            <w:vAlign w:val="center"/>
          </w:tcPr>
          <w:p w:rsidR="006805B6" w:rsidRPr="008D45C1" w:rsidRDefault="006805B6" w:rsidP="00897892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/>
                <w:color w:val="000000"/>
                <w:sz w:val="16"/>
                <w:szCs w:val="16"/>
                <w:lang w:eastAsia="pl-PL"/>
              </w:rPr>
            </w:pPr>
            <w:r w:rsidRPr="008D45C1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599" w:type="pct"/>
            <w:tcBorders>
              <w:top w:val="nil"/>
              <w:bottom w:val="single" w:sz="12" w:space="0" w:color="212492"/>
            </w:tcBorders>
            <w:vAlign w:val="center"/>
          </w:tcPr>
          <w:p w:rsidR="006805B6" w:rsidRPr="00876557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76557">
              <w:rPr>
                <w:rFonts w:eastAsia="Fira Sans Light" w:cs="Times New Roman"/>
                <w:sz w:val="16"/>
                <w:szCs w:val="16"/>
              </w:rPr>
              <w:t>Ogółem</w:t>
            </w:r>
          </w:p>
        </w:tc>
        <w:tc>
          <w:tcPr>
            <w:tcW w:w="765" w:type="pct"/>
            <w:tcBorders>
              <w:top w:val="nil"/>
              <w:bottom w:val="single" w:sz="12" w:space="0" w:color="212492"/>
            </w:tcBorders>
            <w:vAlign w:val="center"/>
          </w:tcPr>
          <w:p w:rsidR="006805B6" w:rsidRPr="00B8049B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Przedsiębiorstwa działające</w:t>
            </w:r>
          </w:p>
          <w:p w:rsidR="006805B6" w:rsidRPr="00B8049B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samodzielnie</w:t>
            </w:r>
          </w:p>
        </w:tc>
        <w:tc>
          <w:tcPr>
            <w:tcW w:w="843" w:type="pct"/>
            <w:tcBorders>
              <w:top w:val="nil"/>
              <w:bottom w:val="single" w:sz="12" w:space="0" w:color="212492"/>
            </w:tcBorders>
          </w:tcPr>
          <w:p w:rsidR="006805B6" w:rsidRPr="00B8049B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:rsidR="006805B6" w:rsidRPr="00B8049B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dominujące w grupie kapitałowej</w:t>
            </w:r>
          </w:p>
        </w:tc>
        <w:tc>
          <w:tcPr>
            <w:tcW w:w="843" w:type="pct"/>
            <w:tcBorders>
              <w:top w:val="nil"/>
              <w:bottom w:val="single" w:sz="12" w:space="0" w:color="212492"/>
            </w:tcBorders>
            <w:vAlign w:val="center"/>
          </w:tcPr>
          <w:p w:rsidR="006805B6" w:rsidRPr="00B8049B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:rsidR="006805B6" w:rsidRPr="00B8049B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podporządkowane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grupie</w:t>
            </w:r>
          </w:p>
          <w:p w:rsidR="006805B6" w:rsidRPr="00B8049B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kapitałowej</w:t>
            </w:r>
          </w:p>
        </w:tc>
        <w:tc>
          <w:tcPr>
            <w:tcW w:w="842" w:type="pct"/>
            <w:tcBorders>
              <w:top w:val="nil"/>
              <w:bottom w:val="single" w:sz="12" w:space="0" w:color="212492"/>
            </w:tcBorders>
            <w:vAlign w:val="center"/>
          </w:tcPr>
          <w:p w:rsidR="006805B6" w:rsidRPr="00B8049B" w:rsidRDefault="006805B6" w:rsidP="00897892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Jednostki dominujące i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podporządkowane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grupie kapitałowej</w:t>
            </w:r>
          </w:p>
        </w:tc>
      </w:tr>
      <w:tr w:rsidR="006805B6" w:rsidTr="00897892">
        <w:trPr>
          <w:trHeight w:val="57"/>
        </w:trPr>
        <w:tc>
          <w:tcPr>
            <w:tcW w:w="1108" w:type="pct"/>
            <w:tcBorders>
              <w:top w:val="single" w:sz="12" w:space="0" w:color="212492"/>
            </w:tcBorders>
            <w:vAlign w:val="center"/>
          </w:tcPr>
          <w:p w:rsidR="006805B6" w:rsidRPr="00095D46" w:rsidRDefault="009F585C" w:rsidP="0089789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Liczba </w:t>
            </w:r>
            <w:r w:rsidR="00365C04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>p</w:t>
            </w:r>
            <w:r w:rsidR="006805B6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>rzedsiębiorstw</w:t>
            </w:r>
            <w:r w:rsidR="0037333D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ogółem</w:t>
            </w:r>
          </w:p>
        </w:tc>
        <w:tc>
          <w:tcPr>
            <w:tcW w:w="599" w:type="pct"/>
            <w:tcBorders>
              <w:top w:val="single" w:sz="12" w:space="0" w:color="212492"/>
            </w:tcBorders>
            <w:vAlign w:val="center"/>
          </w:tcPr>
          <w:p w:rsidR="006805B6" w:rsidRDefault="0037333D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</w:t>
            </w:r>
            <w:r w:rsidR="007F3C3F">
              <w:rPr>
                <w:rFonts w:cs="Calibri"/>
                <w:color w:val="000000"/>
                <w:sz w:val="16"/>
                <w:szCs w:val="16"/>
              </w:rPr>
              <w:t> </w:t>
            </w:r>
            <w:r>
              <w:rPr>
                <w:rFonts w:cs="Calibri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765" w:type="pct"/>
            <w:tcBorders>
              <w:top w:val="single" w:sz="12" w:space="0" w:color="212492"/>
            </w:tcBorders>
            <w:vAlign w:val="center"/>
          </w:tcPr>
          <w:p w:rsidR="006805B6" w:rsidRDefault="0037333D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803</w:t>
            </w:r>
          </w:p>
        </w:tc>
        <w:tc>
          <w:tcPr>
            <w:tcW w:w="843" w:type="pct"/>
            <w:tcBorders>
              <w:top w:val="single" w:sz="12" w:space="0" w:color="212492"/>
            </w:tcBorders>
            <w:vAlign w:val="center"/>
          </w:tcPr>
          <w:p w:rsidR="006805B6" w:rsidRDefault="0037333D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383</w:t>
            </w:r>
          </w:p>
        </w:tc>
        <w:tc>
          <w:tcPr>
            <w:tcW w:w="843" w:type="pct"/>
            <w:tcBorders>
              <w:top w:val="single" w:sz="12" w:space="0" w:color="212492"/>
            </w:tcBorders>
            <w:vAlign w:val="center"/>
          </w:tcPr>
          <w:p w:rsidR="006805B6" w:rsidRDefault="0037333D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659</w:t>
            </w:r>
          </w:p>
        </w:tc>
        <w:tc>
          <w:tcPr>
            <w:tcW w:w="842" w:type="pct"/>
            <w:tcBorders>
              <w:top w:val="single" w:sz="12" w:space="0" w:color="212492"/>
            </w:tcBorders>
            <w:vAlign w:val="center"/>
          </w:tcPr>
          <w:p w:rsidR="006805B6" w:rsidRDefault="0037333D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344</w:t>
            </w:r>
          </w:p>
        </w:tc>
      </w:tr>
      <w:tr w:rsidR="006805B6" w:rsidTr="00897892">
        <w:trPr>
          <w:trHeight w:val="57"/>
        </w:trPr>
        <w:tc>
          <w:tcPr>
            <w:tcW w:w="1108" w:type="pct"/>
            <w:vAlign w:val="center"/>
          </w:tcPr>
          <w:p w:rsidR="006805B6" w:rsidRPr="00B8049B" w:rsidRDefault="0037333D" w:rsidP="0089789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</w:t>
            </w:r>
            <w:r w:rsidR="006805B6"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rzeds</w:t>
            </w:r>
            <w:r w:rsidR="006805B6">
              <w:rPr>
                <w:rFonts w:eastAsia="Times New Roman" w:cs="Times New Roman"/>
                <w:color w:val="000000"/>
                <w:sz w:val="16"/>
                <w:szCs w:val="16"/>
              </w:rPr>
              <w:t>ięb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iorstwa </w:t>
            </w:r>
            <w:r w:rsidR="006805B6"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="006805B6"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 w:rsidR="006805B6"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&lt;=249</w:t>
            </w:r>
          </w:p>
        </w:tc>
        <w:tc>
          <w:tcPr>
            <w:tcW w:w="599" w:type="pct"/>
            <w:vAlign w:val="center"/>
          </w:tcPr>
          <w:p w:rsidR="006805B6" w:rsidRDefault="0037333D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  <w:r w:rsidR="007F3C3F">
              <w:rPr>
                <w:rFonts w:cs="Calibri"/>
                <w:color w:val="000000"/>
                <w:sz w:val="16"/>
                <w:szCs w:val="16"/>
              </w:rPr>
              <w:t> </w:t>
            </w:r>
            <w:r>
              <w:rPr>
                <w:rFonts w:cs="Calibri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765" w:type="pct"/>
            <w:vAlign w:val="center"/>
          </w:tcPr>
          <w:p w:rsidR="006805B6" w:rsidRDefault="0037333D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582</w:t>
            </w:r>
          </w:p>
        </w:tc>
        <w:tc>
          <w:tcPr>
            <w:tcW w:w="843" w:type="pct"/>
            <w:vAlign w:val="center"/>
          </w:tcPr>
          <w:p w:rsidR="006805B6" w:rsidRDefault="0037333D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843" w:type="pct"/>
            <w:vAlign w:val="center"/>
          </w:tcPr>
          <w:p w:rsidR="006805B6" w:rsidRDefault="0037333D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284</w:t>
            </w:r>
          </w:p>
        </w:tc>
        <w:tc>
          <w:tcPr>
            <w:tcW w:w="842" w:type="pct"/>
            <w:vAlign w:val="center"/>
          </w:tcPr>
          <w:p w:rsidR="006805B6" w:rsidRDefault="0037333D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115</w:t>
            </w:r>
          </w:p>
        </w:tc>
      </w:tr>
      <w:tr w:rsidR="006805B6" w:rsidTr="00897892">
        <w:trPr>
          <w:trHeight w:val="57"/>
        </w:trPr>
        <w:tc>
          <w:tcPr>
            <w:tcW w:w="1108" w:type="pct"/>
            <w:tcBorders>
              <w:bottom w:val="single" w:sz="12" w:space="0" w:color="212492"/>
            </w:tcBorders>
            <w:vAlign w:val="center"/>
          </w:tcPr>
          <w:p w:rsidR="006805B6" w:rsidRDefault="0037333D" w:rsidP="0089789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rzeds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iębiorstwa 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o 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liczbie prac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ujących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</w:t>
            </w:r>
            <w:r w:rsidR="006805B6"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&gt;249</w:t>
            </w:r>
          </w:p>
        </w:tc>
        <w:tc>
          <w:tcPr>
            <w:tcW w:w="599" w:type="pct"/>
            <w:tcBorders>
              <w:bottom w:val="single" w:sz="12" w:space="0" w:color="212492"/>
            </w:tcBorders>
            <w:vAlign w:val="center"/>
          </w:tcPr>
          <w:p w:rsidR="006805B6" w:rsidRDefault="0037333D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</w:t>
            </w:r>
            <w:r w:rsidR="007F3C3F">
              <w:rPr>
                <w:rFonts w:cs="Calibri"/>
                <w:color w:val="000000"/>
                <w:sz w:val="16"/>
                <w:szCs w:val="16"/>
              </w:rPr>
              <w:t> </w:t>
            </w:r>
            <w:r>
              <w:rPr>
                <w:rFonts w:cs="Calibri"/>
                <w:color w:val="000000"/>
                <w:sz w:val="16"/>
                <w:szCs w:val="16"/>
              </w:rPr>
              <w:t>044</w:t>
            </w:r>
          </w:p>
        </w:tc>
        <w:tc>
          <w:tcPr>
            <w:tcW w:w="765" w:type="pct"/>
            <w:tcBorders>
              <w:bottom w:val="single" w:sz="12" w:space="0" w:color="212492"/>
            </w:tcBorders>
            <w:vAlign w:val="center"/>
          </w:tcPr>
          <w:p w:rsidR="006805B6" w:rsidRDefault="0037333D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221</w:t>
            </w:r>
          </w:p>
        </w:tc>
        <w:tc>
          <w:tcPr>
            <w:tcW w:w="843" w:type="pct"/>
            <w:tcBorders>
              <w:bottom w:val="single" w:sz="12" w:space="0" w:color="212492"/>
            </w:tcBorders>
            <w:vAlign w:val="center"/>
          </w:tcPr>
          <w:p w:rsidR="006805B6" w:rsidRDefault="0037333D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843" w:type="pct"/>
            <w:tcBorders>
              <w:bottom w:val="single" w:sz="12" w:space="0" w:color="212492"/>
            </w:tcBorders>
            <w:vAlign w:val="center"/>
          </w:tcPr>
          <w:p w:rsidR="006805B6" w:rsidRDefault="0037333D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375</w:t>
            </w:r>
          </w:p>
        </w:tc>
        <w:tc>
          <w:tcPr>
            <w:tcW w:w="842" w:type="pct"/>
            <w:tcBorders>
              <w:bottom w:val="single" w:sz="12" w:space="0" w:color="212492"/>
            </w:tcBorders>
            <w:vAlign w:val="center"/>
          </w:tcPr>
          <w:p w:rsidR="006805B6" w:rsidRDefault="0037333D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229</w:t>
            </w:r>
          </w:p>
        </w:tc>
      </w:tr>
      <w:tr w:rsidR="006805B6" w:rsidTr="00897892">
        <w:trPr>
          <w:trHeight w:val="57"/>
        </w:trPr>
        <w:tc>
          <w:tcPr>
            <w:tcW w:w="1108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:rsidR="006805B6" w:rsidRPr="00897892" w:rsidRDefault="009F585C" w:rsidP="0089789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  <w:highlight w:val="yellow"/>
              </w:rPr>
            </w:pPr>
            <w:r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Liczba </w:t>
            </w:r>
            <w:r w:rsidR="00365C04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>p</w:t>
            </w:r>
            <w:r w:rsidR="0037333D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>rzeds</w:t>
            </w:r>
            <w:r w:rsidR="00365C04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>iębiorstw</w:t>
            </w:r>
            <w:r w:rsidR="0037333D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notowan</w:t>
            </w:r>
            <w:r w:rsidR="00365C04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>ych</w:t>
            </w:r>
            <w:r w:rsidR="0037333D" w:rsidRPr="00095D46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na rynku regulowanym</w:t>
            </w:r>
          </w:p>
        </w:tc>
        <w:tc>
          <w:tcPr>
            <w:tcW w:w="599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:rsidR="006805B6" w:rsidRDefault="0037333D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765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:rsidR="006805B6" w:rsidRDefault="0037333D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43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:rsidR="006805B6" w:rsidRDefault="0037333D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843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:rsidR="006805B6" w:rsidRDefault="0037333D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842" w:type="pct"/>
            <w:tcBorders>
              <w:top w:val="single" w:sz="12" w:space="0" w:color="212492"/>
              <w:bottom w:val="single" w:sz="12" w:space="0" w:color="212492"/>
            </w:tcBorders>
            <w:vAlign w:val="center"/>
          </w:tcPr>
          <w:p w:rsidR="006805B6" w:rsidRDefault="0037333D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45</w:t>
            </w:r>
          </w:p>
        </w:tc>
      </w:tr>
      <w:tr w:rsidR="006805B6" w:rsidTr="00897892">
        <w:trPr>
          <w:trHeight w:val="57"/>
        </w:trPr>
        <w:tc>
          <w:tcPr>
            <w:tcW w:w="1108" w:type="pct"/>
            <w:tcBorders>
              <w:top w:val="single" w:sz="12" w:space="0" w:color="212492"/>
            </w:tcBorders>
            <w:vAlign w:val="center"/>
          </w:tcPr>
          <w:p w:rsidR="0037333D" w:rsidRPr="00874538" w:rsidRDefault="0037333D" w:rsidP="00897892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74538">
              <w:rPr>
                <w:rFonts w:eastAsia="Times New Roman" w:cs="Times New Roman"/>
                <w:color w:val="000000"/>
                <w:sz w:val="16"/>
                <w:szCs w:val="16"/>
              </w:rPr>
              <w:t>Zatrudnienie</w:t>
            </w:r>
          </w:p>
          <w:p w:rsidR="006805B6" w:rsidRPr="00874538" w:rsidRDefault="0037333D" w:rsidP="00897892">
            <w:pPr>
              <w:keepLines/>
              <w:tabs>
                <w:tab w:val="right" w:leader="dot" w:pos="7088"/>
              </w:tabs>
              <w:spacing w:before="0" w:after="0" w:line="240" w:lineRule="auto"/>
              <w:rPr>
                <w:rFonts w:eastAsia="Fira Sans Light" w:cs="Calibri"/>
                <w:i/>
                <w:sz w:val="16"/>
                <w:szCs w:val="16"/>
              </w:rPr>
            </w:pPr>
            <w:r w:rsidRPr="00874538">
              <w:rPr>
                <w:rFonts w:eastAsia="Times New Roman" w:cs="Times New Roman"/>
                <w:i/>
                <w:color w:val="000000"/>
                <w:sz w:val="16"/>
                <w:szCs w:val="16"/>
              </w:rPr>
              <w:t>w tys. osób</w:t>
            </w:r>
          </w:p>
        </w:tc>
        <w:tc>
          <w:tcPr>
            <w:tcW w:w="599" w:type="pct"/>
            <w:tcBorders>
              <w:top w:val="single" w:sz="12" w:space="0" w:color="212492"/>
            </w:tcBorders>
            <w:vAlign w:val="center"/>
          </w:tcPr>
          <w:p w:rsidR="006805B6" w:rsidRPr="00874538" w:rsidRDefault="009F585C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874538">
              <w:rPr>
                <w:rFonts w:cs="Calibri"/>
                <w:color w:val="000000"/>
                <w:sz w:val="16"/>
                <w:szCs w:val="16"/>
              </w:rPr>
              <w:t>1</w:t>
            </w:r>
            <w:r w:rsidR="007F3C3F">
              <w:rPr>
                <w:rFonts w:cs="Calibri"/>
                <w:color w:val="000000"/>
                <w:sz w:val="16"/>
                <w:szCs w:val="16"/>
              </w:rPr>
              <w:t> </w:t>
            </w:r>
            <w:r w:rsidR="00715F8F" w:rsidRPr="00874538">
              <w:rPr>
                <w:rFonts w:cs="Calibri"/>
                <w:color w:val="000000"/>
                <w:sz w:val="16"/>
                <w:szCs w:val="16"/>
              </w:rPr>
              <w:t>878,0</w:t>
            </w:r>
          </w:p>
        </w:tc>
        <w:tc>
          <w:tcPr>
            <w:tcW w:w="765" w:type="pct"/>
            <w:tcBorders>
              <w:top w:val="single" w:sz="12" w:space="0" w:color="212492"/>
            </w:tcBorders>
            <w:vAlign w:val="center"/>
          </w:tcPr>
          <w:p w:rsidR="006805B6" w:rsidRPr="00874538" w:rsidRDefault="00715F8F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874538">
              <w:rPr>
                <w:rFonts w:cs="Calibri"/>
                <w:color w:val="000000"/>
                <w:sz w:val="16"/>
                <w:szCs w:val="16"/>
              </w:rPr>
              <w:t>251,0</w:t>
            </w:r>
          </w:p>
        </w:tc>
        <w:tc>
          <w:tcPr>
            <w:tcW w:w="843" w:type="pct"/>
            <w:tcBorders>
              <w:top w:val="single" w:sz="12" w:space="0" w:color="212492"/>
            </w:tcBorders>
            <w:vAlign w:val="center"/>
          </w:tcPr>
          <w:p w:rsidR="006805B6" w:rsidRPr="00874538" w:rsidRDefault="00715F8F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874538">
              <w:rPr>
                <w:rFonts w:cs="Calibri"/>
                <w:color w:val="000000"/>
                <w:sz w:val="16"/>
                <w:szCs w:val="16"/>
              </w:rPr>
              <w:t>703,2</w:t>
            </w:r>
          </w:p>
        </w:tc>
        <w:tc>
          <w:tcPr>
            <w:tcW w:w="843" w:type="pct"/>
            <w:tcBorders>
              <w:top w:val="single" w:sz="12" w:space="0" w:color="212492"/>
            </w:tcBorders>
            <w:vAlign w:val="center"/>
          </w:tcPr>
          <w:p w:rsidR="006805B6" w:rsidRPr="00874538" w:rsidRDefault="00715F8F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874538">
              <w:rPr>
                <w:rFonts w:cs="Calibri"/>
                <w:color w:val="000000"/>
                <w:sz w:val="16"/>
                <w:szCs w:val="16"/>
              </w:rPr>
              <w:t>462,8</w:t>
            </w:r>
          </w:p>
        </w:tc>
        <w:tc>
          <w:tcPr>
            <w:tcW w:w="842" w:type="pct"/>
            <w:tcBorders>
              <w:top w:val="single" w:sz="12" w:space="0" w:color="212492"/>
            </w:tcBorders>
            <w:vAlign w:val="center"/>
          </w:tcPr>
          <w:p w:rsidR="006805B6" w:rsidRPr="00874538" w:rsidRDefault="00715F8F" w:rsidP="00897892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874538">
              <w:rPr>
                <w:rFonts w:cs="Calibri"/>
                <w:color w:val="000000"/>
                <w:sz w:val="16"/>
                <w:szCs w:val="16"/>
              </w:rPr>
              <w:t>461,0</w:t>
            </w:r>
          </w:p>
        </w:tc>
      </w:tr>
    </w:tbl>
    <w:p w:rsidR="00C3625F" w:rsidRDefault="00C3625F" w:rsidP="005A394E">
      <w:pPr>
        <w:spacing w:before="24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C3625F" w:rsidRDefault="00C3625F" w:rsidP="005A394E">
      <w:pPr>
        <w:spacing w:before="24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C3625F" w:rsidRDefault="00C3625F" w:rsidP="005A394E">
      <w:pPr>
        <w:spacing w:before="24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EC1873" w:rsidRPr="00B8049B" w:rsidRDefault="000355D4" w:rsidP="005A394E">
      <w:pPr>
        <w:spacing w:before="24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D92264" wp14:editId="518F9582">
                <wp:simplePos x="0" y="0"/>
                <wp:positionH relativeFrom="column">
                  <wp:posOffset>5290185</wp:posOffset>
                </wp:positionH>
                <wp:positionV relativeFrom="paragraph">
                  <wp:posOffset>349885</wp:posOffset>
                </wp:positionV>
                <wp:extent cx="1731645" cy="1123950"/>
                <wp:effectExtent l="0" t="0" r="0" b="0"/>
                <wp:wrapNone/>
                <wp:docPr id="198" name="Pole tekstowe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4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699F" w:rsidRDefault="00D7699F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J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>ednostki dominujące w grupie kapitałowej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wykazały największą wartość instrumentów finansowych w aktywach – </w:t>
                            </w:r>
                            <w:r w:rsidRPr="00730EC9">
                              <w:rPr>
                                <w:color w:val="002060"/>
                                <w:sz w:val="18"/>
                                <w:szCs w:val="18"/>
                              </w:rPr>
                              <w:t>246,0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 mld zł</w:t>
                            </w:r>
                          </w:p>
                          <w:p w:rsidR="00D7699F" w:rsidRDefault="00D7699F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D7699F" w:rsidRDefault="00D7699F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D7699F" w:rsidRDefault="00D7699F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D7699F" w:rsidRDefault="00D7699F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D7699F" w:rsidRDefault="00D7699F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D7699F" w:rsidRPr="00644C13" w:rsidRDefault="00D7699F" w:rsidP="00EC1873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D92264" id="Pole tekstowe 198" o:spid="_x0000_s1035" type="#_x0000_t202" style="position:absolute;margin-left:416.55pt;margin-top:27.55pt;width:136.35pt;height:8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" filled="f" stroked="f" strokeweight=".5pt">
                <v:textbox>
                  <w:txbxContent>
                    <w:p w:rsidR="00D7699F" w:rsidRDefault="00D7699F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t>J</w:t>
                      </w:r>
                      <w:r w:rsidRPr="00644C13">
                        <w:rPr>
                          <w:color w:val="002060"/>
                          <w:sz w:val="18"/>
                          <w:szCs w:val="18"/>
                        </w:rPr>
                        <w:t>ednostki dominujące w grupie kapitałowej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wykazały największą wartość instrumentów finansowych w aktywach – </w:t>
                      </w:r>
                      <w:r w:rsidRPr="00730EC9">
                        <w:rPr>
                          <w:color w:val="002060"/>
                          <w:sz w:val="18"/>
                          <w:szCs w:val="18"/>
                        </w:rPr>
                        <w:t>246,0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 mld zł</w:t>
                      </w:r>
                    </w:p>
                    <w:p w:rsidR="00D7699F" w:rsidRDefault="00D7699F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D7699F" w:rsidRDefault="00D7699F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D7699F" w:rsidRDefault="00D7699F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D7699F" w:rsidRDefault="00D7699F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D7699F" w:rsidRDefault="00D7699F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D7699F" w:rsidRPr="00644C13" w:rsidRDefault="00D7699F" w:rsidP="00EC1873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1873" w:rsidRPr="00B804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Instrumenty finansowe, w tym instrumenty pochodne badanych przedsiębiorstw</w:t>
      </w:r>
      <w:r w:rsidR="00EC1873">
        <w:rPr>
          <w:rStyle w:val="Odwoanieprzypisudolnego"/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footnoteReference w:id="2"/>
      </w:r>
    </w:p>
    <w:p w:rsidR="00EC1873" w:rsidRPr="00B8049B" w:rsidRDefault="004C66CD" w:rsidP="005A394E">
      <w:pPr>
        <w:spacing w:before="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a. </w:t>
      </w:r>
      <w:r w:rsidR="00EC1873" w:rsidRPr="00B804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Instrumenty finansowe</w:t>
      </w:r>
    </w:p>
    <w:p w:rsidR="00EC1873" w:rsidRPr="00B8049B" w:rsidRDefault="00EC1873" w:rsidP="005A394E">
      <w:pPr>
        <w:rPr>
          <w:rFonts w:eastAsia="Times New Roman" w:cs="Times New Roman"/>
          <w:bCs/>
          <w:szCs w:val="24"/>
          <w:lang w:eastAsia="pl-PL"/>
        </w:rPr>
      </w:pPr>
      <w:r w:rsidRPr="00B8049B">
        <w:rPr>
          <w:rFonts w:eastAsia="Times New Roman" w:cs="Times New Roman"/>
          <w:bCs/>
          <w:szCs w:val="24"/>
          <w:lang w:eastAsia="pl-PL"/>
        </w:rPr>
        <w:t xml:space="preserve">Instrumenty finansowe </w:t>
      </w:r>
      <w:r w:rsidRPr="005953BA">
        <w:rPr>
          <w:rFonts w:eastAsia="Times New Roman" w:cs="Times New Roman"/>
          <w:bCs/>
          <w:szCs w:val="24"/>
          <w:lang w:eastAsia="pl-PL"/>
        </w:rPr>
        <w:t>wykaza</w:t>
      </w:r>
      <w:r w:rsidR="00006097" w:rsidRPr="005953BA">
        <w:rPr>
          <w:rFonts w:eastAsia="Times New Roman" w:cs="Times New Roman"/>
          <w:bCs/>
          <w:szCs w:val="24"/>
          <w:lang w:eastAsia="pl-PL"/>
        </w:rPr>
        <w:t>ne zostały przez</w:t>
      </w:r>
      <w:r w:rsidRPr="005953BA">
        <w:rPr>
          <w:rFonts w:eastAsia="Times New Roman" w:cs="Times New Roman"/>
          <w:bCs/>
          <w:szCs w:val="24"/>
          <w:lang w:eastAsia="pl-PL"/>
        </w:rPr>
        <w:t xml:space="preserve"> </w:t>
      </w:r>
      <w:r w:rsidR="00364A1B" w:rsidRPr="005953BA">
        <w:rPr>
          <w:rFonts w:eastAsia="Times New Roman" w:cs="Times New Roman"/>
          <w:bCs/>
          <w:szCs w:val="24"/>
          <w:lang w:eastAsia="pl-PL"/>
        </w:rPr>
        <w:t>2</w:t>
      </w:r>
      <w:r w:rsidR="00016885" w:rsidRPr="005953BA">
        <w:rPr>
          <w:rFonts w:eastAsia="Times New Roman" w:cs="Times New Roman"/>
          <w:bCs/>
          <w:szCs w:val="24"/>
          <w:lang w:eastAsia="pl-PL"/>
        </w:rPr>
        <w:t> </w:t>
      </w:r>
      <w:r w:rsidR="002D1C5F" w:rsidRPr="005953BA">
        <w:rPr>
          <w:rFonts w:eastAsia="Times New Roman" w:cs="Times New Roman"/>
          <w:bCs/>
          <w:szCs w:val="24"/>
          <w:lang w:eastAsia="pl-PL"/>
        </w:rPr>
        <w:t>175</w:t>
      </w:r>
      <w:r w:rsidRPr="005953BA">
        <w:rPr>
          <w:rFonts w:eastAsia="Times New Roman" w:cs="Times New Roman"/>
          <w:bCs/>
          <w:szCs w:val="24"/>
          <w:lang w:eastAsia="pl-PL"/>
        </w:rPr>
        <w:t xml:space="preserve"> podmiotów</w:t>
      </w:r>
      <w:r w:rsidRPr="00874538">
        <w:rPr>
          <w:rFonts w:eastAsia="Times New Roman" w:cs="Times New Roman"/>
          <w:bCs/>
          <w:szCs w:val="24"/>
          <w:lang w:eastAsia="pl-PL"/>
        </w:rPr>
        <w:t xml:space="preserve">. </w:t>
      </w:r>
      <w:r w:rsidR="00006097" w:rsidRPr="00874538">
        <w:rPr>
          <w:rFonts w:eastAsia="Times New Roman" w:cs="Times New Roman"/>
          <w:bCs/>
          <w:szCs w:val="24"/>
          <w:lang w:eastAsia="pl-PL"/>
        </w:rPr>
        <w:t>W aktywach i</w:t>
      </w:r>
      <w:r w:rsidRPr="00874538">
        <w:rPr>
          <w:rFonts w:eastAsia="Times New Roman" w:cs="Times New Roman"/>
          <w:bCs/>
          <w:szCs w:val="24"/>
          <w:lang w:eastAsia="pl-PL"/>
        </w:rPr>
        <w:t>nstrumen</w:t>
      </w:r>
      <w:r w:rsidR="00D87355" w:rsidRPr="00874538">
        <w:rPr>
          <w:rFonts w:eastAsia="Times New Roman" w:cs="Times New Roman"/>
          <w:bCs/>
          <w:szCs w:val="24"/>
          <w:lang w:eastAsia="pl-PL"/>
        </w:rPr>
        <w:t xml:space="preserve">ty finansowe </w:t>
      </w:r>
      <w:r w:rsidR="002C1C8F" w:rsidRPr="00874538">
        <w:rPr>
          <w:rFonts w:eastAsia="Times New Roman" w:cs="Times New Roman"/>
          <w:bCs/>
          <w:szCs w:val="24"/>
          <w:lang w:eastAsia="pl-PL"/>
        </w:rPr>
        <w:t>po</w:t>
      </w:r>
      <w:r w:rsidR="00D87355" w:rsidRPr="00874538">
        <w:rPr>
          <w:rFonts w:eastAsia="Times New Roman" w:cs="Times New Roman"/>
          <w:bCs/>
          <w:szCs w:val="24"/>
          <w:lang w:eastAsia="pl-PL"/>
        </w:rPr>
        <w:t>kazał</w:t>
      </w:r>
      <w:r w:rsidR="00862DB4">
        <w:rPr>
          <w:rFonts w:eastAsia="Times New Roman" w:cs="Times New Roman"/>
          <w:bCs/>
          <w:szCs w:val="24"/>
          <w:lang w:eastAsia="pl-PL"/>
        </w:rPr>
        <w:t>o</w:t>
      </w:r>
      <w:r w:rsidRPr="00874538">
        <w:rPr>
          <w:rFonts w:eastAsia="Times New Roman" w:cs="Times New Roman"/>
          <w:bCs/>
          <w:szCs w:val="24"/>
          <w:lang w:eastAsia="pl-PL"/>
        </w:rPr>
        <w:t xml:space="preserve"> </w:t>
      </w:r>
      <w:r w:rsidR="002D1C5F" w:rsidRPr="00874538">
        <w:rPr>
          <w:rFonts w:eastAsia="Times New Roman" w:cs="Times New Roman"/>
          <w:bCs/>
          <w:szCs w:val="24"/>
          <w:lang w:eastAsia="pl-PL"/>
        </w:rPr>
        <w:t>2</w:t>
      </w:r>
      <w:r w:rsidR="00016885">
        <w:rPr>
          <w:rFonts w:eastAsia="Times New Roman" w:cs="Times New Roman"/>
          <w:bCs/>
          <w:szCs w:val="24"/>
          <w:lang w:eastAsia="pl-PL"/>
        </w:rPr>
        <w:t> </w:t>
      </w:r>
      <w:r w:rsidR="002D1C5F" w:rsidRPr="00874538">
        <w:rPr>
          <w:rFonts w:eastAsia="Times New Roman" w:cs="Times New Roman"/>
          <w:bCs/>
          <w:szCs w:val="24"/>
          <w:lang w:eastAsia="pl-PL"/>
        </w:rPr>
        <w:t>099</w:t>
      </w:r>
      <w:r w:rsidRPr="00874538">
        <w:rPr>
          <w:rFonts w:eastAsia="Times New Roman" w:cs="Times New Roman"/>
          <w:bCs/>
          <w:szCs w:val="24"/>
          <w:lang w:eastAsia="pl-PL"/>
        </w:rPr>
        <w:t xml:space="preserve"> przedsię</w:t>
      </w:r>
      <w:r w:rsidR="00364A1B" w:rsidRPr="00874538">
        <w:rPr>
          <w:rFonts w:eastAsia="Times New Roman" w:cs="Times New Roman"/>
          <w:bCs/>
          <w:szCs w:val="24"/>
          <w:lang w:eastAsia="pl-PL"/>
        </w:rPr>
        <w:t>biorstw</w:t>
      </w:r>
      <w:r w:rsidR="00823FF5">
        <w:rPr>
          <w:rFonts w:eastAsia="Times New Roman" w:cs="Times New Roman"/>
          <w:bCs/>
          <w:szCs w:val="24"/>
          <w:lang w:eastAsia="pl-PL"/>
        </w:rPr>
        <w:t>,</w:t>
      </w:r>
      <w:r w:rsidR="00860437">
        <w:rPr>
          <w:rFonts w:eastAsia="Times New Roman" w:cs="Times New Roman"/>
          <w:bCs/>
          <w:szCs w:val="24"/>
          <w:lang w:eastAsia="pl-PL"/>
        </w:rPr>
        <w:t xml:space="preserve"> wartość tych instrumentów w</w:t>
      </w:r>
      <w:r w:rsidR="002116FB">
        <w:rPr>
          <w:rFonts w:eastAsia="Times New Roman" w:cs="Times New Roman"/>
          <w:bCs/>
          <w:szCs w:val="24"/>
          <w:lang w:eastAsia="pl-PL"/>
        </w:rPr>
        <w:t>y</w:t>
      </w:r>
      <w:r w:rsidR="00860437">
        <w:rPr>
          <w:rFonts w:eastAsia="Times New Roman" w:cs="Times New Roman"/>
          <w:bCs/>
          <w:szCs w:val="24"/>
          <w:lang w:eastAsia="pl-PL"/>
        </w:rPr>
        <w:t xml:space="preserve">niosła </w:t>
      </w:r>
      <w:r w:rsidR="009B498C">
        <w:rPr>
          <w:rFonts w:eastAsia="Times New Roman" w:cs="Times New Roman"/>
          <w:bCs/>
          <w:szCs w:val="24"/>
          <w:lang w:eastAsia="pl-PL"/>
        </w:rPr>
        <w:t>477,9 mld zł</w:t>
      </w:r>
      <w:r w:rsidR="002C1C8F" w:rsidRPr="00874538">
        <w:rPr>
          <w:rFonts w:eastAsia="Times New Roman" w:cs="Times New Roman"/>
          <w:bCs/>
          <w:szCs w:val="24"/>
          <w:lang w:eastAsia="pl-PL"/>
        </w:rPr>
        <w:t>, a w</w:t>
      </w:r>
      <w:r w:rsidRPr="00874538">
        <w:rPr>
          <w:rFonts w:eastAsia="Times New Roman" w:cs="Times New Roman"/>
          <w:bCs/>
          <w:szCs w:val="24"/>
          <w:lang w:eastAsia="pl-PL"/>
        </w:rPr>
        <w:t xml:space="preserve"> pasywach 1</w:t>
      </w:r>
      <w:r w:rsidR="00016885">
        <w:rPr>
          <w:rFonts w:eastAsia="Times New Roman" w:cs="Times New Roman"/>
          <w:bCs/>
          <w:szCs w:val="24"/>
          <w:lang w:eastAsia="pl-PL"/>
        </w:rPr>
        <w:t> </w:t>
      </w:r>
      <w:r w:rsidR="002D1C5F" w:rsidRPr="00874538">
        <w:rPr>
          <w:rFonts w:eastAsia="Times New Roman" w:cs="Times New Roman"/>
          <w:bCs/>
          <w:szCs w:val="24"/>
          <w:lang w:eastAsia="pl-PL"/>
        </w:rPr>
        <w:t>859</w:t>
      </w:r>
      <w:r w:rsidRPr="00874538">
        <w:rPr>
          <w:rFonts w:eastAsia="Times New Roman" w:cs="Times New Roman"/>
          <w:bCs/>
          <w:szCs w:val="24"/>
          <w:lang w:eastAsia="pl-PL"/>
        </w:rPr>
        <w:t xml:space="preserve"> podmiot</w:t>
      </w:r>
      <w:r w:rsidR="00860437">
        <w:rPr>
          <w:rFonts w:eastAsia="Times New Roman" w:cs="Times New Roman"/>
          <w:bCs/>
          <w:szCs w:val="24"/>
          <w:lang w:eastAsia="pl-PL"/>
        </w:rPr>
        <w:t>ów wykazało instrumenty</w:t>
      </w:r>
      <w:r w:rsidR="009B498C">
        <w:rPr>
          <w:rFonts w:eastAsia="Times New Roman" w:cs="Times New Roman"/>
          <w:bCs/>
          <w:szCs w:val="24"/>
          <w:lang w:eastAsia="pl-PL"/>
        </w:rPr>
        <w:t xml:space="preserve"> o wartości 473,8 mld zł</w:t>
      </w:r>
      <w:r w:rsidRPr="00874538">
        <w:rPr>
          <w:rFonts w:eastAsia="Times New Roman" w:cs="Times New Roman"/>
          <w:bCs/>
          <w:szCs w:val="24"/>
          <w:lang w:eastAsia="pl-PL"/>
        </w:rPr>
        <w:t>.</w:t>
      </w:r>
    </w:p>
    <w:p w:rsidR="00874538" w:rsidRDefault="00874538" w:rsidP="00EC1873">
      <w:pPr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EC1873" w:rsidRPr="00B8049B" w:rsidRDefault="00EC1873" w:rsidP="00EC1873">
      <w:pPr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  <w:r w:rsidRPr="00B8049B">
        <w:rPr>
          <w:rFonts w:eastAsia="Times New Roman" w:cs="Times New Roman"/>
          <w:b/>
          <w:bCs/>
          <w:sz w:val="18"/>
          <w:szCs w:val="18"/>
          <w:lang w:eastAsia="pl-PL"/>
        </w:rPr>
        <w:lastRenderedPageBreak/>
        <w:t xml:space="preserve">Tablica 4. </w:t>
      </w:r>
      <w:r w:rsidR="00C206E7">
        <w:rPr>
          <w:rFonts w:eastAsia="Times New Roman" w:cs="Times New Roman"/>
          <w:b/>
          <w:bCs/>
          <w:sz w:val="18"/>
          <w:szCs w:val="18"/>
          <w:lang w:eastAsia="pl-PL"/>
        </w:rPr>
        <w:t>Wartość instrumentów finansowych</w:t>
      </w:r>
      <w:r w:rsidRPr="00B8049B">
        <w:rPr>
          <w:rFonts w:eastAsia="Times New Roman" w:cs="Times New Roman"/>
          <w:b/>
          <w:bCs/>
          <w:sz w:val="18"/>
          <w:szCs w:val="18"/>
          <w:lang w:eastAsia="pl-PL"/>
        </w:rPr>
        <w:t xml:space="preserve"> według statusu organizacyjnego przedsiębiorstw</w:t>
      </w:r>
    </w:p>
    <w:tbl>
      <w:tblPr>
        <w:tblStyle w:val="Siatkatabelijasna11"/>
        <w:tblpPr w:leftFromText="141" w:rightFromText="141" w:vertAnchor="text" w:horzAnchor="margin" w:tblpY="129"/>
        <w:tblW w:w="477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361"/>
        <w:gridCol w:w="1843"/>
        <w:gridCol w:w="1701"/>
      </w:tblGrid>
      <w:tr w:rsidR="006027A5" w:rsidRPr="00B8049B" w:rsidTr="006027A5">
        <w:trPr>
          <w:trHeight w:hRule="exact" w:val="619"/>
        </w:trPr>
        <w:tc>
          <w:tcPr>
            <w:tcW w:w="2758" w:type="pct"/>
            <w:vMerge w:val="restart"/>
            <w:vAlign w:val="center"/>
          </w:tcPr>
          <w:p w:rsidR="006027A5" w:rsidRPr="00B8049B" w:rsidRDefault="006027A5" w:rsidP="00C67238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B8049B">
              <w:rPr>
                <w:rFonts w:ascii="Fira Sans SemiBold" w:eastAsia="Times New Roman" w:hAnsi="Fira Sans SemiBold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166" w:type="pct"/>
            <w:vMerge w:val="restart"/>
            <w:tcBorders>
              <w:top w:val="nil"/>
              <w:right w:val="single" w:sz="4" w:space="0" w:color="212492"/>
            </w:tcBorders>
            <w:vAlign w:val="center"/>
          </w:tcPr>
          <w:p w:rsidR="006027A5" w:rsidRPr="00B8049B" w:rsidRDefault="006027A5" w:rsidP="00C67238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L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iczba </w:t>
            </w:r>
          </w:p>
          <w:p w:rsidR="006027A5" w:rsidRPr="00B8049B" w:rsidRDefault="006027A5" w:rsidP="00C67238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</w:t>
            </w:r>
          </w:p>
        </w:tc>
        <w:tc>
          <w:tcPr>
            <w:tcW w:w="1076" w:type="pct"/>
            <w:tcBorders>
              <w:left w:val="single" w:sz="4" w:space="0" w:color="212492"/>
            </w:tcBorders>
            <w:vAlign w:val="center"/>
          </w:tcPr>
          <w:p w:rsidR="006027A5" w:rsidRPr="00B8049B" w:rsidRDefault="006027A5" w:rsidP="00C67238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Wartość</w:t>
            </w:r>
          </w:p>
        </w:tc>
      </w:tr>
      <w:tr w:rsidR="006027A5" w:rsidRPr="00B8049B" w:rsidTr="006027A5">
        <w:trPr>
          <w:trHeight w:hRule="exact" w:val="284"/>
        </w:trPr>
        <w:tc>
          <w:tcPr>
            <w:tcW w:w="2758" w:type="pct"/>
            <w:vMerge/>
            <w:tcBorders>
              <w:bottom w:val="single" w:sz="12" w:space="0" w:color="212492"/>
            </w:tcBorders>
            <w:vAlign w:val="center"/>
          </w:tcPr>
          <w:p w:rsidR="006027A5" w:rsidRPr="00B8049B" w:rsidRDefault="006027A5" w:rsidP="00C67238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66" w:type="pct"/>
            <w:vMerge/>
            <w:tcBorders>
              <w:bottom w:val="single" w:sz="12" w:space="0" w:color="212492"/>
              <w:right w:val="single" w:sz="4" w:space="0" w:color="212492"/>
            </w:tcBorders>
            <w:vAlign w:val="center"/>
          </w:tcPr>
          <w:p w:rsidR="006027A5" w:rsidRPr="00B8049B" w:rsidRDefault="006027A5" w:rsidP="00C67238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6" w:type="pct"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:rsidR="006027A5" w:rsidRPr="00B8049B" w:rsidRDefault="006027A5" w:rsidP="00C67238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</w:tc>
      </w:tr>
      <w:tr w:rsidR="006027A5" w:rsidRPr="00B8049B" w:rsidTr="006027A5">
        <w:trPr>
          <w:trHeight w:val="20"/>
        </w:trPr>
        <w:tc>
          <w:tcPr>
            <w:tcW w:w="275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6027A5" w:rsidRPr="00B8049B" w:rsidRDefault="006027A5" w:rsidP="00C67238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 xml:space="preserve">Instrumenty finansowe – aktywa 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ogółem, z tego:</w:t>
            </w:r>
          </w:p>
        </w:tc>
        <w:tc>
          <w:tcPr>
            <w:tcW w:w="1166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6027A5" w:rsidRPr="008B56FF" w:rsidRDefault="006027A5" w:rsidP="00016885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2 099</w:t>
            </w:r>
          </w:p>
        </w:tc>
        <w:tc>
          <w:tcPr>
            <w:tcW w:w="107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6027A5" w:rsidRPr="008B56FF" w:rsidRDefault="006027A5" w:rsidP="00016885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730EC9">
              <w:rPr>
                <w:b/>
                <w:sz w:val="16"/>
                <w:szCs w:val="16"/>
              </w:rPr>
              <w:t>477 871,0</w:t>
            </w:r>
          </w:p>
        </w:tc>
      </w:tr>
      <w:tr w:rsidR="006027A5" w:rsidRPr="00B8049B" w:rsidTr="006027A5">
        <w:trPr>
          <w:trHeight w:val="20"/>
        </w:trPr>
        <w:tc>
          <w:tcPr>
            <w:tcW w:w="2758" w:type="pct"/>
            <w:tcBorders>
              <w:top w:val="single" w:sz="4" w:space="0" w:color="212492"/>
            </w:tcBorders>
            <w:vAlign w:val="center"/>
          </w:tcPr>
          <w:p w:rsidR="006027A5" w:rsidRPr="00B8049B" w:rsidRDefault="006027A5" w:rsidP="00C67238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1166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:rsidR="006027A5" w:rsidRPr="008B56FF" w:rsidRDefault="006027A5" w:rsidP="00016885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755</w:t>
            </w:r>
          </w:p>
        </w:tc>
        <w:tc>
          <w:tcPr>
            <w:tcW w:w="1076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6027A5" w:rsidRPr="008B56FF" w:rsidRDefault="006027A5" w:rsidP="00016885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9101C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> </w:t>
            </w:r>
            <w:r w:rsidRPr="0089101C">
              <w:rPr>
                <w:sz w:val="16"/>
                <w:szCs w:val="16"/>
              </w:rPr>
              <w:t>684</w:t>
            </w:r>
            <w:r>
              <w:rPr>
                <w:sz w:val="16"/>
                <w:szCs w:val="16"/>
              </w:rPr>
              <w:t>,2</w:t>
            </w:r>
          </w:p>
        </w:tc>
      </w:tr>
      <w:tr w:rsidR="006027A5" w:rsidRPr="00B8049B" w:rsidTr="006027A5">
        <w:trPr>
          <w:trHeight w:val="20"/>
        </w:trPr>
        <w:tc>
          <w:tcPr>
            <w:tcW w:w="2758" w:type="pct"/>
            <w:vAlign w:val="center"/>
          </w:tcPr>
          <w:p w:rsidR="006027A5" w:rsidRPr="00B8049B" w:rsidRDefault="006027A5" w:rsidP="00C67238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dominujące w grupie kapitałowej</w:t>
            </w:r>
          </w:p>
        </w:tc>
        <w:tc>
          <w:tcPr>
            <w:tcW w:w="1166" w:type="pct"/>
            <w:vAlign w:val="center"/>
          </w:tcPr>
          <w:p w:rsidR="006027A5" w:rsidRPr="008B56FF" w:rsidRDefault="006027A5" w:rsidP="00016885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379</w:t>
            </w:r>
          </w:p>
        </w:tc>
        <w:tc>
          <w:tcPr>
            <w:tcW w:w="1076" w:type="pct"/>
            <w:vAlign w:val="center"/>
          </w:tcPr>
          <w:p w:rsidR="006027A5" w:rsidRPr="008B56FF" w:rsidRDefault="006027A5" w:rsidP="00016885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9101C">
              <w:rPr>
                <w:sz w:val="16"/>
                <w:szCs w:val="16"/>
              </w:rPr>
              <w:t>245</w:t>
            </w:r>
            <w:r>
              <w:rPr>
                <w:sz w:val="16"/>
                <w:szCs w:val="16"/>
              </w:rPr>
              <w:t> </w:t>
            </w:r>
            <w:r w:rsidRPr="0089101C">
              <w:rPr>
                <w:sz w:val="16"/>
                <w:szCs w:val="16"/>
              </w:rPr>
              <w:t>971</w:t>
            </w:r>
            <w:r>
              <w:rPr>
                <w:sz w:val="16"/>
                <w:szCs w:val="16"/>
              </w:rPr>
              <w:t>,2</w:t>
            </w:r>
          </w:p>
        </w:tc>
      </w:tr>
      <w:tr w:rsidR="006027A5" w:rsidRPr="00B8049B" w:rsidTr="006027A5">
        <w:trPr>
          <w:trHeight w:val="20"/>
        </w:trPr>
        <w:tc>
          <w:tcPr>
            <w:tcW w:w="2758" w:type="pct"/>
            <w:vAlign w:val="center"/>
          </w:tcPr>
          <w:p w:rsidR="006027A5" w:rsidRPr="00B8049B" w:rsidRDefault="006027A5" w:rsidP="00C67238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 xml:space="preserve">jednostki </w:t>
            </w:r>
            <w:r>
              <w:rPr>
                <w:rFonts w:eastAsia="Fira Sans Light" w:cs="Times New Roman"/>
                <w:sz w:val="16"/>
                <w:szCs w:val="16"/>
              </w:rPr>
              <w:t>podporządkowane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 xml:space="preserve"> w grupie kapitałowej</w:t>
            </w:r>
          </w:p>
        </w:tc>
        <w:tc>
          <w:tcPr>
            <w:tcW w:w="1166" w:type="pct"/>
            <w:vAlign w:val="center"/>
          </w:tcPr>
          <w:p w:rsidR="006027A5" w:rsidRPr="008B56FF" w:rsidRDefault="006027A5" w:rsidP="00016885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625</w:t>
            </w:r>
          </w:p>
        </w:tc>
        <w:tc>
          <w:tcPr>
            <w:tcW w:w="1076" w:type="pct"/>
            <w:vAlign w:val="center"/>
          </w:tcPr>
          <w:p w:rsidR="006027A5" w:rsidRPr="008B56FF" w:rsidRDefault="006027A5" w:rsidP="00016885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9101C">
              <w:rPr>
                <w:sz w:val="16"/>
                <w:szCs w:val="16"/>
              </w:rPr>
              <w:t>68</w:t>
            </w:r>
            <w:r>
              <w:rPr>
                <w:sz w:val="16"/>
                <w:szCs w:val="16"/>
              </w:rPr>
              <w:t> </w:t>
            </w:r>
            <w:r w:rsidRPr="0089101C">
              <w:rPr>
                <w:sz w:val="16"/>
                <w:szCs w:val="16"/>
              </w:rPr>
              <w:t>847</w:t>
            </w:r>
            <w:r>
              <w:rPr>
                <w:sz w:val="16"/>
                <w:szCs w:val="16"/>
              </w:rPr>
              <w:t>,3</w:t>
            </w:r>
          </w:p>
        </w:tc>
      </w:tr>
      <w:tr w:rsidR="006027A5" w:rsidRPr="002C1C8F" w:rsidTr="006027A5">
        <w:trPr>
          <w:trHeight w:val="20"/>
        </w:trPr>
        <w:tc>
          <w:tcPr>
            <w:tcW w:w="2758" w:type="pct"/>
            <w:tcBorders>
              <w:bottom w:val="single" w:sz="12" w:space="0" w:color="212492"/>
            </w:tcBorders>
            <w:vAlign w:val="center"/>
          </w:tcPr>
          <w:p w:rsidR="006027A5" w:rsidRPr="00B8049B" w:rsidRDefault="006027A5" w:rsidP="00C67238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 xml:space="preserve">jednostki dominujące i </w:t>
            </w:r>
            <w:r>
              <w:rPr>
                <w:rFonts w:eastAsia="Fira Sans Light" w:cs="Times New Roman"/>
                <w:sz w:val="16"/>
                <w:szCs w:val="16"/>
              </w:rPr>
              <w:t>podporządkowane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 xml:space="preserve"> w grupie kapitałowej</w:t>
            </w:r>
          </w:p>
        </w:tc>
        <w:tc>
          <w:tcPr>
            <w:tcW w:w="1166" w:type="pct"/>
            <w:tcBorders>
              <w:bottom w:val="single" w:sz="12" w:space="0" w:color="212492"/>
            </w:tcBorders>
            <w:vAlign w:val="center"/>
          </w:tcPr>
          <w:p w:rsidR="006027A5" w:rsidRPr="00174342" w:rsidRDefault="006027A5" w:rsidP="00016885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74342">
              <w:rPr>
                <w:sz w:val="16"/>
                <w:szCs w:val="16"/>
              </w:rPr>
              <w:t>340</w:t>
            </w:r>
          </w:p>
        </w:tc>
        <w:tc>
          <w:tcPr>
            <w:tcW w:w="1076" w:type="pct"/>
            <w:tcBorders>
              <w:bottom w:val="single" w:sz="12" w:space="0" w:color="212492"/>
            </w:tcBorders>
            <w:vAlign w:val="center"/>
          </w:tcPr>
          <w:p w:rsidR="006027A5" w:rsidRPr="00174342" w:rsidRDefault="006027A5" w:rsidP="00016885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74342">
              <w:rPr>
                <w:sz w:val="16"/>
                <w:szCs w:val="16"/>
              </w:rPr>
              <w:t>134 368,3</w:t>
            </w:r>
          </w:p>
        </w:tc>
      </w:tr>
      <w:tr w:rsidR="006027A5" w:rsidRPr="00B8049B" w:rsidTr="006027A5">
        <w:trPr>
          <w:trHeight w:val="20"/>
        </w:trPr>
        <w:tc>
          <w:tcPr>
            <w:tcW w:w="275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6027A5" w:rsidRPr="00B8049B" w:rsidRDefault="006027A5" w:rsidP="00C67238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 xml:space="preserve">Instrumenty finansowe – pasywa 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ogółem, z tego:</w:t>
            </w:r>
          </w:p>
        </w:tc>
        <w:tc>
          <w:tcPr>
            <w:tcW w:w="1166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6027A5" w:rsidRPr="00930910" w:rsidRDefault="006027A5" w:rsidP="00016885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930910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 </w:t>
            </w:r>
            <w:r w:rsidRPr="00930910">
              <w:rPr>
                <w:b/>
                <w:sz w:val="16"/>
                <w:szCs w:val="16"/>
              </w:rPr>
              <w:t>859</w:t>
            </w:r>
          </w:p>
        </w:tc>
        <w:tc>
          <w:tcPr>
            <w:tcW w:w="107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6027A5" w:rsidRPr="008B56FF" w:rsidRDefault="00036411" w:rsidP="00016885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473 769,4</w:t>
            </w:r>
          </w:p>
        </w:tc>
      </w:tr>
      <w:tr w:rsidR="006027A5" w:rsidRPr="00B8049B" w:rsidTr="006027A5">
        <w:trPr>
          <w:trHeight w:val="20"/>
        </w:trPr>
        <w:tc>
          <w:tcPr>
            <w:tcW w:w="2758" w:type="pct"/>
            <w:tcBorders>
              <w:top w:val="single" w:sz="4" w:space="0" w:color="212492"/>
            </w:tcBorders>
            <w:vAlign w:val="center"/>
          </w:tcPr>
          <w:p w:rsidR="006027A5" w:rsidRPr="00B8049B" w:rsidRDefault="006027A5" w:rsidP="00C67238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1166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:rsidR="006027A5" w:rsidRPr="008B56FF" w:rsidRDefault="006027A5" w:rsidP="00016885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671</w:t>
            </w:r>
          </w:p>
        </w:tc>
        <w:tc>
          <w:tcPr>
            <w:tcW w:w="1076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6027A5" w:rsidRPr="008B56FF" w:rsidRDefault="006027A5" w:rsidP="00016885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930910">
              <w:rPr>
                <w:sz w:val="16"/>
                <w:szCs w:val="16"/>
              </w:rPr>
              <w:t>33</w:t>
            </w:r>
            <w:r w:rsidR="00036411">
              <w:rPr>
                <w:sz w:val="16"/>
                <w:szCs w:val="16"/>
              </w:rPr>
              <w:t> 002,2</w:t>
            </w:r>
          </w:p>
        </w:tc>
      </w:tr>
      <w:tr w:rsidR="006027A5" w:rsidRPr="00B8049B" w:rsidTr="006027A5">
        <w:trPr>
          <w:trHeight w:val="20"/>
        </w:trPr>
        <w:tc>
          <w:tcPr>
            <w:tcW w:w="2758" w:type="pct"/>
            <w:vAlign w:val="center"/>
          </w:tcPr>
          <w:p w:rsidR="006027A5" w:rsidRPr="00B8049B" w:rsidRDefault="006027A5" w:rsidP="00C67238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dominujące w grupie kapitałowej</w:t>
            </w:r>
          </w:p>
        </w:tc>
        <w:tc>
          <w:tcPr>
            <w:tcW w:w="1166" w:type="pct"/>
            <w:vAlign w:val="center"/>
          </w:tcPr>
          <w:p w:rsidR="006027A5" w:rsidRPr="008B56FF" w:rsidRDefault="006027A5" w:rsidP="00016885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342</w:t>
            </w:r>
          </w:p>
        </w:tc>
        <w:tc>
          <w:tcPr>
            <w:tcW w:w="1076" w:type="pct"/>
            <w:vAlign w:val="center"/>
          </w:tcPr>
          <w:p w:rsidR="006027A5" w:rsidRPr="008B56FF" w:rsidRDefault="006027A5" w:rsidP="00016885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930910">
              <w:rPr>
                <w:sz w:val="16"/>
                <w:szCs w:val="16"/>
              </w:rPr>
              <w:t>166</w:t>
            </w:r>
            <w:r>
              <w:rPr>
                <w:sz w:val="16"/>
                <w:szCs w:val="16"/>
              </w:rPr>
              <w:t> </w:t>
            </w:r>
            <w:r w:rsidRPr="00930910">
              <w:rPr>
                <w:sz w:val="16"/>
                <w:szCs w:val="16"/>
              </w:rPr>
              <w:t>565</w:t>
            </w:r>
            <w:r>
              <w:rPr>
                <w:sz w:val="16"/>
                <w:szCs w:val="16"/>
              </w:rPr>
              <w:t>,0</w:t>
            </w:r>
          </w:p>
        </w:tc>
      </w:tr>
      <w:tr w:rsidR="006027A5" w:rsidRPr="00B8049B" w:rsidTr="006027A5">
        <w:trPr>
          <w:trHeight w:val="20"/>
        </w:trPr>
        <w:tc>
          <w:tcPr>
            <w:tcW w:w="2758" w:type="pct"/>
            <w:vAlign w:val="center"/>
          </w:tcPr>
          <w:p w:rsidR="006027A5" w:rsidRPr="00B8049B" w:rsidRDefault="006027A5" w:rsidP="00C67238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 xml:space="preserve">jednostki </w:t>
            </w:r>
            <w:r>
              <w:rPr>
                <w:rFonts w:eastAsia="Fira Sans Light" w:cs="Times New Roman"/>
                <w:sz w:val="16"/>
                <w:szCs w:val="16"/>
              </w:rPr>
              <w:t>podporządkowane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 xml:space="preserve"> w grupie kapitałowej</w:t>
            </w:r>
          </w:p>
        </w:tc>
        <w:tc>
          <w:tcPr>
            <w:tcW w:w="1166" w:type="pct"/>
            <w:vAlign w:val="center"/>
          </w:tcPr>
          <w:p w:rsidR="006027A5" w:rsidRPr="008B56FF" w:rsidRDefault="006027A5" w:rsidP="00016885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544</w:t>
            </w:r>
          </w:p>
        </w:tc>
        <w:tc>
          <w:tcPr>
            <w:tcW w:w="1076" w:type="pct"/>
            <w:vAlign w:val="center"/>
          </w:tcPr>
          <w:p w:rsidR="006027A5" w:rsidRPr="008B56FF" w:rsidRDefault="006027A5" w:rsidP="00016885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930910">
              <w:rPr>
                <w:sz w:val="16"/>
                <w:szCs w:val="16"/>
              </w:rPr>
              <w:t>76</w:t>
            </w:r>
            <w:r>
              <w:rPr>
                <w:sz w:val="16"/>
                <w:szCs w:val="16"/>
              </w:rPr>
              <w:t> </w:t>
            </w:r>
            <w:r w:rsidRPr="00930910">
              <w:rPr>
                <w:sz w:val="16"/>
                <w:szCs w:val="16"/>
              </w:rPr>
              <w:t>022</w:t>
            </w:r>
            <w:r>
              <w:rPr>
                <w:sz w:val="16"/>
                <w:szCs w:val="16"/>
              </w:rPr>
              <w:t>,5</w:t>
            </w:r>
          </w:p>
        </w:tc>
      </w:tr>
      <w:tr w:rsidR="006027A5" w:rsidRPr="00B8049B" w:rsidTr="006027A5">
        <w:trPr>
          <w:trHeight w:val="20"/>
        </w:trPr>
        <w:tc>
          <w:tcPr>
            <w:tcW w:w="2758" w:type="pct"/>
            <w:vAlign w:val="center"/>
          </w:tcPr>
          <w:p w:rsidR="006027A5" w:rsidRPr="00B8049B" w:rsidRDefault="006027A5" w:rsidP="00C67238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 xml:space="preserve">jednostki dominujące i </w:t>
            </w:r>
            <w:r>
              <w:rPr>
                <w:rFonts w:eastAsia="Fira Sans Light" w:cs="Times New Roman"/>
                <w:sz w:val="16"/>
                <w:szCs w:val="16"/>
              </w:rPr>
              <w:t>podporządkowane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 xml:space="preserve"> w grupie kapitałowej</w:t>
            </w:r>
          </w:p>
        </w:tc>
        <w:tc>
          <w:tcPr>
            <w:tcW w:w="1166" w:type="pct"/>
            <w:tcBorders>
              <w:bottom w:val="nil"/>
            </w:tcBorders>
            <w:vAlign w:val="center"/>
          </w:tcPr>
          <w:p w:rsidR="006027A5" w:rsidRPr="00174342" w:rsidRDefault="006027A5" w:rsidP="00016885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74342">
              <w:rPr>
                <w:sz w:val="16"/>
                <w:szCs w:val="16"/>
              </w:rPr>
              <w:t>302</w:t>
            </w:r>
          </w:p>
        </w:tc>
        <w:tc>
          <w:tcPr>
            <w:tcW w:w="1076" w:type="pct"/>
            <w:vAlign w:val="center"/>
          </w:tcPr>
          <w:p w:rsidR="006027A5" w:rsidRPr="00174342" w:rsidRDefault="006027A5" w:rsidP="00016885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74342">
              <w:rPr>
                <w:sz w:val="16"/>
                <w:szCs w:val="16"/>
              </w:rPr>
              <w:t>198 179,7</w:t>
            </w:r>
          </w:p>
        </w:tc>
      </w:tr>
    </w:tbl>
    <w:p w:rsidR="00BC793E" w:rsidRPr="00024730" w:rsidRDefault="00D90C24" w:rsidP="00BC793E">
      <w:pPr>
        <w:spacing w:before="240" w:after="240"/>
        <w:rPr>
          <w:rFonts w:eastAsia="Times New Roman" w:cs="Times New Roman"/>
          <w:bCs/>
          <w:szCs w:val="24"/>
          <w:lang w:eastAsia="pl-PL"/>
        </w:rPr>
      </w:pPr>
      <w:r w:rsidRPr="00024730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6FA8F2" wp14:editId="0C678069">
                <wp:simplePos x="0" y="0"/>
                <wp:positionH relativeFrom="column">
                  <wp:posOffset>5307330</wp:posOffset>
                </wp:positionH>
                <wp:positionV relativeFrom="paragraph">
                  <wp:posOffset>2211070</wp:posOffset>
                </wp:positionV>
                <wp:extent cx="1731645" cy="1123950"/>
                <wp:effectExtent l="0" t="0" r="0" b="0"/>
                <wp:wrapNone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4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699F" w:rsidRDefault="00D7699F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J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ednostki dominujące 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i podporządkowane 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>w grupie kapitałowej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wykazały największą wartość instrumentów finansowych w pasywach – </w:t>
                            </w:r>
                            <w:r w:rsidRPr="00730EC9">
                              <w:rPr>
                                <w:color w:val="002060"/>
                                <w:sz w:val="18"/>
                                <w:szCs w:val="18"/>
                              </w:rPr>
                              <w:t>198,2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 </w:t>
                            </w:r>
                            <w:r w:rsidRPr="00730EC9">
                              <w:rPr>
                                <w:color w:val="002060"/>
                                <w:sz w:val="18"/>
                                <w:szCs w:val="18"/>
                              </w:rPr>
                              <w:t>mld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 zł</w:t>
                            </w:r>
                          </w:p>
                          <w:p w:rsidR="00D7699F" w:rsidRDefault="00D7699F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D7699F" w:rsidRDefault="00D7699F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D7699F" w:rsidRDefault="00D7699F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D7699F" w:rsidRDefault="00D7699F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D7699F" w:rsidRDefault="00D7699F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D7699F" w:rsidRPr="00644C13" w:rsidRDefault="00D7699F" w:rsidP="00283682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6FA8F2" id="Pole tekstowe 6" o:spid="_x0000_s1036" type="#_x0000_t202" style="position:absolute;margin-left:417.9pt;margin-top:174.1pt;width:136.35pt;height:8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" filled="f" stroked="f" strokeweight=".5pt">
                <v:textbox>
                  <w:txbxContent>
                    <w:p w:rsidR="00D7699F" w:rsidRDefault="00D7699F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t>J</w:t>
                      </w:r>
                      <w:r w:rsidRPr="00644C13">
                        <w:rPr>
                          <w:color w:val="002060"/>
                          <w:sz w:val="18"/>
                          <w:szCs w:val="18"/>
                        </w:rPr>
                        <w:t xml:space="preserve">ednostki dominujące 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i podporządkowane </w:t>
                      </w:r>
                      <w:r w:rsidRPr="00644C13">
                        <w:rPr>
                          <w:color w:val="002060"/>
                          <w:sz w:val="18"/>
                          <w:szCs w:val="18"/>
                        </w:rPr>
                        <w:t>w grupie kapitałowej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wykazały największą wartość instrumentów finansowych w pasywach – </w:t>
                      </w:r>
                      <w:r w:rsidRPr="00730EC9">
                        <w:rPr>
                          <w:color w:val="002060"/>
                          <w:sz w:val="18"/>
                          <w:szCs w:val="18"/>
                        </w:rPr>
                        <w:t>198,2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 </w:t>
                      </w:r>
                      <w:r w:rsidRPr="00730EC9">
                        <w:rPr>
                          <w:color w:val="002060"/>
                          <w:sz w:val="18"/>
                          <w:szCs w:val="18"/>
                        </w:rPr>
                        <w:t>mld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 zł</w:t>
                      </w:r>
                    </w:p>
                    <w:p w:rsidR="00D7699F" w:rsidRDefault="00D7699F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D7699F" w:rsidRDefault="00D7699F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D7699F" w:rsidRDefault="00D7699F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D7699F" w:rsidRDefault="00D7699F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D7699F" w:rsidRDefault="00D7699F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D7699F" w:rsidRPr="00644C13" w:rsidRDefault="00D7699F" w:rsidP="00283682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F063C" w:rsidRPr="00024730">
        <w:rPr>
          <w:rFonts w:eastAsia="Times New Roman" w:cs="Times New Roman"/>
          <w:bCs/>
          <w:szCs w:val="24"/>
          <w:lang w:eastAsia="pl-PL"/>
        </w:rPr>
        <w:t xml:space="preserve">Po stronie aktywów 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największe udziały </w:t>
      </w:r>
      <w:r w:rsidR="005D38E7" w:rsidRPr="00024730">
        <w:rPr>
          <w:rFonts w:eastAsia="Times New Roman" w:cs="Times New Roman"/>
          <w:bCs/>
          <w:szCs w:val="24"/>
          <w:lang w:eastAsia="pl-PL"/>
        </w:rPr>
        <w:t xml:space="preserve">instrumentów finansowych 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>należały do kategorii „instrumenty dłużne” – 58,5%</w:t>
      </w:r>
      <w:r w:rsidR="001B2E74">
        <w:rPr>
          <w:rFonts w:eastAsia="Times New Roman" w:cs="Times New Roman"/>
          <w:bCs/>
          <w:szCs w:val="24"/>
          <w:lang w:eastAsia="pl-PL"/>
        </w:rPr>
        <w:t xml:space="preserve"> wartości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>, oraz „udziałowe instrumenty kapitałowe” – 39,3%.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 xml:space="preserve"> W przedsiębiorstwach działających samodzielnie wartość instrumentów finansowych w aktywach wyniosła </w:t>
      </w:r>
      <w:r w:rsidR="00BC793E">
        <w:rPr>
          <w:rFonts w:eastAsia="Times New Roman" w:cs="Times New Roman"/>
          <w:bCs/>
          <w:szCs w:val="24"/>
          <w:lang w:eastAsia="pl-PL"/>
        </w:rPr>
        <w:t>28,7 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>mld</w:t>
      </w:r>
      <w:r w:rsidR="00BC793E">
        <w:rPr>
          <w:rFonts w:eastAsia="Times New Roman" w:cs="Times New Roman"/>
          <w:bCs/>
          <w:szCs w:val="24"/>
          <w:lang w:eastAsia="pl-PL"/>
        </w:rPr>
        <w:t> 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>zł, w tym największe udziały należały do kategorii: „instrumenty dłużne” – 7</w:t>
      </w:r>
      <w:r w:rsidR="00BC793E">
        <w:rPr>
          <w:rFonts w:eastAsia="Times New Roman" w:cs="Times New Roman"/>
          <w:bCs/>
          <w:szCs w:val="24"/>
          <w:lang w:eastAsia="pl-PL"/>
        </w:rPr>
        <w:t>3,2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>%</w:t>
      </w:r>
      <w:r w:rsidR="00BC793E">
        <w:rPr>
          <w:rFonts w:eastAsia="Times New Roman" w:cs="Times New Roman"/>
          <w:bCs/>
          <w:szCs w:val="24"/>
          <w:lang w:eastAsia="pl-PL"/>
        </w:rPr>
        <w:t>.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 xml:space="preserve"> W</w:t>
      </w:r>
      <w:r w:rsidR="00BC793E">
        <w:rPr>
          <w:rFonts w:eastAsia="Times New Roman" w:cs="Times New Roman"/>
          <w:bCs/>
          <w:szCs w:val="24"/>
          <w:lang w:eastAsia="pl-PL"/>
        </w:rPr>
        <w:t> 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 xml:space="preserve">jednostkach dominujących w grupie kapitałowej instrumenty finansowe w aktywach wyniosły </w:t>
      </w:r>
      <w:r w:rsidR="00BC793E">
        <w:rPr>
          <w:rFonts w:eastAsia="Times New Roman" w:cs="Times New Roman"/>
          <w:bCs/>
          <w:szCs w:val="24"/>
          <w:lang w:eastAsia="pl-PL"/>
        </w:rPr>
        <w:t>246,0 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>mld</w:t>
      </w:r>
      <w:r w:rsidR="00BC793E">
        <w:rPr>
          <w:rFonts w:eastAsia="Times New Roman" w:cs="Times New Roman"/>
          <w:bCs/>
          <w:szCs w:val="24"/>
          <w:lang w:eastAsia="pl-PL"/>
        </w:rPr>
        <w:t> 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 xml:space="preserve">zł, w tym </w:t>
      </w:r>
      <w:r w:rsidR="00AA4389">
        <w:rPr>
          <w:rFonts w:eastAsia="Times New Roman" w:cs="Times New Roman"/>
          <w:bCs/>
          <w:szCs w:val="24"/>
          <w:lang w:eastAsia="pl-PL"/>
        </w:rPr>
        <w:t>51,7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>% stanowiła kat</w:t>
      </w:r>
      <w:r w:rsidR="00BC793E">
        <w:rPr>
          <w:rFonts w:eastAsia="Times New Roman" w:cs="Times New Roman"/>
          <w:bCs/>
          <w:szCs w:val="24"/>
          <w:lang w:eastAsia="pl-PL"/>
        </w:rPr>
        <w:t xml:space="preserve">egoria „instrumenty dłużne”, a </w:t>
      </w:r>
      <w:r w:rsidR="00486A6D">
        <w:rPr>
          <w:rFonts w:eastAsia="Times New Roman" w:cs="Times New Roman"/>
          <w:bCs/>
          <w:szCs w:val="24"/>
          <w:lang w:eastAsia="pl-PL"/>
        </w:rPr>
        <w:t>46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>,</w:t>
      </w:r>
      <w:r w:rsidR="00486A6D">
        <w:rPr>
          <w:rFonts w:eastAsia="Times New Roman" w:cs="Times New Roman"/>
          <w:bCs/>
          <w:szCs w:val="24"/>
          <w:lang w:eastAsia="pl-PL"/>
        </w:rPr>
        <w:t>8</w:t>
      </w:r>
      <w:r w:rsidR="00BC793E" w:rsidRPr="00B8049B">
        <w:rPr>
          <w:rFonts w:eastAsia="Times New Roman" w:cs="Times New Roman"/>
          <w:bCs/>
          <w:szCs w:val="24"/>
          <w:lang w:eastAsia="pl-PL"/>
        </w:rPr>
        <w:t xml:space="preserve">% „udziałowe instrumenty kapitałowe”. 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W jednostkach </w:t>
      </w:r>
      <w:r w:rsidR="00024730" w:rsidRPr="00024730">
        <w:rPr>
          <w:rFonts w:eastAsia="Times New Roman" w:cs="Times New Roman"/>
          <w:bCs/>
          <w:szCs w:val="24"/>
          <w:lang w:eastAsia="pl-PL"/>
        </w:rPr>
        <w:t xml:space="preserve">podporządkowanych w grupie kapitałowej oraz jednostkach 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dominujących i </w:t>
      </w:r>
      <w:r w:rsidR="00486A6D" w:rsidRPr="00024730">
        <w:rPr>
          <w:rFonts w:eastAsia="Times New Roman" w:cs="Times New Roman"/>
          <w:bCs/>
          <w:szCs w:val="24"/>
          <w:lang w:eastAsia="pl-PL"/>
        </w:rPr>
        <w:t>podporządkowanych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 </w:t>
      </w:r>
      <w:r w:rsidR="00024730" w:rsidRPr="00024730">
        <w:rPr>
          <w:rFonts w:eastAsia="Times New Roman" w:cs="Times New Roman"/>
          <w:bCs/>
          <w:szCs w:val="24"/>
          <w:lang w:eastAsia="pl-PL"/>
        </w:rPr>
        <w:t xml:space="preserve">w grupie kapitałowej 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instrumenty finansowe w aktywach wyniosły odpowiednio </w:t>
      </w:r>
      <w:r w:rsidR="00024730" w:rsidRPr="00024730">
        <w:rPr>
          <w:rFonts w:eastAsia="Times New Roman" w:cs="Times New Roman"/>
          <w:bCs/>
          <w:szCs w:val="24"/>
          <w:lang w:eastAsia="pl-PL"/>
        </w:rPr>
        <w:t>68,8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 mld zł oraz </w:t>
      </w:r>
      <w:r w:rsidR="00024730" w:rsidRPr="00024730">
        <w:rPr>
          <w:rFonts w:eastAsia="Times New Roman" w:cs="Times New Roman"/>
          <w:bCs/>
          <w:szCs w:val="24"/>
          <w:lang w:eastAsia="pl-PL"/>
        </w:rPr>
        <w:t>134,4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> mld zł, w tym największy udział miały „instrumenty dłużne” – odpowiednio</w:t>
      </w:r>
      <w:r w:rsidR="00024730" w:rsidRPr="00024730">
        <w:rPr>
          <w:rFonts w:eastAsia="Times New Roman" w:cs="Times New Roman"/>
          <w:bCs/>
          <w:szCs w:val="24"/>
          <w:lang w:eastAsia="pl-PL"/>
        </w:rPr>
        <w:t xml:space="preserve"> 70,1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 xml:space="preserve">% oraz </w:t>
      </w:r>
      <w:r w:rsidR="00024730" w:rsidRPr="00024730">
        <w:rPr>
          <w:rFonts w:eastAsia="Times New Roman" w:cs="Times New Roman"/>
          <w:bCs/>
          <w:szCs w:val="24"/>
          <w:lang w:eastAsia="pl-PL"/>
        </w:rPr>
        <w:t>61,7</w:t>
      </w:r>
      <w:r w:rsidR="00BC793E" w:rsidRPr="00024730">
        <w:rPr>
          <w:rFonts w:eastAsia="Times New Roman" w:cs="Times New Roman"/>
          <w:bCs/>
          <w:szCs w:val="24"/>
          <w:lang w:eastAsia="pl-PL"/>
        </w:rPr>
        <w:t>%.</w:t>
      </w:r>
    </w:p>
    <w:p w:rsidR="00BC793E" w:rsidRPr="00B8049B" w:rsidRDefault="005D38E7" w:rsidP="00BC793E">
      <w:pPr>
        <w:rPr>
          <w:rFonts w:eastAsia="Fira Sans Light" w:cs="Times New Roman"/>
          <w:shd w:val="clear" w:color="auto" w:fill="FFFFFF"/>
        </w:rPr>
      </w:pPr>
      <w:r w:rsidRPr="008D49B0">
        <w:rPr>
          <w:rFonts w:eastAsia="Fira Sans Light" w:cs="Times New Roman"/>
          <w:shd w:val="clear" w:color="auto" w:fill="FFFFFF"/>
        </w:rPr>
        <w:t xml:space="preserve">Po stronie pasywów największe udziały instrumentów finansowych należały do kategorii „kredyty i pożyczki do spłaty” – 54,3% </w:t>
      </w:r>
      <w:r w:rsidR="001B2E74">
        <w:rPr>
          <w:rFonts w:eastAsia="Fira Sans Light" w:cs="Times New Roman"/>
          <w:shd w:val="clear" w:color="auto" w:fill="FFFFFF"/>
        </w:rPr>
        <w:t xml:space="preserve">wartości </w:t>
      </w:r>
      <w:r w:rsidRPr="008D49B0">
        <w:rPr>
          <w:rFonts w:eastAsia="Fira Sans Light" w:cs="Times New Roman"/>
          <w:shd w:val="clear" w:color="auto" w:fill="FFFFFF"/>
        </w:rPr>
        <w:t xml:space="preserve">oraz „zobowiązań z tytułu dostaw i usług” – 15,9%. </w:t>
      </w:r>
      <w:r w:rsidR="00BC793E" w:rsidRPr="008D49B0">
        <w:rPr>
          <w:rFonts w:eastAsia="Fira Sans Light" w:cs="Times New Roman"/>
          <w:shd w:val="clear" w:color="auto" w:fill="FFFFFF"/>
        </w:rPr>
        <w:t xml:space="preserve">W przedsiębiorstwach działających samodzielnie wartość instrumentów finansowych w pasywach wyniosła </w:t>
      </w:r>
      <w:r w:rsidR="00B37348" w:rsidRPr="008D49B0">
        <w:rPr>
          <w:rFonts w:eastAsia="Fira Sans Light" w:cs="Times New Roman"/>
          <w:shd w:val="clear" w:color="auto" w:fill="FFFFFF"/>
        </w:rPr>
        <w:t>33,0</w:t>
      </w:r>
      <w:r w:rsidR="00BC793E" w:rsidRPr="008D49B0">
        <w:rPr>
          <w:rFonts w:eastAsia="Fira Sans Light" w:cs="Times New Roman"/>
          <w:shd w:val="clear" w:color="auto" w:fill="FFFFFF"/>
        </w:rPr>
        <w:t xml:space="preserve"> mld zł, </w:t>
      </w:r>
      <w:r w:rsidRPr="008D49B0">
        <w:rPr>
          <w:rFonts w:eastAsia="Fira Sans Light" w:cs="Times New Roman"/>
          <w:shd w:val="clear" w:color="auto" w:fill="FFFFFF"/>
        </w:rPr>
        <w:t xml:space="preserve">z </w:t>
      </w:r>
      <w:r w:rsidR="00BC793E" w:rsidRPr="008D49B0">
        <w:rPr>
          <w:rFonts w:eastAsia="Fira Sans Light" w:cs="Times New Roman"/>
          <w:shd w:val="clear" w:color="auto" w:fill="FFFFFF"/>
        </w:rPr>
        <w:t>największy</w:t>
      </w:r>
      <w:r w:rsidRPr="008D49B0">
        <w:rPr>
          <w:rFonts w:eastAsia="Fira Sans Light" w:cs="Times New Roman"/>
          <w:shd w:val="clear" w:color="auto" w:fill="FFFFFF"/>
        </w:rPr>
        <w:t>m</w:t>
      </w:r>
      <w:r w:rsidR="00BC793E" w:rsidRPr="008D49B0">
        <w:rPr>
          <w:rFonts w:eastAsia="Fira Sans Light" w:cs="Times New Roman"/>
          <w:shd w:val="clear" w:color="auto" w:fill="FFFFFF"/>
        </w:rPr>
        <w:t xml:space="preserve"> udział</w:t>
      </w:r>
      <w:r w:rsidRPr="008D49B0">
        <w:rPr>
          <w:rFonts w:eastAsia="Fira Sans Light" w:cs="Times New Roman"/>
          <w:shd w:val="clear" w:color="auto" w:fill="FFFFFF"/>
        </w:rPr>
        <w:t>em w</w:t>
      </w:r>
      <w:r w:rsidR="00BC793E" w:rsidRPr="008D49B0">
        <w:rPr>
          <w:rFonts w:eastAsia="Fira Sans Light" w:cs="Times New Roman"/>
          <w:shd w:val="clear" w:color="auto" w:fill="FFFFFF"/>
        </w:rPr>
        <w:t xml:space="preserve"> kategorii „kredyty i pożyczki do spłaty” – </w:t>
      </w:r>
      <w:r w:rsidR="00AA4389">
        <w:rPr>
          <w:rFonts w:eastAsia="Fira Sans Light" w:cs="Times New Roman"/>
          <w:shd w:val="clear" w:color="auto" w:fill="FFFFFF"/>
        </w:rPr>
        <w:t>60,8</w:t>
      </w:r>
      <w:r w:rsidR="00BC793E" w:rsidRPr="008D49B0">
        <w:rPr>
          <w:rFonts w:eastAsia="Fira Sans Light" w:cs="Times New Roman"/>
          <w:shd w:val="clear" w:color="auto" w:fill="FFFFFF"/>
        </w:rPr>
        <w:t xml:space="preserve">%. W jednostkach dominujących w grupie kapitałowej instrumenty finansowe w pasywach wyniosły </w:t>
      </w:r>
      <w:r w:rsidR="00700961" w:rsidRPr="008D49B0">
        <w:rPr>
          <w:rFonts w:eastAsia="Fira Sans Light" w:cs="Times New Roman"/>
          <w:shd w:val="clear" w:color="auto" w:fill="FFFFFF"/>
        </w:rPr>
        <w:t>166,6</w:t>
      </w:r>
      <w:r w:rsidR="00BC793E" w:rsidRPr="008D49B0">
        <w:rPr>
          <w:rFonts w:eastAsia="Fira Sans Light" w:cs="Times New Roman"/>
          <w:shd w:val="clear" w:color="auto" w:fill="FFFFFF"/>
        </w:rPr>
        <w:t xml:space="preserve"> mld zł, w tym </w:t>
      </w:r>
      <w:r w:rsidR="00700961" w:rsidRPr="008D49B0">
        <w:rPr>
          <w:rFonts w:eastAsia="Fira Sans Light" w:cs="Times New Roman"/>
          <w:shd w:val="clear" w:color="auto" w:fill="FFFFFF"/>
        </w:rPr>
        <w:t>55,6</w:t>
      </w:r>
      <w:r w:rsidR="00BC793E" w:rsidRPr="008D49B0">
        <w:rPr>
          <w:rFonts w:eastAsia="Fira Sans Light" w:cs="Times New Roman"/>
          <w:shd w:val="clear" w:color="auto" w:fill="FFFFFF"/>
        </w:rPr>
        <w:t xml:space="preserve">% </w:t>
      </w:r>
      <w:r w:rsidRPr="008D49B0">
        <w:rPr>
          <w:rFonts w:eastAsia="Fira Sans Light" w:cs="Times New Roman"/>
          <w:shd w:val="clear" w:color="auto" w:fill="FFFFFF"/>
        </w:rPr>
        <w:t>to</w:t>
      </w:r>
      <w:r w:rsidR="00BC793E" w:rsidRPr="008D49B0">
        <w:rPr>
          <w:rFonts w:eastAsia="Fira Sans Light" w:cs="Times New Roman"/>
          <w:shd w:val="clear" w:color="auto" w:fill="FFFFFF"/>
        </w:rPr>
        <w:t xml:space="preserve"> kategoria – „kredyty i pożyczki do spłaty”. Podobnie w jednostkach dominujących i jednocześnie </w:t>
      </w:r>
      <w:r w:rsidR="00700961" w:rsidRPr="008D49B0">
        <w:rPr>
          <w:rFonts w:eastAsia="Fira Sans Light" w:cs="Times New Roman"/>
          <w:shd w:val="clear" w:color="auto" w:fill="FFFFFF"/>
        </w:rPr>
        <w:t>podporządkowanych</w:t>
      </w:r>
      <w:r w:rsidR="00BC793E" w:rsidRPr="008D49B0">
        <w:rPr>
          <w:rFonts w:eastAsia="Fira Sans Light" w:cs="Times New Roman"/>
          <w:shd w:val="clear" w:color="auto" w:fill="FFFFFF"/>
        </w:rPr>
        <w:t xml:space="preserve"> oraz </w:t>
      </w:r>
      <w:r w:rsidR="00700961" w:rsidRPr="008D49B0">
        <w:rPr>
          <w:rFonts w:eastAsia="Fira Sans Light" w:cs="Times New Roman"/>
          <w:shd w:val="clear" w:color="auto" w:fill="FFFFFF"/>
        </w:rPr>
        <w:t>podporządkowanych</w:t>
      </w:r>
      <w:r w:rsidR="00BC793E" w:rsidRPr="008D49B0">
        <w:rPr>
          <w:rFonts w:eastAsia="Fira Sans Light" w:cs="Times New Roman"/>
          <w:shd w:val="clear" w:color="auto" w:fill="FFFFFF"/>
        </w:rPr>
        <w:t xml:space="preserve"> w grupie kapitałowej wartość instrumentów finansowych w pasywach wyniosła odpowiednio </w:t>
      </w:r>
      <w:r w:rsidR="00700961" w:rsidRPr="008D49B0">
        <w:rPr>
          <w:rFonts w:eastAsia="Fira Sans Light" w:cs="Times New Roman"/>
          <w:shd w:val="clear" w:color="auto" w:fill="FFFFFF"/>
        </w:rPr>
        <w:t>198,2</w:t>
      </w:r>
      <w:r w:rsidR="00BC793E" w:rsidRPr="008D49B0">
        <w:rPr>
          <w:rFonts w:eastAsia="Fira Sans Light" w:cs="Times New Roman"/>
          <w:shd w:val="clear" w:color="auto" w:fill="FFFFFF"/>
        </w:rPr>
        <w:t xml:space="preserve"> mld zł i </w:t>
      </w:r>
      <w:r w:rsidR="00700961" w:rsidRPr="008D49B0">
        <w:rPr>
          <w:rFonts w:eastAsia="Fira Sans Light" w:cs="Times New Roman"/>
          <w:shd w:val="clear" w:color="auto" w:fill="FFFFFF"/>
        </w:rPr>
        <w:t>76,0</w:t>
      </w:r>
      <w:r w:rsidR="00BC793E" w:rsidRPr="008D49B0">
        <w:rPr>
          <w:rFonts w:eastAsia="Fira Sans Light" w:cs="Times New Roman"/>
          <w:shd w:val="clear" w:color="auto" w:fill="FFFFFF"/>
        </w:rPr>
        <w:t xml:space="preserve"> mld zł, w tym największy udział </w:t>
      </w:r>
      <w:r w:rsidR="00A34168" w:rsidRPr="008D49B0">
        <w:rPr>
          <w:rFonts w:eastAsia="Fira Sans Light" w:cs="Times New Roman"/>
          <w:shd w:val="clear" w:color="auto" w:fill="FFFFFF"/>
        </w:rPr>
        <w:t>to</w:t>
      </w:r>
      <w:r w:rsidR="00BC793E" w:rsidRPr="008D49B0">
        <w:rPr>
          <w:rFonts w:eastAsia="Fira Sans Light" w:cs="Times New Roman"/>
          <w:shd w:val="clear" w:color="auto" w:fill="FFFFFF"/>
        </w:rPr>
        <w:t xml:space="preserve"> kategoria</w:t>
      </w:r>
      <w:r w:rsidR="00BC793E" w:rsidRPr="00B8049B">
        <w:rPr>
          <w:rFonts w:eastAsia="Fira Sans Light" w:cs="Times New Roman"/>
          <w:shd w:val="clear" w:color="auto" w:fill="FFFFFF"/>
        </w:rPr>
        <w:t xml:space="preserve"> „kredyty i pożyczki do spłaty” – odpowiednio </w:t>
      </w:r>
      <w:r w:rsidR="00700961">
        <w:rPr>
          <w:rFonts w:eastAsia="Fira Sans Light" w:cs="Times New Roman"/>
          <w:shd w:val="clear" w:color="auto" w:fill="FFFFFF"/>
        </w:rPr>
        <w:t>54,9</w:t>
      </w:r>
      <w:r w:rsidR="00BC793E" w:rsidRPr="00B8049B">
        <w:rPr>
          <w:rFonts w:eastAsia="Fira Sans Light" w:cs="Times New Roman"/>
          <w:shd w:val="clear" w:color="auto" w:fill="FFFFFF"/>
        </w:rPr>
        <w:t xml:space="preserve">% i </w:t>
      </w:r>
      <w:r w:rsidR="00700961">
        <w:rPr>
          <w:rFonts w:eastAsia="Fira Sans Light" w:cs="Times New Roman"/>
          <w:shd w:val="clear" w:color="auto" w:fill="FFFFFF"/>
        </w:rPr>
        <w:t>46,9</w:t>
      </w:r>
      <w:r w:rsidR="00BC793E" w:rsidRPr="00B8049B">
        <w:rPr>
          <w:rFonts w:eastAsia="Fira Sans Light" w:cs="Times New Roman"/>
          <w:shd w:val="clear" w:color="auto" w:fill="FFFFFF"/>
        </w:rPr>
        <w:t>%.</w:t>
      </w:r>
    </w:p>
    <w:p w:rsidR="00EC1873" w:rsidRPr="00B8049B" w:rsidRDefault="001B2E74" w:rsidP="005A394E">
      <w:pPr>
        <w:rPr>
          <w:rFonts w:eastAsia="Fira Sans Light" w:cs="Times New Roman"/>
          <w:b/>
          <w:sz w:val="18"/>
          <w:szCs w:val="18"/>
          <w:shd w:val="clear" w:color="auto" w:fill="FFFFFF"/>
        </w:rPr>
      </w:pPr>
      <w:r>
        <w:rPr>
          <w:rFonts w:eastAsia="Fira Sans Light" w:cs="Times New Roman"/>
          <w:b/>
          <w:sz w:val="18"/>
          <w:szCs w:val="18"/>
          <w:shd w:val="clear" w:color="auto" w:fill="FFFFFF"/>
        </w:rPr>
        <w:br w:type="column"/>
      </w:r>
      <w:r w:rsidR="00EC1873" w:rsidRPr="00B8049B">
        <w:rPr>
          <w:rFonts w:eastAsia="Fira Sans Light" w:cs="Times New Roman"/>
          <w:b/>
          <w:sz w:val="18"/>
          <w:szCs w:val="18"/>
          <w:shd w:val="clear" w:color="auto" w:fill="FFFFFF"/>
        </w:rPr>
        <w:lastRenderedPageBreak/>
        <w:t>Tablica 5. Instrumenty finansowe według rodzajów</w:t>
      </w:r>
    </w:p>
    <w:tbl>
      <w:tblPr>
        <w:tblStyle w:val="Siatkatabelijasna11"/>
        <w:tblpPr w:leftFromText="141" w:rightFromText="141" w:vertAnchor="text" w:horzAnchor="margin" w:tblpY="1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183"/>
        <w:gridCol w:w="1044"/>
        <w:gridCol w:w="1146"/>
        <w:gridCol w:w="1122"/>
        <w:gridCol w:w="1418"/>
        <w:gridCol w:w="1370"/>
      </w:tblGrid>
      <w:tr w:rsidR="00D90C24" w:rsidRPr="00B8049B" w:rsidTr="00441A3F">
        <w:trPr>
          <w:trHeight w:val="582"/>
        </w:trPr>
        <w:tc>
          <w:tcPr>
            <w:tcW w:w="1318" w:type="pct"/>
            <w:vMerge w:val="restart"/>
            <w:vAlign w:val="center"/>
          </w:tcPr>
          <w:p w:rsidR="00D90C24" w:rsidRPr="00B8049B" w:rsidRDefault="00D90C24" w:rsidP="00D90C2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B8049B">
              <w:rPr>
                <w:rFonts w:ascii="Fira Sans SemiBold" w:eastAsia="Times New Roman" w:hAnsi="Fira Sans SemiBold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630" w:type="pct"/>
            <w:tcBorders>
              <w:top w:val="nil"/>
              <w:left w:val="single" w:sz="4" w:space="0" w:color="212492"/>
              <w:bottom w:val="single" w:sz="4" w:space="0" w:color="212492"/>
            </w:tcBorders>
            <w:vAlign w:val="center"/>
          </w:tcPr>
          <w:p w:rsidR="00D90C24" w:rsidRPr="00876557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76557">
              <w:rPr>
                <w:rFonts w:eastAsia="Fira Sans Light" w:cs="Times New Roman"/>
                <w:sz w:val="16"/>
                <w:szCs w:val="16"/>
              </w:rPr>
              <w:t>Ogółem</w:t>
            </w:r>
          </w:p>
        </w:tc>
        <w:tc>
          <w:tcPr>
            <w:tcW w:w="692" w:type="pct"/>
            <w:tcBorders>
              <w:right w:val="nil"/>
            </w:tcBorders>
            <w:vAlign w:val="center"/>
          </w:tcPr>
          <w:p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Przedsiębiorstwa działające</w:t>
            </w:r>
          </w:p>
          <w:p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samodzielnie</w:t>
            </w:r>
          </w:p>
        </w:tc>
        <w:tc>
          <w:tcPr>
            <w:tcW w:w="677" w:type="pct"/>
            <w:tcBorders>
              <w:right w:val="nil"/>
            </w:tcBorders>
          </w:tcPr>
          <w:p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dominujące w grupie kapitałowej</w:t>
            </w:r>
          </w:p>
        </w:tc>
        <w:tc>
          <w:tcPr>
            <w:tcW w:w="856" w:type="pct"/>
            <w:tcBorders>
              <w:right w:val="nil"/>
            </w:tcBorders>
            <w:vAlign w:val="center"/>
          </w:tcPr>
          <w:p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podporządkowane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grupie</w:t>
            </w:r>
          </w:p>
          <w:p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kapitałowej</w:t>
            </w:r>
          </w:p>
        </w:tc>
        <w:tc>
          <w:tcPr>
            <w:tcW w:w="827" w:type="pct"/>
            <w:tcBorders>
              <w:right w:val="nil"/>
            </w:tcBorders>
            <w:vAlign w:val="center"/>
          </w:tcPr>
          <w:p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Jednostki dominujące i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podporządkowane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grupie kapitałowej</w:t>
            </w:r>
          </w:p>
        </w:tc>
      </w:tr>
      <w:tr w:rsidR="008D49B0" w:rsidRPr="00B8049B" w:rsidTr="00441A3F">
        <w:trPr>
          <w:trHeight w:hRule="exact" w:val="322"/>
        </w:trPr>
        <w:tc>
          <w:tcPr>
            <w:tcW w:w="1318" w:type="pct"/>
            <w:vMerge/>
            <w:tcBorders>
              <w:bottom w:val="single" w:sz="12" w:space="0" w:color="212492"/>
            </w:tcBorders>
            <w:vAlign w:val="center"/>
          </w:tcPr>
          <w:p w:rsidR="008D49B0" w:rsidRPr="00B8049B" w:rsidRDefault="008D49B0" w:rsidP="00C67238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82" w:type="pct"/>
            <w:gridSpan w:val="5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:rsidR="008D49B0" w:rsidRPr="00B8049B" w:rsidRDefault="008D49B0" w:rsidP="00C67238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  <w:p w:rsidR="008D49B0" w:rsidRPr="00B8049B" w:rsidRDefault="008D49B0" w:rsidP="00C67238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%</w:t>
            </w:r>
          </w:p>
          <w:p w:rsidR="008D49B0" w:rsidRPr="00B8049B" w:rsidRDefault="008D49B0" w:rsidP="00C67238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  <w:p w:rsidR="008D49B0" w:rsidRPr="00B8049B" w:rsidRDefault="008D49B0" w:rsidP="00C67238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8D49B0" w:rsidRPr="003248AD" w:rsidTr="00441A3F">
        <w:trPr>
          <w:trHeight w:val="20"/>
        </w:trPr>
        <w:tc>
          <w:tcPr>
            <w:tcW w:w="1318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8D49B0" w:rsidRPr="00B8049B" w:rsidRDefault="008D49B0" w:rsidP="001B6F34">
            <w:pPr>
              <w:spacing w:before="0" w:after="0" w:line="240" w:lineRule="auto"/>
              <w:rPr>
                <w:rFonts w:eastAsia="Fira Sans Light" w:cs="Times New Roman"/>
                <w:b/>
                <w:sz w:val="16"/>
                <w:szCs w:val="16"/>
              </w:rPr>
            </w:pP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>Instrumenty finansowe – aktywa, z</w:t>
            </w:r>
            <w:r>
              <w:rPr>
                <w:rFonts w:eastAsia="Fira Sans Light" w:cs="Times New Roman"/>
                <w:b/>
                <w:sz w:val="16"/>
                <w:szCs w:val="16"/>
              </w:rPr>
              <w:t> </w:t>
            </w:r>
            <w:r w:rsidRPr="00B8049B">
              <w:rPr>
                <w:rFonts w:eastAsia="Fira Sans Light" w:cs="Times New Roman"/>
                <w:b/>
                <w:sz w:val="16"/>
                <w:szCs w:val="16"/>
              </w:rPr>
              <w:t>tego:</w:t>
            </w:r>
          </w:p>
        </w:tc>
        <w:tc>
          <w:tcPr>
            <w:tcW w:w="630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CC2E0A">
              <w:rPr>
                <w:b/>
                <w:sz w:val="16"/>
                <w:szCs w:val="16"/>
              </w:rPr>
              <w:t>477 871,0</w:t>
            </w:r>
          </w:p>
        </w:tc>
        <w:tc>
          <w:tcPr>
            <w:tcW w:w="692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DD1442">
              <w:rPr>
                <w:b/>
                <w:sz w:val="16"/>
                <w:szCs w:val="16"/>
              </w:rPr>
              <w:t>28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DD1442">
              <w:rPr>
                <w:b/>
                <w:sz w:val="16"/>
                <w:szCs w:val="16"/>
              </w:rPr>
              <w:t>684</w:t>
            </w:r>
            <w:r>
              <w:rPr>
                <w:b/>
                <w:sz w:val="16"/>
                <w:szCs w:val="16"/>
              </w:rPr>
              <w:t>,</w:t>
            </w:r>
            <w:r w:rsidRPr="00DD1442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677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DD1442">
              <w:rPr>
                <w:b/>
                <w:sz w:val="16"/>
                <w:szCs w:val="16"/>
              </w:rPr>
              <w:t>245</w:t>
            </w:r>
            <w:r>
              <w:rPr>
                <w:b/>
                <w:sz w:val="16"/>
                <w:szCs w:val="16"/>
              </w:rPr>
              <w:t> </w:t>
            </w:r>
            <w:r w:rsidRPr="00DD1442">
              <w:rPr>
                <w:b/>
                <w:sz w:val="16"/>
                <w:szCs w:val="16"/>
              </w:rPr>
              <w:t>971</w:t>
            </w:r>
            <w:r>
              <w:rPr>
                <w:b/>
                <w:sz w:val="16"/>
                <w:szCs w:val="16"/>
              </w:rPr>
              <w:t>,2</w:t>
            </w:r>
          </w:p>
        </w:tc>
        <w:tc>
          <w:tcPr>
            <w:tcW w:w="856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DD1442">
              <w:rPr>
                <w:b/>
                <w:sz w:val="16"/>
                <w:szCs w:val="16"/>
              </w:rPr>
              <w:t>68</w:t>
            </w:r>
            <w:r>
              <w:rPr>
                <w:b/>
                <w:sz w:val="16"/>
                <w:szCs w:val="16"/>
              </w:rPr>
              <w:t> </w:t>
            </w:r>
            <w:r w:rsidRPr="00DD1442">
              <w:rPr>
                <w:b/>
                <w:sz w:val="16"/>
                <w:szCs w:val="16"/>
              </w:rPr>
              <w:t>847</w:t>
            </w:r>
            <w:r>
              <w:rPr>
                <w:b/>
                <w:sz w:val="16"/>
                <w:szCs w:val="16"/>
              </w:rPr>
              <w:t>,3</w:t>
            </w:r>
          </w:p>
        </w:tc>
        <w:tc>
          <w:tcPr>
            <w:tcW w:w="827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DD1442">
              <w:rPr>
                <w:b/>
                <w:sz w:val="16"/>
                <w:szCs w:val="16"/>
              </w:rPr>
              <w:t>134</w:t>
            </w:r>
            <w:r>
              <w:rPr>
                <w:b/>
                <w:sz w:val="16"/>
                <w:szCs w:val="16"/>
              </w:rPr>
              <w:t> </w:t>
            </w:r>
            <w:r w:rsidRPr="00DD1442">
              <w:rPr>
                <w:b/>
                <w:sz w:val="16"/>
                <w:szCs w:val="16"/>
              </w:rPr>
              <w:t>368</w:t>
            </w:r>
            <w:r>
              <w:rPr>
                <w:b/>
                <w:sz w:val="16"/>
                <w:szCs w:val="16"/>
              </w:rPr>
              <w:t>,3</w:t>
            </w:r>
          </w:p>
        </w:tc>
      </w:tr>
      <w:tr w:rsidR="008D49B0" w:rsidRPr="003248AD" w:rsidTr="00441A3F">
        <w:trPr>
          <w:trHeight w:val="20"/>
        </w:trPr>
        <w:tc>
          <w:tcPr>
            <w:tcW w:w="1318" w:type="pct"/>
            <w:tcBorders>
              <w:top w:val="single" w:sz="4" w:space="0" w:color="212492"/>
            </w:tcBorders>
            <w:vAlign w:val="center"/>
          </w:tcPr>
          <w:p w:rsidR="008D49B0" w:rsidRPr="00B8049B" w:rsidRDefault="008D49B0" w:rsidP="00C67238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udziałowe instrumenty kapitałowe, z tego:</w:t>
            </w:r>
          </w:p>
        </w:tc>
        <w:tc>
          <w:tcPr>
            <w:tcW w:w="630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D864B5">
              <w:rPr>
                <w:sz w:val="16"/>
                <w:szCs w:val="16"/>
              </w:rPr>
              <w:t>187</w:t>
            </w:r>
            <w:r>
              <w:rPr>
                <w:sz w:val="16"/>
                <w:szCs w:val="16"/>
              </w:rPr>
              <w:t> </w:t>
            </w:r>
            <w:r w:rsidRPr="00D864B5">
              <w:rPr>
                <w:sz w:val="16"/>
                <w:szCs w:val="16"/>
              </w:rPr>
              <w:t>952</w:t>
            </w:r>
            <w:r>
              <w:rPr>
                <w:sz w:val="16"/>
                <w:szCs w:val="16"/>
              </w:rPr>
              <w:t>,8</w:t>
            </w:r>
          </w:p>
        </w:tc>
        <w:tc>
          <w:tcPr>
            <w:tcW w:w="692" w:type="pct"/>
            <w:tcBorders>
              <w:top w:val="single" w:sz="4" w:space="0" w:color="212492"/>
              <w:right w:val="nil"/>
            </w:tcBorders>
            <w:vAlign w:val="center"/>
          </w:tcPr>
          <w:p w:rsidR="008D49B0" w:rsidRPr="003248AD" w:rsidRDefault="005B7137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7 193,3</w:t>
            </w:r>
          </w:p>
        </w:tc>
        <w:tc>
          <w:tcPr>
            <w:tcW w:w="677" w:type="pct"/>
            <w:tcBorders>
              <w:top w:val="single" w:sz="4" w:space="0" w:color="212492"/>
              <w:right w:val="nil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6089B">
              <w:rPr>
                <w:sz w:val="16"/>
                <w:szCs w:val="16"/>
              </w:rPr>
              <w:t>115</w:t>
            </w:r>
            <w:r>
              <w:rPr>
                <w:sz w:val="16"/>
                <w:szCs w:val="16"/>
              </w:rPr>
              <w:t> </w:t>
            </w:r>
            <w:r w:rsidRPr="0036089B">
              <w:rPr>
                <w:sz w:val="16"/>
                <w:szCs w:val="16"/>
              </w:rPr>
              <w:t>176</w:t>
            </w:r>
            <w:r>
              <w:rPr>
                <w:sz w:val="16"/>
                <w:szCs w:val="16"/>
              </w:rPr>
              <w:t>,7</w:t>
            </w:r>
          </w:p>
        </w:tc>
        <w:tc>
          <w:tcPr>
            <w:tcW w:w="856" w:type="pct"/>
            <w:tcBorders>
              <w:top w:val="single" w:sz="4" w:space="0" w:color="212492"/>
              <w:right w:val="nil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6089B"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> </w:t>
            </w:r>
            <w:r w:rsidRPr="0036089B">
              <w:rPr>
                <w:sz w:val="16"/>
                <w:szCs w:val="16"/>
              </w:rPr>
              <w:t>833</w:t>
            </w:r>
            <w:r>
              <w:rPr>
                <w:sz w:val="16"/>
                <w:szCs w:val="16"/>
              </w:rPr>
              <w:t>,3</w:t>
            </w:r>
          </w:p>
        </w:tc>
        <w:tc>
          <w:tcPr>
            <w:tcW w:w="827" w:type="pct"/>
            <w:tcBorders>
              <w:top w:val="single" w:sz="4" w:space="0" w:color="212492"/>
              <w:right w:val="nil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6089B">
              <w:rPr>
                <w:sz w:val="16"/>
                <w:szCs w:val="16"/>
              </w:rPr>
              <w:t>50</w:t>
            </w:r>
            <w:r>
              <w:rPr>
                <w:sz w:val="16"/>
                <w:szCs w:val="16"/>
              </w:rPr>
              <w:t> </w:t>
            </w:r>
            <w:r w:rsidRPr="0036089B">
              <w:rPr>
                <w:sz w:val="16"/>
                <w:szCs w:val="16"/>
              </w:rPr>
              <w:t>749</w:t>
            </w:r>
            <w:r>
              <w:rPr>
                <w:sz w:val="16"/>
                <w:szCs w:val="16"/>
              </w:rPr>
              <w:t>,5</w:t>
            </w:r>
          </w:p>
        </w:tc>
      </w:tr>
      <w:tr w:rsidR="008D49B0" w:rsidRPr="003248AD" w:rsidTr="00441A3F">
        <w:trPr>
          <w:trHeight w:val="20"/>
        </w:trPr>
        <w:tc>
          <w:tcPr>
            <w:tcW w:w="1318" w:type="pct"/>
            <w:vAlign w:val="center"/>
          </w:tcPr>
          <w:p w:rsidR="008D49B0" w:rsidRPr="00B8049B" w:rsidRDefault="008D49B0" w:rsidP="00C6723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udziały i akcje nienotowane</w:t>
            </w:r>
          </w:p>
        </w:tc>
        <w:tc>
          <w:tcPr>
            <w:tcW w:w="630" w:type="pct"/>
            <w:vAlign w:val="center"/>
          </w:tcPr>
          <w:p w:rsidR="008D49B0" w:rsidRPr="00A34168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  <w:highlight w:val="green"/>
              </w:rPr>
            </w:pPr>
            <w:r w:rsidRPr="00D864B5">
              <w:rPr>
                <w:sz w:val="16"/>
                <w:szCs w:val="16"/>
              </w:rPr>
              <w:t>148</w:t>
            </w:r>
            <w:r>
              <w:rPr>
                <w:sz w:val="16"/>
                <w:szCs w:val="16"/>
              </w:rPr>
              <w:t> 665,4</w:t>
            </w:r>
          </w:p>
        </w:tc>
        <w:tc>
          <w:tcPr>
            <w:tcW w:w="692" w:type="pct"/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76E16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 </w:t>
            </w:r>
            <w:r w:rsidRPr="00676E16">
              <w:rPr>
                <w:sz w:val="16"/>
                <w:szCs w:val="16"/>
              </w:rPr>
              <w:t>394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677" w:type="pct"/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76E16">
              <w:rPr>
                <w:sz w:val="16"/>
                <w:szCs w:val="16"/>
              </w:rPr>
              <w:t>81</w:t>
            </w:r>
            <w:r>
              <w:rPr>
                <w:sz w:val="16"/>
                <w:szCs w:val="16"/>
              </w:rPr>
              <w:t> </w:t>
            </w:r>
            <w:r w:rsidRPr="00676E16">
              <w:rPr>
                <w:sz w:val="16"/>
                <w:szCs w:val="16"/>
              </w:rPr>
              <w:t>631</w:t>
            </w:r>
            <w:r>
              <w:rPr>
                <w:sz w:val="16"/>
                <w:szCs w:val="16"/>
              </w:rPr>
              <w:t>,1</w:t>
            </w:r>
          </w:p>
        </w:tc>
        <w:tc>
          <w:tcPr>
            <w:tcW w:w="856" w:type="pct"/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76E16"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> </w:t>
            </w:r>
            <w:r w:rsidRPr="00676E16">
              <w:rPr>
                <w:sz w:val="16"/>
                <w:szCs w:val="16"/>
              </w:rPr>
              <w:t>097</w:t>
            </w:r>
            <w:r>
              <w:rPr>
                <w:sz w:val="16"/>
                <w:szCs w:val="16"/>
              </w:rPr>
              <w:t>,9</w:t>
            </w:r>
          </w:p>
        </w:tc>
        <w:tc>
          <w:tcPr>
            <w:tcW w:w="827" w:type="pct"/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76E16">
              <w:rPr>
                <w:sz w:val="16"/>
                <w:szCs w:val="16"/>
              </w:rPr>
              <w:t>46</w:t>
            </w:r>
            <w:r>
              <w:rPr>
                <w:sz w:val="16"/>
                <w:szCs w:val="16"/>
              </w:rPr>
              <w:t> </w:t>
            </w:r>
            <w:r w:rsidRPr="00676E16">
              <w:rPr>
                <w:sz w:val="16"/>
                <w:szCs w:val="16"/>
              </w:rPr>
              <w:t>542</w:t>
            </w:r>
            <w:r>
              <w:rPr>
                <w:sz w:val="16"/>
                <w:szCs w:val="16"/>
              </w:rPr>
              <w:t>,0</w:t>
            </w:r>
          </w:p>
        </w:tc>
      </w:tr>
      <w:tr w:rsidR="008D49B0" w:rsidRPr="003248AD" w:rsidTr="00441A3F">
        <w:trPr>
          <w:trHeight w:val="20"/>
        </w:trPr>
        <w:tc>
          <w:tcPr>
            <w:tcW w:w="1318" w:type="pct"/>
            <w:tcBorders>
              <w:bottom w:val="single" w:sz="4" w:space="0" w:color="212492"/>
            </w:tcBorders>
            <w:vAlign w:val="center"/>
          </w:tcPr>
          <w:p w:rsidR="008D49B0" w:rsidRPr="00B8049B" w:rsidRDefault="008D49B0" w:rsidP="00C6723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akcje notowane</w:t>
            </w:r>
          </w:p>
        </w:tc>
        <w:tc>
          <w:tcPr>
            <w:tcW w:w="630" w:type="pct"/>
            <w:tcBorders>
              <w:bottom w:val="single" w:sz="4" w:space="0" w:color="212492"/>
            </w:tcBorders>
            <w:vAlign w:val="center"/>
          </w:tcPr>
          <w:p w:rsidR="008D49B0" w:rsidRPr="00A34168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  <w:highlight w:val="green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16 427,2</w:t>
            </w:r>
          </w:p>
        </w:tc>
        <w:tc>
          <w:tcPr>
            <w:tcW w:w="692" w:type="pct"/>
            <w:tcBorders>
              <w:bottom w:val="single" w:sz="4" w:space="0" w:color="212492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76E16">
              <w:rPr>
                <w:sz w:val="16"/>
                <w:szCs w:val="16"/>
              </w:rPr>
              <w:t>177</w:t>
            </w:r>
            <w:r>
              <w:rPr>
                <w:sz w:val="16"/>
                <w:szCs w:val="16"/>
              </w:rPr>
              <w:t>,3</w:t>
            </w:r>
          </w:p>
        </w:tc>
        <w:tc>
          <w:tcPr>
            <w:tcW w:w="677" w:type="pct"/>
            <w:tcBorders>
              <w:bottom w:val="single" w:sz="4" w:space="0" w:color="212492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76E16">
              <w:rPr>
                <w:sz w:val="16"/>
                <w:szCs w:val="16"/>
              </w:rPr>
              <w:t>15</w:t>
            </w:r>
            <w:r>
              <w:rPr>
                <w:sz w:val="16"/>
                <w:szCs w:val="16"/>
              </w:rPr>
              <w:t> </w:t>
            </w:r>
            <w:r w:rsidRPr="00676E16">
              <w:rPr>
                <w:sz w:val="16"/>
                <w:szCs w:val="16"/>
              </w:rPr>
              <w:t>527</w:t>
            </w:r>
            <w:r>
              <w:rPr>
                <w:sz w:val="16"/>
                <w:szCs w:val="16"/>
              </w:rPr>
              <w:t>,</w:t>
            </w:r>
            <w:r w:rsidRPr="00676E16">
              <w:rPr>
                <w:sz w:val="16"/>
                <w:szCs w:val="16"/>
              </w:rPr>
              <w:t>1</w:t>
            </w:r>
          </w:p>
        </w:tc>
        <w:tc>
          <w:tcPr>
            <w:tcW w:w="856" w:type="pct"/>
            <w:tcBorders>
              <w:bottom w:val="single" w:sz="4" w:space="0" w:color="212492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76E16">
              <w:rPr>
                <w:sz w:val="16"/>
                <w:szCs w:val="16"/>
              </w:rPr>
              <w:t>123</w:t>
            </w:r>
            <w:r>
              <w:rPr>
                <w:sz w:val="16"/>
                <w:szCs w:val="16"/>
              </w:rPr>
              <w:t>,</w:t>
            </w:r>
            <w:r w:rsidRPr="00676E16">
              <w:rPr>
                <w:sz w:val="16"/>
                <w:szCs w:val="16"/>
              </w:rPr>
              <w:t>7</w:t>
            </w:r>
          </w:p>
        </w:tc>
        <w:tc>
          <w:tcPr>
            <w:tcW w:w="827" w:type="pct"/>
            <w:tcBorders>
              <w:bottom w:val="single" w:sz="4" w:space="0" w:color="212492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76E16">
              <w:rPr>
                <w:sz w:val="16"/>
                <w:szCs w:val="16"/>
              </w:rPr>
              <w:t>599</w:t>
            </w:r>
            <w:r>
              <w:rPr>
                <w:sz w:val="16"/>
                <w:szCs w:val="16"/>
              </w:rPr>
              <w:t>,2</w:t>
            </w:r>
          </w:p>
        </w:tc>
      </w:tr>
      <w:tr w:rsidR="008D49B0" w:rsidRPr="003248AD" w:rsidTr="00441A3F">
        <w:trPr>
          <w:trHeight w:val="20"/>
        </w:trPr>
        <w:tc>
          <w:tcPr>
            <w:tcW w:w="1318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8D49B0" w:rsidRPr="00B8049B" w:rsidRDefault="008D49B0" w:rsidP="00C6723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certyfikaty inwestycyjne</w:t>
            </w:r>
          </w:p>
        </w:tc>
        <w:tc>
          <w:tcPr>
            <w:tcW w:w="630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8D49B0" w:rsidRPr="00ED496F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  <w:highlight w:val="green"/>
              </w:rPr>
            </w:pPr>
            <w:r w:rsidRPr="00CF34A5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 </w:t>
            </w:r>
            <w:r w:rsidRPr="00CF34A5">
              <w:rPr>
                <w:sz w:val="16"/>
                <w:szCs w:val="16"/>
              </w:rPr>
              <w:t>404</w:t>
            </w:r>
            <w:r>
              <w:rPr>
                <w:sz w:val="16"/>
                <w:szCs w:val="16"/>
              </w:rPr>
              <w:t>,2</w:t>
            </w:r>
          </w:p>
        </w:tc>
        <w:tc>
          <w:tcPr>
            <w:tcW w:w="692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76E16">
              <w:rPr>
                <w:sz w:val="16"/>
                <w:szCs w:val="16"/>
              </w:rPr>
              <w:t>318</w:t>
            </w:r>
            <w:r>
              <w:rPr>
                <w:sz w:val="16"/>
                <w:szCs w:val="16"/>
              </w:rPr>
              <w:t>,2</w:t>
            </w:r>
          </w:p>
        </w:tc>
        <w:tc>
          <w:tcPr>
            <w:tcW w:w="677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76E16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 </w:t>
            </w:r>
            <w:r w:rsidRPr="00676E16">
              <w:rPr>
                <w:sz w:val="16"/>
                <w:szCs w:val="16"/>
              </w:rPr>
              <w:t>870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856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76E1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,5</w:t>
            </w:r>
          </w:p>
        </w:tc>
        <w:tc>
          <w:tcPr>
            <w:tcW w:w="827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76E16">
              <w:rPr>
                <w:sz w:val="16"/>
                <w:szCs w:val="16"/>
              </w:rPr>
              <w:t>214</w:t>
            </w:r>
            <w:r>
              <w:rPr>
                <w:sz w:val="16"/>
                <w:szCs w:val="16"/>
              </w:rPr>
              <w:t>,2</w:t>
            </w:r>
          </w:p>
        </w:tc>
      </w:tr>
      <w:tr w:rsidR="008D49B0" w:rsidRPr="003248AD" w:rsidTr="00441A3F">
        <w:trPr>
          <w:trHeight w:val="20"/>
        </w:trPr>
        <w:tc>
          <w:tcPr>
            <w:tcW w:w="1318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8D49B0" w:rsidRPr="00B8049B" w:rsidRDefault="008D49B0" w:rsidP="00C6723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jednostki uczestnictwa funduszy inwestycyjnych</w:t>
            </w:r>
          </w:p>
        </w:tc>
        <w:tc>
          <w:tcPr>
            <w:tcW w:w="630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8D49B0" w:rsidRPr="00ED496F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  <w:highlight w:val="green"/>
              </w:rPr>
            </w:pPr>
            <w:r w:rsidRPr="00127C4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127C44">
              <w:rPr>
                <w:sz w:val="16"/>
                <w:szCs w:val="16"/>
              </w:rPr>
              <w:t>411</w:t>
            </w:r>
            <w:r>
              <w:rPr>
                <w:sz w:val="16"/>
                <w:szCs w:val="16"/>
              </w:rPr>
              <w:t>,</w:t>
            </w:r>
            <w:r w:rsidRPr="00127C44">
              <w:rPr>
                <w:sz w:val="16"/>
                <w:szCs w:val="16"/>
              </w:rPr>
              <w:t>1</w:t>
            </w:r>
          </w:p>
        </w:tc>
        <w:tc>
          <w:tcPr>
            <w:tcW w:w="692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76E16">
              <w:rPr>
                <w:sz w:val="16"/>
                <w:szCs w:val="16"/>
              </w:rPr>
              <w:t>249</w:t>
            </w:r>
            <w:r>
              <w:rPr>
                <w:sz w:val="16"/>
                <w:szCs w:val="16"/>
              </w:rPr>
              <w:t>,3</w:t>
            </w:r>
          </w:p>
        </w:tc>
        <w:tc>
          <w:tcPr>
            <w:tcW w:w="677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76E1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676E16">
              <w:rPr>
                <w:sz w:val="16"/>
                <w:szCs w:val="16"/>
              </w:rPr>
              <w:t>015</w:t>
            </w:r>
            <w:r>
              <w:rPr>
                <w:sz w:val="16"/>
                <w:szCs w:val="16"/>
              </w:rPr>
              <w:t>,9</w:t>
            </w:r>
          </w:p>
        </w:tc>
        <w:tc>
          <w:tcPr>
            <w:tcW w:w="856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76E16">
              <w:rPr>
                <w:sz w:val="16"/>
                <w:szCs w:val="16"/>
              </w:rPr>
              <w:t>87</w:t>
            </w:r>
            <w:r>
              <w:rPr>
                <w:sz w:val="16"/>
                <w:szCs w:val="16"/>
              </w:rPr>
              <w:t>,2</w:t>
            </w:r>
          </w:p>
        </w:tc>
        <w:tc>
          <w:tcPr>
            <w:tcW w:w="827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76E16">
              <w:rPr>
                <w:sz w:val="16"/>
                <w:szCs w:val="16"/>
              </w:rPr>
              <w:t>58</w:t>
            </w:r>
            <w:r>
              <w:rPr>
                <w:sz w:val="16"/>
                <w:szCs w:val="16"/>
              </w:rPr>
              <w:t>,</w:t>
            </w:r>
            <w:r w:rsidRPr="00676E16">
              <w:rPr>
                <w:sz w:val="16"/>
                <w:szCs w:val="16"/>
              </w:rPr>
              <w:t>7</w:t>
            </w:r>
          </w:p>
        </w:tc>
      </w:tr>
      <w:tr w:rsidR="008D49B0" w:rsidRPr="003248AD" w:rsidTr="00441A3F">
        <w:trPr>
          <w:trHeight w:val="20"/>
        </w:trPr>
        <w:tc>
          <w:tcPr>
            <w:tcW w:w="1318" w:type="pct"/>
            <w:tcBorders>
              <w:top w:val="single" w:sz="4" w:space="0" w:color="212492"/>
            </w:tcBorders>
            <w:vAlign w:val="center"/>
          </w:tcPr>
          <w:p w:rsidR="008D49B0" w:rsidRPr="00B8049B" w:rsidRDefault="008D49B0" w:rsidP="00C6723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pozostałe udziałowe instrumenty kapitałowe</w:t>
            </w:r>
          </w:p>
        </w:tc>
        <w:tc>
          <w:tcPr>
            <w:tcW w:w="630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C2E0A">
              <w:rPr>
                <w:sz w:val="16"/>
                <w:szCs w:val="16"/>
              </w:rPr>
              <w:t>16 045,0</w:t>
            </w:r>
          </w:p>
        </w:tc>
        <w:tc>
          <w:tcPr>
            <w:tcW w:w="692" w:type="pct"/>
            <w:tcBorders>
              <w:top w:val="single" w:sz="4" w:space="0" w:color="212492"/>
              <w:right w:val="nil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76E16">
              <w:rPr>
                <w:sz w:val="16"/>
                <w:szCs w:val="16"/>
              </w:rPr>
              <w:t>54</w:t>
            </w:r>
            <w:r>
              <w:rPr>
                <w:sz w:val="16"/>
                <w:szCs w:val="16"/>
              </w:rPr>
              <w:t>,1</w:t>
            </w:r>
          </w:p>
        </w:tc>
        <w:tc>
          <w:tcPr>
            <w:tcW w:w="677" w:type="pct"/>
            <w:tcBorders>
              <w:top w:val="single" w:sz="4" w:space="0" w:color="212492"/>
              <w:right w:val="nil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76E16">
              <w:rPr>
                <w:sz w:val="16"/>
                <w:szCs w:val="16"/>
              </w:rPr>
              <w:t>12</w:t>
            </w:r>
            <w:r>
              <w:rPr>
                <w:sz w:val="16"/>
                <w:szCs w:val="16"/>
              </w:rPr>
              <w:t> </w:t>
            </w:r>
            <w:r w:rsidRPr="00676E16">
              <w:rPr>
                <w:sz w:val="16"/>
                <w:szCs w:val="16"/>
              </w:rPr>
              <w:t>132</w:t>
            </w:r>
            <w:r>
              <w:rPr>
                <w:sz w:val="16"/>
                <w:szCs w:val="16"/>
              </w:rPr>
              <w:t>,3</w:t>
            </w:r>
          </w:p>
        </w:tc>
        <w:tc>
          <w:tcPr>
            <w:tcW w:w="856" w:type="pct"/>
            <w:tcBorders>
              <w:top w:val="single" w:sz="4" w:space="0" w:color="212492"/>
              <w:right w:val="nil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7D6DAA">
              <w:rPr>
                <w:sz w:val="16"/>
                <w:szCs w:val="16"/>
              </w:rPr>
              <w:t>523</w:t>
            </w:r>
            <w:r>
              <w:rPr>
                <w:sz w:val="16"/>
                <w:szCs w:val="16"/>
              </w:rPr>
              <w:t>,1</w:t>
            </w:r>
          </w:p>
        </w:tc>
        <w:tc>
          <w:tcPr>
            <w:tcW w:w="827" w:type="pct"/>
            <w:tcBorders>
              <w:top w:val="single" w:sz="4" w:space="0" w:color="212492"/>
              <w:right w:val="nil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7D6DAA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 </w:t>
            </w:r>
            <w:r w:rsidRPr="007D6DAA">
              <w:rPr>
                <w:sz w:val="16"/>
                <w:szCs w:val="16"/>
              </w:rPr>
              <w:t>335</w:t>
            </w:r>
            <w:r>
              <w:rPr>
                <w:sz w:val="16"/>
                <w:szCs w:val="16"/>
              </w:rPr>
              <w:t>,5</w:t>
            </w:r>
          </w:p>
        </w:tc>
      </w:tr>
      <w:tr w:rsidR="008D49B0" w:rsidRPr="003248AD" w:rsidTr="00441A3F">
        <w:trPr>
          <w:trHeight w:val="20"/>
        </w:trPr>
        <w:tc>
          <w:tcPr>
            <w:tcW w:w="1318" w:type="pct"/>
            <w:vAlign w:val="center"/>
          </w:tcPr>
          <w:p w:rsidR="008D49B0" w:rsidRPr="00B8049B" w:rsidRDefault="008D49B0" w:rsidP="00047152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 xml:space="preserve">instrumenty dłużne, </w:t>
            </w:r>
            <w:r>
              <w:rPr>
                <w:rFonts w:eastAsia="Fira Sans Light" w:cs="Times New Roman"/>
                <w:sz w:val="16"/>
                <w:szCs w:val="16"/>
              </w:rPr>
              <w:t>w tym</w:t>
            </w:r>
            <w:r w:rsidRPr="00B8049B">
              <w:rPr>
                <w:rFonts w:eastAsia="Fira Sans Light" w:cs="Times New Roman"/>
                <w:sz w:val="16"/>
                <w:szCs w:val="16"/>
              </w:rPr>
              <w:t>:</w:t>
            </w:r>
          </w:p>
        </w:tc>
        <w:tc>
          <w:tcPr>
            <w:tcW w:w="630" w:type="pct"/>
            <w:vAlign w:val="center"/>
          </w:tcPr>
          <w:p w:rsidR="008D49B0" w:rsidRPr="003248AD" w:rsidRDefault="008D49B0" w:rsidP="00A341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127C44">
              <w:rPr>
                <w:sz w:val="16"/>
                <w:szCs w:val="16"/>
              </w:rPr>
              <w:t>279</w:t>
            </w:r>
            <w:r>
              <w:rPr>
                <w:sz w:val="16"/>
                <w:szCs w:val="16"/>
              </w:rPr>
              <w:t> </w:t>
            </w:r>
            <w:r w:rsidRPr="00127C44">
              <w:rPr>
                <w:sz w:val="16"/>
                <w:szCs w:val="16"/>
              </w:rPr>
              <w:t>309</w:t>
            </w:r>
            <w:r>
              <w:rPr>
                <w:sz w:val="16"/>
                <w:szCs w:val="16"/>
              </w:rPr>
              <w:t>,3</w:t>
            </w:r>
          </w:p>
        </w:tc>
        <w:tc>
          <w:tcPr>
            <w:tcW w:w="692" w:type="pct"/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7D6DAA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 </w:t>
            </w:r>
            <w:r w:rsidRPr="007D6DAA">
              <w:rPr>
                <w:sz w:val="16"/>
                <w:szCs w:val="16"/>
              </w:rPr>
              <w:t>989</w:t>
            </w:r>
            <w:r>
              <w:rPr>
                <w:sz w:val="16"/>
                <w:szCs w:val="16"/>
              </w:rPr>
              <w:t>,5</w:t>
            </w:r>
          </w:p>
        </w:tc>
        <w:tc>
          <w:tcPr>
            <w:tcW w:w="677" w:type="pct"/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7D6DAA">
              <w:rPr>
                <w:sz w:val="16"/>
                <w:szCs w:val="16"/>
              </w:rPr>
              <w:t>127</w:t>
            </w:r>
            <w:r>
              <w:rPr>
                <w:sz w:val="16"/>
                <w:szCs w:val="16"/>
              </w:rPr>
              <w:t> </w:t>
            </w:r>
            <w:r w:rsidRPr="007D6DAA">
              <w:rPr>
                <w:sz w:val="16"/>
                <w:szCs w:val="16"/>
              </w:rPr>
              <w:t>164</w:t>
            </w:r>
            <w:r>
              <w:rPr>
                <w:sz w:val="16"/>
                <w:szCs w:val="16"/>
              </w:rPr>
              <w:t>,6</w:t>
            </w:r>
          </w:p>
        </w:tc>
        <w:tc>
          <w:tcPr>
            <w:tcW w:w="856" w:type="pct"/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7D6DAA">
              <w:rPr>
                <w:sz w:val="16"/>
                <w:szCs w:val="16"/>
              </w:rPr>
              <w:t>48</w:t>
            </w:r>
            <w:r>
              <w:rPr>
                <w:sz w:val="16"/>
                <w:szCs w:val="16"/>
              </w:rPr>
              <w:t> </w:t>
            </w:r>
            <w:r w:rsidRPr="007D6DAA">
              <w:rPr>
                <w:sz w:val="16"/>
                <w:szCs w:val="16"/>
              </w:rPr>
              <w:t>272</w:t>
            </w:r>
            <w:r>
              <w:rPr>
                <w:sz w:val="16"/>
                <w:szCs w:val="16"/>
              </w:rPr>
              <w:t>,1</w:t>
            </w:r>
          </w:p>
        </w:tc>
        <w:tc>
          <w:tcPr>
            <w:tcW w:w="827" w:type="pct"/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7D6DAA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 </w:t>
            </w:r>
            <w:r w:rsidRPr="007D6DAA">
              <w:rPr>
                <w:sz w:val="16"/>
                <w:szCs w:val="16"/>
              </w:rPr>
              <w:t>883</w:t>
            </w:r>
            <w:r>
              <w:rPr>
                <w:sz w:val="16"/>
                <w:szCs w:val="16"/>
              </w:rPr>
              <w:t>,0</w:t>
            </w:r>
          </w:p>
        </w:tc>
      </w:tr>
      <w:tr w:rsidR="008D49B0" w:rsidRPr="003248AD" w:rsidTr="00441A3F">
        <w:trPr>
          <w:trHeight w:val="20"/>
        </w:trPr>
        <w:tc>
          <w:tcPr>
            <w:tcW w:w="1318" w:type="pct"/>
            <w:vAlign w:val="center"/>
          </w:tcPr>
          <w:p w:rsidR="008D49B0" w:rsidRPr="00B8049B" w:rsidRDefault="008D49B0" w:rsidP="00C6723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depozyty i lokaty</w:t>
            </w:r>
          </w:p>
        </w:tc>
        <w:tc>
          <w:tcPr>
            <w:tcW w:w="630" w:type="pct"/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047DCA">
              <w:rPr>
                <w:sz w:val="16"/>
                <w:szCs w:val="16"/>
              </w:rPr>
              <w:t>94</w:t>
            </w:r>
            <w:r>
              <w:rPr>
                <w:sz w:val="16"/>
                <w:szCs w:val="16"/>
              </w:rPr>
              <w:t> </w:t>
            </w:r>
            <w:r w:rsidRPr="00047DCA">
              <w:rPr>
                <w:sz w:val="16"/>
                <w:szCs w:val="16"/>
              </w:rPr>
              <w:t>244</w:t>
            </w:r>
            <w:r>
              <w:rPr>
                <w:sz w:val="16"/>
                <w:szCs w:val="16"/>
              </w:rPr>
              <w:t>,7</w:t>
            </w:r>
          </w:p>
        </w:tc>
        <w:tc>
          <w:tcPr>
            <w:tcW w:w="692" w:type="pct"/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7D6DAA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 </w:t>
            </w:r>
            <w:r w:rsidRPr="007D6DAA">
              <w:rPr>
                <w:sz w:val="16"/>
                <w:szCs w:val="16"/>
              </w:rPr>
              <w:t>118</w:t>
            </w:r>
            <w:r>
              <w:rPr>
                <w:sz w:val="16"/>
                <w:szCs w:val="16"/>
              </w:rPr>
              <w:t>,7</w:t>
            </w:r>
          </w:p>
        </w:tc>
        <w:tc>
          <w:tcPr>
            <w:tcW w:w="677" w:type="pct"/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7D6DAA">
              <w:rPr>
                <w:sz w:val="16"/>
                <w:szCs w:val="16"/>
              </w:rPr>
              <w:t>42</w:t>
            </w:r>
            <w:r>
              <w:rPr>
                <w:sz w:val="16"/>
                <w:szCs w:val="16"/>
              </w:rPr>
              <w:t> 322,0</w:t>
            </w:r>
          </w:p>
        </w:tc>
        <w:tc>
          <w:tcPr>
            <w:tcW w:w="856" w:type="pct"/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7D6DAA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 </w:t>
            </w:r>
            <w:r w:rsidRPr="007D6DAA">
              <w:rPr>
                <w:sz w:val="16"/>
                <w:szCs w:val="16"/>
              </w:rPr>
              <w:t>062</w:t>
            </w:r>
            <w:r>
              <w:rPr>
                <w:sz w:val="16"/>
                <w:szCs w:val="16"/>
              </w:rPr>
              <w:t>,5</w:t>
            </w:r>
          </w:p>
        </w:tc>
        <w:tc>
          <w:tcPr>
            <w:tcW w:w="827" w:type="pct"/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7D6DAA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> </w:t>
            </w:r>
            <w:r w:rsidRPr="007D6DAA">
              <w:rPr>
                <w:sz w:val="16"/>
                <w:szCs w:val="16"/>
              </w:rPr>
              <w:t>741</w:t>
            </w:r>
            <w:r>
              <w:rPr>
                <w:sz w:val="16"/>
                <w:szCs w:val="16"/>
              </w:rPr>
              <w:t>,5</w:t>
            </w:r>
          </w:p>
        </w:tc>
      </w:tr>
      <w:tr w:rsidR="008D49B0" w:rsidRPr="003248AD" w:rsidTr="00441A3F">
        <w:trPr>
          <w:trHeight w:val="20"/>
        </w:trPr>
        <w:tc>
          <w:tcPr>
            <w:tcW w:w="1318" w:type="pct"/>
            <w:vAlign w:val="center"/>
          </w:tcPr>
          <w:p w:rsidR="008D49B0" w:rsidRPr="00B8049B" w:rsidRDefault="008D49B0" w:rsidP="00C6723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obligacje</w:t>
            </w:r>
          </w:p>
        </w:tc>
        <w:tc>
          <w:tcPr>
            <w:tcW w:w="630" w:type="pct"/>
            <w:vAlign w:val="center"/>
          </w:tcPr>
          <w:p w:rsidR="008D49B0" w:rsidRPr="00ED496F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  <w:highlight w:val="green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23 590,2</w:t>
            </w:r>
          </w:p>
        </w:tc>
        <w:tc>
          <w:tcPr>
            <w:tcW w:w="692" w:type="pct"/>
            <w:vAlign w:val="center"/>
          </w:tcPr>
          <w:p w:rsidR="008D49B0" w:rsidRPr="00FC053B" w:rsidRDefault="008D49B0" w:rsidP="00283959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583,2</w:t>
            </w:r>
          </w:p>
        </w:tc>
        <w:tc>
          <w:tcPr>
            <w:tcW w:w="677" w:type="pct"/>
            <w:vAlign w:val="center"/>
          </w:tcPr>
          <w:p w:rsidR="008D49B0" w:rsidRPr="00FC053B" w:rsidRDefault="008D49B0" w:rsidP="00283959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21 856,7</w:t>
            </w:r>
          </w:p>
        </w:tc>
        <w:tc>
          <w:tcPr>
            <w:tcW w:w="856" w:type="pct"/>
            <w:vAlign w:val="center"/>
          </w:tcPr>
          <w:p w:rsidR="008D49B0" w:rsidRPr="00FC053B" w:rsidRDefault="008D49B0" w:rsidP="00283959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356,4</w:t>
            </w:r>
          </w:p>
        </w:tc>
        <w:tc>
          <w:tcPr>
            <w:tcW w:w="827" w:type="pct"/>
            <w:vAlign w:val="center"/>
          </w:tcPr>
          <w:p w:rsidR="008D49B0" w:rsidRPr="00FC053B" w:rsidRDefault="008D49B0" w:rsidP="00283959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793,9</w:t>
            </w:r>
          </w:p>
        </w:tc>
      </w:tr>
      <w:tr w:rsidR="008D49B0" w:rsidRPr="003248AD" w:rsidTr="00441A3F">
        <w:trPr>
          <w:trHeight w:val="20"/>
        </w:trPr>
        <w:tc>
          <w:tcPr>
            <w:tcW w:w="1318" w:type="pct"/>
            <w:vAlign w:val="center"/>
          </w:tcPr>
          <w:p w:rsidR="008D49B0" w:rsidRPr="00B8049B" w:rsidRDefault="008D49B0" w:rsidP="00C6723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weksle</w:t>
            </w:r>
          </w:p>
        </w:tc>
        <w:tc>
          <w:tcPr>
            <w:tcW w:w="630" w:type="pct"/>
            <w:vAlign w:val="center"/>
          </w:tcPr>
          <w:p w:rsidR="008D49B0" w:rsidRPr="00ED496F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  <w:highlight w:val="green"/>
              </w:rPr>
            </w:pPr>
            <w:r w:rsidRPr="00041658">
              <w:rPr>
                <w:sz w:val="16"/>
                <w:szCs w:val="16"/>
              </w:rPr>
              <w:t>789</w:t>
            </w:r>
            <w:r>
              <w:rPr>
                <w:sz w:val="16"/>
                <w:szCs w:val="16"/>
              </w:rPr>
              <w:t>,9</w:t>
            </w:r>
          </w:p>
        </w:tc>
        <w:tc>
          <w:tcPr>
            <w:tcW w:w="692" w:type="pct"/>
            <w:vAlign w:val="center"/>
          </w:tcPr>
          <w:p w:rsidR="008D49B0" w:rsidRPr="00FC053B" w:rsidRDefault="008D49B0" w:rsidP="00283959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30,2</w:t>
            </w:r>
          </w:p>
        </w:tc>
        <w:tc>
          <w:tcPr>
            <w:tcW w:w="677" w:type="pct"/>
            <w:vAlign w:val="center"/>
          </w:tcPr>
          <w:p w:rsidR="008D49B0" w:rsidRPr="00FC053B" w:rsidRDefault="008D49B0" w:rsidP="00283959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22,5</w:t>
            </w:r>
          </w:p>
        </w:tc>
        <w:tc>
          <w:tcPr>
            <w:tcW w:w="856" w:type="pct"/>
            <w:vAlign w:val="center"/>
          </w:tcPr>
          <w:p w:rsidR="008D49B0" w:rsidRPr="00FC053B" w:rsidRDefault="008D49B0" w:rsidP="00283959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243,5</w:t>
            </w:r>
          </w:p>
        </w:tc>
        <w:tc>
          <w:tcPr>
            <w:tcW w:w="827" w:type="pct"/>
            <w:vAlign w:val="center"/>
          </w:tcPr>
          <w:p w:rsidR="008D49B0" w:rsidRPr="00FC053B" w:rsidRDefault="008D49B0" w:rsidP="00283959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493,7</w:t>
            </w:r>
          </w:p>
        </w:tc>
      </w:tr>
      <w:tr w:rsidR="008D49B0" w:rsidRPr="003248AD" w:rsidTr="00441A3F">
        <w:trPr>
          <w:trHeight w:val="20"/>
        </w:trPr>
        <w:tc>
          <w:tcPr>
            <w:tcW w:w="1318" w:type="pct"/>
            <w:vAlign w:val="center"/>
          </w:tcPr>
          <w:p w:rsidR="008D49B0" w:rsidRPr="00B8049B" w:rsidRDefault="008D49B0" w:rsidP="00C6723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pożyczki udzielone</w:t>
            </w:r>
          </w:p>
        </w:tc>
        <w:tc>
          <w:tcPr>
            <w:tcW w:w="630" w:type="pct"/>
            <w:vAlign w:val="center"/>
          </w:tcPr>
          <w:p w:rsidR="008D49B0" w:rsidRPr="00ED496F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  <w:highlight w:val="green"/>
              </w:rPr>
            </w:pPr>
            <w:r w:rsidRPr="00041658">
              <w:rPr>
                <w:sz w:val="16"/>
                <w:szCs w:val="16"/>
              </w:rPr>
              <w:t>75</w:t>
            </w:r>
            <w:r>
              <w:rPr>
                <w:sz w:val="16"/>
                <w:szCs w:val="16"/>
              </w:rPr>
              <w:t> </w:t>
            </w:r>
            <w:r w:rsidRPr="00041658">
              <w:rPr>
                <w:sz w:val="16"/>
                <w:szCs w:val="16"/>
              </w:rPr>
              <w:t>525</w:t>
            </w:r>
            <w:r>
              <w:rPr>
                <w:sz w:val="16"/>
                <w:szCs w:val="16"/>
              </w:rPr>
              <w:t>,6</w:t>
            </w:r>
          </w:p>
        </w:tc>
        <w:tc>
          <w:tcPr>
            <w:tcW w:w="692" w:type="pct"/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FC053B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 </w:t>
            </w:r>
            <w:r w:rsidRPr="00FC053B">
              <w:rPr>
                <w:sz w:val="16"/>
                <w:szCs w:val="16"/>
              </w:rPr>
              <w:t>222</w:t>
            </w:r>
            <w:r>
              <w:rPr>
                <w:sz w:val="16"/>
                <w:szCs w:val="16"/>
              </w:rPr>
              <w:t>,3</w:t>
            </w:r>
          </w:p>
        </w:tc>
        <w:tc>
          <w:tcPr>
            <w:tcW w:w="677" w:type="pct"/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FC053B">
              <w:rPr>
                <w:sz w:val="16"/>
                <w:szCs w:val="16"/>
              </w:rPr>
              <w:t>34</w:t>
            </w:r>
            <w:r>
              <w:rPr>
                <w:sz w:val="16"/>
                <w:szCs w:val="16"/>
              </w:rPr>
              <w:t> </w:t>
            </w:r>
            <w:r w:rsidRPr="00FC053B">
              <w:rPr>
                <w:sz w:val="16"/>
                <w:szCs w:val="16"/>
              </w:rPr>
              <w:t>160</w:t>
            </w:r>
            <w:r>
              <w:rPr>
                <w:sz w:val="16"/>
                <w:szCs w:val="16"/>
              </w:rPr>
              <w:t>,5</w:t>
            </w:r>
          </w:p>
        </w:tc>
        <w:tc>
          <w:tcPr>
            <w:tcW w:w="856" w:type="pct"/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FC053B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 </w:t>
            </w:r>
            <w:r w:rsidRPr="00FC053B">
              <w:rPr>
                <w:sz w:val="16"/>
                <w:szCs w:val="16"/>
              </w:rPr>
              <w:t>817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827" w:type="pct"/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FC053B">
              <w:rPr>
                <w:sz w:val="16"/>
                <w:szCs w:val="16"/>
              </w:rPr>
              <w:t>31</w:t>
            </w:r>
            <w:r>
              <w:rPr>
                <w:sz w:val="16"/>
                <w:szCs w:val="16"/>
              </w:rPr>
              <w:t> </w:t>
            </w:r>
            <w:r w:rsidRPr="00FC053B">
              <w:rPr>
                <w:sz w:val="16"/>
                <w:szCs w:val="16"/>
              </w:rPr>
              <w:t>325</w:t>
            </w:r>
            <w:r>
              <w:rPr>
                <w:sz w:val="16"/>
                <w:szCs w:val="16"/>
              </w:rPr>
              <w:t>,5</w:t>
            </w:r>
          </w:p>
        </w:tc>
      </w:tr>
      <w:tr w:rsidR="008D49B0" w:rsidRPr="003248AD" w:rsidTr="00441A3F">
        <w:trPr>
          <w:trHeight w:val="20"/>
        </w:trPr>
        <w:tc>
          <w:tcPr>
            <w:tcW w:w="1318" w:type="pct"/>
            <w:vAlign w:val="center"/>
          </w:tcPr>
          <w:p w:rsidR="008D49B0" w:rsidRPr="00B8049B" w:rsidRDefault="008D49B0" w:rsidP="00C6723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należności z tytułu dostaw i usług</w:t>
            </w:r>
          </w:p>
        </w:tc>
        <w:tc>
          <w:tcPr>
            <w:tcW w:w="630" w:type="pct"/>
            <w:vAlign w:val="center"/>
          </w:tcPr>
          <w:p w:rsidR="008D49B0" w:rsidRPr="00ED496F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  <w:highlight w:val="green"/>
              </w:rPr>
            </w:pPr>
            <w:r w:rsidRPr="00041658">
              <w:rPr>
                <w:sz w:val="16"/>
                <w:szCs w:val="16"/>
              </w:rPr>
              <w:t>60</w:t>
            </w:r>
            <w:r>
              <w:rPr>
                <w:sz w:val="16"/>
                <w:szCs w:val="16"/>
              </w:rPr>
              <w:t> </w:t>
            </w:r>
            <w:r w:rsidRPr="00041658">
              <w:rPr>
                <w:sz w:val="16"/>
                <w:szCs w:val="16"/>
              </w:rPr>
              <w:t>034</w:t>
            </w:r>
            <w:r>
              <w:rPr>
                <w:sz w:val="16"/>
                <w:szCs w:val="16"/>
              </w:rPr>
              <w:t>,1</w:t>
            </w:r>
          </w:p>
        </w:tc>
        <w:tc>
          <w:tcPr>
            <w:tcW w:w="692" w:type="pct"/>
            <w:tcBorders>
              <w:bottom w:val="nil"/>
            </w:tcBorders>
            <w:vAlign w:val="center"/>
          </w:tcPr>
          <w:p w:rsidR="008D49B0" w:rsidRPr="008D683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D683D">
              <w:rPr>
                <w:sz w:val="16"/>
                <w:szCs w:val="16"/>
              </w:rPr>
              <w:t>4 700,0</w:t>
            </w:r>
          </w:p>
        </w:tc>
        <w:tc>
          <w:tcPr>
            <w:tcW w:w="677" w:type="pct"/>
            <w:tcBorders>
              <w:bottom w:val="nil"/>
            </w:tcBorders>
            <w:vAlign w:val="center"/>
          </w:tcPr>
          <w:p w:rsidR="008D49B0" w:rsidRPr="008D683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D683D">
              <w:rPr>
                <w:sz w:val="16"/>
                <w:szCs w:val="16"/>
              </w:rPr>
              <w:t>19 910,1</w:t>
            </w:r>
          </w:p>
        </w:tc>
        <w:tc>
          <w:tcPr>
            <w:tcW w:w="856" w:type="pct"/>
            <w:tcBorders>
              <w:bottom w:val="nil"/>
            </w:tcBorders>
            <w:vAlign w:val="center"/>
          </w:tcPr>
          <w:p w:rsidR="008D49B0" w:rsidRPr="008D683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D683D">
              <w:rPr>
                <w:sz w:val="16"/>
                <w:szCs w:val="16"/>
              </w:rPr>
              <w:t>14 160,0</w:t>
            </w:r>
          </w:p>
        </w:tc>
        <w:tc>
          <w:tcPr>
            <w:tcW w:w="827" w:type="pct"/>
            <w:tcBorders>
              <w:bottom w:val="nil"/>
            </w:tcBorders>
            <w:vAlign w:val="center"/>
          </w:tcPr>
          <w:p w:rsidR="008D49B0" w:rsidRPr="008D683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D683D">
              <w:rPr>
                <w:sz w:val="16"/>
                <w:szCs w:val="16"/>
              </w:rPr>
              <w:t>21 264,4</w:t>
            </w:r>
          </w:p>
        </w:tc>
      </w:tr>
      <w:tr w:rsidR="008D49B0" w:rsidRPr="003248AD" w:rsidTr="00441A3F">
        <w:trPr>
          <w:trHeight w:val="20"/>
        </w:trPr>
        <w:tc>
          <w:tcPr>
            <w:tcW w:w="1318" w:type="pct"/>
            <w:vAlign w:val="center"/>
          </w:tcPr>
          <w:p w:rsidR="008D49B0" w:rsidRPr="00B8049B" w:rsidRDefault="008D49B0" w:rsidP="00C6723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>
              <w:rPr>
                <w:rFonts w:eastAsia="Fira Sans Light" w:cs="Times New Roman"/>
                <w:sz w:val="16"/>
                <w:szCs w:val="16"/>
              </w:rPr>
              <w:t>należności cash pooling</w:t>
            </w:r>
          </w:p>
        </w:tc>
        <w:tc>
          <w:tcPr>
            <w:tcW w:w="630" w:type="pct"/>
            <w:vAlign w:val="center"/>
          </w:tcPr>
          <w:p w:rsidR="008D49B0" w:rsidRPr="00ED496F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  <w:highlight w:val="green"/>
              </w:rPr>
            </w:pPr>
            <w:r w:rsidRPr="00041658">
              <w:rPr>
                <w:sz w:val="16"/>
                <w:szCs w:val="16"/>
              </w:rPr>
              <w:t>17</w:t>
            </w:r>
            <w:r>
              <w:rPr>
                <w:sz w:val="16"/>
                <w:szCs w:val="16"/>
              </w:rPr>
              <w:t> </w:t>
            </w:r>
            <w:r w:rsidRPr="00041658">
              <w:rPr>
                <w:sz w:val="16"/>
                <w:szCs w:val="16"/>
              </w:rPr>
              <w:t>884</w:t>
            </w:r>
            <w:r>
              <w:rPr>
                <w:sz w:val="16"/>
                <w:szCs w:val="16"/>
              </w:rPr>
              <w:t>,2</w:t>
            </w:r>
          </w:p>
        </w:tc>
        <w:tc>
          <w:tcPr>
            <w:tcW w:w="692" w:type="pct"/>
            <w:tcBorders>
              <w:bottom w:val="nil"/>
            </w:tcBorders>
            <w:vAlign w:val="center"/>
          </w:tcPr>
          <w:p w:rsidR="008D49B0" w:rsidRPr="008D683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D683D">
              <w:rPr>
                <w:sz w:val="16"/>
                <w:szCs w:val="16"/>
              </w:rPr>
              <w:t>4 133,0</w:t>
            </w:r>
          </w:p>
        </w:tc>
        <w:tc>
          <w:tcPr>
            <w:tcW w:w="677" w:type="pct"/>
            <w:tcBorders>
              <w:bottom w:val="nil"/>
            </w:tcBorders>
            <w:vAlign w:val="center"/>
          </w:tcPr>
          <w:p w:rsidR="008D49B0" w:rsidRPr="008D683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D683D">
              <w:rPr>
                <w:sz w:val="16"/>
                <w:szCs w:val="16"/>
              </w:rPr>
              <w:t>3 444,3</w:t>
            </w:r>
          </w:p>
        </w:tc>
        <w:tc>
          <w:tcPr>
            <w:tcW w:w="856" w:type="pct"/>
            <w:tcBorders>
              <w:bottom w:val="nil"/>
            </w:tcBorders>
            <w:vAlign w:val="center"/>
          </w:tcPr>
          <w:p w:rsidR="008D49B0" w:rsidRPr="008D683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D683D">
              <w:rPr>
                <w:sz w:val="16"/>
                <w:szCs w:val="16"/>
              </w:rPr>
              <w:t>5 339,4</w:t>
            </w:r>
          </w:p>
        </w:tc>
        <w:tc>
          <w:tcPr>
            <w:tcW w:w="827" w:type="pct"/>
            <w:tcBorders>
              <w:bottom w:val="nil"/>
            </w:tcBorders>
            <w:vAlign w:val="center"/>
          </w:tcPr>
          <w:p w:rsidR="008D49B0" w:rsidRPr="008D683D" w:rsidRDefault="0063578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4 967,8</w:t>
            </w:r>
          </w:p>
        </w:tc>
      </w:tr>
      <w:tr w:rsidR="008D49B0" w:rsidRPr="003248AD" w:rsidTr="00441A3F">
        <w:trPr>
          <w:trHeight w:val="20"/>
        </w:trPr>
        <w:tc>
          <w:tcPr>
            <w:tcW w:w="1318" w:type="pct"/>
            <w:vAlign w:val="center"/>
          </w:tcPr>
          <w:p w:rsidR="008D49B0" w:rsidRPr="00B8049B" w:rsidRDefault="008D49B0" w:rsidP="00C6723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pozostałe instrumenty dłużne</w:t>
            </w:r>
          </w:p>
        </w:tc>
        <w:tc>
          <w:tcPr>
            <w:tcW w:w="630" w:type="pct"/>
            <w:vAlign w:val="center"/>
          </w:tcPr>
          <w:p w:rsidR="008D49B0" w:rsidRPr="00ED496F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  <w:highlight w:val="green"/>
              </w:rPr>
            </w:pPr>
            <w:r w:rsidRPr="00041658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 </w:t>
            </w:r>
            <w:r w:rsidRPr="00041658">
              <w:rPr>
                <w:sz w:val="16"/>
                <w:szCs w:val="16"/>
              </w:rPr>
              <w:t>232</w:t>
            </w:r>
            <w:r>
              <w:rPr>
                <w:sz w:val="16"/>
                <w:szCs w:val="16"/>
              </w:rPr>
              <w:t>,7</w:t>
            </w:r>
          </w:p>
        </w:tc>
        <w:tc>
          <w:tcPr>
            <w:tcW w:w="692" w:type="pct"/>
            <w:tcBorders>
              <w:bottom w:val="nil"/>
            </w:tcBorders>
            <w:vAlign w:val="center"/>
          </w:tcPr>
          <w:p w:rsidR="008D49B0" w:rsidRPr="008D683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D683D">
              <w:rPr>
                <w:sz w:val="16"/>
                <w:szCs w:val="16"/>
              </w:rPr>
              <w:t>194,6</w:t>
            </w:r>
          </w:p>
        </w:tc>
        <w:tc>
          <w:tcPr>
            <w:tcW w:w="677" w:type="pct"/>
            <w:tcBorders>
              <w:bottom w:val="nil"/>
            </w:tcBorders>
            <w:vAlign w:val="center"/>
          </w:tcPr>
          <w:p w:rsidR="008D49B0" w:rsidRPr="008D683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D683D">
              <w:rPr>
                <w:sz w:val="16"/>
                <w:szCs w:val="16"/>
              </w:rPr>
              <w:t>5 448,4</w:t>
            </w:r>
          </w:p>
        </w:tc>
        <w:tc>
          <w:tcPr>
            <w:tcW w:w="856" w:type="pct"/>
            <w:tcBorders>
              <w:bottom w:val="nil"/>
            </w:tcBorders>
            <w:vAlign w:val="center"/>
          </w:tcPr>
          <w:p w:rsidR="008D49B0" w:rsidRPr="008D683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D683D">
              <w:rPr>
                <w:sz w:val="16"/>
                <w:szCs w:val="16"/>
              </w:rPr>
              <w:t>293,3</w:t>
            </w:r>
          </w:p>
        </w:tc>
        <w:tc>
          <w:tcPr>
            <w:tcW w:w="827" w:type="pct"/>
            <w:tcBorders>
              <w:bottom w:val="nil"/>
            </w:tcBorders>
            <w:vAlign w:val="center"/>
          </w:tcPr>
          <w:p w:rsidR="008D49B0" w:rsidRPr="008D683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D683D">
              <w:rPr>
                <w:sz w:val="16"/>
                <w:szCs w:val="16"/>
              </w:rPr>
              <w:t>1 296,4</w:t>
            </w:r>
          </w:p>
        </w:tc>
      </w:tr>
      <w:tr w:rsidR="008D49B0" w:rsidRPr="003248AD" w:rsidTr="00441A3F">
        <w:trPr>
          <w:trHeight w:val="20"/>
        </w:trPr>
        <w:tc>
          <w:tcPr>
            <w:tcW w:w="1318" w:type="pct"/>
            <w:vAlign w:val="bottom"/>
          </w:tcPr>
          <w:p w:rsidR="008D49B0" w:rsidRPr="00B8049B" w:rsidRDefault="008D49B0" w:rsidP="00016885">
            <w:pPr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instrumenty pochodne, w</w:t>
            </w:r>
            <w:r w:rsidR="00016885">
              <w:rPr>
                <w:rFonts w:eastAsia="Fira Sans Light" w:cs="Calibri"/>
                <w:sz w:val="16"/>
                <w:szCs w:val="16"/>
              </w:rPr>
              <w:t> </w:t>
            </w:r>
            <w:r w:rsidRPr="00B8049B">
              <w:rPr>
                <w:rFonts w:eastAsia="Fira Sans Light" w:cs="Calibri"/>
                <w:sz w:val="16"/>
                <w:szCs w:val="16"/>
              </w:rPr>
              <w:t>tym</w:t>
            </w:r>
            <w:r>
              <w:rPr>
                <w:rFonts w:eastAsia="Fira Sans Light" w:cs="Calibri"/>
                <w:sz w:val="16"/>
                <w:szCs w:val="16"/>
              </w:rPr>
              <w:t>:</w:t>
            </w:r>
          </w:p>
        </w:tc>
        <w:tc>
          <w:tcPr>
            <w:tcW w:w="630" w:type="pct"/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730EC9">
              <w:rPr>
                <w:sz w:val="16"/>
                <w:szCs w:val="16"/>
              </w:rPr>
              <w:t>10 608,9</w:t>
            </w:r>
          </w:p>
        </w:tc>
        <w:tc>
          <w:tcPr>
            <w:tcW w:w="692" w:type="pct"/>
            <w:vAlign w:val="center"/>
          </w:tcPr>
          <w:p w:rsidR="008D49B0" w:rsidRPr="008D683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D683D">
              <w:rPr>
                <w:sz w:val="16"/>
                <w:szCs w:val="16"/>
              </w:rPr>
              <w:t>501,5</w:t>
            </w:r>
          </w:p>
        </w:tc>
        <w:tc>
          <w:tcPr>
            <w:tcW w:w="677" w:type="pct"/>
            <w:vAlign w:val="center"/>
          </w:tcPr>
          <w:p w:rsidR="008D49B0" w:rsidRPr="008D683D" w:rsidRDefault="008D49B0" w:rsidP="00200C7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D683D">
              <w:rPr>
                <w:sz w:val="16"/>
                <w:szCs w:val="16"/>
              </w:rPr>
              <w:t>3</w:t>
            </w:r>
            <w:r w:rsidR="00200C7F">
              <w:rPr>
                <w:sz w:val="16"/>
                <w:szCs w:val="16"/>
              </w:rPr>
              <w:t> 629,9</w:t>
            </w:r>
          </w:p>
        </w:tc>
        <w:tc>
          <w:tcPr>
            <w:tcW w:w="856" w:type="pct"/>
            <w:vAlign w:val="center"/>
          </w:tcPr>
          <w:p w:rsidR="008D49B0" w:rsidRPr="008D683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D683D">
              <w:rPr>
                <w:sz w:val="16"/>
                <w:szCs w:val="16"/>
              </w:rPr>
              <w:t>5 741,8</w:t>
            </w:r>
          </w:p>
        </w:tc>
        <w:tc>
          <w:tcPr>
            <w:tcW w:w="827" w:type="pct"/>
            <w:vAlign w:val="center"/>
          </w:tcPr>
          <w:p w:rsidR="008D49B0" w:rsidRPr="008D683D" w:rsidRDefault="002E4767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735,7</w:t>
            </w:r>
          </w:p>
        </w:tc>
      </w:tr>
      <w:tr w:rsidR="008D49B0" w:rsidRPr="003248AD" w:rsidTr="00441A3F">
        <w:trPr>
          <w:trHeight w:val="20"/>
        </w:trPr>
        <w:tc>
          <w:tcPr>
            <w:tcW w:w="1318" w:type="pct"/>
            <w:tcBorders>
              <w:bottom w:val="single" w:sz="12" w:space="0" w:color="212492"/>
            </w:tcBorders>
            <w:vAlign w:val="center"/>
          </w:tcPr>
          <w:p w:rsidR="008D49B0" w:rsidRPr="00B8049B" w:rsidRDefault="008D49B0" w:rsidP="00C67238">
            <w:pPr>
              <w:spacing w:before="0" w:after="0" w:line="240" w:lineRule="auto"/>
              <w:ind w:left="170"/>
              <w:rPr>
                <w:rFonts w:eastAsia="Fira Sans Light" w:cs="Times New Roman"/>
                <w:sz w:val="16"/>
                <w:szCs w:val="16"/>
              </w:rPr>
            </w:pPr>
            <w:r w:rsidRPr="00B8049B">
              <w:rPr>
                <w:rFonts w:eastAsia="Fira Sans Light" w:cs="Times New Roman"/>
                <w:sz w:val="16"/>
                <w:szCs w:val="16"/>
              </w:rPr>
              <w:t>instrumenty wbudowane i zabezpieczające</w:t>
            </w:r>
          </w:p>
        </w:tc>
        <w:tc>
          <w:tcPr>
            <w:tcW w:w="630" w:type="pct"/>
            <w:tcBorders>
              <w:bottom w:val="single" w:sz="12" w:space="0" w:color="212492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041658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 </w:t>
            </w:r>
            <w:r w:rsidRPr="00041658">
              <w:rPr>
                <w:sz w:val="16"/>
                <w:szCs w:val="16"/>
              </w:rPr>
              <w:t>797</w:t>
            </w:r>
            <w:r>
              <w:rPr>
                <w:sz w:val="16"/>
                <w:szCs w:val="16"/>
              </w:rPr>
              <w:t>,5</w:t>
            </w:r>
          </w:p>
        </w:tc>
        <w:tc>
          <w:tcPr>
            <w:tcW w:w="692" w:type="pct"/>
            <w:tcBorders>
              <w:bottom w:val="single" w:sz="12" w:space="0" w:color="212492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012F65">
              <w:rPr>
                <w:sz w:val="16"/>
                <w:szCs w:val="16"/>
              </w:rPr>
              <w:t>326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677" w:type="pct"/>
            <w:tcBorders>
              <w:bottom w:val="single" w:sz="12" w:space="0" w:color="212492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012F65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012F65">
              <w:rPr>
                <w:sz w:val="16"/>
                <w:szCs w:val="16"/>
              </w:rPr>
              <w:t>967</w:t>
            </w:r>
            <w:r>
              <w:rPr>
                <w:sz w:val="16"/>
                <w:szCs w:val="16"/>
              </w:rPr>
              <w:t>,6</w:t>
            </w:r>
          </w:p>
        </w:tc>
        <w:tc>
          <w:tcPr>
            <w:tcW w:w="856" w:type="pct"/>
            <w:tcBorders>
              <w:bottom w:val="single" w:sz="12" w:space="0" w:color="212492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012F6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 </w:t>
            </w:r>
            <w:r w:rsidRPr="00012F65">
              <w:rPr>
                <w:sz w:val="16"/>
                <w:szCs w:val="16"/>
              </w:rPr>
              <w:t>951</w:t>
            </w:r>
            <w:r>
              <w:rPr>
                <w:sz w:val="16"/>
                <w:szCs w:val="16"/>
              </w:rPr>
              <w:t>,9</w:t>
            </w:r>
          </w:p>
        </w:tc>
        <w:tc>
          <w:tcPr>
            <w:tcW w:w="827" w:type="pct"/>
            <w:tcBorders>
              <w:bottom w:val="single" w:sz="12" w:space="0" w:color="212492"/>
            </w:tcBorders>
            <w:vAlign w:val="center"/>
          </w:tcPr>
          <w:p w:rsidR="008D49B0" w:rsidRPr="003248AD" w:rsidRDefault="008D49B0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012F65">
              <w:rPr>
                <w:sz w:val="16"/>
                <w:szCs w:val="16"/>
              </w:rPr>
              <w:t>551</w:t>
            </w:r>
            <w:r>
              <w:rPr>
                <w:sz w:val="16"/>
                <w:szCs w:val="16"/>
              </w:rPr>
              <w:t>,5</w:t>
            </w:r>
          </w:p>
        </w:tc>
      </w:tr>
      <w:tr w:rsidR="00441A3F" w:rsidRPr="00B8049B" w:rsidTr="00441A3F">
        <w:trPr>
          <w:trHeight w:val="20"/>
        </w:trPr>
        <w:tc>
          <w:tcPr>
            <w:tcW w:w="1318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441A3F" w:rsidRPr="00B8049B" w:rsidRDefault="00441A3F" w:rsidP="00D90C24">
            <w:pPr>
              <w:spacing w:before="0" w:after="0" w:line="240" w:lineRule="auto"/>
              <w:rPr>
                <w:rFonts w:eastAsia="Fira Sans Light" w:cs="Calibri"/>
                <w:b/>
                <w:sz w:val="16"/>
                <w:szCs w:val="16"/>
              </w:rPr>
            </w:pPr>
            <w:r w:rsidRPr="00B8049B">
              <w:rPr>
                <w:rFonts w:eastAsia="Fira Sans Light" w:cs="Calibri"/>
                <w:b/>
                <w:sz w:val="16"/>
                <w:szCs w:val="16"/>
              </w:rPr>
              <w:t>Instrumenty finansowe – pasywa, z</w:t>
            </w:r>
            <w:r>
              <w:rPr>
                <w:rFonts w:eastAsia="Fira Sans Light" w:cs="Calibri"/>
                <w:b/>
                <w:sz w:val="16"/>
                <w:szCs w:val="16"/>
              </w:rPr>
              <w:t> </w:t>
            </w:r>
            <w:r w:rsidRPr="00B8049B">
              <w:rPr>
                <w:rFonts w:eastAsia="Fira Sans Light" w:cs="Calibri"/>
                <w:b/>
                <w:sz w:val="16"/>
                <w:szCs w:val="16"/>
              </w:rPr>
              <w:t>tego</w:t>
            </w:r>
            <w:r>
              <w:rPr>
                <w:rFonts w:eastAsia="Fira Sans Light" w:cs="Calibri"/>
                <w:b/>
                <w:sz w:val="16"/>
                <w:szCs w:val="16"/>
              </w:rPr>
              <w:t>:</w:t>
            </w:r>
          </w:p>
        </w:tc>
        <w:tc>
          <w:tcPr>
            <w:tcW w:w="630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3A0D9B">
              <w:rPr>
                <w:b/>
                <w:sz w:val="16"/>
                <w:szCs w:val="16"/>
              </w:rPr>
              <w:t>473</w:t>
            </w:r>
            <w:r w:rsidR="00EB74FB">
              <w:rPr>
                <w:b/>
                <w:sz w:val="16"/>
                <w:szCs w:val="16"/>
              </w:rPr>
              <w:t> 769,4</w:t>
            </w:r>
          </w:p>
        </w:tc>
        <w:tc>
          <w:tcPr>
            <w:tcW w:w="692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3A0D9B">
              <w:rPr>
                <w:b/>
                <w:sz w:val="16"/>
                <w:szCs w:val="16"/>
              </w:rPr>
              <w:t>33</w:t>
            </w:r>
            <w:r w:rsidR="00B15320">
              <w:rPr>
                <w:b/>
                <w:sz w:val="16"/>
                <w:szCs w:val="16"/>
              </w:rPr>
              <w:t> 002,2</w:t>
            </w:r>
          </w:p>
        </w:tc>
        <w:tc>
          <w:tcPr>
            <w:tcW w:w="677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3A0D9B">
              <w:rPr>
                <w:b/>
                <w:sz w:val="16"/>
                <w:szCs w:val="16"/>
              </w:rPr>
              <w:t>166</w:t>
            </w:r>
            <w:r>
              <w:rPr>
                <w:b/>
                <w:sz w:val="16"/>
                <w:szCs w:val="16"/>
              </w:rPr>
              <w:t> </w:t>
            </w:r>
            <w:r w:rsidRPr="003A0D9B">
              <w:rPr>
                <w:b/>
                <w:sz w:val="16"/>
                <w:szCs w:val="16"/>
              </w:rPr>
              <w:t>565</w:t>
            </w:r>
            <w:r>
              <w:rPr>
                <w:b/>
                <w:sz w:val="16"/>
                <w:szCs w:val="16"/>
              </w:rPr>
              <w:t>,0</w:t>
            </w:r>
          </w:p>
        </w:tc>
        <w:tc>
          <w:tcPr>
            <w:tcW w:w="856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3A0D9B">
              <w:rPr>
                <w:b/>
                <w:sz w:val="16"/>
                <w:szCs w:val="16"/>
              </w:rPr>
              <w:t>76</w:t>
            </w:r>
            <w:r>
              <w:rPr>
                <w:b/>
                <w:sz w:val="16"/>
                <w:szCs w:val="16"/>
              </w:rPr>
              <w:t> </w:t>
            </w:r>
            <w:r w:rsidRPr="003A0D9B">
              <w:rPr>
                <w:b/>
                <w:sz w:val="16"/>
                <w:szCs w:val="16"/>
              </w:rPr>
              <w:t>022</w:t>
            </w:r>
            <w:r>
              <w:rPr>
                <w:b/>
                <w:sz w:val="16"/>
                <w:szCs w:val="16"/>
              </w:rPr>
              <w:t>,5</w:t>
            </w:r>
          </w:p>
        </w:tc>
        <w:tc>
          <w:tcPr>
            <w:tcW w:w="827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3A0D9B">
              <w:rPr>
                <w:b/>
                <w:sz w:val="16"/>
                <w:szCs w:val="16"/>
              </w:rPr>
              <w:t>198</w:t>
            </w:r>
            <w:r>
              <w:rPr>
                <w:b/>
                <w:sz w:val="16"/>
                <w:szCs w:val="16"/>
              </w:rPr>
              <w:t> </w:t>
            </w:r>
            <w:r w:rsidRPr="003A0D9B">
              <w:rPr>
                <w:b/>
                <w:sz w:val="16"/>
                <w:szCs w:val="16"/>
              </w:rPr>
              <w:t>179</w:t>
            </w:r>
            <w:r>
              <w:rPr>
                <w:b/>
                <w:sz w:val="16"/>
                <w:szCs w:val="16"/>
              </w:rPr>
              <w:t>,7</w:t>
            </w:r>
          </w:p>
        </w:tc>
      </w:tr>
      <w:tr w:rsidR="00441A3F" w:rsidRPr="00B8049B" w:rsidTr="00441A3F">
        <w:trPr>
          <w:trHeight w:val="20"/>
        </w:trPr>
        <w:tc>
          <w:tcPr>
            <w:tcW w:w="1318" w:type="pct"/>
            <w:tcBorders>
              <w:top w:val="single" w:sz="4" w:space="0" w:color="212492"/>
            </w:tcBorders>
            <w:vAlign w:val="bottom"/>
          </w:tcPr>
          <w:p w:rsidR="00441A3F" w:rsidRPr="00B8049B" w:rsidRDefault="00441A3F" w:rsidP="00C67238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kredyty i pożyczki do spłaty</w:t>
            </w:r>
          </w:p>
        </w:tc>
        <w:tc>
          <w:tcPr>
            <w:tcW w:w="630" w:type="pct"/>
            <w:tcBorders>
              <w:top w:val="single" w:sz="4" w:space="0" w:color="212492"/>
            </w:tcBorders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A0D9B">
              <w:rPr>
                <w:sz w:val="16"/>
                <w:szCs w:val="16"/>
              </w:rPr>
              <w:t>257</w:t>
            </w:r>
            <w:r>
              <w:rPr>
                <w:sz w:val="16"/>
                <w:szCs w:val="16"/>
              </w:rPr>
              <w:t> </w:t>
            </w:r>
            <w:r w:rsidRPr="003A0D9B">
              <w:rPr>
                <w:sz w:val="16"/>
                <w:szCs w:val="16"/>
              </w:rPr>
              <w:t>117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692" w:type="pct"/>
            <w:tcBorders>
              <w:top w:val="single" w:sz="4" w:space="0" w:color="212492"/>
            </w:tcBorders>
            <w:vAlign w:val="center"/>
          </w:tcPr>
          <w:p w:rsidR="00441A3F" w:rsidRPr="003A0D9B" w:rsidRDefault="00441A3F" w:rsidP="00283959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20 048,6</w:t>
            </w:r>
          </w:p>
        </w:tc>
        <w:tc>
          <w:tcPr>
            <w:tcW w:w="677" w:type="pct"/>
            <w:tcBorders>
              <w:top w:val="single" w:sz="4" w:space="0" w:color="212492"/>
            </w:tcBorders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64">
              <w:rPr>
                <w:sz w:val="16"/>
                <w:szCs w:val="16"/>
              </w:rPr>
              <w:t>92</w:t>
            </w:r>
            <w:r>
              <w:rPr>
                <w:sz w:val="16"/>
                <w:szCs w:val="16"/>
              </w:rPr>
              <w:t> </w:t>
            </w:r>
            <w:r w:rsidRPr="00324864">
              <w:rPr>
                <w:sz w:val="16"/>
                <w:szCs w:val="16"/>
              </w:rPr>
              <w:t>625</w:t>
            </w:r>
            <w:r>
              <w:rPr>
                <w:sz w:val="16"/>
                <w:szCs w:val="16"/>
              </w:rPr>
              <w:t>,6</w:t>
            </w:r>
          </w:p>
        </w:tc>
        <w:tc>
          <w:tcPr>
            <w:tcW w:w="856" w:type="pct"/>
            <w:tcBorders>
              <w:top w:val="single" w:sz="4" w:space="0" w:color="212492"/>
            </w:tcBorders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64">
              <w:rPr>
                <w:sz w:val="16"/>
                <w:szCs w:val="16"/>
              </w:rPr>
              <w:t>35</w:t>
            </w:r>
            <w:r w:rsidR="0081753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61</w:t>
            </w:r>
            <w:r w:rsidR="00817534">
              <w:rPr>
                <w:sz w:val="16"/>
                <w:szCs w:val="16"/>
              </w:rPr>
              <w:t>5,7</w:t>
            </w:r>
          </w:p>
        </w:tc>
        <w:tc>
          <w:tcPr>
            <w:tcW w:w="827" w:type="pct"/>
            <w:tcBorders>
              <w:top w:val="single" w:sz="4" w:space="0" w:color="212492"/>
            </w:tcBorders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24864">
              <w:rPr>
                <w:sz w:val="16"/>
                <w:szCs w:val="16"/>
              </w:rPr>
              <w:t>108</w:t>
            </w:r>
            <w:r>
              <w:rPr>
                <w:sz w:val="16"/>
                <w:szCs w:val="16"/>
              </w:rPr>
              <w:t> </w:t>
            </w:r>
            <w:r w:rsidRPr="00324864">
              <w:rPr>
                <w:sz w:val="16"/>
                <w:szCs w:val="16"/>
              </w:rPr>
              <w:t>827</w:t>
            </w:r>
            <w:r>
              <w:rPr>
                <w:sz w:val="16"/>
                <w:szCs w:val="16"/>
              </w:rPr>
              <w:t>,5</w:t>
            </w:r>
          </w:p>
        </w:tc>
      </w:tr>
      <w:tr w:rsidR="00441A3F" w:rsidRPr="00B8049B" w:rsidTr="00441A3F">
        <w:trPr>
          <w:trHeight w:val="20"/>
        </w:trPr>
        <w:tc>
          <w:tcPr>
            <w:tcW w:w="1318" w:type="pct"/>
            <w:vAlign w:val="bottom"/>
          </w:tcPr>
          <w:p w:rsidR="00441A3F" w:rsidRPr="00B8049B" w:rsidRDefault="00441A3F" w:rsidP="00C67238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leasing finansowy</w:t>
            </w:r>
          </w:p>
        </w:tc>
        <w:tc>
          <w:tcPr>
            <w:tcW w:w="630" w:type="pct"/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A0D9B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 </w:t>
            </w:r>
            <w:r w:rsidRPr="003A0D9B">
              <w:rPr>
                <w:sz w:val="16"/>
                <w:szCs w:val="16"/>
              </w:rPr>
              <w:t>124</w:t>
            </w:r>
            <w:r>
              <w:rPr>
                <w:sz w:val="16"/>
                <w:szCs w:val="16"/>
              </w:rPr>
              <w:t>,5</w:t>
            </w:r>
          </w:p>
        </w:tc>
        <w:tc>
          <w:tcPr>
            <w:tcW w:w="692" w:type="pct"/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9616C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9616C6">
              <w:rPr>
                <w:sz w:val="16"/>
                <w:szCs w:val="16"/>
              </w:rPr>
              <w:t>779</w:t>
            </w:r>
            <w:r>
              <w:rPr>
                <w:sz w:val="16"/>
                <w:szCs w:val="16"/>
              </w:rPr>
              <w:t>,</w:t>
            </w:r>
            <w:r w:rsidRPr="009616C6">
              <w:rPr>
                <w:sz w:val="16"/>
                <w:szCs w:val="16"/>
              </w:rPr>
              <w:t>2</w:t>
            </w:r>
          </w:p>
        </w:tc>
        <w:tc>
          <w:tcPr>
            <w:tcW w:w="677" w:type="pct"/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9616C6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 </w:t>
            </w:r>
            <w:r w:rsidRPr="009616C6">
              <w:rPr>
                <w:sz w:val="16"/>
                <w:szCs w:val="16"/>
              </w:rPr>
              <w:t>275</w:t>
            </w:r>
            <w:r>
              <w:rPr>
                <w:sz w:val="16"/>
                <w:szCs w:val="16"/>
              </w:rPr>
              <w:t>,5</w:t>
            </w:r>
          </w:p>
        </w:tc>
        <w:tc>
          <w:tcPr>
            <w:tcW w:w="856" w:type="pct"/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9616C6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 </w:t>
            </w:r>
            <w:r w:rsidRPr="009616C6">
              <w:rPr>
                <w:sz w:val="16"/>
                <w:szCs w:val="16"/>
              </w:rPr>
              <w:t>633</w:t>
            </w:r>
            <w:r>
              <w:rPr>
                <w:sz w:val="16"/>
                <w:szCs w:val="16"/>
              </w:rPr>
              <w:t>,3</w:t>
            </w:r>
          </w:p>
        </w:tc>
        <w:tc>
          <w:tcPr>
            <w:tcW w:w="827" w:type="pct"/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9616C6">
              <w:rPr>
                <w:sz w:val="16"/>
                <w:szCs w:val="16"/>
              </w:rPr>
              <w:t>13</w:t>
            </w:r>
            <w:r>
              <w:rPr>
                <w:sz w:val="16"/>
                <w:szCs w:val="16"/>
              </w:rPr>
              <w:t> </w:t>
            </w:r>
            <w:r w:rsidRPr="009616C6">
              <w:rPr>
                <w:sz w:val="16"/>
                <w:szCs w:val="16"/>
              </w:rPr>
              <w:t>436</w:t>
            </w:r>
            <w:r>
              <w:rPr>
                <w:sz w:val="16"/>
                <w:szCs w:val="16"/>
              </w:rPr>
              <w:t>,6</w:t>
            </w:r>
          </w:p>
        </w:tc>
      </w:tr>
      <w:tr w:rsidR="00441A3F" w:rsidRPr="00B8049B" w:rsidTr="00441A3F">
        <w:trPr>
          <w:trHeight w:val="20"/>
        </w:trPr>
        <w:tc>
          <w:tcPr>
            <w:tcW w:w="1318" w:type="pct"/>
            <w:vAlign w:val="bottom"/>
          </w:tcPr>
          <w:p w:rsidR="00441A3F" w:rsidRPr="00B8049B" w:rsidRDefault="00441A3F" w:rsidP="00C67238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zobowiązania z tytułu emisji własnych obligacji</w:t>
            </w:r>
          </w:p>
        </w:tc>
        <w:tc>
          <w:tcPr>
            <w:tcW w:w="630" w:type="pct"/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A0D9B">
              <w:rPr>
                <w:sz w:val="16"/>
                <w:szCs w:val="16"/>
              </w:rPr>
              <w:t>64</w:t>
            </w:r>
            <w:r>
              <w:rPr>
                <w:sz w:val="16"/>
                <w:szCs w:val="16"/>
              </w:rPr>
              <w:t> </w:t>
            </w:r>
            <w:r w:rsidRPr="003A0D9B">
              <w:rPr>
                <w:sz w:val="16"/>
                <w:szCs w:val="16"/>
              </w:rPr>
              <w:t>547</w:t>
            </w:r>
            <w:r>
              <w:rPr>
                <w:sz w:val="16"/>
                <w:szCs w:val="16"/>
              </w:rPr>
              <w:t>,9</w:t>
            </w:r>
          </w:p>
        </w:tc>
        <w:tc>
          <w:tcPr>
            <w:tcW w:w="692" w:type="pct"/>
            <w:tcBorders>
              <w:bottom w:val="nil"/>
            </w:tcBorders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9616C6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 </w:t>
            </w:r>
            <w:r w:rsidRPr="009616C6">
              <w:rPr>
                <w:sz w:val="16"/>
                <w:szCs w:val="16"/>
              </w:rPr>
              <w:t>331</w:t>
            </w:r>
            <w:r>
              <w:rPr>
                <w:sz w:val="16"/>
                <w:szCs w:val="16"/>
              </w:rPr>
              <w:t>,3</w:t>
            </w:r>
          </w:p>
        </w:tc>
        <w:tc>
          <w:tcPr>
            <w:tcW w:w="677" w:type="pct"/>
            <w:tcBorders>
              <w:bottom w:val="nil"/>
            </w:tcBorders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9616C6">
              <w:rPr>
                <w:sz w:val="16"/>
                <w:szCs w:val="16"/>
              </w:rPr>
              <w:t>29</w:t>
            </w:r>
            <w:r>
              <w:rPr>
                <w:sz w:val="16"/>
                <w:szCs w:val="16"/>
              </w:rPr>
              <w:t> </w:t>
            </w:r>
            <w:r w:rsidRPr="009616C6">
              <w:rPr>
                <w:sz w:val="16"/>
                <w:szCs w:val="16"/>
              </w:rPr>
              <w:t>371</w:t>
            </w:r>
            <w:r>
              <w:rPr>
                <w:sz w:val="16"/>
                <w:szCs w:val="16"/>
              </w:rPr>
              <w:t>,0</w:t>
            </w:r>
          </w:p>
        </w:tc>
        <w:tc>
          <w:tcPr>
            <w:tcW w:w="856" w:type="pct"/>
            <w:tcBorders>
              <w:bottom w:val="nil"/>
            </w:tcBorders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9616C6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 </w:t>
            </w:r>
            <w:r w:rsidRPr="009616C6">
              <w:rPr>
                <w:sz w:val="16"/>
                <w:szCs w:val="16"/>
              </w:rPr>
              <w:t>574</w:t>
            </w:r>
            <w:r>
              <w:rPr>
                <w:sz w:val="16"/>
                <w:szCs w:val="16"/>
              </w:rPr>
              <w:t>,3</w:t>
            </w:r>
          </w:p>
        </w:tc>
        <w:tc>
          <w:tcPr>
            <w:tcW w:w="827" w:type="pct"/>
            <w:tcBorders>
              <w:bottom w:val="nil"/>
            </w:tcBorders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9616C6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> </w:t>
            </w:r>
            <w:r w:rsidRPr="009616C6">
              <w:rPr>
                <w:sz w:val="16"/>
                <w:szCs w:val="16"/>
              </w:rPr>
              <w:t>271</w:t>
            </w:r>
            <w:r>
              <w:rPr>
                <w:sz w:val="16"/>
                <w:szCs w:val="16"/>
              </w:rPr>
              <w:t>,2</w:t>
            </w:r>
          </w:p>
        </w:tc>
      </w:tr>
      <w:tr w:rsidR="00441A3F" w:rsidRPr="00B8049B" w:rsidTr="00441A3F">
        <w:trPr>
          <w:trHeight w:val="20"/>
        </w:trPr>
        <w:tc>
          <w:tcPr>
            <w:tcW w:w="1318" w:type="pct"/>
            <w:vAlign w:val="bottom"/>
          </w:tcPr>
          <w:p w:rsidR="00441A3F" w:rsidRPr="00B8049B" w:rsidRDefault="00441A3F" w:rsidP="00441A3F">
            <w:pPr>
              <w:spacing w:before="0" w:after="0" w:line="240" w:lineRule="auto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zobowiązania z tytułu instrumentów pochodnych, w tym:</w:t>
            </w:r>
          </w:p>
        </w:tc>
        <w:tc>
          <w:tcPr>
            <w:tcW w:w="630" w:type="pct"/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A0D9B">
              <w:rPr>
                <w:sz w:val="16"/>
                <w:szCs w:val="16"/>
              </w:rPr>
              <w:t>9</w:t>
            </w:r>
            <w:r w:rsidR="00E61AFB">
              <w:rPr>
                <w:sz w:val="16"/>
                <w:szCs w:val="16"/>
              </w:rPr>
              <w:t> 474,3</w:t>
            </w:r>
          </w:p>
        </w:tc>
        <w:tc>
          <w:tcPr>
            <w:tcW w:w="692" w:type="pct"/>
            <w:vAlign w:val="center"/>
          </w:tcPr>
          <w:p w:rsidR="00441A3F" w:rsidRPr="003248AD" w:rsidRDefault="00E61AFB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748,1</w:t>
            </w:r>
          </w:p>
        </w:tc>
        <w:tc>
          <w:tcPr>
            <w:tcW w:w="677" w:type="pct"/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9616C6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 041,0</w:t>
            </w:r>
          </w:p>
        </w:tc>
        <w:tc>
          <w:tcPr>
            <w:tcW w:w="856" w:type="pct"/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9616C6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 </w:t>
            </w:r>
            <w:r w:rsidRPr="009616C6">
              <w:rPr>
                <w:sz w:val="16"/>
                <w:szCs w:val="16"/>
              </w:rPr>
              <w:t>733</w:t>
            </w:r>
            <w:r>
              <w:rPr>
                <w:sz w:val="16"/>
                <w:szCs w:val="16"/>
              </w:rPr>
              <w:t>,1</w:t>
            </w:r>
          </w:p>
        </w:tc>
        <w:tc>
          <w:tcPr>
            <w:tcW w:w="827" w:type="pct"/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9616C6">
              <w:rPr>
                <w:sz w:val="16"/>
                <w:szCs w:val="16"/>
              </w:rPr>
              <w:t>952</w:t>
            </w:r>
            <w:r>
              <w:rPr>
                <w:sz w:val="16"/>
                <w:szCs w:val="16"/>
              </w:rPr>
              <w:t>,1</w:t>
            </w:r>
          </w:p>
        </w:tc>
      </w:tr>
      <w:tr w:rsidR="00441A3F" w:rsidRPr="00B8049B" w:rsidTr="00441A3F">
        <w:trPr>
          <w:trHeight w:val="20"/>
        </w:trPr>
        <w:tc>
          <w:tcPr>
            <w:tcW w:w="1318" w:type="pct"/>
            <w:vAlign w:val="bottom"/>
          </w:tcPr>
          <w:p w:rsidR="00441A3F" w:rsidRPr="00B8049B" w:rsidRDefault="00441A3F" w:rsidP="00441A3F">
            <w:pPr>
              <w:spacing w:before="0" w:after="0" w:line="240" w:lineRule="auto"/>
              <w:ind w:left="176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instrumenty wbudowane i zabezpieczające</w:t>
            </w:r>
          </w:p>
        </w:tc>
        <w:tc>
          <w:tcPr>
            <w:tcW w:w="630" w:type="pct"/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A0D9B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 </w:t>
            </w:r>
            <w:r w:rsidRPr="003A0D9B">
              <w:rPr>
                <w:sz w:val="16"/>
                <w:szCs w:val="16"/>
              </w:rPr>
              <w:t>244</w:t>
            </w:r>
            <w:r>
              <w:rPr>
                <w:sz w:val="16"/>
                <w:szCs w:val="16"/>
              </w:rPr>
              <w:t>,</w:t>
            </w:r>
            <w:r w:rsidRPr="003A0D9B">
              <w:rPr>
                <w:sz w:val="16"/>
                <w:szCs w:val="16"/>
              </w:rPr>
              <w:t>6</w:t>
            </w:r>
          </w:p>
        </w:tc>
        <w:tc>
          <w:tcPr>
            <w:tcW w:w="692" w:type="pct"/>
            <w:tcBorders>
              <w:bottom w:val="nil"/>
            </w:tcBorders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9616C6">
              <w:rPr>
                <w:sz w:val="16"/>
                <w:szCs w:val="16"/>
              </w:rPr>
              <w:t>253</w:t>
            </w:r>
            <w:r>
              <w:rPr>
                <w:sz w:val="16"/>
                <w:szCs w:val="16"/>
              </w:rPr>
              <w:t>,9</w:t>
            </w:r>
          </w:p>
        </w:tc>
        <w:tc>
          <w:tcPr>
            <w:tcW w:w="677" w:type="pct"/>
            <w:tcBorders>
              <w:bottom w:val="nil"/>
            </w:tcBorders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9616C6">
              <w:rPr>
                <w:sz w:val="16"/>
                <w:szCs w:val="16"/>
              </w:rPr>
              <w:t>811</w:t>
            </w:r>
            <w:r>
              <w:rPr>
                <w:sz w:val="16"/>
                <w:szCs w:val="16"/>
              </w:rPr>
              <w:t>,3</w:t>
            </w:r>
          </w:p>
        </w:tc>
        <w:tc>
          <w:tcPr>
            <w:tcW w:w="856" w:type="pct"/>
            <w:tcBorders>
              <w:bottom w:val="nil"/>
            </w:tcBorders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9616C6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 </w:t>
            </w:r>
            <w:r w:rsidRPr="009616C6">
              <w:rPr>
                <w:sz w:val="16"/>
                <w:szCs w:val="16"/>
              </w:rPr>
              <w:t>767</w:t>
            </w:r>
            <w:r>
              <w:rPr>
                <w:sz w:val="16"/>
                <w:szCs w:val="16"/>
              </w:rPr>
              <w:t>,7</w:t>
            </w:r>
          </w:p>
        </w:tc>
        <w:tc>
          <w:tcPr>
            <w:tcW w:w="827" w:type="pct"/>
            <w:tcBorders>
              <w:bottom w:val="nil"/>
            </w:tcBorders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9616C6">
              <w:rPr>
                <w:sz w:val="16"/>
                <w:szCs w:val="16"/>
              </w:rPr>
              <w:t>411</w:t>
            </w:r>
            <w:r>
              <w:rPr>
                <w:sz w:val="16"/>
                <w:szCs w:val="16"/>
              </w:rPr>
              <w:t>,8</w:t>
            </w:r>
          </w:p>
        </w:tc>
      </w:tr>
      <w:tr w:rsidR="00441A3F" w:rsidRPr="00B8049B" w:rsidTr="00441A3F">
        <w:trPr>
          <w:trHeight w:val="20"/>
        </w:trPr>
        <w:tc>
          <w:tcPr>
            <w:tcW w:w="1318" w:type="pct"/>
          </w:tcPr>
          <w:p w:rsidR="00441A3F" w:rsidRPr="00E769EA" w:rsidRDefault="00441A3F" w:rsidP="00C67238">
            <w:pPr>
              <w:spacing w:before="0" w:after="0" w:line="240" w:lineRule="auto"/>
              <w:ind w:left="1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zobowiązania</w:t>
            </w:r>
            <w:r w:rsidRPr="00E769EA">
              <w:rPr>
                <w:sz w:val="16"/>
                <w:szCs w:val="16"/>
              </w:rPr>
              <w:t xml:space="preserve"> z tytułu dostaw i usług</w:t>
            </w:r>
          </w:p>
        </w:tc>
        <w:tc>
          <w:tcPr>
            <w:tcW w:w="630" w:type="pct"/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A0D9B">
              <w:rPr>
                <w:sz w:val="16"/>
                <w:szCs w:val="16"/>
              </w:rPr>
              <w:t>75</w:t>
            </w:r>
            <w:r>
              <w:rPr>
                <w:sz w:val="16"/>
                <w:szCs w:val="16"/>
              </w:rPr>
              <w:t> </w:t>
            </w:r>
            <w:r w:rsidRPr="003A0D9B">
              <w:rPr>
                <w:sz w:val="16"/>
                <w:szCs w:val="16"/>
              </w:rPr>
              <w:t>237</w:t>
            </w:r>
            <w:r>
              <w:rPr>
                <w:sz w:val="16"/>
                <w:szCs w:val="16"/>
              </w:rPr>
              <w:t>,2</w:t>
            </w:r>
          </w:p>
        </w:tc>
        <w:tc>
          <w:tcPr>
            <w:tcW w:w="692" w:type="pct"/>
            <w:tcBorders>
              <w:bottom w:val="nil"/>
            </w:tcBorders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9616C6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 465,0</w:t>
            </w:r>
          </w:p>
        </w:tc>
        <w:tc>
          <w:tcPr>
            <w:tcW w:w="677" w:type="pct"/>
            <w:tcBorders>
              <w:bottom w:val="nil"/>
            </w:tcBorders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9616C6">
              <w:rPr>
                <w:sz w:val="16"/>
                <w:szCs w:val="16"/>
              </w:rPr>
              <w:t>19</w:t>
            </w:r>
            <w:r>
              <w:rPr>
                <w:sz w:val="16"/>
                <w:szCs w:val="16"/>
              </w:rPr>
              <w:t> </w:t>
            </w:r>
            <w:r w:rsidRPr="009616C6">
              <w:rPr>
                <w:sz w:val="16"/>
                <w:szCs w:val="16"/>
              </w:rPr>
              <w:t>087</w:t>
            </w:r>
            <w:r>
              <w:rPr>
                <w:sz w:val="16"/>
                <w:szCs w:val="16"/>
              </w:rPr>
              <w:t>,3</w:t>
            </w:r>
          </w:p>
        </w:tc>
        <w:tc>
          <w:tcPr>
            <w:tcW w:w="856" w:type="pct"/>
            <w:tcBorders>
              <w:bottom w:val="nil"/>
            </w:tcBorders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9616C6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 429,</w:t>
            </w:r>
            <w:r w:rsidRPr="009616C6">
              <w:rPr>
                <w:sz w:val="16"/>
                <w:szCs w:val="16"/>
              </w:rPr>
              <w:t>0</w:t>
            </w:r>
          </w:p>
        </w:tc>
        <w:tc>
          <w:tcPr>
            <w:tcW w:w="827" w:type="pct"/>
            <w:tcBorders>
              <w:bottom w:val="nil"/>
            </w:tcBorders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9616C6">
              <w:rPr>
                <w:sz w:val="16"/>
                <w:szCs w:val="16"/>
              </w:rPr>
              <w:t>32</w:t>
            </w:r>
            <w:r>
              <w:rPr>
                <w:sz w:val="16"/>
                <w:szCs w:val="16"/>
              </w:rPr>
              <w:t> 256,0</w:t>
            </w:r>
          </w:p>
        </w:tc>
      </w:tr>
      <w:tr w:rsidR="00441A3F" w:rsidRPr="00B8049B" w:rsidTr="00441A3F">
        <w:trPr>
          <w:trHeight w:val="20"/>
        </w:trPr>
        <w:tc>
          <w:tcPr>
            <w:tcW w:w="1318" w:type="pct"/>
          </w:tcPr>
          <w:p w:rsidR="00441A3F" w:rsidRPr="00E769EA" w:rsidRDefault="00441A3F" w:rsidP="00C67238">
            <w:pPr>
              <w:spacing w:before="0" w:after="0" w:line="240" w:lineRule="auto"/>
              <w:ind w:left="1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zobowiązania </w:t>
            </w:r>
            <w:r w:rsidRPr="00E769EA">
              <w:rPr>
                <w:sz w:val="16"/>
                <w:szCs w:val="16"/>
              </w:rPr>
              <w:t xml:space="preserve">cash </w:t>
            </w:r>
            <w:r>
              <w:rPr>
                <w:sz w:val="16"/>
                <w:szCs w:val="16"/>
              </w:rPr>
              <w:br/>
            </w:r>
            <w:r w:rsidRPr="00E769EA">
              <w:rPr>
                <w:sz w:val="16"/>
                <w:szCs w:val="16"/>
              </w:rPr>
              <w:t>pooling</w:t>
            </w:r>
          </w:p>
        </w:tc>
        <w:tc>
          <w:tcPr>
            <w:tcW w:w="630" w:type="pct"/>
            <w:vAlign w:val="center"/>
          </w:tcPr>
          <w:p w:rsidR="00441A3F" w:rsidRPr="003248A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3A0D9B">
              <w:rPr>
                <w:sz w:val="16"/>
                <w:szCs w:val="16"/>
              </w:rPr>
              <w:t>15</w:t>
            </w:r>
            <w:r>
              <w:rPr>
                <w:sz w:val="16"/>
                <w:szCs w:val="16"/>
              </w:rPr>
              <w:t> 357,0</w:t>
            </w:r>
          </w:p>
        </w:tc>
        <w:tc>
          <w:tcPr>
            <w:tcW w:w="692" w:type="pct"/>
            <w:tcBorders>
              <w:bottom w:val="nil"/>
            </w:tcBorders>
            <w:vAlign w:val="center"/>
          </w:tcPr>
          <w:p w:rsidR="00441A3F" w:rsidRPr="008D683D" w:rsidRDefault="00092032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85,3</w:t>
            </w:r>
          </w:p>
        </w:tc>
        <w:tc>
          <w:tcPr>
            <w:tcW w:w="677" w:type="pct"/>
            <w:tcBorders>
              <w:bottom w:val="nil"/>
            </w:tcBorders>
            <w:vAlign w:val="center"/>
          </w:tcPr>
          <w:p w:rsidR="00441A3F" w:rsidRPr="008D683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D683D">
              <w:rPr>
                <w:sz w:val="16"/>
                <w:szCs w:val="16"/>
              </w:rPr>
              <w:t>4 537,0</w:t>
            </w:r>
          </w:p>
        </w:tc>
        <w:tc>
          <w:tcPr>
            <w:tcW w:w="856" w:type="pct"/>
            <w:tcBorders>
              <w:bottom w:val="nil"/>
            </w:tcBorders>
            <w:vAlign w:val="center"/>
          </w:tcPr>
          <w:p w:rsidR="00441A3F" w:rsidRPr="008D683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D683D">
              <w:rPr>
                <w:sz w:val="16"/>
                <w:szCs w:val="16"/>
              </w:rPr>
              <w:t>4 985,8</w:t>
            </w:r>
          </w:p>
        </w:tc>
        <w:tc>
          <w:tcPr>
            <w:tcW w:w="827" w:type="pct"/>
            <w:tcBorders>
              <w:bottom w:val="nil"/>
            </w:tcBorders>
            <w:vAlign w:val="center"/>
          </w:tcPr>
          <w:p w:rsidR="00441A3F" w:rsidRPr="008D683D" w:rsidRDefault="00441A3F" w:rsidP="00283959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8D683D">
              <w:rPr>
                <w:sz w:val="16"/>
                <w:szCs w:val="16"/>
              </w:rPr>
              <w:t>5 748,9</w:t>
            </w:r>
          </w:p>
        </w:tc>
      </w:tr>
      <w:tr w:rsidR="00441A3F" w:rsidRPr="00B8049B" w:rsidTr="00441A3F">
        <w:trPr>
          <w:trHeight w:val="20"/>
        </w:trPr>
        <w:tc>
          <w:tcPr>
            <w:tcW w:w="1318" w:type="pct"/>
            <w:vAlign w:val="bottom"/>
          </w:tcPr>
          <w:p w:rsidR="00441A3F" w:rsidRPr="00B8049B" w:rsidRDefault="00441A3F" w:rsidP="00C67238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B8049B">
              <w:rPr>
                <w:rFonts w:eastAsia="Fira Sans Light" w:cs="Calibri"/>
                <w:sz w:val="16"/>
                <w:szCs w:val="16"/>
              </w:rPr>
              <w:t>pozostałe zobowiązania z tytułu instrumentów finansowych</w:t>
            </w:r>
          </w:p>
        </w:tc>
        <w:tc>
          <w:tcPr>
            <w:tcW w:w="630" w:type="pct"/>
          </w:tcPr>
          <w:p w:rsidR="00441A3F" w:rsidRPr="00441A3F" w:rsidRDefault="00441A3F" w:rsidP="00441A3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441A3F">
              <w:rPr>
                <w:sz w:val="16"/>
                <w:szCs w:val="16"/>
              </w:rPr>
              <w:t>24 911,2</w:t>
            </w:r>
          </w:p>
        </w:tc>
        <w:tc>
          <w:tcPr>
            <w:tcW w:w="692" w:type="pct"/>
            <w:tcBorders>
              <w:bottom w:val="nil"/>
            </w:tcBorders>
          </w:tcPr>
          <w:p w:rsidR="00441A3F" w:rsidRPr="00441A3F" w:rsidRDefault="00441A3F" w:rsidP="00441A3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441A3F">
              <w:rPr>
                <w:sz w:val="16"/>
                <w:szCs w:val="16"/>
              </w:rPr>
              <w:t>1 544,8</w:t>
            </w:r>
          </w:p>
        </w:tc>
        <w:tc>
          <w:tcPr>
            <w:tcW w:w="677" w:type="pct"/>
            <w:tcBorders>
              <w:bottom w:val="nil"/>
            </w:tcBorders>
          </w:tcPr>
          <w:p w:rsidR="00441A3F" w:rsidRPr="00441A3F" w:rsidRDefault="00441A3F" w:rsidP="00441A3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441A3F">
              <w:rPr>
                <w:sz w:val="16"/>
                <w:szCs w:val="16"/>
              </w:rPr>
              <w:t>10 627,7</w:t>
            </w:r>
          </w:p>
        </w:tc>
        <w:tc>
          <w:tcPr>
            <w:tcW w:w="856" w:type="pct"/>
            <w:tcBorders>
              <w:bottom w:val="nil"/>
            </w:tcBorders>
          </w:tcPr>
          <w:p w:rsidR="00441A3F" w:rsidRPr="00441A3F" w:rsidRDefault="00441A3F" w:rsidP="00441A3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441A3F">
              <w:rPr>
                <w:sz w:val="16"/>
                <w:szCs w:val="16"/>
              </w:rPr>
              <w:t>2 051,3</w:t>
            </w:r>
          </w:p>
        </w:tc>
        <w:tc>
          <w:tcPr>
            <w:tcW w:w="827" w:type="pct"/>
            <w:tcBorders>
              <w:bottom w:val="nil"/>
            </w:tcBorders>
          </w:tcPr>
          <w:p w:rsidR="00441A3F" w:rsidRPr="00441A3F" w:rsidRDefault="00441A3F" w:rsidP="00441A3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441A3F">
              <w:rPr>
                <w:sz w:val="16"/>
                <w:szCs w:val="16"/>
              </w:rPr>
              <w:t>10 687,4</w:t>
            </w:r>
          </w:p>
          <w:p w:rsidR="00441A3F" w:rsidRPr="00441A3F" w:rsidRDefault="00441A3F" w:rsidP="00441A3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  <w:p w:rsidR="00441A3F" w:rsidRPr="00441A3F" w:rsidRDefault="00441A3F" w:rsidP="00441A3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8D683D" w:rsidRDefault="008D683D" w:rsidP="005A394E">
      <w:pPr>
        <w:spacing w:before="240" w:after="24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016885" w:rsidRDefault="00016885" w:rsidP="005A394E">
      <w:pPr>
        <w:spacing w:before="240" w:after="24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:rsidR="00EC1873" w:rsidRPr="00B8049B" w:rsidRDefault="004C66CD" w:rsidP="005A394E">
      <w:pPr>
        <w:spacing w:before="240" w:after="24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lastRenderedPageBreak/>
        <w:t xml:space="preserve">b. </w:t>
      </w:r>
      <w:r w:rsidR="00EC1873" w:rsidRPr="00B8049B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Instrumenty pochodne</w:t>
      </w:r>
    </w:p>
    <w:p w:rsidR="00862DB4" w:rsidRPr="00B8049B" w:rsidRDefault="00862DB4" w:rsidP="00862DB4">
      <w:pPr>
        <w:rPr>
          <w:rFonts w:eastAsia="Times New Roman" w:cs="Times New Roman"/>
          <w:bCs/>
          <w:szCs w:val="24"/>
          <w:lang w:eastAsia="pl-PL"/>
        </w:rPr>
      </w:pPr>
      <w:r w:rsidRPr="00B8049B">
        <w:rPr>
          <w:rFonts w:eastAsia="Times New Roman" w:cs="Times New Roman"/>
          <w:bCs/>
          <w:szCs w:val="24"/>
          <w:lang w:eastAsia="pl-PL"/>
        </w:rPr>
        <w:t xml:space="preserve">Instrumenty </w:t>
      </w:r>
      <w:r>
        <w:rPr>
          <w:rFonts w:eastAsia="Times New Roman" w:cs="Times New Roman"/>
          <w:bCs/>
          <w:szCs w:val="24"/>
          <w:lang w:eastAsia="pl-PL"/>
        </w:rPr>
        <w:t xml:space="preserve">pochodne </w:t>
      </w:r>
      <w:r w:rsidRPr="00874538">
        <w:rPr>
          <w:rFonts w:eastAsia="Times New Roman" w:cs="Times New Roman"/>
          <w:bCs/>
          <w:szCs w:val="24"/>
          <w:lang w:eastAsia="pl-PL"/>
        </w:rPr>
        <w:t xml:space="preserve">wykazane zostały </w:t>
      </w:r>
      <w:r w:rsidR="006027A5" w:rsidRPr="00874538">
        <w:rPr>
          <w:rFonts w:eastAsia="Times New Roman" w:cs="Times New Roman"/>
          <w:bCs/>
          <w:szCs w:val="24"/>
          <w:lang w:eastAsia="pl-PL"/>
        </w:rPr>
        <w:t>przez</w:t>
      </w:r>
      <w:r w:rsidR="006027A5">
        <w:rPr>
          <w:rFonts w:eastAsia="Times New Roman" w:cs="Times New Roman"/>
          <w:bCs/>
          <w:szCs w:val="24"/>
          <w:lang w:eastAsia="pl-PL"/>
        </w:rPr>
        <w:t xml:space="preserve"> </w:t>
      </w:r>
      <w:r>
        <w:rPr>
          <w:rFonts w:eastAsia="Times New Roman" w:cs="Times New Roman"/>
          <w:bCs/>
          <w:szCs w:val="24"/>
          <w:lang w:eastAsia="pl-PL"/>
        </w:rPr>
        <w:t>540</w:t>
      </w:r>
      <w:r w:rsidRPr="00874538">
        <w:rPr>
          <w:rFonts w:eastAsia="Times New Roman" w:cs="Times New Roman"/>
          <w:bCs/>
          <w:szCs w:val="24"/>
          <w:lang w:eastAsia="pl-PL"/>
        </w:rPr>
        <w:t xml:space="preserve"> podmiotów. W aktywach instrumenty </w:t>
      </w:r>
      <w:r w:rsidRPr="005953BA">
        <w:rPr>
          <w:rFonts w:eastAsia="Times New Roman" w:cs="Times New Roman"/>
          <w:bCs/>
          <w:szCs w:val="24"/>
          <w:lang w:eastAsia="pl-PL"/>
        </w:rPr>
        <w:t>pochodne pokazało 409 przedsiębiorstw</w:t>
      </w:r>
      <w:r w:rsidR="00823FF5" w:rsidRPr="005953BA">
        <w:rPr>
          <w:rFonts w:eastAsia="Times New Roman" w:cs="Times New Roman"/>
          <w:bCs/>
          <w:szCs w:val="24"/>
          <w:lang w:eastAsia="pl-PL"/>
        </w:rPr>
        <w:t>,</w:t>
      </w:r>
      <w:r w:rsidR="006027A5" w:rsidRPr="005953BA">
        <w:rPr>
          <w:rFonts w:eastAsia="Times New Roman" w:cs="Times New Roman"/>
          <w:bCs/>
          <w:szCs w:val="24"/>
          <w:lang w:eastAsia="pl-PL"/>
        </w:rPr>
        <w:t xml:space="preserve"> </w:t>
      </w:r>
      <w:r w:rsidR="001B7123" w:rsidRPr="005953BA">
        <w:rPr>
          <w:rFonts w:eastAsia="Times New Roman" w:cs="Times New Roman"/>
          <w:bCs/>
          <w:szCs w:val="24"/>
          <w:lang w:eastAsia="pl-PL"/>
        </w:rPr>
        <w:t xml:space="preserve">a </w:t>
      </w:r>
      <w:r w:rsidR="006027A5" w:rsidRPr="005953BA">
        <w:rPr>
          <w:rFonts w:eastAsia="Times New Roman" w:cs="Times New Roman"/>
          <w:bCs/>
          <w:szCs w:val="24"/>
          <w:lang w:eastAsia="pl-PL"/>
        </w:rPr>
        <w:t>wartoś</w:t>
      </w:r>
      <w:r w:rsidR="001B7123" w:rsidRPr="005953BA">
        <w:rPr>
          <w:rFonts w:eastAsia="Times New Roman" w:cs="Times New Roman"/>
          <w:bCs/>
          <w:szCs w:val="24"/>
          <w:lang w:eastAsia="pl-PL"/>
        </w:rPr>
        <w:t>ć tych instrumentów wyniosła</w:t>
      </w:r>
      <w:r w:rsidR="006027A5" w:rsidRPr="005953BA">
        <w:rPr>
          <w:rFonts w:eastAsia="Times New Roman" w:cs="Times New Roman"/>
          <w:bCs/>
          <w:szCs w:val="24"/>
          <w:lang w:eastAsia="pl-PL"/>
        </w:rPr>
        <w:t xml:space="preserve"> 10,6 mld zł</w:t>
      </w:r>
      <w:r w:rsidRPr="005953BA">
        <w:rPr>
          <w:rFonts w:eastAsia="Times New Roman" w:cs="Times New Roman"/>
          <w:bCs/>
          <w:szCs w:val="24"/>
          <w:lang w:eastAsia="pl-PL"/>
        </w:rPr>
        <w:t>, w pasywach 316 podmiotów</w:t>
      </w:r>
      <w:r w:rsidR="006027A5" w:rsidRPr="005953BA">
        <w:rPr>
          <w:rFonts w:eastAsia="Times New Roman" w:cs="Times New Roman"/>
          <w:bCs/>
          <w:szCs w:val="24"/>
          <w:lang w:eastAsia="pl-PL"/>
        </w:rPr>
        <w:t xml:space="preserve"> </w:t>
      </w:r>
      <w:r w:rsidR="001B7123" w:rsidRPr="005953BA">
        <w:rPr>
          <w:rFonts w:eastAsia="Times New Roman" w:cs="Times New Roman"/>
          <w:bCs/>
          <w:szCs w:val="24"/>
          <w:lang w:eastAsia="pl-PL"/>
        </w:rPr>
        <w:t xml:space="preserve">wykazało instrumenty </w:t>
      </w:r>
      <w:r w:rsidR="006027A5" w:rsidRPr="005953BA">
        <w:rPr>
          <w:rFonts w:eastAsia="Times New Roman" w:cs="Times New Roman"/>
          <w:bCs/>
          <w:szCs w:val="24"/>
          <w:lang w:eastAsia="pl-PL"/>
        </w:rPr>
        <w:t>o wartości 9,5 mld zł</w:t>
      </w:r>
      <w:r w:rsidRPr="005953BA">
        <w:rPr>
          <w:rFonts w:eastAsia="Times New Roman" w:cs="Times New Roman"/>
          <w:bCs/>
          <w:szCs w:val="24"/>
          <w:lang w:eastAsia="pl-PL"/>
        </w:rPr>
        <w:t>.</w:t>
      </w:r>
    </w:p>
    <w:p w:rsidR="00862DB4" w:rsidRDefault="00862DB4" w:rsidP="000C2DEB">
      <w:pPr>
        <w:rPr>
          <w:rFonts w:eastAsia="Times New Roman" w:cs="Times New Roman"/>
          <w:bCs/>
          <w:szCs w:val="24"/>
          <w:lang w:eastAsia="pl-PL"/>
        </w:rPr>
      </w:pPr>
    </w:p>
    <w:p w:rsidR="00EC1873" w:rsidRPr="00B8049B" w:rsidRDefault="0021642A" w:rsidP="00EC1873">
      <w:pPr>
        <w:spacing w:before="240" w:after="240"/>
        <w:jc w:val="both"/>
        <w:rPr>
          <w:rFonts w:eastAsia="Times New Roman" w:cs="Times New Roman"/>
          <w:b/>
          <w:bCs/>
          <w:sz w:val="18"/>
          <w:szCs w:val="18"/>
          <w:lang w:eastAsia="pl-PL"/>
        </w:rPr>
      </w:pPr>
      <w:r w:rsidRPr="00024730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4C9466" wp14:editId="79B5E9FF">
                <wp:simplePos x="0" y="0"/>
                <wp:positionH relativeFrom="column">
                  <wp:posOffset>5170170</wp:posOffset>
                </wp:positionH>
                <wp:positionV relativeFrom="paragraph">
                  <wp:posOffset>1205230</wp:posOffset>
                </wp:positionV>
                <wp:extent cx="1731645" cy="1123950"/>
                <wp:effectExtent l="0" t="0" r="0" b="0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64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7699F" w:rsidRDefault="00D7699F" w:rsidP="0021642A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J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ednostki 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podporządkowane </w:t>
                            </w:r>
                            <w:r w:rsidRPr="00644C13">
                              <w:rPr>
                                <w:color w:val="002060"/>
                                <w:sz w:val="18"/>
                                <w:szCs w:val="18"/>
                              </w:rPr>
                              <w:t>w grupie kapitałowej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 xml:space="preserve"> wykazały największą wartość instrumentów pochodnych w aktywach i w pasywach, odpowiednio po 5</w:t>
                            </w:r>
                            <w:r w:rsidRPr="00730EC9">
                              <w:rPr>
                                <w:color w:val="00206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7 </w:t>
                            </w:r>
                            <w:r w:rsidRPr="00730EC9">
                              <w:rPr>
                                <w:color w:val="002060"/>
                                <w:sz w:val="18"/>
                                <w:szCs w:val="18"/>
                              </w:rPr>
                              <w:t>mld</w:t>
                            </w:r>
                            <w:r>
                              <w:rPr>
                                <w:color w:val="002060"/>
                                <w:sz w:val="18"/>
                                <w:szCs w:val="18"/>
                              </w:rPr>
                              <w:t> zł</w:t>
                            </w:r>
                          </w:p>
                          <w:p w:rsidR="00D7699F" w:rsidRDefault="00D7699F" w:rsidP="0021642A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D7699F" w:rsidRDefault="00D7699F" w:rsidP="0021642A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D7699F" w:rsidRDefault="00D7699F" w:rsidP="0021642A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D7699F" w:rsidRDefault="00D7699F" w:rsidP="0021642A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D7699F" w:rsidRDefault="00D7699F" w:rsidP="0021642A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  <w:p w:rsidR="00D7699F" w:rsidRPr="00644C13" w:rsidRDefault="00D7699F" w:rsidP="0021642A">
                            <w:pPr>
                              <w:rPr>
                                <w:color w:val="00206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C9466" id="Pole tekstowe 14" o:spid="_x0000_s1037" type="#_x0000_t202" style="position:absolute;left:0;text-align:left;margin-left:407.1pt;margin-top:94.9pt;width:136.35pt;height:8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" filled="f" stroked="f" strokeweight=".5pt">
                <v:textbox>
                  <w:txbxContent>
                    <w:p w:rsidR="00D7699F" w:rsidRDefault="00D7699F" w:rsidP="0021642A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color w:val="002060"/>
                          <w:sz w:val="18"/>
                          <w:szCs w:val="18"/>
                        </w:rPr>
                        <w:t>J</w:t>
                      </w:r>
                      <w:r w:rsidRPr="00644C13">
                        <w:rPr>
                          <w:color w:val="002060"/>
                          <w:sz w:val="18"/>
                          <w:szCs w:val="18"/>
                        </w:rPr>
                        <w:t xml:space="preserve">ednostki 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podporządkowane </w:t>
                      </w:r>
                      <w:r w:rsidRPr="00644C13">
                        <w:rPr>
                          <w:color w:val="002060"/>
                          <w:sz w:val="18"/>
                          <w:szCs w:val="18"/>
                        </w:rPr>
                        <w:t>w grupie kapitałowej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 xml:space="preserve"> wykazały największą wartość instrumentów pochodnych w aktywach i w pasywach, odpowiednio po 5</w:t>
                      </w:r>
                      <w:r w:rsidRPr="00730EC9">
                        <w:rPr>
                          <w:color w:val="00206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7 </w:t>
                      </w:r>
                      <w:r w:rsidRPr="00730EC9">
                        <w:rPr>
                          <w:color w:val="002060"/>
                          <w:sz w:val="18"/>
                          <w:szCs w:val="18"/>
                        </w:rPr>
                        <w:t>mld</w:t>
                      </w:r>
                      <w:r>
                        <w:rPr>
                          <w:color w:val="002060"/>
                          <w:sz w:val="18"/>
                          <w:szCs w:val="18"/>
                        </w:rPr>
                        <w:t> zł</w:t>
                      </w:r>
                    </w:p>
                    <w:p w:rsidR="00D7699F" w:rsidRDefault="00D7699F" w:rsidP="0021642A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D7699F" w:rsidRDefault="00D7699F" w:rsidP="0021642A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D7699F" w:rsidRDefault="00D7699F" w:rsidP="0021642A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D7699F" w:rsidRDefault="00D7699F" w:rsidP="0021642A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D7699F" w:rsidRDefault="00D7699F" w:rsidP="0021642A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  <w:p w:rsidR="00D7699F" w:rsidRPr="00644C13" w:rsidRDefault="00D7699F" w:rsidP="0021642A">
                      <w:pPr>
                        <w:rPr>
                          <w:color w:val="00206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1873" w:rsidRPr="00B8049B">
        <w:rPr>
          <w:rFonts w:eastAsia="Times New Roman" w:cs="Times New Roman"/>
          <w:b/>
          <w:bCs/>
          <w:sz w:val="18"/>
          <w:szCs w:val="18"/>
          <w:lang w:eastAsia="pl-PL"/>
        </w:rPr>
        <w:t xml:space="preserve">Tablica 6. </w:t>
      </w:r>
      <w:r w:rsidR="00F84E15">
        <w:rPr>
          <w:rFonts w:eastAsia="Times New Roman" w:cs="Times New Roman"/>
          <w:b/>
          <w:bCs/>
          <w:sz w:val="18"/>
          <w:szCs w:val="18"/>
          <w:lang w:eastAsia="pl-PL"/>
        </w:rPr>
        <w:t>Wartość instrumentów pochodnych</w:t>
      </w:r>
      <w:r w:rsidR="00EC1873" w:rsidRPr="00B8049B">
        <w:rPr>
          <w:rFonts w:eastAsia="Times New Roman" w:cs="Times New Roman"/>
          <w:b/>
          <w:bCs/>
          <w:sz w:val="18"/>
          <w:szCs w:val="18"/>
          <w:lang w:eastAsia="pl-PL"/>
        </w:rPr>
        <w:t xml:space="preserve"> według statusu organizacyjnego przedsiębiorstw</w:t>
      </w:r>
    </w:p>
    <w:tbl>
      <w:tblPr>
        <w:tblStyle w:val="Siatkatabelijasna11"/>
        <w:tblpPr w:leftFromText="141" w:rightFromText="141" w:vertAnchor="text" w:horzAnchor="margin" w:tblpY="129"/>
        <w:tblW w:w="477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362"/>
        <w:gridCol w:w="1842"/>
        <w:gridCol w:w="1701"/>
      </w:tblGrid>
      <w:tr w:rsidR="006027A5" w:rsidRPr="00B8049B" w:rsidTr="006027A5">
        <w:trPr>
          <w:trHeight w:val="20"/>
        </w:trPr>
        <w:tc>
          <w:tcPr>
            <w:tcW w:w="2759" w:type="pct"/>
            <w:vMerge w:val="restart"/>
            <w:vAlign w:val="center"/>
          </w:tcPr>
          <w:p w:rsidR="006027A5" w:rsidRPr="00B8049B" w:rsidRDefault="006027A5" w:rsidP="007C04C7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B8049B">
              <w:rPr>
                <w:rFonts w:ascii="Fira Sans SemiBold" w:eastAsia="Times New Roman" w:hAnsi="Fira Sans SemiBold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165" w:type="pct"/>
            <w:vMerge w:val="restart"/>
            <w:tcBorders>
              <w:top w:val="nil"/>
              <w:right w:val="single" w:sz="4" w:space="0" w:color="212492"/>
            </w:tcBorders>
            <w:vAlign w:val="center"/>
          </w:tcPr>
          <w:p w:rsidR="006027A5" w:rsidRPr="00B8049B" w:rsidRDefault="006027A5" w:rsidP="007C04C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l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iczba </w:t>
            </w:r>
          </w:p>
          <w:p w:rsidR="006027A5" w:rsidRPr="00B8049B" w:rsidRDefault="006027A5" w:rsidP="007C04C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</w:t>
            </w:r>
          </w:p>
        </w:tc>
        <w:tc>
          <w:tcPr>
            <w:tcW w:w="1076" w:type="pct"/>
            <w:tcBorders>
              <w:left w:val="single" w:sz="4" w:space="0" w:color="212492"/>
            </w:tcBorders>
            <w:vAlign w:val="center"/>
          </w:tcPr>
          <w:p w:rsidR="006027A5" w:rsidRPr="00B8049B" w:rsidRDefault="006027A5" w:rsidP="007C04C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Wartość</w:t>
            </w:r>
          </w:p>
        </w:tc>
      </w:tr>
      <w:tr w:rsidR="006027A5" w:rsidRPr="00B8049B" w:rsidTr="006027A5">
        <w:trPr>
          <w:trHeight w:val="20"/>
        </w:trPr>
        <w:tc>
          <w:tcPr>
            <w:tcW w:w="2759" w:type="pct"/>
            <w:vMerge/>
            <w:tcBorders>
              <w:bottom w:val="single" w:sz="12" w:space="0" w:color="212492"/>
            </w:tcBorders>
            <w:vAlign w:val="center"/>
          </w:tcPr>
          <w:p w:rsidR="006027A5" w:rsidRPr="00B8049B" w:rsidRDefault="006027A5" w:rsidP="007C04C7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165" w:type="pct"/>
            <w:vMerge/>
            <w:tcBorders>
              <w:bottom w:val="single" w:sz="12" w:space="0" w:color="212492"/>
              <w:right w:val="single" w:sz="4" w:space="0" w:color="212492"/>
            </w:tcBorders>
            <w:vAlign w:val="center"/>
          </w:tcPr>
          <w:p w:rsidR="006027A5" w:rsidRPr="00B8049B" w:rsidRDefault="006027A5" w:rsidP="007C04C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6" w:type="pct"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:rsidR="006027A5" w:rsidRPr="00B8049B" w:rsidRDefault="006027A5" w:rsidP="007C04C7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</w:tc>
      </w:tr>
      <w:tr w:rsidR="006027A5" w:rsidRPr="00D81FCA" w:rsidTr="006027A5">
        <w:trPr>
          <w:trHeight w:val="20"/>
        </w:trPr>
        <w:tc>
          <w:tcPr>
            <w:tcW w:w="275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041">
              <w:rPr>
                <w:rFonts w:eastAsia="Fira Sans Light" w:cs="Times New Roman"/>
                <w:b/>
                <w:sz w:val="16"/>
                <w:szCs w:val="16"/>
              </w:rPr>
              <w:t>Instrumenty pochodne – aktywa</w:t>
            </w:r>
            <w:r w:rsidRPr="00D81FCA">
              <w:rPr>
                <w:rFonts w:eastAsia="Fira Sans Light" w:cs="Times New Roman"/>
                <w:sz w:val="16"/>
                <w:szCs w:val="16"/>
              </w:rPr>
              <w:t xml:space="preserve"> ogółem, z tego:</w:t>
            </w:r>
          </w:p>
        </w:tc>
        <w:tc>
          <w:tcPr>
            <w:tcW w:w="1165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587EAB">
              <w:rPr>
                <w:b/>
                <w:sz w:val="16"/>
                <w:szCs w:val="16"/>
              </w:rPr>
              <w:t>409</w:t>
            </w:r>
          </w:p>
        </w:tc>
        <w:tc>
          <w:tcPr>
            <w:tcW w:w="107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 w:rsidRPr="00587EAB">
              <w:rPr>
                <w:b/>
                <w:color w:val="000000"/>
                <w:sz w:val="16"/>
                <w:szCs w:val="16"/>
              </w:rPr>
              <w:t>10</w:t>
            </w:r>
            <w:r>
              <w:rPr>
                <w:b/>
                <w:color w:val="000000"/>
                <w:sz w:val="16"/>
                <w:szCs w:val="16"/>
              </w:rPr>
              <w:t xml:space="preserve"> </w:t>
            </w:r>
            <w:r w:rsidRPr="00587EAB">
              <w:rPr>
                <w:b/>
                <w:color w:val="000000"/>
                <w:sz w:val="16"/>
                <w:szCs w:val="16"/>
              </w:rPr>
              <w:t>608</w:t>
            </w:r>
            <w:r>
              <w:rPr>
                <w:b/>
                <w:color w:val="000000"/>
                <w:sz w:val="16"/>
                <w:szCs w:val="16"/>
              </w:rPr>
              <w:t>,9</w:t>
            </w:r>
          </w:p>
        </w:tc>
      </w:tr>
      <w:tr w:rsidR="006027A5" w:rsidRPr="00D81FCA" w:rsidTr="006027A5">
        <w:trPr>
          <w:trHeight w:val="20"/>
        </w:trPr>
        <w:tc>
          <w:tcPr>
            <w:tcW w:w="2759" w:type="pct"/>
            <w:tcBorders>
              <w:top w:val="single" w:sz="4" w:space="0" w:color="212492"/>
            </w:tcBorders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1165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</w:p>
        </w:tc>
        <w:tc>
          <w:tcPr>
            <w:tcW w:w="1076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587EAB">
              <w:rPr>
                <w:color w:val="000000"/>
                <w:sz w:val="16"/>
                <w:szCs w:val="16"/>
              </w:rPr>
              <w:t>501</w:t>
            </w:r>
            <w:r>
              <w:rPr>
                <w:color w:val="000000"/>
                <w:sz w:val="16"/>
                <w:szCs w:val="16"/>
              </w:rPr>
              <w:t>,5</w:t>
            </w:r>
          </w:p>
        </w:tc>
      </w:tr>
      <w:tr w:rsidR="006027A5" w:rsidRPr="00D81FCA" w:rsidTr="006027A5">
        <w:trPr>
          <w:trHeight w:val="20"/>
        </w:trPr>
        <w:tc>
          <w:tcPr>
            <w:tcW w:w="2759" w:type="pct"/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>jednostki dominujące w grupie kapitałowej</w:t>
            </w:r>
          </w:p>
        </w:tc>
        <w:tc>
          <w:tcPr>
            <w:tcW w:w="1165" w:type="pct"/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1076" w:type="pct"/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587EAB">
              <w:rPr>
                <w:color w:val="000000"/>
                <w:sz w:val="16"/>
                <w:szCs w:val="16"/>
              </w:rPr>
              <w:t>3</w:t>
            </w:r>
            <w:r>
              <w:rPr>
                <w:color w:val="000000"/>
                <w:sz w:val="16"/>
                <w:szCs w:val="16"/>
              </w:rPr>
              <w:t> </w:t>
            </w:r>
            <w:r w:rsidRPr="00587EAB">
              <w:rPr>
                <w:color w:val="000000"/>
                <w:sz w:val="16"/>
                <w:szCs w:val="16"/>
              </w:rPr>
              <w:t>629</w:t>
            </w:r>
            <w:r>
              <w:rPr>
                <w:color w:val="000000"/>
                <w:sz w:val="16"/>
                <w:szCs w:val="16"/>
              </w:rPr>
              <w:t>,9</w:t>
            </w:r>
          </w:p>
        </w:tc>
      </w:tr>
      <w:tr w:rsidR="006027A5" w:rsidRPr="00D81FCA" w:rsidTr="006027A5">
        <w:trPr>
          <w:trHeight w:val="20"/>
        </w:trPr>
        <w:tc>
          <w:tcPr>
            <w:tcW w:w="2759" w:type="pct"/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 xml:space="preserve">jednostki </w:t>
            </w:r>
            <w:r>
              <w:rPr>
                <w:rFonts w:eastAsia="Fira Sans Light" w:cs="Times New Roman"/>
                <w:sz w:val="16"/>
                <w:szCs w:val="16"/>
              </w:rPr>
              <w:t>podporządkowane</w:t>
            </w:r>
            <w:r w:rsidRPr="00D81FCA">
              <w:rPr>
                <w:rFonts w:eastAsia="Fira Sans Light" w:cs="Times New Roman"/>
                <w:sz w:val="16"/>
                <w:szCs w:val="16"/>
              </w:rPr>
              <w:t xml:space="preserve"> w grupie kapitałowej</w:t>
            </w:r>
          </w:p>
        </w:tc>
        <w:tc>
          <w:tcPr>
            <w:tcW w:w="1165" w:type="pct"/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</w:p>
        </w:tc>
        <w:tc>
          <w:tcPr>
            <w:tcW w:w="1076" w:type="pct"/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587EAB">
              <w:rPr>
                <w:color w:val="000000"/>
                <w:sz w:val="16"/>
                <w:szCs w:val="16"/>
              </w:rPr>
              <w:t>5</w:t>
            </w:r>
            <w:r>
              <w:rPr>
                <w:color w:val="000000"/>
                <w:sz w:val="16"/>
                <w:szCs w:val="16"/>
              </w:rPr>
              <w:t> </w:t>
            </w:r>
            <w:r w:rsidRPr="00587EAB">
              <w:rPr>
                <w:color w:val="000000"/>
                <w:sz w:val="16"/>
                <w:szCs w:val="16"/>
              </w:rPr>
              <w:t>741</w:t>
            </w:r>
            <w:r>
              <w:rPr>
                <w:color w:val="000000"/>
                <w:sz w:val="16"/>
                <w:szCs w:val="16"/>
              </w:rPr>
              <w:t>,8</w:t>
            </w:r>
          </w:p>
        </w:tc>
      </w:tr>
      <w:tr w:rsidR="006027A5" w:rsidRPr="003A4ED9" w:rsidTr="006027A5">
        <w:trPr>
          <w:trHeight w:val="20"/>
        </w:trPr>
        <w:tc>
          <w:tcPr>
            <w:tcW w:w="2759" w:type="pct"/>
            <w:tcBorders>
              <w:bottom w:val="single" w:sz="12" w:space="0" w:color="212492"/>
            </w:tcBorders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 xml:space="preserve">jednostki dominujące i </w:t>
            </w:r>
            <w:r>
              <w:rPr>
                <w:rFonts w:eastAsia="Fira Sans Light" w:cs="Times New Roman"/>
                <w:sz w:val="16"/>
                <w:szCs w:val="16"/>
              </w:rPr>
              <w:t>podporządkowane</w:t>
            </w:r>
            <w:r w:rsidRPr="00D81FCA">
              <w:rPr>
                <w:rFonts w:eastAsia="Fira Sans Light" w:cs="Times New Roman"/>
                <w:sz w:val="16"/>
                <w:szCs w:val="16"/>
              </w:rPr>
              <w:t xml:space="preserve"> w grupie kapitałowej</w:t>
            </w:r>
          </w:p>
        </w:tc>
        <w:tc>
          <w:tcPr>
            <w:tcW w:w="1165" w:type="pct"/>
            <w:tcBorders>
              <w:bottom w:val="single" w:sz="12" w:space="0" w:color="212492"/>
            </w:tcBorders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</w:t>
            </w:r>
          </w:p>
        </w:tc>
        <w:tc>
          <w:tcPr>
            <w:tcW w:w="1076" w:type="pct"/>
            <w:tcBorders>
              <w:bottom w:val="single" w:sz="12" w:space="0" w:color="212492"/>
            </w:tcBorders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587EAB">
              <w:rPr>
                <w:color w:val="000000"/>
                <w:sz w:val="16"/>
                <w:szCs w:val="16"/>
              </w:rPr>
              <w:t>735</w:t>
            </w:r>
            <w:r>
              <w:rPr>
                <w:color w:val="000000"/>
                <w:sz w:val="16"/>
                <w:szCs w:val="16"/>
              </w:rPr>
              <w:t>,7</w:t>
            </w:r>
          </w:p>
        </w:tc>
      </w:tr>
      <w:tr w:rsidR="006027A5" w:rsidRPr="00D81FCA" w:rsidTr="006027A5">
        <w:trPr>
          <w:trHeight w:val="20"/>
        </w:trPr>
        <w:tc>
          <w:tcPr>
            <w:tcW w:w="2759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CF7041">
              <w:rPr>
                <w:rFonts w:eastAsia="Fira Sans Light" w:cs="Times New Roman"/>
                <w:b/>
                <w:sz w:val="16"/>
                <w:szCs w:val="16"/>
              </w:rPr>
              <w:t>Instrumenty pochodne – pasywa</w:t>
            </w:r>
            <w:r w:rsidRPr="00D81FCA">
              <w:rPr>
                <w:rFonts w:eastAsia="Fira Sans Light" w:cs="Times New Roman"/>
                <w:sz w:val="16"/>
                <w:szCs w:val="16"/>
              </w:rPr>
              <w:t xml:space="preserve"> ogółem, z tego:</w:t>
            </w:r>
          </w:p>
        </w:tc>
        <w:tc>
          <w:tcPr>
            <w:tcW w:w="1165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316</w:t>
            </w:r>
          </w:p>
        </w:tc>
        <w:tc>
          <w:tcPr>
            <w:tcW w:w="107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 w:rsidRPr="00587089">
              <w:rPr>
                <w:b/>
                <w:color w:val="000000"/>
                <w:sz w:val="16"/>
                <w:szCs w:val="16"/>
              </w:rPr>
              <w:t>9</w:t>
            </w:r>
            <w:r w:rsidR="00E44504">
              <w:rPr>
                <w:b/>
                <w:color w:val="000000"/>
                <w:sz w:val="16"/>
                <w:szCs w:val="16"/>
              </w:rPr>
              <w:t> 474,3</w:t>
            </w:r>
          </w:p>
        </w:tc>
      </w:tr>
      <w:tr w:rsidR="006027A5" w:rsidRPr="00D81FCA" w:rsidTr="006027A5">
        <w:trPr>
          <w:trHeight w:val="20"/>
        </w:trPr>
        <w:tc>
          <w:tcPr>
            <w:tcW w:w="2759" w:type="pct"/>
            <w:tcBorders>
              <w:top w:val="single" w:sz="4" w:space="0" w:color="212492"/>
            </w:tcBorders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>przedsiębiorstwa działające samodzielnie</w:t>
            </w:r>
          </w:p>
        </w:tc>
        <w:tc>
          <w:tcPr>
            <w:tcW w:w="1165" w:type="pct"/>
            <w:tcBorders>
              <w:top w:val="single" w:sz="4" w:space="0" w:color="212492"/>
              <w:right w:val="single" w:sz="4" w:space="0" w:color="212492"/>
            </w:tcBorders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1076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6027A5" w:rsidRPr="00D81FCA" w:rsidRDefault="00E44504" w:rsidP="007C04C7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748,1</w:t>
            </w:r>
          </w:p>
        </w:tc>
      </w:tr>
      <w:tr w:rsidR="006027A5" w:rsidRPr="00D81FCA" w:rsidTr="006027A5">
        <w:trPr>
          <w:trHeight w:val="20"/>
        </w:trPr>
        <w:tc>
          <w:tcPr>
            <w:tcW w:w="2759" w:type="pct"/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>jednostki dominujące w grupie kapitałowej</w:t>
            </w:r>
          </w:p>
        </w:tc>
        <w:tc>
          <w:tcPr>
            <w:tcW w:w="1165" w:type="pct"/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1076" w:type="pct"/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730EC9">
              <w:rPr>
                <w:color w:val="000000"/>
                <w:sz w:val="16"/>
                <w:szCs w:val="16"/>
              </w:rPr>
              <w:t>2 041,0</w:t>
            </w:r>
          </w:p>
        </w:tc>
      </w:tr>
      <w:tr w:rsidR="006027A5" w:rsidRPr="00D81FCA" w:rsidTr="006027A5">
        <w:trPr>
          <w:trHeight w:val="20"/>
        </w:trPr>
        <w:tc>
          <w:tcPr>
            <w:tcW w:w="2759" w:type="pct"/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 xml:space="preserve">jednostki </w:t>
            </w:r>
            <w:r>
              <w:rPr>
                <w:rFonts w:eastAsia="Fira Sans Light" w:cs="Times New Roman"/>
                <w:sz w:val="16"/>
                <w:szCs w:val="16"/>
              </w:rPr>
              <w:t>podporządkowane</w:t>
            </w:r>
            <w:r w:rsidRPr="00D81FCA">
              <w:rPr>
                <w:rFonts w:eastAsia="Fira Sans Light" w:cs="Times New Roman"/>
                <w:sz w:val="16"/>
                <w:szCs w:val="16"/>
              </w:rPr>
              <w:t xml:space="preserve"> w grupie kapitałowej</w:t>
            </w:r>
          </w:p>
        </w:tc>
        <w:tc>
          <w:tcPr>
            <w:tcW w:w="1165" w:type="pct"/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136</w:t>
            </w:r>
          </w:p>
        </w:tc>
        <w:tc>
          <w:tcPr>
            <w:tcW w:w="1076" w:type="pct"/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587089">
              <w:rPr>
                <w:color w:val="000000"/>
                <w:sz w:val="16"/>
                <w:szCs w:val="16"/>
              </w:rPr>
              <w:t>5</w:t>
            </w:r>
            <w:r>
              <w:rPr>
                <w:color w:val="000000"/>
                <w:sz w:val="16"/>
                <w:szCs w:val="16"/>
              </w:rPr>
              <w:t> </w:t>
            </w:r>
            <w:r w:rsidRPr="00587089">
              <w:rPr>
                <w:color w:val="000000"/>
                <w:sz w:val="16"/>
                <w:szCs w:val="16"/>
              </w:rPr>
              <w:t>733</w:t>
            </w:r>
            <w:r>
              <w:rPr>
                <w:color w:val="000000"/>
                <w:sz w:val="16"/>
                <w:szCs w:val="16"/>
              </w:rPr>
              <w:t>,1</w:t>
            </w:r>
          </w:p>
        </w:tc>
      </w:tr>
      <w:tr w:rsidR="006027A5" w:rsidRPr="00D81FCA" w:rsidTr="006027A5">
        <w:trPr>
          <w:trHeight w:val="20"/>
        </w:trPr>
        <w:tc>
          <w:tcPr>
            <w:tcW w:w="2759" w:type="pct"/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rPr>
                <w:rFonts w:eastAsia="Fira Sans Light" w:cs="Times New Roman"/>
                <w:sz w:val="16"/>
                <w:szCs w:val="16"/>
              </w:rPr>
            </w:pPr>
            <w:r w:rsidRPr="00D81FCA">
              <w:rPr>
                <w:rFonts w:eastAsia="Fira Sans Light" w:cs="Times New Roman"/>
                <w:sz w:val="16"/>
                <w:szCs w:val="16"/>
              </w:rPr>
              <w:t xml:space="preserve">jednostki dominujące i </w:t>
            </w:r>
            <w:r>
              <w:rPr>
                <w:rFonts w:eastAsia="Fira Sans Light" w:cs="Times New Roman"/>
                <w:sz w:val="16"/>
                <w:szCs w:val="16"/>
              </w:rPr>
              <w:t>podporządkowane</w:t>
            </w:r>
            <w:r w:rsidRPr="00D81FCA">
              <w:rPr>
                <w:rFonts w:eastAsia="Fira Sans Light" w:cs="Times New Roman"/>
                <w:sz w:val="16"/>
                <w:szCs w:val="16"/>
              </w:rPr>
              <w:t xml:space="preserve"> w grupie kapitałowej</w:t>
            </w:r>
          </w:p>
        </w:tc>
        <w:tc>
          <w:tcPr>
            <w:tcW w:w="1165" w:type="pct"/>
            <w:tcBorders>
              <w:bottom w:val="nil"/>
            </w:tcBorders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</w:t>
            </w:r>
          </w:p>
        </w:tc>
        <w:tc>
          <w:tcPr>
            <w:tcW w:w="1076" w:type="pct"/>
            <w:vAlign w:val="center"/>
          </w:tcPr>
          <w:p w:rsidR="006027A5" w:rsidRPr="00D81FCA" w:rsidRDefault="006027A5" w:rsidP="007C04C7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 w:rsidRPr="00587089">
              <w:rPr>
                <w:color w:val="000000"/>
                <w:sz w:val="16"/>
                <w:szCs w:val="16"/>
              </w:rPr>
              <w:t>952</w:t>
            </w:r>
            <w:r>
              <w:rPr>
                <w:color w:val="000000"/>
                <w:sz w:val="16"/>
                <w:szCs w:val="16"/>
              </w:rPr>
              <w:t>,1</w:t>
            </w:r>
          </w:p>
        </w:tc>
      </w:tr>
    </w:tbl>
    <w:p w:rsidR="009B55D8" w:rsidRPr="00327F8D" w:rsidRDefault="009B55D8" w:rsidP="009B55D8">
      <w:pPr>
        <w:spacing w:before="240"/>
        <w:rPr>
          <w:rFonts w:eastAsia="Times New Roman" w:cs="Times New Roman"/>
          <w:bCs/>
          <w:szCs w:val="24"/>
          <w:lang w:eastAsia="pl-PL"/>
        </w:rPr>
      </w:pPr>
      <w:r w:rsidRPr="00D81FCA">
        <w:rPr>
          <w:rFonts w:eastAsia="Times New Roman" w:cs="Times New Roman"/>
          <w:bCs/>
          <w:szCs w:val="24"/>
          <w:lang w:eastAsia="pl-PL"/>
        </w:rPr>
        <w:t>W przedsiębiorstwach działających samodzielnie wa</w:t>
      </w:r>
      <w:r w:rsidRPr="00B8049B">
        <w:rPr>
          <w:rFonts w:eastAsia="Times New Roman" w:cs="Times New Roman"/>
          <w:bCs/>
          <w:szCs w:val="24"/>
          <w:lang w:eastAsia="pl-PL"/>
        </w:rPr>
        <w:t>rtość instrumentów pochodnych wykazanych po stronie aktywów osiągnęła 0,</w:t>
      </w:r>
      <w:r>
        <w:rPr>
          <w:rFonts w:eastAsia="Times New Roman" w:cs="Times New Roman"/>
          <w:bCs/>
          <w:szCs w:val="24"/>
          <w:lang w:eastAsia="pl-PL"/>
        </w:rPr>
        <w:t>5 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zł, w tym </w:t>
      </w:r>
      <w:r>
        <w:rPr>
          <w:rFonts w:eastAsia="Times New Roman" w:cs="Times New Roman"/>
          <w:bCs/>
          <w:szCs w:val="24"/>
          <w:lang w:eastAsia="pl-PL"/>
        </w:rPr>
        <w:t xml:space="preserve">kontrakty </w:t>
      </w:r>
      <w:r w:rsidRPr="00BC0F83">
        <w:rPr>
          <w:rFonts w:eastAsia="Times New Roman" w:cs="Times New Roman"/>
          <w:bCs/>
          <w:i/>
          <w:szCs w:val="24"/>
          <w:lang w:eastAsia="pl-PL"/>
        </w:rPr>
        <w:t>forward</w:t>
      </w:r>
      <w:r>
        <w:rPr>
          <w:rFonts w:eastAsia="Times New Roman" w:cs="Times New Roman"/>
          <w:bCs/>
          <w:szCs w:val="24"/>
          <w:lang w:eastAsia="pl-PL"/>
        </w:rPr>
        <w:t xml:space="preserve"> stanowiły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>
        <w:rPr>
          <w:rFonts w:eastAsia="Times New Roman" w:cs="Times New Roman"/>
          <w:bCs/>
          <w:szCs w:val="24"/>
          <w:lang w:eastAsia="pl-PL"/>
        </w:rPr>
        <w:t>80,2</w:t>
      </w:r>
      <w:r w:rsidRPr="00B8049B">
        <w:rPr>
          <w:rFonts w:eastAsia="Times New Roman" w:cs="Times New Roman"/>
          <w:bCs/>
          <w:szCs w:val="24"/>
          <w:lang w:eastAsia="pl-PL"/>
        </w:rPr>
        <w:t>%</w:t>
      </w:r>
      <w:r>
        <w:rPr>
          <w:rFonts w:eastAsia="Times New Roman" w:cs="Times New Roman"/>
          <w:bCs/>
          <w:szCs w:val="24"/>
          <w:lang w:eastAsia="pl-PL"/>
        </w:rPr>
        <w:t xml:space="preserve"> tej wartości.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>
        <w:rPr>
          <w:rFonts w:eastAsia="Times New Roman" w:cs="Times New Roman"/>
          <w:bCs/>
          <w:szCs w:val="24"/>
          <w:lang w:eastAsia="pl-PL"/>
        </w:rPr>
        <w:t>W j</w:t>
      </w:r>
      <w:r w:rsidRPr="00B8049B">
        <w:rPr>
          <w:rFonts w:eastAsia="Times New Roman" w:cs="Times New Roman"/>
          <w:bCs/>
          <w:szCs w:val="24"/>
          <w:lang w:eastAsia="pl-PL"/>
        </w:rPr>
        <w:t>ednostk</w:t>
      </w:r>
      <w:r>
        <w:rPr>
          <w:rFonts w:eastAsia="Times New Roman" w:cs="Times New Roman"/>
          <w:bCs/>
          <w:szCs w:val="24"/>
          <w:lang w:eastAsia="pl-PL"/>
        </w:rPr>
        <w:t>ach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dominujących w grupie kapitałowej wartość instrumentów pochodnych wykazanych w aktywach wyniosła </w:t>
      </w:r>
      <w:r>
        <w:rPr>
          <w:rFonts w:eastAsia="Times New Roman" w:cs="Times New Roman"/>
          <w:bCs/>
          <w:szCs w:val="24"/>
          <w:lang w:eastAsia="pl-PL"/>
        </w:rPr>
        <w:t>3,6 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zł, </w:t>
      </w:r>
      <w:r>
        <w:rPr>
          <w:rFonts w:eastAsia="Times New Roman" w:cs="Times New Roman"/>
          <w:bCs/>
          <w:szCs w:val="24"/>
          <w:lang w:eastAsia="pl-PL"/>
        </w:rPr>
        <w:t>z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największy</w:t>
      </w:r>
      <w:r>
        <w:rPr>
          <w:rFonts w:eastAsia="Times New Roman" w:cs="Times New Roman"/>
          <w:bCs/>
          <w:szCs w:val="24"/>
          <w:lang w:eastAsia="pl-PL"/>
        </w:rPr>
        <w:t>m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udzia</w:t>
      </w:r>
      <w:r>
        <w:rPr>
          <w:rFonts w:eastAsia="Times New Roman" w:cs="Times New Roman"/>
          <w:bCs/>
          <w:szCs w:val="24"/>
          <w:lang w:eastAsia="pl-PL"/>
        </w:rPr>
        <w:t>łem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="00CD09DD">
        <w:rPr>
          <w:rFonts w:eastAsia="Times New Roman" w:cs="Times New Roman"/>
          <w:bCs/>
          <w:szCs w:val="24"/>
          <w:lang w:eastAsia="pl-PL"/>
        </w:rPr>
        <w:t xml:space="preserve">pozostałych instrumentów pochodnych – 38,7% oraz </w:t>
      </w:r>
      <w:r w:rsidRPr="00B8049B">
        <w:rPr>
          <w:rFonts w:eastAsia="Times New Roman" w:cs="Times New Roman"/>
          <w:bCs/>
          <w:szCs w:val="24"/>
          <w:lang w:eastAsia="pl-PL"/>
        </w:rPr>
        <w:t>kontrakt</w:t>
      </w:r>
      <w:r>
        <w:rPr>
          <w:rFonts w:eastAsia="Times New Roman" w:cs="Times New Roman"/>
          <w:bCs/>
          <w:szCs w:val="24"/>
          <w:lang w:eastAsia="pl-PL"/>
        </w:rPr>
        <w:t>ów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Pr="00E5601F">
        <w:rPr>
          <w:rFonts w:eastAsia="Times New Roman" w:cs="Times New Roman"/>
          <w:bCs/>
          <w:i/>
          <w:szCs w:val="24"/>
          <w:lang w:eastAsia="pl-PL"/>
        </w:rPr>
        <w:t>forward</w:t>
      </w:r>
      <w:r>
        <w:rPr>
          <w:rFonts w:eastAsia="Times New Roman" w:cs="Times New Roman"/>
          <w:bCs/>
          <w:i/>
          <w:szCs w:val="24"/>
          <w:lang w:eastAsia="pl-PL"/>
        </w:rPr>
        <w:t xml:space="preserve"> 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– </w:t>
      </w:r>
      <w:r>
        <w:rPr>
          <w:rFonts w:eastAsia="Times New Roman" w:cs="Times New Roman"/>
          <w:bCs/>
          <w:szCs w:val="24"/>
          <w:lang w:eastAsia="pl-PL"/>
        </w:rPr>
        <w:t>31,1</w:t>
      </w:r>
      <w:r w:rsidR="00CD09DD">
        <w:rPr>
          <w:rFonts w:eastAsia="Times New Roman" w:cs="Times New Roman"/>
          <w:bCs/>
          <w:szCs w:val="24"/>
          <w:lang w:eastAsia="pl-PL"/>
        </w:rPr>
        <w:t>%.</w:t>
      </w:r>
      <w:r>
        <w:rPr>
          <w:rFonts w:eastAsia="Times New Roman" w:cs="Times New Roman"/>
          <w:bCs/>
          <w:szCs w:val="24"/>
          <w:lang w:eastAsia="pl-PL"/>
        </w:rPr>
        <w:t xml:space="preserve">Najwięcej, bo 5,7 mld zł wyniosły instrumenty pochodne w aktywach </w:t>
      </w:r>
      <w:r w:rsidRPr="000C2DEB">
        <w:rPr>
          <w:rFonts w:eastAsia="Times New Roman" w:cs="Times New Roman"/>
          <w:bCs/>
          <w:szCs w:val="24"/>
          <w:lang w:eastAsia="pl-PL"/>
        </w:rPr>
        <w:t>jednostek podporządkowanych</w:t>
      </w:r>
      <w:r w:rsidR="006E229E" w:rsidRPr="000C2DEB">
        <w:rPr>
          <w:rFonts w:eastAsia="Times New Roman" w:cs="Times New Roman"/>
          <w:bCs/>
          <w:szCs w:val="24"/>
          <w:lang w:eastAsia="pl-PL"/>
        </w:rPr>
        <w:t xml:space="preserve"> w</w:t>
      </w:r>
      <w:r w:rsidR="006E229E">
        <w:rPr>
          <w:rFonts w:eastAsia="Times New Roman" w:cs="Times New Roman"/>
          <w:bCs/>
          <w:szCs w:val="24"/>
          <w:lang w:eastAsia="pl-PL"/>
        </w:rPr>
        <w:t xml:space="preserve"> grupie kapitałowej</w:t>
      </w:r>
      <w:r>
        <w:rPr>
          <w:rFonts w:eastAsia="Times New Roman" w:cs="Times New Roman"/>
          <w:bCs/>
          <w:szCs w:val="24"/>
          <w:lang w:eastAsia="pl-PL"/>
        </w:rPr>
        <w:t xml:space="preserve">, tu największy udział stanowiły kontrakty </w:t>
      </w:r>
      <w:r w:rsidRPr="00BC0F83">
        <w:rPr>
          <w:rFonts w:eastAsia="Times New Roman" w:cs="Times New Roman"/>
          <w:bCs/>
          <w:i/>
          <w:szCs w:val="24"/>
          <w:lang w:eastAsia="pl-PL"/>
        </w:rPr>
        <w:t>forward</w:t>
      </w:r>
      <w:r>
        <w:rPr>
          <w:rFonts w:eastAsia="Times New Roman" w:cs="Times New Roman"/>
          <w:bCs/>
          <w:szCs w:val="24"/>
          <w:lang w:eastAsia="pl-PL"/>
        </w:rPr>
        <w:t xml:space="preserve"> – 89,3</w:t>
      </w:r>
      <w:r w:rsidRPr="00327F8D">
        <w:rPr>
          <w:rFonts w:eastAsia="Times New Roman" w:cs="Times New Roman"/>
          <w:bCs/>
          <w:szCs w:val="24"/>
          <w:lang w:eastAsia="pl-PL"/>
        </w:rPr>
        <w:t xml:space="preserve">%. W 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jednostkach dominujących i jednocześnie podporządkowanych </w:t>
      </w:r>
      <w:r w:rsidR="006E229E" w:rsidRPr="006E229E">
        <w:rPr>
          <w:rFonts w:eastAsia="Times New Roman" w:cs="Times New Roman"/>
          <w:bCs/>
          <w:szCs w:val="24"/>
          <w:lang w:eastAsia="pl-PL"/>
        </w:rPr>
        <w:t xml:space="preserve">w grupie kapitałowej </w:t>
      </w:r>
      <w:r w:rsidRPr="006E229E">
        <w:rPr>
          <w:rFonts w:eastAsia="Times New Roman" w:cs="Times New Roman"/>
          <w:bCs/>
          <w:szCs w:val="24"/>
          <w:lang w:eastAsia="pl-PL"/>
        </w:rPr>
        <w:t>instrumenty pochodne w aktywach wyniosły 0,7 m</w:t>
      </w:r>
      <w:r w:rsidRPr="00B8049B">
        <w:rPr>
          <w:rFonts w:eastAsia="Times New Roman" w:cs="Times New Roman"/>
          <w:bCs/>
          <w:szCs w:val="24"/>
          <w:lang w:eastAsia="pl-PL"/>
        </w:rPr>
        <w:t>ld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zł, w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tym najwię</w:t>
      </w:r>
      <w:r>
        <w:rPr>
          <w:rFonts w:eastAsia="Times New Roman" w:cs="Times New Roman"/>
          <w:bCs/>
          <w:szCs w:val="24"/>
          <w:lang w:eastAsia="pl-PL"/>
        </w:rPr>
        <w:t>kszy udział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>
        <w:rPr>
          <w:rFonts w:eastAsia="Times New Roman" w:cs="Times New Roman"/>
          <w:bCs/>
          <w:szCs w:val="24"/>
          <w:lang w:eastAsia="pl-PL"/>
        </w:rPr>
        <w:t>miały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kontrakty </w:t>
      </w:r>
      <w:r w:rsidRPr="00E5601F">
        <w:rPr>
          <w:rFonts w:eastAsia="Times New Roman" w:cs="Times New Roman"/>
          <w:bCs/>
          <w:i/>
          <w:szCs w:val="24"/>
          <w:lang w:eastAsia="pl-PL"/>
        </w:rPr>
        <w:t>forward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>
        <w:rPr>
          <w:rFonts w:eastAsia="Times New Roman" w:cs="Times New Roman"/>
          <w:bCs/>
          <w:szCs w:val="24"/>
          <w:lang w:eastAsia="pl-PL"/>
        </w:rPr>
        <w:t>– 54,3</w:t>
      </w:r>
      <w:r w:rsidRPr="00327F8D">
        <w:rPr>
          <w:rFonts w:eastAsia="Times New Roman" w:cs="Times New Roman"/>
          <w:bCs/>
          <w:szCs w:val="24"/>
          <w:lang w:eastAsia="pl-PL"/>
        </w:rPr>
        <w:t xml:space="preserve">%. </w:t>
      </w:r>
    </w:p>
    <w:p w:rsidR="009B55D8" w:rsidRDefault="009B55D8" w:rsidP="009B55D8">
      <w:pPr>
        <w:rPr>
          <w:rFonts w:eastAsia="Times New Roman" w:cs="Times New Roman"/>
          <w:bCs/>
          <w:szCs w:val="24"/>
          <w:lang w:eastAsia="pl-PL"/>
        </w:rPr>
      </w:pPr>
      <w:r w:rsidRPr="00B8049B">
        <w:rPr>
          <w:rFonts w:eastAsia="Times New Roman" w:cs="Times New Roman"/>
          <w:bCs/>
          <w:szCs w:val="24"/>
          <w:lang w:eastAsia="pl-PL"/>
        </w:rPr>
        <w:t xml:space="preserve">Wartość instrumentów pochodnych w pasywach analizowanych przedsiębiorstw wyniosła </w:t>
      </w:r>
      <w:r w:rsidR="00A40FB8">
        <w:rPr>
          <w:rFonts w:eastAsia="Times New Roman" w:cs="Times New Roman"/>
          <w:bCs/>
          <w:szCs w:val="24"/>
          <w:lang w:eastAsia="pl-PL"/>
        </w:rPr>
        <w:t>9,5</w:t>
      </w:r>
      <w:r>
        <w:rPr>
          <w:rFonts w:eastAsia="Times New Roman" w:cs="Times New Roman"/>
          <w:bCs/>
          <w:szCs w:val="24"/>
          <w:lang w:eastAsia="pl-PL"/>
        </w:rPr>
        <w:t> mld 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zł, </w:t>
      </w:r>
      <w:r>
        <w:rPr>
          <w:rFonts w:eastAsia="Times New Roman" w:cs="Times New Roman"/>
          <w:bCs/>
          <w:szCs w:val="24"/>
          <w:lang w:eastAsia="pl-PL"/>
        </w:rPr>
        <w:t xml:space="preserve">z </w:t>
      </w:r>
      <w:r w:rsidRPr="00B8049B">
        <w:rPr>
          <w:rFonts w:eastAsia="Times New Roman" w:cs="Times New Roman"/>
          <w:bCs/>
          <w:szCs w:val="24"/>
          <w:lang w:eastAsia="pl-PL"/>
        </w:rPr>
        <w:t>najwyższy</w:t>
      </w:r>
      <w:r>
        <w:rPr>
          <w:rFonts w:eastAsia="Times New Roman" w:cs="Times New Roman"/>
          <w:bCs/>
          <w:szCs w:val="24"/>
          <w:lang w:eastAsia="pl-PL"/>
        </w:rPr>
        <w:t>m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udzia</w:t>
      </w:r>
      <w:r>
        <w:rPr>
          <w:rFonts w:eastAsia="Times New Roman" w:cs="Times New Roman"/>
          <w:bCs/>
          <w:szCs w:val="24"/>
          <w:lang w:eastAsia="pl-PL"/>
        </w:rPr>
        <w:t>łem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>
        <w:rPr>
          <w:rFonts w:eastAsia="Times New Roman" w:cs="Times New Roman"/>
          <w:bCs/>
          <w:szCs w:val="24"/>
          <w:lang w:eastAsia="pl-PL"/>
        </w:rPr>
        <w:t xml:space="preserve">– </w:t>
      </w:r>
      <w:r w:rsidR="00CD09DD">
        <w:rPr>
          <w:rFonts w:eastAsia="Times New Roman" w:cs="Times New Roman"/>
          <w:bCs/>
          <w:szCs w:val="24"/>
          <w:lang w:eastAsia="pl-PL"/>
        </w:rPr>
        <w:t>73,4</w:t>
      </w:r>
      <w:r>
        <w:rPr>
          <w:rFonts w:eastAsia="Times New Roman" w:cs="Times New Roman"/>
          <w:bCs/>
          <w:szCs w:val="24"/>
          <w:lang w:eastAsia="pl-PL"/>
        </w:rPr>
        <w:t>%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kontrakt</w:t>
      </w:r>
      <w:r>
        <w:rPr>
          <w:rFonts w:eastAsia="Times New Roman" w:cs="Times New Roman"/>
          <w:bCs/>
          <w:szCs w:val="24"/>
          <w:lang w:eastAsia="pl-PL"/>
        </w:rPr>
        <w:t>ów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Pr="0009564B">
        <w:rPr>
          <w:rFonts w:eastAsia="Times New Roman" w:cs="Times New Roman"/>
          <w:bCs/>
          <w:i/>
          <w:szCs w:val="24"/>
          <w:lang w:eastAsia="pl-PL"/>
        </w:rPr>
        <w:t>forward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. W jednostkach </w:t>
      </w:r>
      <w:r w:rsidR="00A40FB8" w:rsidRPr="006E229E">
        <w:rPr>
          <w:rFonts w:eastAsia="Times New Roman" w:cs="Times New Roman"/>
          <w:bCs/>
          <w:szCs w:val="24"/>
          <w:lang w:eastAsia="pl-PL"/>
        </w:rPr>
        <w:t>podporządkowanych</w:t>
      </w:r>
      <w:r w:rsidR="006E229E" w:rsidRPr="006E229E">
        <w:rPr>
          <w:rFonts w:eastAsia="Times New Roman" w:cs="Times New Roman"/>
          <w:bCs/>
          <w:szCs w:val="24"/>
          <w:lang w:eastAsia="pl-PL"/>
        </w:rPr>
        <w:t xml:space="preserve"> w grupie kapitałowej</w:t>
      </w:r>
      <w:r w:rsidR="00A40FB8" w:rsidRPr="006E229E">
        <w:rPr>
          <w:rFonts w:eastAsia="Times New Roman" w:cs="Times New Roman"/>
          <w:bCs/>
          <w:szCs w:val="24"/>
          <w:lang w:eastAsia="pl-PL"/>
        </w:rPr>
        <w:t xml:space="preserve"> 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instrumenty pochodne po stronie pasywów osiągnęły wartość </w:t>
      </w:r>
      <w:r w:rsidR="00A40FB8" w:rsidRPr="006E229E">
        <w:rPr>
          <w:rFonts w:eastAsia="Times New Roman" w:cs="Times New Roman"/>
          <w:bCs/>
          <w:szCs w:val="24"/>
          <w:lang w:eastAsia="pl-PL"/>
        </w:rPr>
        <w:t>5,7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 mld zł, w tym najwięcej, bo </w:t>
      </w:r>
      <w:r w:rsidR="00A40FB8" w:rsidRPr="006E229E">
        <w:rPr>
          <w:rFonts w:eastAsia="Times New Roman" w:cs="Times New Roman"/>
          <w:bCs/>
          <w:szCs w:val="24"/>
          <w:lang w:eastAsia="pl-PL"/>
        </w:rPr>
        <w:t>90,9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% stanowiły kontrakty </w:t>
      </w:r>
      <w:r w:rsidRPr="006E229E">
        <w:rPr>
          <w:rFonts w:eastAsia="Times New Roman" w:cs="Times New Roman"/>
          <w:bCs/>
          <w:i/>
          <w:szCs w:val="24"/>
          <w:lang w:eastAsia="pl-PL"/>
        </w:rPr>
        <w:t>forward</w:t>
      </w:r>
      <w:r w:rsidRPr="006E229E">
        <w:rPr>
          <w:rFonts w:eastAsia="Times New Roman" w:cs="Times New Roman"/>
          <w:bCs/>
          <w:szCs w:val="24"/>
          <w:lang w:eastAsia="pl-PL"/>
        </w:rPr>
        <w:t>. Instrumenty pochodne w</w:t>
      </w:r>
      <w:r w:rsidR="000530FA">
        <w:rPr>
          <w:rFonts w:eastAsia="Times New Roman" w:cs="Times New Roman"/>
          <w:bCs/>
          <w:szCs w:val="24"/>
          <w:lang w:eastAsia="pl-PL"/>
        </w:rPr>
        <w:t> 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pasywach jednostek dominujących w grupie kapitałowej zanotowano w kwocie </w:t>
      </w:r>
      <w:r w:rsidR="00A40FB8" w:rsidRPr="006E229E">
        <w:rPr>
          <w:rFonts w:eastAsia="Times New Roman" w:cs="Times New Roman"/>
          <w:bCs/>
          <w:szCs w:val="24"/>
          <w:lang w:eastAsia="pl-PL"/>
        </w:rPr>
        <w:t>2,0</w:t>
      </w:r>
      <w:r w:rsidRPr="006E229E">
        <w:rPr>
          <w:rFonts w:eastAsia="Times New Roman" w:cs="Times New Roman"/>
          <w:bCs/>
          <w:szCs w:val="24"/>
          <w:lang w:eastAsia="pl-PL"/>
        </w:rPr>
        <w:t> mld zł, a</w:t>
      </w:r>
      <w:r w:rsidR="000530FA">
        <w:rPr>
          <w:rFonts w:eastAsia="Times New Roman" w:cs="Times New Roman"/>
          <w:bCs/>
          <w:szCs w:val="24"/>
          <w:lang w:eastAsia="pl-PL"/>
        </w:rPr>
        <w:t> 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najwyższy udział miały </w:t>
      </w:r>
      <w:r w:rsidR="00CD09DD">
        <w:rPr>
          <w:rFonts w:eastAsia="Times New Roman" w:cs="Times New Roman"/>
          <w:bCs/>
          <w:szCs w:val="24"/>
          <w:lang w:eastAsia="pl-PL"/>
        </w:rPr>
        <w:t xml:space="preserve">pozostałe instrumenty pochodne – 37,6% oraz 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kontrakty </w:t>
      </w:r>
      <w:r w:rsidR="00CD09DD">
        <w:rPr>
          <w:rFonts w:eastAsia="Times New Roman" w:cs="Times New Roman"/>
          <w:bCs/>
          <w:i/>
          <w:szCs w:val="24"/>
          <w:lang w:eastAsia="pl-PL"/>
        </w:rPr>
        <w:t>forward</w:t>
      </w:r>
      <w:r w:rsidRPr="006E229E">
        <w:rPr>
          <w:rFonts w:eastAsia="Times New Roman" w:cs="Times New Roman"/>
          <w:bCs/>
          <w:i/>
          <w:szCs w:val="24"/>
          <w:lang w:eastAsia="pl-PL"/>
        </w:rPr>
        <w:t xml:space="preserve"> 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– </w:t>
      </w:r>
      <w:r w:rsidR="00CD09DD">
        <w:rPr>
          <w:rFonts w:eastAsia="Times New Roman" w:cs="Times New Roman"/>
          <w:bCs/>
          <w:szCs w:val="24"/>
          <w:lang w:eastAsia="pl-PL"/>
        </w:rPr>
        <w:t>34</w:t>
      </w:r>
      <w:r w:rsidR="00A40FB8" w:rsidRPr="006E229E">
        <w:rPr>
          <w:rFonts w:eastAsia="Times New Roman" w:cs="Times New Roman"/>
          <w:bCs/>
          <w:szCs w:val="24"/>
          <w:lang w:eastAsia="pl-PL"/>
        </w:rPr>
        <w:t>,0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%. Wartość instrumentów pochodnych w pasywach jednostek dominujących i jednocześnie </w:t>
      </w:r>
      <w:r w:rsidR="00A40FB8" w:rsidRPr="006E229E">
        <w:rPr>
          <w:rFonts w:eastAsia="Times New Roman" w:cs="Times New Roman"/>
          <w:bCs/>
          <w:szCs w:val="24"/>
          <w:lang w:eastAsia="pl-PL"/>
        </w:rPr>
        <w:t>podporządkowanych</w:t>
      </w:r>
      <w:r w:rsidRPr="006E229E">
        <w:rPr>
          <w:rFonts w:eastAsia="Times New Roman" w:cs="Times New Roman"/>
          <w:bCs/>
          <w:szCs w:val="24"/>
          <w:lang w:eastAsia="pl-PL"/>
        </w:rPr>
        <w:t xml:space="preserve"> </w:t>
      </w:r>
      <w:r w:rsidR="006E229E" w:rsidRPr="006E229E">
        <w:rPr>
          <w:rFonts w:eastAsia="Times New Roman" w:cs="Times New Roman"/>
          <w:bCs/>
          <w:szCs w:val="24"/>
          <w:lang w:eastAsia="pl-PL"/>
        </w:rPr>
        <w:t xml:space="preserve">w grupie kapitałowej </w:t>
      </w:r>
      <w:r w:rsidRPr="006E229E">
        <w:rPr>
          <w:rFonts w:eastAsia="Times New Roman" w:cs="Times New Roman"/>
          <w:bCs/>
          <w:szCs w:val="24"/>
          <w:lang w:eastAsia="pl-PL"/>
        </w:rPr>
        <w:t>wyniosła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0,</w:t>
      </w:r>
      <w:r w:rsidR="00A40FB8">
        <w:rPr>
          <w:rFonts w:eastAsia="Times New Roman" w:cs="Times New Roman"/>
          <w:bCs/>
          <w:szCs w:val="24"/>
          <w:lang w:eastAsia="pl-PL"/>
        </w:rPr>
        <w:t>9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Pr="00B8049B">
        <w:rPr>
          <w:rFonts w:eastAsia="Times New Roman" w:cs="Times New Roman"/>
          <w:bCs/>
          <w:szCs w:val="24"/>
          <w:lang w:eastAsia="pl-PL"/>
        </w:rPr>
        <w:t>mld</w:t>
      </w:r>
      <w:r>
        <w:rPr>
          <w:rFonts w:eastAsia="Times New Roman" w:cs="Times New Roman"/>
          <w:bCs/>
          <w:szCs w:val="24"/>
          <w:lang w:eastAsia="pl-PL"/>
        </w:rPr>
        <w:t> </w:t>
      </w:r>
      <w:r w:rsidR="0086039F">
        <w:rPr>
          <w:rFonts w:eastAsia="Times New Roman" w:cs="Times New Roman"/>
          <w:bCs/>
          <w:szCs w:val="24"/>
          <w:lang w:eastAsia="pl-PL"/>
        </w:rPr>
        <w:t xml:space="preserve"> zł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="0086039F">
        <w:rPr>
          <w:rFonts w:eastAsia="Times New Roman" w:cs="Times New Roman"/>
          <w:bCs/>
          <w:szCs w:val="24"/>
          <w:lang w:eastAsia="pl-PL"/>
        </w:rPr>
        <w:t>z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najwyższy</w:t>
      </w:r>
      <w:r w:rsidR="0086039F">
        <w:rPr>
          <w:rFonts w:eastAsia="Times New Roman" w:cs="Times New Roman"/>
          <w:bCs/>
          <w:szCs w:val="24"/>
          <w:lang w:eastAsia="pl-PL"/>
        </w:rPr>
        <w:t>mi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udział</w:t>
      </w:r>
      <w:r w:rsidR="0086039F">
        <w:rPr>
          <w:rFonts w:eastAsia="Times New Roman" w:cs="Times New Roman"/>
          <w:bCs/>
          <w:szCs w:val="24"/>
          <w:lang w:eastAsia="pl-PL"/>
        </w:rPr>
        <w:t>ami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kontrakt</w:t>
      </w:r>
      <w:r w:rsidR="0086039F">
        <w:rPr>
          <w:rFonts w:eastAsia="Times New Roman" w:cs="Times New Roman"/>
          <w:bCs/>
          <w:szCs w:val="24"/>
          <w:lang w:eastAsia="pl-PL"/>
        </w:rPr>
        <w:t>ów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</w:t>
      </w:r>
      <w:r w:rsidRPr="0009564B">
        <w:rPr>
          <w:rFonts w:eastAsia="Times New Roman" w:cs="Times New Roman"/>
          <w:bCs/>
          <w:i/>
          <w:szCs w:val="24"/>
          <w:lang w:eastAsia="pl-PL"/>
        </w:rPr>
        <w:t>forward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– </w:t>
      </w:r>
      <w:r w:rsidR="00A40FB8">
        <w:rPr>
          <w:rFonts w:eastAsia="Times New Roman" w:cs="Times New Roman"/>
          <w:bCs/>
          <w:szCs w:val="24"/>
          <w:lang w:eastAsia="pl-PL"/>
        </w:rPr>
        <w:t>39</w:t>
      </w:r>
      <w:r>
        <w:rPr>
          <w:rFonts w:eastAsia="Times New Roman" w:cs="Times New Roman"/>
          <w:bCs/>
          <w:szCs w:val="24"/>
          <w:lang w:eastAsia="pl-PL"/>
        </w:rPr>
        <w:t>,2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% oraz </w:t>
      </w:r>
      <w:r w:rsidRPr="0009564B">
        <w:rPr>
          <w:rFonts w:eastAsia="Times New Roman" w:cs="Times New Roman"/>
          <w:bCs/>
          <w:i/>
          <w:szCs w:val="24"/>
          <w:lang w:eastAsia="pl-PL"/>
        </w:rPr>
        <w:t>swap</w:t>
      </w:r>
      <w:r w:rsidRPr="00B8049B">
        <w:rPr>
          <w:rFonts w:eastAsia="Times New Roman" w:cs="Times New Roman"/>
          <w:bCs/>
          <w:szCs w:val="24"/>
          <w:lang w:eastAsia="pl-PL"/>
        </w:rPr>
        <w:t xml:space="preserve"> – </w:t>
      </w:r>
      <w:r w:rsidR="00A40FB8">
        <w:rPr>
          <w:rFonts w:eastAsia="Times New Roman" w:cs="Times New Roman"/>
          <w:bCs/>
          <w:szCs w:val="24"/>
          <w:lang w:eastAsia="pl-PL"/>
        </w:rPr>
        <w:t>31,1</w:t>
      </w:r>
      <w:r w:rsidRPr="00B8049B">
        <w:rPr>
          <w:rFonts w:eastAsia="Times New Roman" w:cs="Times New Roman"/>
          <w:bCs/>
          <w:szCs w:val="24"/>
          <w:lang w:eastAsia="pl-PL"/>
        </w:rPr>
        <w:t>%.</w:t>
      </w:r>
      <w:r w:rsidR="00A40FB8">
        <w:rPr>
          <w:rFonts w:eastAsia="Times New Roman" w:cs="Times New Roman"/>
          <w:bCs/>
          <w:szCs w:val="24"/>
          <w:lang w:eastAsia="pl-PL"/>
        </w:rPr>
        <w:t xml:space="preserve"> </w:t>
      </w:r>
      <w:r w:rsidR="0086039F">
        <w:rPr>
          <w:rFonts w:eastAsia="Times New Roman" w:cs="Times New Roman"/>
          <w:bCs/>
          <w:szCs w:val="24"/>
          <w:lang w:eastAsia="pl-PL"/>
        </w:rPr>
        <w:t>W</w:t>
      </w:r>
      <w:r w:rsidR="00A40FB8" w:rsidRPr="00B8049B">
        <w:rPr>
          <w:rFonts w:eastAsia="Times New Roman" w:cs="Times New Roman"/>
          <w:bCs/>
          <w:szCs w:val="24"/>
          <w:lang w:eastAsia="pl-PL"/>
        </w:rPr>
        <w:t xml:space="preserve"> przedsiębiorstwach działających samodzielnie wartość instrumentów pochodnych w pasywach wyniosła </w:t>
      </w:r>
      <w:r w:rsidR="00A40FB8" w:rsidRPr="006E229E">
        <w:rPr>
          <w:rFonts w:eastAsia="Times New Roman" w:cs="Times New Roman"/>
          <w:bCs/>
          <w:szCs w:val="24"/>
          <w:lang w:eastAsia="pl-PL"/>
        </w:rPr>
        <w:t>0,</w:t>
      </w:r>
      <w:r w:rsidR="00CD09DD">
        <w:rPr>
          <w:rFonts w:eastAsia="Times New Roman" w:cs="Times New Roman"/>
          <w:bCs/>
          <w:szCs w:val="24"/>
          <w:lang w:eastAsia="pl-PL"/>
        </w:rPr>
        <w:t>7</w:t>
      </w:r>
      <w:r w:rsidR="00A40FB8">
        <w:rPr>
          <w:rFonts w:eastAsia="Times New Roman" w:cs="Times New Roman"/>
          <w:bCs/>
          <w:szCs w:val="24"/>
          <w:lang w:eastAsia="pl-PL"/>
        </w:rPr>
        <w:t> </w:t>
      </w:r>
      <w:r w:rsidR="00A40FB8" w:rsidRPr="00B8049B">
        <w:rPr>
          <w:rFonts w:eastAsia="Times New Roman" w:cs="Times New Roman"/>
          <w:bCs/>
          <w:szCs w:val="24"/>
          <w:lang w:eastAsia="pl-PL"/>
        </w:rPr>
        <w:t>mld</w:t>
      </w:r>
      <w:r w:rsidR="00A40FB8">
        <w:rPr>
          <w:rFonts w:eastAsia="Times New Roman" w:cs="Times New Roman"/>
          <w:bCs/>
          <w:szCs w:val="24"/>
          <w:lang w:eastAsia="pl-PL"/>
        </w:rPr>
        <w:t> </w:t>
      </w:r>
      <w:r w:rsidR="00A40FB8" w:rsidRPr="00B8049B">
        <w:rPr>
          <w:rFonts w:eastAsia="Times New Roman" w:cs="Times New Roman"/>
          <w:bCs/>
          <w:szCs w:val="24"/>
          <w:lang w:eastAsia="pl-PL"/>
        </w:rPr>
        <w:t xml:space="preserve">zł, w tym kontrakty </w:t>
      </w:r>
      <w:r w:rsidR="00A40FB8" w:rsidRPr="0009564B">
        <w:rPr>
          <w:rFonts w:eastAsia="Times New Roman" w:cs="Times New Roman"/>
          <w:bCs/>
          <w:i/>
          <w:szCs w:val="24"/>
          <w:lang w:eastAsia="pl-PL"/>
        </w:rPr>
        <w:t>forward</w:t>
      </w:r>
      <w:r w:rsidR="00CD09DD">
        <w:rPr>
          <w:rFonts w:eastAsia="Times New Roman" w:cs="Times New Roman"/>
          <w:bCs/>
          <w:szCs w:val="24"/>
          <w:lang w:eastAsia="pl-PL"/>
        </w:rPr>
        <w:t xml:space="preserve"> stanowiły 89,6</w:t>
      </w:r>
      <w:r w:rsidR="00A40FB8" w:rsidRPr="00B8049B">
        <w:rPr>
          <w:rFonts w:eastAsia="Times New Roman" w:cs="Times New Roman"/>
          <w:bCs/>
          <w:szCs w:val="24"/>
          <w:lang w:eastAsia="pl-PL"/>
        </w:rPr>
        <w:t>%.</w:t>
      </w:r>
    </w:p>
    <w:p w:rsidR="000C2DEB" w:rsidRDefault="000C2DEB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0C2DEB" w:rsidRDefault="000C2DEB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6027A5" w:rsidRDefault="006027A5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0C2DEB" w:rsidRDefault="000C2DEB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0C2DEB" w:rsidRDefault="000C2DEB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0C2DEB" w:rsidRDefault="000C2DEB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966445" w:rsidRDefault="00966445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966445" w:rsidRDefault="00966445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966445" w:rsidRDefault="00966445" w:rsidP="005A394E">
      <w:pPr>
        <w:rPr>
          <w:rFonts w:eastAsia="Times New Roman" w:cs="Times New Roman"/>
          <w:b/>
          <w:bCs/>
          <w:sz w:val="18"/>
          <w:szCs w:val="18"/>
          <w:lang w:eastAsia="pl-PL"/>
        </w:rPr>
      </w:pPr>
    </w:p>
    <w:p w:rsidR="0087615E" w:rsidRDefault="0087615E" w:rsidP="005A394E">
      <w:pPr>
        <w:rPr>
          <w:rFonts w:eastAsia="Times New Roman" w:cs="Times New Roman"/>
          <w:bCs/>
          <w:szCs w:val="24"/>
          <w:lang w:eastAsia="pl-PL"/>
        </w:rPr>
      </w:pPr>
      <w:r w:rsidRPr="00B8049B">
        <w:rPr>
          <w:rFonts w:eastAsia="Times New Roman" w:cs="Times New Roman"/>
          <w:b/>
          <w:bCs/>
          <w:sz w:val="18"/>
          <w:szCs w:val="18"/>
          <w:lang w:eastAsia="pl-PL"/>
        </w:rPr>
        <w:lastRenderedPageBreak/>
        <w:t>Tablica 7. Instrumenty pochodne według rodzajów</w:t>
      </w:r>
    </w:p>
    <w:tbl>
      <w:tblPr>
        <w:tblStyle w:val="Siatkatabelijasna11"/>
        <w:tblpPr w:leftFromText="141" w:rightFromText="141" w:vertAnchor="text" w:horzAnchor="margin" w:tblpY="1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184"/>
        <w:gridCol w:w="1045"/>
        <w:gridCol w:w="1049"/>
        <w:gridCol w:w="1219"/>
        <w:gridCol w:w="1418"/>
        <w:gridCol w:w="1368"/>
      </w:tblGrid>
      <w:tr w:rsidR="00D90C24" w:rsidRPr="00B8049B" w:rsidTr="004F4C3E">
        <w:trPr>
          <w:trHeight w:val="582"/>
        </w:trPr>
        <w:tc>
          <w:tcPr>
            <w:tcW w:w="1318" w:type="pct"/>
            <w:vMerge w:val="restart"/>
            <w:vAlign w:val="center"/>
          </w:tcPr>
          <w:p w:rsidR="00D90C24" w:rsidRPr="00B8049B" w:rsidRDefault="00D90C24" w:rsidP="00D90C2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B8049B">
              <w:rPr>
                <w:rFonts w:ascii="Fira Sans SemiBold" w:eastAsia="Times New Roman" w:hAnsi="Fira Sans SemiBold" w:cs="Times New Roman"/>
                <w:bCs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631" w:type="pct"/>
            <w:tcBorders>
              <w:top w:val="nil"/>
              <w:left w:val="single" w:sz="4" w:space="0" w:color="212492"/>
              <w:bottom w:val="single" w:sz="4" w:space="0" w:color="212492"/>
            </w:tcBorders>
            <w:vAlign w:val="center"/>
          </w:tcPr>
          <w:p w:rsidR="00D90C24" w:rsidRPr="00876557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876557">
              <w:rPr>
                <w:rFonts w:eastAsia="Fira Sans Light" w:cs="Times New Roman"/>
                <w:sz w:val="16"/>
                <w:szCs w:val="16"/>
              </w:rPr>
              <w:t>Ogółem</w:t>
            </w:r>
          </w:p>
        </w:tc>
        <w:tc>
          <w:tcPr>
            <w:tcW w:w="633" w:type="pct"/>
            <w:tcBorders>
              <w:right w:val="nil"/>
            </w:tcBorders>
            <w:vAlign w:val="center"/>
          </w:tcPr>
          <w:p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Przedsiębiorstwa działające</w:t>
            </w:r>
          </w:p>
          <w:p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samodzielnie</w:t>
            </w:r>
          </w:p>
        </w:tc>
        <w:tc>
          <w:tcPr>
            <w:tcW w:w="736" w:type="pct"/>
            <w:tcBorders>
              <w:right w:val="nil"/>
            </w:tcBorders>
          </w:tcPr>
          <w:p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dominujące w grupie kapitałowej</w:t>
            </w:r>
          </w:p>
        </w:tc>
        <w:tc>
          <w:tcPr>
            <w:tcW w:w="856" w:type="pct"/>
            <w:tcBorders>
              <w:right w:val="nil"/>
            </w:tcBorders>
            <w:vAlign w:val="center"/>
          </w:tcPr>
          <w:p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Jednostki</w:t>
            </w:r>
          </w:p>
          <w:p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podporządkowane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grupie</w:t>
            </w:r>
          </w:p>
          <w:p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kapitałowej</w:t>
            </w:r>
          </w:p>
        </w:tc>
        <w:tc>
          <w:tcPr>
            <w:tcW w:w="826" w:type="pct"/>
            <w:tcBorders>
              <w:right w:val="nil"/>
            </w:tcBorders>
            <w:vAlign w:val="center"/>
          </w:tcPr>
          <w:p w:rsidR="00D90C24" w:rsidRPr="00B8049B" w:rsidRDefault="00D90C24" w:rsidP="00D90C24">
            <w:pPr>
              <w:keepNext/>
              <w:keepLines/>
              <w:spacing w:before="0" w:after="0" w:line="240" w:lineRule="auto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Jednostki dominujące i </w:t>
            </w:r>
            <w:r>
              <w:rPr>
                <w:rFonts w:eastAsia="Times New Roman" w:cs="Times New Roman"/>
                <w:color w:val="000000"/>
                <w:sz w:val="16"/>
                <w:szCs w:val="16"/>
              </w:rPr>
              <w:t>podporządkowane</w:t>
            </w: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 xml:space="preserve"> w grupie kapitałowej</w:t>
            </w:r>
          </w:p>
        </w:tc>
      </w:tr>
      <w:tr w:rsidR="004F4C3E" w:rsidRPr="00B8049B" w:rsidTr="004F4C3E">
        <w:trPr>
          <w:trHeight w:hRule="exact" w:val="322"/>
        </w:trPr>
        <w:tc>
          <w:tcPr>
            <w:tcW w:w="1318" w:type="pct"/>
            <w:vMerge/>
            <w:tcBorders>
              <w:bottom w:val="single" w:sz="12" w:space="0" w:color="212492"/>
            </w:tcBorders>
            <w:vAlign w:val="center"/>
          </w:tcPr>
          <w:p w:rsidR="004F4C3E" w:rsidRPr="00B8049B" w:rsidRDefault="004F4C3E" w:rsidP="00D90C24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82" w:type="pct"/>
            <w:gridSpan w:val="5"/>
            <w:tcBorders>
              <w:top w:val="single" w:sz="4" w:space="0" w:color="212492"/>
              <w:left w:val="single" w:sz="4" w:space="0" w:color="212492"/>
              <w:bottom w:val="single" w:sz="12" w:space="0" w:color="212492"/>
            </w:tcBorders>
            <w:vAlign w:val="center"/>
          </w:tcPr>
          <w:p w:rsidR="004F4C3E" w:rsidRPr="00B8049B" w:rsidRDefault="004F4C3E" w:rsidP="00D90C24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  <w:p w:rsidR="004F4C3E" w:rsidRPr="00B8049B" w:rsidRDefault="004F4C3E" w:rsidP="00D90C24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%</w:t>
            </w:r>
          </w:p>
          <w:p w:rsidR="004F4C3E" w:rsidRPr="00B8049B" w:rsidRDefault="004F4C3E" w:rsidP="00D90C24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  <w:r w:rsidRPr="00B8049B">
              <w:rPr>
                <w:rFonts w:eastAsia="Times New Roman" w:cs="Times New Roman"/>
                <w:color w:val="000000"/>
                <w:sz w:val="16"/>
                <w:szCs w:val="16"/>
              </w:rPr>
              <w:t>w mln zł</w:t>
            </w:r>
          </w:p>
          <w:p w:rsidR="004F4C3E" w:rsidRPr="00B8049B" w:rsidRDefault="004F4C3E" w:rsidP="00D90C24">
            <w:pPr>
              <w:keepNext/>
              <w:keepLines/>
              <w:spacing w:before="0" w:after="0"/>
              <w:jc w:val="center"/>
              <w:outlineLvl w:val="2"/>
              <w:rPr>
                <w:rFonts w:eastAsia="Times New Roman" w:cs="Times New Roman"/>
                <w:color w:val="000000"/>
                <w:sz w:val="16"/>
                <w:szCs w:val="16"/>
              </w:rPr>
            </w:pPr>
          </w:p>
        </w:tc>
      </w:tr>
      <w:tr w:rsidR="004F4C3E" w:rsidRPr="003248AD" w:rsidTr="004F4C3E">
        <w:trPr>
          <w:trHeight w:hRule="exact" w:val="454"/>
        </w:trPr>
        <w:tc>
          <w:tcPr>
            <w:tcW w:w="1318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4F4C3E" w:rsidRPr="0083406F" w:rsidRDefault="004F4C3E" w:rsidP="00D90C24">
            <w:pPr>
              <w:spacing w:before="0" w:after="0" w:line="240" w:lineRule="auto"/>
              <w:rPr>
                <w:rFonts w:eastAsia="Fira Sans Light" w:cs="Calibri"/>
                <w:bCs/>
                <w:sz w:val="16"/>
                <w:szCs w:val="16"/>
              </w:rPr>
            </w:pPr>
            <w:r w:rsidRPr="00487CA6">
              <w:rPr>
                <w:rFonts w:eastAsia="Fira Sans Light" w:cs="Calibri"/>
                <w:b/>
                <w:bCs/>
                <w:sz w:val="16"/>
                <w:szCs w:val="16"/>
              </w:rPr>
              <w:t>Instrumenty pochodne – aktywa</w:t>
            </w:r>
            <w:r w:rsidRPr="0083406F">
              <w:rPr>
                <w:rFonts w:eastAsia="Fira Sans Light" w:cs="Calibri"/>
                <w:bCs/>
                <w:sz w:val="16"/>
                <w:szCs w:val="16"/>
              </w:rPr>
              <w:t xml:space="preserve"> ogółem, z tego:</w:t>
            </w:r>
          </w:p>
        </w:tc>
        <w:tc>
          <w:tcPr>
            <w:tcW w:w="631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4F4C3E" w:rsidRPr="00487CA6" w:rsidRDefault="004F4C3E" w:rsidP="00D90C24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587EAB">
              <w:rPr>
                <w:b/>
                <w:color w:val="000000"/>
                <w:sz w:val="16"/>
                <w:szCs w:val="16"/>
              </w:rPr>
              <w:t>10</w:t>
            </w:r>
            <w:r>
              <w:rPr>
                <w:b/>
                <w:color w:val="000000"/>
                <w:sz w:val="16"/>
                <w:szCs w:val="16"/>
              </w:rPr>
              <w:t xml:space="preserve"> </w:t>
            </w:r>
            <w:r w:rsidRPr="00587EAB">
              <w:rPr>
                <w:b/>
                <w:color w:val="000000"/>
                <w:sz w:val="16"/>
                <w:szCs w:val="16"/>
              </w:rPr>
              <w:t>608</w:t>
            </w:r>
            <w:r>
              <w:rPr>
                <w:b/>
                <w:color w:val="000000"/>
                <w:sz w:val="16"/>
                <w:szCs w:val="16"/>
              </w:rPr>
              <w:t>,9</w:t>
            </w:r>
          </w:p>
        </w:tc>
        <w:tc>
          <w:tcPr>
            <w:tcW w:w="633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:rsidR="004F4C3E" w:rsidRPr="00073198" w:rsidRDefault="004F4C3E" w:rsidP="00D90C24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 w:rsidRPr="00073198">
              <w:rPr>
                <w:b/>
                <w:color w:val="000000"/>
                <w:sz w:val="16"/>
                <w:szCs w:val="16"/>
              </w:rPr>
              <w:t>501,5</w:t>
            </w:r>
          </w:p>
        </w:tc>
        <w:tc>
          <w:tcPr>
            <w:tcW w:w="736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:rsidR="004F4C3E" w:rsidRPr="00073198" w:rsidRDefault="004F4C3E" w:rsidP="00D90C24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 w:rsidRPr="00073198">
              <w:rPr>
                <w:b/>
                <w:color w:val="000000"/>
                <w:sz w:val="16"/>
                <w:szCs w:val="16"/>
              </w:rPr>
              <w:t>3 629,9</w:t>
            </w:r>
          </w:p>
        </w:tc>
        <w:tc>
          <w:tcPr>
            <w:tcW w:w="856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:rsidR="004F4C3E" w:rsidRPr="00073198" w:rsidRDefault="004F4C3E" w:rsidP="00D90C24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 w:rsidRPr="00073198">
              <w:rPr>
                <w:b/>
                <w:color w:val="000000"/>
                <w:sz w:val="16"/>
                <w:szCs w:val="16"/>
              </w:rPr>
              <w:t>5 741,8</w:t>
            </w:r>
          </w:p>
        </w:tc>
        <w:tc>
          <w:tcPr>
            <w:tcW w:w="826" w:type="pct"/>
            <w:tcBorders>
              <w:top w:val="single" w:sz="12" w:space="0" w:color="212492"/>
              <w:bottom w:val="single" w:sz="4" w:space="0" w:color="212492"/>
              <w:right w:val="nil"/>
            </w:tcBorders>
            <w:vAlign w:val="center"/>
          </w:tcPr>
          <w:p w:rsidR="004F4C3E" w:rsidRPr="00073198" w:rsidRDefault="004F4C3E" w:rsidP="00D90C24">
            <w:pPr>
              <w:spacing w:before="0" w:after="0" w:line="240" w:lineRule="auto"/>
              <w:jc w:val="right"/>
              <w:rPr>
                <w:b/>
                <w:color w:val="000000"/>
                <w:sz w:val="16"/>
                <w:szCs w:val="16"/>
              </w:rPr>
            </w:pPr>
            <w:r w:rsidRPr="00073198">
              <w:rPr>
                <w:b/>
                <w:color w:val="000000"/>
                <w:sz w:val="16"/>
                <w:szCs w:val="16"/>
              </w:rPr>
              <w:t>735,7</w:t>
            </w:r>
          </w:p>
        </w:tc>
      </w:tr>
      <w:tr w:rsidR="004F4C3E" w:rsidRPr="003248AD" w:rsidTr="004F4C3E">
        <w:trPr>
          <w:trHeight w:val="20"/>
        </w:trPr>
        <w:tc>
          <w:tcPr>
            <w:tcW w:w="1318" w:type="pct"/>
            <w:tcBorders>
              <w:top w:val="single" w:sz="4" w:space="0" w:color="212492"/>
            </w:tcBorders>
            <w:vAlign w:val="bottom"/>
          </w:tcPr>
          <w:p w:rsidR="004F4C3E" w:rsidRPr="0083406F" w:rsidRDefault="004F4C3E" w:rsidP="00D90C24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r w:rsidRPr="0083406F">
              <w:rPr>
                <w:rFonts w:eastAsia="Fira Sans Light" w:cs="Calibri"/>
                <w:i/>
                <w:sz w:val="16"/>
                <w:szCs w:val="16"/>
              </w:rPr>
              <w:t>forward</w:t>
            </w:r>
          </w:p>
        </w:tc>
        <w:tc>
          <w:tcPr>
            <w:tcW w:w="631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4F4C3E" w:rsidRPr="0083406F" w:rsidRDefault="004F4C3E" w:rsidP="00D90C2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37952">
              <w:rPr>
                <w:sz w:val="16"/>
                <w:szCs w:val="16"/>
              </w:rPr>
              <w:t>7</w:t>
            </w:r>
            <w:r w:rsidR="00137CE1">
              <w:rPr>
                <w:sz w:val="16"/>
                <w:szCs w:val="16"/>
              </w:rPr>
              <w:t> 172,6</w:t>
            </w:r>
          </w:p>
        </w:tc>
        <w:tc>
          <w:tcPr>
            <w:tcW w:w="633" w:type="pct"/>
            <w:tcBorders>
              <w:top w:val="single" w:sz="4" w:space="0" w:color="212492"/>
              <w:right w:val="nil"/>
            </w:tcBorders>
            <w:vAlign w:val="center"/>
          </w:tcPr>
          <w:p w:rsidR="004F4C3E" w:rsidRPr="003248AD" w:rsidRDefault="004F4C3E" w:rsidP="00D90C2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402,0</w:t>
            </w:r>
          </w:p>
        </w:tc>
        <w:tc>
          <w:tcPr>
            <w:tcW w:w="736" w:type="pct"/>
            <w:tcBorders>
              <w:top w:val="single" w:sz="4" w:space="0" w:color="212492"/>
              <w:right w:val="nil"/>
            </w:tcBorders>
            <w:vAlign w:val="center"/>
          </w:tcPr>
          <w:p w:rsidR="004F4C3E" w:rsidRPr="003248AD" w:rsidRDefault="004F4C3E" w:rsidP="00137CE1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000455">
              <w:rPr>
                <w:sz w:val="16"/>
                <w:szCs w:val="16"/>
              </w:rPr>
              <w:t>1</w:t>
            </w:r>
            <w:r w:rsidR="00137CE1">
              <w:rPr>
                <w:sz w:val="16"/>
                <w:szCs w:val="16"/>
              </w:rPr>
              <w:t> 244,8</w:t>
            </w:r>
          </w:p>
        </w:tc>
        <w:tc>
          <w:tcPr>
            <w:tcW w:w="856" w:type="pct"/>
            <w:tcBorders>
              <w:top w:val="single" w:sz="4" w:space="0" w:color="212492"/>
              <w:right w:val="nil"/>
            </w:tcBorders>
            <w:vAlign w:val="center"/>
          </w:tcPr>
          <w:p w:rsidR="004F4C3E" w:rsidRPr="003248AD" w:rsidRDefault="004F4C3E" w:rsidP="00D90C2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000455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 </w:t>
            </w:r>
            <w:r w:rsidRPr="00000455">
              <w:rPr>
                <w:sz w:val="16"/>
                <w:szCs w:val="16"/>
              </w:rPr>
              <w:t>126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826" w:type="pct"/>
            <w:tcBorders>
              <w:top w:val="single" w:sz="4" w:space="0" w:color="212492"/>
              <w:right w:val="nil"/>
            </w:tcBorders>
            <w:vAlign w:val="center"/>
          </w:tcPr>
          <w:p w:rsidR="004F4C3E" w:rsidRPr="003248AD" w:rsidRDefault="004F4C3E" w:rsidP="00D90C2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000455">
              <w:rPr>
                <w:sz w:val="16"/>
                <w:szCs w:val="16"/>
              </w:rPr>
              <w:t>399</w:t>
            </w:r>
            <w:r>
              <w:rPr>
                <w:sz w:val="16"/>
                <w:szCs w:val="16"/>
              </w:rPr>
              <w:t>,4</w:t>
            </w:r>
          </w:p>
        </w:tc>
      </w:tr>
      <w:tr w:rsidR="004F4C3E" w:rsidRPr="003248AD" w:rsidTr="004F4C3E">
        <w:trPr>
          <w:trHeight w:val="20"/>
        </w:trPr>
        <w:tc>
          <w:tcPr>
            <w:tcW w:w="1318" w:type="pct"/>
            <w:vAlign w:val="bottom"/>
          </w:tcPr>
          <w:p w:rsidR="004F4C3E" w:rsidRPr="0083406F" w:rsidRDefault="004F4C3E" w:rsidP="00D90C24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r w:rsidRPr="0083406F">
              <w:rPr>
                <w:rFonts w:eastAsia="Fira Sans Light" w:cs="Calibri"/>
                <w:i/>
                <w:sz w:val="16"/>
                <w:szCs w:val="16"/>
              </w:rPr>
              <w:t>futures</w:t>
            </w:r>
          </w:p>
        </w:tc>
        <w:tc>
          <w:tcPr>
            <w:tcW w:w="631" w:type="pct"/>
            <w:vAlign w:val="center"/>
          </w:tcPr>
          <w:p w:rsidR="004F4C3E" w:rsidRPr="0083406F" w:rsidRDefault="004F4C3E" w:rsidP="00D90C2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37952">
              <w:rPr>
                <w:sz w:val="16"/>
                <w:szCs w:val="16"/>
              </w:rPr>
              <w:t>708</w:t>
            </w:r>
            <w:r>
              <w:rPr>
                <w:sz w:val="16"/>
                <w:szCs w:val="16"/>
              </w:rPr>
              <w:t>,2</w:t>
            </w:r>
          </w:p>
        </w:tc>
        <w:tc>
          <w:tcPr>
            <w:tcW w:w="633" w:type="pct"/>
            <w:vAlign w:val="center"/>
          </w:tcPr>
          <w:p w:rsidR="004F4C3E" w:rsidRPr="003248AD" w:rsidRDefault="004F4C3E" w:rsidP="00D90C2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736" w:type="pct"/>
            <w:vAlign w:val="center"/>
          </w:tcPr>
          <w:p w:rsidR="004F4C3E" w:rsidRPr="003248AD" w:rsidRDefault="004F4C3E" w:rsidP="00D90C2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F36D8">
              <w:rPr>
                <w:sz w:val="16"/>
                <w:szCs w:val="16"/>
              </w:rPr>
              <w:t>165</w:t>
            </w:r>
            <w:r>
              <w:rPr>
                <w:sz w:val="16"/>
                <w:szCs w:val="16"/>
              </w:rPr>
              <w:t>,8</w:t>
            </w:r>
          </w:p>
        </w:tc>
        <w:tc>
          <w:tcPr>
            <w:tcW w:w="856" w:type="pct"/>
            <w:vAlign w:val="center"/>
          </w:tcPr>
          <w:p w:rsidR="004F4C3E" w:rsidRPr="003248AD" w:rsidRDefault="004F4C3E" w:rsidP="00D90C2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F36D8">
              <w:rPr>
                <w:sz w:val="16"/>
                <w:szCs w:val="16"/>
              </w:rPr>
              <w:t>395</w:t>
            </w:r>
            <w:r>
              <w:rPr>
                <w:sz w:val="16"/>
                <w:szCs w:val="16"/>
              </w:rPr>
              <w:t>,3</w:t>
            </w:r>
          </w:p>
        </w:tc>
        <w:tc>
          <w:tcPr>
            <w:tcW w:w="826" w:type="pct"/>
            <w:vAlign w:val="center"/>
          </w:tcPr>
          <w:p w:rsidR="004F4C3E" w:rsidRPr="003248AD" w:rsidRDefault="004F4C3E" w:rsidP="00D90C2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F36D8">
              <w:rPr>
                <w:sz w:val="16"/>
                <w:szCs w:val="16"/>
              </w:rPr>
              <w:t>147</w:t>
            </w:r>
            <w:r>
              <w:rPr>
                <w:sz w:val="16"/>
                <w:szCs w:val="16"/>
              </w:rPr>
              <w:t>,0</w:t>
            </w:r>
          </w:p>
        </w:tc>
      </w:tr>
      <w:tr w:rsidR="004F4C3E" w:rsidRPr="003248AD" w:rsidTr="004F4C3E">
        <w:trPr>
          <w:trHeight w:val="20"/>
        </w:trPr>
        <w:tc>
          <w:tcPr>
            <w:tcW w:w="1318" w:type="pct"/>
            <w:tcBorders>
              <w:bottom w:val="single" w:sz="4" w:space="0" w:color="212492"/>
            </w:tcBorders>
            <w:vAlign w:val="bottom"/>
          </w:tcPr>
          <w:p w:rsidR="004F4C3E" w:rsidRPr="0083406F" w:rsidRDefault="004F4C3E" w:rsidP="00D90C24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opcje</w:t>
            </w:r>
          </w:p>
        </w:tc>
        <w:tc>
          <w:tcPr>
            <w:tcW w:w="631" w:type="pct"/>
            <w:tcBorders>
              <w:bottom w:val="single" w:sz="4" w:space="0" w:color="212492"/>
            </w:tcBorders>
            <w:vAlign w:val="center"/>
          </w:tcPr>
          <w:p w:rsidR="004F4C3E" w:rsidRPr="0083406F" w:rsidRDefault="004F4C3E" w:rsidP="00D90C2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37952">
              <w:rPr>
                <w:sz w:val="16"/>
                <w:szCs w:val="16"/>
              </w:rPr>
              <w:t>602</w:t>
            </w:r>
            <w:r>
              <w:rPr>
                <w:sz w:val="16"/>
                <w:szCs w:val="16"/>
              </w:rPr>
              <w:t>,4</w:t>
            </w:r>
          </w:p>
        </w:tc>
        <w:tc>
          <w:tcPr>
            <w:tcW w:w="633" w:type="pct"/>
            <w:tcBorders>
              <w:bottom w:val="single" w:sz="4" w:space="0" w:color="212492"/>
            </w:tcBorders>
            <w:vAlign w:val="center"/>
          </w:tcPr>
          <w:p w:rsidR="004F4C3E" w:rsidRPr="003248AD" w:rsidRDefault="004F4C3E" w:rsidP="00D90C2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F36D8">
              <w:rPr>
                <w:sz w:val="16"/>
                <w:szCs w:val="16"/>
              </w:rPr>
              <w:t>44</w:t>
            </w:r>
            <w:r>
              <w:rPr>
                <w:sz w:val="16"/>
                <w:szCs w:val="16"/>
              </w:rPr>
              <w:t>,2</w:t>
            </w:r>
          </w:p>
        </w:tc>
        <w:tc>
          <w:tcPr>
            <w:tcW w:w="736" w:type="pct"/>
            <w:tcBorders>
              <w:bottom w:val="single" w:sz="4" w:space="0" w:color="212492"/>
            </w:tcBorders>
            <w:vAlign w:val="center"/>
          </w:tcPr>
          <w:p w:rsidR="004F4C3E" w:rsidRPr="003248AD" w:rsidRDefault="004F4C3E" w:rsidP="00D90C2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F36D8">
              <w:rPr>
                <w:sz w:val="16"/>
                <w:szCs w:val="16"/>
              </w:rPr>
              <w:t>461</w:t>
            </w:r>
            <w:r>
              <w:rPr>
                <w:sz w:val="16"/>
                <w:szCs w:val="16"/>
              </w:rPr>
              <w:t>,2</w:t>
            </w:r>
          </w:p>
        </w:tc>
        <w:tc>
          <w:tcPr>
            <w:tcW w:w="856" w:type="pct"/>
            <w:tcBorders>
              <w:bottom w:val="single" w:sz="4" w:space="0" w:color="212492"/>
            </w:tcBorders>
            <w:vAlign w:val="center"/>
          </w:tcPr>
          <w:p w:rsidR="004F4C3E" w:rsidRPr="003248AD" w:rsidRDefault="004F4C3E" w:rsidP="00D90C2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F36D8">
              <w:rPr>
                <w:sz w:val="16"/>
                <w:szCs w:val="16"/>
              </w:rPr>
              <w:t>52</w:t>
            </w:r>
            <w:r>
              <w:rPr>
                <w:sz w:val="16"/>
                <w:szCs w:val="16"/>
              </w:rPr>
              <w:t>,3</w:t>
            </w:r>
          </w:p>
        </w:tc>
        <w:tc>
          <w:tcPr>
            <w:tcW w:w="826" w:type="pct"/>
            <w:tcBorders>
              <w:bottom w:val="single" w:sz="4" w:space="0" w:color="212492"/>
            </w:tcBorders>
            <w:vAlign w:val="center"/>
          </w:tcPr>
          <w:p w:rsidR="004F4C3E" w:rsidRPr="003248AD" w:rsidRDefault="004F4C3E" w:rsidP="00D90C2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F36D8">
              <w:rPr>
                <w:sz w:val="16"/>
                <w:szCs w:val="16"/>
              </w:rPr>
              <w:t>44</w:t>
            </w:r>
            <w:r>
              <w:rPr>
                <w:sz w:val="16"/>
                <w:szCs w:val="16"/>
              </w:rPr>
              <w:t>,8</w:t>
            </w:r>
          </w:p>
        </w:tc>
      </w:tr>
      <w:tr w:rsidR="004F4C3E" w:rsidRPr="003248AD" w:rsidTr="004F4C3E">
        <w:trPr>
          <w:trHeight w:val="20"/>
        </w:trPr>
        <w:tc>
          <w:tcPr>
            <w:tcW w:w="1318" w:type="pct"/>
            <w:tcBorders>
              <w:top w:val="single" w:sz="4" w:space="0" w:color="212492"/>
              <w:bottom w:val="single" w:sz="4" w:space="0" w:color="212492"/>
            </w:tcBorders>
            <w:vAlign w:val="bottom"/>
          </w:tcPr>
          <w:p w:rsidR="004F4C3E" w:rsidRPr="0083406F" w:rsidRDefault="004F4C3E" w:rsidP="00D90C24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r w:rsidRPr="0083406F">
              <w:rPr>
                <w:rFonts w:eastAsia="Fira Sans Light" w:cs="Calibri"/>
                <w:i/>
                <w:sz w:val="16"/>
                <w:szCs w:val="16"/>
              </w:rPr>
              <w:t>swap</w:t>
            </w:r>
            <w:r w:rsidRPr="0083406F">
              <w:rPr>
                <w:rFonts w:eastAsia="Fira Sans Light" w:cs="Calibri"/>
                <w:sz w:val="16"/>
                <w:szCs w:val="16"/>
              </w:rPr>
              <w:t>, w tym:</w:t>
            </w:r>
          </w:p>
        </w:tc>
        <w:tc>
          <w:tcPr>
            <w:tcW w:w="631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4F4C3E" w:rsidRPr="0083406F" w:rsidRDefault="00137CE1" w:rsidP="00D90C2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567,7</w:t>
            </w:r>
          </w:p>
        </w:tc>
        <w:tc>
          <w:tcPr>
            <w:tcW w:w="633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4F4C3E" w:rsidRPr="003248AD" w:rsidRDefault="004F4C3E" w:rsidP="00D90C2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F36D8">
              <w:rPr>
                <w:sz w:val="16"/>
                <w:szCs w:val="16"/>
              </w:rPr>
              <w:t>40</w:t>
            </w:r>
            <w:r>
              <w:rPr>
                <w:sz w:val="16"/>
                <w:szCs w:val="16"/>
              </w:rPr>
              <w:t>,8</w:t>
            </w:r>
          </w:p>
        </w:tc>
        <w:tc>
          <w:tcPr>
            <w:tcW w:w="736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4F4C3E" w:rsidRPr="003248AD" w:rsidRDefault="00137CE1" w:rsidP="00D90C2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353,9</w:t>
            </w:r>
          </w:p>
        </w:tc>
        <w:tc>
          <w:tcPr>
            <w:tcW w:w="856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4F4C3E" w:rsidRPr="003248AD" w:rsidRDefault="004F4C3E" w:rsidP="00D90C2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F36D8">
              <w:rPr>
                <w:sz w:val="16"/>
                <w:szCs w:val="16"/>
              </w:rPr>
              <w:t>36</w:t>
            </w:r>
            <w:r>
              <w:rPr>
                <w:sz w:val="16"/>
                <w:szCs w:val="16"/>
              </w:rPr>
              <w:t>,8</w:t>
            </w:r>
          </w:p>
        </w:tc>
        <w:tc>
          <w:tcPr>
            <w:tcW w:w="826" w:type="pc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:rsidR="004F4C3E" w:rsidRPr="003248AD" w:rsidRDefault="004F4C3E" w:rsidP="00D90C2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F36D8">
              <w:rPr>
                <w:sz w:val="16"/>
                <w:szCs w:val="16"/>
              </w:rPr>
              <w:t>136</w:t>
            </w:r>
            <w:r>
              <w:rPr>
                <w:sz w:val="16"/>
                <w:szCs w:val="16"/>
              </w:rPr>
              <w:t>,2</w:t>
            </w:r>
          </w:p>
        </w:tc>
      </w:tr>
      <w:tr w:rsidR="004F4C3E" w:rsidRPr="003248AD" w:rsidTr="004F4C3E">
        <w:trPr>
          <w:trHeight w:val="20"/>
        </w:trPr>
        <w:tc>
          <w:tcPr>
            <w:tcW w:w="1318" w:type="pct"/>
            <w:tcBorders>
              <w:top w:val="single" w:sz="4" w:space="0" w:color="212492"/>
              <w:bottom w:val="single" w:sz="4" w:space="0" w:color="212492"/>
            </w:tcBorders>
            <w:vAlign w:val="bottom"/>
          </w:tcPr>
          <w:p w:rsidR="004F4C3E" w:rsidRPr="0083406F" w:rsidRDefault="004F4C3E" w:rsidP="00D90C24">
            <w:pPr>
              <w:spacing w:before="0" w:after="0" w:line="240" w:lineRule="auto"/>
              <w:ind w:left="284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CIRS</w:t>
            </w:r>
          </w:p>
        </w:tc>
        <w:tc>
          <w:tcPr>
            <w:tcW w:w="631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4F4C3E" w:rsidRPr="0083406F" w:rsidRDefault="004F4C3E" w:rsidP="00D90C2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C37952">
              <w:rPr>
                <w:sz w:val="16"/>
                <w:szCs w:val="16"/>
              </w:rPr>
              <w:t>210</w:t>
            </w:r>
            <w:r w:rsidR="00137CE1">
              <w:rPr>
                <w:sz w:val="16"/>
                <w:szCs w:val="16"/>
              </w:rPr>
              <w:t>,3</w:t>
            </w:r>
          </w:p>
        </w:tc>
        <w:tc>
          <w:tcPr>
            <w:tcW w:w="633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4F4C3E" w:rsidRPr="003248AD" w:rsidRDefault="004F4C3E" w:rsidP="00D90C2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F36D8"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>,7</w:t>
            </w:r>
          </w:p>
        </w:tc>
        <w:tc>
          <w:tcPr>
            <w:tcW w:w="736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4F4C3E" w:rsidRPr="003248AD" w:rsidRDefault="00137CE1" w:rsidP="00D90C2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131,7</w:t>
            </w:r>
          </w:p>
        </w:tc>
        <w:tc>
          <w:tcPr>
            <w:tcW w:w="856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4F4C3E" w:rsidRPr="003248AD" w:rsidRDefault="004F4C3E" w:rsidP="00D90C2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F36D8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,0</w:t>
            </w:r>
          </w:p>
        </w:tc>
        <w:tc>
          <w:tcPr>
            <w:tcW w:w="826" w:type="pct"/>
            <w:tcBorders>
              <w:top w:val="single" w:sz="4" w:space="0" w:color="212492"/>
              <w:bottom w:val="single" w:sz="4" w:space="0" w:color="212492"/>
              <w:right w:val="nil"/>
            </w:tcBorders>
            <w:vAlign w:val="center"/>
          </w:tcPr>
          <w:p w:rsidR="004F4C3E" w:rsidRPr="003248AD" w:rsidRDefault="004F4C3E" w:rsidP="00D90C2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F36D8">
              <w:rPr>
                <w:sz w:val="16"/>
                <w:szCs w:val="16"/>
              </w:rPr>
              <w:t>63</w:t>
            </w:r>
            <w:r>
              <w:rPr>
                <w:sz w:val="16"/>
                <w:szCs w:val="16"/>
              </w:rPr>
              <w:t>,8</w:t>
            </w:r>
          </w:p>
        </w:tc>
      </w:tr>
      <w:tr w:rsidR="004F4C3E" w:rsidRPr="003248AD" w:rsidTr="004F4C3E">
        <w:trPr>
          <w:trHeight w:val="20"/>
        </w:trPr>
        <w:tc>
          <w:tcPr>
            <w:tcW w:w="1318" w:type="pct"/>
            <w:tcBorders>
              <w:top w:val="single" w:sz="4" w:space="0" w:color="212492"/>
            </w:tcBorders>
            <w:vAlign w:val="bottom"/>
          </w:tcPr>
          <w:p w:rsidR="004F4C3E" w:rsidRPr="0083406F" w:rsidRDefault="004F4C3E" w:rsidP="00D90C24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pozostałe instrumenty pochodne</w:t>
            </w:r>
          </w:p>
        </w:tc>
        <w:tc>
          <w:tcPr>
            <w:tcW w:w="631" w:type="pct"/>
            <w:tcBorders>
              <w:top w:val="single" w:sz="4" w:space="0" w:color="212492"/>
              <w:left w:val="single" w:sz="4" w:space="0" w:color="212492"/>
            </w:tcBorders>
            <w:vAlign w:val="center"/>
          </w:tcPr>
          <w:p w:rsidR="004F4C3E" w:rsidRPr="0083406F" w:rsidRDefault="00137CE1" w:rsidP="00D90C2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1 558,0</w:t>
            </w:r>
          </w:p>
        </w:tc>
        <w:tc>
          <w:tcPr>
            <w:tcW w:w="633" w:type="pct"/>
            <w:tcBorders>
              <w:top w:val="single" w:sz="4" w:space="0" w:color="212492"/>
              <w:right w:val="nil"/>
            </w:tcBorders>
            <w:vAlign w:val="center"/>
          </w:tcPr>
          <w:p w:rsidR="004F4C3E" w:rsidRPr="006F36D8" w:rsidRDefault="004F4C3E" w:rsidP="00D90C24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14,5</w:t>
            </w:r>
          </w:p>
        </w:tc>
        <w:tc>
          <w:tcPr>
            <w:tcW w:w="736" w:type="pct"/>
            <w:tcBorders>
              <w:top w:val="single" w:sz="4" w:space="0" w:color="212492"/>
              <w:right w:val="nil"/>
            </w:tcBorders>
            <w:vAlign w:val="center"/>
          </w:tcPr>
          <w:p w:rsidR="004F4C3E" w:rsidRPr="003248AD" w:rsidRDefault="00137CE1" w:rsidP="00D90C2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1 404,2</w:t>
            </w:r>
          </w:p>
        </w:tc>
        <w:tc>
          <w:tcPr>
            <w:tcW w:w="856" w:type="pct"/>
            <w:tcBorders>
              <w:top w:val="single" w:sz="4" w:space="0" w:color="212492"/>
              <w:right w:val="nil"/>
            </w:tcBorders>
            <w:vAlign w:val="center"/>
          </w:tcPr>
          <w:p w:rsidR="004F4C3E" w:rsidRPr="003248AD" w:rsidRDefault="004F4C3E" w:rsidP="00D90C2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F36D8">
              <w:rPr>
                <w:sz w:val="16"/>
                <w:szCs w:val="16"/>
              </w:rPr>
              <w:t>131</w:t>
            </w:r>
            <w:r>
              <w:rPr>
                <w:sz w:val="16"/>
                <w:szCs w:val="16"/>
              </w:rPr>
              <w:t>,0</w:t>
            </w:r>
          </w:p>
        </w:tc>
        <w:tc>
          <w:tcPr>
            <w:tcW w:w="826" w:type="pct"/>
            <w:tcBorders>
              <w:top w:val="single" w:sz="4" w:space="0" w:color="212492"/>
              <w:right w:val="nil"/>
            </w:tcBorders>
            <w:vAlign w:val="center"/>
          </w:tcPr>
          <w:p w:rsidR="004F4C3E" w:rsidRPr="003248AD" w:rsidRDefault="004F4C3E" w:rsidP="00D90C24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 w:rsidRPr="006F36D8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,2</w:t>
            </w:r>
          </w:p>
        </w:tc>
      </w:tr>
      <w:tr w:rsidR="004F4C3E" w:rsidRPr="00B8049B" w:rsidTr="004F4C3E">
        <w:trPr>
          <w:trHeight w:hRule="exact" w:val="454"/>
        </w:trPr>
        <w:tc>
          <w:tcPr>
            <w:tcW w:w="1318" w:type="pct"/>
            <w:tcBorders>
              <w:top w:val="single" w:sz="12" w:space="0" w:color="212492"/>
              <w:bottom w:val="single" w:sz="4" w:space="0" w:color="212492"/>
            </w:tcBorders>
            <w:vAlign w:val="bottom"/>
          </w:tcPr>
          <w:p w:rsidR="004F4C3E" w:rsidRPr="0083406F" w:rsidRDefault="004F4C3E" w:rsidP="00D90C24">
            <w:pPr>
              <w:spacing w:before="0" w:after="0" w:line="240" w:lineRule="auto"/>
              <w:rPr>
                <w:rFonts w:eastAsia="Fira Sans Light" w:cs="Calibri"/>
                <w:bCs/>
                <w:sz w:val="16"/>
                <w:szCs w:val="16"/>
              </w:rPr>
            </w:pPr>
            <w:r w:rsidRPr="00487CA6">
              <w:rPr>
                <w:rFonts w:eastAsia="Fira Sans Light" w:cs="Calibri"/>
                <w:b/>
                <w:bCs/>
                <w:sz w:val="16"/>
                <w:szCs w:val="16"/>
              </w:rPr>
              <w:t>Instrumenty pochodne – pasywa</w:t>
            </w:r>
            <w:r w:rsidRPr="0083406F">
              <w:rPr>
                <w:rFonts w:eastAsia="Fira Sans Light" w:cs="Calibri"/>
                <w:bCs/>
                <w:sz w:val="16"/>
                <w:szCs w:val="16"/>
              </w:rPr>
              <w:t xml:space="preserve"> ogółem, z tego:</w:t>
            </w:r>
          </w:p>
        </w:tc>
        <w:tc>
          <w:tcPr>
            <w:tcW w:w="631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4F4C3E" w:rsidRPr="00487CA6" w:rsidRDefault="004F4C3E" w:rsidP="00D90C24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587089">
              <w:rPr>
                <w:b/>
                <w:color w:val="000000"/>
                <w:sz w:val="16"/>
                <w:szCs w:val="16"/>
              </w:rPr>
              <w:t>9</w:t>
            </w:r>
            <w:r w:rsidR="00F932A0">
              <w:rPr>
                <w:b/>
                <w:color w:val="000000"/>
                <w:sz w:val="16"/>
                <w:szCs w:val="16"/>
              </w:rPr>
              <w:t> 474,3</w:t>
            </w:r>
          </w:p>
        </w:tc>
        <w:tc>
          <w:tcPr>
            <w:tcW w:w="633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4F4C3E" w:rsidRPr="003248AD" w:rsidRDefault="00F932A0" w:rsidP="00D90C24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748,1</w:t>
            </w:r>
          </w:p>
        </w:tc>
        <w:tc>
          <w:tcPr>
            <w:tcW w:w="736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4F4C3E" w:rsidRPr="003248AD" w:rsidRDefault="004F4C3E" w:rsidP="00D90C24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6F36D8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 041,0</w:t>
            </w:r>
          </w:p>
        </w:tc>
        <w:tc>
          <w:tcPr>
            <w:tcW w:w="856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4F4C3E" w:rsidRPr="003248AD" w:rsidRDefault="004F4C3E" w:rsidP="00D90C24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6F36D8">
              <w:rPr>
                <w:b/>
                <w:sz w:val="16"/>
                <w:szCs w:val="16"/>
              </w:rPr>
              <w:t>5</w:t>
            </w:r>
            <w:r>
              <w:rPr>
                <w:b/>
                <w:sz w:val="16"/>
                <w:szCs w:val="16"/>
              </w:rPr>
              <w:t> </w:t>
            </w:r>
            <w:r w:rsidRPr="006F36D8">
              <w:rPr>
                <w:b/>
                <w:sz w:val="16"/>
                <w:szCs w:val="16"/>
              </w:rPr>
              <w:t>733</w:t>
            </w:r>
            <w:r>
              <w:rPr>
                <w:b/>
                <w:sz w:val="16"/>
                <w:szCs w:val="16"/>
              </w:rPr>
              <w:t>,1</w:t>
            </w:r>
          </w:p>
        </w:tc>
        <w:tc>
          <w:tcPr>
            <w:tcW w:w="826" w:type="pct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4F4C3E" w:rsidRPr="003248AD" w:rsidRDefault="004F4C3E" w:rsidP="00D90C24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 w:rsidRPr="006F36D8">
              <w:rPr>
                <w:b/>
                <w:sz w:val="16"/>
                <w:szCs w:val="16"/>
              </w:rPr>
              <w:t>952</w:t>
            </w:r>
            <w:r>
              <w:rPr>
                <w:b/>
                <w:sz w:val="16"/>
                <w:szCs w:val="16"/>
              </w:rPr>
              <w:t>,1</w:t>
            </w:r>
          </w:p>
        </w:tc>
      </w:tr>
      <w:tr w:rsidR="004F4C3E" w:rsidRPr="00B8049B" w:rsidTr="004F4C3E">
        <w:trPr>
          <w:trHeight w:val="23"/>
        </w:trPr>
        <w:tc>
          <w:tcPr>
            <w:tcW w:w="1318" w:type="pct"/>
            <w:tcBorders>
              <w:top w:val="single" w:sz="4" w:space="0" w:color="212492"/>
            </w:tcBorders>
            <w:vAlign w:val="bottom"/>
          </w:tcPr>
          <w:p w:rsidR="004F4C3E" w:rsidRPr="0083406F" w:rsidRDefault="004F4C3E" w:rsidP="00D90C24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r w:rsidRPr="00B5788E">
              <w:rPr>
                <w:rFonts w:eastAsia="Fira Sans Light" w:cs="Calibri"/>
                <w:i/>
                <w:sz w:val="16"/>
                <w:szCs w:val="16"/>
              </w:rPr>
              <w:t>forward</w:t>
            </w:r>
          </w:p>
        </w:tc>
        <w:tc>
          <w:tcPr>
            <w:tcW w:w="631" w:type="pct"/>
            <w:tcBorders>
              <w:top w:val="single" w:sz="4" w:space="0" w:color="212492"/>
            </w:tcBorders>
            <w:vAlign w:val="center"/>
          </w:tcPr>
          <w:p w:rsidR="004F4C3E" w:rsidRPr="003D11C1" w:rsidRDefault="004F4C3E" w:rsidP="00D90C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A128E1">
              <w:rPr>
                <w:rFonts w:eastAsia="Fira Sans Light" w:cs="Calibri"/>
                <w:sz w:val="16"/>
                <w:szCs w:val="16"/>
              </w:rPr>
              <w:t>6</w:t>
            </w:r>
            <w:r w:rsidR="00F932A0">
              <w:rPr>
                <w:rFonts w:eastAsia="Fira Sans Light" w:cs="Calibri"/>
                <w:sz w:val="16"/>
                <w:szCs w:val="16"/>
              </w:rPr>
              <w:t> 952,3</w:t>
            </w:r>
          </w:p>
        </w:tc>
        <w:tc>
          <w:tcPr>
            <w:tcW w:w="633" w:type="pct"/>
            <w:tcBorders>
              <w:top w:val="single" w:sz="4" w:space="0" w:color="212492"/>
            </w:tcBorders>
            <w:vAlign w:val="center"/>
          </w:tcPr>
          <w:p w:rsidR="004F4C3E" w:rsidRPr="003D11C1" w:rsidRDefault="00F932A0" w:rsidP="00D90C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670,4</w:t>
            </w:r>
          </w:p>
        </w:tc>
        <w:tc>
          <w:tcPr>
            <w:tcW w:w="736" w:type="pct"/>
            <w:tcBorders>
              <w:top w:val="single" w:sz="4" w:space="0" w:color="212492"/>
            </w:tcBorders>
            <w:vAlign w:val="center"/>
          </w:tcPr>
          <w:p w:rsidR="004F4C3E" w:rsidRPr="003D11C1" w:rsidRDefault="00F932A0" w:rsidP="00D90C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694,8</w:t>
            </w:r>
          </w:p>
        </w:tc>
        <w:tc>
          <w:tcPr>
            <w:tcW w:w="856" w:type="pct"/>
            <w:tcBorders>
              <w:top w:val="single" w:sz="4" w:space="0" w:color="212492"/>
            </w:tcBorders>
            <w:vAlign w:val="center"/>
          </w:tcPr>
          <w:p w:rsidR="004F4C3E" w:rsidRPr="003D11C1" w:rsidRDefault="004F4C3E" w:rsidP="00D90C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6F36D8">
              <w:rPr>
                <w:rFonts w:eastAsia="Fira Sans Light" w:cs="Calibri"/>
                <w:sz w:val="16"/>
                <w:szCs w:val="16"/>
              </w:rPr>
              <w:t>5</w:t>
            </w:r>
            <w:r>
              <w:rPr>
                <w:rFonts w:eastAsia="Fira Sans Light" w:cs="Calibri"/>
                <w:sz w:val="16"/>
                <w:szCs w:val="16"/>
              </w:rPr>
              <w:t> </w:t>
            </w:r>
            <w:r w:rsidRPr="006F36D8">
              <w:rPr>
                <w:rFonts w:eastAsia="Fira Sans Light" w:cs="Calibri"/>
                <w:sz w:val="16"/>
                <w:szCs w:val="16"/>
              </w:rPr>
              <w:t>213</w:t>
            </w:r>
            <w:r>
              <w:rPr>
                <w:rFonts w:eastAsia="Fira Sans Light" w:cs="Calibri"/>
                <w:sz w:val="16"/>
                <w:szCs w:val="16"/>
              </w:rPr>
              <w:t>,5</w:t>
            </w:r>
          </w:p>
        </w:tc>
        <w:tc>
          <w:tcPr>
            <w:tcW w:w="826" w:type="pct"/>
            <w:tcBorders>
              <w:top w:val="single" w:sz="4" w:space="0" w:color="212492"/>
            </w:tcBorders>
            <w:vAlign w:val="center"/>
          </w:tcPr>
          <w:p w:rsidR="004F4C3E" w:rsidRPr="003D11C1" w:rsidRDefault="004F4C3E" w:rsidP="00D90C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6F36D8">
              <w:rPr>
                <w:rFonts w:eastAsia="Fira Sans Light" w:cs="Calibri"/>
                <w:sz w:val="16"/>
                <w:szCs w:val="16"/>
              </w:rPr>
              <w:t>373</w:t>
            </w:r>
            <w:r>
              <w:rPr>
                <w:rFonts w:eastAsia="Fira Sans Light" w:cs="Calibri"/>
                <w:sz w:val="16"/>
                <w:szCs w:val="16"/>
              </w:rPr>
              <w:t>,6</w:t>
            </w:r>
          </w:p>
        </w:tc>
      </w:tr>
      <w:tr w:rsidR="004F4C3E" w:rsidRPr="00B8049B" w:rsidTr="004F4C3E">
        <w:trPr>
          <w:trHeight w:val="23"/>
        </w:trPr>
        <w:tc>
          <w:tcPr>
            <w:tcW w:w="1318" w:type="pct"/>
            <w:vAlign w:val="bottom"/>
          </w:tcPr>
          <w:p w:rsidR="004F4C3E" w:rsidRPr="0083406F" w:rsidRDefault="004F4C3E" w:rsidP="00D90C24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r w:rsidRPr="00B5788E">
              <w:rPr>
                <w:rFonts w:eastAsia="Fira Sans Light" w:cs="Calibri"/>
                <w:i/>
                <w:sz w:val="16"/>
                <w:szCs w:val="16"/>
              </w:rPr>
              <w:t>futures</w:t>
            </w:r>
          </w:p>
        </w:tc>
        <w:tc>
          <w:tcPr>
            <w:tcW w:w="631" w:type="pct"/>
            <w:vAlign w:val="center"/>
          </w:tcPr>
          <w:p w:rsidR="004F4C3E" w:rsidRPr="003D11C1" w:rsidRDefault="00F932A0" w:rsidP="00D90C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670,3</w:t>
            </w:r>
          </w:p>
        </w:tc>
        <w:tc>
          <w:tcPr>
            <w:tcW w:w="633" w:type="pct"/>
            <w:vAlign w:val="center"/>
          </w:tcPr>
          <w:p w:rsidR="004F4C3E" w:rsidRPr="006F36D8" w:rsidRDefault="004F4C3E" w:rsidP="00D90C24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36" w:type="pct"/>
            <w:vAlign w:val="center"/>
          </w:tcPr>
          <w:p w:rsidR="004F4C3E" w:rsidRPr="003D11C1" w:rsidRDefault="00F932A0" w:rsidP="00D90C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54,1</w:t>
            </w:r>
          </w:p>
        </w:tc>
        <w:tc>
          <w:tcPr>
            <w:tcW w:w="856" w:type="pct"/>
            <w:vAlign w:val="center"/>
          </w:tcPr>
          <w:p w:rsidR="004F4C3E" w:rsidRPr="003D11C1" w:rsidRDefault="004F4C3E" w:rsidP="00D90C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6F36D8">
              <w:rPr>
                <w:rFonts w:eastAsia="Fira Sans Light" w:cs="Calibri"/>
                <w:sz w:val="16"/>
                <w:szCs w:val="16"/>
              </w:rPr>
              <w:t>430</w:t>
            </w:r>
            <w:r>
              <w:rPr>
                <w:rFonts w:eastAsia="Fira Sans Light" w:cs="Calibri"/>
                <w:sz w:val="16"/>
                <w:szCs w:val="16"/>
              </w:rPr>
              <w:t>,5</w:t>
            </w:r>
          </w:p>
        </w:tc>
        <w:tc>
          <w:tcPr>
            <w:tcW w:w="826" w:type="pct"/>
            <w:vAlign w:val="center"/>
          </w:tcPr>
          <w:p w:rsidR="004F4C3E" w:rsidRPr="003D11C1" w:rsidRDefault="004F4C3E" w:rsidP="00D90C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6F36D8">
              <w:rPr>
                <w:rFonts w:eastAsia="Fira Sans Light" w:cs="Calibri"/>
                <w:sz w:val="16"/>
                <w:szCs w:val="16"/>
              </w:rPr>
              <w:t>185</w:t>
            </w:r>
            <w:r>
              <w:rPr>
                <w:rFonts w:eastAsia="Fira Sans Light" w:cs="Calibri"/>
                <w:sz w:val="16"/>
                <w:szCs w:val="16"/>
              </w:rPr>
              <w:t>,6</w:t>
            </w:r>
          </w:p>
        </w:tc>
      </w:tr>
      <w:tr w:rsidR="004F4C3E" w:rsidRPr="00B8049B" w:rsidTr="004F4C3E">
        <w:trPr>
          <w:trHeight w:val="23"/>
        </w:trPr>
        <w:tc>
          <w:tcPr>
            <w:tcW w:w="1318" w:type="pct"/>
            <w:vAlign w:val="bottom"/>
          </w:tcPr>
          <w:p w:rsidR="004F4C3E" w:rsidRPr="0083406F" w:rsidRDefault="004F4C3E" w:rsidP="00D90C24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opcje</w:t>
            </w:r>
          </w:p>
        </w:tc>
        <w:tc>
          <w:tcPr>
            <w:tcW w:w="631" w:type="pct"/>
            <w:vAlign w:val="center"/>
          </w:tcPr>
          <w:p w:rsidR="004F4C3E" w:rsidRPr="003D11C1" w:rsidRDefault="004F4C3E" w:rsidP="00D90C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A128E1">
              <w:rPr>
                <w:rFonts w:eastAsia="Fira Sans Light" w:cs="Calibri"/>
                <w:sz w:val="16"/>
                <w:szCs w:val="16"/>
              </w:rPr>
              <w:t>264</w:t>
            </w:r>
            <w:r>
              <w:rPr>
                <w:rFonts w:eastAsia="Fira Sans Light" w:cs="Calibri"/>
                <w:sz w:val="16"/>
                <w:szCs w:val="16"/>
              </w:rPr>
              <w:t>,</w:t>
            </w:r>
            <w:r w:rsidRPr="00A128E1">
              <w:rPr>
                <w:rFonts w:eastAsia="Fira Sans Light" w:cs="Calibri"/>
                <w:sz w:val="16"/>
                <w:szCs w:val="16"/>
              </w:rPr>
              <w:t>3</w:t>
            </w:r>
          </w:p>
        </w:tc>
        <w:tc>
          <w:tcPr>
            <w:tcW w:w="633" w:type="pct"/>
            <w:tcBorders>
              <w:bottom w:val="nil"/>
            </w:tcBorders>
            <w:vAlign w:val="center"/>
          </w:tcPr>
          <w:p w:rsidR="004F4C3E" w:rsidRPr="003D11C1" w:rsidRDefault="004F4C3E" w:rsidP="00D90C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6F36D8">
              <w:rPr>
                <w:rFonts w:eastAsia="Fira Sans Light" w:cs="Calibri"/>
                <w:sz w:val="16"/>
                <w:szCs w:val="16"/>
              </w:rPr>
              <w:t>42</w:t>
            </w:r>
            <w:r>
              <w:rPr>
                <w:rFonts w:eastAsia="Fira Sans Light" w:cs="Calibri"/>
                <w:sz w:val="16"/>
                <w:szCs w:val="16"/>
              </w:rPr>
              <w:t>,3</w:t>
            </w:r>
          </w:p>
        </w:tc>
        <w:tc>
          <w:tcPr>
            <w:tcW w:w="736" w:type="pct"/>
            <w:tcBorders>
              <w:bottom w:val="nil"/>
            </w:tcBorders>
            <w:vAlign w:val="center"/>
          </w:tcPr>
          <w:p w:rsidR="004F4C3E" w:rsidRPr="003D11C1" w:rsidRDefault="004F4C3E" w:rsidP="00D90C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6F36D8">
              <w:rPr>
                <w:rFonts w:eastAsia="Fira Sans Light" w:cs="Calibri"/>
                <w:sz w:val="16"/>
                <w:szCs w:val="16"/>
              </w:rPr>
              <w:t>99</w:t>
            </w:r>
            <w:r>
              <w:rPr>
                <w:rFonts w:eastAsia="Fira Sans Light" w:cs="Calibri"/>
                <w:sz w:val="16"/>
                <w:szCs w:val="16"/>
              </w:rPr>
              <w:t>,6</w:t>
            </w:r>
          </w:p>
        </w:tc>
        <w:tc>
          <w:tcPr>
            <w:tcW w:w="856" w:type="pct"/>
            <w:tcBorders>
              <w:bottom w:val="nil"/>
            </w:tcBorders>
            <w:vAlign w:val="center"/>
          </w:tcPr>
          <w:p w:rsidR="004F4C3E" w:rsidRPr="003D11C1" w:rsidRDefault="004F4C3E" w:rsidP="00D90C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6F36D8">
              <w:rPr>
                <w:rFonts w:eastAsia="Fira Sans Light" w:cs="Calibri"/>
                <w:sz w:val="16"/>
                <w:szCs w:val="16"/>
              </w:rPr>
              <w:t>39</w:t>
            </w:r>
            <w:r>
              <w:rPr>
                <w:rFonts w:eastAsia="Fira Sans Light" w:cs="Calibri"/>
                <w:sz w:val="16"/>
                <w:szCs w:val="16"/>
              </w:rPr>
              <w:t>,1</w:t>
            </w:r>
          </w:p>
        </w:tc>
        <w:tc>
          <w:tcPr>
            <w:tcW w:w="826" w:type="pct"/>
            <w:tcBorders>
              <w:bottom w:val="nil"/>
            </w:tcBorders>
            <w:vAlign w:val="center"/>
          </w:tcPr>
          <w:p w:rsidR="004F4C3E" w:rsidRPr="003D11C1" w:rsidRDefault="004F4C3E" w:rsidP="00D90C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6F36D8">
              <w:rPr>
                <w:rFonts w:eastAsia="Fira Sans Light" w:cs="Calibri"/>
                <w:sz w:val="16"/>
                <w:szCs w:val="16"/>
              </w:rPr>
              <w:t>83</w:t>
            </w:r>
            <w:r>
              <w:rPr>
                <w:rFonts w:eastAsia="Fira Sans Light" w:cs="Calibri"/>
                <w:sz w:val="16"/>
                <w:szCs w:val="16"/>
              </w:rPr>
              <w:t>,3</w:t>
            </w:r>
          </w:p>
        </w:tc>
      </w:tr>
      <w:tr w:rsidR="004F4C3E" w:rsidRPr="00B8049B" w:rsidTr="004F4C3E">
        <w:trPr>
          <w:trHeight w:val="23"/>
        </w:trPr>
        <w:tc>
          <w:tcPr>
            <w:tcW w:w="1318" w:type="pct"/>
            <w:vAlign w:val="bottom"/>
          </w:tcPr>
          <w:p w:rsidR="004F4C3E" w:rsidRPr="0083406F" w:rsidRDefault="004F4C3E" w:rsidP="00D90C24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 xml:space="preserve">kontrakty </w:t>
            </w:r>
            <w:r w:rsidRPr="00B5788E">
              <w:rPr>
                <w:rFonts w:eastAsia="Fira Sans Light" w:cs="Calibri"/>
                <w:i/>
                <w:sz w:val="16"/>
                <w:szCs w:val="16"/>
              </w:rPr>
              <w:t>swap</w:t>
            </w:r>
            <w:r w:rsidRPr="0083406F">
              <w:rPr>
                <w:rFonts w:eastAsia="Fira Sans Light" w:cs="Calibri"/>
                <w:sz w:val="16"/>
                <w:szCs w:val="16"/>
              </w:rPr>
              <w:t>, w tym:</w:t>
            </w:r>
          </w:p>
        </w:tc>
        <w:tc>
          <w:tcPr>
            <w:tcW w:w="631" w:type="pct"/>
            <w:vAlign w:val="center"/>
          </w:tcPr>
          <w:p w:rsidR="004F4C3E" w:rsidRPr="003D11C1" w:rsidRDefault="00F932A0" w:rsidP="00D90C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782,9</w:t>
            </w:r>
          </w:p>
        </w:tc>
        <w:tc>
          <w:tcPr>
            <w:tcW w:w="633" w:type="pct"/>
            <w:vAlign w:val="center"/>
          </w:tcPr>
          <w:p w:rsidR="004F4C3E" w:rsidRPr="003D11C1" w:rsidRDefault="004F4C3E" w:rsidP="00D90C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6F36D8">
              <w:rPr>
                <w:rFonts w:eastAsia="Fira Sans Light" w:cs="Calibri"/>
                <w:sz w:val="16"/>
                <w:szCs w:val="16"/>
              </w:rPr>
              <w:t>20</w:t>
            </w:r>
            <w:r>
              <w:rPr>
                <w:rFonts w:eastAsia="Fira Sans Light" w:cs="Calibri"/>
                <w:sz w:val="16"/>
                <w:szCs w:val="16"/>
              </w:rPr>
              <w:t>,0</w:t>
            </w:r>
          </w:p>
        </w:tc>
        <w:tc>
          <w:tcPr>
            <w:tcW w:w="736" w:type="pct"/>
            <w:vAlign w:val="center"/>
          </w:tcPr>
          <w:p w:rsidR="004F4C3E" w:rsidRPr="003D11C1" w:rsidRDefault="00F932A0" w:rsidP="00D90C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424,6</w:t>
            </w:r>
          </w:p>
        </w:tc>
        <w:tc>
          <w:tcPr>
            <w:tcW w:w="856" w:type="pct"/>
            <w:vAlign w:val="center"/>
          </w:tcPr>
          <w:p w:rsidR="004F4C3E" w:rsidRPr="003D11C1" w:rsidRDefault="004F4C3E" w:rsidP="00D90C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6F36D8">
              <w:rPr>
                <w:rFonts w:eastAsia="Fira Sans Light" w:cs="Calibri"/>
                <w:sz w:val="16"/>
                <w:szCs w:val="16"/>
              </w:rPr>
              <w:t>41</w:t>
            </w:r>
            <w:r>
              <w:rPr>
                <w:rFonts w:eastAsia="Fira Sans Light" w:cs="Calibri"/>
                <w:sz w:val="16"/>
                <w:szCs w:val="16"/>
              </w:rPr>
              <w:t>,8</w:t>
            </w:r>
          </w:p>
        </w:tc>
        <w:tc>
          <w:tcPr>
            <w:tcW w:w="826" w:type="pct"/>
            <w:vAlign w:val="center"/>
          </w:tcPr>
          <w:p w:rsidR="004F4C3E" w:rsidRPr="003D11C1" w:rsidRDefault="004F4C3E" w:rsidP="00D90C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6F36D8">
              <w:rPr>
                <w:rFonts w:eastAsia="Fira Sans Light" w:cs="Calibri"/>
                <w:sz w:val="16"/>
                <w:szCs w:val="16"/>
              </w:rPr>
              <w:t>296</w:t>
            </w:r>
            <w:r>
              <w:rPr>
                <w:rFonts w:eastAsia="Fira Sans Light" w:cs="Calibri"/>
                <w:sz w:val="16"/>
                <w:szCs w:val="16"/>
              </w:rPr>
              <w:t>,4</w:t>
            </w:r>
          </w:p>
        </w:tc>
      </w:tr>
      <w:tr w:rsidR="004F4C3E" w:rsidRPr="00B8049B" w:rsidTr="004F4C3E">
        <w:trPr>
          <w:trHeight w:val="23"/>
        </w:trPr>
        <w:tc>
          <w:tcPr>
            <w:tcW w:w="1318" w:type="pct"/>
            <w:vAlign w:val="bottom"/>
          </w:tcPr>
          <w:p w:rsidR="004F4C3E" w:rsidRPr="0083406F" w:rsidRDefault="004F4C3E" w:rsidP="00732D0E">
            <w:pPr>
              <w:spacing w:before="0" w:after="0" w:line="240" w:lineRule="auto"/>
              <w:ind w:left="284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CIRS</w:t>
            </w:r>
          </w:p>
        </w:tc>
        <w:tc>
          <w:tcPr>
            <w:tcW w:w="631" w:type="pct"/>
            <w:vAlign w:val="center"/>
          </w:tcPr>
          <w:p w:rsidR="004F4C3E" w:rsidRPr="003D11C1" w:rsidRDefault="00F932A0" w:rsidP="00D90C24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175,0</w:t>
            </w:r>
          </w:p>
        </w:tc>
        <w:tc>
          <w:tcPr>
            <w:tcW w:w="633" w:type="pct"/>
            <w:tcBorders>
              <w:bottom w:val="nil"/>
            </w:tcBorders>
            <w:vAlign w:val="center"/>
          </w:tcPr>
          <w:p w:rsidR="004F4C3E" w:rsidRPr="003D11C1" w:rsidRDefault="004F4C3E" w:rsidP="00D90C24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0,4</w:t>
            </w:r>
          </w:p>
        </w:tc>
        <w:tc>
          <w:tcPr>
            <w:tcW w:w="736" w:type="pct"/>
            <w:tcBorders>
              <w:bottom w:val="nil"/>
            </w:tcBorders>
            <w:vAlign w:val="center"/>
          </w:tcPr>
          <w:p w:rsidR="004F4C3E" w:rsidRPr="003D11C1" w:rsidRDefault="00F932A0" w:rsidP="00D90C24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91,1</w:t>
            </w:r>
          </w:p>
        </w:tc>
        <w:tc>
          <w:tcPr>
            <w:tcW w:w="856" w:type="pct"/>
            <w:tcBorders>
              <w:bottom w:val="nil"/>
            </w:tcBorders>
            <w:vAlign w:val="center"/>
          </w:tcPr>
          <w:p w:rsidR="004F4C3E" w:rsidRPr="003D11C1" w:rsidRDefault="004F4C3E" w:rsidP="00D90C24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6F36D8">
              <w:rPr>
                <w:rFonts w:eastAsia="Fira Sans Light" w:cs="Calibri"/>
                <w:sz w:val="16"/>
                <w:szCs w:val="16"/>
              </w:rPr>
              <w:t>7</w:t>
            </w:r>
            <w:r>
              <w:rPr>
                <w:rFonts w:eastAsia="Fira Sans Light" w:cs="Calibri"/>
                <w:sz w:val="16"/>
                <w:szCs w:val="16"/>
              </w:rPr>
              <w:t>,5</w:t>
            </w:r>
          </w:p>
        </w:tc>
        <w:tc>
          <w:tcPr>
            <w:tcW w:w="826" w:type="pct"/>
            <w:tcBorders>
              <w:bottom w:val="nil"/>
            </w:tcBorders>
            <w:vAlign w:val="center"/>
          </w:tcPr>
          <w:p w:rsidR="004F4C3E" w:rsidRPr="003D11C1" w:rsidRDefault="004F4C3E" w:rsidP="00D90C24">
            <w:pPr>
              <w:spacing w:before="0" w:after="0" w:line="240" w:lineRule="auto"/>
              <w:ind w:left="170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76,0</w:t>
            </w:r>
          </w:p>
        </w:tc>
      </w:tr>
      <w:tr w:rsidR="004F4C3E" w:rsidRPr="00B8049B" w:rsidTr="004F4C3E">
        <w:trPr>
          <w:trHeight w:val="23"/>
        </w:trPr>
        <w:tc>
          <w:tcPr>
            <w:tcW w:w="1318" w:type="pct"/>
            <w:vAlign w:val="bottom"/>
          </w:tcPr>
          <w:p w:rsidR="004F4C3E" w:rsidRPr="0083406F" w:rsidRDefault="004F4C3E" w:rsidP="00D90C24">
            <w:pPr>
              <w:spacing w:before="0" w:after="0" w:line="240" w:lineRule="auto"/>
              <w:ind w:left="170"/>
              <w:rPr>
                <w:rFonts w:eastAsia="Fira Sans Light" w:cs="Calibri"/>
                <w:sz w:val="16"/>
                <w:szCs w:val="16"/>
              </w:rPr>
            </w:pPr>
            <w:r w:rsidRPr="0083406F">
              <w:rPr>
                <w:rFonts w:eastAsia="Fira Sans Light" w:cs="Calibri"/>
                <w:sz w:val="16"/>
                <w:szCs w:val="16"/>
              </w:rPr>
              <w:t>pozostałe instrumenty pochodne</w:t>
            </w:r>
          </w:p>
        </w:tc>
        <w:tc>
          <w:tcPr>
            <w:tcW w:w="631" w:type="pct"/>
            <w:vAlign w:val="center"/>
          </w:tcPr>
          <w:p w:rsidR="004F4C3E" w:rsidRPr="003D11C1" w:rsidRDefault="008866C9" w:rsidP="00D90C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804,6</w:t>
            </w:r>
          </w:p>
        </w:tc>
        <w:tc>
          <w:tcPr>
            <w:tcW w:w="633" w:type="pct"/>
            <w:tcBorders>
              <w:bottom w:val="nil"/>
            </w:tcBorders>
            <w:vAlign w:val="center"/>
          </w:tcPr>
          <w:p w:rsidR="004F4C3E" w:rsidRPr="003D11C1" w:rsidRDefault="004F4C3E" w:rsidP="00D90C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6F36D8">
              <w:rPr>
                <w:rFonts w:eastAsia="Fira Sans Light" w:cs="Calibri"/>
                <w:sz w:val="16"/>
                <w:szCs w:val="16"/>
              </w:rPr>
              <w:t>15</w:t>
            </w:r>
            <w:r>
              <w:rPr>
                <w:rFonts w:eastAsia="Fira Sans Light" w:cs="Calibri"/>
                <w:sz w:val="16"/>
                <w:szCs w:val="16"/>
              </w:rPr>
              <w:t>,4</w:t>
            </w:r>
          </w:p>
        </w:tc>
        <w:tc>
          <w:tcPr>
            <w:tcW w:w="736" w:type="pct"/>
            <w:tcBorders>
              <w:bottom w:val="nil"/>
            </w:tcBorders>
            <w:vAlign w:val="center"/>
          </w:tcPr>
          <w:p w:rsidR="004F4C3E" w:rsidRPr="003D11C1" w:rsidRDefault="008866C9" w:rsidP="00D90C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>
              <w:rPr>
                <w:rFonts w:eastAsia="Fira Sans Light" w:cs="Calibri"/>
                <w:sz w:val="16"/>
                <w:szCs w:val="16"/>
              </w:rPr>
              <w:t>767,8</w:t>
            </w:r>
          </w:p>
        </w:tc>
        <w:tc>
          <w:tcPr>
            <w:tcW w:w="856" w:type="pct"/>
            <w:tcBorders>
              <w:bottom w:val="nil"/>
            </w:tcBorders>
            <w:vAlign w:val="center"/>
          </w:tcPr>
          <w:p w:rsidR="004F4C3E" w:rsidRPr="003D11C1" w:rsidRDefault="004F4C3E" w:rsidP="00D90C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6F36D8">
              <w:rPr>
                <w:rFonts w:eastAsia="Fira Sans Light" w:cs="Calibri"/>
                <w:sz w:val="16"/>
                <w:szCs w:val="16"/>
              </w:rPr>
              <w:t>8</w:t>
            </w:r>
            <w:r>
              <w:rPr>
                <w:rFonts w:eastAsia="Fira Sans Light" w:cs="Calibri"/>
                <w:sz w:val="16"/>
                <w:szCs w:val="16"/>
              </w:rPr>
              <w:t>,2</w:t>
            </w:r>
          </w:p>
        </w:tc>
        <w:tc>
          <w:tcPr>
            <w:tcW w:w="826" w:type="pct"/>
            <w:tcBorders>
              <w:bottom w:val="nil"/>
            </w:tcBorders>
            <w:vAlign w:val="center"/>
          </w:tcPr>
          <w:p w:rsidR="004F4C3E" w:rsidRPr="003D11C1" w:rsidRDefault="004F4C3E" w:rsidP="00D90C24">
            <w:pPr>
              <w:spacing w:before="0" w:after="0" w:line="240" w:lineRule="auto"/>
              <w:jc w:val="right"/>
              <w:rPr>
                <w:rFonts w:eastAsia="Fira Sans Light" w:cs="Calibri"/>
                <w:sz w:val="16"/>
                <w:szCs w:val="16"/>
              </w:rPr>
            </w:pPr>
            <w:r w:rsidRPr="006F36D8">
              <w:rPr>
                <w:rFonts w:eastAsia="Fira Sans Light" w:cs="Calibri"/>
                <w:sz w:val="16"/>
                <w:szCs w:val="16"/>
              </w:rPr>
              <w:t>13</w:t>
            </w:r>
            <w:r>
              <w:rPr>
                <w:rFonts w:eastAsia="Fira Sans Light" w:cs="Calibri"/>
                <w:sz w:val="16"/>
                <w:szCs w:val="16"/>
              </w:rPr>
              <w:t>,3</w:t>
            </w:r>
          </w:p>
        </w:tc>
      </w:tr>
    </w:tbl>
    <w:p w:rsidR="005A394E" w:rsidRDefault="005A394E" w:rsidP="005A394E">
      <w:pPr>
        <w:spacing w:line="20" w:lineRule="atLeast"/>
        <w:rPr>
          <w:rFonts w:eastAsia="Times New Roman" w:cs="Calibri"/>
          <w:szCs w:val="19"/>
          <w:lang w:eastAsia="pl-PL"/>
        </w:rPr>
      </w:pPr>
    </w:p>
    <w:p w:rsidR="005A394E" w:rsidRPr="00882083" w:rsidRDefault="00095D46" w:rsidP="00882083">
      <w:pPr>
        <w:rPr>
          <w:sz w:val="18"/>
          <w:szCs w:val="18"/>
        </w:rPr>
      </w:pPr>
      <w:r w:rsidRPr="00095D46">
        <w:rPr>
          <w:sz w:val="18"/>
          <w:szCs w:val="18"/>
        </w:rPr>
        <w:t>Transakcje na instrumenty pochodne</w:t>
      </w:r>
      <w:r w:rsidR="0050527A">
        <w:rPr>
          <w:sz w:val="18"/>
          <w:szCs w:val="18"/>
        </w:rPr>
        <w:t>,</w:t>
      </w:r>
      <w:r w:rsidRPr="00095D46">
        <w:rPr>
          <w:sz w:val="18"/>
          <w:szCs w:val="18"/>
        </w:rPr>
        <w:t xml:space="preserve"> zawarte w okresie od 1 stycznia do 31 grudnia 2019 r.</w:t>
      </w:r>
      <w:r w:rsidR="0050527A">
        <w:rPr>
          <w:sz w:val="18"/>
          <w:szCs w:val="18"/>
        </w:rPr>
        <w:t>,</w:t>
      </w:r>
      <w:r w:rsidRPr="00095D46">
        <w:rPr>
          <w:sz w:val="18"/>
          <w:szCs w:val="18"/>
        </w:rPr>
        <w:t xml:space="preserve"> wykazało 610 przedsiębiorstw. Podmioty te zawarły </w:t>
      </w:r>
      <w:r w:rsidR="00445CD4">
        <w:rPr>
          <w:sz w:val="18"/>
          <w:szCs w:val="18"/>
        </w:rPr>
        <w:t>219,6</w:t>
      </w:r>
      <w:r w:rsidRPr="00095D46">
        <w:rPr>
          <w:sz w:val="18"/>
          <w:szCs w:val="18"/>
        </w:rPr>
        <w:t xml:space="preserve"> tys. transakcji na instrumenty pochodne, wartość tych transakcji wyniosła </w:t>
      </w:r>
      <w:r w:rsidR="00445CD4">
        <w:rPr>
          <w:sz w:val="18"/>
          <w:szCs w:val="18"/>
        </w:rPr>
        <w:t>291,0</w:t>
      </w:r>
      <w:r w:rsidRPr="00095D46">
        <w:rPr>
          <w:sz w:val="18"/>
          <w:szCs w:val="18"/>
        </w:rPr>
        <w:t xml:space="preserve"> mld zł.</w:t>
      </w:r>
    </w:p>
    <w:p w:rsidR="00EC1873" w:rsidRPr="008416A1" w:rsidRDefault="00EC1873" w:rsidP="00EC1873">
      <w:pPr>
        <w:spacing w:before="240" w:after="240" w:line="20" w:lineRule="atLeast"/>
        <w:rPr>
          <w:rFonts w:eastAsia="Times New Roman" w:cs="Calibri"/>
          <w:b/>
          <w:szCs w:val="19"/>
          <w:lang w:eastAsia="pl-PL"/>
        </w:rPr>
      </w:pPr>
      <w:r w:rsidRPr="008416A1">
        <w:rPr>
          <w:rFonts w:eastAsia="Times New Roman" w:cs="Calibri"/>
          <w:b/>
          <w:szCs w:val="19"/>
          <w:lang w:eastAsia="pl-PL"/>
        </w:rPr>
        <w:t xml:space="preserve">Szczegółowe dane </w:t>
      </w:r>
      <w:r w:rsidR="00E453F0" w:rsidRPr="008416A1">
        <w:rPr>
          <w:rFonts w:eastAsia="Times New Roman" w:cs="Calibri"/>
          <w:b/>
          <w:szCs w:val="19"/>
          <w:lang w:eastAsia="pl-PL"/>
        </w:rPr>
        <w:t xml:space="preserve">z wynikami badania </w:t>
      </w:r>
      <w:r w:rsidRPr="008416A1">
        <w:rPr>
          <w:rFonts w:eastAsia="Times New Roman" w:cs="Calibri"/>
          <w:b/>
          <w:szCs w:val="19"/>
          <w:lang w:eastAsia="pl-PL"/>
        </w:rPr>
        <w:t xml:space="preserve">zamieszczono w załączniku do Informacji sygnalnej w Tabl. </w:t>
      </w:r>
      <w:r w:rsidR="00E453F0" w:rsidRPr="008416A1">
        <w:rPr>
          <w:rFonts w:eastAsia="Times New Roman" w:cs="Calibri"/>
          <w:b/>
          <w:szCs w:val="19"/>
          <w:lang w:eastAsia="pl-PL"/>
        </w:rPr>
        <w:t>1-30</w:t>
      </w:r>
      <w:r w:rsidRPr="008416A1">
        <w:rPr>
          <w:rFonts w:eastAsia="Times New Roman" w:cs="Calibri"/>
          <w:b/>
          <w:szCs w:val="19"/>
          <w:lang w:eastAsia="pl-PL"/>
        </w:rPr>
        <w:t>.</w:t>
      </w:r>
    </w:p>
    <w:p w:rsidR="00694AF0" w:rsidRDefault="00694AF0" w:rsidP="00E76D26">
      <w:pPr>
        <w:rPr>
          <w:sz w:val="18"/>
        </w:rPr>
      </w:pPr>
    </w:p>
    <w:p w:rsidR="0021642A" w:rsidRDefault="0021642A" w:rsidP="00E76D26">
      <w:pPr>
        <w:rPr>
          <w:sz w:val="18"/>
        </w:rPr>
      </w:pPr>
    </w:p>
    <w:p w:rsidR="0021642A" w:rsidRDefault="0021642A" w:rsidP="00E76D26">
      <w:pPr>
        <w:rPr>
          <w:sz w:val="18"/>
        </w:rPr>
      </w:pPr>
    </w:p>
    <w:p w:rsidR="0021642A" w:rsidRDefault="0021642A" w:rsidP="00E76D26">
      <w:pPr>
        <w:rPr>
          <w:sz w:val="18"/>
        </w:rPr>
      </w:pPr>
    </w:p>
    <w:p w:rsidR="001610CC" w:rsidRDefault="001610CC" w:rsidP="001610CC">
      <w:pPr>
        <w:rPr>
          <w:rFonts w:ascii="Calibri" w:hAnsi="Calibri"/>
          <w:color w:val="000000"/>
          <w:sz w:val="22"/>
        </w:rPr>
      </w:pPr>
      <w:r>
        <w:rPr>
          <w:color w:val="000000"/>
        </w:rPr>
        <w:t xml:space="preserve"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 </w:t>
      </w:r>
    </w:p>
    <w:p w:rsidR="00694AF0" w:rsidRPr="00001C5B" w:rsidRDefault="00694AF0" w:rsidP="00E76D26">
      <w:pPr>
        <w:rPr>
          <w:sz w:val="18"/>
        </w:rPr>
        <w:sectPr w:rsidR="00694AF0" w:rsidRPr="00001C5B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359"/>
        <w:gridCol w:w="3924"/>
      </w:tblGrid>
      <w:tr w:rsidR="000470AA" w:rsidRPr="00B2433F" w:rsidTr="00E23337">
        <w:trPr>
          <w:trHeight w:val="1912"/>
        </w:trPr>
        <w:tc>
          <w:tcPr>
            <w:tcW w:w="4379" w:type="dxa"/>
          </w:tcPr>
          <w:p w:rsidR="00EC1873" w:rsidRPr="005A394E" w:rsidRDefault="00EC1873" w:rsidP="00EC1873">
            <w:pPr>
              <w:spacing w:before="0" w:after="0" w:line="276" w:lineRule="auto"/>
              <w:rPr>
                <w:rFonts w:eastAsia="Fira Sans Light" w:cs="Arial"/>
                <w:color w:val="000000"/>
                <w:sz w:val="20"/>
              </w:rPr>
            </w:pPr>
            <w:r w:rsidRPr="005A394E">
              <w:rPr>
                <w:rFonts w:eastAsia="Fira Sans Light" w:cs="Arial"/>
                <w:color w:val="000000"/>
                <w:sz w:val="20"/>
              </w:rPr>
              <w:t>Opracowanie merytoryczne:</w:t>
            </w:r>
          </w:p>
          <w:p w:rsidR="00EC1873" w:rsidRPr="005A394E" w:rsidRDefault="00EC1873" w:rsidP="00EC1873">
            <w:pPr>
              <w:spacing w:before="0" w:after="0" w:line="240" w:lineRule="auto"/>
              <w:rPr>
                <w:rFonts w:eastAsia="Fira Sans Light" w:cs="Arial"/>
                <w:b/>
                <w:color w:val="000000"/>
                <w:sz w:val="20"/>
              </w:rPr>
            </w:pPr>
            <w:r w:rsidRPr="005A394E">
              <w:rPr>
                <w:rFonts w:eastAsia="Fira Sans Light" w:cs="Arial"/>
                <w:b/>
                <w:color w:val="000000"/>
                <w:sz w:val="20"/>
              </w:rPr>
              <w:t>Departament Studiów Makroekonomicznych i Finansów</w:t>
            </w:r>
          </w:p>
          <w:p w:rsidR="00EC1873" w:rsidRPr="005A394E" w:rsidRDefault="000355EC" w:rsidP="00EC1873">
            <w:pPr>
              <w:keepNext/>
              <w:keepLines/>
              <w:spacing w:before="0" w:after="0" w:line="240" w:lineRule="auto"/>
              <w:outlineLvl w:val="2"/>
              <w:rPr>
                <w:rFonts w:eastAsia="Times New Roman" w:cs="Arial"/>
                <w:b/>
                <w:color w:val="000000"/>
                <w:sz w:val="20"/>
                <w:szCs w:val="28"/>
              </w:rPr>
            </w:pPr>
            <w:r>
              <w:rPr>
                <w:rFonts w:eastAsia="Times New Roman" w:cs="Arial"/>
                <w:b/>
                <w:color w:val="000000"/>
                <w:sz w:val="20"/>
                <w:szCs w:val="28"/>
              </w:rPr>
              <w:t>Dyrektor Mirosław Błażej</w:t>
            </w:r>
          </w:p>
          <w:p w:rsidR="00EC1873" w:rsidRPr="005A394E" w:rsidRDefault="008416A1" w:rsidP="00EC1873">
            <w:pPr>
              <w:keepNext/>
              <w:keepLines/>
              <w:spacing w:before="0" w:after="0" w:line="240" w:lineRule="auto"/>
              <w:outlineLvl w:val="2"/>
              <w:rPr>
                <w:rFonts w:eastAsia="Times New Roman" w:cs="Arial"/>
                <w:color w:val="000000"/>
                <w:sz w:val="20"/>
                <w:szCs w:val="24"/>
                <w:lang w:val="fi-FI"/>
              </w:rPr>
            </w:pPr>
            <w:r>
              <w:rPr>
                <w:rFonts w:eastAsia="Times New Roman" w:cs="Arial"/>
                <w:color w:val="000000"/>
                <w:sz w:val="20"/>
                <w:szCs w:val="24"/>
                <w:lang w:val="fi-FI"/>
              </w:rPr>
              <w:t>T</w:t>
            </w:r>
            <w:r w:rsidR="00EC1873" w:rsidRPr="008416A1">
              <w:rPr>
                <w:rFonts w:eastAsia="Times New Roman" w:cs="Arial"/>
                <w:color w:val="000000"/>
                <w:sz w:val="20"/>
                <w:szCs w:val="24"/>
                <w:lang w:val="fi-FI"/>
              </w:rPr>
              <w:t>el:</w:t>
            </w:r>
            <w:r w:rsidR="00EC1873" w:rsidRPr="005A394E">
              <w:rPr>
                <w:rFonts w:eastAsia="Times New Roman" w:cs="Arial"/>
                <w:color w:val="000000"/>
                <w:sz w:val="20"/>
                <w:szCs w:val="24"/>
                <w:lang w:val="fi-FI"/>
              </w:rPr>
              <w:t xml:space="preserve"> 22</w:t>
            </w:r>
            <w:r w:rsidR="000355EC">
              <w:rPr>
                <w:rFonts w:eastAsia="Times New Roman" w:cs="Arial"/>
                <w:color w:val="000000"/>
                <w:sz w:val="20"/>
                <w:szCs w:val="24"/>
                <w:lang w:val="fi-FI"/>
              </w:rPr>
              <w:t> 608 37 73</w:t>
            </w:r>
          </w:p>
          <w:p w:rsidR="000470AA" w:rsidRPr="00243B7A" w:rsidRDefault="000470AA" w:rsidP="00EC1873">
            <w:pPr>
              <w:pStyle w:val="Nagwek3"/>
              <w:spacing w:before="0" w:line="240" w:lineRule="auto"/>
              <w:rPr>
                <w:rFonts w:ascii="Fira Sans" w:hAnsi="Fira Sans"/>
                <w:b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:rsidR="000470AA" w:rsidRPr="008F3638" w:rsidRDefault="000470AA" w:rsidP="00E2333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Karolina </w:t>
            </w:r>
            <w:r w:rsidR="00E453F0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Banaszek</w:t>
            </w:r>
          </w:p>
          <w:p w:rsidR="000355EC" w:rsidRPr="008F3638" w:rsidRDefault="000355EC" w:rsidP="000355EC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F60B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695 255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Pr="00F60B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011</w:t>
            </w:r>
          </w:p>
          <w:p w:rsidR="000470AA" w:rsidRPr="00B2433F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:rsidR="000470AA" w:rsidRPr="00B2433F" w:rsidRDefault="000470AA" w:rsidP="000470AA">
      <w:pPr>
        <w:rPr>
          <w:sz w:val="20"/>
          <w:lang w:val="en-US"/>
        </w:rPr>
      </w:pPr>
    </w:p>
    <w:p w:rsidR="000470AA" w:rsidRPr="00B2433F" w:rsidRDefault="000470AA" w:rsidP="000470AA">
      <w:pPr>
        <w:rPr>
          <w:sz w:val="18"/>
          <w:lang w:val="en-US"/>
        </w:rPr>
      </w:pPr>
    </w:p>
    <w:tbl>
      <w:tblPr>
        <w:tblStyle w:val="Tabela-Siatka"/>
        <w:tblpPr w:leftFromText="141" w:rightFromText="141" w:vertAnchor="text" w:tblpY="1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52"/>
        <w:gridCol w:w="604"/>
        <w:gridCol w:w="3125"/>
      </w:tblGrid>
      <w:tr w:rsidR="000470AA" w:rsidTr="008416A1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C91687" w:rsidRDefault="000470AA" w:rsidP="008416A1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0470AA" w:rsidRPr="00C91687" w:rsidRDefault="008416A1" w:rsidP="008416A1">
            <w:pPr>
              <w:rPr>
                <w:sz w:val="20"/>
              </w:rPr>
            </w:pPr>
            <w:r w:rsidRPr="008416A1">
              <w:rPr>
                <w:sz w:val="20"/>
              </w:rPr>
              <w:t>Tel</w:t>
            </w:r>
            <w:r w:rsidR="000470AA" w:rsidRPr="008416A1">
              <w:rPr>
                <w:sz w:val="20"/>
              </w:rPr>
              <w:t>:</w:t>
            </w:r>
            <w:r w:rsidR="000470AA" w:rsidRPr="00C91687">
              <w:rPr>
                <w:b/>
                <w:sz w:val="20"/>
              </w:rPr>
              <w:t xml:space="preserve"> </w:t>
            </w:r>
            <w:r w:rsidR="00097840">
              <w:rPr>
                <w:sz w:val="20"/>
              </w:rPr>
              <w:t>22 608 34 91, 22</w:t>
            </w:r>
            <w:r w:rsidR="000470AA" w:rsidRPr="00C91687">
              <w:rPr>
                <w:sz w:val="20"/>
              </w:rPr>
              <w:t xml:space="preserve"> 608 38 04 </w:t>
            </w:r>
          </w:p>
          <w:p w:rsidR="000470AA" w:rsidRPr="002969D1" w:rsidRDefault="000470AA" w:rsidP="008416A1">
            <w:pPr>
              <w:rPr>
                <w:sz w:val="18"/>
                <w:lang w:val="en-US"/>
              </w:rPr>
            </w:pPr>
            <w:r w:rsidRPr="00B2433F">
              <w:rPr>
                <w:b/>
                <w:sz w:val="20"/>
                <w:lang w:val="en-US"/>
              </w:rPr>
              <w:t>e-mail:</w:t>
            </w:r>
            <w:r w:rsidRPr="00B2433F">
              <w:rPr>
                <w:sz w:val="20"/>
                <w:lang w:val="en-US"/>
              </w:rPr>
              <w:t xml:space="preserve"> </w:t>
            </w:r>
            <w:hyperlink r:id="rId16" w:history="1">
              <w:r w:rsidRPr="00B2433F">
                <w:rPr>
                  <w:rStyle w:val="Hipercze"/>
                  <w:rFonts w:cstheme="minorBidi"/>
                  <w:b/>
                  <w:color w:val="auto"/>
                  <w:sz w:val="20"/>
                  <w:lang w:val="en-US"/>
                </w:rPr>
                <w:t>obsl</w:t>
              </w:r>
              <w:r w:rsidRPr="00243B7A">
                <w:rPr>
                  <w:rStyle w:val="Hipercze"/>
                  <w:rFonts w:cstheme="minorBidi"/>
                  <w:b/>
                  <w:color w:val="auto"/>
                  <w:sz w:val="20"/>
                  <w:lang w:val="en-US"/>
                </w:rPr>
                <w:t>ugaprasowa@stat.gov.pl</w:t>
              </w:r>
            </w:hyperlink>
          </w:p>
        </w:tc>
        <w:tc>
          <w:tcPr>
            <w:tcW w:w="369" w:type="pct"/>
            <w:vAlign w:val="center"/>
          </w:tcPr>
          <w:p w:rsidR="000470AA" w:rsidRPr="002969D1" w:rsidRDefault="000470AA" w:rsidP="008416A1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4144" behindDoc="0" locked="0" layoutInCell="1" allowOverlap="1" wp14:anchorId="7E04A9CE" wp14:editId="52DEE22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Default="000470AA" w:rsidP="008416A1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0470AA" w:rsidTr="008416A1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8416A1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8416A1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0288" behindDoc="0" locked="0" layoutInCell="1" allowOverlap="1" wp14:anchorId="770A3F6D" wp14:editId="4B960DFD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0470AA" w:rsidRDefault="000470AA" w:rsidP="008416A1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0470AA" w:rsidTr="008416A1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8416A1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8416A1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9264" behindDoc="0" locked="0" layoutInCell="1" allowOverlap="1" wp14:anchorId="59503303" wp14:editId="56A3825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0470AA" w:rsidRDefault="000470AA" w:rsidP="008416A1">
            <w:pPr>
              <w:rPr>
                <w:sz w:val="20"/>
              </w:rPr>
            </w:pPr>
            <w:r w:rsidRPr="003D5F42">
              <w:rPr>
                <w:sz w:val="20"/>
              </w:rPr>
              <w:t>@GlownyUrzadStatystyczny</w:t>
            </w:r>
          </w:p>
        </w:tc>
      </w:tr>
    </w:tbl>
    <w:p w:rsidR="00D261A2" w:rsidRPr="00001C5B" w:rsidRDefault="008416A1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 wp14:anchorId="4D562754" wp14:editId="59CD39B9">
                <wp:simplePos x="0" y="0"/>
                <wp:positionH relativeFrom="margin">
                  <wp:posOffset>19050</wp:posOffset>
                </wp:positionH>
                <wp:positionV relativeFrom="paragraph">
                  <wp:posOffset>1522550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699F" w:rsidRDefault="00D7699F" w:rsidP="00EC187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D7699F" w:rsidRPr="00882083" w:rsidRDefault="00D7699F" w:rsidP="00EC1873">
                            <w:pPr>
                              <w:rPr>
                                <w:rStyle w:val="Hipercze"/>
                                <w:rFonts w:cstheme="minorBidi"/>
                                <w:b/>
                                <w:color w:val="001D77"/>
                              </w:rPr>
                            </w:pPr>
                            <w:r w:rsidRPr="00882083"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</w:rPr>
                              <w:fldChar w:fldCharType="begin"/>
                            </w:r>
                            <w:r w:rsidRPr="00882083"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</w:rPr>
                              <w:instrText xml:space="preserve"> HYPERLINK "https://stat.gov.pl/obszary-tematyczne/podmioty-gospodarcze-wyniki-finansowe/przedsiebiorstwa-finansowe/wyspecjalizowane-segmenty-rynku-finansowego-2018,18,4.html" </w:instrText>
                            </w:r>
                            <w:r w:rsidRPr="00882083"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</w:rPr>
                              <w:fldChar w:fldCharType="separate"/>
                            </w:r>
                            <w:r w:rsidRPr="00882083"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</w:rPr>
                              <w:t>Wyspecjalizowane segmenty rynku finansowego</w:t>
                            </w:r>
                          </w:p>
                          <w:p w:rsidR="00D7699F" w:rsidRDefault="00D7699F" w:rsidP="00EC1873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882083"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</w:rPr>
                              <w:fldChar w:fldCharType="end"/>
                            </w:r>
                          </w:p>
                          <w:p w:rsidR="00D7699F" w:rsidRDefault="00D7699F" w:rsidP="00EC1873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D7699F" w:rsidRPr="008416A1" w:rsidRDefault="00B850E8" w:rsidP="00EC187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0" w:history="1">
                              <w:r w:rsidR="00D7699F" w:rsidRPr="008416A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Instrument finansowy</w:t>
                              </w:r>
                            </w:hyperlink>
                          </w:p>
                          <w:p w:rsidR="00D7699F" w:rsidRPr="008416A1" w:rsidRDefault="00B850E8" w:rsidP="00EC1873">
                            <w:pPr>
                              <w:rPr>
                                <w:b/>
                                <w:color w:val="001D77"/>
                              </w:rPr>
                            </w:pPr>
                            <w:hyperlink r:id="rId21" w:history="1">
                              <w:r w:rsidR="00D7699F" w:rsidRPr="00355FC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Instrument pochodny</w:t>
                              </w:r>
                            </w:hyperlink>
                          </w:p>
                          <w:p w:rsidR="00D7699F" w:rsidRPr="00716AA6" w:rsidRDefault="00D7699F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  <w:p w:rsidR="00D7699F" w:rsidRPr="00716AA6" w:rsidRDefault="00D7699F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62754" id="_x0000_s1038" type="#_x0000_t202" style="position:absolute;margin-left:1.5pt;margin-top:119.9pt;width:516.5pt;height:349.85pt;z-index:251652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" fillcolor="#f2f2f2 [3052]" strokecolor="white [3212]">
                <v:textbox>
                  <w:txbxContent>
                    <w:p w:rsidR="00D7699F" w:rsidRDefault="00D7699F" w:rsidP="00EC187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Powiązane opracowania</w:t>
                      </w:r>
                    </w:p>
                    <w:p w:rsidR="00D7699F" w:rsidRPr="00882083" w:rsidRDefault="00D7699F" w:rsidP="00EC1873">
                      <w:pPr>
                        <w:rPr>
                          <w:rStyle w:val="Hipercze"/>
                          <w:rFonts w:cstheme="minorBidi"/>
                          <w:b/>
                          <w:color w:val="001D77"/>
                        </w:rPr>
                      </w:pPr>
                      <w:r w:rsidRPr="00882083">
                        <w:rPr>
                          <w:rStyle w:val="Hipercze"/>
                          <w:rFonts w:cstheme="minorBidi"/>
                          <w:color w:val="001D77"/>
                          <w:szCs w:val="24"/>
                        </w:rPr>
                        <w:fldChar w:fldCharType="begin"/>
                      </w:r>
                      <w:r w:rsidRPr="00882083">
                        <w:rPr>
                          <w:rStyle w:val="Hipercze"/>
                          <w:rFonts w:cstheme="minorBidi"/>
                          <w:color w:val="001D77"/>
                          <w:szCs w:val="24"/>
                        </w:rPr>
                        <w:instrText xml:space="preserve"> HYPERLINK "https://stat.gov.pl/obszary-tematyczne/podmioty-gospodarcze-wyniki-finansowe/przedsiebiorstwa-finansowe/wyspecjalizowane-segmenty-rynku-finansowego-2018,18,4.html" </w:instrText>
                      </w:r>
                      <w:r w:rsidRPr="00882083">
                        <w:rPr>
                          <w:rStyle w:val="Hipercze"/>
                          <w:rFonts w:cstheme="minorBidi"/>
                          <w:color w:val="001D77"/>
                          <w:szCs w:val="24"/>
                        </w:rPr>
                        <w:fldChar w:fldCharType="separate"/>
                      </w:r>
                      <w:r w:rsidRPr="00882083">
                        <w:rPr>
                          <w:rStyle w:val="Hipercze"/>
                          <w:rFonts w:cstheme="minorBidi"/>
                          <w:color w:val="001D77"/>
                          <w:szCs w:val="24"/>
                        </w:rPr>
                        <w:t>Wyspecjalizowane segmenty rynku finansowego</w:t>
                      </w:r>
                    </w:p>
                    <w:p w:rsidR="00D7699F" w:rsidRDefault="00D7699F" w:rsidP="00EC1873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882083">
                        <w:rPr>
                          <w:rStyle w:val="Hipercze"/>
                          <w:rFonts w:cstheme="minorBidi"/>
                          <w:color w:val="001D77"/>
                          <w:szCs w:val="24"/>
                        </w:rPr>
                        <w:fldChar w:fldCharType="end"/>
                      </w:r>
                    </w:p>
                    <w:p w:rsidR="00D7699F" w:rsidRDefault="00D7699F" w:rsidP="00EC1873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D7699F" w:rsidRPr="008416A1" w:rsidRDefault="00B850E8" w:rsidP="00EC1873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22" w:history="1">
                        <w:r w:rsidR="00D7699F" w:rsidRPr="008416A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Instrument finansowy</w:t>
                        </w:r>
                      </w:hyperlink>
                    </w:p>
                    <w:p w:rsidR="00D7699F" w:rsidRPr="008416A1" w:rsidRDefault="00B850E8" w:rsidP="00EC1873">
                      <w:pPr>
                        <w:rPr>
                          <w:b/>
                          <w:color w:val="001D77"/>
                        </w:rPr>
                      </w:pPr>
                      <w:hyperlink r:id="rId23" w:history="1">
                        <w:r w:rsidR="00D7699F" w:rsidRPr="00355FC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Instrument pochodny</w:t>
                        </w:r>
                      </w:hyperlink>
                    </w:p>
                    <w:p w:rsidR="00D7699F" w:rsidRPr="00716AA6" w:rsidRDefault="00D7699F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  <w:p w:rsidR="00D7699F" w:rsidRPr="00716AA6" w:rsidRDefault="00D7699F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sz w:val="18"/>
          <w:lang w:eastAsia="pl-PL"/>
        </w:rPr>
        <w:br w:type="textWrapping" w:clear="all"/>
      </w:r>
    </w:p>
    <w:sectPr w:rsidR="00D261A2" w:rsidRPr="00001C5B" w:rsidSect="003B18B6">
      <w:headerReference w:type="default" r:id="rId24"/>
      <w:footerReference w:type="default" r:id="rId2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50E8" w:rsidRDefault="00B850E8" w:rsidP="000662E2">
      <w:pPr>
        <w:spacing w:after="0" w:line="240" w:lineRule="auto"/>
      </w:pPr>
      <w:r>
        <w:separator/>
      </w:r>
    </w:p>
  </w:endnote>
  <w:endnote w:type="continuationSeparator" w:id="0">
    <w:p w:rsidR="00B850E8" w:rsidRDefault="00B850E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altName w:val="Cambria Math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D7699F" w:rsidRDefault="00D7699F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2083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D7699F" w:rsidRDefault="00D7699F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208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D7699F" w:rsidRDefault="00D7699F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2083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50E8" w:rsidRDefault="00B850E8" w:rsidP="000662E2">
      <w:pPr>
        <w:spacing w:after="0" w:line="240" w:lineRule="auto"/>
      </w:pPr>
      <w:r>
        <w:separator/>
      </w:r>
    </w:p>
  </w:footnote>
  <w:footnote w:type="continuationSeparator" w:id="0">
    <w:p w:rsidR="00B850E8" w:rsidRDefault="00B850E8" w:rsidP="000662E2">
      <w:pPr>
        <w:spacing w:after="0" w:line="240" w:lineRule="auto"/>
      </w:pPr>
      <w:r>
        <w:continuationSeparator/>
      </w:r>
    </w:p>
  </w:footnote>
  <w:footnote w:id="1">
    <w:p w:rsidR="00D7699F" w:rsidRPr="00874538" w:rsidRDefault="00D7699F" w:rsidP="005A394E">
      <w:pPr>
        <w:pStyle w:val="Tekstprzypisudolnego"/>
        <w:spacing w:before="0"/>
        <w:rPr>
          <w:sz w:val="14"/>
          <w:szCs w:val="14"/>
        </w:rPr>
      </w:pPr>
      <w:r w:rsidRPr="00552145">
        <w:rPr>
          <w:rStyle w:val="Odwoanieprzypisudolnego"/>
          <w:sz w:val="16"/>
          <w:szCs w:val="16"/>
        </w:rPr>
        <w:footnoteRef/>
      </w:r>
      <w:r w:rsidRPr="00552145">
        <w:rPr>
          <w:sz w:val="16"/>
          <w:szCs w:val="16"/>
        </w:rPr>
        <w:t xml:space="preserve"> </w:t>
      </w:r>
      <w:r w:rsidRPr="00874538">
        <w:rPr>
          <w:sz w:val="14"/>
          <w:szCs w:val="14"/>
        </w:rPr>
        <w:t>Do badania wytypowano 2</w:t>
      </w:r>
      <w:r>
        <w:rPr>
          <w:sz w:val="14"/>
          <w:szCs w:val="14"/>
        </w:rPr>
        <w:t> </w:t>
      </w:r>
      <w:r w:rsidRPr="00874538">
        <w:rPr>
          <w:sz w:val="14"/>
          <w:szCs w:val="14"/>
        </w:rPr>
        <w:t>313 przedsiębiorstw. Wybrane zostały podmioty, które przynajmniej w jednym z kwartałów 2019 r. w sprawozdaniu „RF-01 Kwartalne statystyczne sprawozdanie o aktywach i pasywach finansowych” wykazały obecność wybranych instrumentów finansowych (instrumenty pochodne, dłużne papiery wartościowe, udziały w funduszach wspólnego inwestowania, udziałowe instrumenty kapitałowe). Uwzględniono również podmioty, które uczestniczyły w poprzedniej edycji badania i wykazały badane instrumenty finansowe.</w:t>
      </w:r>
    </w:p>
  </w:footnote>
  <w:footnote w:id="2">
    <w:p w:rsidR="00D7699F" w:rsidRPr="00D448B9" w:rsidRDefault="00D7699F" w:rsidP="00F8127E">
      <w:pPr>
        <w:pStyle w:val="Tekstprzypisudolnego"/>
        <w:spacing w:before="0"/>
        <w:rPr>
          <w:sz w:val="16"/>
          <w:szCs w:val="16"/>
        </w:rPr>
      </w:pPr>
      <w:r w:rsidRPr="00D448B9">
        <w:rPr>
          <w:rStyle w:val="Odwoanieprzypisudolnego"/>
          <w:sz w:val="16"/>
          <w:szCs w:val="16"/>
        </w:rPr>
        <w:footnoteRef/>
      </w:r>
      <w:r w:rsidRPr="00D448B9">
        <w:rPr>
          <w:sz w:val="16"/>
          <w:szCs w:val="16"/>
        </w:rPr>
        <w:t xml:space="preserve"> </w:t>
      </w:r>
      <w:r>
        <w:rPr>
          <w:sz w:val="16"/>
          <w:szCs w:val="16"/>
        </w:rPr>
        <w:t>Prezentowane dane dotyczą osobno traktowanych jednostek gospodarczych.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699F" w:rsidRDefault="00D7699F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7B4EE94" wp14:editId="7331A5D7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37B51CB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D7699F" w:rsidRDefault="00D7699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699F" w:rsidRDefault="00D7699F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49536" behindDoc="1" locked="0" layoutInCell="1" allowOverlap="1" wp14:anchorId="52B40F88" wp14:editId="60C4B9EF">
              <wp:simplePos x="0" y="0"/>
              <wp:positionH relativeFrom="column">
                <wp:posOffset>5224585</wp:posOffset>
              </wp:positionH>
              <wp:positionV relativeFrom="paragraph">
                <wp:posOffset>366736</wp:posOffset>
              </wp:positionV>
              <wp:extent cx="1871980" cy="19569723"/>
              <wp:effectExtent l="0" t="0" r="0" b="0"/>
              <wp:wrapNone/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19569723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E356B1" id="Prostokąt 10" o:spid="_x0000_s1026" style="position:absolute;margin-left:411.4pt;margin-top:28.9pt;width:147.4pt;height:1540.9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" fillcolor="#f2f2f2" stroked="f" strokeweight="1pt"/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761DE461" wp14:editId="73CF6647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D7699F" w:rsidRPr="003C6C8D" w:rsidRDefault="00D7699F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1DE461" id="Schemat blokowy: opóźnienie 6" o:spid="_x0000_s1039" style="position:absolute;margin-left:396.6pt;margin-top:15.65pt;width:162.25pt;height:28.15pt;flip:x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D7699F" w:rsidRPr="003C6C8D" w:rsidRDefault="00D7699F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Pr="00E453F0">
      <w:rPr>
        <w:rFonts w:eastAsia="Fira Sans Light" w:cs="Times New Roman"/>
        <w:noProof/>
        <w:lang w:eastAsia="pl-PL"/>
      </w:rPr>
      <w:drawing>
        <wp:inline distT="0" distB="0" distL="0" distR="0" wp14:anchorId="7693BA89" wp14:editId="1C6806A5">
          <wp:extent cx="1153274" cy="720000"/>
          <wp:effectExtent l="0" t="0" r="0" b="4445"/>
          <wp:docPr id="16" name="Obraz 16" descr="logo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7699F" w:rsidRDefault="00D7699F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3632" behindDoc="0" locked="0" layoutInCell="1" allowOverlap="1" wp14:anchorId="5DD39892" wp14:editId="1990EE76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699F" w:rsidRPr="00E453F0" w:rsidRDefault="00D7699F" w:rsidP="00F37172">
                          <w:pPr>
                            <w:jc w:val="both"/>
                            <w:rPr>
                              <w:b/>
                              <w:color w:val="001D77"/>
                              <w:szCs w:val="19"/>
                            </w:rPr>
                          </w:pPr>
                          <w:r>
                            <w:rPr>
                              <w:b/>
                              <w:color w:val="001D77"/>
                              <w:szCs w:val="19"/>
                            </w:rPr>
                            <w:t>19.11.2020</w:t>
                          </w:r>
                          <w:r w:rsidRPr="00E453F0">
                            <w:rPr>
                              <w:b/>
                              <w:color w:val="001D77"/>
                              <w:szCs w:val="19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D39892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411pt;margin-top:20.95pt;width:112.8pt;height:26.5pt;z-index: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D7699F" w:rsidRPr="00E453F0" w:rsidRDefault="00D7699F" w:rsidP="00F37172">
                    <w:pPr>
                      <w:jc w:val="both"/>
                      <w:rPr>
                        <w:b/>
                        <w:color w:val="001D77"/>
                        <w:szCs w:val="19"/>
                      </w:rPr>
                    </w:pPr>
                    <w:r>
                      <w:rPr>
                        <w:b/>
                        <w:color w:val="001D77"/>
                        <w:szCs w:val="19"/>
                      </w:rPr>
                      <w:t>19.11.2020</w:t>
                    </w:r>
                    <w:r w:rsidRPr="00E453F0">
                      <w:rPr>
                        <w:b/>
                        <w:color w:val="001D77"/>
                        <w:szCs w:val="19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699F" w:rsidRDefault="00D7699F">
    <w:pPr>
      <w:pStyle w:val="Nagwek"/>
    </w:pPr>
  </w:p>
  <w:p w:rsidR="00D7699F" w:rsidRDefault="00D7699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23pt;height:125.3pt;visibility:visible" o:bullet="t">
        <v:imagedata r:id="rId1" o:title=""/>
      </v:shape>
    </w:pict>
  </w:numPicBullet>
  <w:numPicBullet w:numPicBulletId="1">
    <w:pict>
      <v:shape id="_x0000_i1041" type="#_x0000_t75" style="width:123.6pt;height:125.3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D87"/>
    <w:rsid w:val="00000455"/>
    <w:rsid w:val="00000966"/>
    <w:rsid w:val="00001C5B"/>
    <w:rsid w:val="00003437"/>
    <w:rsid w:val="00006097"/>
    <w:rsid w:val="00006635"/>
    <w:rsid w:val="0000709F"/>
    <w:rsid w:val="000108B8"/>
    <w:rsid w:val="00012AEF"/>
    <w:rsid w:val="00012F65"/>
    <w:rsid w:val="000152F5"/>
    <w:rsid w:val="00016885"/>
    <w:rsid w:val="000201C1"/>
    <w:rsid w:val="00024730"/>
    <w:rsid w:val="000271A4"/>
    <w:rsid w:val="000355D4"/>
    <w:rsid w:val="000355EC"/>
    <w:rsid w:val="00036411"/>
    <w:rsid w:val="00041658"/>
    <w:rsid w:val="00044383"/>
    <w:rsid w:val="00044E77"/>
    <w:rsid w:val="0004582E"/>
    <w:rsid w:val="000470AA"/>
    <w:rsid w:val="00047152"/>
    <w:rsid w:val="00047DCA"/>
    <w:rsid w:val="00052EBE"/>
    <w:rsid w:val="000530FA"/>
    <w:rsid w:val="00057CA1"/>
    <w:rsid w:val="00062979"/>
    <w:rsid w:val="000662E2"/>
    <w:rsid w:val="00066883"/>
    <w:rsid w:val="00071396"/>
    <w:rsid w:val="00073198"/>
    <w:rsid w:val="00074DD8"/>
    <w:rsid w:val="000806F7"/>
    <w:rsid w:val="00083965"/>
    <w:rsid w:val="00092032"/>
    <w:rsid w:val="00092170"/>
    <w:rsid w:val="00092741"/>
    <w:rsid w:val="00095D46"/>
    <w:rsid w:val="00097840"/>
    <w:rsid w:val="000B0727"/>
    <w:rsid w:val="000B3242"/>
    <w:rsid w:val="000B45CC"/>
    <w:rsid w:val="000B4835"/>
    <w:rsid w:val="000B5EF9"/>
    <w:rsid w:val="000C135D"/>
    <w:rsid w:val="000C2DEB"/>
    <w:rsid w:val="000D1D43"/>
    <w:rsid w:val="000D225C"/>
    <w:rsid w:val="000D2A5C"/>
    <w:rsid w:val="000D4BA9"/>
    <w:rsid w:val="000E0918"/>
    <w:rsid w:val="000E1C23"/>
    <w:rsid w:val="000E2B66"/>
    <w:rsid w:val="000E3C5A"/>
    <w:rsid w:val="000F2697"/>
    <w:rsid w:val="001011C3"/>
    <w:rsid w:val="00110D87"/>
    <w:rsid w:val="00110E07"/>
    <w:rsid w:val="00114DB9"/>
    <w:rsid w:val="00116087"/>
    <w:rsid w:val="00121013"/>
    <w:rsid w:val="00122829"/>
    <w:rsid w:val="0012543B"/>
    <w:rsid w:val="00127161"/>
    <w:rsid w:val="00127C44"/>
    <w:rsid w:val="00130296"/>
    <w:rsid w:val="001375D8"/>
    <w:rsid w:val="00137CE1"/>
    <w:rsid w:val="001423B6"/>
    <w:rsid w:val="001438E6"/>
    <w:rsid w:val="001448A7"/>
    <w:rsid w:val="00146621"/>
    <w:rsid w:val="00151187"/>
    <w:rsid w:val="00153BA8"/>
    <w:rsid w:val="0015461D"/>
    <w:rsid w:val="00160882"/>
    <w:rsid w:val="001610CC"/>
    <w:rsid w:val="00162325"/>
    <w:rsid w:val="00165821"/>
    <w:rsid w:val="00174342"/>
    <w:rsid w:val="00176646"/>
    <w:rsid w:val="00177132"/>
    <w:rsid w:val="0018442F"/>
    <w:rsid w:val="001951DA"/>
    <w:rsid w:val="001A0C50"/>
    <w:rsid w:val="001A20E3"/>
    <w:rsid w:val="001A4384"/>
    <w:rsid w:val="001B1AC4"/>
    <w:rsid w:val="001B2B38"/>
    <w:rsid w:val="001B2E74"/>
    <w:rsid w:val="001B6F34"/>
    <w:rsid w:val="001B7123"/>
    <w:rsid w:val="001C3269"/>
    <w:rsid w:val="001D1DB4"/>
    <w:rsid w:val="001D3453"/>
    <w:rsid w:val="001E26A6"/>
    <w:rsid w:val="001E7D7F"/>
    <w:rsid w:val="001F6B80"/>
    <w:rsid w:val="001F6E7A"/>
    <w:rsid w:val="00200C7F"/>
    <w:rsid w:val="00202C95"/>
    <w:rsid w:val="002060F4"/>
    <w:rsid w:val="002067D4"/>
    <w:rsid w:val="002109B3"/>
    <w:rsid w:val="002116FB"/>
    <w:rsid w:val="0021642A"/>
    <w:rsid w:val="00235E14"/>
    <w:rsid w:val="00243B7A"/>
    <w:rsid w:val="0024470B"/>
    <w:rsid w:val="00250B81"/>
    <w:rsid w:val="00250CAA"/>
    <w:rsid w:val="002525C8"/>
    <w:rsid w:val="002574F9"/>
    <w:rsid w:val="00262B61"/>
    <w:rsid w:val="00276811"/>
    <w:rsid w:val="0027706C"/>
    <w:rsid w:val="00282699"/>
    <w:rsid w:val="002834BC"/>
    <w:rsid w:val="00283682"/>
    <w:rsid w:val="00283959"/>
    <w:rsid w:val="0029122D"/>
    <w:rsid w:val="0029164A"/>
    <w:rsid w:val="002926DF"/>
    <w:rsid w:val="00296697"/>
    <w:rsid w:val="002969D1"/>
    <w:rsid w:val="00297CAB"/>
    <w:rsid w:val="002A5B0D"/>
    <w:rsid w:val="002B0472"/>
    <w:rsid w:val="002B0DA8"/>
    <w:rsid w:val="002B6B12"/>
    <w:rsid w:val="002C0442"/>
    <w:rsid w:val="002C1C8F"/>
    <w:rsid w:val="002C4D14"/>
    <w:rsid w:val="002D1C5F"/>
    <w:rsid w:val="002E4767"/>
    <w:rsid w:val="002E6140"/>
    <w:rsid w:val="002E6985"/>
    <w:rsid w:val="002E71B6"/>
    <w:rsid w:val="002F37D0"/>
    <w:rsid w:val="002F4A19"/>
    <w:rsid w:val="002F77C8"/>
    <w:rsid w:val="00304F22"/>
    <w:rsid w:val="00306C7C"/>
    <w:rsid w:val="003179D8"/>
    <w:rsid w:val="00321D85"/>
    <w:rsid w:val="00322EDD"/>
    <w:rsid w:val="003246DF"/>
    <w:rsid w:val="00324864"/>
    <w:rsid w:val="003248AD"/>
    <w:rsid w:val="00327F8D"/>
    <w:rsid w:val="00332320"/>
    <w:rsid w:val="00335077"/>
    <w:rsid w:val="003408AC"/>
    <w:rsid w:val="00347D72"/>
    <w:rsid w:val="00354225"/>
    <w:rsid w:val="00355FC0"/>
    <w:rsid w:val="00357611"/>
    <w:rsid w:val="0036089B"/>
    <w:rsid w:val="00364A1B"/>
    <w:rsid w:val="00364D0F"/>
    <w:rsid w:val="00365C04"/>
    <w:rsid w:val="00367237"/>
    <w:rsid w:val="0037077F"/>
    <w:rsid w:val="00370FFF"/>
    <w:rsid w:val="00372411"/>
    <w:rsid w:val="0037333D"/>
    <w:rsid w:val="00373882"/>
    <w:rsid w:val="00373FC5"/>
    <w:rsid w:val="00376045"/>
    <w:rsid w:val="0037607A"/>
    <w:rsid w:val="00380284"/>
    <w:rsid w:val="003840D2"/>
    <w:rsid w:val="003843DB"/>
    <w:rsid w:val="00387B61"/>
    <w:rsid w:val="00393761"/>
    <w:rsid w:val="00393CDC"/>
    <w:rsid w:val="00395201"/>
    <w:rsid w:val="00397D18"/>
    <w:rsid w:val="003A0D9B"/>
    <w:rsid w:val="003A1B36"/>
    <w:rsid w:val="003A4ED9"/>
    <w:rsid w:val="003B1454"/>
    <w:rsid w:val="003B18B6"/>
    <w:rsid w:val="003B1938"/>
    <w:rsid w:val="003B254D"/>
    <w:rsid w:val="003B78B9"/>
    <w:rsid w:val="003C59E0"/>
    <w:rsid w:val="003C6C8D"/>
    <w:rsid w:val="003C6CE2"/>
    <w:rsid w:val="003D11C1"/>
    <w:rsid w:val="003D2C82"/>
    <w:rsid w:val="003D348A"/>
    <w:rsid w:val="003D4F95"/>
    <w:rsid w:val="003D5F42"/>
    <w:rsid w:val="003D60A9"/>
    <w:rsid w:val="003D6E9F"/>
    <w:rsid w:val="003D7CE1"/>
    <w:rsid w:val="003E0228"/>
    <w:rsid w:val="003F12AF"/>
    <w:rsid w:val="003F4C97"/>
    <w:rsid w:val="003F7FE6"/>
    <w:rsid w:val="00400193"/>
    <w:rsid w:val="00401AC7"/>
    <w:rsid w:val="00410B36"/>
    <w:rsid w:val="00415D39"/>
    <w:rsid w:val="004212E7"/>
    <w:rsid w:val="0042446D"/>
    <w:rsid w:val="00427BF8"/>
    <w:rsid w:val="00431C02"/>
    <w:rsid w:val="00433206"/>
    <w:rsid w:val="0043720A"/>
    <w:rsid w:val="00437395"/>
    <w:rsid w:val="00441A3F"/>
    <w:rsid w:val="00442108"/>
    <w:rsid w:val="00445047"/>
    <w:rsid w:val="00445A58"/>
    <w:rsid w:val="00445CD4"/>
    <w:rsid w:val="00457A2D"/>
    <w:rsid w:val="00463E39"/>
    <w:rsid w:val="004657FC"/>
    <w:rsid w:val="00471212"/>
    <w:rsid w:val="004733F6"/>
    <w:rsid w:val="00474E69"/>
    <w:rsid w:val="00480855"/>
    <w:rsid w:val="004812A5"/>
    <w:rsid w:val="004852E3"/>
    <w:rsid w:val="00486A6D"/>
    <w:rsid w:val="00487CA6"/>
    <w:rsid w:val="00495A07"/>
    <w:rsid w:val="0049621B"/>
    <w:rsid w:val="004A5E51"/>
    <w:rsid w:val="004B044F"/>
    <w:rsid w:val="004B0E6F"/>
    <w:rsid w:val="004B2E54"/>
    <w:rsid w:val="004B456F"/>
    <w:rsid w:val="004B6F25"/>
    <w:rsid w:val="004C1895"/>
    <w:rsid w:val="004C3693"/>
    <w:rsid w:val="004C66CD"/>
    <w:rsid w:val="004C6D40"/>
    <w:rsid w:val="004F071D"/>
    <w:rsid w:val="004F0C3C"/>
    <w:rsid w:val="004F1790"/>
    <w:rsid w:val="004F4C3E"/>
    <w:rsid w:val="004F63FC"/>
    <w:rsid w:val="0050046D"/>
    <w:rsid w:val="00504AC2"/>
    <w:rsid w:val="0050527A"/>
    <w:rsid w:val="00505A92"/>
    <w:rsid w:val="005116F3"/>
    <w:rsid w:val="005203F1"/>
    <w:rsid w:val="00521499"/>
    <w:rsid w:val="00521BC3"/>
    <w:rsid w:val="005236D5"/>
    <w:rsid w:val="005314BC"/>
    <w:rsid w:val="00531F1B"/>
    <w:rsid w:val="00533632"/>
    <w:rsid w:val="005404E4"/>
    <w:rsid w:val="00541E6E"/>
    <w:rsid w:val="0054251F"/>
    <w:rsid w:val="00547712"/>
    <w:rsid w:val="005520D8"/>
    <w:rsid w:val="00552145"/>
    <w:rsid w:val="005547AF"/>
    <w:rsid w:val="00554EDB"/>
    <w:rsid w:val="00556CF1"/>
    <w:rsid w:val="00572B9B"/>
    <w:rsid w:val="005755BE"/>
    <w:rsid w:val="005762A7"/>
    <w:rsid w:val="0058607B"/>
    <w:rsid w:val="00587089"/>
    <w:rsid w:val="00587EAB"/>
    <w:rsid w:val="00591053"/>
    <w:rsid w:val="005916D7"/>
    <w:rsid w:val="005953BA"/>
    <w:rsid w:val="005A394E"/>
    <w:rsid w:val="005A698C"/>
    <w:rsid w:val="005A69DF"/>
    <w:rsid w:val="005B5B6F"/>
    <w:rsid w:val="005B7137"/>
    <w:rsid w:val="005C6ED6"/>
    <w:rsid w:val="005D38E7"/>
    <w:rsid w:val="005E0799"/>
    <w:rsid w:val="005E2146"/>
    <w:rsid w:val="005E3C7F"/>
    <w:rsid w:val="005E7160"/>
    <w:rsid w:val="005F063C"/>
    <w:rsid w:val="005F4D84"/>
    <w:rsid w:val="005F5A80"/>
    <w:rsid w:val="006005DB"/>
    <w:rsid w:val="006027A5"/>
    <w:rsid w:val="00604398"/>
    <w:rsid w:val="006044FF"/>
    <w:rsid w:val="00604C39"/>
    <w:rsid w:val="0060685F"/>
    <w:rsid w:val="00607CC5"/>
    <w:rsid w:val="00613B1C"/>
    <w:rsid w:val="00633014"/>
    <w:rsid w:val="0063437B"/>
    <w:rsid w:val="0063578F"/>
    <w:rsid w:val="0064174A"/>
    <w:rsid w:val="0064319F"/>
    <w:rsid w:val="00657EA9"/>
    <w:rsid w:val="00663A94"/>
    <w:rsid w:val="00664D6E"/>
    <w:rsid w:val="00665531"/>
    <w:rsid w:val="006670DF"/>
    <w:rsid w:val="006673CA"/>
    <w:rsid w:val="0066785E"/>
    <w:rsid w:val="00670AFF"/>
    <w:rsid w:val="006726E3"/>
    <w:rsid w:val="00673C26"/>
    <w:rsid w:val="00676E16"/>
    <w:rsid w:val="006805B6"/>
    <w:rsid w:val="006812AF"/>
    <w:rsid w:val="0068327D"/>
    <w:rsid w:val="00691D21"/>
    <w:rsid w:val="00693789"/>
    <w:rsid w:val="00694AF0"/>
    <w:rsid w:val="006A187E"/>
    <w:rsid w:val="006A4686"/>
    <w:rsid w:val="006A6B29"/>
    <w:rsid w:val="006B0E9E"/>
    <w:rsid w:val="006B5AE4"/>
    <w:rsid w:val="006C180A"/>
    <w:rsid w:val="006D1220"/>
    <w:rsid w:val="006D1507"/>
    <w:rsid w:val="006D2086"/>
    <w:rsid w:val="006D2C16"/>
    <w:rsid w:val="006D4054"/>
    <w:rsid w:val="006E02EC"/>
    <w:rsid w:val="006E229E"/>
    <w:rsid w:val="006E2EDF"/>
    <w:rsid w:val="006E6049"/>
    <w:rsid w:val="006F0052"/>
    <w:rsid w:val="006F2688"/>
    <w:rsid w:val="006F36D8"/>
    <w:rsid w:val="006F5F65"/>
    <w:rsid w:val="00700961"/>
    <w:rsid w:val="007048ED"/>
    <w:rsid w:val="0070743B"/>
    <w:rsid w:val="00715F8F"/>
    <w:rsid w:val="00716AA6"/>
    <w:rsid w:val="007211B1"/>
    <w:rsid w:val="00730EC9"/>
    <w:rsid w:val="00730ECE"/>
    <w:rsid w:val="00732D0E"/>
    <w:rsid w:val="00742166"/>
    <w:rsid w:val="00746187"/>
    <w:rsid w:val="007467DF"/>
    <w:rsid w:val="0075252C"/>
    <w:rsid w:val="00754E1B"/>
    <w:rsid w:val="00761BF2"/>
    <w:rsid w:val="0076254F"/>
    <w:rsid w:val="007666E8"/>
    <w:rsid w:val="007740A9"/>
    <w:rsid w:val="007801F5"/>
    <w:rsid w:val="00783331"/>
    <w:rsid w:val="00783CA4"/>
    <w:rsid w:val="007842FB"/>
    <w:rsid w:val="00786124"/>
    <w:rsid w:val="00786D1A"/>
    <w:rsid w:val="00790A4B"/>
    <w:rsid w:val="007917F1"/>
    <w:rsid w:val="0079514B"/>
    <w:rsid w:val="007A2DC1"/>
    <w:rsid w:val="007B715D"/>
    <w:rsid w:val="007C04C7"/>
    <w:rsid w:val="007C1757"/>
    <w:rsid w:val="007C4054"/>
    <w:rsid w:val="007C724D"/>
    <w:rsid w:val="007D2040"/>
    <w:rsid w:val="007D272D"/>
    <w:rsid w:val="007D2FD9"/>
    <w:rsid w:val="007D3319"/>
    <w:rsid w:val="007D335D"/>
    <w:rsid w:val="007D6DAA"/>
    <w:rsid w:val="007D734D"/>
    <w:rsid w:val="007E3314"/>
    <w:rsid w:val="007E4B03"/>
    <w:rsid w:val="007E5CD1"/>
    <w:rsid w:val="007E614C"/>
    <w:rsid w:val="007F17E0"/>
    <w:rsid w:val="007F324B"/>
    <w:rsid w:val="007F3387"/>
    <w:rsid w:val="007F3C3F"/>
    <w:rsid w:val="0080553C"/>
    <w:rsid w:val="00805B46"/>
    <w:rsid w:val="00815698"/>
    <w:rsid w:val="00815F1C"/>
    <w:rsid w:val="0081687F"/>
    <w:rsid w:val="00817534"/>
    <w:rsid w:val="00822A2D"/>
    <w:rsid w:val="00823FF5"/>
    <w:rsid w:val="00825DC2"/>
    <w:rsid w:val="0083406F"/>
    <w:rsid w:val="00834AD3"/>
    <w:rsid w:val="008350E6"/>
    <w:rsid w:val="00840265"/>
    <w:rsid w:val="008416A1"/>
    <w:rsid w:val="00843416"/>
    <w:rsid w:val="00843795"/>
    <w:rsid w:val="00847F0F"/>
    <w:rsid w:val="00852448"/>
    <w:rsid w:val="008532F0"/>
    <w:rsid w:val="00854553"/>
    <w:rsid w:val="0086039F"/>
    <w:rsid w:val="00860437"/>
    <w:rsid w:val="00862DB4"/>
    <w:rsid w:val="008632F6"/>
    <w:rsid w:val="0086425F"/>
    <w:rsid w:val="00874538"/>
    <w:rsid w:val="0087615E"/>
    <w:rsid w:val="00876557"/>
    <w:rsid w:val="00877F39"/>
    <w:rsid w:val="00881ADC"/>
    <w:rsid w:val="00882083"/>
    <w:rsid w:val="0088258A"/>
    <w:rsid w:val="00886332"/>
    <w:rsid w:val="008866C9"/>
    <w:rsid w:val="0089101C"/>
    <w:rsid w:val="008913BD"/>
    <w:rsid w:val="0089634C"/>
    <w:rsid w:val="00897892"/>
    <w:rsid w:val="008A26D9"/>
    <w:rsid w:val="008A7A1F"/>
    <w:rsid w:val="008B0F30"/>
    <w:rsid w:val="008B3567"/>
    <w:rsid w:val="008B3CE9"/>
    <w:rsid w:val="008B4967"/>
    <w:rsid w:val="008B56FF"/>
    <w:rsid w:val="008C0C29"/>
    <w:rsid w:val="008D170E"/>
    <w:rsid w:val="008D24FE"/>
    <w:rsid w:val="008D34D2"/>
    <w:rsid w:val="008D45C1"/>
    <w:rsid w:val="008D49B0"/>
    <w:rsid w:val="008D683D"/>
    <w:rsid w:val="008E6348"/>
    <w:rsid w:val="008F3638"/>
    <w:rsid w:val="008F4441"/>
    <w:rsid w:val="008F6F31"/>
    <w:rsid w:val="008F74DF"/>
    <w:rsid w:val="008F7953"/>
    <w:rsid w:val="009010C5"/>
    <w:rsid w:val="0090117D"/>
    <w:rsid w:val="009024E4"/>
    <w:rsid w:val="009127BA"/>
    <w:rsid w:val="00922165"/>
    <w:rsid w:val="009227A6"/>
    <w:rsid w:val="00930910"/>
    <w:rsid w:val="00933EC1"/>
    <w:rsid w:val="009449B9"/>
    <w:rsid w:val="009530DB"/>
    <w:rsid w:val="00953676"/>
    <w:rsid w:val="009616C6"/>
    <w:rsid w:val="00965635"/>
    <w:rsid w:val="00965C65"/>
    <w:rsid w:val="00966445"/>
    <w:rsid w:val="009700B8"/>
    <w:rsid w:val="009705EE"/>
    <w:rsid w:val="00970D76"/>
    <w:rsid w:val="00977927"/>
    <w:rsid w:val="0098135C"/>
    <w:rsid w:val="0098156A"/>
    <w:rsid w:val="00985843"/>
    <w:rsid w:val="00991769"/>
    <w:rsid w:val="00991BAC"/>
    <w:rsid w:val="009A5517"/>
    <w:rsid w:val="009A6EA0"/>
    <w:rsid w:val="009A7959"/>
    <w:rsid w:val="009B150B"/>
    <w:rsid w:val="009B498C"/>
    <w:rsid w:val="009B55D8"/>
    <w:rsid w:val="009C1335"/>
    <w:rsid w:val="009C1AB2"/>
    <w:rsid w:val="009C7251"/>
    <w:rsid w:val="009C7EFE"/>
    <w:rsid w:val="009D38C7"/>
    <w:rsid w:val="009D3905"/>
    <w:rsid w:val="009E2E91"/>
    <w:rsid w:val="009F2F54"/>
    <w:rsid w:val="009F585C"/>
    <w:rsid w:val="00A06FD2"/>
    <w:rsid w:val="00A128E1"/>
    <w:rsid w:val="00A139F5"/>
    <w:rsid w:val="00A15444"/>
    <w:rsid w:val="00A15C18"/>
    <w:rsid w:val="00A161BC"/>
    <w:rsid w:val="00A27EDA"/>
    <w:rsid w:val="00A31AF5"/>
    <w:rsid w:val="00A34168"/>
    <w:rsid w:val="00A34C7B"/>
    <w:rsid w:val="00A35EA7"/>
    <w:rsid w:val="00A365F4"/>
    <w:rsid w:val="00A3748F"/>
    <w:rsid w:val="00A40502"/>
    <w:rsid w:val="00A40FB8"/>
    <w:rsid w:val="00A42EA2"/>
    <w:rsid w:val="00A47D80"/>
    <w:rsid w:val="00A53132"/>
    <w:rsid w:val="00A563F2"/>
    <w:rsid w:val="00A566E8"/>
    <w:rsid w:val="00A65D09"/>
    <w:rsid w:val="00A66EA9"/>
    <w:rsid w:val="00A810F9"/>
    <w:rsid w:val="00A85536"/>
    <w:rsid w:val="00A86ECC"/>
    <w:rsid w:val="00A86FCC"/>
    <w:rsid w:val="00A91897"/>
    <w:rsid w:val="00A92EBB"/>
    <w:rsid w:val="00AA4389"/>
    <w:rsid w:val="00AA6E67"/>
    <w:rsid w:val="00AA710D"/>
    <w:rsid w:val="00AB6D25"/>
    <w:rsid w:val="00AC5AD6"/>
    <w:rsid w:val="00AD28D8"/>
    <w:rsid w:val="00AD7732"/>
    <w:rsid w:val="00AE2D4B"/>
    <w:rsid w:val="00AE4F99"/>
    <w:rsid w:val="00AF0CE7"/>
    <w:rsid w:val="00B01546"/>
    <w:rsid w:val="00B01EFB"/>
    <w:rsid w:val="00B11B69"/>
    <w:rsid w:val="00B1371A"/>
    <w:rsid w:val="00B1441F"/>
    <w:rsid w:val="00B14952"/>
    <w:rsid w:val="00B15320"/>
    <w:rsid w:val="00B2196A"/>
    <w:rsid w:val="00B2433F"/>
    <w:rsid w:val="00B301B6"/>
    <w:rsid w:val="00B31E5A"/>
    <w:rsid w:val="00B33731"/>
    <w:rsid w:val="00B37348"/>
    <w:rsid w:val="00B40557"/>
    <w:rsid w:val="00B43822"/>
    <w:rsid w:val="00B438F0"/>
    <w:rsid w:val="00B54232"/>
    <w:rsid w:val="00B5603E"/>
    <w:rsid w:val="00B5788E"/>
    <w:rsid w:val="00B57E4A"/>
    <w:rsid w:val="00B636CE"/>
    <w:rsid w:val="00B64F79"/>
    <w:rsid w:val="00B653AB"/>
    <w:rsid w:val="00B65C2B"/>
    <w:rsid w:val="00B65F9E"/>
    <w:rsid w:val="00B66B19"/>
    <w:rsid w:val="00B7122B"/>
    <w:rsid w:val="00B725ED"/>
    <w:rsid w:val="00B769C1"/>
    <w:rsid w:val="00B775F0"/>
    <w:rsid w:val="00B81326"/>
    <w:rsid w:val="00B8284A"/>
    <w:rsid w:val="00B850E8"/>
    <w:rsid w:val="00B914E9"/>
    <w:rsid w:val="00B92E3B"/>
    <w:rsid w:val="00B9466D"/>
    <w:rsid w:val="00B956EE"/>
    <w:rsid w:val="00B96ECF"/>
    <w:rsid w:val="00BA0690"/>
    <w:rsid w:val="00BA2BA1"/>
    <w:rsid w:val="00BA3562"/>
    <w:rsid w:val="00BA4CE8"/>
    <w:rsid w:val="00BA6443"/>
    <w:rsid w:val="00BA6FAB"/>
    <w:rsid w:val="00BA75AC"/>
    <w:rsid w:val="00BB22EC"/>
    <w:rsid w:val="00BB302F"/>
    <w:rsid w:val="00BB42BE"/>
    <w:rsid w:val="00BB4F09"/>
    <w:rsid w:val="00BC419E"/>
    <w:rsid w:val="00BC793E"/>
    <w:rsid w:val="00BD1AB2"/>
    <w:rsid w:val="00BD226E"/>
    <w:rsid w:val="00BD4E33"/>
    <w:rsid w:val="00BE32A0"/>
    <w:rsid w:val="00BE5D0A"/>
    <w:rsid w:val="00BF4512"/>
    <w:rsid w:val="00C00B86"/>
    <w:rsid w:val="00C030DE"/>
    <w:rsid w:val="00C05CB9"/>
    <w:rsid w:val="00C147FB"/>
    <w:rsid w:val="00C14B47"/>
    <w:rsid w:val="00C17106"/>
    <w:rsid w:val="00C17D57"/>
    <w:rsid w:val="00C206E7"/>
    <w:rsid w:val="00C22105"/>
    <w:rsid w:val="00C244B6"/>
    <w:rsid w:val="00C306B4"/>
    <w:rsid w:val="00C34047"/>
    <w:rsid w:val="00C3625F"/>
    <w:rsid w:val="00C367CC"/>
    <w:rsid w:val="00C3702F"/>
    <w:rsid w:val="00C37952"/>
    <w:rsid w:val="00C37985"/>
    <w:rsid w:val="00C42D45"/>
    <w:rsid w:val="00C44A40"/>
    <w:rsid w:val="00C4500A"/>
    <w:rsid w:val="00C5515B"/>
    <w:rsid w:val="00C5544B"/>
    <w:rsid w:val="00C56E16"/>
    <w:rsid w:val="00C64A37"/>
    <w:rsid w:val="00C67238"/>
    <w:rsid w:val="00C7133C"/>
    <w:rsid w:val="00C7158E"/>
    <w:rsid w:val="00C7250B"/>
    <w:rsid w:val="00C7346B"/>
    <w:rsid w:val="00C77C0E"/>
    <w:rsid w:val="00C807F8"/>
    <w:rsid w:val="00C91687"/>
    <w:rsid w:val="00C924A8"/>
    <w:rsid w:val="00C945FE"/>
    <w:rsid w:val="00C9511E"/>
    <w:rsid w:val="00C96FAA"/>
    <w:rsid w:val="00C97A04"/>
    <w:rsid w:val="00CA107B"/>
    <w:rsid w:val="00CA1409"/>
    <w:rsid w:val="00CA188D"/>
    <w:rsid w:val="00CA484D"/>
    <w:rsid w:val="00CA4FB6"/>
    <w:rsid w:val="00CA5886"/>
    <w:rsid w:val="00CB3289"/>
    <w:rsid w:val="00CB3AD2"/>
    <w:rsid w:val="00CB3F4D"/>
    <w:rsid w:val="00CB428E"/>
    <w:rsid w:val="00CB466B"/>
    <w:rsid w:val="00CB7AC7"/>
    <w:rsid w:val="00CC2E0A"/>
    <w:rsid w:val="00CC4999"/>
    <w:rsid w:val="00CC739E"/>
    <w:rsid w:val="00CD08AE"/>
    <w:rsid w:val="00CD09DD"/>
    <w:rsid w:val="00CD58B7"/>
    <w:rsid w:val="00CF19EA"/>
    <w:rsid w:val="00CF34A5"/>
    <w:rsid w:val="00CF4099"/>
    <w:rsid w:val="00CF7041"/>
    <w:rsid w:val="00D00796"/>
    <w:rsid w:val="00D03A73"/>
    <w:rsid w:val="00D047E7"/>
    <w:rsid w:val="00D05DD3"/>
    <w:rsid w:val="00D07F7D"/>
    <w:rsid w:val="00D23EE2"/>
    <w:rsid w:val="00D2407F"/>
    <w:rsid w:val="00D261A2"/>
    <w:rsid w:val="00D3094D"/>
    <w:rsid w:val="00D37A93"/>
    <w:rsid w:val="00D50BB8"/>
    <w:rsid w:val="00D55106"/>
    <w:rsid w:val="00D616D2"/>
    <w:rsid w:val="00D63B5F"/>
    <w:rsid w:val="00D64BDB"/>
    <w:rsid w:val="00D70EF7"/>
    <w:rsid w:val="00D7699F"/>
    <w:rsid w:val="00D81FCA"/>
    <w:rsid w:val="00D820F4"/>
    <w:rsid w:val="00D8397C"/>
    <w:rsid w:val="00D84611"/>
    <w:rsid w:val="00D864B5"/>
    <w:rsid w:val="00D87355"/>
    <w:rsid w:val="00D90C24"/>
    <w:rsid w:val="00D910DC"/>
    <w:rsid w:val="00D92847"/>
    <w:rsid w:val="00D943BA"/>
    <w:rsid w:val="00D94EED"/>
    <w:rsid w:val="00D96026"/>
    <w:rsid w:val="00DA0D2D"/>
    <w:rsid w:val="00DA7C1C"/>
    <w:rsid w:val="00DB09B4"/>
    <w:rsid w:val="00DB147A"/>
    <w:rsid w:val="00DB1B68"/>
    <w:rsid w:val="00DB1B7A"/>
    <w:rsid w:val="00DB1F35"/>
    <w:rsid w:val="00DB701C"/>
    <w:rsid w:val="00DC1AF2"/>
    <w:rsid w:val="00DC37B3"/>
    <w:rsid w:val="00DC4276"/>
    <w:rsid w:val="00DC4B24"/>
    <w:rsid w:val="00DC53AD"/>
    <w:rsid w:val="00DC5A7D"/>
    <w:rsid w:val="00DC5D86"/>
    <w:rsid w:val="00DC6708"/>
    <w:rsid w:val="00DC7A65"/>
    <w:rsid w:val="00DD1442"/>
    <w:rsid w:val="00DD1EC9"/>
    <w:rsid w:val="00DD335F"/>
    <w:rsid w:val="00DD3A97"/>
    <w:rsid w:val="00DD64E2"/>
    <w:rsid w:val="00DD6C8A"/>
    <w:rsid w:val="00DE03A6"/>
    <w:rsid w:val="00DE4503"/>
    <w:rsid w:val="00DE577A"/>
    <w:rsid w:val="00DF1548"/>
    <w:rsid w:val="00E00387"/>
    <w:rsid w:val="00E01436"/>
    <w:rsid w:val="00E01DC4"/>
    <w:rsid w:val="00E03FD2"/>
    <w:rsid w:val="00E045BD"/>
    <w:rsid w:val="00E053CA"/>
    <w:rsid w:val="00E078AA"/>
    <w:rsid w:val="00E15E4E"/>
    <w:rsid w:val="00E178C6"/>
    <w:rsid w:val="00E17B77"/>
    <w:rsid w:val="00E20430"/>
    <w:rsid w:val="00E23337"/>
    <w:rsid w:val="00E259EA"/>
    <w:rsid w:val="00E30938"/>
    <w:rsid w:val="00E32061"/>
    <w:rsid w:val="00E42FF9"/>
    <w:rsid w:val="00E44504"/>
    <w:rsid w:val="00E453F0"/>
    <w:rsid w:val="00E4714C"/>
    <w:rsid w:val="00E50D37"/>
    <w:rsid w:val="00E51AEB"/>
    <w:rsid w:val="00E522A7"/>
    <w:rsid w:val="00E54452"/>
    <w:rsid w:val="00E61AFB"/>
    <w:rsid w:val="00E664C5"/>
    <w:rsid w:val="00E671A2"/>
    <w:rsid w:val="00E769EA"/>
    <w:rsid w:val="00E76D26"/>
    <w:rsid w:val="00E872CE"/>
    <w:rsid w:val="00E94AC0"/>
    <w:rsid w:val="00EA2890"/>
    <w:rsid w:val="00EA3057"/>
    <w:rsid w:val="00EA3BBF"/>
    <w:rsid w:val="00EB1390"/>
    <w:rsid w:val="00EB2C71"/>
    <w:rsid w:val="00EB4340"/>
    <w:rsid w:val="00EB4DC4"/>
    <w:rsid w:val="00EB556D"/>
    <w:rsid w:val="00EB5A7D"/>
    <w:rsid w:val="00EB74FB"/>
    <w:rsid w:val="00EC0634"/>
    <w:rsid w:val="00EC1873"/>
    <w:rsid w:val="00EC2CF7"/>
    <w:rsid w:val="00EC6C57"/>
    <w:rsid w:val="00ED1618"/>
    <w:rsid w:val="00ED496F"/>
    <w:rsid w:val="00ED55C0"/>
    <w:rsid w:val="00ED682B"/>
    <w:rsid w:val="00EE4138"/>
    <w:rsid w:val="00EE41D5"/>
    <w:rsid w:val="00F02A73"/>
    <w:rsid w:val="00F037A4"/>
    <w:rsid w:val="00F1055E"/>
    <w:rsid w:val="00F107B6"/>
    <w:rsid w:val="00F119C4"/>
    <w:rsid w:val="00F27C8F"/>
    <w:rsid w:val="00F32749"/>
    <w:rsid w:val="00F327F5"/>
    <w:rsid w:val="00F33E8E"/>
    <w:rsid w:val="00F37172"/>
    <w:rsid w:val="00F37AAE"/>
    <w:rsid w:val="00F37DCD"/>
    <w:rsid w:val="00F444BD"/>
    <w:rsid w:val="00F4477E"/>
    <w:rsid w:val="00F46531"/>
    <w:rsid w:val="00F67D8F"/>
    <w:rsid w:val="00F70EC2"/>
    <w:rsid w:val="00F731B8"/>
    <w:rsid w:val="00F745F7"/>
    <w:rsid w:val="00F802BE"/>
    <w:rsid w:val="00F80C4E"/>
    <w:rsid w:val="00F80E93"/>
    <w:rsid w:val="00F8127E"/>
    <w:rsid w:val="00F84C6C"/>
    <w:rsid w:val="00F84E15"/>
    <w:rsid w:val="00F85B51"/>
    <w:rsid w:val="00F86024"/>
    <w:rsid w:val="00F8611A"/>
    <w:rsid w:val="00F86EC1"/>
    <w:rsid w:val="00F914ED"/>
    <w:rsid w:val="00F915F2"/>
    <w:rsid w:val="00F932A0"/>
    <w:rsid w:val="00FA1567"/>
    <w:rsid w:val="00FA29A5"/>
    <w:rsid w:val="00FA5128"/>
    <w:rsid w:val="00FA5C20"/>
    <w:rsid w:val="00FB151A"/>
    <w:rsid w:val="00FB42D4"/>
    <w:rsid w:val="00FB4863"/>
    <w:rsid w:val="00FB5906"/>
    <w:rsid w:val="00FB762F"/>
    <w:rsid w:val="00FB7833"/>
    <w:rsid w:val="00FB7BEB"/>
    <w:rsid w:val="00FB7D11"/>
    <w:rsid w:val="00FC053B"/>
    <w:rsid w:val="00FC2AED"/>
    <w:rsid w:val="00FC2B57"/>
    <w:rsid w:val="00FC3D51"/>
    <w:rsid w:val="00FC4AD1"/>
    <w:rsid w:val="00FC57B4"/>
    <w:rsid w:val="00FD0C72"/>
    <w:rsid w:val="00FD5EA7"/>
    <w:rsid w:val="00FD73C3"/>
    <w:rsid w:val="00FE50B2"/>
    <w:rsid w:val="00FE5650"/>
    <w:rsid w:val="00FF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135E19E-52AD-4B55-8A52-935AE94B8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odstawowywcity">
    <w:name w:val="Body Text Indent"/>
    <w:basedOn w:val="Normalny"/>
    <w:link w:val="TekstpodstawowywcityZnak"/>
    <w:rsid w:val="00C147FB"/>
    <w:pPr>
      <w:spacing w:before="0" w:after="0" w:line="360" w:lineRule="auto"/>
      <w:ind w:firstLine="36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147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324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324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3242"/>
    <w:rPr>
      <w:vertAlign w:val="superscript"/>
    </w:rPr>
  </w:style>
  <w:style w:type="table" w:customStyle="1" w:styleId="Siatkatabelijasna11">
    <w:name w:val="Siatka tabeli — jasna11"/>
    <w:basedOn w:val="Standardowy"/>
    <w:uiPriority w:val="40"/>
    <w:rsid w:val="00EC1873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1B1AC4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E053C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165821"/>
    <w:pPr>
      <w:spacing w:after="0" w:line="240" w:lineRule="auto"/>
    </w:pPr>
    <w:rPr>
      <w:rFonts w:ascii="Fira Sans" w:hAnsi="Fira Sans"/>
      <w:sz w:val="19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D38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D38E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D38E7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38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D38E7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5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://stat.gov.pl/metainformacje/slownik-pojec/pojecia-stosowane-w-statystyce-publicznej/1533,pojecie.html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4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hyperlink" Target="http://stat.gov.pl/metainformacje/slownik-pojec/pojecia-stosowane-w-statystyce-publicznej/1655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://stat.gov.pl/metainformacje/slownik-pojec/pojecia-stosowane-w-statystyce-publicznej/1533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://stat.gov.pl/metainformacje/slownik-pojec/pojecia-stosowane-w-statystyce-publicznej/1655,pojecie.html" TargetMode="Externa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Arkusz_programu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3.0555555555555555E-2"/>
          <c:y val="0"/>
          <c:w val="0.9350213825131134"/>
          <c:h val="0.70748277559055117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Tabl.1!$G$31:$G$41</c:f>
              <c:strCache>
                <c:ptCount val="11"/>
                <c:pt idx="0">
                  <c:v>B</c:v>
                </c:pt>
                <c:pt idx="1">
                  <c:v>C</c:v>
                </c:pt>
                <c:pt idx="2">
                  <c:v>D</c:v>
                </c:pt>
                <c:pt idx="3">
                  <c:v>E</c:v>
                </c:pt>
                <c:pt idx="4">
                  <c:v>F</c:v>
                </c:pt>
                <c:pt idx="5">
                  <c:v>G</c:v>
                </c:pt>
                <c:pt idx="6">
                  <c:v>H</c:v>
                </c:pt>
                <c:pt idx="7">
                  <c:v>L</c:v>
                </c:pt>
                <c:pt idx="8">
                  <c:v>M</c:v>
                </c:pt>
                <c:pt idx="9">
                  <c:v>N</c:v>
                </c:pt>
                <c:pt idx="10">
                  <c:v>Pozostałe sekcje </c:v>
                </c:pt>
              </c:strCache>
            </c:strRef>
          </c:cat>
          <c:val>
            <c:numRef>
              <c:f>Tabl.1!$I$31:$I$41</c:f>
              <c:numCache>
                <c:formatCode>General</c:formatCode>
                <c:ptCount val="11"/>
                <c:pt idx="0">
                  <c:v>1.5</c:v>
                </c:pt>
                <c:pt idx="1">
                  <c:v>50.1</c:v>
                </c:pt>
                <c:pt idx="2">
                  <c:v>3.6</c:v>
                </c:pt>
                <c:pt idx="3">
                  <c:v>3.4</c:v>
                </c:pt>
                <c:pt idx="4">
                  <c:v>6.4</c:v>
                </c:pt>
                <c:pt idx="5">
                  <c:v>20.5</c:v>
                </c:pt>
                <c:pt idx="6">
                  <c:v>4.9000000000000004</c:v>
                </c:pt>
                <c:pt idx="7">
                  <c:v>2.6</c:v>
                </c:pt>
                <c:pt idx="8" formatCode="0.0">
                  <c:v>4</c:v>
                </c:pt>
                <c:pt idx="9">
                  <c:v>2.2000000000000002</c:v>
                </c:pt>
                <c:pt idx="10">
                  <c:v>0.8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6"/>
        <c:overlap val="75"/>
        <c:axId val="1788460368"/>
        <c:axId val="1788455472"/>
      </c:barChart>
      <c:catAx>
        <c:axId val="17884603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0" vert="wordArtVert" anchor="b" anchorCtr="0"/>
          <a:lstStyle/>
          <a:p>
            <a:pPr>
              <a:defRPr/>
            </a:pPr>
            <a:endParaRPr lang="pl-PL"/>
          </a:p>
        </c:txPr>
        <c:crossAx val="1788455472"/>
        <c:crosses val="autoZero"/>
        <c:auto val="0"/>
        <c:lblAlgn val="ctr"/>
        <c:lblOffset val="100"/>
        <c:noMultiLvlLbl val="0"/>
      </c:catAx>
      <c:valAx>
        <c:axId val="1788455472"/>
        <c:scaling>
          <c:orientation val="minMax"/>
        </c:scaling>
        <c:delete val="1"/>
        <c:axPos val="l"/>
        <c:majorGridlines>
          <c:spPr>
            <a:ln>
              <a:noFill/>
            </a:ln>
          </c:spPr>
        </c:majorGridlines>
        <c:title>
          <c:tx>
            <c:rich>
              <a:bodyPr rot="0" vert="horz" anchor="t" anchorCtr="0"/>
              <a:lstStyle/>
              <a:p>
                <a:pPr>
                  <a:defRPr/>
                </a:pPr>
                <a:r>
                  <a:rPr lang="pl-PL"/>
                  <a:t>%</a:t>
                </a:r>
              </a:p>
            </c:rich>
          </c:tx>
          <c:layout>
            <c:manualLayout>
              <c:xMode val="edge"/>
              <c:yMode val="edge"/>
              <c:x val="7.5614366729678641E-3"/>
              <c:y val="5.5798064304461957E-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788460368"/>
        <c:crosses val="autoZero"/>
        <c:crossBetween val="between"/>
      </c:valAx>
      <c:spPr>
        <a:ln>
          <a:noFill/>
        </a:ln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0.86768</cdr:x>
      <cdr:y>0.73069</cdr:y>
    </cdr:from>
    <cdr:to>
      <cdr:x>1</cdr:x>
      <cdr:y>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372001" y="890854"/>
          <a:ext cx="666724" cy="328346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</cdr:spPr>
      <cdr:txBody>
        <a:bodyPr xmlns:a="http://schemas.openxmlformats.org/drawingml/2006/main" vertOverflow="clip" wrap="square" rtlCol="0" anchor="ctr"/>
        <a:lstStyle xmlns:a="http://schemas.openxmlformats.org/drawingml/2006/main"/>
        <a:p xmlns:a="http://schemas.openxmlformats.org/drawingml/2006/main">
          <a:r>
            <a:rPr lang="pl-PL" sz="700"/>
            <a:t>Pozostałe sekcje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47754A-9E1E-4C87-B1E6-6ADC73F12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7</Pages>
  <Words>1863</Words>
  <Characters>11183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13020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2019-11-15T11:05:00Z</cp:lastPrinted>
  <dcterms:created xsi:type="dcterms:W3CDTF">2020-10-27T14:51:00Z</dcterms:created>
  <dcterms:modified xsi:type="dcterms:W3CDTF">2020-11-19T07:56:00Z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