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9711F5" w:rsidRDefault="009711F5" w:rsidP="00074DD8">
      <w:pPr>
        <w:pStyle w:val="tytuinformacji"/>
        <w:rPr>
          <w:shd w:val="clear" w:color="auto" w:fill="FFFFFF"/>
        </w:rPr>
      </w:pPr>
      <w:r w:rsidRPr="009711F5">
        <w:rPr>
          <w:shd w:val="clear" w:color="auto" w:fill="FFFFFF"/>
        </w:rPr>
        <w:t>Wyniki finansowe zakładów ubezpieczeń</w:t>
      </w:r>
      <w:r>
        <w:rPr>
          <w:shd w:val="clear" w:color="auto" w:fill="FFFFFF"/>
        </w:rPr>
        <w:br/>
        <w:t>w 2017 roku</w:t>
      </w:r>
    </w:p>
    <w:p w:rsidR="00393761" w:rsidRPr="009711F5" w:rsidRDefault="00393761" w:rsidP="00074DD8">
      <w:pPr>
        <w:pStyle w:val="tytuinformacji"/>
        <w:rPr>
          <w:sz w:val="32"/>
        </w:rPr>
      </w:pPr>
      <w:r w:rsidRPr="00001C5B">
        <w:rPr>
          <w:rFonts w:ascii="Fira Sans" w:hAnsi="Fira Sans"/>
          <w:b/>
          <w:noProof/>
          <w:color w:val="212492"/>
          <w:spacing w:val="-2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7A61E484" wp14:editId="7A61E485">
                <wp:simplePos x="0" y="0"/>
                <wp:positionH relativeFrom="column">
                  <wp:posOffset>5234305</wp:posOffset>
                </wp:positionH>
                <wp:positionV relativeFrom="paragraph">
                  <wp:posOffset>250454</wp:posOffset>
                </wp:positionV>
                <wp:extent cx="1725295" cy="1042670"/>
                <wp:effectExtent l="0" t="0" r="0" b="5080"/>
                <wp:wrapTight wrapText="bothSides">
                  <wp:wrapPolygon edited="0">
                    <wp:start x="715" y="0"/>
                    <wp:lineTo x="715" y="21311"/>
                    <wp:lineTo x="20749" y="21311"/>
                    <wp:lineTo x="20749" y="0"/>
                    <wp:lineTo x="715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2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0665" w:rsidRPr="009711F5" w:rsidRDefault="00600665" w:rsidP="00074DD8">
                            <w:pPr>
                              <w:pStyle w:val="tekstzboku"/>
                            </w:pPr>
                            <w:r w:rsidRPr="009711F5">
                              <w:t>Wyniki finansowe zakładów ubezpieczeń ogółem w 2017 r. były lepsze niż przed rokiem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61E48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2.15pt;margin-top:19.7pt;width:135.85pt;height:82.1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" filled="f" stroked="f">
                <v:textbox>
                  <w:txbxContent>
                    <w:p w:rsidR="00600665" w:rsidRPr="009711F5" w:rsidRDefault="00600665" w:rsidP="00074DD8">
                      <w:pPr>
                        <w:pStyle w:val="tekstzboku"/>
                      </w:pPr>
                      <w:r w:rsidRPr="009711F5">
                        <w:t>Wyniki finansowe zakładów ubezpieczeń ogółem w 2017 r. były lepsze niż przed rokiem</w:t>
                      </w:r>
                      <w:r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5916D7" w:rsidRDefault="00003437" w:rsidP="0045551C">
      <w:pPr>
        <w:pStyle w:val="LID"/>
        <w:spacing w:after="620"/>
      </w:pPr>
      <w:r w:rsidRPr="00074DD8"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747FFAE1" wp14:editId="6CC88B96">
                <wp:simplePos x="0" y="0"/>
                <wp:positionH relativeFrom="margin">
                  <wp:align>left</wp:align>
                </wp:positionH>
                <wp:positionV relativeFrom="paragraph">
                  <wp:posOffset>83427</wp:posOffset>
                </wp:positionV>
                <wp:extent cx="1828800" cy="1045845"/>
                <wp:effectExtent l="0" t="0" r="0" b="190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4584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0665" w:rsidRPr="00B66B19" w:rsidRDefault="00D12944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7A61E4C3">
                                  <wp:extent cx="333375" cy="333375"/>
                                  <wp:effectExtent l="0" t="0" r="9525" b="9525"/>
                                  <wp:docPr id="16" name="Obraz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0665"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="00600665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</w:t>
                            </w:r>
                            <w:r w:rsidR="002764F5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</w:t>
                            </w:r>
                            <w:r w:rsidR="00600665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1,4</w:t>
                            </w:r>
                          </w:p>
                          <w:p w:rsidR="00600665" w:rsidRPr="00C829C4" w:rsidRDefault="00600665" w:rsidP="00074DD8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C829C4">
                              <w:t>Dynamika składki przypisanej brutto w 2017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FFAE1" id="_x0000_s1027" type="#_x0000_t202" style="position:absolute;margin-left:0;margin-top:6.55pt;width:2in;height:82.3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" fillcolor="#001d77" stroked="f">
                <v:textbox>
                  <w:txbxContent>
                    <w:p w:rsidR="00600665" w:rsidRPr="00B66B19" w:rsidRDefault="00D12944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7A61E4C3">
                            <wp:extent cx="333375" cy="333375"/>
                            <wp:effectExtent l="0" t="0" r="9525" b="9525"/>
                            <wp:docPr id="16" name="Obraz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00665"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="00600665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</w:t>
                      </w:r>
                      <w:r w:rsidR="002764F5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</w:t>
                      </w:r>
                      <w:r w:rsidR="00600665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1,4</w:t>
                      </w:r>
                    </w:p>
                    <w:p w:rsidR="00600665" w:rsidRPr="00C829C4" w:rsidRDefault="00600665" w:rsidP="00074DD8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C829C4">
                        <w:t>Dynamika składki przypisanej brutto w 2017 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42EC3" w:rsidRPr="00342EC3">
        <w:t>Wyniki finans</w:t>
      </w:r>
      <w:r w:rsidR="00342EC3">
        <w:t>owe</w:t>
      </w:r>
      <w:r w:rsidR="00873659">
        <w:t xml:space="preserve"> zakładów ubezpieczeń</w:t>
      </w:r>
      <w:r w:rsidR="00FC4A80">
        <w:t xml:space="preserve"> </w:t>
      </w:r>
      <w:r w:rsidR="00342EC3">
        <w:t>ogółem</w:t>
      </w:r>
      <w:r w:rsidR="00FC4A80">
        <w:br/>
      </w:r>
      <w:r w:rsidR="00342EC3" w:rsidRPr="00342EC3">
        <w:t>w 2017 r</w:t>
      </w:r>
      <w:r w:rsidR="00873659">
        <w:t>. były lepsze niż przed rokiem.</w:t>
      </w:r>
      <w:r w:rsidR="00DD09F5">
        <w:t xml:space="preserve"> </w:t>
      </w:r>
      <w:r w:rsidR="00342EC3" w:rsidRPr="00342EC3">
        <w:t>Wpłyn</w:t>
      </w:r>
      <w:r w:rsidR="00873659">
        <w:t>ęły na to korzystniejsze wyniki</w:t>
      </w:r>
      <w:r w:rsidR="00377780">
        <w:t xml:space="preserve"> </w:t>
      </w:r>
      <w:r w:rsidR="00342EC3" w:rsidRPr="00342EC3">
        <w:t>uzy</w:t>
      </w:r>
      <w:r w:rsidR="00873659">
        <w:t>skane przez zakłady ubezpieczeń</w:t>
      </w:r>
      <w:r w:rsidR="00832467">
        <w:t xml:space="preserve"> </w:t>
      </w:r>
      <w:r w:rsidR="00DB7A9D" w:rsidRPr="00342EC3">
        <w:t xml:space="preserve">na życie </w:t>
      </w:r>
      <w:r w:rsidR="00DB7A9D">
        <w:t>(dział I</w:t>
      </w:r>
      <w:r w:rsidR="00342EC3" w:rsidRPr="00342EC3">
        <w:t xml:space="preserve">) oraz zakładów ubezpieczeń </w:t>
      </w:r>
      <w:r w:rsidR="00DB7A9D" w:rsidRPr="00342EC3">
        <w:t xml:space="preserve">majątkowych </w:t>
      </w:r>
      <w:r w:rsidR="00342EC3" w:rsidRPr="00342EC3">
        <w:t>(dział I</w:t>
      </w:r>
      <w:r w:rsidR="00DB7A9D">
        <w:t>I</w:t>
      </w:r>
      <w:r w:rsidR="00873659">
        <w:t>)</w:t>
      </w:r>
      <w:r w:rsidR="00342EC3" w:rsidRPr="00873659">
        <w:t>.</w:t>
      </w:r>
    </w:p>
    <w:p w:rsidR="00003437" w:rsidRPr="00342EC3" w:rsidRDefault="00003437" w:rsidP="00E76D26">
      <w:pPr>
        <w:pStyle w:val="Nagwek1"/>
        <w:spacing w:before="0"/>
        <w:rPr>
          <w:rFonts w:ascii="Fira Sans" w:hAnsi="Fira Sans"/>
          <w:b/>
          <w:color w:val="212492"/>
          <w:spacing w:val="-2"/>
          <w:szCs w:val="19"/>
        </w:rPr>
      </w:pPr>
    </w:p>
    <w:p w:rsidR="00C22105" w:rsidRPr="00873659" w:rsidRDefault="009227A6" w:rsidP="00074DD8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7A61E488" wp14:editId="7A61E489">
                <wp:simplePos x="0" y="0"/>
                <wp:positionH relativeFrom="column">
                  <wp:posOffset>5233035</wp:posOffset>
                </wp:positionH>
                <wp:positionV relativeFrom="paragraph">
                  <wp:posOffset>155204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0665" w:rsidRPr="00074DD8" w:rsidRDefault="00600665" w:rsidP="00074DD8">
                            <w:pPr>
                              <w:pStyle w:val="tekstzboku"/>
                            </w:pPr>
                            <w:r w:rsidRPr="00AB329A">
                              <w:t xml:space="preserve">W 2017 r. składka przypisana brutto ogółem wyniosła </w:t>
                            </w:r>
                            <w:r>
                              <w:br/>
                              <w:t>62 mld zł.</w:t>
                            </w:r>
                          </w:p>
                          <w:p w:rsidR="00600665" w:rsidRPr="00D616D2" w:rsidRDefault="00600665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1E488" id="_x0000_s1028" type="#_x0000_t202" style="position:absolute;margin-left:412.05pt;margin-top:12.2pt;width:135.85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" filled="f" stroked="f">
                <v:textbox>
                  <w:txbxContent>
                    <w:p w:rsidR="00600665" w:rsidRPr="00074DD8" w:rsidRDefault="00600665" w:rsidP="00074DD8">
                      <w:pPr>
                        <w:pStyle w:val="tekstzboku"/>
                      </w:pPr>
                      <w:r w:rsidRPr="00AB329A">
                        <w:t xml:space="preserve">W 2017 r. składka przypisana brutto ogółem wyniosła </w:t>
                      </w:r>
                      <w:r>
                        <w:br/>
                        <w:t>62 mld zł.</w:t>
                      </w:r>
                    </w:p>
                    <w:p w:rsidR="00600665" w:rsidRPr="00D616D2" w:rsidRDefault="00600665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074DD8" w:rsidRPr="004939BC">
        <w:rPr>
          <w:shd w:val="clear" w:color="auto" w:fill="FFFFFF"/>
        </w:rPr>
        <w:t xml:space="preserve"> </w:t>
      </w:r>
      <w:r w:rsidR="00AB329A" w:rsidRPr="00C829C4">
        <w:t>Przychody i koszty</w:t>
      </w:r>
    </w:p>
    <w:p w:rsidR="0098156A" w:rsidRPr="008F6E53" w:rsidRDefault="008F6E53" w:rsidP="00074DD8">
      <w:r w:rsidRPr="008F6E53">
        <w:rPr>
          <w:shd w:val="clear" w:color="auto" w:fill="FFFFFF"/>
        </w:rPr>
        <w:t>W strukturze przychodów ogółem dominuj</w:t>
      </w:r>
      <w:r w:rsidR="000A4081">
        <w:rPr>
          <w:shd w:val="clear" w:color="auto" w:fill="FFFFFF"/>
        </w:rPr>
        <w:t xml:space="preserve">ącą pozycję stanowi składka. W </w:t>
      </w:r>
      <w:r w:rsidRPr="008F6E53">
        <w:rPr>
          <w:shd w:val="clear" w:color="auto" w:fill="FFFFFF"/>
        </w:rPr>
        <w:t xml:space="preserve">2017 r. składka przypisana brutto ogółem wyniosła </w:t>
      </w:r>
      <w:r w:rsidR="00DB7A9D">
        <w:rPr>
          <w:shd w:val="clear" w:color="auto" w:fill="FFFFFF"/>
        </w:rPr>
        <w:t>62</w:t>
      </w:r>
      <w:r w:rsidRPr="008F6E53">
        <w:rPr>
          <w:shd w:val="clear" w:color="auto" w:fill="FFFFFF"/>
        </w:rPr>
        <w:t xml:space="preserve"> </w:t>
      </w:r>
      <w:r w:rsidR="00DB7A9D">
        <w:rPr>
          <w:shd w:val="clear" w:color="auto" w:fill="FFFFFF"/>
        </w:rPr>
        <w:t>353</w:t>
      </w:r>
      <w:r w:rsidRPr="008F6E53">
        <w:rPr>
          <w:shd w:val="clear" w:color="auto" w:fill="FFFFFF"/>
        </w:rPr>
        <w:t>,</w:t>
      </w:r>
      <w:r w:rsidR="00DB7A9D">
        <w:rPr>
          <w:shd w:val="clear" w:color="auto" w:fill="FFFFFF"/>
        </w:rPr>
        <w:t>7</w:t>
      </w:r>
      <w:r w:rsidRPr="008F6E53">
        <w:rPr>
          <w:shd w:val="clear" w:color="auto" w:fill="FFFFFF"/>
        </w:rPr>
        <w:t xml:space="preserve"> mln zł (więcej o </w:t>
      </w:r>
      <w:r w:rsidR="00DB7A9D">
        <w:rPr>
          <w:shd w:val="clear" w:color="auto" w:fill="FFFFFF"/>
        </w:rPr>
        <w:t>11,4</w:t>
      </w:r>
      <w:r w:rsidRPr="008F6E53">
        <w:rPr>
          <w:shd w:val="clear" w:color="auto" w:fill="FFFFFF"/>
        </w:rPr>
        <w:t>% niż w</w:t>
      </w:r>
      <w:r>
        <w:rPr>
          <w:shd w:val="clear" w:color="auto" w:fill="FFFFFF"/>
        </w:rPr>
        <w:t xml:space="preserve"> 2016 r.), z czego</w:t>
      </w:r>
      <w:r>
        <w:rPr>
          <w:shd w:val="clear" w:color="auto" w:fill="FFFFFF"/>
        </w:rPr>
        <w:br/>
      </w:r>
      <w:r w:rsidR="00DB7A9D">
        <w:rPr>
          <w:shd w:val="clear" w:color="auto" w:fill="FFFFFF"/>
        </w:rPr>
        <w:t>24</w:t>
      </w:r>
      <w:r w:rsidRPr="008F6E53">
        <w:rPr>
          <w:shd w:val="clear" w:color="auto" w:fill="FFFFFF"/>
        </w:rPr>
        <w:t xml:space="preserve"> </w:t>
      </w:r>
      <w:r w:rsidR="00DB7A9D">
        <w:rPr>
          <w:shd w:val="clear" w:color="auto" w:fill="FFFFFF"/>
        </w:rPr>
        <w:t>561</w:t>
      </w:r>
      <w:r w:rsidRPr="008F6E53">
        <w:rPr>
          <w:shd w:val="clear" w:color="auto" w:fill="FFFFFF"/>
        </w:rPr>
        <w:t>,</w:t>
      </w:r>
      <w:r w:rsidR="00DB7A9D">
        <w:rPr>
          <w:shd w:val="clear" w:color="auto" w:fill="FFFFFF"/>
        </w:rPr>
        <w:t>0</w:t>
      </w:r>
      <w:r w:rsidRPr="008F6E53">
        <w:rPr>
          <w:shd w:val="clear" w:color="auto" w:fill="FFFFFF"/>
        </w:rPr>
        <w:t xml:space="preserve"> mln zł stanowiła składka działu I, a </w:t>
      </w:r>
      <w:r w:rsidR="00DB7A9D">
        <w:rPr>
          <w:shd w:val="clear" w:color="auto" w:fill="FFFFFF"/>
        </w:rPr>
        <w:t>3</w:t>
      </w:r>
      <w:r w:rsidRPr="008F6E53">
        <w:rPr>
          <w:shd w:val="clear" w:color="auto" w:fill="FFFFFF"/>
        </w:rPr>
        <w:t xml:space="preserve">7 </w:t>
      </w:r>
      <w:r w:rsidR="00DB7A9D">
        <w:rPr>
          <w:shd w:val="clear" w:color="auto" w:fill="FFFFFF"/>
        </w:rPr>
        <w:t>792</w:t>
      </w:r>
      <w:r w:rsidRPr="008F6E53">
        <w:rPr>
          <w:shd w:val="clear" w:color="auto" w:fill="FFFFFF"/>
        </w:rPr>
        <w:t>,</w:t>
      </w:r>
      <w:r w:rsidR="00DB7A9D">
        <w:rPr>
          <w:shd w:val="clear" w:color="auto" w:fill="FFFFFF"/>
        </w:rPr>
        <w:t>7</w:t>
      </w:r>
      <w:r w:rsidRPr="008F6E53">
        <w:rPr>
          <w:shd w:val="clear" w:color="auto" w:fill="FFFFFF"/>
        </w:rPr>
        <w:t xml:space="preserve"> mln zł działu II.</w:t>
      </w:r>
      <w:r w:rsidR="00074DD8" w:rsidRPr="008F6E53">
        <w:rPr>
          <w:shd w:val="clear" w:color="auto" w:fill="FFFFFF"/>
        </w:rPr>
        <w:t xml:space="preserve"> </w:t>
      </w:r>
      <w:r w:rsidRPr="008F6E53">
        <w:rPr>
          <w:shd w:val="clear" w:color="auto" w:fill="FFFFFF"/>
        </w:rPr>
        <w:t xml:space="preserve">W strukturze kosztów ogółem dominującą pozycję stanowią odszkodowania. Odszkodowania i świadczenia wypłacone brutto ogółem w 2017 r. wyniosły </w:t>
      </w:r>
      <w:r w:rsidR="00DB7A9D">
        <w:rPr>
          <w:shd w:val="clear" w:color="auto" w:fill="FFFFFF"/>
        </w:rPr>
        <w:t>3</w:t>
      </w:r>
      <w:r w:rsidRPr="008F6E53">
        <w:rPr>
          <w:shd w:val="clear" w:color="auto" w:fill="FFFFFF"/>
        </w:rPr>
        <w:t xml:space="preserve">9 </w:t>
      </w:r>
      <w:r w:rsidR="00DB7A9D">
        <w:rPr>
          <w:shd w:val="clear" w:color="auto" w:fill="FFFFFF"/>
        </w:rPr>
        <w:t>840</w:t>
      </w:r>
      <w:r w:rsidRPr="008F6E53">
        <w:rPr>
          <w:shd w:val="clear" w:color="auto" w:fill="FFFFFF"/>
        </w:rPr>
        <w:t>,</w:t>
      </w:r>
      <w:r w:rsidR="00DB7A9D">
        <w:rPr>
          <w:shd w:val="clear" w:color="auto" w:fill="FFFFFF"/>
        </w:rPr>
        <w:t>1</w:t>
      </w:r>
      <w:r w:rsidRPr="008F6E53">
        <w:rPr>
          <w:shd w:val="clear" w:color="auto" w:fill="FFFFFF"/>
        </w:rPr>
        <w:t xml:space="preserve"> mln zł i by</w:t>
      </w:r>
      <w:r w:rsidR="004A4F94">
        <w:rPr>
          <w:shd w:val="clear" w:color="auto" w:fill="FFFFFF"/>
        </w:rPr>
        <w:t xml:space="preserve">ły wyższe o </w:t>
      </w:r>
      <w:r w:rsidR="00DB7A9D">
        <w:rPr>
          <w:shd w:val="clear" w:color="auto" w:fill="FFFFFF"/>
        </w:rPr>
        <w:t>8,6</w:t>
      </w:r>
      <w:r w:rsidR="004A4F94">
        <w:rPr>
          <w:shd w:val="clear" w:color="auto" w:fill="FFFFFF"/>
        </w:rPr>
        <w:t>% niż w 2016 r.,</w:t>
      </w:r>
      <w:r w:rsidR="004A4F94">
        <w:rPr>
          <w:shd w:val="clear" w:color="auto" w:fill="FFFFFF"/>
        </w:rPr>
        <w:br/>
      </w:r>
      <w:r w:rsidRPr="008F6E53">
        <w:rPr>
          <w:shd w:val="clear" w:color="auto" w:fill="FFFFFF"/>
        </w:rPr>
        <w:t xml:space="preserve">w dziale I wzrosły do </w:t>
      </w:r>
      <w:r w:rsidR="00DB7A9D">
        <w:rPr>
          <w:shd w:val="clear" w:color="auto" w:fill="FFFFFF"/>
        </w:rPr>
        <w:t>20</w:t>
      </w:r>
      <w:r w:rsidRPr="008F6E53">
        <w:rPr>
          <w:shd w:val="clear" w:color="auto" w:fill="FFFFFF"/>
        </w:rPr>
        <w:t xml:space="preserve"> </w:t>
      </w:r>
      <w:r w:rsidR="00CF7628">
        <w:rPr>
          <w:shd w:val="clear" w:color="auto" w:fill="FFFFFF"/>
        </w:rPr>
        <w:t>354</w:t>
      </w:r>
      <w:r w:rsidRPr="008F6E53">
        <w:rPr>
          <w:shd w:val="clear" w:color="auto" w:fill="FFFFFF"/>
        </w:rPr>
        <w:t>,</w:t>
      </w:r>
      <w:r w:rsidR="00CF7628">
        <w:rPr>
          <w:shd w:val="clear" w:color="auto" w:fill="FFFFFF"/>
        </w:rPr>
        <w:t>7</w:t>
      </w:r>
      <w:r w:rsidRPr="008F6E53">
        <w:rPr>
          <w:shd w:val="clear" w:color="auto" w:fill="FFFFFF"/>
        </w:rPr>
        <w:t xml:space="preserve"> mln zł, a w dziale II do </w:t>
      </w:r>
      <w:r w:rsidR="00CF7628">
        <w:rPr>
          <w:shd w:val="clear" w:color="auto" w:fill="FFFFFF"/>
        </w:rPr>
        <w:t>19</w:t>
      </w:r>
      <w:r w:rsidRPr="008F6E53">
        <w:rPr>
          <w:shd w:val="clear" w:color="auto" w:fill="FFFFFF"/>
        </w:rPr>
        <w:t xml:space="preserve"> 48</w:t>
      </w:r>
      <w:r w:rsidR="00CF7628">
        <w:rPr>
          <w:shd w:val="clear" w:color="auto" w:fill="FFFFFF"/>
        </w:rPr>
        <w:t>5</w:t>
      </w:r>
      <w:r w:rsidRPr="008F6E53">
        <w:rPr>
          <w:shd w:val="clear" w:color="auto" w:fill="FFFFFF"/>
        </w:rPr>
        <w:t>,</w:t>
      </w:r>
      <w:r w:rsidR="00CF7628">
        <w:rPr>
          <w:shd w:val="clear" w:color="auto" w:fill="FFFFFF"/>
        </w:rPr>
        <w:t>4</w:t>
      </w:r>
      <w:r w:rsidRPr="008F6E53">
        <w:rPr>
          <w:shd w:val="clear" w:color="auto" w:fill="FFFFFF"/>
        </w:rPr>
        <w:t xml:space="preserve"> mln zł</w:t>
      </w:r>
      <w:r w:rsidR="00656E04">
        <w:rPr>
          <w:shd w:val="clear" w:color="auto" w:fill="FFFFFF"/>
        </w:rPr>
        <w:t>.</w:t>
      </w:r>
    </w:p>
    <w:p w:rsidR="00116087" w:rsidRPr="0020722B" w:rsidRDefault="00B260F3" w:rsidP="00B260F3">
      <w:pPr>
        <w:pStyle w:val="Nagwek1"/>
        <w:rPr>
          <w:color w:val="000000" w:themeColor="text1"/>
        </w:rPr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45280" behindDoc="1" locked="0" layoutInCell="1" allowOverlap="1" wp14:anchorId="1A3D5061" wp14:editId="3D416059">
                <wp:simplePos x="0" y="0"/>
                <wp:positionH relativeFrom="column">
                  <wp:posOffset>5233035</wp:posOffset>
                </wp:positionH>
                <wp:positionV relativeFrom="paragraph">
                  <wp:posOffset>155204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3" name="Pole tekstow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60F3" w:rsidRPr="00074DD8" w:rsidRDefault="00B260F3" w:rsidP="00B260F3">
                            <w:pPr>
                              <w:pStyle w:val="tekstzboku"/>
                            </w:pPr>
                            <w:r w:rsidRPr="00AB329A">
                              <w:t xml:space="preserve">W 2017 r. </w:t>
                            </w:r>
                            <w:r>
                              <w:t>odszkodowania</w:t>
                            </w:r>
                            <w:r>
                              <w:br/>
                              <w:t>i świadczenia wypłacone</w:t>
                            </w:r>
                            <w:r>
                              <w:br/>
                            </w:r>
                            <w:r w:rsidRPr="00AB329A">
                              <w:t>brutto ogółem wyniosł</w:t>
                            </w:r>
                            <w:r>
                              <w:t>y</w:t>
                            </w:r>
                            <w:r w:rsidRPr="00AB329A">
                              <w:t xml:space="preserve"> </w:t>
                            </w:r>
                            <w:r>
                              <w:br/>
                              <w:t>40 mld zł.</w:t>
                            </w:r>
                          </w:p>
                          <w:p w:rsidR="00B260F3" w:rsidRPr="00D616D2" w:rsidRDefault="00B260F3" w:rsidP="00B260F3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3D5061" id="Pole tekstowe 13" o:spid="_x0000_s1029" type="#_x0000_t202" style="position:absolute;margin-left:412.05pt;margin-top:12.2pt;width:135.85pt;height:65.5pt;z-index:-251571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" filled="f" stroked="f">
                <v:textbox>
                  <w:txbxContent>
                    <w:p w:rsidR="00B260F3" w:rsidRPr="00074DD8" w:rsidRDefault="00B260F3" w:rsidP="00B260F3">
                      <w:pPr>
                        <w:pStyle w:val="tekstzboku"/>
                      </w:pPr>
                      <w:r w:rsidRPr="00AB329A">
                        <w:t xml:space="preserve">W 2017 r. </w:t>
                      </w:r>
                      <w:r>
                        <w:t>odszkodowania</w:t>
                      </w:r>
                      <w:r>
                        <w:br/>
                        <w:t>i świadczenia wypłacone</w:t>
                      </w:r>
                      <w:r>
                        <w:br/>
                      </w:r>
                      <w:r w:rsidRPr="00AB329A">
                        <w:t>brutto ogółem wyniosł</w:t>
                      </w:r>
                      <w:r>
                        <w:t>y</w:t>
                      </w:r>
                      <w:r w:rsidRPr="00AB329A">
                        <w:t xml:space="preserve"> </w:t>
                      </w:r>
                      <w:r>
                        <w:br/>
                        <w:t>40 mld zł.</w:t>
                      </w:r>
                    </w:p>
                    <w:p w:rsidR="00B260F3" w:rsidRPr="00D616D2" w:rsidRDefault="00B260F3" w:rsidP="00B260F3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4939BC">
        <w:rPr>
          <w:shd w:val="clear" w:color="auto" w:fill="FFFFFF"/>
        </w:rPr>
        <w:t xml:space="preserve"> </w:t>
      </w:r>
      <w:r w:rsidR="00FB5906" w:rsidRPr="0020722B">
        <w:rPr>
          <w:color w:val="000000" w:themeColor="text1"/>
        </w:rPr>
        <w:t xml:space="preserve">Wykres </w:t>
      </w:r>
      <w:r w:rsidR="00074DD8" w:rsidRPr="0020722B">
        <w:rPr>
          <w:color w:val="000000" w:themeColor="text1"/>
        </w:rPr>
        <w:t>1</w:t>
      </w:r>
      <w:r w:rsidR="008F4441" w:rsidRPr="0020722B">
        <w:rPr>
          <w:color w:val="000000" w:themeColor="text1"/>
        </w:rPr>
        <w:t>.</w:t>
      </w:r>
      <w:r w:rsidR="00074DD8" w:rsidRPr="0020722B">
        <w:rPr>
          <w:color w:val="000000" w:themeColor="text1"/>
          <w:shd w:val="clear" w:color="auto" w:fill="FFFFFF"/>
        </w:rPr>
        <w:t xml:space="preserve"> </w:t>
      </w:r>
      <w:r w:rsidR="00C01503" w:rsidRPr="0020722B">
        <w:rPr>
          <w:color w:val="000000" w:themeColor="text1"/>
          <w:shd w:val="clear" w:color="auto" w:fill="FFFFFF"/>
        </w:rPr>
        <w:t>Wyniki finansowe ubezpieczycieli na życie (dział I)</w:t>
      </w:r>
      <w:bookmarkStart w:id="0" w:name="_GoBack"/>
      <w:bookmarkEnd w:id="0"/>
    </w:p>
    <w:p w:rsidR="00F802BE" w:rsidRDefault="00A839C2" w:rsidP="00F802BE">
      <w:pPr>
        <w:pStyle w:val="Nagwek1"/>
      </w:pPr>
      <w:r>
        <w:rPr>
          <w:noProof/>
        </w:rPr>
        <w:drawing>
          <wp:inline distT="0" distB="0" distL="0" distR="0" wp14:anchorId="0E06BF24" wp14:editId="33DF8898">
            <wp:extent cx="4687200" cy="1944000"/>
            <wp:effectExtent l="0" t="0" r="0" b="0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19592F" w:rsidRPr="00656E04" w:rsidRDefault="0019592F" w:rsidP="0019592F">
      <w:pPr>
        <w:rPr>
          <w:b/>
          <w:sz w:val="18"/>
          <w:szCs w:val="18"/>
          <w:lang w:eastAsia="pl-PL"/>
        </w:rPr>
      </w:pPr>
    </w:p>
    <w:p w:rsidR="0019592F" w:rsidRPr="00C01503" w:rsidRDefault="0019592F" w:rsidP="0019592F">
      <w:pPr>
        <w:pStyle w:val="tytuwykresu"/>
      </w:pPr>
      <w:r w:rsidRPr="0019592F">
        <w:t xml:space="preserve">Wykres </w:t>
      </w:r>
      <w:r w:rsidR="00696765">
        <w:t>2</w:t>
      </w:r>
      <w:r w:rsidRPr="0019592F">
        <w:t>.</w:t>
      </w:r>
      <w:r w:rsidRPr="0019592F">
        <w:rPr>
          <w:shd w:val="clear" w:color="auto" w:fill="FFFFFF"/>
        </w:rPr>
        <w:t xml:space="preserve"> </w:t>
      </w:r>
      <w:r w:rsidRPr="00C01503">
        <w:rPr>
          <w:shd w:val="clear" w:color="auto" w:fill="FFFFFF"/>
        </w:rPr>
        <w:t xml:space="preserve">Wyniki finansowe ubezpieczycieli </w:t>
      </w:r>
      <w:r w:rsidR="00696765">
        <w:rPr>
          <w:shd w:val="clear" w:color="auto" w:fill="FFFFFF"/>
        </w:rPr>
        <w:t>majątkowych</w:t>
      </w:r>
      <w:r w:rsidRPr="00C01503">
        <w:rPr>
          <w:shd w:val="clear" w:color="auto" w:fill="FFFFFF"/>
        </w:rPr>
        <w:t xml:space="preserve"> (dział I</w:t>
      </w:r>
      <w:r w:rsidR="00696765">
        <w:rPr>
          <w:shd w:val="clear" w:color="auto" w:fill="FFFFFF"/>
        </w:rPr>
        <w:t>I</w:t>
      </w:r>
      <w:r w:rsidRPr="00C01503">
        <w:rPr>
          <w:shd w:val="clear" w:color="auto" w:fill="FFFFFF"/>
        </w:rPr>
        <w:t>)</w:t>
      </w:r>
    </w:p>
    <w:p w:rsidR="0019592F" w:rsidRDefault="00A839C2" w:rsidP="0019592F">
      <w:pPr>
        <w:pStyle w:val="Nagwek1"/>
      </w:pPr>
      <w:r>
        <w:rPr>
          <w:noProof/>
        </w:rPr>
        <w:drawing>
          <wp:inline distT="0" distB="0" distL="0" distR="0" wp14:anchorId="2A98F3BC" wp14:editId="48CB4126">
            <wp:extent cx="4686300" cy="1944000"/>
            <wp:effectExtent l="0" t="0" r="0" b="0"/>
            <wp:docPr id="15" name="Wykres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0D17AB" w:rsidRDefault="000D17AB">
      <w:pPr>
        <w:spacing w:before="0" w:after="160" w:line="259" w:lineRule="auto"/>
      </w:pPr>
      <w:r>
        <w:br w:type="page"/>
      </w:r>
    </w:p>
    <w:tbl>
      <w:tblPr>
        <w:tblStyle w:val="Siatkatabelijasna1"/>
        <w:tblpPr w:leftFromText="141" w:rightFromText="141" w:vertAnchor="text" w:horzAnchor="margin" w:tblpY="596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154"/>
        <w:gridCol w:w="964"/>
        <w:gridCol w:w="964"/>
        <w:gridCol w:w="964"/>
        <w:gridCol w:w="964"/>
        <w:gridCol w:w="964"/>
        <w:gridCol w:w="964"/>
      </w:tblGrid>
      <w:tr w:rsidR="00377780" w:rsidRPr="00FA5128" w:rsidTr="00377780">
        <w:trPr>
          <w:trHeight w:val="57"/>
        </w:trPr>
        <w:tc>
          <w:tcPr>
            <w:tcW w:w="2154" w:type="dxa"/>
            <w:vMerge w:val="restart"/>
            <w:vAlign w:val="center"/>
          </w:tcPr>
          <w:p w:rsidR="00377780" w:rsidRPr="009C7251" w:rsidRDefault="00377780" w:rsidP="00B11B69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lastRenderedPageBreak/>
              <w:t>WYSZCZEGÓLNIENIE</w:t>
            </w:r>
          </w:p>
        </w:tc>
        <w:tc>
          <w:tcPr>
            <w:tcW w:w="2892" w:type="dxa"/>
            <w:gridSpan w:val="3"/>
            <w:vAlign w:val="center"/>
          </w:tcPr>
          <w:p w:rsidR="00377780" w:rsidRPr="00FA5128" w:rsidRDefault="001700C7" w:rsidP="00B11B6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700C7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Dział </w:t>
            </w:r>
            <w:proofErr w:type="spellStart"/>
            <w:r w:rsidRPr="001700C7">
              <w:rPr>
                <w:rFonts w:ascii="Fira Sans" w:hAnsi="Fira Sans"/>
                <w:color w:val="000000" w:themeColor="text1"/>
                <w:sz w:val="16"/>
                <w:szCs w:val="16"/>
              </w:rPr>
              <w:t>I</w:t>
            </w:r>
            <w:r w:rsidRPr="001700C7">
              <w:rPr>
                <w:rFonts w:ascii="Fira Sans" w:hAnsi="Fira Sans"/>
                <w:i/>
                <w:color w:val="000000" w:themeColor="text1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2892" w:type="dxa"/>
            <w:gridSpan w:val="3"/>
          </w:tcPr>
          <w:p w:rsidR="00377780" w:rsidRPr="00FA5128" w:rsidRDefault="00377780" w:rsidP="00B11B6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Dział </w:t>
            </w:r>
            <w:proofErr w:type="spellStart"/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II</w:t>
            </w:r>
            <w:r w:rsidR="001700C7" w:rsidRPr="001700C7">
              <w:rPr>
                <w:rFonts w:ascii="Fira Sans" w:hAnsi="Fira Sans"/>
                <w:i/>
                <w:color w:val="000000" w:themeColor="text1"/>
                <w:sz w:val="16"/>
                <w:szCs w:val="16"/>
                <w:vertAlign w:val="superscript"/>
              </w:rPr>
              <w:t>b</w:t>
            </w:r>
            <w:proofErr w:type="spellEnd"/>
          </w:p>
        </w:tc>
      </w:tr>
      <w:tr w:rsidR="00D21705" w:rsidRPr="00FA5128" w:rsidTr="00194DFB">
        <w:trPr>
          <w:trHeight w:val="57"/>
        </w:trPr>
        <w:tc>
          <w:tcPr>
            <w:tcW w:w="2154" w:type="dxa"/>
            <w:vMerge/>
            <w:vAlign w:val="center"/>
          </w:tcPr>
          <w:p w:rsidR="00D21705" w:rsidRPr="00FA5128" w:rsidRDefault="00D21705" w:rsidP="00D21705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D21705" w:rsidRPr="00FA5128" w:rsidRDefault="00D21705" w:rsidP="00194DFB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2016</w:t>
            </w:r>
          </w:p>
        </w:tc>
        <w:tc>
          <w:tcPr>
            <w:tcW w:w="96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D21705" w:rsidRPr="00FA5128" w:rsidRDefault="00D21705" w:rsidP="00194DFB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2017</w:t>
            </w:r>
          </w:p>
        </w:tc>
        <w:tc>
          <w:tcPr>
            <w:tcW w:w="964" w:type="dxa"/>
            <w:vMerge w:val="restart"/>
            <w:vAlign w:val="center"/>
          </w:tcPr>
          <w:p w:rsidR="00D21705" w:rsidRPr="00FA5128" w:rsidRDefault="00D21705" w:rsidP="00194DFB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 w:rsidRPr="00FA5128">
              <w:rPr>
                <w:color w:val="000000" w:themeColor="text1"/>
                <w:sz w:val="16"/>
                <w:szCs w:val="16"/>
              </w:rPr>
              <w:t>201</w:t>
            </w:r>
            <w:r>
              <w:rPr>
                <w:color w:val="000000" w:themeColor="text1"/>
                <w:sz w:val="16"/>
                <w:szCs w:val="16"/>
              </w:rPr>
              <w:t>6</w:t>
            </w:r>
            <w:r w:rsidRPr="00FA5128">
              <w:rPr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96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D21705" w:rsidRPr="00FA5128" w:rsidRDefault="00D21705" w:rsidP="00194DFB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2016</w:t>
            </w:r>
          </w:p>
        </w:tc>
        <w:tc>
          <w:tcPr>
            <w:tcW w:w="96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D21705" w:rsidRPr="00FA5128" w:rsidRDefault="00D21705" w:rsidP="00194DFB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2017</w:t>
            </w:r>
          </w:p>
        </w:tc>
        <w:tc>
          <w:tcPr>
            <w:tcW w:w="964" w:type="dxa"/>
            <w:vMerge w:val="restart"/>
            <w:vAlign w:val="center"/>
          </w:tcPr>
          <w:p w:rsidR="00D21705" w:rsidRPr="00FA5128" w:rsidRDefault="00D21705" w:rsidP="00D2170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A5128">
              <w:rPr>
                <w:color w:val="000000" w:themeColor="text1"/>
                <w:sz w:val="16"/>
                <w:szCs w:val="16"/>
              </w:rPr>
              <w:t>201</w:t>
            </w:r>
            <w:r>
              <w:rPr>
                <w:color w:val="000000" w:themeColor="text1"/>
                <w:sz w:val="16"/>
                <w:szCs w:val="16"/>
              </w:rPr>
              <w:t>6</w:t>
            </w:r>
            <w:r w:rsidRPr="00FA5128">
              <w:rPr>
                <w:color w:val="000000" w:themeColor="text1"/>
                <w:sz w:val="16"/>
                <w:szCs w:val="16"/>
              </w:rPr>
              <w:t>=100</w:t>
            </w:r>
          </w:p>
        </w:tc>
      </w:tr>
      <w:tr w:rsidR="0001745A" w:rsidRPr="00FA5128" w:rsidTr="00194DFB">
        <w:trPr>
          <w:trHeight w:val="57"/>
        </w:trPr>
        <w:tc>
          <w:tcPr>
            <w:tcW w:w="2154" w:type="dxa"/>
            <w:vMerge/>
            <w:tcBorders>
              <w:bottom w:val="single" w:sz="12" w:space="0" w:color="212492"/>
            </w:tcBorders>
            <w:vAlign w:val="center"/>
          </w:tcPr>
          <w:p w:rsidR="0001745A" w:rsidRPr="00FA5128" w:rsidRDefault="0001745A" w:rsidP="00B11B69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01745A" w:rsidRPr="00FA5128" w:rsidRDefault="00D21705" w:rsidP="00194DFB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mln zł</w:t>
            </w:r>
          </w:p>
        </w:tc>
        <w:tc>
          <w:tcPr>
            <w:tcW w:w="964" w:type="dxa"/>
            <w:vMerge/>
            <w:tcBorders>
              <w:bottom w:val="single" w:sz="12" w:space="0" w:color="212492"/>
            </w:tcBorders>
            <w:vAlign w:val="center"/>
          </w:tcPr>
          <w:p w:rsidR="0001745A" w:rsidRPr="00FA5128" w:rsidRDefault="0001745A" w:rsidP="00194DFB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28" w:type="dxa"/>
            <w:gridSpan w:val="2"/>
            <w:tcBorders>
              <w:bottom w:val="single" w:sz="12" w:space="0" w:color="212492"/>
            </w:tcBorders>
            <w:vAlign w:val="center"/>
          </w:tcPr>
          <w:p w:rsidR="0001745A" w:rsidRPr="00FA5128" w:rsidRDefault="00D21705" w:rsidP="00194DFB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mln zł</w:t>
            </w:r>
          </w:p>
        </w:tc>
        <w:tc>
          <w:tcPr>
            <w:tcW w:w="964" w:type="dxa"/>
            <w:vMerge/>
            <w:tcBorders>
              <w:bottom w:val="single" w:sz="12" w:space="0" w:color="212492"/>
            </w:tcBorders>
            <w:vAlign w:val="center"/>
          </w:tcPr>
          <w:p w:rsidR="0001745A" w:rsidRPr="00FA5128" w:rsidRDefault="0001745A" w:rsidP="00B11B69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CF7628" w:rsidRPr="00FA5128" w:rsidTr="003C0CB1">
        <w:trPr>
          <w:trHeight w:val="57"/>
        </w:trPr>
        <w:tc>
          <w:tcPr>
            <w:tcW w:w="2154" w:type="dxa"/>
            <w:tcBorders>
              <w:top w:val="single" w:sz="12" w:space="0" w:color="212492"/>
            </w:tcBorders>
            <w:vAlign w:val="center"/>
          </w:tcPr>
          <w:p w:rsidR="00CF7628" w:rsidRPr="00FA5128" w:rsidRDefault="00CF7628" w:rsidP="00B11B69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 xml:space="preserve">PRZYCHODY </w:t>
            </w: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964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CF7628" w:rsidRDefault="00CF7628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31 088,7</w:t>
            </w:r>
          </w:p>
        </w:tc>
        <w:tc>
          <w:tcPr>
            <w:tcW w:w="964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CF7628" w:rsidRDefault="00CF7628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33 788,8</w:t>
            </w:r>
          </w:p>
        </w:tc>
        <w:tc>
          <w:tcPr>
            <w:tcW w:w="964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CF7628" w:rsidRDefault="00CF7628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108,7</w:t>
            </w:r>
          </w:p>
        </w:tc>
        <w:tc>
          <w:tcPr>
            <w:tcW w:w="964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CF7628" w:rsidRDefault="00CF7628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28 963,8</w:t>
            </w:r>
          </w:p>
        </w:tc>
        <w:tc>
          <w:tcPr>
            <w:tcW w:w="964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CF7628" w:rsidRDefault="00CF7628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33 773,1</w:t>
            </w:r>
          </w:p>
        </w:tc>
        <w:tc>
          <w:tcPr>
            <w:tcW w:w="964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CF7628" w:rsidRDefault="00CF7628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116,6</w:t>
            </w:r>
          </w:p>
        </w:tc>
      </w:tr>
      <w:tr w:rsidR="00CF7628" w:rsidRPr="00FA5128" w:rsidTr="003C0CB1">
        <w:trPr>
          <w:trHeight w:val="57"/>
        </w:trPr>
        <w:tc>
          <w:tcPr>
            <w:tcW w:w="2154" w:type="dxa"/>
            <w:vAlign w:val="center"/>
          </w:tcPr>
          <w:p w:rsidR="00CF7628" w:rsidRPr="000200A8" w:rsidRDefault="00CF7628" w:rsidP="00363948">
            <w:pPr>
              <w:pStyle w:val="Nagwek8"/>
              <w:tabs>
                <w:tab w:val="right" w:leader="dot" w:pos="4156"/>
              </w:tabs>
              <w:spacing w:before="0"/>
              <w:ind w:left="176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w tym: </w:t>
            </w:r>
          </w:p>
        </w:tc>
        <w:tc>
          <w:tcPr>
            <w:tcW w:w="964" w:type="dxa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CF7628" w:rsidRDefault="00CF7628" w:rsidP="00600665">
            <w:pPr>
              <w:spacing w:before="0" w:after="0"/>
              <w:rPr>
                <w:rFonts w:cs="Arial CE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:rsidR="00CF7628" w:rsidRDefault="00CF7628" w:rsidP="00600665">
            <w:pPr>
              <w:spacing w:before="0" w:after="0"/>
              <w:rPr>
                <w:rFonts w:cs="Arial CE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:rsidR="00CF7628" w:rsidRDefault="00CF7628" w:rsidP="00600665">
            <w:pPr>
              <w:spacing w:before="0" w:after="0"/>
              <w:rPr>
                <w:rFonts w:cs="Arial CE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:rsidR="00CF7628" w:rsidRDefault="00CF7628" w:rsidP="00600665">
            <w:pPr>
              <w:spacing w:before="0" w:after="0"/>
              <w:rPr>
                <w:rFonts w:cs="Arial CE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:rsidR="00CF7628" w:rsidRDefault="00CF7628" w:rsidP="00600665">
            <w:pPr>
              <w:spacing w:before="0" w:after="0"/>
              <w:rPr>
                <w:rFonts w:cs="Arial CE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212492"/>
              <w:left w:val="nil"/>
              <w:bottom w:val="single" w:sz="4" w:space="0" w:color="212492"/>
            </w:tcBorders>
            <w:vAlign w:val="center"/>
          </w:tcPr>
          <w:p w:rsidR="00CF7628" w:rsidRDefault="00CF7628" w:rsidP="00600665">
            <w:pPr>
              <w:spacing w:before="0" w:after="0"/>
              <w:rPr>
                <w:rFonts w:cs="Arial CE"/>
                <w:sz w:val="16"/>
                <w:szCs w:val="16"/>
              </w:rPr>
            </w:pPr>
          </w:p>
        </w:tc>
      </w:tr>
      <w:tr w:rsidR="00CF7628" w:rsidRPr="00FA5128" w:rsidTr="003C0CB1">
        <w:trPr>
          <w:trHeight w:val="480"/>
        </w:trPr>
        <w:tc>
          <w:tcPr>
            <w:tcW w:w="2154" w:type="dxa"/>
            <w:vAlign w:val="center"/>
          </w:tcPr>
          <w:p w:rsidR="00CF7628" w:rsidRPr="000200A8" w:rsidRDefault="00CF7628" w:rsidP="00363948">
            <w:pPr>
              <w:pStyle w:val="Nagwek8"/>
              <w:tabs>
                <w:tab w:val="right" w:leader="dot" w:pos="4156"/>
              </w:tabs>
              <w:spacing w:before="0"/>
              <w:ind w:left="176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0200A8">
              <w:rPr>
                <w:rFonts w:ascii="Fira Sans" w:hAnsi="Fira Sans"/>
                <w:color w:val="000000" w:themeColor="text1"/>
                <w:sz w:val="16"/>
                <w:szCs w:val="16"/>
              </w:rPr>
              <w:t>Składki zarobione na udziale własnym</w:t>
            </w:r>
          </w:p>
        </w:tc>
        <w:tc>
          <w:tcPr>
            <w:tcW w:w="964" w:type="dxa"/>
            <w:tcBorders>
              <w:top w:val="single" w:sz="4" w:space="0" w:color="212492"/>
            </w:tcBorders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23 659,8</w:t>
            </w:r>
          </w:p>
        </w:tc>
        <w:tc>
          <w:tcPr>
            <w:tcW w:w="964" w:type="dxa"/>
            <w:tcBorders>
              <w:top w:val="single" w:sz="4" w:space="0" w:color="212492"/>
            </w:tcBorders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24 672,5</w:t>
            </w:r>
          </w:p>
        </w:tc>
        <w:tc>
          <w:tcPr>
            <w:tcW w:w="964" w:type="dxa"/>
            <w:tcBorders>
              <w:top w:val="single" w:sz="4" w:space="0" w:color="212492"/>
            </w:tcBorders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104,3</w:t>
            </w:r>
          </w:p>
        </w:tc>
        <w:tc>
          <w:tcPr>
            <w:tcW w:w="964" w:type="dxa"/>
            <w:tcBorders>
              <w:top w:val="single" w:sz="4" w:space="0" w:color="212492"/>
            </w:tcBorders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23 947,2</w:t>
            </w:r>
          </w:p>
        </w:tc>
        <w:tc>
          <w:tcPr>
            <w:tcW w:w="964" w:type="dxa"/>
            <w:tcBorders>
              <w:top w:val="single" w:sz="4" w:space="0" w:color="212492"/>
            </w:tcBorders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28 623,9</w:t>
            </w:r>
          </w:p>
        </w:tc>
        <w:tc>
          <w:tcPr>
            <w:tcW w:w="964" w:type="dxa"/>
            <w:tcBorders>
              <w:top w:val="single" w:sz="4" w:space="0" w:color="212492"/>
            </w:tcBorders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119,5</w:t>
            </w:r>
          </w:p>
        </w:tc>
      </w:tr>
      <w:tr w:rsidR="00CF7628" w:rsidRPr="00FA5128" w:rsidTr="003C0CB1">
        <w:trPr>
          <w:trHeight w:val="57"/>
        </w:trPr>
        <w:tc>
          <w:tcPr>
            <w:tcW w:w="2154" w:type="dxa"/>
            <w:vAlign w:val="center"/>
          </w:tcPr>
          <w:p w:rsidR="00CF7628" w:rsidRPr="000200A8" w:rsidRDefault="00CF7628" w:rsidP="00363948">
            <w:pPr>
              <w:pStyle w:val="Nagwek8"/>
              <w:tabs>
                <w:tab w:val="right" w:leader="dot" w:pos="4156"/>
              </w:tabs>
              <w:spacing w:before="0"/>
              <w:ind w:left="283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</w:t>
            </w:r>
            <w:r w:rsidRPr="000200A8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tym składki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</w:r>
            <w:r w:rsidRPr="000200A8">
              <w:rPr>
                <w:rFonts w:ascii="Fira Sans" w:hAnsi="Fira Sans"/>
                <w:color w:val="000000" w:themeColor="text1"/>
                <w:sz w:val="16"/>
                <w:szCs w:val="16"/>
              </w:rPr>
              <w:t>przypisane brutto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23 846,3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24 561,0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103,0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32 101,6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37 792,7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117,7</w:t>
            </w:r>
          </w:p>
        </w:tc>
      </w:tr>
      <w:tr w:rsidR="00CF7628" w:rsidRPr="00FA5128" w:rsidTr="003C0CB1">
        <w:trPr>
          <w:trHeight w:val="57"/>
        </w:trPr>
        <w:tc>
          <w:tcPr>
            <w:tcW w:w="2154" w:type="dxa"/>
            <w:vAlign w:val="center"/>
          </w:tcPr>
          <w:p w:rsidR="00CF7628" w:rsidRPr="00684617" w:rsidRDefault="00CF7628" w:rsidP="00363948">
            <w:pPr>
              <w:tabs>
                <w:tab w:val="right" w:leader="dot" w:pos="4156"/>
              </w:tabs>
              <w:ind w:left="176"/>
              <w:contextualSpacing/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cstheme="majorBidi"/>
                <w:color w:val="000000" w:themeColor="text1"/>
                <w:sz w:val="16"/>
                <w:szCs w:val="16"/>
                <w:lang w:val="en-US"/>
              </w:rPr>
              <w:t>Przychody</w:t>
            </w:r>
            <w:proofErr w:type="spellEnd"/>
            <w:r>
              <w:rPr>
                <w:rFonts w:cstheme="majorBidi"/>
                <w:color w:val="000000" w:themeColor="text1"/>
                <w:sz w:val="16"/>
                <w:szCs w:val="16"/>
                <w:lang w:val="en-US"/>
              </w:rPr>
              <w:t xml:space="preserve"> z </w:t>
            </w:r>
            <w:proofErr w:type="spellStart"/>
            <w:r>
              <w:rPr>
                <w:rFonts w:cstheme="majorBidi"/>
                <w:color w:val="000000" w:themeColor="text1"/>
                <w:sz w:val="16"/>
                <w:szCs w:val="16"/>
                <w:lang w:val="en-US"/>
              </w:rPr>
              <w:t>lokat</w:t>
            </w:r>
            <w:proofErr w:type="spellEnd"/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7 147,3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8 871,1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124,1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4 064,2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3 861,0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95,0</w:t>
            </w:r>
          </w:p>
        </w:tc>
      </w:tr>
      <w:tr w:rsidR="00CF7628" w:rsidRPr="00FA5128" w:rsidTr="003C0CB1">
        <w:trPr>
          <w:trHeight w:val="57"/>
        </w:trPr>
        <w:tc>
          <w:tcPr>
            <w:tcW w:w="2154" w:type="dxa"/>
            <w:vAlign w:val="center"/>
          </w:tcPr>
          <w:p w:rsidR="00CF7628" w:rsidRPr="000200A8" w:rsidRDefault="00CF7628" w:rsidP="00861BC1">
            <w:pPr>
              <w:pStyle w:val="Nagwek9"/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Fira Sans" w:hAnsi="Fira Sans"/>
                <w:b/>
                <w:i w:val="0"/>
                <w:color w:val="000000" w:themeColor="text1"/>
                <w:sz w:val="16"/>
                <w:szCs w:val="16"/>
              </w:rPr>
              <w:t>KOSZTY</w:t>
            </w:r>
            <w:r w:rsidRPr="000200A8">
              <w:rPr>
                <w:rFonts w:ascii="Fira Sans" w:hAnsi="Fira Sans"/>
                <w:b/>
                <w:i w:val="0"/>
                <w:color w:val="000000" w:themeColor="text1"/>
                <w:sz w:val="16"/>
                <w:szCs w:val="16"/>
              </w:rPr>
              <w:t xml:space="preserve"> OGÓŁEM</w:t>
            </w:r>
            <w:r w:rsidRPr="000200A8">
              <w:rPr>
                <w:rFonts w:ascii="Fira Sans" w:hAnsi="Fira Sans"/>
                <w:i w:val="0"/>
                <w:color w:val="000000" w:themeColor="text1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964" w:type="dxa"/>
            <w:tcBorders>
              <w:bottom w:val="single" w:sz="4" w:space="0" w:color="212492"/>
            </w:tcBorders>
            <w:vAlign w:val="center"/>
          </w:tcPr>
          <w:p w:rsidR="00CF7628" w:rsidRDefault="00CF7628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28 918,8</w:t>
            </w:r>
          </w:p>
        </w:tc>
        <w:tc>
          <w:tcPr>
            <w:tcW w:w="964" w:type="dxa"/>
            <w:tcBorders>
              <w:bottom w:val="single" w:sz="4" w:space="0" w:color="212492"/>
            </w:tcBorders>
            <w:vAlign w:val="center"/>
          </w:tcPr>
          <w:p w:rsidR="00CF7628" w:rsidRDefault="00CF7628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31 496,1</w:t>
            </w:r>
          </w:p>
        </w:tc>
        <w:tc>
          <w:tcPr>
            <w:tcW w:w="964" w:type="dxa"/>
            <w:tcBorders>
              <w:bottom w:val="single" w:sz="4" w:space="0" w:color="212492"/>
            </w:tcBorders>
            <w:vAlign w:val="center"/>
          </w:tcPr>
          <w:p w:rsidR="00CF7628" w:rsidRDefault="00CF7628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108,9</w:t>
            </w:r>
          </w:p>
        </w:tc>
        <w:tc>
          <w:tcPr>
            <w:tcW w:w="964" w:type="dxa"/>
            <w:tcBorders>
              <w:bottom w:val="single" w:sz="4" w:space="0" w:color="212492"/>
            </w:tcBorders>
            <w:vAlign w:val="center"/>
          </w:tcPr>
          <w:p w:rsidR="00CF7628" w:rsidRDefault="00CF7628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27 034,9</w:t>
            </w:r>
          </w:p>
        </w:tc>
        <w:tc>
          <w:tcPr>
            <w:tcW w:w="964" w:type="dxa"/>
            <w:tcBorders>
              <w:bottom w:val="single" w:sz="4" w:space="0" w:color="212492"/>
            </w:tcBorders>
            <w:vAlign w:val="center"/>
          </w:tcPr>
          <w:p w:rsidR="00CF7628" w:rsidRDefault="00CF7628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30 369,5</w:t>
            </w:r>
          </w:p>
        </w:tc>
        <w:tc>
          <w:tcPr>
            <w:tcW w:w="964" w:type="dxa"/>
            <w:tcBorders>
              <w:bottom w:val="single" w:sz="4" w:space="0" w:color="212492"/>
            </w:tcBorders>
            <w:vAlign w:val="center"/>
          </w:tcPr>
          <w:p w:rsidR="00CF7628" w:rsidRDefault="00CF7628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112,3</w:t>
            </w:r>
          </w:p>
        </w:tc>
      </w:tr>
      <w:tr w:rsidR="00CF7628" w:rsidRPr="00FA5128" w:rsidTr="003C0CB1">
        <w:trPr>
          <w:trHeight w:val="57"/>
        </w:trPr>
        <w:tc>
          <w:tcPr>
            <w:tcW w:w="2154" w:type="dxa"/>
            <w:vAlign w:val="center"/>
          </w:tcPr>
          <w:p w:rsidR="00CF7628" w:rsidRPr="00C3702F" w:rsidRDefault="00CF7628" w:rsidP="00363948">
            <w:pPr>
              <w:tabs>
                <w:tab w:val="right" w:leader="dot" w:pos="4156"/>
              </w:tabs>
              <w:spacing w:before="0" w:after="0"/>
              <w:ind w:left="176"/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w tym: </w:t>
            </w:r>
          </w:p>
        </w:tc>
        <w:tc>
          <w:tcPr>
            <w:tcW w:w="964" w:type="dxa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CF7628" w:rsidRDefault="00CF7628" w:rsidP="00600665">
            <w:pPr>
              <w:spacing w:before="0" w:after="0"/>
              <w:rPr>
                <w:rFonts w:cs="Arial CE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:rsidR="00CF7628" w:rsidRDefault="00CF7628" w:rsidP="00600665">
            <w:pPr>
              <w:spacing w:before="0" w:after="0"/>
              <w:rPr>
                <w:rFonts w:cs="Arial CE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:rsidR="00CF7628" w:rsidRDefault="00CF7628" w:rsidP="00600665">
            <w:pPr>
              <w:spacing w:before="0" w:after="0"/>
              <w:rPr>
                <w:rFonts w:cs="Arial CE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:rsidR="00CF7628" w:rsidRDefault="00CF7628" w:rsidP="00600665">
            <w:pPr>
              <w:spacing w:before="0" w:after="0"/>
              <w:rPr>
                <w:rFonts w:cs="Arial CE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:rsidR="00CF7628" w:rsidRDefault="00CF7628" w:rsidP="00600665">
            <w:pPr>
              <w:spacing w:before="0" w:after="0"/>
              <w:rPr>
                <w:rFonts w:cs="Arial CE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212492"/>
              <w:left w:val="nil"/>
              <w:bottom w:val="single" w:sz="4" w:space="0" w:color="212492"/>
            </w:tcBorders>
            <w:vAlign w:val="center"/>
          </w:tcPr>
          <w:p w:rsidR="00CF7628" w:rsidRDefault="00CF7628" w:rsidP="00600665">
            <w:pPr>
              <w:spacing w:before="0" w:after="0"/>
              <w:rPr>
                <w:rFonts w:cs="Arial CE"/>
                <w:sz w:val="16"/>
                <w:szCs w:val="16"/>
              </w:rPr>
            </w:pPr>
          </w:p>
        </w:tc>
      </w:tr>
      <w:tr w:rsidR="00CF7628" w:rsidRPr="00FA5128" w:rsidTr="003C0CB1">
        <w:trPr>
          <w:trHeight w:val="57"/>
        </w:trPr>
        <w:tc>
          <w:tcPr>
            <w:tcW w:w="2154" w:type="dxa"/>
            <w:vAlign w:val="center"/>
          </w:tcPr>
          <w:p w:rsidR="00CF7628" w:rsidRPr="00C3702F" w:rsidRDefault="00CF7628" w:rsidP="00363948">
            <w:pPr>
              <w:tabs>
                <w:tab w:val="right" w:leader="dot" w:pos="4156"/>
              </w:tabs>
              <w:ind w:left="176"/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Odszkodowania</w:t>
            </w:r>
            <w:r>
              <w:rPr>
                <w:color w:val="000000" w:themeColor="text1"/>
                <w:sz w:val="16"/>
                <w:szCs w:val="16"/>
              </w:rPr>
              <w:br/>
              <w:t xml:space="preserve">i </w:t>
            </w:r>
            <w:proofErr w:type="spellStart"/>
            <w:r>
              <w:rPr>
                <w:color w:val="000000" w:themeColor="text1"/>
                <w:sz w:val="16"/>
                <w:szCs w:val="16"/>
              </w:rPr>
              <w:t>świadczenia</w:t>
            </w:r>
            <w:r w:rsidRPr="001700C7">
              <w:rPr>
                <w:i/>
                <w:color w:val="000000" w:themeColor="text1"/>
                <w:sz w:val="16"/>
                <w:szCs w:val="16"/>
                <w:vertAlign w:val="superscript"/>
              </w:rPr>
              <w:t>c</w:t>
            </w:r>
            <w:proofErr w:type="spellEnd"/>
          </w:p>
        </w:tc>
        <w:tc>
          <w:tcPr>
            <w:tcW w:w="964" w:type="dxa"/>
            <w:tcBorders>
              <w:top w:val="single" w:sz="4" w:space="0" w:color="212492"/>
            </w:tcBorders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18 431,5</w:t>
            </w:r>
          </w:p>
        </w:tc>
        <w:tc>
          <w:tcPr>
            <w:tcW w:w="964" w:type="dxa"/>
            <w:tcBorders>
              <w:top w:val="single" w:sz="4" w:space="0" w:color="212492"/>
            </w:tcBorders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20 430,4</w:t>
            </w:r>
          </w:p>
        </w:tc>
        <w:tc>
          <w:tcPr>
            <w:tcW w:w="964" w:type="dxa"/>
            <w:tcBorders>
              <w:top w:val="single" w:sz="4" w:space="0" w:color="212492"/>
            </w:tcBorders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110,8</w:t>
            </w:r>
          </w:p>
        </w:tc>
        <w:tc>
          <w:tcPr>
            <w:tcW w:w="964" w:type="dxa"/>
            <w:tcBorders>
              <w:top w:val="single" w:sz="4" w:space="0" w:color="212492"/>
            </w:tcBorders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15 406,0</w:t>
            </w:r>
          </w:p>
        </w:tc>
        <w:tc>
          <w:tcPr>
            <w:tcW w:w="964" w:type="dxa"/>
            <w:tcBorders>
              <w:top w:val="single" w:sz="4" w:space="0" w:color="212492"/>
            </w:tcBorders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17 801,0</w:t>
            </w:r>
          </w:p>
        </w:tc>
        <w:tc>
          <w:tcPr>
            <w:tcW w:w="964" w:type="dxa"/>
            <w:tcBorders>
              <w:top w:val="single" w:sz="4" w:space="0" w:color="212492"/>
            </w:tcBorders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115,5</w:t>
            </w:r>
          </w:p>
        </w:tc>
      </w:tr>
      <w:tr w:rsidR="00CF7628" w:rsidRPr="00FA5128" w:rsidTr="003C0CB1">
        <w:trPr>
          <w:trHeight w:val="57"/>
        </w:trPr>
        <w:tc>
          <w:tcPr>
            <w:tcW w:w="2154" w:type="dxa"/>
            <w:vAlign w:val="center"/>
          </w:tcPr>
          <w:p w:rsidR="00CF7628" w:rsidRPr="00FA5128" w:rsidRDefault="00CF7628" w:rsidP="00363948">
            <w:pPr>
              <w:pStyle w:val="Nagwek2"/>
              <w:tabs>
                <w:tab w:val="right" w:leader="dot" w:pos="4156"/>
              </w:tabs>
              <w:spacing w:before="0"/>
              <w:ind w:left="283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F5773F">
              <w:rPr>
                <w:rFonts w:ascii="Fira Sans" w:hAnsi="Fira Sans"/>
                <w:color w:val="000000" w:themeColor="text1"/>
                <w:sz w:val="16"/>
                <w:szCs w:val="16"/>
              </w:rPr>
              <w:t>w tym Odszkodowania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  <w:r w:rsidRPr="00F5773F">
              <w:rPr>
                <w:rFonts w:ascii="Fira Sans" w:hAnsi="Fira Sans"/>
                <w:color w:val="000000" w:themeColor="text1"/>
                <w:sz w:val="16"/>
                <w:szCs w:val="16"/>
              </w:rPr>
              <w:t>i świadczenia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wypłacone brutto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18 284,8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20 354,7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111,3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18 393,2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19 485,4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105,9</w:t>
            </w:r>
          </w:p>
        </w:tc>
      </w:tr>
      <w:tr w:rsidR="00CF7628" w:rsidRPr="00FA5128" w:rsidTr="003C0CB1">
        <w:trPr>
          <w:trHeight w:val="57"/>
        </w:trPr>
        <w:tc>
          <w:tcPr>
            <w:tcW w:w="2154" w:type="dxa"/>
            <w:vAlign w:val="center"/>
          </w:tcPr>
          <w:p w:rsidR="00CF7628" w:rsidRPr="000200A8" w:rsidRDefault="00CF7628" w:rsidP="00363948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F5773F">
              <w:rPr>
                <w:rFonts w:ascii="Fira Sans" w:hAnsi="Fira Sans"/>
                <w:color w:val="000000" w:themeColor="text1"/>
                <w:sz w:val="16"/>
                <w:szCs w:val="16"/>
              </w:rPr>
              <w:t>Zmiany stanu innych rezerw techniczno-ubezpieczeniowych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804,0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1 786,5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222,2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-4,0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5,9</w:t>
            </w:r>
          </w:p>
        </w:tc>
        <w:tc>
          <w:tcPr>
            <w:tcW w:w="964" w:type="dxa"/>
            <w:vAlign w:val="center"/>
          </w:tcPr>
          <w:p w:rsidR="00CF7628" w:rsidRDefault="00B17C9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x</w:t>
            </w:r>
          </w:p>
        </w:tc>
      </w:tr>
      <w:tr w:rsidR="00CF7628" w:rsidRPr="00FA5128" w:rsidTr="003C0CB1">
        <w:trPr>
          <w:trHeight w:val="57"/>
        </w:trPr>
        <w:tc>
          <w:tcPr>
            <w:tcW w:w="2154" w:type="dxa"/>
            <w:vAlign w:val="center"/>
          </w:tcPr>
          <w:p w:rsidR="00CF7628" w:rsidRPr="00F5773F" w:rsidRDefault="00CF7628" w:rsidP="00363948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F5773F">
              <w:rPr>
                <w:rFonts w:ascii="Fira Sans" w:hAnsi="Fira Sans"/>
                <w:color w:val="000000" w:themeColor="text1"/>
                <w:sz w:val="16"/>
                <w:szCs w:val="16"/>
              </w:rPr>
              <w:t>Koszty działalności</w:t>
            </w:r>
            <w:r w:rsidRPr="00F5773F"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ubezpieczeniowej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5 420,8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5 335,5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98,4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7 947,8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8 416,6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105,9</w:t>
            </w:r>
          </w:p>
        </w:tc>
      </w:tr>
      <w:tr w:rsidR="00CF7628" w:rsidRPr="00FA5128" w:rsidTr="003C0CB1">
        <w:trPr>
          <w:trHeight w:val="57"/>
        </w:trPr>
        <w:tc>
          <w:tcPr>
            <w:tcW w:w="2154" w:type="dxa"/>
            <w:vAlign w:val="center"/>
          </w:tcPr>
          <w:p w:rsidR="00CF7628" w:rsidRPr="00FA5128" w:rsidRDefault="00CF7628" w:rsidP="00363948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Koszty działalności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lokacyjnej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2 955,4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2 522,9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85,4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1 300,0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1 113,5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85,7</w:t>
            </w:r>
          </w:p>
        </w:tc>
      </w:tr>
      <w:tr w:rsidR="00CF7628" w:rsidRPr="00FA5128" w:rsidTr="003C0CB1">
        <w:trPr>
          <w:trHeight w:val="57"/>
        </w:trPr>
        <w:tc>
          <w:tcPr>
            <w:tcW w:w="2154" w:type="dxa"/>
            <w:vAlign w:val="center"/>
          </w:tcPr>
          <w:p w:rsidR="00CF7628" w:rsidRPr="00F5773F" w:rsidRDefault="00CF7628" w:rsidP="00C829C4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WYNIK FINANSOWY NETTO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2 169,9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2 292,7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105,7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1 928,9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3 403,6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176,4</w:t>
            </w:r>
          </w:p>
        </w:tc>
      </w:tr>
      <w:tr w:rsidR="00CF7628" w:rsidRPr="00FA5128" w:rsidTr="003C0CB1">
        <w:trPr>
          <w:trHeight w:val="57"/>
        </w:trPr>
        <w:tc>
          <w:tcPr>
            <w:tcW w:w="7938" w:type="dxa"/>
            <w:gridSpan w:val="7"/>
            <w:vAlign w:val="center"/>
          </w:tcPr>
          <w:p w:rsidR="00CF7628" w:rsidRPr="00CF7628" w:rsidRDefault="00CF7628" w:rsidP="00C829C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CF7628">
              <w:rPr>
                <w:sz w:val="16"/>
                <w:szCs w:val="16"/>
              </w:rPr>
              <w:t>***</w:t>
            </w:r>
          </w:p>
        </w:tc>
      </w:tr>
      <w:tr w:rsidR="00CF7628" w:rsidRPr="00FA5128" w:rsidTr="003C0CB1">
        <w:trPr>
          <w:trHeight w:val="57"/>
        </w:trPr>
        <w:tc>
          <w:tcPr>
            <w:tcW w:w="2154" w:type="dxa"/>
            <w:vAlign w:val="center"/>
          </w:tcPr>
          <w:p w:rsidR="00CF7628" w:rsidRPr="001700C7" w:rsidRDefault="00CF7628" w:rsidP="00861BC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1700C7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 xml:space="preserve">WYNIK TECHNICZNY 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2 939,9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3 064,3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104,2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366,5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2 078,1</w:t>
            </w:r>
          </w:p>
        </w:tc>
        <w:tc>
          <w:tcPr>
            <w:tcW w:w="964" w:type="dxa"/>
            <w:vAlign w:val="center"/>
          </w:tcPr>
          <w:p w:rsidR="00CF7628" w:rsidRDefault="00CF7628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567,1</w:t>
            </w:r>
          </w:p>
        </w:tc>
      </w:tr>
    </w:tbl>
    <w:p w:rsidR="00991BAC" w:rsidRPr="00696765" w:rsidRDefault="00BA3562" w:rsidP="00E76D26">
      <w:pPr>
        <w:rPr>
          <w:b/>
          <w:spacing w:val="-2"/>
          <w:sz w:val="18"/>
          <w:shd w:val="clear" w:color="auto" w:fill="FFFFFF"/>
        </w:rPr>
      </w:pPr>
      <w:r w:rsidRPr="004B3C88">
        <w:rPr>
          <w:b/>
          <w:spacing w:val="-2"/>
          <w:sz w:val="18"/>
          <w:shd w:val="clear" w:color="auto" w:fill="FFFFFF"/>
        </w:rPr>
        <w:t xml:space="preserve">Tablica 1. </w:t>
      </w:r>
      <w:r w:rsidR="00696765" w:rsidRPr="00696765">
        <w:rPr>
          <w:b/>
          <w:spacing w:val="-2"/>
          <w:sz w:val="18"/>
          <w:shd w:val="clear" w:color="auto" w:fill="FFFFFF"/>
        </w:rPr>
        <w:t xml:space="preserve">Przychody </w:t>
      </w:r>
      <w:r w:rsidR="002C1B93">
        <w:rPr>
          <w:b/>
          <w:spacing w:val="-2"/>
          <w:sz w:val="18"/>
          <w:shd w:val="clear" w:color="auto" w:fill="FFFFFF"/>
        </w:rPr>
        <w:t>i</w:t>
      </w:r>
      <w:r w:rsidR="00696765" w:rsidRPr="00696765">
        <w:rPr>
          <w:b/>
          <w:spacing w:val="-2"/>
          <w:sz w:val="18"/>
          <w:shd w:val="clear" w:color="auto" w:fill="FFFFFF"/>
        </w:rPr>
        <w:t xml:space="preserve"> koszty zakładów ubezpieczeń w dziale </w:t>
      </w:r>
      <w:r w:rsidR="002C1B93">
        <w:rPr>
          <w:b/>
          <w:spacing w:val="-2"/>
          <w:sz w:val="18"/>
          <w:shd w:val="clear" w:color="auto" w:fill="FFFFFF"/>
        </w:rPr>
        <w:t>I</w:t>
      </w:r>
      <w:r w:rsidR="00696765" w:rsidRPr="00696765">
        <w:rPr>
          <w:b/>
          <w:spacing w:val="-2"/>
          <w:sz w:val="18"/>
          <w:shd w:val="clear" w:color="auto" w:fill="FFFFFF"/>
        </w:rPr>
        <w:t xml:space="preserve"> </w:t>
      </w:r>
      <w:proofErr w:type="spellStart"/>
      <w:r w:rsidR="00696765">
        <w:rPr>
          <w:b/>
          <w:spacing w:val="-2"/>
          <w:sz w:val="18"/>
          <w:shd w:val="clear" w:color="auto" w:fill="FFFFFF"/>
        </w:rPr>
        <w:t>i</w:t>
      </w:r>
      <w:proofErr w:type="spellEnd"/>
      <w:r w:rsidR="00696765" w:rsidRPr="00696765">
        <w:rPr>
          <w:b/>
          <w:spacing w:val="-2"/>
          <w:sz w:val="18"/>
          <w:shd w:val="clear" w:color="auto" w:fill="FFFFFF"/>
        </w:rPr>
        <w:t xml:space="preserve"> dziale II</w:t>
      </w:r>
      <w:r w:rsidR="00C829C4">
        <w:rPr>
          <w:b/>
          <w:spacing w:val="-2"/>
          <w:sz w:val="18"/>
          <w:shd w:val="clear" w:color="auto" w:fill="FFFFFF"/>
        </w:rPr>
        <w:t>. Wynik techniczny.</w:t>
      </w:r>
    </w:p>
    <w:p w:rsidR="004B3C88" w:rsidRDefault="001700C7" w:rsidP="00E76D26">
      <w:pPr>
        <w:rPr>
          <w:sz w:val="16"/>
          <w:szCs w:val="16"/>
        </w:rPr>
      </w:pPr>
      <w:r w:rsidRPr="001700C7">
        <w:rPr>
          <w:i/>
          <w:sz w:val="16"/>
          <w:szCs w:val="16"/>
          <w:vertAlign w:val="superscript"/>
        </w:rPr>
        <w:t>a</w:t>
      </w:r>
      <w:r w:rsidRPr="001700C7">
        <w:rPr>
          <w:sz w:val="16"/>
          <w:szCs w:val="16"/>
        </w:rPr>
        <w:t xml:space="preserve"> Ubezpieczenia na życie, </w:t>
      </w:r>
      <w:r w:rsidRPr="001700C7">
        <w:rPr>
          <w:i/>
          <w:sz w:val="16"/>
          <w:szCs w:val="16"/>
          <w:vertAlign w:val="superscript"/>
        </w:rPr>
        <w:t>b</w:t>
      </w:r>
      <w:r w:rsidRPr="001700C7">
        <w:rPr>
          <w:sz w:val="16"/>
          <w:szCs w:val="16"/>
        </w:rPr>
        <w:t xml:space="preserve"> Pozostałe ubezpieczenia osobowe oraz ubezpieczenia majątkowe, </w:t>
      </w:r>
      <w:r w:rsidRPr="001700C7">
        <w:rPr>
          <w:i/>
          <w:sz w:val="16"/>
          <w:szCs w:val="16"/>
          <w:vertAlign w:val="superscript"/>
        </w:rPr>
        <w:t>c</w:t>
      </w:r>
      <w:r>
        <w:rPr>
          <w:sz w:val="16"/>
          <w:szCs w:val="16"/>
        </w:rPr>
        <w:t>na udziale</w:t>
      </w:r>
      <w:r>
        <w:rPr>
          <w:sz w:val="16"/>
          <w:szCs w:val="16"/>
        </w:rPr>
        <w:br/>
      </w:r>
      <w:r w:rsidRPr="001700C7">
        <w:rPr>
          <w:sz w:val="16"/>
          <w:szCs w:val="16"/>
        </w:rPr>
        <w:t>własnym z uwzględnieniem zmiany stanu rezerw.</w:t>
      </w:r>
    </w:p>
    <w:p w:rsidR="00AA1B06" w:rsidRPr="004B3C88" w:rsidRDefault="00AA1B06" w:rsidP="00AA1B06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37088" behindDoc="1" locked="0" layoutInCell="1" allowOverlap="1" wp14:anchorId="44D9A0BF" wp14:editId="6BF8A284">
                <wp:simplePos x="0" y="0"/>
                <wp:positionH relativeFrom="column">
                  <wp:posOffset>5219700</wp:posOffset>
                </wp:positionH>
                <wp:positionV relativeFrom="paragraph">
                  <wp:posOffset>165100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0665" w:rsidRPr="004939BC" w:rsidRDefault="00600665" w:rsidP="00AA1B06">
                            <w:pPr>
                              <w:pStyle w:val="tekstzboku"/>
                            </w:pPr>
                            <w:r w:rsidRPr="004939BC">
                              <w:t xml:space="preserve">Wynik finansowy netto wyniósł </w:t>
                            </w:r>
                            <w:r>
                              <w:t>5,7</w:t>
                            </w:r>
                            <w:r w:rsidRPr="004939BC">
                              <w:t xml:space="preserve"> mld zł.</w:t>
                            </w:r>
                          </w:p>
                          <w:p w:rsidR="00600665" w:rsidRPr="004939BC" w:rsidRDefault="00600665" w:rsidP="00AA1B0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9A0BF" id="Pole tekstowe 5" o:spid="_x0000_s1030" type="#_x0000_t202" style="position:absolute;margin-left:411pt;margin-top:13pt;width:135.85pt;height:65.5pt;z-index:-251579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" filled="f" stroked="f">
                <v:textbox>
                  <w:txbxContent>
                    <w:p w:rsidR="00600665" w:rsidRPr="004939BC" w:rsidRDefault="00600665" w:rsidP="00AA1B06">
                      <w:pPr>
                        <w:pStyle w:val="tekstzboku"/>
                      </w:pPr>
                      <w:r w:rsidRPr="004939BC">
                        <w:t xml:space="preserve">Wynik finansowy netto wyniósł </w:t>
                      </w:r>
                      <w:r>
                        <w:t>5,7</w:t>
                      </w:r>
                      <w:r w:rsidRPr="004939BC">
                        <w:t xml:space="preserve"> mld zł.</w:t>
                      </w:r>
                    </w:p>
                    <w:p w:rsidR="00600665" w:rsidRPr="004939BC" w:rsidRDefault="00600665" w:rsidP="00AA1B0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4939BC" w:rsidRPr="004939BC">
        <w:t>Wynik finansowy i wynik techniczny</w:t>
      </w:r>
    </w:p>
    <w:p w:rsidR="004A4F94" w:rsidRDefault="00AA1B06" w:rsidP="00AA1B06">
      <w:pPr>
        <w:rPr>
          <w:shd w:val="clear" w:color="auto" w:fill="FFFFFF"/>
        </w:rPr>
      </w:pPr>
      <w:r w:rsidRPr="00656E04">
        <w:rPr>
          <w:shd w:val="clear" w:color="auto" w:fill="FFFFFF"/>
        </w:rPr>
        <w:t>Łączny wynik finansowy netto zakładów ubezpieczeń wyni</w:t>
      </w:r>
      <w:r>
        <w:rPr>
          <w:shd w:val="clear" w:color="auto" w:fill="FFFFFF"/>
        </w:rPr>
        <w:t xml:space="preserve">ósł </w:t>
      </w:r>
      <w:r w:rsidR="00D315A1">
        <w:rPr>
          <w:shd w:val="clear" w:color="auto" w:fill="FFFFFF"/>
        </w:rPr>
        <w:t>5</w:t>
      </w:r>
      <w:r>
        <w:rPr>
          <w:shd w:val="clear" w:color="auto" w:fill="FFFFFF"/>
        </w:rPr>
        <w:t xml:space="preserve"> </w:t>
      </w:r>
      <w:r w:rsidR="00D315A1">
        <w:rPr>
          <w:shd w:val="clear" w:color="auto" w:fill="FFFFFF"/>
        </w:rPr>
        <w:t>696</w:t>
      </w:r>
      <w:r>
        <w:rPr>
          <w:shd w:val="clear" w:color="auto" w:fill="FFFFFF"/>
        </w:rPr>
        <w:t>,</w:t>
      </w:r>
      <w:r w:rsidR="00D315A1">
        <w:rPr>
          <w:shd w:val="clear" w:color="auto" w:fill="FFFFFF"/>
        </w:rPr>
        <w:t>3</w:t>
      </w:r>
      <w:r>
        <w:rPr>
          <w:shd w:val="clear" w:color="auto" w:fill="FFFFFF"/>
        </w:rPr>
        <w:t xml:space="preserve"> mln zł i był wyższy</w:t>
      </w:r>
      <w:r w:rsidR="006035D3">
        <w:rPr>
          <w:shd w:val="clear" w:color="auto" w:fill="FFFFFF"/>
        </w:rPr>
        <w:br/>
      </w:r>
      <w:r w:rsidRPr="00656E04">
        <w:rPr>
          <w:shd w:val="clear" w:color="auto" w:fill="FFFFFF"/>
        </w:rPr>
        <w:t xml:space="preserve">o </w:t>
      </w:r>
      <w:r w:rsidR="00D315A1">
        <w:rPr>
          <w:shd w:val="clear" w:color="auto" w:fill="FFFFFF"/>
        </w:rPr>
        <w:t>39</w:t>
      </w:r>
      <w:r w:rsidRPr="00656E04">
        <w:rPr>
          <w:shd w:val="clear" w:color="auto" w:fill="FFFFFF"/>
        </w:rPr>
        <w:t>,0% niż w 2016 r.</w:t>
      </w:r>
      <w:r>
        <w:rPr>
          <w:shd w:val="clear" w:color="auto" w:fill="FFFFFF"/>
        </w:rPr>
        <w:t xml:space="preserve"> </w:t>
      </w:r>
      <w:r w:rsidRPr="00656E04">
        <w:rPr>
          <w:shd w:val="clear" w:color="auto" w:fill="FFFFFF"/>
        </w:rPr>
        <w:t>Towarzystwa ubezpieczeń w dziale I wypracowały wynik w wyso</w:t>
      </w:r>
      <w:r>
        <w:rPr>
          <w:shd w:val="clear" w:color="auto" w:fill="FFFFFF"/>
        </w:rPr>
        <w:t>kości</w:t>
      </w:r>
      <w:r>
        <w:rPr>
          <w:shd w:val="clear" w:color="auto" w:fill="FFFFFF"/>
        </w:rPr>
        <w:br/>
      </w:r>
      <w:r w:rsidR="00D315A1">
        <w:rPr>
          <w:shd w:val="clear" w:color="auto" w:fill="FFFFFF"/>
        </w:rPr>
        <w:t>2</w:t>
      </w:r>
      <w:r w:rsidRPr="00656E04">
        <w:rPr>
          <w:shd w:val="clear" w:color="auto" w:fill="FFFFFF"/>
        </w:rPr>
        <w:t xml:space="preserve"> </w:t>
      </w:r>
      <w:r w:rsidR="00D315A1">
        <w:rPr>
          <w:shd w:val="clear" w:color="auto" w:fill="FFFFFF"/>
        </w:rPr>
        <w:t>292</w:t>
      </w:r>
      <w:r w:rsidRPr="00656E04">
        <w:rPr>
          <w:shd w:val="clear" w:color="auto" w:fill="FFFFFF"/>
        </w:rPr>
        <w:t>,</w:t>
      </w:r>
      <w:r w:rsidR="00D315A1">
        <w:rPr>
          <w:shd w:val="clear" w:color="auto" w:fill="FFFFFF"/>
        </w:rPr>
        <w:t>7</w:t>
      </w:r>
      <w:r w:rsidRPr="00656E04">
        <w:rPr>
          <w:shd w:val="clear" w:color="auto" w:fill="FFFFFF"/>
        </w:rPr>
        <w:t xml:space="preserve"> mln zł,</w:t>
      </w:r>
      <w:r w:rsidR="00D315A1">
        <w:rPr>
          <w:shd w:val="clear" w:color="auto" w:fill="FFFFFF"/>
        </w:rPr>
        <w:t xml:space="preserve"> </w:t>
      </w:r>
      <w:r w:rsidRPr="00656E04">
        <w:rPr>
          <w:shd w:val="clear" w:color="auto" w:fill="FFFFFF"/>
        </w:rPr>
        <w:t xml:space="preserve">a w dziale II wynik ten wyniósł </w:t>
      </w:r>
      <w:r w:rsidR="00D315A1">
        <w:rPr>
          <w:shd w:val="clear" w:color="auto" w:fill="FFFFFF"/>
        </w:rPr>
        <w:t>3</w:t>
      </w:r>
      <w:r w:rsidRPr="00656E04">
        <w:rPr>
          <w:shd w:val="clear" w:color="auto" w:fill="FFFFFF"/>
        </w:rPr>
        <w:t xml:space="preserve"> </w:t>
      </w:r>
      <w:r w:rsidR="00D315A1">
        <w:rPr>
          <w:shd w:val="clear" w:color="auto" w:fill="FFFFFF"/>
        </w:rPr>
        <w:t>403</w:t>
      </w:r>
      <w:r w:rsidRPr="00656E04">
        <w:rPr>
          <w:shd w:val="clear" w:color="auto" w:fill="FFFFFF"/>
        </w:rPr>
        <w:t>,</w:t>
      </w:r>
      <w:r w:rsidR="00D315A1">
        <w:rPr>
          <w:shd w:val="clear" w:color="auto" w:fill="FFFFFF"/>
        </w:rPr>
        <w:t>6</w:t>
      </w:r>
      <w:r w:rsidRPr="00656E04">
        <w:rPr>
          <w:shd w:val="clear" w:color="auto" w:fill="FFFFFF"/>
        </w:rPr>
        <w:t xml:space="preserve"> mln</w:t>
      </w:r>
      <w:r>
        <w:rPr>
          <w:shd w:val="clear" w:color="auto" w:fill="FFFFFF"/>
        </w:rPr>
        <w:t xml:space="preserve"> zł. Wynik techniczny (w ujęciu</w:t>
      </w:r>
      <w:r w:rsidR="004939BC">
        <w:rPr>
          <w:shd w:val="clear" w:color="auto" w:fill="FFFFFF"/>
        </w:rPr>
        <w:t xml:space="preserve"> </w:t>
      </w:r>
      <w:r w:rsidRPr="00656E04">
        <w:rPr>
          <w:shd w:val="clear" w:color="auto" w:fill="FFFFFF"/>
        </w:rPr>
        <w:t xml:space="preserve">zagregowanym) ukształtował się na poziomie </w:t>
      </w:r>
      <w:r w:rsidR="00D315A1">
        <w:rPr>
          <w:shd w:val="clear" w:color="auto" w:fill="FFFFFF"/>
        </w:rPr>
        <w:t>5 142,4</w:t>
      </w:r>
      <w:r w:rsidRPr="00656E04">
        <w:rPr>
          <w:shd w:val="clear" w:color="auto" w:fill="FFFFFF"/>
        </w:rPr>
        <w:t xml:space="preserve"> mln zł i był wyższy o </w:t>
      </w:r>
      <w:r w:rsidR="00D315A1">
        <w:rPr>
          <w:shd w:val="clear" w:color="auto" w:fill="FFFFFF"/>
        </w:rPr>
        <w:t>55</w:t>
      </w:r>
      <w:r w:rsidRPr="00656E04">
        <w:rPr>
          <w:shd w:val="clear" w:color="auto" w:fill="FFFFFF"/>
        </w:rPr>
        <w:t>,</w:t>
      </w:r>
      <w:r w:rsidR="00D315A1">
        <w:rPr>
          <w:shd w:val="clear" w:color="auto" w:fill="FFFFFF"/>
        </w:rPr>
        <w:t>5</w:t>
      </w:r>
      <w:r w:rsidRPr="00656E04">
        <w:rPr>
          <w:shd w:val="clear" w:color="auto" w:fill="FFFFFF"/>
        </w:rPr>
        <w:t xml:space="preserve">% niż </w:t>
      </w:r>
      <w:r w:rsidR="00DD09F5">
        <w:rPr>
          <w:shd w:val="clear" w:color="auto" w:fill="FFFFFF"/>
        </w:rPr>
        <w:t xml:space="preserve">w </w:t>
      </w:r>
      <w:r w:rsidRPr="00656E04">
        <w:rPr>
          <w:shd w:val="clear" w:color="auto" w:fill="FFFFFF"/>
        </w:rPr>
        <w:t>2016 r.</w:t>
      </w:r>
      <w:r>
        <w:rPr>
          <w:shd w:val="clear" w:color="auto" w:fill="FFFFFF"/>
        </w:rPr>
        <w:t xml:space="preserve"> </w:t>
      </w:r>
      <w:r w:rsidRPr="00656E04">
        <w:rPr>
          <w:shd w:val="clear" w:color="auto" w:fill="FFFFFF"/>
        </w:rPr>
        <w:t xml:space="preserve">Wynik techniczny w ubezpieczeniach na życie zwiększył się do </w:t>
      </w:r>
      <w:r w:rsidR="00D315A1">
        <w:rPr>
          <w:shd w:val="clear" w:color="auto" w:fill="FFFFFF"/>
        </w:rPr>
        <w:t>3</w:t>
      </w:r>
      <w:r w:rsidRPr="00656E04">
        <w:rPr>
          <w:shd w:val="clear" w:color="auto" w:fill="FFFFFF"/>
        </w:rPr>
        <w:t xml:space="preserve"> </w:t>
      </w:r>
      <w:r w:rsidR="00D315A1">
        <w:rPr>
          <w:shd w:val="clear" w:color="auto" w:fill="FFFFFF"/>
        </w:rPr>
        <w:t>064</w:t>
      </w:r>
      <w:r w:rsidRPr="00656E04">
        <w:rPr>
          <w:shd w:val="clear" w:color="auto" w:fill="FFFFFF"/>
        </w:rPr>
        <w:t>,</w:t>
      </w:r>
      <w:r w:rsidR="00D315A1">
        <w:rPr>
          <w:shd w:val="clear" w:color="auto" w:fill="FFFFFF"/>
        </w:rPr>
        <w:t>3</w:t>
      </w:r>
      <w:r w:rsidRPr="00656E04">
        <w:rPr>
          <w:shd w:val="clear" w:color="auto" w:fill="FFFFFF"/>
        </w:rPr>
        <w:t xml:space="preserve"> mln zł,</w:t>
      </w:r>
      <w:r>
        <w:rPr>
          <w:shd w:val="clear" w:color="auto" w:fill="FFFFFF"/>
        </w:rPr>
        <w:t xml:space="preserve"> </w:t>
      </w:r>
      <w:r w:rsidRPr="00656E04">
        <w:rPr>
          <w:shd w:val="clear" w:color="auto" w:fill="FFFFFF"/>
        </w:rPr>
        <w:t xml:space="preserve">w ubezpieczeniach majątkowych do </w:t>
      </w:r>
      <w:r w:rsidR="00D315A1">
        <w:rPr>
          <w:shd w:val="clear" w:color="auto" w:fill="FFFFFF"/>
        </w:rPr>
        <w:t>2</w:t>
      </w:r>
      <w:r w:rsidRPr="00656E04">
        <w:rPr>
          <w:shd w:val="clear" w:color="auto" w:fill="FFFFFF"/>
        </w:rPr>
        <w:t xml:space="preserve"> </w:t>
      </w:r>
      <w:r w:rsidR="00D315A1">
        <w:rPr>
          <w:shd w:val="clear" w:color="auto" w:fill="FFFFFF"/>
        </w:rPr>
        <w:t>078</w:t>
      </w:r>
      <w:r w:rsidRPr="00656E04">
        <w:rPr>
          <w:shd w:val="clear" w:color="auto" w:fill="FFFFFF"/>
        </w:rPr>
        <w:t>,1 mln zł.</w:t>
      </w:r>
      <w:r w:rsidRPr="00AA1B06">
        <w:rPr>
          <w:shd w:val="clear" w:color="auto" w:fill="FFFFFF"/>
        </w:rPr>
        <w:t xml:space="preserve"> </w:t>
      </w:r>
    </w:p>
    <w:p w:rsidR="004A4F94" w:rsidRDefault="004A4F94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tbl>
      <w:tblPr>
        <w:tblStyle w:val="Siatkatabelijasna1"/>
        <w:tblpPr w:leftFromText="141" w:rightFromText="141" w:vertAnchor="text" w:horzAnchor="margin" w:tblpY="803"/>
        <w:tblW w:w="79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053"/>
        <w:gridCol w:w="8"/>
        <w:gridCol w:w="842"/>
        <w:gridCol w:w="8"/>
        <w:gridCol w:w="843"/>
        <w:gridCol w:w="7"/>
        <w:gridCol w:w="731"/>
        <w:gridCol w:w="6"/>
        <w:gridCol w:w="844"/>
        <w:gridCol w:w="8"/>
        <w:gridCol w:w="843"/>
        <w:gridCol w:w="7"/>
        <w:gridCol w:w="737"/>
      </w:tblGrid>
      <w:tr w:rsidR="003616C1" w:rsidRPr="00FA5128" w:rsidTr="003616C1">
        <w:trPr>
          <w:trHeight w:val="57"/>
        </w:trPr>
        <w:tc>
          <w:tcPr>
            <w:tcW w:w="3053" w:type="dxa"/>
            <w:vMerge w:val="restart"/>
            <w:vAlign w:val="center"/>
          </w:tcPr>
          <w:p w:rsidR="003616C1" w:rsidRPr="009C7251" w:rsidRDefault="003616C1" w:rsidP="003616C1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lastRenderedPageBreak/>
              <w:t>WYSZCZEGÓLNIENIE</w:t>
            </w:r>
          </w:p>
        </w:tc>
        <w:tc>
          <w:tcPr>
            <w:tcW w:w="2439" w:type="dxa"/>
            <w:gridSpan w:val="6"/>
            <w:vAlign w:val="center"/>
          </w:tcPr>
          <w:p w:rsidR="003616C1" w:rsidRPr="00FA5128" w:rsidRDefault="003616C1" w:rsidP="004B3C8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Składki przypisane brutto</w:t>
            </w:r>
          </w:p>
        </w:tc>
        <w:tc>
          <w:tcPr>
            <w:tcW w:w="2445" w:type="dxa"/>
            <w:gridSpan w:val="6"/>
          </w:tcPr>
          <w:p w:rsidR="003616C1" w:rsidRPr="00FA5128" w:rsidRDefault="003616C1" w:rsidP="003E24D5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Odszkodowania i świadczenia wypłacone brutto</w:t>
            </w:r>
          </w:p>
        </w:tc>
      </w:tr>
      <w:tr w:rsidR="003616C1" w:rsidRPr="00FA5128" w:rsidTr="003616C1">
        <w:trPr>
          <w:trHeight w:val="57"/>
        </w:trPr>
        <w:tc>
          <w:tcPr>
            <w:tcW w:w="3053" w:type="dxa"/>
            <w:vMerge/>
            <w:vAlign w:val="center"/>
          </w:tcPr>
          <w:p w:rsidR="003616C1" w:rsidRPr="00FA5128" w:rsidRDefault="003616C1" w:rsidP="00600665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3616C1" w:rsidRPr="00FA5128" w:rsidRDefault="003616C1" w:rsidP="00194DFB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2016</w:t>
            </w:r>
          </w:p>
        </w:tc>
        <w:tc>
          <w:tcPr>
            <w:tcW w:w="851" w:type="dxa"/>
            <w:gridSpan w:val="2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3616C1" w:rsidRPr="00FA5128" w:rsidRDefault="003616C1" w:rsidP="00194DFB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2017</w:t>
            </w:r>
          </w:p>
        </w:tc>
        <w:tc>
          <w:tcPr>
            <w:tcW w:w="738" w:type="dxa"/>
            <w:gridSpan w:val="2"/>
            <w:vMerge w:val="restart"/>
            <w:vAlign w:val="center"/>
          </w:tcPr>
          <w:p w:rsidR="003616C1" w:rsidRPr="00FA5128" w:rsidRDefault="003616C1" w:rsidP="00623516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 w:rsidRPr="00FA5128">
              <w:rPr>
                <w:color w:val="000000" w:themeColor="text1"/>
                <w:sz w:val="16"/>
                <w:szCs w:val="16"/>
              </w:rPr>
              <w:t>201</w:t>
            </w:r>
            <w:r>
              <w:rPr>
                <w:color w:val="000000" w:themeColor="text1"/>
                <w:sz w:val="16"/>
                <w:szCs w:val="16"/>
              </w:rPr>
              <w:t>6= =100</w:t>
            </w:r>
          </w:p>
        </w:tc>
        <w:tc>
          <w:tcPr>
            <w:tcW w:w="850" w:type="dxa"/>
            <w:gridSpan w:val="2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3616C1" w:rsidRPr="00FA5128" w:rsidRDefault="003616C1" w:rsidP="00194DFB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2016</w:t>
            </w:r>
          </w:p>
        </w:tc>
        <w:tc>
          <w:tcPr>
            <w:tcW w:w="851" w:type="dxa"/>
            <w:gridSpan w:val="2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3616C1" w:rsidRPr="00FA5128" w:rsidRDefault="003616C1" w:rsidP="00194DFB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2017</w:t>
            </w:r>
          </w:p>
        </w:tc>
        <w:tc>
          <w:tcPr>
            <w:tcW w:w="744" w:type="dxa"/>
            <w:gridSpan w:val="2"/>
            <w:vMerge w:val="restart"/>
            <w:vAlign w:val="center"/>
          </w:tcPr>
          <w:p w:rsidR="003616C1" w:rsidRPr="00FA5128" w:rsidRDefault="003616C1" w:rsidP="00623516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 w:rsidRPr="00FA5128">
              <w:rPr>
                <w:color w:val="000000" w:themeColor="text1"/>
                <w:sz w:val="16"/>
                <w:szCs w:val="16"/>
              </w:rPr>
              <w:t>201</w:t>
            </w:r>
            <w:r>
              <w:rPr>
                <w:color w:val="000000" w:themeColor="text1"/>
                <w:sz w:val="16"/>
                <w:szCs w:val="16"/>
              </w:rPr>
              <w:t>6= =100</w:t>
            </w:r>
          </w:p>
        </w:tc>
      </w:tr>
      <w:tr w:rsidR="003616C1" w:rsidRPr="00FA5128" w:rsidTr="003616C1">
        <w:trPr>
          <w:trHeight w:val="57"/>
        </w:trPr>
        <w:tc>
          <w:tcPr>
            <w:tcW w:w="3053" w:type="dxa"/>
            <w:vMerge/>
            <w:tcBorders>
              <w:bottom w:val="single" w:sz="12" w:space="0" w:color="212492"/>
            </w:tcBorders>
            <w:vAlign w:val="center"/>
          </w:tcPr>
          <w:p w:rsidR="003616C1" w:rsidRPr="00FA5128" w:rsidRDefault="003616C1" w:rsidP="004B3C88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3616C1" w:rsidRPr="00FA5128" w:rsidRDefault="003616C1" w:rsidP="00194DFB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mln zł</w:t>
            </w:r>
          </w:p>
        </w:tc>
        <w:tc>
          <w:tcPr>
            <w:tcW w:w="738" w:type="dxa"/>
            <w:gridSpan w:val="2"/>
            <w:vMerge/>
            <w:tcBorders>
              <w:bottom w:val="single" w:sz="12" w:space="0" w:color="212492"/>
            </w:tcBorders>
            <w:vAlign w:val="center"/>
          </w:tcPr>
          <w:p w:rsidR="003616C1" w:rsidRPr="00FA5128" w:rsidRDefault="003616C1" w:rsidP="00194DFB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tcBorders>
              <w:bottom w:val="single" w:sz="12" w:space="0" w:color="212492"/>
            </w:tcBorders>
            <w:vAlign w:val="center"/>
          </w:tcPr>
          <w:p w:rsidR="003616C1" w:rsidRPr="00FA5128" w:rsidRDefault="003616C1" w:rsidP="00194DFB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mln zł</w:t>
            </w:r>
          </w:p>
        </w:tc>
        <w:tc>
          <w:tcPr>
            <w:tcW w:w="744" w:type="dxa"/>
            <w:gridSpan w:val="2"/>
            <w:vMerge/>
            <w:tcBorders>
              <w:bottom w:val="single" w:sz="12" w:space="0" w:color="212492"/>
            </w:tcBorders>
            <w:vAlign w:val="center"/>
          </w:tcPr>
          <w:p w:rsidR="003616C1" w:rsidRPr="00FA5128" w:rsidRDefault="003616C1" w:rsidP="004B3C8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4653FA" w:rsidRPr="00FA5128" w:rsidTr="00F20E8E">
        <w:trPr>
          <w:trHeight w:val="57"/>
        </w:trPr>
        <w:tc>
          <w:tcPr>
            <w:tcW w:w="7937" w:type="dxa"/>
            <w:gridSpan w:val="13"/>
            <w:tcBorders>
              <w:top w:val="single" w:sz="12" w:space="0" w:color="212492"/>
            </w:tcBorders>
            <w:vAlign w:val="center"/>
          </w:tcPr>
          <w:p w:rsidR="004653FA" w:rsidRPr="004B10CA" w:rsidRDefault="003616C1" w:rsidP="003616C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DZIAŁ I</w:t>
            </w:r>
          </w:p>
        </w:tc>
      </w:tr>
      <w:tr w:rsidR="002816E0" w:rsidRPr="00FA5128" w:rsidTr="003C0CB1">
        <w:trPr>
          <w:trHeight w:val="57"/>
        </w:trPr>
        <w:tc>
          <w:tcPr>
            <w:tcW w:w="3061" w:type="dxa"/>
            <w:gridSpan w:val="2"/>
            <w:vAlign w:val="center"/>
          </w:tcPr>
          <w:p w:rsidR="002816E0" w:rsidRPr="00FA5128" w:rsidRDefault="002816E0" w:rsidP="00623516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850" w:type="dxa"/>
            <w:gridSpan w:val="2"/>
            <w:tcBorders>
              <w:bottom w:val="single" w:sz="4" w:space="0" w:color="212492"/>
            </w:tcBorders>
            <w:vAlign w:val="center"/>
          </w:tcPr>
          <w:p w:rsidR="002816E0" w:rsidRDefault="002816E0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23 822,8</w:t>
            </w:r>
          </w:p>
        </w:tc>
        <w:tc>
          <w:tcPr>
            <w:tcW w:w="850" w:type="dxa"/>
            <w:gridSpan w:val="2"/>
            <w:tcBorders>
              <w:bottom w:val="single" w:sz="4" w:space="0" w:color="212492"/>
            </w:tcBorders>
            <w:vAlign w:val="center"/>
          </w:tcPr>
          <w:p w:rsidR="002816E0" w:rsidRDefault="002816E0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24 538,6</w:t>
            </w:r>
          </w:p>
        </w:tc>
        <w:tc>
          <w:tcPr>
            <w:tcW w:w="737" w:type="dxa"/>
            <w:gridSpan w:val="2"/>
            <w:tcBorders>
              <w:bottom w:val="single" w:sz="4" w:space="0" w:color="212492"/>
            </w:tcBorders>
            <w:vAlign w:val="center"/>
          </w:tcPr>
          <w:p w:rsidR="002816E0" w:rsidRDefault="002816E0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103,0</w:t>
            </w:r>
          </w:p>
        </w:tc>
        <w:tc>
          <w:tcPr>
            <w:tcW w:w="852" w:type="dxa"/>
            <w:gridSpan w:val="2"/>
            <w:tcBorders>
              <w:bottom w:val="single" w:sz="4" w:space="0" w:color="212492"/>
            </w:tcBorders>
            <w:vAlign w:val="center"/>
          </w:tcPr>
          <w:p w:rsidR="002816E0" w:rsidRDefault="002816E0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18 275,6</w:t>
            </w:r>
          </w:p>
        </w:tc>
        <w:tc>
          <w:tcPr>
            <w:tcW w:w="850" w:type="dxa"/>
            <w:gridSpan w:val="2"/>
            <w:tcBorders>
              <w:bottom w:val="single" w:sz="4" w:space="0" w:color="212492"/>
            </w:tcBorders>
            <w:vAlign w:val="center"/>
          </w:tcPr>
          <w:p w:rsidR="002816E0" w:rsidRDefault="002816E0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20 345,8</w:t>
            </w:r>
          </w:p>
        </w:tc>
        <w:tc>
          <w:tcPr>
            <w:tcW w:w="737" w:type="dxa"/>
            <w:tcBorders>
              <w:bottom w:val="single" w:sz="4" w:space="0" w:color="212492"/>
            </w:tcBorders>
            <w:vAlign w:val="center"/>
          </w:tcPr>
          <w:p w:rsidR="002816E0" w:rsidRDefault="002816E0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111,3</w:t>
            </w:r>
          </w:p>
        </w:tc>
      </w:tr>
      <w:tr w:rsidR="002816E0" w:rsidRPr="00FA5128" w:rsidTr="003C0CB1">
        <w:trPr>
          <w:trHeight w:val="57"/>
        </w:trPr>
        <w:tc>
          <w:tcPr>
            <w:tcW w:w="3061" w:type="dxa"/>
            <w:gridSpan w:val="2"/>
            <w:vAlign w:val="center"/>
          </w:tcPr>
          <w:p w:rsidR="002816E0" w:rsidRPr="000200A8" w:rsidRDefault="002816E0" w:rsidP="00363948">
            <w:pPr>
              <w:pStyle w:val="Nagwek8"/>
              <w:tabs>
                <w:tab w:val="right" w:leader="dot" w:pos="4156"/>
              </w:tabs>
              <w:spacing w:before="0"/>
              <w:ind w:left="176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tym:</w:t>
            </w:r>
          </w:p>
        </w:tc>
        <w:tc>
          <w:tcPr>
            <w:tcW w:w="850" w:type="dxa"/>
            <w:gridSpan w:val="2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2816E0" w:rsidRDefault="002816E0" w:rsidP="00600665">
            <w:pPr>
              <w:spacing w:before="0" w:after="0"/>
              <w:rPr>
                <w:rFonts w:cs="Arial CE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:rsidR="002816E0" w:rsidRDefault="002816E0" w:rsidP="00600665">
            <w:pPr>
              <w:spacing w:before="0" w:after="0"/>
              <w:rPr>
                <w:rFonts w:cs="Arial CE"/>
                <w:b/>
                <w:bCs/>
                <w:sz w:val="16"/>
                <w:szCs w:val="16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:rsidR="002816E0" w:rsidRDefault="002816E0" w:rsidP="00600665">
            <w:pPr>
              <w:spacing w:before="0" w:after="0"/>
              <w:rPr>
                <w:rFonts w:cs="Arial CE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:rsidR="002816E0" w:rsidRDefault="002816E0" w:rsidP="00600665">
            <w:pPr>
              <w:spacing w:before="0" w:after="0"/>
              <w:rPr>
                <w:rFonts w:cs="Arial CE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:rsidR="002816E0" w:rsidRDefault="002816E0" w:rsidP="00600665">
            <w:pPr>
              <w:spacing w:before="0" w:after="0"/>
              <w:rPr>
                <w:rFonts w:cs="Arial CE"/>
                <w:b/>
                <w:bCs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212492"/>
              <w:left w:val="nil"/>
              <w:bottom w:val="single" w:sz="4" w:space="0" w:color="212492"/>
            </w:tcBorders>
            <w:vAlign w:val="center"/>
          </w:tcPr>
          <w:p w:rsidR="002816E0" w:rsidRDefault="002816E0" w:rsidP="00600665">
            <w:pPr>
              <w:spacing w:before="0" w:after="0"/>
              <w:rPr>
                <w:rFonts w:cs="Arial CE"/>
                <w:b/>
                <w:bCs/>
                <w:sz w:val="16"/>
                <w:szCs w:val="16"/>
              </w:rPr>
            </w:pPr>
          </w:p>
        </w:tc>
      </w:tr>
      <w:tr w:rsidR="002816E0" w:rsidRPr="00FA5128" w:rsidTr="003C0CB1">
        <w:trPr>
          <w:trHeight w:val="57"/>
        </w:trPr>
        <w:tc>
          <w:tcPr>
            <w:tcW w:w="3061" w:type="dxa"/>
            <w:gridSpan w:val="2"/>
            <w:vAlign w:val="center"/>
          </w:tcPr>
          <w:p w:rsidR="002816E0" w:rsidRPr="000200A8" w:rsidRDefault="002816E0" w:rsidP="00363948">
            <w:pPr>
              <w:pStyle w:val="Nagwek8"/>
              <w:tabs>
                <w:tab w:val="right" w:leader="dot" w:pos="4156"/>
              </w:tabs>
              <w:spacing w:before="0"/>
              <w:ind w:left="176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Ubezpieczenia na życie</w:t>
            </w:r>
          </w:p>
        </w:tc>
        <w:tc>
          <w:tcPr>
            <w:tcW w:w="850" w:type="dxa"/>
            <w:gridSpan w:val="2"/>
            <w:tcBorders>
              <w:top w:val="single" w:sz="4" w:space="0" w:color="212492"/>
            </w:tcBorders>
            <w:vAlign w:val="center"/>
          </w:tcPr>
          <w:p w:rsidR="002816E0" w:rsidRDefault="002816E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7 804,9</w:t>
            </w:r>
          </w:p>
        </w:tc>
        <w:tc>
          <w:tcPr>
            <w:tcW w:w="850" w:type="dxa"/>
            <w:gridSpan w:val="2"/>
            <w:tcBorders>
              <w:top w:val="single" w:sz="4" w:space="0" w:color="212492"/>
            </w:tcBorders>
            <w:vAlign w:val="center"/>
          </w:tcPr>
          <w:p w:rsidR="002816E0" w:rsidRDefault="002816E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7 496,6</w:t>
            </w:r>
          </w:p>
        </w:tc>
        <w:tc>
          <w:tcPr>
            <w:tcW w:w="737" w:type="dxa"/>
            <w:gridSpan w:val="2"/>
            <w:tcBorders>
              <w:top w:val="single" w:sz="4" w:space="0" w:color="212492"/>
            </w:tcBorders>
            <w:vAlign w:val="center"/>
          </w:tcPr>
          <w:p w:rsidR="002816E0" w:rsidRDefault="002816E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96,0</w:t>
            </w:r>
          </w:p>
        </w:tc>
        <w:tc>
          <w:tcPr>
            <w:tcW w:w="852" w:type="dxa"/>
            <w:gridSpan w:val="2"/>
            <w:tcBorders>
              <w:top w:val="single" w:sz="4" w:space="0" w:color="212492"/>
            </w:tcBorders>
            <w:vAlign w:val="center"/>
          </w:tcPr>
          <w:p w:rsidR="002816E0" w:rsidRDefault="002816E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6 230,4</w:t>
            </w:r>
          </w:p>
        </w:tc>
        <w:tc>
          <w:tcPr>
            <w:tcW w:w="850" w:type="dxa"/>
            <w:gridSpan w:val="2"/>
            <w:tcBorders>
              <w:top w:val="single" w:sz="4" w:space="0" w:color="212492"/>
            </w:tcBorders>
            <w:vAlign w:val="center"/>
          </w:tcPr>
          <w:p w:rsidR="002816E0" w:rsidRDefault="002816E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5 804,6</w:t>
            </w:r>
          </w:p>
        </w:tc>
        <w:tc>
          <w:tcPr>
            <w:tcW w:w="737" w:type="dxa"/>
            <w:tcBorders>
              <w:top w:val="single" w:sz="4" w:space="0" w:color="212492"/>
            </w:tcBorders>
            <w:vAlign w:val="center"/>
          </w:tcPr>
          <w:p w:rsidR="002816E0" w:rsidRDefault="002816E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93,2</w:t>
            </w:r>
          </w:p>
        </w:tc>
      </w:tr>
      <w:tr w:rsidR="002816E0" w:rsidRPr="00FA5128" w:rsidTr="003C0CB1">
        <w:trPr>
          <w:trHeight w:val="57"/>
        </w:trPr>
        <w:tc>
          <w:tcPr>
            <w:tcW w:w="3061" w:type="dxa"/>
            <w:gridSpan w:val="2"/>
            <w:vAlign w:val="center"/>
          </w:tcPr>
          <w:p w:rsidR="002816E0" w:rsidRPr="000A4081" w:rsidRDefault="002816E0" w:rsidP="00363948">
            <w:pPr>
              <w:tabs>
                <w:tab w:val="right" w:leader="dot" w:pos="4156"/>
              </w:tabs>
              <w:ind w:left="176"/>
              <w:contextualSpacing/>
              <w:rPr>
                <w:color w:val="000000" w:themeColor="text1"/>
                <w:sz w:val="16"/>
                <w:szCs w:val="16"/>
              </w:rPr>
            </w:pPr>
            <w:r w:rsidRPr="000A4081">
              <w:rPr>
                <w:rFonts w:cstheme="majorBidi"/>
                <w:color w:val="000000" w:themeColor="text1"/>
                <w:sz w:val="16"/>
                <w:szCs w:val="16"/>
              </w:rPr>
              <w:t>U</w:t>
            </w:r>
            <w:r>
              <w:rPr>
                <w:rFonts w:cstheme="majorBidi"/>
                <w:color w:val="000000" w:themeColor="text1"/>
                <w:sz w:val="16"/>
                <w:szCs w:val="16"/>
              </w:rPr>
              <w:t>bezpieczenia na życie, związane</w:t>
            </w:r>
            <w:r>
              <w:rPr>
                <w:rFonts w:cstheme="majorBidi"/>
                <w:color w:val="000000" w:themeColor="text1"/>
                <w:sz w:val="16"/>
                <w:szCs w:val="16"/>
              </w:rPr>
              <w:br/>
              <w:t>z ubezpieczeniowym funduszem</w:t>
            </w:r>
            <w:r>
              <w:rPr>
                <w:rFonts w:cstheme="majorBidi"/>
                <w:color w:val="000000" w:themeColor="text1"/>
                <w:sz w:val="16"/>
                <w:szCs w:val="16"/>
              </w:rPr>
              <w:br/>
            </w:r>
            <w:r w:rsidRPr="000A4081">
              <w:rPr>
                <w:rFonts w:cstheme="majorBidi"/>
                <w:color w:val="000000" w:themeColor="text1"/>
                <w:sz w:val="16"/>
                <w:szCs w:val="16"/>
              </w:rPr>
              <w:t>kapitałowym</w:t>
            </w:r>
          </w:p>
        </w:tc>
        <w:tc>
          <w:tcPr>
            <w:tcW w:w="850" w:type="dxa"/>
            <w:gridSpan w:val="2"/>
            <w:vAlign w:val="center"/>
          </w:tcPr>
          <w:p w:rsidR="002816E0" w:rsidRDefault="002816E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10 325,1</w:t>
            </w:r>
          </w:p>
        </w:tc>
        <w:tc>
          <w:tcPr>
            <w:tcW w:w="850" w:type="dxa"/>
            <w:gridSpan w:val="2"/>
            <w:vAlign w:val="center"/>
          </w:tcPr>
          <w:p w:rsidR="002816E0" w:rsidRDefault="002816E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11 282,8</w:t>
            </w:r>
          </w:p>
        </w:tc>
        <w:tc>
          <w:tcPr>
            <w:tcW w:w="737" w:type="dxa"/>
            <w:gridSpan w:val="2"/>
            <w:vAlign w:val="center"/>
          </w:tcPr>
          <w:p w:rsidR="002816E0" w:rsidRDefault="002816E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109,3</w:t>
            </w:r>
          </w:p>
        </w:tc>
        <w:tc>
          <w:tcPr>
            <w:tcW w:w="852" w:type="dxa"/>
            <w:gridSpan w:val="2"/>
            <w:vAlign w:val="center"/>
          </w:tcPr>
          <w:p w:rsidR="002816E0" w:rsidRDefault="002816E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9 599,8</w:t>
            </w:r>
          </w:p>
        </w:tc>
        <w:tc>
          <w:tcPr>
            <w:tcW w:w="850" w:type="dxa"/>
            <w:gridSpan w:val="2"/>
            <w:vAlign w:val="center"/>
          </w:tcPr>
          <w:p w:rsidR="002816E0" w:rsidRDefault="002816E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11 943,2</w:t>
            </w:r>
          </w:p>
        </w:tc>
        <w:tc>
          <w:tcPr>
            <w:tcW w:w="737" w:type="dxa"/>
            <w:vAlign w:val="center"/>
          </w:tcPr>
          <w:p w:rsidR="002816E0" w:rsidRDefault="002816E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124,4</w:t>
            </w:r>
          </w:p>
        </w:tc>
      </w:tr>
      <w:tr w:rsidR="002816E0" w:rsidRPr="00FA5128" w:rsidTr="003C0CB1">
        <w:trPr>
          <w:trHeight w:val="57"/>
        </w:trPr>
        <w:tc>
          <w:tcPr>
            <w:tcW w:w="3061" w:type="dxa"/>
            <w:gridSpan w:val="2"/>
            <w:vAlign w:val="center"/>
          </w:tcPr>
          <w:p w:rsidR="002816E0" w:rsidRPr="004653FA" w:rsidRDefault="002816E0" w:rsidP="00363948">
            <w:pPr>
              <w:pStyle w:val="Nagwek9"/>
              <w:tabs>
                <w:tab w:val="right" w:leader="dot" w:pos="4156"/>
              </w:tabs>
              <w:spacing w:before="0"/>
              <w:ind w:left="176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</w:pPr>
            <w:r w:rsidRPr="004653FA"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  <w:t>Ubezpieczenia wypadkowe</w:t>
            </w:r>
            <w:r w:rsidRPr="004653FA"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  <w:br/>
              <w:t>i chorobowe</w:t>
            </w:r>
          </w:p>
        </w:tc>
        <w:tc>
          <w:tcPr>
            <w:tcW w:w="850" w:type="dxa"/>
            <w:gridSpan w:val="2"/>
            <w:vAlign w:val="center"/>
          </w:tcPr>
          <w:p w:rsidR="002816E0" w:rsidRDefault="002816E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5 428,8</w:t>
            </w:r>
          </w:p>
        </w:tc>
        <w:tc>
          <w:tcPr>
            <w:tcW w:w="850" w:type="dxa"/>
            <w:gridSpan w:val="2"/>
            <w:vAlign w:val="center"/>
          </w:tcPr>
          <w:p w:rsidR="002816E0" w:rsidRDefault="002816E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5 511,8</w:t>
            </w:r>
          </w:p>
        </w:tc>
        <w:tc>
          <w:tcPr>
            <w:tcW w:w="737" w:type="dxa"/>
            <w:gridSpan w:val="2"/>
            <w:vAlign w:val="center"/>
          </w:tcPr>
          <w:p w:rsidR="002816E0" w:rsidRDefault="002816E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101,5</w:t>
            </w:r>
          </w:p>
        </w:tc>
        <w:tc>
          <w:tcPr>
            <w:tcW w:w="852" w:type="dxa"/>
            <w:gridSpan w:val="2"/>
            <w:vAlign w:val="center"/>
          </w:tcPr>
          <w:p w:rsidR="002816E0" w:rsidRDefault="002816E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2 240,8</w:t>
            </w:r>
          </w:p>
        </w:tc>
        <w:tc>
          <w:tcPr>
            <w:tcW w:w="850" w:type="dxa"/>
            <w:gridSpan w:val="2"/>
            <w:vAlign w:val="center"/>
          </w:tcPr>
          <w:p w:rsidR="002816E0" w:rsidRDefault="002816E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2 401,7</w:t>
            </w:r>
          </w:p>
        </w:tc>
        <w:tc>
          <w:tcPr>
            <w:tcW w:w="737" w:type="dxa"/>
            <w:vAlign w:val="center"/>
          </w:tcPr>
          <w:p w:rsidR="002816E0" w:rsidRDefault="002816E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107,2</w:t>
            </w:r>
          </w:p>
        </w:tc>
      </w:tr>
      <w:tr w:rsidR="004653FA" w:rsidRPr="00FA5128" w:rsidTr="00F20E8E">
        <w:trPr>
          <w:trHeight w:val="57"/>
        </w:trPr>
        <w:tc>
          <w:tcPr>
            <w:tcW w:w="7937" w:type="dxa"/>
            <w:gridSpan w:val="13"/>
            <w:vAlign w:val="center"/>
          </w:tcPr>
          <w:p w:rsidR="004653FA" w:rsidRPr="004B10CA" w:rsidRDefault="003616C1" w:rsidP="003616C1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DZIAŁ II</w:t>
            </w:r>
          </w:p>
        </w:tc>
      </w:tr>
      <w:tr w:rsidR="003C0CB1" w:rsidRPr="00FA5128" w:rsidTr="003C0CB1">
        <w:trPr>
          <w:trHeight w:val="57"/>
        </w:trPr>
        <w:tc>
          <w:tcPr>
            <w:tcW w:w="3061" w:type="dxa"/>
            <w:gridSpan w:val="2"/>
            <w:vAlign w:val="center"/>
          </w:tcPr>
          <w:p w:rsidR="003C0CB1" w:rsidRPr="00FA5128" w:rsidRDefault="003C0CB1" w:rsidP="004653FA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850" w:type="dxa"/>
            <w:gridSpan w:val="2"/>
            <w:tcBorders>
              <w:bottom w:val="single" w:sz="4" w:space="0" w:color="212492"/>
            </w:tcBorders>
            <w:vAlign w:val="center"/>
          </w:tcPr>
          <w:p w:rsidR="003C0CB1" w:rsidRDefault="003C0CB1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30 266,8</w:t>
            </w:r>
          </w:p>
        </w:tc>
        <w:tc>
          <w:tcPr>
            <w:tcW w:w="850" w:type="dxa"/>
            <w:gridSpan w:val="2"/>
            <w:tcBorders>
              <w:bottom w:val="single" w:sz="4" w:space="0" w:color="212492"/>
            </w:tcBorders>
            <w:vAlign w:val="center"/>
          </w:tcPr>
          <w:p w:rsidR="003C0CB1" w:rsidRDefault="003C0CB1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35 801,0</w:t>
            </w:r>
          </w:p>
        </w:tc>
        <w:tc>
          <w:tcPr>
            <w:tcW w:w="737" w:type="dxa"/>
            <w:gridSpan w:val="2"/>
            <w:tcBorders>
              <w:bottom w:val="single" w:sz="4" w:space="0" w:color="212492"/>
            </w:tcBorders>
            <w:vAlign w:val="center"/>
          </w:tcPr>
          <w:p w:rsidR="003C0CB1" w:rsidRDefault="003C0CB1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118,3</w:t>
            </w:r>
          </w:p>
        </w:tc>
        <w:tc>
          <w:tcPr>
            <w:tcW w:w="852" w:type="dxa"/>
            <w:gridSpan w:val="2"/>
            <w:tcBorders>
              <w:bottom w:val="single" w:sz="4" w:space="0" w:color="212492"/>
            </w:tcBorders>
            <w:vAlign w:val="center"/>
          </w:tcPr>
          <w:p w:rsidR="003C0CB1" w:rsidRDefault="003C0CB1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17 484,4</w:t>
            </w:r>
          </w:p>
        </w:tc>
        <w:tc>
          <w:tcPr>
            <w:tcW w:w="850" w:type="dxa"/>
            <w:gridSpan w:val="2"/>
            <w:tcBorders>
              <w:bottom w:val="single" w:sz="4" w:space="0" w:color="212492"/>
            </w:tcBorders>
            <w:vAlign w:val="center"/>
          </w:tcPr>
          <w:p w:rsidR="003C0CB1" w:rsidRDefault="003C0CB1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18 582,7</w:t>
            </w:r>
          </w:p>
        </w:tc>
        <w:tc>
          <w:tcPr>
            <w:tcW w:w="737" w:type="dxa"/>
            <w:tcBorders>
              <w:bottom w:val="single" w:sz="4" w:space="0" w:color="212492"/>
            </w:tcBorders>
            <w:vAlign w:val="center"/>
          </w:tcPr>
          <w:p w:rsidR="003C0CB1" w:rsidRDefault="003C0CB1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106,3</w:t>
            </w:r>
          </w:p>
        </w:tc>
      </w:tr>
      <w:tr w:rsidR="003C0CB1" w:rsidRPr="00FA5128" w:rsidTr="003C0CB1">
        <w:trPr>
          <w:trHeight w:val="57"/>
        </w:trPr>
        <w:tc>
          <w:tcPr>
            <w:tcW w:w="3061" w:type="dxa"/>
            <w:gridSpan w:val="2"/>
            <w:vAlign w:val="center"/>
          </w:tcPr>
          <w:p w:rsidR="003C0CB1" w:rsidRPr="000200A8" w:rsidRDefault="003C0CB1" w:rsidP="00363948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tym:</w:t>
            </w:r>
          </w:p>
        </w:tc>
        <w:tc>
          <w:tcPr>
            <w:tcW w:w="850" w:type="dxa"/>
            <w:gridSpan w:val="2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3C0CB1" w:rsidRDefault="003C0CB1" w:rsidP="00600665">
            <w:pPr>
              <w:spacing w:before="0" w:after="0"/>
              <w:rPr>
                <w:rFonts w:cs="Arial CE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:rsidR="003C0CB1" w:rsidRDefault="003C0CB1" w:rsidP="00600665">
            <w:pPr>
              <w:spacing w:before="0" w:after="0"/>
              <w:rPr>
                <w:rFonts w:cs="Arial CE"/>
                <w:sz w:val="16"/>
                <w:szCs w:val="16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:rsidR="003C0CB1" w:rsidRDefault="003C0CB1" w:rsidP="00600665">
            <w:pPr>
              <w:spacing w:before="0" w:after="0"/>
              <w:rPr>
                <w:rFonts w:cs="Arial CE"/>
                <w:sz w:val="16"/>
                <w:szCs w:val="16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:rsidR="003C0CB1" w:rsidRDefault="003C0CB1" w:rsidP="00600665">
            <w:pPr>
              <w:spacing w:before="0" w:after="0"/>
              <w:rPr>
                <w:rFonts w:cs="Arial CE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:rsidR="003C0CB1" w:rsidRDefault="003C0CB1" w:rsidP="00600665">
            <w:pPr>
              <w:spacing w:before="0" w:after="0"/>
              <w:rPr>
                <w:rFonts w:cs="Arial CE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212492"/>
              <w:left w:val="nil"/>
              <w:bottom w:val="single" w:sz="4" w:space="0" w:color="212492"/>
            </w:tcBorders>
            <w:vAlign w:val="center"/>
          </w:tcPr>
          <w:p w:rsidR="003C0CB1" w:rsidRDefault="003C0CB1" w:rsidP="00600665">
            <w:pPr>
              <w:spacing w:before="0" w:after="0"/>
              <w:rPr>
                <w:rFonts w:cs="Arial CE"/>
                <w:sz w:val="16"/>
                <w:szCs w:val="16"/>
              </w:rPr>
            </w:pPr>
          </w:p>
        </w:tc>
      </w:tr>
      <w:tr w:rsidR="003C0CB1" w:rsidRPr="00FA5128" w:rsidTr="003C0CB1">
        <w:trPr>
          <w:trHeight w:val="57"/>
        </w:trPr>
        <w:tc>
          <w:tcPr>
            <w:tcW w:w="3061" w:type="dxa"/>
            <w:gridSpan w:val="2"/>
            <w:vAlign w:val="center"/>
          </w:tcPr>
          <w:p w:rsidR="003C0CB1" w:rsidRPr="00F5773F" w:rsidRDefault="003C0CB1" w:rsidP="00363948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738B5">
              <w:rPr>
                <w:rFonts w:ascii="Fira Sans" w:hAnsi="Fira Sans"/>
                <w:color w:val="000000" w:themeColor="text1"/>
                <w:sz w:val="16"/>
                <w:szCs w:val="16"/>
              </w:rPr>
              <w:t>Ubezpieczenia wypadkowe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</w:r>
            <w:r w:rsidRPr="007738B5">
              <w:rPr>
                <w:rFonts w:ascii="Fira Sans" w:hAnsi="Fira Sans"/>
                <w:color w:val="000000" w:themeColor="text1"/>
                <w:sz w:val="16"/>
                <w:szCs w:val="16"/>
              </w:rPr>
              <w:t>i chorobowe</w:t>
            </w:r>
          </w:p>
        </w:tc>
        <w:tc>
          <w:tcPr>
            <w:tcW w:w="850" w:type="dxa"/>
            <w:gridSpan w:val="2"/>
            <w:tcBorders>
              <w:top w:val="single" w:sz="4" w:space="0" w:color="212492"/>
            </w:tcBorders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2 015,5</w:t>
            </w:r>
          </w:p>
        </w:tc>
        <w:tc>
          <w:tcPr>
            <w:tcW w:w="850" w:type="dxa"/>
            <w:gridSpan w:val="2"/>
            <w:tcBorders>
              <w:top w:val="single" w:sz="4" w:space="0" w:color="212492"/>
            </w:tcBorders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2 181,3</w:t>
            </w:r>
          </w:p>
        </w:tc>
        <w:tc>
          <w:tcPr>
            <w:tcW w:w="737" w:type="dxa"/>
            <w:gridSpan w:val="2"/>
            <w:tcBorders>
              <w:top w:val="single" w:sz="4" w:space="0" w:color="212492"/>
            </w:tcBorders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108,2</w:t>
            </w:r>
          </w:p>
        </w:tc>
        <w:tc>
          <w:tcPr>
            <w:tcW w:w="852" w:type="dxa"/>
            <w:gridSpan w:val="2"/>
            <w:tcBorders>
              <w:top w:val="single" w:sz="4" w:space="0" w:color="212492"/>
            </w:tcBorders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471,3</w:t>
            </w:r>
          </w:p>
        </w:tc>
        <w:tc>
          <w:tcPr>
            <w:tcW w:w="850" w:type="dxa"/>
            <w:gridSpan w:val="2"/>
            <w:tcBorders>
              <w:top w:val="single" w:sz="4" w:space="0" w:color="212492"/>
            </w:tcBorders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542,9</w:t>
            </w:r>
          </w:p>
        </w:tc>
        <w:tc>
          <w:tcPr>
            <w:tcW w:w="737" w:type="dxa"/>
            <w:tcBorders>
              <w:top w:val="single" w:sz="4" w:space="0" w:color="212492"/>
            </w:tcBorders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115,2</w:t>
            </w:r>
          </w:p>
        </w:tc>
      </w:tr>
      <w:tr w:rsidR="003C0CB1" w:rsidRPr="00FA5128" w:rsidTr="003C0CB1">
        <w:trPr>
          <w:trHeight w:val="57"/>
        </w:trPr>
        <w:tc>
          <w:tcPr>
            <w:tcW w:w="3061" w:type="dxa"/>
            <w:gridSpan w:val="2"/>
            <w:vAlign w:val="center"/>
          </w:tcPr>
          <w:p w:rsidR="003C0CB1" w:rsidRPr="00FA5128" w:rsidRDefault="003C0CB1" w:rsidP="00363948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Ubezpieczenia casco pojazdów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</w:r>
            <w:r w:rsidRPr="007738B5">
              <w:rPr>
                <w:rFonts w:ascii="Fira Sans" w:hAnsi="Fira Sans"/>
                <w:color w:val="000000" w:themeColor="text1"/>
                <w:sz w:val="16"/>
                <w:szCs w:val="16"/>
              </w:rPr>
              <w:t>lądowych</w:t>
            </w:r>
          </w:p>
        </w:tc>
        <w:tc>
          <w:tcPr>
            <w:tcW w:w="850" w:type="dxa"/>
            <w:gridSpan w:val="2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6 575,8</w:t>
            </w:r>
          </w:p>
        </w:tc>
        <w:tc>
          <w:tcPr>
            <w:tcW w:w="850" w:type="dxa"/>
            <w:gridSpan w:val="2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7 652,8</w:t>
            </w:r>
          </w:p>
        </w:tc>
        <w:tc>
          <w:tcPr>
            <w:tcW w:w="737" w:type="dxa"/>
            <w:gridSpan w:val="2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116,4</w:t>
            </w:r>
          </w:p>
        </w:tc>
        <w:tc>
          <w:tcPr>
            <w:tcW w:w="852" w:type="dxa"/>
            <w:gridSpan w:val="2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4 200,0</w:t>
            </w:r>
          </w:p>
        </w:tc>
        <w:tc>
          <w:tcPr>
            <w:tcW w:w="850" w:type="dxa"/>
            <w:gridSpan w:val="2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4 507,5</w:t>
            </w:r>
          </w:p>
        </w:tc>
        <w:tc>
          <w:tcPr>
            <w:tcW w:w="737" w:type="dxa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107,3</w:t>
            </w:r>
          </w:p>
        </w:tc>
      </w:tr>
      <w:tr w:rsidR="003C0CB1" w:rsidRPr="00FA5128" w:rsidTr="003C0CB1">
        <w:trPr>
          <w:trHeight w:val="57"/>
        </w:trPr>
        <w:tc>
          <w:tcPr>
            <w:tcW w:w="3061" w:type="dxa"/>
            <w:gridSpan w:val="2"/>
            <w:vAlign w:val="center"/>
          </w:tcPr>
          <w:p w:rsidR="003C0CB1" w:rsidRPr="007738B5" w:rsidRDefault="003C0CB1" w:rsidP="00363948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Ubezpieczenia szkód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</w:r>
            <w:r w:rsidRPr="007738B5">
              <w:rPr>
                <w:rFonts w:ascii="Fira Sans" w:hAnsi="Fira Sans"/>
                <w:color w:val="000000" w:themeColor="text1"/>
                <w:sz w:val="16"/>
                <w:szCs w:val="16"/>
              </w:rPr>
              <w:t>spowodowanych żywiołami</w:t>
            </w:r>
          </w:p>
        </w:tc>
        <w:tc>
          <w:tcPr>
            <w:tcW w:w="850" w:type="dxa"/>
            <w:gridSpan w:val="2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2 977,7</w:t>
            </w:r>
          </w:p>
        </w:tc>
        <w:tc>
          <w:tcPr>
            <w:tcW w:w="850" w:type="dxa"/>
            <w:gridSpan w:val="2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3 180,1</w:t>
            </w:r>
          </w:p>
        </w:tc>
        <w:tc>
          <w:tcPr>
            <w:tcW w:w="737" w:type="dxa"/>
            <w:gridSpan w:val="2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106,8</w:t>
            </w:r>
          </w:p>
        </w:tc>
        <w:tc>
          <w:tcPr>
            <w:tcW w:w="852" w:type="dxa"/>
            <w:gridSpan w:val="2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1 307,8</w:t>
            </w:r>
          </w:p>
        </w:tc>
        <w:tc>
          <w:tcPr>
            <w:tcW w:w="850" w:type="dxa"/>
            <w:gridSpan w:val="2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1 687,6</w:t>
            </w:r>
          </w:p>
        </w:tc>
        <w:tc>
          <w:tcPr>
            <w:tcW w:w="737" w:type="dxa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129,0</w:t>
            </w:r>
          </w:p>
        </w:tc>
      </w:tr>
      <w:tr w:rsidR="003C0CB1" w:rsidRPr="00FA5128" w:rsidTr="003C0CB1">
        <w:trPr>
          <w:trHeight w:val="57"/>
        </w:trPr>
        <w:tc>
          <w:tcPr>
            <w:tcW w:w="3061" w:type="dxa"/>
            <w:gridSpan w:val="2"/>
            <w:vAlign w:val="center"/>
          </w:tcPr>
          <w:p w:rsidR="003C0CB1" w:rsidRPr="007738B5" w:rsidRDefault="003C0CB1" w:rsidP="00363948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738B5">
              <w:rPr>
                <w:rFonts w:ascii="Fira Sans" w:hAnsi="Fira Sans"/>
                <w:color w:val="000000" w:themeColor="text1"/>
                <w:sz w:val="16"/>
                <w:szCs w:val="16"/>
              </w:rPr>
              <w:t>Ubezpieczenia pozostałych szkód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  <w:r w:rsidRPr="007738B5">
              <w:rPr>
                <w:rFonts w:ascii="Fira Sans" w:hAnsi="Fira Sans"/>
                <w:color w:val="000000" w:themeColor="text1"/>
                <w:sz w:val="16"/>
                <w:szCs w:val="16"/>
              </w:rPr>
              <w:t>rzeczowych</w:t>
            </w:r>
          </w:p>
        </w:tc>
        <w:tc>
          <w:tcPr>
            <w:tcW w:w="850" w:type="dxa"/>
            <w:gridSpan w:val="2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2 554,8</w:t>
            </w:r>
          </w:p>
        </w:tc>
        <w:tc>
          <w:tcPr>
            <w:tcW w:w="850" w:type="dxa"/>
            <w:gridSpan w:val="2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3 041,3</w:t>
            </w:r>
          </w:p>
        </w:tc>
        <w:tc>
          <w:tcPr>
            <w:tcW w:w="737" w:type="dxa"/>
            <w:gridSpan w:val="2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119,0</w:t>
            </w:r>
          </w:p>
        </w:tc>
        <w:tc>
          <w:tcPr>
            <w:tcW w:w="852" w:type="dxa"/>
            <w:gridSpan w:val="2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1 531,9</w:t>
            </w:r>
          </w:p>
        </w:tc>
        <w:tc>
          <w:tcPr>
            <w:tcW w:w="850" w:type="dxa"/>
            <w:gridSpan w:val="2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1 081,0</w:t>
            </w:r>
          </w:p>
        </w:tc>
        <w:tc>
          <w:tcPr>
            <w:tcW w:w="737" w:type="dxa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70,6</w:t>
            </w:r>
          </w:p>
        </w:tc>
      </w:tr>
      <w:tr w:rsidR="003C0CB1" w:rsidRPr="00FA5128" w:rsidTr="003C0CB1">
        <w:trPr>
          <w:trHeight w:val="57"/>
        </w:trPr>
        <w:tc>
          <w:tcPr>
            <w:tcW w:w="3061" w:type="dxa"/>
            <w:gridSpan w:val="2"/>
            <w:vAlign w:val="center"/>
          </w:tcPr>
          <w:p w:rsidR="003C0CB1" w:rsidRPr="007738B5" w:rsidRDefault="003C0CB1" w:rsidP="00363948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Ubezpieczenia odpowiedzialności </w:t>
            </w:r>
            <w:r w:rsidRPr="007738B5">
              <w:rPr>
                <w:rFonts w:ascii="Fira Sans" w:hAnsi="Fira Sans"/>
                <w:color w:val="000000" w:themeColor="text1"/>
                <w:sz w:val="16"/>
                <w:szCs w:val="16"/>
              </w:rPr>
              <w:t>cywil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nej wynikającej z posiadania </w:t>
            </w:r>
            <w:r w:rsidRPr="007738B5">
              <w:rPr>
                <w:rFonts w:ascii="Fira Sans" w:hAnsi="Fira Sans"/>
                <w:color w:val="000000" w:themeColor="text1"/>
                <w:sz w:val="16"/>
                <w:szCs w:val="16"/>
              </w:rPr>
              <w:t>pojazdów lądowych</w:t>
            </w:r>
          </w:p>
        </w:tc>
        <w:tc>
          <w:tcPr>
            <w:tcW w:w="850" w:type="dxa"/>
            <w:gridSpan w:val="2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11 660,9</w:t>
            </w:r>
          </w:p>
        </w:tc>
        <w:tc>
          <w:tcPr>
            <w:tcW w:w="850" w:type="dxa"/>
            <w:gridSpan w:val="2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14 810,1</w:t>
            </w:r>
          </w:p>
        </w:tc>
        <w:tc>
          <w:tcPr>
            <w:tcW w:w="737" w:type="dxa"/>
            <w:gridSpan w:val="2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127,0</w:t>
            </w:r>
          </w:p>
        </w:tc>
        <w:tc>
          <w:tcPr>
            <w:tcW w:w="852" w:type="dxa"/>
            <w:gridSpan w:val="2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7 979,9</w:t>
            </w:r>
          </w:p>
        </w:tc>
        <w:tc>
          <w:tcPr>
            <w:tcW w:w="850" w:type="dxa"/>
            <w:gridSpan w:val="2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8 553,4</w:t>
            </w:r>
          </w:p>
        </w:tc>
        <w:tc>
          <w:tcPr>
            <w:tcW w:w="737" w:type="dxa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107,2</w:t>
            </w:r>
          </w:p>
        </w:tc>
      </w:tr>
      <w:tr w:rsidR="003C0CB1" w:rsidRPr="00FA5128" w:rsidTr="003C0CB1">
        <w:trPr>
          <w:trHeight w:val="57"/>
        </w:trPr>
        <w:tc>
          <w:tcPr>
            <w:tcW w:w="3061" w:type="dxa"/>
            <w:gridSpan w:val="2"/>
            <w:vAlign w:val="center"/>
          </w:tcPr>
          <w:p w:rsidR="003C0CB1" w:rsidRPr="007738B5" w:rsidRDefault="003C0CB1" w:rsidP="00363948">
            <w:pPr>
              <w:pStyle w:val="Nagwek2"/>
              <w:tabs>
                <w:tab w:val="right" w:leader="dot" w:pos="4156"/>
              </w:tabs>
              <w:spacing w:before="0"/>
              <w:ind w:left="283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738B5">
              <w:rPr>
                <w:rFonts w:ascii="Fira Sans" w:hAnsi="Fira Sans"/>
                <w:color w:val="000000" w:themeColor="text1"/>
                <w:sz w:val="16"/>
                <w:szCs w:val="16"/>
              </w:rPr>
              <w:t>w tym obowiązkowe OC posiadaczy pojazdów mechanicznych</w:t>
            </w:r>
          </w:p>
        </w:tc>
        <w:tc>
          <w:tcPr>
            <w:tcW w:w="850" w:type="dxa"/>
            <w:gridSpan w:val="2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11 389,5</w:t>
            </w:r>
          </w:p>
        </w:tc>
        <w:tc>
          <w:tcPr>
            <w:tcW w:w="850" w:type="dxa"/>
            <w:gridSpan w:val="2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14 447,8</w:t>
            </w:r>
          </w:p>
        </w:tc>
        <w:tc>
          <w:tcPr>
            <w:tcW w:w="737" w:type="dxa"/>
            <w:gridSpan w:val="2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126,9</w:t>
            </w:r>
          </w:p>
        </w:tc>
        <w:tc>
          <w:tcPr>
            <w:tcW w:w="852" w:type="dxa"/>
            <w:gridSpan w:val="2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7 845,2</w:t>
            </w:r>
          </w:p>
        </w:tc>
        <w:tc>
          <w:tcPr>
            <w:tcW w:w="850" w:type="dxa"/>
            <w:gridSpan w:val="2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8 363,2</w:t>
            </w:r>
          </w:p>
        </w:tc>
        <w:tc>
          <w:tcPr>
            <w:tcW w:w="737" w:type="dxa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106,6</w:t>
            </w:r>
          </w:p>
        </w:tc>
      </w:tr>
      <w:tr w:rsidR="003C0CB1" w:rsidRPr="00FA5128" w:rsidTr="003C0CB1">
        <w:trPr>
          <w:trHeight w:val="57"/>
        </w:trPr>
        <w:tc>
          <w:tcPr>
            <w:tcW w:w="3061" w:type="dxa"/>
            <w:gridSpan w:val="2"/>
            <w:vAlign w:val="center"/>
          </w:tcPr>
          <w:p w:rsidR="003C0CB1" w:rsidRPr="007738B5" w:rsidRDefault="003C0CB1" w:rsidP="00363948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Ubezpieczenia odpowiedzialności </w:t>
            </w:r>
            <w:r w:rsidRPr="007738B5">
              <w:rPr>
                <w:rFonts w:ascii="Fira Sans" w:hAnsi="Fira Sans"/>
                <w:color w:val="000000" w:themeColor="text1"/>
                <w:sz w:val="16"/>
                <w:szCs w:val="16"/>
              </w:rPr>
              <w:t>cywilnej ogólnej</w:t>
            </w:r>
          </w:p>
        </w:tc>
        <w:tc>
          <w:tcPr>
            <w:tcW w:w="850" w:type="dxa"/>
            <w:gridSpan w:val="2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1 863,8</w:t>
            </w:r>
          </w:p>
        </w:tc>
        <w:tc>
          <w:tcPr>
            <w:tcW w:w="850" w:type="dxa"/>
            <w:gridSpan w:val="2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1 953,3</w:t>
            </w:r>
          </w:p>
        </w:tc>
        <w:tc>
          <w:tcPr>
            <w:tcW w:w="737" w:type="dxa"/>
            <w:gridSpan w:val="2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104,8</w:t>
            </w:r>
          </w:p>
        </w:tc>
        <w:tc>
          <w:tcPr>
            <w:tcW w:w="852" w:type="dxa"/>
            <w:gridSpan w:val="2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874,0</w:t>
            </w:r>
          </w:p>
        </w:tc>
        <w:tc>
          <w:tcPr>
            <w:tcW w:w="850" w:type="dxa"/>
            <w:gridSpan w:val="2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937,1</w:t>
            </w:r>
          </w:p>
        </w:tc>
        <w:tc>
          <w:tcPr>
            <w:tcW w:w="737" w:type="dxa"/>
            <w:vAlign w:val="center"/>
          </w:tcPr>
          <w:p w:rsidR="003C0CB1" w:rsidRDefault="003C0CB1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107,2</w:t>
            </w:r>
          </w:p>
        </w:tc>
      </w:tr>
    </w:tbl>
    <w:p w:rsidR="004B3C88" w:rsidRPr="00696765" w:rsidRDefault="004B3C88" w:rsidP="004B3C88">
      <w:pPr>
        <w:ind w:left="794" w:hanging="794"/>
        <w:rPr>
          <w:b/>
          <w:spacing w:val="-2"/>
          <w:sz w:val="18"/>
          <w:shd w:val="clear" w:color="auto" w:fill="FFFFFF"/>
        </w:rPr>
      </w:pPr>
      <w:r w:rsidRPr="004B3C88">
        <w:rPr>
          <w:b/>
          <w:spacing w:val="-2"/>
          <w:sz w:val="18"/>
          <w:shd w:val="clear" w:color="auto" w:fill="FFFFFF"/>
        </w:rPr>
        <w:t xml:space="preserve">Tablica 2. </w:t>
      </w:r>
      <w:r>
        <w:rPr>
          <w:b/>
          <w:spacing w:val="-2"/>
          <w:sz w:val="18"/>
          <w:shd w:val="clear" w:color="auto" w:fill="FFFFFF"/>
        </w:rPr>
        <w:t xml:space="preserve">Składki przypisane brutto oraz odszkodowania i świadczenia wypłacone brutto </w:t>
      </w:r>
      <w:r>
        <w:rPr>
          <w:b/>
          <w:spacing w:val="-2"/>
          <w:sz w:val="18"/>
          <w:shd w:val="clear" w:color="auto" w:fill="FFFFFF"/>
        </w:rPr>
        <w:br/>
        <w:t>w podziale na wybrane rodzaje ubezpieczeń z działalności bezpośredniej</w:t>
      </w:r>
    </w:p>
    <w:p w:rsidR="00694AF0" w:rsidRDefault="00694AF0" w:rsidP="00E76D26">
      <w:pPr>
        <w:rPr>
          <w:sz w:val="16"/>
          <w:szCs w:val="16"/>
        </w:rPr>
      </w:pPr>
    </w:p>
    <w:p w:rsidR="004A4F94" w:rsidRPr="00755B7D" w:rsidRDefault="004A4F94" w:rsidP="004A4F94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39136" behindDoc="1" locked="0" layoutInCell="1" allowOverlap="1" wp14:anchorId="67B26C7B" wp14:editId="42F8A93D">
                <wp:simplePos x="0" y="0"/>
                <wp:positionH relativeFrom="column">
                  <wp:posOffset>5219700</wp:posOffset>
                </wp:positionH>
                <wp:positionV relativeFrom="paragraph">
                  <wp:posOffset>165100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0665" w:rsidRPr="00074DD8" w:rsidRDefault="00600665" w:rsidP="004A4F94">
                            <w:pPr>
                              <w:pStyle w:val="tekstzboku"/>
                            </w:pPr>
                            <w:r w:rsidRPr="00755B7D">
                              <w:t xml:space="preserve">Największą pozycję stanowiły składki </w:t>
                            </w:r>
                            <w:r>
                              <w:t>zebra</w:t>
                            </w:r>
                            <w:r w:rsidRPr="00755B7D">
                              <w:t xml:space="preserve">ne z </w:t>
                            </w:r>
                            <w:r>
                              <w:t xml:space="preserve">tytułu </w:t>
                            </w:r>
                            <w:r w:rsidRPr="00755B7D">
                              <w:t>polis komunikacyjnych</w:t>
                            </w:r>
                            <w:r>
                              <w:t>.</w:t>
                            </w:r>
                          </w:p>
                          <w:p w:rsidR="00600665" w:rsidRPr="00D616D2" w:rsidRDefault="00600665" w:rsidP="004A4F94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26C7B" id="Pole tekstowe 6" o:spid="_x0000_s1031" type="#_x0000_t202" style="position:absolute;margin-left:411pt;margin-top:13pt;width:135.85pt;height:65.5pt;z-index:-251577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" filled="f" stroked="f">
                <v:textbox>
                  <w:txbxContent>
                    <w:p w:rsidR="00600665" w:rsidRPr="00074DD8" w:rsidRDefault="00600665" w:rsidP="004A4F94">
                      <w:pPr>
                        <w:pStyle w:val="tekstzboku"/>
                      </w:pPr>
                      <w:r w:rsidRPr="00755B7D">
                        <w:t xml:space="preserve">Największą pozycję stanowiły składki </w:t>
                      </w:r>
                      <w:r>
                        <w:t>zebra</w:t>
                      </w:r>
                      <w:r w:rsidRPr="00755B7D">
                        <w:t xml:space="preserve">ne z </w:t>
                      </w:r>
                      <w:r>
                        <w:t xml:space="preserve">tytułu </w:t>
                      </w:r>
                      <w:r w:rsidRPr="00755B7D">
                        <w:t>polis komunikacyjnych</w:t>
                      </w:r>
                      <w:r>
                        <w:t>.</w:t>
                      </w:r>
                    </w:p>
                    <w:p w:rsidR="00600665" w:rsidRPr="00D616D2" w:rsidRDefault="00600665" w:rsidP="004A4F94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755B7D" w:rsidRPr="00755B7D">
        <w:t>Wybrane rodzaje ubezpieczeń z działalności bezpośredniej</w:t>
      </w:r>
    </w:p>
    <w:p w:rsidR="004A4F94" w:rsidRDefault="004A4F94" w:rsidP="004A4F94">
      <w:pPr>
        <w:rPr>
          <w:shd w:val="clear" w:color="auto" w:fill="FFFFFF"/>
        </w:rPr>
      </w:pPr>
      <w:r w:rsidRPr="004A4F94">
        <w:rPr>
          <w:shd w:val="clear" w:color="auto" w:fill="FFFFFF"/>
        </w:rPr>
        <w:t xml:space="preserve">W strukturze składki przypisanej brutto z działalności bezpośredniej ogółem, składka zakładów działu I stanowiła </w:t>
      </w:r>
      <w:r w:rsidR="00165484">
        <w:rPr>
          <w:shd w:val="clear" w:color="auto" w:fill="FFFFFF"/>
        </w:rPr>
        <w:t>40,7</w:t>
      </w:r>
      <w:r w:rsidRPr="004A4F94">
        <w:rPr>
          <w:shd w:val="clear" w:color="auto" w:fill="FFFFFF"/>
        </w:rPr>
        <w:t>%, a zakładów działu II – 59,</w:t>
      </w:r>
      <w:r w:rsidR="00165484">
        <w:rPr>
          <w:shd w:val="clear" w:color="auto" w:fill="FFFFFF"/>
        </w:rPr>
        <w:t>3</w:t>
      </w:r>
      <w:r w:rsidRPr="004A4F94">
        <w:rPr>
          <w:shd w:val="clear" w:color="auto" w:fill="FFFFFF"/>
        </w:rPr>
        <w:t xml:space="preserve">%. Dominującą pozycję w dziale I, pod względem wartości zebranej składki brutto, uzyskały </w:t>
      </w:r>
      <w:r w:rsidR="006035D3">
        <w:rPr>
          <w:shd w:val="clear" w:color="auto" w:fill="FFFFFF"/>
        </w:rPr>
        <w:t>ubezpieczenia na życie związane</w:t>
      </w:r>
      <w:r w:rsidR="006035D3">
        <w:rPr>
          <w:shd w:val="clear" w:color="auto" w:fill="FFFFFF"/>
        </w:rPr>
        <w:br/>
      </w:r>
      <w:r w:rsidRPr="004A4F94">
        <w:rPr>
          <w:shd w:val="clear" w:color="auto" w:fill="FFFFFF"/>
        </w:rPr>
        <w:t xml:space="preserve">z ubezpieczeniowym funduszem kapitałowym, oraz ubezpieczenia na życie. Udział tych dwóch grup ubezpieczeń na życie wyniósł odpowiednio </w:t>
      </w:r>
      <w:r w:rsidR="00165484">
        <w:rPr>
          <w:shd w:val="clear" w:color="auto" w:fill="FFFFFF"/>
        </w:rPr>
        <w:t>46</w:t>
      </w:r>
      <w:r w:rsidRPr="004A4F94">
        <w:rPr>
          <w:shd w:val="clear" w:color="auto" w:fill="FFFFFF"/>
        </w:rPr>
        <w:t>,</w:t>
      </w:r>
      <w:r w:rsidR="00165484">
        <w:rPr>
          <w:shd w:val="clear" w:color="auto" w:fill="FFFFFF"/>
        </w:rPr>
        <w:t>0</w:t>
      </w:r>
      <w:r w:rsidRPr="004A4F94">
        <w:rPr>
          <w:shd w:val="clear" w:color="auto" w:fill="FFFFFF"/>
        </w:rPr>
        <w:t>% i 30,</w:t>
      </w:r>
      <w:r w:rsidR="00165484">
        <w:rPr>
          <w:shd w:val="clear" w:color="auto" w:fill="FFFFFF"/>
        </w:rPr>
        <w:t>6</w:t>
      </w:r>
      <w:r w:rsidRPr="004A4F94">
        <w:rPr>
          <w:shd w:val="clear" w:color="auto" w:fill="FFFFFF"/>
        </w:rPr>
        <w:t>% wartości składek przypisanych brutto tego działu. W dziale II największą pozycję (</w:t>
      </w:r>
      <w:r w:rsidR="00165484">
        <w:rPr>
          <w:shd w:val="clear" w:color="auto" w:fill="FFFFFF"/>
        </w:rPr>
        <w:t>62,7</w:t>
      </w:r>
      <w:r w:rsidRPr="004A4F94">
        <w:rPr>
          <w:shd w:val="clear" w:color="auto" w:fill="FFFFFF"/>
        </w:rPr>
        <w:t>% wartości składek) stanowiły składki brutto zebrane z tytułu polis komunikacyjnych. Składki te zw</w:t>
      </w:r>
      <w:r w:rsidR="009F59D6">
        <w:rPr>
          <w:shd w:val="clear" w:color="auto" w:fill="FFFFFF"/>
        </w:rPr>
        <w:t>iększyły się o 2</w:t>
      </w:r>
      <w:r w:rsidR="00165484">
        <w:rPr>
          <w:shd w:val="clear" w:color="auto" w:fill="FFFFFF"/>
        </w:rPr>
        <w:t>3</w:t>
      </w:r>
      <w:r w:rsidR="009F59D6">
        <w:rPr>
          <w:shd w:val="clear" w:color="auto" w:fill="FFFFFF"/>
        </w:rPr>
        <w:t>,2% i wyniosły</w:t>
      </w:r>
      <w:r w:rsidR="009F59D6">
        <w:rPr>
          <w:shd w:val="clear" w:color="auto" w:fill="FFFFFF"/>
        </w:rPr>
        <w:br/>
      </w:r>
      <w:r w:rsidR="00165484">
        <w:rPr>
          <w:shd w:val="clear" w:color="auto" w:fill="FFFFFF"/>
        </w:rPr>
        <w:t>22</w:t>
      </w:r>
      <w:r w:rsidRPr="004A4F94">
        <w:rPr>
          <w:shd w:val="clear" w:color="auto" w:fill="FFFFFF"/>
        </w:rPr>
        <w:t xml:space="preserve"> </w:t>
      </w:r>
      <w:r w:rsidR="00165484">
        <w:rPr>
          <w:shd w:val="clear" w:color="auto" w:fill="FFFFFF"/>
        </w:rPr>
        <w:t>462</w:t>
      </w:r>
      <w:r w:rsidRPr="004A4F94">
        <w:rPr>
          <w:shd w:val="clear" w:color="auto" w:fill="FFFFFF"/>
        </w:rPr>
        <w:t>,</w:t>
      </w:r>
      <w:r w:rsidR="00165484">
        <w:rPr>
          <w:shd w:val="clear" w:color="auto" w:fill="FFFFFF"/>
        </w:rPr>
        <w:t>9</w:t>
      </w:r>
      <w:r w:rsidRPr="004A4F94">
        <w:rPr>
          <w:shd w:val="clear" w:color="auto" w:fill="FFFFFF"/>
        </w:rPr>
        <w:t xml:space="preserve"> mln zł. Udział ubezpieczeń casco pojazdów lądowych w składkach działu II wyniósł 21,4%, a obowiązkowych ubezpieczeń odpowiedzialności cywilnej posiadaczy pojazdów mechanicznych 40,</w:t>
      </w:r>
      <w:r w:rsidR="00165484">
        <w:rPr>
          <w:shd w:val="clear" w:color="auto" w:fill="FFFFFF"/>
        </w:rPr>
        <w:t>4</w:t>
      </w:r>
      <w:r w:rsidRPr="004A4F94">
        <w:rPr>
          <w:shd w:val="clear" w:color="auto" w:fill="FFFFFF"/>
        </w:rPr>
        <w:t>%.</w:t>
      </w:r>
    </w:p>
    <w:p w:rsidR="004A4F94" w:rsidRDefault="004A4F94" w:rsidP="004A4F94">
      <w:pPr>
        <w:rPr>
          <w:shd w:val="clear" w:color="auto" w:fill="FFFFFF"/>
        </w:rPr>
      </w:pPr>
      <w:r w:rsidRPr="004A4F94">
        <w:rPr>
          <w:shd w:val="clear" w:color="auto" w:fill="FFFFFF"/>
        </w:rPr>
        <w:lastRenderedPageBreak/>
        <w:t>W ubezpieczeniach casco pojazdów lądowych wystą</w:t>
      </w:r>
      <w:r w:rsidR="009F59D6">
        <w:rPr>
          <w:shd w:val="clear" w:color="auto" w:fill="FFFFFF"/>
        </w:rPr>
        <w:t>pił zysk techniczny w wysokości</w:t>
      </w:r>
      <w:r w:rsidR="009F59D6">
        <w:rPr>
          <w:shd w:val="clear" w:color="auto" w:fill="FFFFFF"/>
        </w:rPr>
        <w:br/>
      </w:r>
      <w:r w:rsidR="009E2EC4">
        <w:rPr>
          <w:shd w:val="clear" w:color="auto" w:fill="FFFFFF"/>
        </w:rPr>
        <w:t>440</w:t>
      </w:r>
      <w:r w:rsidRPr="004A4F94">
        <w:rPr>
          <w:shd w:val="clear" w:color="auto" w:fill="FFFFFF"/>
        </w:rPr>
        <w:t xml:space="preserve">,8 mln zł wobec </w:t>
      </w:r>
      <w:r w:rsidR="009E2EC4">
        <w:rPr>
          <w:shd w:val="clear" w:color="auto" w:fill="FFFFFF"/>
        </w:rPr>
        <w:t>32,8</w:t>
      </w:r>
      <w:r w:rsidRPr="004A4F94">
        <w:rPr>
          <w:shd w:val="clear" w:color="auto" w:fill="FFFFFF"/>
        </w:rPr>
        <w:t xml:space="preserve"> mln zł zysku w 2016 r. W ubezpieczeniach odpowiedzialności cywilnej wynikającej z posiadania pojazdów lądowych osiągni</w:t>
      </w:r>
      <w:r w:rsidR="009F59D6">
        <w:rPr>
          <w:shd w:val="clear" w:color="auto" w:fill="FFFFFF"/>
        </w:rPr>
        <w:t>ęto zysk techniczny na poziomie</w:t>
      </w:r>
      <w:r w:rsidR="009F59D6">
        <w:rPr>
          <w:shd w:val="clear" w:color="auto" w:fill="FFFFFF"/>
        </w:rPr>
        <w:br/>
      </w:r>
      <w:r w:rsidR="009E2EC4">
        <w:rPr>
          <w:shd w:val="clear" w:color="auto" w:fill="FFFFFF"/>
        </w:rPr>
        <w:t>482,6</w:t>
      </w:r>
      <w:r w:rsidRPr="004A4F94">
        <w:rPr>
          <w:shd w:val="clear" w:color="auto" w:fill="FFFFFF"/>
        </w:rPr>
        <w:t xml:space="preserve"> mln zł (</w:t>
      </w:r>
      <w:r w:rsidR="000071C8">
        <w:rPr>
          <w:shd w:val="clear" w:color="auto" w:fill="FFFFFF"/>
        </w:rPr>
        <w:t>1 084</w:t>
      </w:r>
      <w:r w:rsidRPr="004A4F94">
        <w:rPr>
          <w:shd w:val="clear" w:color="auto" w:fill="FFFFFF"/>
        </w:rPr>
        <w:t>,</w:t>
      </w:r>
      <w:r w:rsidR="000071C8">
        <w:rPr>
          <w:shd w:val="clear" w:color="auto" w:fill="FFFFFF"/>
        </w:rPr>
        <w:t>5</w:t>
      </w:r>
      <w:r w:rsidRPr="004A4F94">
        <w:rPr>
          <w:shd w:val="clear" w:color="auto" w:fill="FFFFFF"/>
        </w:rPr>
        <w:t xml:space="preserve"> mln zł straty w poprzednim roku). W ubezpieczeniach szkód rzeczowych wystąpił zysk techniczny w wysokości </w:t>
      </w:r>
      <w:r w:rsidR="00600665">
        <w:rPr>
          <w:shd w:val="clear" w:color="auto" w:fill="FFFFFF"/>
        </w:rPr>
        <w:t>120</w:t>
      </w:r>
      <w:r w:rsidRPr="004A4F94">
        <w:rPr>
          <w:shd w:val="clear" w:color="auto" w:fill="FFFFFF"/>
        </w:rPr>
        <w:t>,</w:t>
      </w:r>
      <w:r w:rsidR="00600665">
        <w:rPr>
          <w:shd w:val="clear" w:color="auto" w:fill="FFFFFF"/>
        </w:rPr>
        <w:t>2</w:t>
      </w:r>
      <w:r w:rsidRPr="004A4F94">
        <w:rPr>
          <w:shd w:val="clear" w:color="auto" w:fill="FFFFFF"/>
        </w:rPr>
        <w:t xml:space="preserve"> mln zł wobec </w:t>
      </w:r>
      <w:r w:rsidR="00600665">
        <w:rPr>
          <w:shd w:val="clear" w:color="auto" w:fill="FFFFFF"/>
        </w:rPr>
        <w:t>18</w:t>
      </w:r>
      <w:r w:rsidRPr="004A4F94">
        <w:rPr>
          <w:shd w:val="clear" w:color="auto" w:fill="FFFFFF"/>
        </w:rPr>
        <w:t>,</w:t>
      </w:r>
      <w:r w:rsidR="00600665">
        <w:rPr>
          <w:shd w:val="clear" w:color="auto" w:fill="FFFFFF"/>
        </w:rPr>
        <w:t>9</w:t>
      </w:r>
      <w:r w:rsidRPr="004A4F94">
        <w:rPr>
          <w:shd w:val="clear" w:color="auto" w:fill="FFFFFF"/>
        </w:rPr>
        <w:t xml:space="preserve"> mln zł straty w 2016 r.</w:t>
      </w:r>
    </w:p>
    <w:tbl>
      <w:tblPr>
        <w:tblStyle w:val="Siatkatabelijasna1"/>
        <w:tblpPr w:leftFromText="141" w:rightFromText="141" w:vertAnchor="text" w:horzAnchor="margin" w:tblpY="596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154"/>
        <w:gridCol w:w="964"/>
        <w:gridCol w:w="964"/>
        <w:gridCol w:w="964"/>
        <w:gridCol w:w="964"/>
        <w:gridCol w:w="964"/>
        <w:gridCol w:w="964"/>
      </w:tblGrid>
      <w:tr w:rsidR="00AA12DB" w:rsidRPr="00FA5128" w:rsidTr="00600665">
        <w:trPr>
          <w:trHeight w:val="57"/>
        </w:trPr>
        <w:tc>
          <w:tcPr>
            <w:tcW w:w="2154" w:type="dxa"/>
            <w:vMerge w:val="restart"/>
            <w:vAlign w:val="center"/>
          </w:tcPr>
          <w:p w:rsidR="00AA12DB" w:rsidRPr="009C7251" w:rsidRDefault="00AA12DB" w:rsidP="00600665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2892" w:type="dxa"/>
            <w:gridSpan w:val="3"/>
            <w:vAlign w:val="center"/>
          </w:tcPr>
          <w:p w:rsidR="00AA12DB" w:rsidRPr="00FA5128" w:rsidRDefault="00AA12DB" w:rsidP="00600665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700C7">
              <w:rPr>
                <w:rFonts w:ascii="Fira Sans" w:hAnsi="Fira Sans"/>
                <w:color w:val="000000" w:themeColor="text1"/>
                <w:sz w:val="16"/>
                <w:szCs w:val="16"/>
              </w:rPr>
              <w:t>Dział I</w:t>
            </w:r>
          </w:p>
        </w:tc>
        <w:tc>
          <w:tcPr>
            <w:tcW w:w="2892" w:type="dxa"/>
            <w:gridSpan w:val="3"/>
          </w:tcPr>
          <w:p w:rsidR="00AA12DB" w:rsidRPr="00FA5128" w:rsidRDefault="00AA12DB" w:rsidP="00600665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Dział II</w:t>
            </w:r>
          </w:p>
        </w:tc>
      </w:tr>
      <w:tr w:rsidR="00AA12DB" w:rsidRPr="00FA5128" w:rsidTr="00600665">
        <w:trPr>
          <w:trHeight w:val="57"/>
        </w:trPr>
        <w:tc>
          <w:tcPr>
            <w:tcW w:w="2154" w:type="dxa"/>
            <w:vMerge/>
            <w:vAlign w:val="center"/>
          </w:tcPr>
          <w:p w:rsidR="00AA12DB" w:rsidRPr="00FA5128" w:rsidRDefault="00AA12DB" w:rsidP="00600665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AA12DB" w:rsidRPr="00FA5128" w:rsidRDefault="00AA12DB" w:rsidP="00600665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2016</w:t>
            </w:r>
          </w:p>
        </w:tc>
        <w:tc>
          <w:tcPr>
            <w:tcW w:w="96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AA12DB" w:rsidRPr="00FA5128" w:rsidRDefault="00AA12DB" w:rsidP="00600665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2017</w:t>
            </w:r>
          </w:p>
        </w:tc>
        <w:tc>
          <w:tcPr>
            <w:tcW w:w="964" w:type="dxa"/>
            <w:vMerge w:val="restart"/>
            <w:vAlign w:val="center"/>
          </w:tcPr>
          <w:p w:rsidR="00AA12DB" w:rsidRPr="00FA5128" w:rsidRDefault="00AA12DB" w:rsidP="00600665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 w:rsidRPr="00FA5128">
              <w:rPr>
                <w:color w:val="000000" w:themeColor="text1"/>
                <w:sz w:val="16"/>
                <w:szCs w:val="16"/>
              </w:rPr>
              <w:t>201</w:t>
            </w:r>
            <w:r>
              <w:rPr>
                <w:color w:val="000000" w:themeColor="text1"/>
                <w:sz w:val="16"/>
                <w:szCs w:val="16"/>
              </w:rPr>
              <w:t>6</w:t>
            </w:r>
            <w:r w:rsidRPr="00FA5128">
              <w:rPr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96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AA12DB" w:rsidRPr="00FA5128" w:rsidRDefault="00AA12DB" w:rsidP="00600665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2016</w:t>
            </w:r>
          </w:p>
        </w:tc>
        <w:tc>
          <w:tcPr>
            <w:tcW w:w="96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AA12DB" w:rsidRPr="00FA5128" w:rsidRDefault="00AA12DB" w:rsidP="00600665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2017</w:t>
            </w:r>
          </w:p>
        </w:tc>
        <w:tc>
          <w:tcPr>
            <w:tcW w:w="964" w:type="dxa"/>
            <w:vMerge w:val="restart"/>
            <w:vAlign w:val="center"/>
          </w:tcPr>
          <w:p w:rsidR="00AA12DB" w:rsidRPr="00FA5128" w:rsidRDefault="00AA12DB" w:rsidP="0060066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A5128">
              <w:rPr>
                <w:color w:val="000000" w:themeColor="text1"/>
                <w:sz w:val="16"/>
                <w:szCs w:val="16"/>
              </w:rPr>
              <w:t>201</w:t>
            </w:r>
            <w:r>
              <w:rPr>
                <w:color w:val="000000" w:themeColor="text1"/>
                <w:sz w:val="16"/>
                <w:szCs w:val="16"/>
              </w:rPr>
              <w:t>6</w:t>
            </w:r>
            <w:r w:rsidRPr="00FA5128">
              <w:rPr>
                <w:color w:val="000000" w:themeColor="text1"/>
                <w:sz w:val="16"/>
                <w:szCs w:val="16"/>
              </w:rPr>
              <w:t>=100</w:t>
            </w:r>
          </w:p>
        </w:tc>
      </w:tr>
      <w:tr w:rsidR="00AA12DB" w:rsidRPr="00FA5128" w:rsidTr="00600665">
        <w:trPr>
          <w:trHeight w:val="57"/>
        </w:trPr>
        <w:tc>
          <w:tcPr>
            <w:tcW w:w="2154" w:type="dxa"/>
            <w:vMerge/>
            <w:tcBorders>
              <w:bottom w:val="single" w:sz="12" w:space="0" w:color="212492"/>
            </w:tcBorders>
            <w:vAlign w:val="center"/>
          </w:tcPr>
          <w:p w:rsidR="00AA12DB" w:rsidRPr="00FA5128" w:rsidRDefault="00AA12DB" w:rsidP="00600665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AA12DB" w:rsidRPr="00FA5128" w:rsidRDefault="00AA12DB" w:rsidP="00600665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mln zł</w:t>
            </w:r>
          </w:p>
        </w:tc>
        <w:tc>
          <w:tcPr>
            <w:tcW w:w="964" w:type="dxa"/>
            <w:vMerge/>
            <w:tcBorders>
              <w:bottom w:val="single" w:sz="12" w:space="0" w:color="212492"/>
            </w:tcBorders>
            <w:vAlign w:val="center"/>
          </w:tcPr>
          <w:p w:rsidR="00AA12DB" w:rsidRPr="00FA5128" w:rsidRDefault="00AA12DB" w:rsidP="00600665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28" w:type="dxa"/>
            <w:gridSpan w:val="2"/>
            <w:tcBorders>
              <w:bottom w:val="single" w:sz="12" w:space="0" w:color="212492"/>
            </w:tcBorders>
            <w:vAlign w:val="center"/>
          </w:tcPr>
          <w:p w:rsidR="00AA12DB" w:rsidRPr="00FA5128" w:rsidRDefault="00AA12DB" w:rsidP="00600665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mln zł</w:t>
            </w:r>
          </w:p>
        </w:tc>
        <w:tc>
          <w:tcPr>
            <w:tcW w:w="964" w:type="dxa"/>
            <w:vMerge/>
            <w:tcBorders>
              <w:bottom w:val="single" w:sz="12" w:space="0" w:color="212492"/>
            </w:tcBorders>
            <w:vAlign w:val="center"/>
          </w:tcPr>
          <w:p w:rsidR="00AA12DB" w:rsidRPr="00FA5128" w:rsidRDefault="00AA12DB" w:rsidP="0060066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600665" w:rsidRPr="00FA5128" w:rsidTr="00600665">
        <w:trPr>
          <w:trHeight w:val="57"/>
        </w:trPr>
        <w:tc>
          <w:tcPr>
            <w:tcW w:w="2154" w:type="dxa"/>
            <w:tcBorders>
              <w:top w:val="single" w:sz="12" w:space="0" w:color="212492"/>
            </w:tcBorders>
            <w:vAlign w:val="center"/>
          </w:tcPr>
          <w:p w:rsidR="00600665" w:rsidRPr="00FA5128" w:rsidRDefault="00600665" w:rsidP="00600665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 xml:space="preserve">AKTYWA </w:t>
            </w: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964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600665" w:rsidRDefault="00600665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103 167,8</w:t>
            </w:r>
          </w:p>
        </w:tc>
        <w:tc>
          <w:tcPr>
            <w:tcW w:w="964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600665" w:rsidRDefault="00600665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104 697,0</w:t>
            </w:r>
          </w:p>
        </w:tc>
        <w:tc>
          <w:tcPr>
            <w:tcW w:w="964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600665" w:rsidRDefault="00600665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101,5</w:t>
            </w:r>
          </w:p>
        </w:tc>
        <w:tc>
          <w:tcPr>
            <w:tcW w:w="964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600665" w:rsidRDefault="00600665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81 972,9</w:t>
            </w:r>
          </w:p>
        </w:tc>
        <w:tc>
          <w:tcPr>
            <w:tcW w:w="964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600665" w:rsidRDefault="00600665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91 921,6</w:t>
            </w:r>
          </w:p>
        </w:tc>
        <w:tc>
          <w:tcPr>
            <w:tcW w:w="964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600665" w:rsidRDefault="00600665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112,1</w:t>
            </w:r>
          </w:p>
        </w:tc>
      </w:tr>
      <w:tr w:rsidR="00600665" w:rsidRPr="00FA5128" w:rsidTr="00600665">
        <w:trPr>
          <w:trHeight w:val="57"/>
        </w:trPr>
        <w:tc>
          <w:tcPr>
            <w:tcW w:w="2154" w:type="dxa"/>
            <w:vAlign w:val="center"/>
          </w:tcPr>
          <w:p w:rsidR="00600665" w:rsidRPr="000200A8" w:rsidRDefault="00600665" w:rsidP="00363948">
            <w:pPr>
              <w:pStyle w:val="Nagwek8"/>
              <w:tabs>
                <w:tab w:val="right" w:leader="dot" w:pos="4156"/>
              </w:tabs>
              <w:spacing w:before="0"/>
              <w:ind w:left="176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w tym: </w:t>
            </w:r>
          </w:p>
        </w:tc>
        <w:tc>
          <w:tcPr>
            <w:tcW w:w="964" w:type="dxa"/>
            <w:tcBorders>
              <w:top w:val="single" w:sz="4" w:space="0" w:color="212492"/>
              <w:bottom w:val="single" w:sz="4" w:space="0" w:color="212492"/>
              <w:right w:val="nil"/>
            </w:tcBorders>
            <w:vAlign w:val="bottom"/>
          </w:tcPr>
          <w:p w:rsidR="00600665" w:rsidRDefault="00600665" w:rsidP="00600665">
            <w:pPr>
              <w:spacing w:before="0" w:after="0"/>
              <w:rPr>
                <w:rFonts w:cs="Arial CE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:rsidR="00600665" w:rsidRDefault="00600665" w:rsidP="00600665">
            <w:pPr>
              <w:spacing w:before="0" w:after="0"/>
              <w:rPr>
                <w:rFonts w:cs="Arial CE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:rsidR="00600665" w:rsidRDefault="00600665" w:rsidP="00600665">
            <w:pPr>
              <w:spacing w:before="0" w:after="0"/>
              <w:rPr>
                <w:rFonts w:cs="Arial CE"/>
                <w:b/>
                <w:bCs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:rsidR="00600665" w:rsidRDefault="00600665" w:rsidP="00600665">
            <w:pPr>
              <w:spacing w:before="0" w:after="0"/>
              <w:rPr>
                <w:rFonts w:cs="Arial CE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:rsidR="00600665" w:rsidRDefault="00600665" w:rsidP="00600665">
            <w:pPr>
              <w:spacing w:before="0" w:after="0"/>
              <w:rPr>
                <w:rFonts w:cs="Arial CE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212492"/>
              <w:left w:val="nil"/>
              <w:bottom w:val="single" w:sz="4" w:space="0" w:color="212492"/>
            </w:tcBorders>
            <w:vAlign w:val="bottom"/>
          </w:tcPr>
          <w:p w:rsidR="00600665" w:rsidRDefault="00600665" w:rsidP="00600665">
            <w:pPr>
              <w:spacing w:before="0" w:after="0"/>
              <w:rPr>
                <w:rFonts w:cs="Arial CE"/>
                <w:b/>
                <w:bCs/>
                <w:sz w:val="16"/>
                <w:szCs w:val="16"/>
              </w:rPr>
            </w:pPr>
          </w:p>
        </w:tc>
      </w:tr>
      <w:tr w:rsidR="00600665" w:rsidRPr="00FA5128" w:rsidTr="00600665">
        <w:trPr>
          <w:trHeight w:val="57"/>
        </w:trPr>
        <w:tc>
          <w:tcPr>
            <w:tcW w:w="2154" w:type="dxa"/>
            <w:vAlign w:val="center"/>
          </w:tcPr>
          <w:p w:rsidR="00600665" w:rsidRPr="000200A8" w:rsidRDefault="00600665" w:rsidP="00363948">
            <w:pPr>
              <w:pStyle w:val="Nagwek8"/>
              <w:tabs>
                <w:tab w:val="right" w:leader="dot" w:pos="4156"/>
              </w:tabs>
              <w:spacing w:before="0"/>
              <w:ind w:left="176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Lokaty</w:t>
            </w:r>
          </w:p>
        </w:tc>
        <w:tc>
          <w:tcPr>
            <w:tcW w:w="964" w:type="dxa"/>
            <w:tcBorders>
              <w:top w:val="single" w:sz="4" w:space="0" w:color="212492"/>
            </w:tcBorders>
            <w:vAlign w:val="bottom"/>
          </w:tcPr>
          <w:p w:rsidR="00600665" w:rsidRDefault="00600665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40 835,4</w:t>
            </w:r>
          </w:p>
        </w:tc>
        <w:tc>
          <w:tcPr>
            <w:tcW w:w="964" w:type="dxa"/>
            <w:tcBorders>
              <w:top w:val="single" w:sz="4" w:space="0" w:color="212492"/>
            </w:tcBorders>
            <w:vAlign w:val="bottom"/>
          </w:tcPr>
          <w:p w:rsidR="00600665" w:rsidRDefault="00600665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40 654,8</w:t>
            </w:r>
          </w:p>
        </w:tc>
        <w:tc>
          <w:tcPr>
            <w:tcW w:w="964" w:type="dxa"/>
            <w:tcBorders>
              <w:top w:val="single" w:sz="4" w:space="0" w:color="212492"/>
            </w:tcBorders>
            <w:vAlign w:val="bottom"/>
          </w:tcPr>
          <w:p w:rsidR="00600665" w:rsidRDefault="00600665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99,6</w:t>
            </w:r>
          </w:p>
        </w:tc>
        <w:tc>
          <w:tcPr>
            <w:tcW w:w="964" w:type="dxa"/>
            <w:tcBorders>
              <w:top w:val="single" w:sz="4" w:space="0" w:color="212492"/>
            </w:tcBorders>
            <w:vAlign w:val="bottom"/>
          </w:tcPr>
          <w:p w:rsidR="00600665" w:rsidRDefault="00600665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63 134,2</w:t>
            </w:r>
          </w:p>
        </w:tc>
        <w:tc>
          <w:tcPr>
            <w:tcW w:w="964" w:type="dxa"/>
            <w:tcBorders>
              <w:top w:val="single" w:sz="4" w:space="0" w:color="212492"/>
            </w:tcBorders>
            <w:vAlign w:val="bottom"/>
          </w:tcPr>
          <w:p w:rsidR="00600665" w:rsidRDefault="00600665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72 016,5</w:t>
            </w:r>
          </w:p>
        </w:tc>
        <w:tc>
          <w:tcPr>
            <w:tcW w:w="964" w:type="dxa"/>
            <w:tcBorders>
              <w:top w:val="single" w:sz="4" w:space="0" w:color="212492"/>
            </w:tcBorders>
            <w:vAlign w:val="bottom"/>
          </w:tcPr>
          <w:p w:rsidR="00600665" w:rsidRDefault="00600665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114,1</w:t>
            </w:r>
          </w:p>
        </w:tc>
      </w:tr>
      <w:tr w:rsidR="00600665" w:rsidRPr="00FA5128" w:rsidTr="00600665">
        <w:trPr>
          <w:trHeight w:val="57"/>
        </w:trPr>
        <w:tc>
          <w:tcPr>
            <w:tcW w:w="2154" w:type="dxa"/>
            <w:vAlign w:val="center"/>
          </w:tcPr>
          <w:p w:rsidR="00600665" w:rsidRPr="008D4206" w:rsidRDefault="00600665" w:rsidP="00363948">
            <w:pPr>
              <w:tabs>
                <w:tab w:val="right" w:leader="dot" w:pos="4156"/>
              </w:tabs>
              <w:ind w:left="176"/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rFonts w:cstheme="majorBidi"/>
                <w:color w:val="000000" w:themeColor="text1"/>
                <w:sz w:val="16"/>
                <w:szCs w:val="16"/>
              </w:rPr>
              <w:t>Aktywa netto</w:t>
            </w:r>
            <w:r>
              <w:rPr>
                <w:rFonts w:cstheme="majorBidi"/>
                <w:color w:val="000000" w:themeColor="text1"/>
                <w:sz w:val="16"/>
                <w:szCs w:val="16"/>
              </w:rPr>
              <w:br/>
            </w:r>
            <w:r w:rsidRPr="008D4206">
              <w:rPr>
                <w:rFonts w:cstheme="majorBidi"/>
                <w:color w:val="000000" w:themeColor="text1"/>
                <w:sz w:val="16"/>
                <w:szCs w:val="16"/>
              </w:rPr>
              <w:t xml:space="preserve">ubezpieczeń na </w:t>
            </w:r>
            <w:proofErr w:type="spellStart"/>
            <w:r w:rsidRPr="008D4206">
              <w:rPr>
                <w:rFonts w:cstheme="majorBidi"/>
                <w:color w:val="000000" w:themeColor="text1"/>
                <w:sz w:val="16"/>
                <w:szCs w:val="16"/>
              </w:rPr>
              <w:t>życie</w:t>
            </w:r>
            <w:r w:rsidRPr="008D4206">
              <w:rPr>
                <w:rFonts w:cstheme="majorBidi"/>
                <w:i/>
                <w:color w:val="000000" w:themeColor="text1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964" w:type="dxa"/>
            <w:vAlign w:val="bottom"/>
          </w:tcPr>
          <w:p w:rsidR="00600665" w:rsidRDefault="00600665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56 990,4</w:t>
            </w:r>
          </w:p>
        </w:tc>
        <w:tc>
          <w:tcPr>
            <w:tcW w:w="964" w:type="dxa"/>
            <w:vAlign w:val="bottom"/>
          </w:tcPr>
          <w:p w:rsidR="00600665" w:rsidRDefault="00600665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59 128,4</w:t>
            </w:r>
          </w:p>
        </w:tc>
        <w:tc>
          <w:tcPr>
            <w:tcW w:w="964" w:type="dxa"/>
            <w:vAlign w:val="bottom"/>
          </w:tcPr>
          <w:p w:rsidR="00600665" w:rsidRDefault="00600665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103,8</w:t>
            </w:r>
          </w:p>
        </w:tc>
        <w:tc>
          <w:tcPr>
            <w:tcW w:w="964" w:type="dxa"/>
            <w:vAlign w:val="bottom"/>
          </w:tcPr>
          <w:p w:rsidR="00600665" w:rsidRDefault="00600665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x</w:t>
            </w:r>
          </w:p>
        </w:tc>
        <w:tc>
          <w:tcPr>
            <w:tcW w:w="964" w:type="dxa"/>
            <w:vAlign w:val="bottom"/>
          </w:tcPr>
          <w:p w:rsidR="00600665" w:rsidRDefault="00600665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x</w:t>
            </w:r>
          </w:p>
        </w:tc>
        <w:tc>
          <w:tcPr>
            <w:tcW w:w="964" w:type="dxa"/>
            <w:vAlign w:val="bottom"/>
          </w:tcPr>
          <w:p w:rsidR="00600665" w:rsidRDefault="00600665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x</w:t>
            </w:r>
          </w:p>
        </w:tc>
      </w:tr>
      <w:tr w:rsidR="00600665" w:rsidRPr="00FA5128" w:rsidTr="00600665">
        <w:trPr>
          <w:trHeight w:val="57"/>
        </w:trPr>
        <w:tc>
          <w:tcPr>
            <w:tcW w:w="2154" w:type="dxa"/>
            <w:vAlign w:val="center"/>
          </w:tcPr>
          <w:p w:rsidR="00600665" w:rsidRPr="008D4206" w:rsidRDefault="00600665" w:rsidP="00600665">
            <w:pPr>
              <w:pStyle w:val="Nagwek9"/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b/>
                <w:i w:val="0"/>
                <w:color w:val="000000" w:themeColor="text1"/>
                <w:sz w:val="16"/>
                <w:szCs w:val="16"/>
              </w:rPr>
              <w:t xml:space="preserve">PASYWA </w:t>
            </w:r>
            <w:r w:rsidRPr="000200A8">
              <w:rPr>
                <w:rFonts w:ascii="Fira Sans" w:hAnsi="Fira Sans"/>
                <w:b/>
                <w:i w:val="0"/>
                <w:color w:val="000000" w:themeColor="text1"/>
                <w:sz w:val="16"/>
                <w:szCs w:val="16"/>
              </w:rPr>
              <w:t>OGÓŁEM</w:t>
            </w:r>
            <w:r w:rsidRPr="008D4206"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964" w:type="dxa"/>
            <w:tcBorders>
              <w:bottom w:val="single" w:sz="4" w:space="0" w:color="212492"/>
            </w:tcBorders>
            <w:vAlign w:val="bottom"/>
          </w:tcPr>
          <w:p w:rsidR="00600665" w:rsidRDefault="00600665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103 167,8</w:t>
            </w:r>
          </w:p>
        </w:tc>
        <w:tc>
          <w:tcPr>
            <w:tcW w:w="964" w:type="dxa"/>
            <w:tcBorders>
              <w:bottom w:val="single" w:sz="4" w:space="0" w:color="212492"/>
            </w:tcBorders>
            <w:vAlign w:val="bottom"/>
          </w:tcPr>
          <w:p w:rsidR="00600665" w:rsidRDefault="00600665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104 697,0</w:t>
            </w:r>
          </w:p>
        </w:tc>
        <w:tc>
          <w:tcPr>
            <w:tcW w:w="964" w:type="dxa"/>
            <w:tcBorders>
              <w:bottom w:val="single" w:sz="4" w:space="0" w:color="212492"/>
            </w:tcBorders>
            <w:vAlign w:val="bottom"/>
          </w:tcPr>
          <w:p w:rsidR="00600665" w:rsidRDefault="00600665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101,5</w:t>
            </w:r>
          </w:p>
        </w:tc>
        <w:tc>
          <w:tcPr>
            <w:tcW w:w="964" w:type="dxa"/>
            <w:tcBorders>
              <w:bottom w:val="single" w:sz="4" w:space="0" w:color="212492"/>
            </w:tcBorders>
            <w:vAlign w:val="bottom"/>
          </w:tcPr>
          <w:p w:rsidR="00600665" w:rsidRDefault="00600665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81 972,9</w:t>
            </w:r>
          </w:p>
        </w:tc>
        <w:tc>
          <w:tcPr>
            <w:tcW w:w="964" w:type="dxa"/>
            <w:tcBorders>
              <w:bottom w:val="single" w:sz="4" w:space="0" w:color="212492"/>
            </w:tcBorders>
            <w:vAlign w:val="bottom"/>
          </w:tcPr>
          <w:p w:rsidR="00600665" w:rsidRDefault="00600665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91 921,6</w:t>
            </w:r>
          </w:p>
        </w:tc>
        <w:tc>
          <w:tcPr>
            <w:tcW w:w="964" w:type="dxa"/>
            <w:tcBorders>
              <w:bottom w:val="single" w:sz="4" w:space="0" w:color="212492"/>
            </w:tcBorders>
            <w:vAlign w:val="bottom"/>
          </w:tcPr>
          <w:p w:rsidR="00600665" w:rsidRDefault="00600665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112,1</w:t>
            </w:r>
          </w:p>
        </w:tc>
      </w:tr>
      <w:tr w:rsidR="00600665" w:rsidRPr="00FA5128" w:rsidTr="00600665">
        <w:trPr>
          <w:trHeight w:val="57"/>
        </w:trPr>
        <w:tc>
          <w:tcPr>
            <w:tcW w:w="2154" w:type="dxa"/>
            <w:vAlign w:val="center"/>
          </w:tcPr>
          <w:p w:rsidR="00600665" w:rsidRPr="00C3702F" w:rsidRDefault="00600665" w:rsidP="00363948">
            <w:pPr>
              <w:tabs>
                <w:tab w:val="right" w:leader="dot" w:pos="4156"/>
              </w:tabs>
              <w:ind w:left="176"/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w tym: </w:t>
            </w:r>
          </w:p>
        </w:tc>
        <w:tc>
          <w:tcPr>
            <w:tcW w:w="964" w:type="dxa"/>
            <w:tcBorders>
              <w:top w:val="single" w:sz="4" w:space="0" w:color="212492"/>
              <w:bottom w:val="single" w:sz="4" w:space="0" w:color="212492"/>
              <w:right w:val="nil"/>
            </w:tcBorders>
            <w:vAlign w:val="bottom"/>
          </w:tcPr>
          <w:p w:rsidR="00600665" w:rsidRDefault="00600665" w:rsidP="00600665">
            <w:pPr>
              <w:spacing w:before="0" w:after="0"/>
              <w:rPr>
                <w:rFonts w:cs="Arial CE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:rsidR="00600665" w:rsidRDefault="00600665" w:rsidP="00600665">
            <w:pPr>
              <w:spacing w:before="0" w:after="0"/>
              <w:rPr>
                <w:rFonts w:cs="Arial CE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:rsidR="00600665" w:rsidRDefault="00600665" w:rsidP="00600665">
            <w:pPr>
              <w:spacing w:before="0" w:after="0"/>
              <w:rPr>
                <w:rFonts w:cs="Arial CE"/>
                <w:b/>
                <w:bCs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:rsidR="00600665" w:rsidRDefault="00600665" w:rsidP="00600665">
            <w:pPr>
              <w:spacing w:before="0" w:after="0"/>
              <w:rPr>
                <w:rFonts w:cs="Arial CE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:rsidR="00600665" w:rsidRDefault="00600665" w:rsidP="00600665">
            <w:pPr>
              <w:spacing w:before="0" w:after="0"/>
              <w:rPr>
                <w:rFonts w:cs="Arial CE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212492"/>
              <w:left w:val="nil"/>
              <w:bottom w:val="single" w:sz="4" w:space="0" w:color="212492"/>
            </w:tcBorders>
            <w:vAlign w:val="bottom"/>
          </w:tcPr>
          <w:p w:rsidR="00600665" w:rsidRDefault="00600665" w:rsidP="00600665">
            <w:pPr>
              <w:spacing w:before="0" w:after="0"/>
              <w:rPr>
                <w:rFonts w:cs="Arial CE"/>
                <w:b/>
                <w:bCs/>
                <w:sz w:val="16"/>
                <w:szCs w:val="16"/>
              </w:rPr>
            </w:pPr>
          </w:p>
        </w:tc>
      </w:tr>
      <w:tr w:rsidR="00600665" w:rsidRPr="00FA5128" w:rsidTr="00600665">
        <w:trPr>
          <w:trHeight w:val="57"/>
        </w:trPr>
        <w:tc>
          <w:tcPr>
            <w:tcW w:w="2154" w:type="dxa"/>
            <w:vAlign w:val="center"/>
          </w:tcPr>
          <w:p w:rsidR="00600665" w:rsidRPr="00C3702F" w:rsidRDefault="00600665" w:rsidP="00363948">
            <w:pPr>
              <w:tabs>
                <w:tab w:val="right" w:leader="dot" w:pos="4156"/>
              </w:tabs>
              <w:ind w:left="176"/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Kapitał własny</w:t>
            </w:r>
          </w:p>
        </w:tc>
        <w:tc>
          <w:tcPr>
            <w:tcW w:w="964" w:type="dxa"/>
            <w:tcBorders>
              <w:top w:val="single" w:sz="4" w:space="0" w:color="212492"/>
            </w:tcBorders>
            <w:vAlign w:val="bottom"/>
          </w:tcPr>
          <w:p w:rsidR="00600665" w:rsidRDefault="00600665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12 219,6</w:t>
            </w:r>
          </w:p>
        </w:tc>
        <w:tc>
          <w:tcPr>
            <w:tcW w:w="964" w:type="dxa"/>
            <w:tcBorders>
              <w:top w:val="single" w:sz="4" w:space="0" w:color="212492"/>
            </w:tcBorders>
            <w:vAlign w:val="bottom"/>
          </w:tcPr>
          <w:p w:rsidR="00600665" w:rsidRDefault="00600665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11 948,6</w:t>
            </w:r>
          </w:p>
        </w:tc>
        <w:tc>
          <w:tcPr>
            <w:tcW w:w="964" w:type="dxa"/>
            <w:tcBorders>
              <w:top w:val="single" w:sz="4" w:space="0" w:color="212492"/>
            </w:tcBorders>
            <w:vAlign w:val="bottom"/>
          </w:tcPr>
          <w:p w:rsidR="00600665" w:rsidRDefault="00600665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97,8</w:t>
            </w:r>
          </w:p>
        </w:tc>
        <w:tc>
          <w:tcPr>
            <w:tcW w:w="964" w:type="dxa"/>
            <w:tcBorders>
              <w:top w:val="single" w:sz="4" w:space="0" w:color="212492"/>
            </w:tcBorders>
            <w:vAlign w:val="bottom"/>
          </w:tcPr>
          <w:p w:rsidR="00600665" w:rsidRDefault="00600665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21 980,3</w:t>
            </w:r>
          </w:p>
        </w:tc>
        <w:tc>
          <w:tcPr>
            <w:tcW w:w="964" w:type="dxa"/>
            <w:tcBorders>
              <w:top w:val="single" w:sz="4" w:space="0" w:color="212492"/>
            </w:tcBorders>
            <w:vAlign w:val="bottom"/>
          </w:tcPr>
          <w:p w:rsidR="00600665" w:rsidRDefault="00600665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24 495,2</w:t>
            </w:r>
          </w:p>
        </w:tc>
        <w:tc>
          <w:tcPr>
            <w:tcW w:w="964" w:type="dxa"/>
            <w:tcBorders>
              <w:top w:val="single" w:sz="4" w:space="0" w:color="212492"/>
            </w:tcBorders>
            <w:vAlign w:val="bottom"/>
          </w:tcPr>
          <w:p w:rsidR="00600665" w:rsidRDefault="00600665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111,4</w:t>
            </w:r>
          </w:p>
        </w:tc>
      </w:tr>
      <w:tr w:rsidR="00600665" w:rsidRPr="00FA5128" w:rsidTr="00600665">
        <w:trPr>
          <w:trHeight w:val="57"/>
        </w:trPr>
        <w:tc>
          <w:tcPr>
            <w:tcW w:w="2154" w:type="dxa"/>
            <w:vAlign w:val="center"/>
          </w:tcPr>
          <w:p w:rsidR="00600665" w:rsidRPr="00FA5128" w:rsidRDefault="00600665" w:rsidP="00363948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Rezerwy techniczno-ubezpieczeniowe</w:t>
            </w:r>
          </w:p>
        </w:tc>
        <w:tc>
          <w:tcPr>
            <w:tcW w:w="964" w:type="dxa"/>
            <w:vAlign w:val="bottom"/>
          </w:tcPr>
          <w:p w:rsidR="00600665" w:rsidRDefault="00600665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87 356,5</w:t>
            </w:r>
          </w:p>
        </w:tc>
        <w:tc>
          <w:tcPr>
            <w:tcW w:w="964" w:type="dxa"/>
            <w:vAlign w:val="bottom"/>
          </w:tcPr>
          <w:p w:rsidR="00600665" w:rsidRDefault="00600665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88 828,2</w:t>
            </w:r>
          </w:p>
        </w:tc>
        <w:tc>
          <w:tcPr>
            <w:tcW w:w="964" w:type="dxa"/>
            <w:vAlign w:val="bottom"/>
          </w:tcPr>
          <w:p w:rsidR="00600665" w:rsidRDefault="00600665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101,7</w:t>
            </w:r>
          </w:p>
        </w:tc>
        <w:tc>
          <w:tcPr>
            <w:tcW w:w="964" w:type="dxa"/>
            <w:vAlign w:val="bottom"/>
          </w:tcPr>
          <w:p w:rsidR="00600665" w:rsidRDefault="00600665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55 288,2</w:t>
            </w:r>
          </w:p>
        </w:tc>
        <w:tc>
          <w:tcPr>
            <w:tcW w:w="964" w:type="dxa"/>
            <w:vAlign w:val="bottom"/>
          </w:tcPr>
          <w:p w:rsidR="00600665" w:rsidRDefault="00600665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60 875,0</w:t>
            </w:r>
          </w:p>
        </w:tc>
        <w:tc>
          <w:tcPr>
            <w:tcW w:w="964" w:type="dxa"/>
            <w:vAlign w:val="bottom"/>
          </w:tcPr>
          <w:p w:rsidR="00600665" w:rsidRDefault="00600665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110,1</w:t>
            </w:r>
          </w:p>
        </w:tc>
      </w:tr>
    </w:tbl>
    <w:p w:rsidR="00AA12DB" w:rsidRPr="00AA12DB" w:rsidRDefault="00AA12DB" w:rsidP="00AA12DB">
      <w:pPr>
        <w:rPr>
          <w:b/>
          <w:spacing w:val="-2"/>
          <w:sz w:val="18"/>
          <w:shd w:val="clear" w:color="auto" w:fill="FFFFFF"/>
        </w:rPr>
      </w:pPr>
      <w:r w:rsidRPr="00AA12DB">
        <w:rPr>
          <w:b/>
          <w:spacing w:val="-2"/>
          <w:sz w:val="18"/>
          <w:shd w:val="clear" w:color="auto" w:fill="FFFFFF"/>
        </w:rPr>
        <w:t xml:space="preserve">Tablica 3. Aktywa </w:t>
      </w:r>
      <w:r w:rsidR="002C1B93">
        <w:rPr>
          <w:b/>
          <w:spacing w:val="-2"/>
          <w:sz w:val="18"/>
          <w:shd w:val="clear" w:color="auto" w:fill="FFFFFF"/>
        </w:rPr>
        <w:t>i</w:t>
      </w:r>
      <w:r w:rsidRPr="00AA12DB">
        <w:rPr>
          <w:b/>
          <w:spacing w:val="-2"/>
          <w:sz w:val="18"/>
          <w:shd w:val="clear" w:color="auto" w:fill="FFFFFF"/>
        </w:rPr>
        <w:t xml:space="preserve"> pasywa zakładów ubezpieczeń (według stanu w dniu 31 XII)</w:t>
      </w:r>
    </w:p>
    <w:p w:rsidR="00AA12DB" w:rsidRDefault="008D4206" w:rsidP="004A4F94">
      <w:pPr>
        <w:rPr>
          <w:sz w:val="16"/>
          <w:szCs w:val="16"/>
        </w:rPr>
      </w:pPr>
      <w:r w:rsidRPr="001700C7">
        <w:rPr>
          <w:i/>
          <w:sz w:val="16"/>
          <w:szCs w:val="16"/>
          <w:vertAlign w:val="superscript"/>
        </w:rPr>
        <w:t>a</w:t>
      </w:r>
      <w:r w:rsidRPr="001700C7">
        <w:rPr>
          <w:sz w:val="16"/>
          <w:szCs w:val="16"/>
        </w:rPr>
        <w:t xml:space="preserve"> </w:t>
      </w:r>
      <w:r w:rsidRPr="008D4206">
        <w:rPr>
          <w:sz w:val="16"/>
          <w:szCs w:val="16"/>
        </w:rPr>
        <w:t>Gdy ryzyko lokaty (inwestycyjne) ponosi ubezpieczający.</w:t>
      </w:r>
    </w:p>
    <w:p w:rsidR="006B122A" w:rsidRPr="004B3C88" w:rsidRDefault="006B122A" w:rsidP="006B122A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41184" behindDoc="1" locked="0" layoutInCell="1" allowOverlap="1" wp14:anchorId="621E8E85" wp14:editId="494E7DA0">
                <wp:simplePos x="0" y="0"/>
                <wp:positionH relativeFrom="column">
                  <wp:posOffset>5219700</wp:posOffset>
                </wp:positionH>
                <wp:positionV relativeFrom="paragraph">
                  <wp:posOffset>165100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0665" w:rsidRPr="00755B7D" w:rsidRDefault="00600665" w:rsidP="006B122A">
                            <w:pPr>
                              <w:pStyle w:val="tekstzboku"/>
                            </w:pPr>
                            <w:r w:rsidRPr="00755B7D">
                              <w:t>Wzrost aktywów w skali roku o 6,</w:t>
                            </w:r>
                            <w:r>
                              <w:t>2</w:t>
                            </w:r>
                            <w:r w:rsidRPr="00755B7D">
                              <w:t>%.</w:t>
                            </w:r>
                          </w:p>
                          <w:p w:rsidR="00600665" w:rsidRPr="00D616D2" w:rsidRDefault="00600665" w:rsidP="006B122A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1E8E85" id="Pole tekstowe 7" o:spid="_x0000_s1032" type="#_x0000_t202" style="position:absolute;margin-left:411pt;margin-top:13pt;width:135.85pt;height:65.5pt;z-index:-251575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" filled="f" stroked="f">
                <v:textbox>
                  <w:txbxContent>
                    <w:p w:rsidR="00600665" w:rsidRPr="00755B7D" w:rsidRDefault="00600665" w:rsidP="006B122A">
                      <w:pPr>
                        <w:pStyle w:val="tekstzboku"/>
                      </w:pPr>
                      <w:r w:rsidRPr="00755B7D">
                        <w:t>Wzrost aktywów w skali roku o 6,</w:t>
                      </w:r>
                      <w:r>
                        <w:t>2</w:t>
                      </w:r>
                      <w:r w:rsidRPr="00755B7D">
                        <w:t>%.</w:t>
                      </w:r>
                    </w:p>
                    <w:p w:rsidR="00600665" w:rsidRPr="00D616D2" w:rsidRDefault="00600665" w:rsidP="006B122A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755B7D" w:rsidRPr="00C829C4">
        <w:t xml:space="preserve">Aktywa </w:t>
      </w:r>
      <w:r w:rsidR="002C1B93" w:rsidRPr="00C829C4">
        <w:t>i</w:t>
      </w:r>
      <w:r w:rsidR="00755B7D" w:rsidRPr="00C829C4">
        <w:t xml:space="preserve"> pasywa</w:t>
      </w:r>
    </w:p>
    <w:p w:rsidR="00EE5155" w:rsidRDefault="006B122A" w:rsidP="006B122A">
      <w:pPr>
        <w:rPr>
          <w:shd w:val="clear" w:color="auto" w:fill="FFFFFF"/>
        </w:rPr>
      </w:pPr>
      <w:r w:rsidRPr="006B122A">
        <w:rPr>
          <w:shd w:val="clear" w:color="auto" w:fill="FFFFFF"/>
        </w:rPr>
        <w:t xml:space="preserve">Suma bilansowa zakładów ubezpieczeń ogółem na </w:t>
      </w:r>
      <w:r w:rsidR="009F59D6">
        <w:rPr>
          <w:shd w:val="clear" w:color="auto" w:fill="FFFFFF"/>
        </w:rPr>
        <w:t>koniec grudnia 2017 r. wyniosła</w:t>
      </w:r>
      <w:r w:rsidR="009F59D6">
        <w:rPr>
          <w:shd w:val="clear" w:color="auto" w:fill="FFFFFF"/>
        </w:rPr>
        <w:br/>
      </w:r>
      <w:r w:rsidRPr="006B122A">
        <w:rPr>
          <w:shd w:val="clear" w:color="auto" w:fill="FFFFFF"/>
        </w:rPr>
        <w:t>19</w:t>
      </w:r>
      <w:r w:rsidR="00600665">
        <w:rPr>
          <w:shd w:val="clear" w:color="auto" w:fill="FFFFFF"/>
        </w:rPr>
        <w:t>6</w:t>
      </w:r>
      <w:r w:rsidRPr="006B122A">
        <w:rPr>
          <w:shd w:val="clear" w:color="auto" w:fill="FFFFFF"/>
        </w:rPr>
        <w:t xml:space="preserve"> </w:t>
      </w:r>
      <w:r w:rsidR="00600665">
        <w:rPr>
          <w:shd w:val="clear" w:color="auto" w:fill="FFFFFF"/>
        </w:rPr>
        <w:t>618</w:t>
      </w:r>
      <w:r w:rsidRPr="006B122A">
        <w:rPr>
          <w:shd w:val="clear" w:color="auto" w:fill="FFFFFF"/>
        </w:rPr>
        <w:t>,</w:t>
      </w:r>
      <w:r w:rsidR="00600665">
        <w:rPr>
          <w:shd w:val="clear" w:color="auto" w:fill="FFFFFF"/>
        </w:rPr>
        <w:t>6</w:t>
      </w:r>
      <w:r w:rsidRPr="006B122A">
        <w:rPr>
          <w:shd w:val="clear" w:color="auto" w:fill="FFFFFF"/>
        </w:rPr>
        <w:t xml:space="preserve"> mln zł (wzrost w skali roku o 6,</w:t>
      </w:r>
      <w:r w:rsidR="00600665">
        <w:rPr>
          <w:shd w:val="clear" w:color="auto" w:fill="FFFFFF"/>
        </w:rPr>
        <w:t>2</w:t>
      </w:r>
      <w:r w:rsidRPr="006B122A">
        <w:rPr>
          <w:shd w:val="clear" w:color="auto" w:fill="FFFFFF"/>
        </w:rPr>
        <w:t>%), z tego na dział</w:t>
      </w:r>
      <w:r w:rsidR="009F59D6">
        <w:rPr>
          <w:shd w:val="clear" w:color="auto" w:fill="FFFFFF"/>
        </w:rPr>
        <w:t xml:space="preserve"> I przypadało 10</w:t>
      </w:r>
      <w:r w:rsidR="00600665">
        <w:rPr>
          <w:shd w:val="clear" w:color="auto" w:fill="FFFFFF"/>
        </w:rPr>
        <w:t>4</w:t>
      </w:r>
      <w:r w:rsidR="009F59D6">
        <w:rPr>
          <w:shd w:val="clear" w:color="auto" w:fill="FFFFFF"/>
        </w:rPr>
        <w:t xml:space="preserve"> </w:t>
      </w:r>
      <w:r w:rsidR="00600665">
        <w:rPr>
          <w:shd w:val="clear" w:color="auto" w:fill="FFFFFF"/>
        </w:rPr>
        <w:t>697</w:t>
      </w:r>
      <w:r w:rsidR="009F59D6">
        <w:rPr>
          <w:shd w:val="clear" w:color="auto" w:fill="FFFFFF"/>
        </w:rPr>
        <w:t>,</w:t>
      </w:r>
      <w:r w:rsidR="00600665">
        <w:rPr>
          <w:shd w:val="clear" w:color="auto" w:fill="FFFFFF"/>
        </w:rPr>
        <w:t>0</w:t>
      </w:r>
      <w:r w:rsidR="009F59D6">
        <w:rPr>
          <w:shd w:val="clear" w:color="auto" w:fill="FFFFFF"/>
        </w:rPr>
        <w:t xml:space="preserve"> mln zł,</w:t>
      </w:r>
      <w:r w:rsidR="009F59D6">
        <w:rPr>
          <w:shd w:val="clear" w:color="auto" w:fill="FFFFFF"/>
        </w:rPr>
        <w:br/>
      </w:r>
      <w:r w:rsidRPr="006B122A">
        <w:rPr>
          <w:shd w:val="clear" w:color="auto" w:fill="FFFFFF"/>
        </w:rPr>
        <w:t xml:space="preserve">a 91 </w:t>
      </w:r>
      <w:r w:rsidR="00600665">
        <w:rPr>
          <w:shd w:val="clear" w:color="auto" w:fill="FFFFFF"/>
        </w:rPr>
        <w:t>921</w:t>
      </w:r>
      <w:r w:rsidRPr="006B122A">
        <w:rPr>
          <w:shd w:val="clear" w:color="auto" w:fill="FFFFFF"/>
        </w:rPr>
        <w:t>,</w:t>
      </w:r>
      <w:r w:rsidR="00600665">
        <w:rPr>
          <w:shd w:val="clear" w:color="auto" w:fill="FFFFFF"/>
        </w:rPr>
        <w:t>6</w:t>
      </w:r>
      <w:r w:rsidRPr="006B122A">
        <w:rPr>
          <w:shd w:val="clear" w:color="auto" w:fill="FFFFFF"/>
        </w:rPr>
        <w:t xml:space="preserve"> mln zł na dział II.</w:t>
      </w:r>
    </w:p>
    <w:p w:rsidR="00694AF0" w:rsidRDefault="00EE5155" w:rsidP="00E76D26">
      <w:pPr>
        <w:rPr>
          <w:sz w:val="18"/>
        </w:rPr>
      </w:pPr>
      <w:r w:rsidRPr="009E1E75">
        <w:rPr>
          <w:noProof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5445A2B6" wp14:editId="0E7FFF81">
                <wp:simplePos x="0" y="0"/>
                <wp:positionH relativeFrom="margin">
                  <wp:posOffset>-18415</wp:posOffset>
                </wp:positionH>
                <wp:positionV relativeFrom="paragraph">
                  <wp:posOffset>163195</wp:posOffset>
                </wp:positionV>
                <wp:extent cx="5105400" cy="502920"/>
                <wp:effectExtent l="0" t="0" r="0" b="0"/>
                <wp:wrapSquare wrapText="bothSides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5400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0665" w:rsidRDefault="00600665" w:rsidP="00EE5155">
                            <w:pPr>
                              <w:spacing w:before="80"/>
                            </w:pPr>
                            <w:r w:rsidRPr="002C1B93">
                              <w:rPr>
                                <w:rFonts w:cs="Arial"/>
                                <w:bCs/>
                                <w:szCs w:val="19"/>
                              </w:rPr>
                              <w:t xml:space="preserve">Niniejszą informację opracowano na podstawie danych otrzymanych </w:t>
                            </w:r>
                            <w:r w:rsidR="00DD09F5">
                              <w:rPr>
                                <w:rFonts w:cs="Arial"/>
                                <w:bCs/>
                                <w:szCs w:val="19"/>
                              </w:rPr>
                              <w:t>20</w:t>
                            </w:r>
                            <w:r w:rsidRPr="002C1B93">
                              <w:rPr>
                                <w:rFonts w:cs="Arial"/>
                                <w:bCs/>
                                <w:szCs w:val="19"/>
                              </w:rPr>
                              <w:t>.03.2018 r.</w:t>
                            </w:r>
                            <w:r w:rsidRPr="002C1B93">
                              <w:rPr>
                                <w:rFonts w:cs="Arial"/>
                                <w:bCs/>
                                <w:szCs w:val="19"/>
                              </w:rPr>
                              <w:br/>
                              <w:t>z Urzędu Komisji Nadzoru Finansowego</w:t>
                            </w:r>
                            <w:r>
                              <w:rPr>
                                <w:rFonts w:cs="Arial"/>
                                <w:bCs/>
                                <w:szCs w:val="19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5A2B6" id="_x0000_s1033" type="#_x0000_t202" style="position:absolute;margin-left:-1.45pt;margin-top:12.85pt;width:402pt;height:39.6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" stroked="f">
                <v:textbox>
                  <w:txbxContent>
                    <w:p w:rsidR="00600665" w:rsidRDefault="00600665" w:rsidP="00EE5155">
                      <w:pPr>
                        <w:spacing w:before="80"/>
                      </w:pPr>
                      <w:r w:rsidRPr="002C1B93">
                        <w:rPr>
                          <w:rFonts w:cs="Arial"/>
                          <w:bCs/>
                          <w:szCs w:val="19"/>
                        </w:rPr>
                        <w:t xml:space="preserve">Niniejszą informację opracowano na podstawie danych otrzymanych </w:t>
                      </w:r>
                      <w:r w:rsidR="00DD09F5">
                        <w:rPr>
                          <w:rFonts w:cs="Arial"/>
                          <w:bCs/>
                          <w:szCs w:val="19"/>
                        </w:rPr>
                        <w:t>20</w:t>
                      </w:r>
                      <w:r w:rsidRPr="002C1B93">
                        <w:rPr>
                          <w:rFonts w:cs="Arial"/>
                          <w:bCs/>
                          <w:szCs w:val="19"/>
                        </w:rPr>
                        <w:t>.03.2018 r.</w:t>
                      </w:r>
                      <w:r w:rsidRPr="002C1B93">
                        <w:rPr>
                          <w:rFonts w:cs="Arial"/>
                          <w:bCs/>
                          <w:szCs w:val="19"/>
                        </w:rPr>
                        <w:br/>
                        <w:t>z Urzędu Komisji Nadzoru Finansowego</w:t>
                      </w:r>
                      <w:r>
                        <w:rPr>
                          <w:rFonts w:cs="Arial"/>
                          <w:bCs/>
                          <w:szCs w:val="19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1700C7" w:rsidRPr="00001C5B" w:rsidRDefault="001700C7" w:rsidP="00E76D26">
      <w:pPr>
        <w:rPr>
          <w:sz w:val="18"/>
        </w:rPr>
        <w:sectPr w:rsidR="001700C7" w:rsidRPr="00001C5B" w:rsidSect="00EC722E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39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p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4"/>
        <w:gridCol w:w="3823"/>
      </w:tblGrid>
      <w:tr w:rsidR="000470AA" w:rsidRPr="004B3C88" w:rsidTr="00E23337">
        <w:trPr>
          <w:trHeight w:val="1912"/>
        </w:trPr>
        <w:tc>
          <w:tcPr>
            <w:tcW w:w="4379" w:type="dxa"/>
          </w:tcPr>
          <w:p w:rsidR="000470AA" w:rsidRPr="008F3638" w:rsidRDefault="000470AA" w:rsidP="00E23337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0470AA" w:rsidRPr="008F3638" w:rsidRDefault="000470AA" w:rsidP="00D00796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155873">
              <w:rPr>
                <w:rFonts w:cs="Arial"/>
                <w:b/>
                <w:color w:val="000000" w:themeColor="text1"/>
                <w:sz w:val="20"/>
              </w:rPr>
              <w:t>Studiów Makroekonomicznych i Finansów</w:t>
            </w:r>
          </w:p>
          <w:p w:rsidR="000470AA" w:rsidRPr="00BB4F09" w:rsidRDefault="00155873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Halina Mrowiec-Nalepa</w:t>
            </w:r>
          </w:p>
          <w:p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15587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EB5A7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15587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36</w:t>
            </w:r>
            <w:r w:rsidR="00EB5A7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15587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20</w:t>
            </w:r>
          </w:p>
          <w:p w:rsidR="000470AA" w:rsidRPr="008F3638" w:rsidRDefault="000470AA" w:rsidP="00D45424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  <w:r w:rsidRPr="00D45424"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  <w:t xml:space="preserve">e-mail: </w:t>
            </w:r>
            <w:hyperlink r:id="rId21" w:history="1">
              <w:r w:rsidR="00D45424" w:rsidRPr="00CA725E">
                <w:rPr>
                  <w:rStyle w:val="Hipercze"/>
                  <w:rFonts w:ascii="Fira Sans" w:hAnsi="Fira Sans" w:cs="Arial"/>
                  <w:b/>
                  <w:sz w:val="20"/>
                  <w:szCs w:val="20"/>
                </w:rPr>
                <w:t>h.nalepa@stat.gov.pl</w:t>
              </w:r>
            </w:hyperlink>
          </w:p>
        </w:tc>
        <w:tc>
          <w:tcPr>
            <w:tcW w:w="3942" w:type="dxa"/>
          </w:tcPr>
          <w:p w:rsidR="00E761AE" w:rsidRDefault="000470AA" w:rsidP="00E761AE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</w:p>
          <w:p w:rsidR="00E761AE" w:rsidRPr="008F3638" w:rsidRDefault="000470AA" w:rsidP="00E761AE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  <w:r w:rsidR="005E50FA">
              <w:rPr>
                <w:rFonts w:cs="Arial"/>
                <w:b/>
                <w:color w:val="000000" w:themeColor="text1"/>
                <w:sz w:val="20"/>
              </w:rPr>
              <w:br/>
            </w:r>
          </w:p>
          <w:p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22 608 3475, 22 608 3009</w:t>
            </w:r>
          </w:p>
          <w:p w:rsidR="000470AA" w:rsidRPr="000A4081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0A4081"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  <w:t xml:space="preserve">e-mail: </w:t>
            </w:r>
            <w:hyperlink r:id="rId22" w:history="1">
              <w:r w:rsidRPr="000A4081">
                <w:rPr>
                  <w:rStyle w:val="Hipercze"/>
                  <w:rFonts w:ascii="Fira Sans" w:hAnsi="Fira Sans" w:cs="Arial"/>
                  <w:b/>
                  <w:color w:val="000000" w:themeColor="text1"/>
                  <w:sz w:val="20"/>
                  <w:szCs w:val="20"/>
                </w:rPr>
                <w:t>rzecznik@stat.gov.pl</w:t>
              </w:r>
            </w:hyperlink>
          </w:p>
        </w:tc>
      </w:tr>
    </w:tbl>
    <w:p w:rsidR="000470AA" w:rsidRPr="000A4081" w:rsidRDefault="000470AA" w:rsidP="000470AA">
      <w:pPr>
        <w:rPr>
          <w:sz w:val="20"/>
        </w:rPr>
      </w:pPr>
    </w:p>
    <w:p w:rsidR="000470AA" w:rsidRPr="000A4081" w:rsidRDefault="000470AA" w:rsidP="000470AA">
      <w:pPr>
        <w:rPr>
          <w:sz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0470AA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:rsidR="000470AA" w:rsidRPr="00C91687" w:rsidRDefault="000470AA" w:rsidP="000470AA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:rsidR="000470AA" w:rsidRPr="00C91687" w:rsidRDefault="000470AA" w:rsidP="000470AA">
            <w:pPr>
              <w:rPr>
                <w:sz w:val="20"/>
              </w:rPr>
            </w:pPr>
            <w:r w:rsidRPr="00C91687">
              <w:rPr>
                <w:b/>
                <w:sz w:val="20"/>
              </w:rPr>
              <w:t xml:space="preserve">tel.: </w:t>
            </w:r>
            <w:r w:rsidR="00097840">
              <w:rPr>
                <w:sz w:val="20"/>
              </w:rPr>
              <w:t>22 608 34 91, 22</w:t>
            </w:r>
            <w:r w:rsidRPr="00C91687">
              <w:rPr>
                <w:sz w:val="20"/>
              </w:rPr>
              <w:t xml:space="preserve"> 608 38 04 </w:t>
            </w:r>
          </w:p>
          <w:p w:rsidR="000470AA" w:rsidRPr="00684617" w:rsidRDefault="000470AA" w:rsidP="000470AA">
            <w:pPr>
              <w:rPr>
                <w:sz w:val="20"/>
                <w:lang w:val="en-US"/>
              </w:rPr>
            </w:pPr>
            <w:proofErr w:type="spellStart"/>
            <w:r w:rsidRPr="00684617">
              <w:rPr>
                <w:b/>
                <w:sz w:val="20"/>
                <w:lang w:val="en-US"/>
              </w:rPr>
              <w:t>faks</w:t>
            </w:r>
            <w:proofErr w:type="spellEnd"/>
            <w:r w:rsidRPr="00684617">
              <w:rPr>
                <w:b/>
                <w:sz w:val="20"/>
                <w:lang w:val="en-US"/>
              </w:rPr>
              <w:t>:</w:t>
            </w:r>
            <w:r w:rsidR="00097840" w:rsidRPr="00684617">
              <w:rPr>
                <w:sz w:val="20"/>
                <w:lang w:val="en-US"/>
              </w:rPr>
              <w:t xml:space="preserve"> 22</w:t>
            </w:r>
            <w:r w:rsidRPr="00684617">
              <w:rPr>
                <w:sz w:val="20"/>
                <w:lang w:val="en-US"/>
              </w:rPr>
              <w:t xml:space="preserve"> 608 38 86 </w:t>
            </w:r>
          </w:p>
          <w:p w:rsidR="000470AA" w:rsidRPr="00684617" w:rsidRDefault="000470AA" w:rsidP="000470AA">
            <w:pPr>
              <w:rPr>
                <w:sz w:val="18"/>
                <w:lang w:val="en-US"/>
              </w:rPr>
            </w:pPr>
            <w:r w:rsidRPr="00684617">
              <w:rPr>
                <w:b/>
                <w:sz w:val="20"/>
                <w:lang w:val="en-US"/>
              </w:rPr>
              <w:t>e-mail:</w:t>
            </w:r>
            <w:r w:rsidRPr="00684617">
              <w:rPr>
                <w:sz w:val="20"/>
                <w:lang w:val="en-US"/>
              </w:rPr>
              <w:t xml:space="preserve"> </w:t>
            </w:r>
            <w:hyperlink r:id="rId23" w:history="1">
              <w:r w:rsidRPr="00684617">
                <w:rPr>
                  <w:rStyle w:val="Hipercze"/>
                  <w:rFonts w:cstheme="minorBidi"/>
                  <w:sz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0470AA" w:rsidRPr="00684617" w:rsidRDefault="000470AA" w:rsidP="000470AA">
            <w:pPr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2992" behindDoc="0" locked="0" layoutInCell="1" allowOverlap="1" wp14:anchorId="7A61E48E" wp14:editId="7A61E48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0470AA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5040" behindDoc="0" locked="0" layoutInCell="1" allowOverlap="1" wp14:anchorId="7A61E490" wp14:editId="7A61E49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0470AA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4016" behindDoc="0" locked="0" layoutInCell="1" allowOverlap="1" wp14:anchorId="7A61E492" wp14:editId="7A61E49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0470AA" w:rsidRDefault="000470AA" w:rsidP="000470AA">
            <w:pPr>
              <w:rPr>
                <w:sz w:val="20"/>
              </w:rPr>
            </w:pP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</w:p>
        </w:tc>
      </w:tr>
    </w:tbl>
    <w:p w:rsidR="00D261A2" w:rsidRPr="00001C5B" w:rsidRDefault="001448A7" w:rsidP="00E76D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7A61E494" wp14:editId="7A61E495">
                <wp:simplePos x="0" y="0"/>
                <wp:positionH relativeFrom="margin">
                  <wp:posOffset>19229</wp:posOffset>
                </wp:positionH>
                <wp:positionV relativeFrom="paragraph">
                  <wp:posOffset>425682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0665" w:rsidRDefault="00600665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600665" w:rsidRPr="000A4081" w:rsidRDefault="00600665" w:rsidP="00AB6D25">
                            <w:pPr>
                              <w:rPr>
                                <w:b/>
                              </w:rPr>
                            </w:pPr>
                            <w:r w:rsidRPr="000A4081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600665" w:rsidRPr="000A4081" w:rsidRDefault="004D139C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7" w:history="1">
                              <w:r w:rsidR="00600665" w:rsidRPr="000A4081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Polski rynek ubezpieczeniowy 2016</w:t>
                              </w:r>
                            </w:hyperlink>
                          </w:p>
                          <w:p w:rsidR="00600665" w:rsidRPr="000A4081" w:rsidRDefault="00600665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600665" w:rsidRPr="000A4081" w:rsidRDefault="00600665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0A4081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600665" w:rsidRPr="000A4081" w:rsidRDefault="004D139C" w:rsidP="005D14B0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8" w:history="1">
                              <w:r w:rsidR="00600665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Wyniki finansowe zakładów ubezpieczeń</w:t>
                              </w:r>
                            </w:hyperlink>
                          </w:p>
                          <w:p w:rsidR="00600665" w:rsidRPr="000A4081" w:rsidRDefault="00600665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600665" w:rsidRDefault="00600665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600665" w:rsidRDefault="004D139C" w:rsidP="00673C26">
                            <w:hyperlink r:id="rId29" w:history="1">
                              <w:r w:rsidR="00600665">
                                <w:rPr>
                                  <w:rStyle w:val="Hipercze"/>
                                  <w:rFonts w:cstheme="minorBidi"/>
                                </w:rPr>
                                <w:t>Zakład ubezpieczeń</w:t>
                              </w:r>
                            </w:hyperlink>
                          </w:p>
                          <w:p w:rsidR="00600665" w:rsidRDefault="004D139C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0" w:history="1">
                              <w:r w:rsidR="00600665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Składka przypisana brutto</w:t>
                              </w:r>
                            </w:hyperlink>
                          </w:p>
                          <w:p w:rsidR="00600665" w:rsidRPr="008B7EFE" w:rsidRDefault="00600665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1E494" id="_x0000_s1034" type="#_x0000_t202" style="position:absolute;margin-left:1.5pt;margin-top:33.5pt;width:516.5pt;height:349.8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" fillcolor="#f2f2f2 [3052]" strokecolor="white [3212]">
                <v:textbox>
                  <w:txbxContent>
                    <w:p w:rsidR="00600665" w:rsidRDefault="00600665" w:rsidP="00AB6D25">
                      <w:pPr>
                        <w:rPr>
                          <w:b/>
                        </w:rPr>
                      </w:pPr>
                    </w:p>
                    <w:p w:rsidR="00600665" w:rsidRPr="000A4081" w:rsidRDefault="00600665" w:rsidP="00AB6D25">
                      <w:pPr>
                        <w:rPr>
                          <w:b/>
                        </w:rPr>
                      </w:pPr>
                      <w:r w:rsidRPr="000A4081">
                        <w:rPr>
                          <w:b/>
                        </w:rPr>
                        <w:t>Powiązane opracowania</w:t>
                      </w:r>
                    </w:p>
                    <w:p w:rsidR="00600665" w:rsidRPr="000A4081" w:rsidRDefault="001A478F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1" w:history="1">
                        <w:r w:rsidR="00600665" w:rsidRPr="000A4081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Polski rynek ubezpieczeniowy 2016</w:t>
                        </w:r>
                      </w:hyperlink>
                    </w:p>
                    <w:p w:rsidR="00600665" w:rsidRPr="000A4081" w:rsidRDefault="00600665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600665" w:rsidRPr="000A4081" w:rsidRDefault="00600665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0A4081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600665" w:rsidRPr="000A4081" w:rsidRDefault="001A478F" w:rsidP="005D14B0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2" w:history="1">
                        <w:r w:rsidR="00600665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Wyniki finansowe zakładów ubezpieczeń</w:t>
                        </w:r>
                      </w:hyperlink>
                    </w:p>
                    <w:p w:rsidR="00600665" w:rsidRPr="000A4081" w:rsidRDefault="00600665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600665" w:rsidRDefault="00600665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600665" w:rsidRDefault="001A478F" w:rsidP="00673C26">
                      <w:hyperlink r:id="rId33" w:history="1">
                        <w:r w:rsidR="00600665">
                          <w:rPr>
                            <w:rStyle w:val="Hipercze"/>
                            <w:rFonts w:cstheme="minorBidi"/>
                          </w:rPr>
                          <w:t>Zakład ubezpieczeń</w:t>
                        </w:r>
                      </w:hyperlink>
                    </w:p>
                    <w:p w:rsidR="00600665" w:rsidRDefault="001A478F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4" w:history="1">
                        <w:r w:rsidR="00600665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Składka przypisana brutto</w:t>
                        </w:r>
                      </w:hyperlink>
                    </w:p>
                    <w:p w:rsidR="00600665" w:rsidRPr="008B7EFE" w:rsidRDefault="00600665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35"/>
      <w:footerReference w:type="default" r:id="rId3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39C" w:rsidRDefault="004D139C" w:rsidP="000662E2">
      <w:pPr>
        <w:spacing w:after="0" w:line="240" w:lineRule="auto"/>
      </w:pPr>
      <w:r>
        <w:separator/>
      </w:r>
    </w:p>
  </w:endnote>
  <w:endnote w:type="continuationSeparator" w:id="0">
    <w:p w:rsidR="004D139C" w:rsidRDefault="004D139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EB26AF94-E1EB-463C-8209-9E87D33BC712}"/>
    <w:embedBold r:id="rId2" w:fontKey="{9B6049CD-4020-4ADC-B36D-CCA545E5B7A7}"/>
    <w:embedItalic r:id="rId3" w:fontKey="{3855E479-FFB9-4AEB-BAFD-5E21FA2D07B8}"/>
  </w:font>
  <w:font w:name="Fira Sans">
    <w:panose1 w:val="020B0803050000020004"/>
    <w:charset w:val="EE"/>
    <w:family w:val="swiss"/>
    <w:pitch w:val="variable"/>
    <w:sig w:usb0="600002FF" w:usb1="02000001" w:usb2="00000000" w:usb3="00000000" w:csb0="0000019F" w:csb1="00000000"/>
    <w:embedRegular r:id="rId4" w:fontKey="{EBDD9D01-7AEC-4716-BB72-E21AFEA5D676}"/>
    <w:embedBold r:id="rId5" w:fontKey="{6DED8A60-7E8B-4805-B858-B1066C4273B3}"/>
    <w:embedItalic r:id="rId6" w:fontKey="{08824F4B-62A2-4F47-8DC6-063634CAF550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3DBB16D9-B863-473E-B022-E02D7B4A8322}"/>
    <w:embedBold r:id="rId8" w:fontKey="{4725BB48-9FD0-4FEE-9AB3-886439DBE32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EEF4ECAF-C35B-485F-A5C2-1FFDD85C933E}"/>
    <w:embedItalic r:id="rId10" w:fontKey="{E93FC761-F770-4515-9A9B-57A0EA44461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E84E0300-7322-4A6F-826D-483E0C37C59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8355E636-FBE0-4F4F-8A43-0202551CF542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  <w:embedRegular r:id="rId13" w:fontKey="{24EA9764-625B-4DB9-A9A8-C8D5DD940E62}"/>
    <w:embedBold r:id="rId14" w:fontKey="{49F1BB81-3E44-486B-B90D-552A6AA8438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2944" w:rsidRDefault="00D1294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20864908"/>
      <w:docPartObj>
        <w:docPartGallery w:val="Page Numbers (Bottom of Page)"/>
        <w:docPartUnique/>
      </w:docPartObj>
    </w:sdtPr>
    <w:sdtEndPr/>
    <w:sdtContent>
      <w:p w:rsidR="00600665" w:rsidRDefault="0060066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722B">
          <w:rPr>
            <w:noProof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4777727"/>
      <w:docPartObj>
        <w:docPartGallery w:val="Page Numbers (Bottom of Page)"/>
        <w:docPartUnique/>
      </w:docPartObj>
    </w:sdtPr>
    <w:sdtEndPr/>
    <w:sdtContent>
      <w:p w:rsidR="00600665" w:rsidRDefault="0060066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722B">
          <w:rPr>
            <w:noProof/>
          </w:rPr>
          <w:t>1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600665" w:rsidRDefault="0060066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722B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39C" w:rsidRDefault="004D139C" w:rsidP="000662E2">
      <w:pPr>
        <w:spacing w:after="0" w:line="240" w:lineRule="auto"/>
      </w:pPr>
      <w:r>
        <w:separator/>
      </w:r>
    </w:p>
  </w:footnote>
  <w:footnote w:type="continuationSeparator" w:id="0">
    <w:p w:rsidR="004D139C" w:rsidRDefault="004D139C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2944" w:rsidRDefault="00D1294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0665" w:rsidRDefault="0060066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3B0A6E3" wp14:editId="1AFF25A3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00B2F9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600665" w:rsidRDefault="00600665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0665" w:rsidRDefault="00600665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953A984" wp14:editId="299B1BD9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600665" w:rsidRPr="003C6C8D" w:rsidRDefault="00600665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53A984" id="Schemat blokowy: opóźnienie 6" o:spid="_x0000_s1035" style="position:absolute;margin-left:396.6pt;margin-top:15.65pt;width:162.25pt;height:28.1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600665" w:rsidRPr="003C6C8D" w:rsidRDefault="00600665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3E882714" wp14:editId="084FFC8A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F4E06E" id="Prostokąt 10" o:spid="_x0000_s1026" style="position:absolute;margin-left:410.95pt;margin-top:40.3pt;width:147.4pt;height:1803.55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D12944">
      <w:rPr>
        <w:noProof/>
        <w:lang w:eastAsia="pl-PL"/>
      </w:rPr>
      <w:drawing>
        <wp:inline distT="0" distB="0" distL="0" distR="0" wp14:anchorId="5521C053" wp14:editId="366CA777">
          <wp:extent cx="2188845" cy="740410"/>
          <wp:effectExtent l="0" t="0" r="1905" b="2540"/>
          <wp:docPr id="19" name="Obraz 19" descr="C:\Users\babikw\Documents\My docs\infokw\Logo%20jubileuszowe%20wersja%20dla%20GUS%20odmiana%20podstawowa%20wariant%20kolorowy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Obraz 19" descr="C:\Users\babikw\Documents\My docs\infokw\Logo%20jubileuszowe%20wersja%20dla%20GUS%20odmiana%20podstawowa%20wariant%20kolorow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8845" cy="740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00665" w:rsidRDefault="00600665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0800" behindDoc="0" locked="0" layoutInCell="1" allowOverlap="1" wp14:anchorId="5C17C3A6" wp14:editId="16B98D7A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00665" w:rsidRPr="00C97596" w:rsidRDefault="00600665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10.04.2018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17C3A6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margin-left:411pt;margin-top:20.95pt;width:112.8pt;height:26.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600665" w:rsidRPr="00C97596" w:rsidRDefault="00600665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10.04.2018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0665" w:rsidRDefault="00600665">
    <w:pPr>
      <w:pStyle w:val="Nagwek"/>
    </w:pPr>
  </w:p>
  <w:p w:rsidR="00600665" w:rsidRDefault="0060066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3pt;height:125.25pt;visibility:visible;mso-wrap-style:square" o:bullet="t">
        <v:imagedata r:id="rId1" o:title=""/>
      </v:shape>
    </w:pict>
  </w:numPicBullet>
  <w:numPicBullet w:numPicBulletId="1">
    <w:pict>
      <v:shape id="_x0000_i1033" type="#_x0000_t75" style="width:123.75pt;height:125.2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071C8"/>
    <w:rsid w:val="000108B8"/>
    <w:rsid w:val="000152F5"/>
    <w:rsid w:val="0001745A"/>
    <w:rsid w:val="000200A8"/>
    <w:rsid w:val="0004582E"/>
    <w:rsid w:val="000470AA"/>
    <w:rsid w:val="00057CA1"/>
    <w:rsid w:val="000662E2"/>
    <w:rsid w:val="00066883"/>
    <w:rsid w:val="00074DD8"/>
    <w:rsid w:val="000806F7"/>
    <w:rsid w:val="00097840"/>
    <w:rsid w:val="000A4081"/>
    <w:rsid w:val="000B0727"/>
    <w:rsid w:val="000C0D18"/>
    <w:rsid w:val="000C135D"/>
    <w:rsid w:val="000D17AB"/>
    <w:rsid w:val="000D1D43"/>
    <w:rsid w:val="000D225C"/>
    <w:rsid w:val="000D25D6"/>
    <w:rsid w:val="000D2A5C"/>
    <w:rsid w:val="000E0918"/>
    <w:rsid w:val="001011C3"/>
    <w:rsid w:val="00110D87"/>
    <w:rsid w:val="00114DB9"/>
    <w:rsid w:val="00116087"/>
    <w:rsid w:val="00130296"/>
    <w:rsid w:val="001423B6"/>
    <w:rsid w:val="001448A7"/>
    <w:rsid w:val="00146621"/>
    <w:rsid w:val="00155873"/>
    <w:rsid w:val="00162325"/>
    <w:rsid w:val="00165484"/>
    <w:rsid w:val="001700C7"/>
    <w:rsid w:val="00194DFB"/>
    <w:rsid w:val="001951DA"/>
    <w:rsid w:val="0019592F"/>
    <w:rsid w:val="001A478F"/>
    <w:rsid w:val="001A4AE5"/>
    <w:rsid w:val="001C3269"/>
    <w:rsid w:val="001D1DB4"/>
    <w:rsid w:val="0020722B"/>
    <w:rsid w:val="00256D94"/>
    <w:rsid w:val="002574F9"/>
    <w:rsid w:val="00262B61"/>
    <w:rsid w:val="002764F5"/>
    <w:rsid w:val="00276811"/>
    <w:rsid w:val="002816E0"/>
    <w:rsid w:val="00282699"/>
    <w:rsid w:val="002926DF"/>
    <w:rsid w:val="00296697"/>
    <w:rsid w:val="002B0472"/>
    <w:rsid w:val="002B6B12"/>
    <w:rsid w:val="002C1B93"/>
    <w:rsid w:val="002E6140"/>
    <w:rsid w:val="002E6985"/>
    <w:rsid w:val="002E71B6"/>
    <w:rsid w:val="002F77C8"/>
    <w:rsid w:val="00304F22"/>
    <w:rsid w:val="00306C7C"/>
    <w:rsid w:val="00322EDD"/>
    <w:rsid w:val="00332320"/>
    <w:rsid w:val="00342EC3"/>
    <w:rsid w:val="00347D72"/>
    <w:rsid w:val="00357611"/>
    <w:rsid w:val="003616C1"/>
    <w:rsid w:val="00363948"/>
    <w:rsid w:val="00367237"/>
    <w:rsid w:val="0037077F"/>
    <w:rsid w:val="00372411"/>
    <w:rsid w:val="00373882"/>
    <w:rsid w:val="00377780"/>
    <w:rsid w:val="003843DB"/>
    <w:rsid w:val="00393761"/>
    <w:rsid w:val="00397D18"/>
    <w:rsid w:val="003A1B36"/>
    <w:rsid w:val="003B1454"/>
    <w:rsid w:val="003B18B6"/>
    <w:rsid w:val="003C0CB1"/>
    <w:rsid w:val="003C59E0"/>
    <w:rsid w:val="003C6C8D"/>
    <w:rsid w:val="003D4F95"/>
    <w:rsid w:val="003D5F42"/>
    <w:rsid w:val="003D60A9"/>
    <w:rsid w:val="003D7087"/>
    <w:rsid w:val="003E24D5"/>
    <w:rsid w:val="003F4C97"/>
    <w:rsid w:val="003F7FE6"/>
    <w:rsid w:val="00400193"/>
    <w:rsid w:val="004212E7"/>
    <w:rsid w:val="0042446D"/>
    <w:rsid w:val="00427BF8"/>
    <w:rsid w:val="00431C02"/>
    <w:rsid w:val="00437395"/>
    <w:rsid w:val="00445047"/>
    <w:rsid w:val="0045551C"/>
    <w:rsid w:val="00463E39"/>
    <w:rsid w:val="004652B1"/>
    <w:rsid w:val="004653FA"/>
    <w:rsid w:val="004657FC"/>
    <w:rsid w:val="004733F6"/>
    <w:rsid w:val="00474E69"/>
    <w:rsid w:val="004939BC"/>
    <w:rsid w:val="0049621B"/>
    <w:rsid w:val="004A4F94"/>
    <w:rsid w:val="004B10CA"/>
    <w:rsid w:val="004B3C88"/>
    <w:rsid w:val="004C1895"/>
    <w:rsid w:val="004C6D40"/>
    <w:rsid w:val="004D139C"/>
    <w:rsid w:val="004F0C3C"/>
    <w:rsid w:val="004F63FC"/>
    <w:rsid w:val="00505A92"/>
    <w:rsid w:val="005203F1"/>
    <w:rsid w:val="00521BC3"/>
    <w:rsid w:val="00533632"/>
    <w:rsid w:val="00541E6E"/>
    <w:rsid w:val="0054251F"/>
    <w:rsid w:val="005511D2"/>
    <w:rsid w:val="005520D8"/>
    <w:rsid w:val="00556CF1"/>
    <w:rsid w:val="005762A7"/>
    <w:rsid w:val="005916D7"/>
    <w:rsid w:val="005A698C"/>
    <w:rsid w:val="005D14B0"/>
    <w:rsid w:val="005E0799"/>
    <w:rsid w:val="005E50FA"/>
    <w:rsid w:val="005F5A80"/>
    <w:rsid w:val="00600665"/>
    <w:rsid w:val="006035D3"/>
    <w:rsid w:val="006044FF"/>
    <w:rsid w:val="00607CC5"/>
    <w:rsid w:val="00623516"/>
    <w:rsid w:val="00633014"/>
    <w:rsid w:val="0063437B"/>
    <w:rsid w:val="00656E04"/>
    <w:rsid w:val="006673CA"/>
    <w:rsid w:val="00673C26"/>
    <w:rsid w:val="006812AF"/>
    <w:rsid w:val="0068260F"/>
    <w:rsid w:val="0068327D"/>
    <w:rsid w:val="00684617"/>
    <w:rsid w:val="00694AF0"/>
    <w:rsid w:val="00696765"/>
    <w:rsid w:val="006A4686"/>
    <w:rsid w:val="006B0E9E"/>
    <w:rsid w:val="006B122A"/>
    <w:rsid w:val="006B5AE4"/>
    <w:rsid w:val="006B5C98"/>
    <w:rsid w:val="006D1507"/>
    <w:rsid w:val="006D4054"/>
    <w:rsid w:val="006D6FBE"/>
    <w:rsid w:val="006E02EC"/>
    <w:rsid w:val="006E4E0E"/>
    <w:rsid w:val="007211B1"/>
    <w:rsid w:val="00746187"/>
    <w:rsid w:val="00755B7D"/>
    <w:rsid w:val="0076254F"/>
    <w:rsid w:val="007738B5"/>
    <w:rsid w:val="0077644F"/>
    <w:rsid w:val="007801F5"/>
    <w:rsid w:val="00783CA4"/>
    <w:rsid w:val="007842FB"/>
    <w:rsid w:val="0078596A"/>
    <w:rsid w:val="00786124"/>
    <w:rsid w:val="0079472D"/>
    <w:rsid w:val="0079514B"/>
    <w:rsid w:val="007A2DC1"/>
    <w:rsid w:val="007C7EA9"/>
    <w:rsid w:val="007D3319"/>
    <w:rsid w:val="007D335D"/>
    <w:rsid w:val="007E3314"/>
    <w:rsid w:val="007E4B03"/>
    <w:rsid w:val="007F324B"/>
    <w:rsid w:val="0080553C"/>
    <w:rsid w:val="00805B46"/>
    <w:rsid w:val="00825DC2"/>
    <w:rsid w:val="00832467"/>
    <w:rsid w:val="00834AD3"/>
    <w:rsid w:val="00843795"/>
    <w:rsid w:val="00847F0F"/>
    <w:rsid w:val="00852448"/>
    <w:rsid w:val="00861BC1"/>
    <w:rsid w:val="00873659"/>
    <w:rsid w:val="0088258A"/>
    <w:rsid w:val="00886332"/>
    <w:rsid w:val="008A17A7"/>
    <w:rsid w:val="008A26D9"/>
    <w:rsid w:val="008B7EFE"/>
    <w:rsid w:val="008C0C29"/>
    <w:rsid w:val="008D4206"/>
    <w:rsid w:val="008F3638"/>
    <w:rsid w:val="008F4441"/>
    <w:rsid w:val="008F6E53"/>
    <w:rsid w:val="008F6F31"/>
    <w:rsid w:val="008F74DF"/>
    <w:rsid w:val="009127BA"/>
    <w:rsid w:val="009227A6"/>
    <w:rsid w:val="00933EC1"/>
    <w:rsid w:val="009530DB"/>
    <w:rsid w:val="00953676"/>
    <w:rsid w:val="00955419"/>
    <w:rsid w:val="0095545E"/>
    <w:rsid w:val="009705EE"/>
    <w:rsid w:val="009711F5"/>
    <w:rsid w:val="00977927"/>
    <w:rsid w:val="0098135C"/>
    <w:rsid w:val="0098156A"/>
    <w:rsid w:val="00991BAC"/>
    <w:rsid w:val="009A6EA0"/>
    <w:rsid w:val="009A78BA"/>
    <w:rsid w:val="009C1335"/>
    <w:rsid w:val="009C1AB2"/>
    <w:rsid w:val="009C7251"/>
    <w:rsid w:val="009E2E91"/>
    <w:rsid w:val="009E2EC4"/>
    <w:rsid w:val="009F59D6"/>
    <w:rsid w:val="00A139F5"/>
    <w:rsid w:val="00A365F4"/>
    <w:rsid w:val="00A47D80"/>
    <w:rsid w:val="00A53132"/>
    <w:rsid w:val="00A5355A"/>
    <w:rsid w:val="00A563F2"/>
    <w:rsid w:val="00A566E8"/>
    <w:rsid w:val="00A810F9"/>
    <w:rsid w:val="00A8212F"/>
    <w:rsid w:val="00A839C2"/>
    <w:rsid w:val="00A86ECC"/>
    <w:rsid w:val="00A86FCC"/>
    <w:rsid w:val="00AA12DB"/>
    <w:rsid w:val="00AA1B06"/>
    <w:rsid w:val="00AA710D"/>
    <w:rsid w:val="00AB329A"/>
    <w:rsid w:val="00AB6D25"/>
    <w:rsid w:val="00AE2D4B"/>
    <w:rsid w:val="00AE4F99"/>
    <w:rsid w:val="00B11B69"/>
    <w:rsid w:val="00B14952"/>
    <w:rsid w:val="00B17C91"/>
    <w:rsid w:val="00B260F3"/>
    <w:rsid w:val="00B31E5A"/>
    <w:rsid w:val="00B653AB"/>
    <w:rsid w:val="00B65F9E"/>
    <w:rsid w:val="00B66B19"/>
    <w:rsid w:val="00B914E9"/>
    <w:rsid w:val="00B956EE"/>
    <w:rsid w:val="00BA2BA1"/>
    <w:rsid w:val="00BA3562"/>
    <w:rsid w:val="00BB4F09"/>
    <w:rsid w:val="00BD4E33"/>
    <w:rsid w:val="00C01503"/>
    <w:rsid w:val="00C030DE"/>
    <w:rsid w:val="00C22105"/>
    <w:rsid w:val="00C244B6"/>
    <w:rsid w:val="00C3702F"/>
    <w:rsid w:val="00C4500A"/>
    <w:rsid w:val="00C64A37"/>
    <w:rsid w:val="00C7158E"/>
    <w:rsid w:val="00C7250B"/>
    <w:rsid w:val="00C7346B"/>
    <w:rsid w:val="00C75769"/>
    <w:rsid w:val="00C77C0E"/>
    <w:rsid w:val="00C81C3B"/>
    <w:rsid w:val="00C829C4"/>
    <w:rsid w:val="00C83C12"/>
    <w:rsid w:val="00C91687"/>
    <w:rsid w:val="00C924A8"/>
    <w:rsid w:val="00C945FE"/>
    <w:rsid w:val="00C96FAA"/>
    <w:rsid w:val="00C97A04"/>
    <w:rsid w:val="00CA107B"/>
    <w:rsid w:val="00CA484D"/>
    <w:rsid w:val="00CA4FB6"/>
    <w:rsid w:val="00CC739E"/>
    <w:rsid w:val="00CD58B7"/>
    <w:rsid w:val="00CD7F9D"/>
    <w:rsid w:val="00CF4099"/>
    <w:rsid w:val="00CF7628"/>
    <w:rsid w:val="00D00796"/>
    <w:rsid w:val="00D12944"/>
    <w:rsid w:val="00D21705"/>
    <w:rsid w:val="00D261A2"/>
    <w:rsid w:val="00D315A1"/>
    <w:rsid w:val="00D45424"/>
    <w:rsid w:val="00D616D2"/>
    <w:rsid w:val="00D63B5F"/>
    <w:rsid w:val="00D70EF7"/>
    <w:rsid w:val="00D8397C"/>
    <w:rsid w:val="00D94EED"/>
    <w:rsid w:val="00D96026"/>
    <w:rsid w:val="00DA7C1C"/>
    <w:rsid w:val="00DB147A"/>
    <w:rsid w:val="00DB1B7A"/>
    <w:rsid w:val="00DB7A9D"/>
    <w:rsid w:val="00DC6708"/>
    <w:rsid w:val="00DD09F5"/>
    <w:rsid w:val="00DE79A4"/>
    <w:rsid w:val="00E01436"/>
    <w:rsid w:val="00E045BD"/>
    <w:rsid w:val="00E178CE"/>
    <w:rsid w:val="00E17B77"/>
    <w:rsid w:val="00E23337"/>
    <w:rsid w:val="00E259EA"/>
    <w:rsid w:val="00E32061"/>
    <w:rsid w:val="00E42FF9"/>
    <w:rsid w:val="00E4714C"/>
    <w:rsid w:val="00E51AEB"/>
    <w:rsid w:val="00E522A7"/>
    <w:rsid w:val="00E54452"/>
    <w:rsid w:val="00E664C5"/>
    <w:rsid w:val="00E671A2"/>
    <w:rsid w:val="00E761AE"/>
    <w:rsid w:val="00E76D26"/>
    <w:rsid w:val="00EB1390"/>
    <w:rsid w:val="00EB2C71"/>
    <w:rsid w:val="00EB4340"/>
    <w:rsid w:val="00EB556D"/>
    <w:rsid w:val="00EB5A7D"/>
    <w:rsid w:val="00EC722E"/>
    <w:rsid w:val="00ED55C0"/>
    <w:rsid w:val="00ED682B"/>
    <w:rsid w:val="00EE41D5"/>
    <w:rsid w:val="00EE5155"/>
    <w:rsid w:val="00F037A4"/>
    <w:rsid w:val="00F20E8E"/>
    <w:rsid w:val="00F27C8F"/>
    <w:rsid w:val="00F32749"/>
    <w:rsid w:val="00F37172"/>
    <w:rsid w:val="00F4477E"/>
    <w:rsid w:val="00F5773F"/>
    <w:rsid w:val="00F67D8F"/>
    <w:rsid w:val="00F802BE"/>
    <w:rsid w:val="00F80E93"/>
    <w:rsid w:val="00F86024"/>
    <w:rsid w:val="00F8611A"/>
    <w:rsid w:val="00FA5128"/>
    <w:rsid w:val="00FB42D4"/>
    <w:rsid w:val="00FB5906"/>
    <w:rsid w:val="00FB762F"/>
    <w:rsid w:val="00FC2AED"/>
    <w:rsid w:val="00FC4A80"/>
    <w:rsid w:val="00FD5EA7"/>
    <w:rsid w:val="00FF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500BEDF-8859-4D46-A491-BF406E88E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8596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footer" Target="footer2.xml"/><Relationship Id="rId26" Type="http://schemas.openxmlformats.org/officeDocument/2006/relationships/image" Target="media/image7.png"/><Relationship Id="rId21" Type="http://schemas.openxmlformats.org/officeDocument/2006/relationships/hyperlink" Target="mailto:h.nalepa@stat.gov.pl" TargetMode="External"/><Relationship Id="rId34" Type="http://schemas.openxmlformats.org/officeDocument/2006/relationships/hyperlink" Target="http://stat.gov.pl/metainformacje/slownik-pojec/pojecia-stosowane-w-statystyce-publicznej/1562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30.emf"/><Relationship Id="rId17" Type="http://schemas.openxmlformats.org/officeDocument/2006/relationships/footer" Target="footer1.xml"/><Relationship Id="rId25" Type="http://schemas.openxmlformats.org/officeDocument/2006/relationships/image" Target="media/image6.png"/><Relationship Id="rId33" Type="http://schemas.openxmlformats.org/officeDocument/2006/relationships/hyperlink" Target="http://stat.gov.pl/metainformacje/slownik-pojec/pojecia-stosowane-w-statystyce-publicznej/1568,pojecie.html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29" Type="http://schemas.openxmlformats.org/officeDocument/2006/relationships/hyperlink" Target="http://stat.gov.pl/metainformacje/slownik-pojec/pojecia-stosowane-w-statystyce-publicznej/1568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image" Target="media/image5.png"/><Relationship Id="rId32" Type="http://schemas.openxmlformats.org/officeDocument/2006/relationships/hyperlink" Target="http://bdm.stat.gov.pl/" TargetMode="Externa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yperlink" Target="mailto:obslugaprasowa@stat.gov.pl" TargetMode="External"/><Relationship Id="rId28" Type="http://schemas.openxmlformats.org/officeDocument/2006/relationships/hyperlink" Target="http://bdm.stat.gov.pl/" TargetMode="External"/><Relationship Id="rId36" Type="http://schemas.openxmlformats.org/officeDocument/2006/relationships/footer" Target="footer4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31" Type="http://schemas.openxmlformats.org/officeDocument/2006/relationships/hyperlink" Target="http://stat.gov.pl/obszary-tematyczne/podmioty-gospodarcze-wyniki-finansowe/przedsiebiorstwa-finansowe/polski-rynek-ubezpieczeniowy-2016,11,7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hyperlink" Target="mailto:rzecznik@stat.gov.pl" TargetMode="External"/><Relationship Id="rId27" Type="http://schemas.openxmlformats.org/officeDocument/2006/relationships/hyperlink" Target="http://stat.gov.pl/obszary-tematyczne/podmioty-gospodarcze-wyniki-finansowe/przedsiebiorstwa-finansowe/polski-rynek-ubezpieczeniowy-2016,11,7.html" TargetMode="External"/><Relationship Id="rId30" Type="http://schemas.openxmlformats.org/officeDocument/2006/relationships/hyperlink" Target="http://stat.gov.pl/metainformacje/slownik-pojec/pojecia-stosowane-w-statystyce-publicznej/1562,pojecie.html" TargetMode="External"/><Relationship Id="rId35" Type="http://schemas.openxmlformats.org/officeDocument/2006/relationships/header" Target="header4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D:\!mrowiec\Halina\Tablice%20pomocnicze%20Halina\GUS-2017_IV-Kw_dane%20przekopiowane_wst&#281;pne_korektaliczbypolis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D:\!mrowiec\Halina\Tablice%20pomocnicze%20Halina\GUS-2017_IV-Kw_dane%20przekopiowane_wst&#281;pne_korektaliczbypolis.xlsx" TargetMode="External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9.7150148852544818E-2"/>
          <c:y val="0.11876112450327365"/>
          <c:w val="0.82527744793412139"/>
          <c:h val="0.76147383696167115"/>
        </c:manualLayout>
      </c:layout>
      <c:barChart>
        <c:barDir val="col"/>
        <c:grouping val="clustered"/>
        <c:varyColors val="0"/>
        <c:ser>
          <c:idx val="3"/>
          <c:order val="0"/>
          <c:tx>
            <c:strRef>
              <c:f>Arkusz1!$B$8</c:f>
              <c:strCache>
                <c:ptCount val="1"/>
                <c:pt idx="0">
                  <c:v>Wynik
techniczny</c:v>
                </c:pt>
              </c:strCache>
            </c:strRef>
          </c:tx>
          <c:spPr>
            <a:solidFill>
              <a:srgbClr val="99A5C9"/>
            </a:solidFill>
          </c:spPr>
          <c:invertIfNegative val="0"/>
          <c:cat>
            <c:numRef>
              <c:f>Arkusz1!$C$7:$G$7</c:f>
              <c:numCache>
                <c:formatCode>General</c:formatCode>
                <c:ptCount val="5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</c:numCache>
            </c:numRef>
          </c:cat>
          <c:val>
            <c:numRef>
              <c:f>Arkusz1!$C$8:$G$8</c:f>
              <c:numCache>
                <c:formatCode>0</c:formatCode>
                <c:ptCount val="5"/>
                <c:pt idx="0">
                  <c:v>3008.0266299299997</c:v>
                </c:pt>
                <c:pt idx="1">
                  <c:v>3279.5049152399997</c:v>
                </c:pt>
                <c:pt idx="2">
                  <c:v>2844.71210935</c:v>
                </c:pt>
                <c:pt idx="3">
                  <c:v>2939.87522868</c:v>
                </c:pt>
                <c:pt idx="4">
                  <c:v>3064.34367733</c:v>
                </c:pt>
              </c:numCache>
            </c:numRef>
          </c:val>
        </c:ser>
        <c:ser>
          <c:idx val="4"/>
          <c:order val="1"/>
          <c:tx>
            <c:strRef>
              <c:f>Arkusz1!$B$9</c:f>
              <c:strCache>
                <c:ptCount val="1"/>
                <c:pt idx="0">
                  <c:v>Wynik 
finansowy netto</c:v>
                </c:pt>
              </c:strCache>
            </c:strRef>
          </c:tx>
          <c:spPr>
            <a:solidFill>
              <a:srgbClr val="008542"/>
            </a:solidFill>
          </c:spPr>
          <c:invertIfNegative val="0"/>
          <c:cat>
            <c:numRef>
              <c:f>Arkusz1!$C$7:$G$7</c:f>
              <c:numCache>
                <c:formatCode>General</c:formatCode>
                <c:ptCount val="5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</c:numCache>
            </c:numRef>
          </c:cat>
          <c:val>
            <c:numRef>
              <c:f>Arkusz1!$C$9:$G$9</c:f>
              <c:numCache>
                <c:formatCode>0</c:formatCode>
                <c:ptCount val="5"/>
                <c:pt idx="0">
                  <c:v>2809.5749296900008</c:v>
                </c:pt>
                <c:pt idx="1">
                  <c:v>2963.0240780599997</c:v>
                </c:pt>
                <c:pt idx="2">
                  <c:v>3046.1789553100002</c:v>
                </c:pt>
                <c:pt idx="3">
                  <c:v>2169.8536620599998</c:v>
                </c:pt>
                <c:pt idx="4">
                  <c:v>2292.6678425599998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1033422768"/>
        <c:axId val="-1033422224"/>
      </c:barChart>
      <c:catAx>
        <c:axId val="-10334227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 rot="0" vert="horz"/>
          <a:lstStyle/>
          <a:p>
            <a:pPr>
              <a:defRPr/>
            </a:pPr>
            <a:endParaRPr lang="pl-PL"/>
          </a:p>
        </c:txPr>
        <c:crossAx val="-1033422224"/>
        <c:crossesAt val="0"/>
        <c:auto val="1"/>
        <c:lblAlgn val="ctr"/>
        <c:lblOffset val="100"/>
        <c:noMultiLvlLbl val="0"/>
      </c:catAx>
      <c:valAx>
        <c:axId val="-1033422224"/>
        <c:scaling>
          <c:orientation val="minMax"/>
          <c:max val="6200"/>
          <c:min val="0"/>
        </c:scaling>
        <c:delete val="0"/>
        <c:axPos val="l"/>
        <c:majorGridlines>
          <c:spPr>
            <a:ln>
              <a:solidFill>
                <a:srgbClr val="D9D9D9"/>
              </a:solidFill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/>
                </a:pPr>
                <a:r>
                  <a:rPr lang="pl-PL"/>
                  <a:t>mln zł</a:t>
                </a:r>
              </a:p>
            </c:rich>
          </c:tx>
          <c:layout>
            <c:manualLayout>
              <c:xMode val="edge"/>
              <c:yMode val="edge"/>
              <c:x val="2.8380598766617588E-4"/>
              <c:y val="1.0090405365995917E-3"/>
            </c:manualLayout>
          </c:layout>
          <c:overlay val="0"/>
        </c:title>
        <c:numFmt formatCode="General" sourceLinked="0"/>
        <c:majorTickMark val="out"/>
        <c:minorTickMark val="none"/>
        <c:tickLblPos val="nextTo"/>
        <c:spPr>
          <a:ln>
            <a:noFill/>
          </a:ln>
        </c:spPr>
        <c:txPr>
          <a:bodyPr rot="0" vert="horz"/>
          <a:lstStyle/>
          <a:p>
            <a:pPr>
              <a:defRPr/>
            </a:pPr>
            <a:endParaRPr lang="pl-PL"/>
          </a:p>
        </c:txPr>
        <c:crossAx val="-1033422768"/>
        <c:crosses val="autoZero"/>
        <c:crossBetween val="between"/>
        <c:majorUnit val="1000"/>
      </c:valAx>
    </c:plotArea>
    <c:legend>
      <c:legendPos val="b"/>
      <c:layout>
        <c:manualLayout>
          <c:xMode val="edge"/>
          <c:yMode val="edge"/>
          <c:x val="0.42073605610431897"/>
          <c:y val="9.5847823520357006E-2"/>
          <c:w val="0.49252641630531768"/>
          <c:h val="0.27140166666666665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Fira Sans" panose="020B0503050000020004" pitchFamily="34" charset="0"/>
          <a:ea typeface="Fira Sans" panose="020B0503050000020004" pitchFamily="34" charset="0"/>
          <a:cs typeface="Calibri"/>
        </a:defRPr>
      </a:pPr>
      <a:endParaRPr lang="pl-PL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9.7150148852544818E-2"/>
          <c:y val="0.10868798450796947"/>
          <c:w val="0.82527744793412139"/>
          <c:h val="0.75470040819026785"/>
        </c:manualLayout>
      </c:layout>
      <c:barChart>
        <c:barDir val="col"/>
        <c:grouping val="clustered"/>
        <c:varyColors val="0"/>
        <c:ser>
          <c:idx val="3"/>
          <c:order val="0"/>
          <c:tx>
            <c:strRef>
              <c:f>Arkusz1!$B$8</c:f>
              <c:strCache>
                <c:ptCount val="1"/>
                <c:pt idx="0">
                  <c:v>Wynik
techniczny</c:v>
                </c:pt>
              </c:strCache>
            </c:strRef>
          </c:tx>
          <c:spPr>
            <a:solidFill>
              <a:srgbClr val="99A5C9"/>
            </a:solidFill>
          </c:spPr>
          <c:invertIfNegative val="0"/>
          <c:cat>
            <c:numRef>
              <c:f>Arkusz1!$K$7:$O$7</c:f>
              <c:numCache>
                <c:formatCode>General</c:formatCode>
                <c:ptCount val="5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</c:numCache>
            </c:numRef>
          </c:cat>
          <c:val>
            <c:numRef>
              <c:f>Arkusz1!$K$8:$O$8</c:f>
              <c:numCache>
                <c:formatCode>0</c:formatCode>
                <c:ptCount val="5"/>
                <c:pt idx="0">
                  <c:v>1256.9856947399996</c:v>
                </c:pt>
                <c:pt idx="1">
                  <c:v>785.5944821300003</c:v>
                </c:pt>
                <c:pt idx="2">
                  <c:v>246.15721783000001</c:v>
                </c:pt>
                <c:pt idx="3">
                  <c:v>366.47954771999997</c:v>
                </c:pt>
                <c:pt idx="4">
                  <c:v>2078.1284216899999</c:v>
                </c:pt>
              </c:numCache>
            </c:numRef>
          </c:val>
        </c:ser>
        <c:ser>
          <c:idx val="4"/>
          <c:order val="1"/>
          <c:tx>
            <c:strRef>
              <c:f>Arkusz1!$B$9</c:f>
              <c:strCache>
                <c:ptCount val="1"/>
                <c:pt idx="0">
                  <c:v>Wynik 
finansowy netto</c:v>
                </c:pt>
              </c:strCache>
            </c:strRef>
          </c:tx>
          <c:spPr>
            <a:solidFill>
              <a:srgbClr val="008542"/>
            </a:solidFill>
          </c:spPr>
          <c:invertIfNegative val="0"/>
          <c:cat>
            <c:numRef>
              <c:f>Arkusz1!$K$7:$O$7</c:f>
              <c:numCache>
                <c:formatCode>General</c:formatCode>
                <c:ptCount val="5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</c:numCache>
            </c:numRef>
          </c:cat>
          <c:val>
            <c:numRef>
              <c:f>Arkusz1!$K$9:$O$9</c:f>
              <c:numCache>
                <c:formatCode>0</c:formatCode>
                <c:ptCount val="5"/>
                <c:pt idx="0">
                  <c:v>6109.102738149998</c:v>
                </c:pt>
                <c:pt idx="1">
                  <c:v>3719.1605763600001</c:v>
                </c:pt>
                <c:pt idx="2">
                  <c:v>2574.1808334299999</c:v>
                </c:pt>
                <c:pt idx="3">
                  <c:v>1928.9474510900002</c:v>
                </c:pt>
                <c:pt idx="4">
                  <c:v>3403.6180142000003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1033421680"/>
        <c:axId val="-1033412976"/>
      </c:barChart>
      <c:catAx>
        <c:axId val="-10334216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 rot="0" vert="horz"/>
          <a:lstStyle/>
          <a:p>
            <a:pPr>
              <a:defRPr/>
            </a:pPr>
            <a:endParaRPr lang="pl-PL"/>
          </a:p>
        </c:txPr>
        <c:crossAx val="-1033412976"/>
        <c:crossesAt val="0"/>
        <c:auto val="1"/>
        <c:lblAlgn val="ctr"/>
        <c:lblOffset val="100"/>
        <c:noMultiLvlLbl val="0"/>
      </c:catAx>
      <c:valAx>
        <c:axId val="-1033412976"/>
        <c:scaling>
          <c:orientation val="minMax"/>
          <c:max val="6200"/>
          <c:min val="0"/>
        </c:scaling>
        <c:delete val="0"/>
        <c:axPos val="l"/>
        <c:majorGridlines>
          <c:spPr>
            <a:ln>
              <a:solidFill>
                <a:srgbClr val="D9D9D9"/>
              </a:solidFill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/>
                </a:pPr>
                <a:r>
                  <a:rPr lang="pl-PL"/>
                  <a:t>mln zł</a:t>
                </a:r>
              </a:p>
            </c:rich>
          </c:tx>
          <c:layout>
            <c:manualLayout>
              <c:xMode val="edge"/>
              <c:yMode val="edge"/>
              <c:x val="2.8380598766617588E-4"/>
              <c:y val="1.0087869451101221E-3"/>
            </c:manualLayout>
          </c:layout>
          <c:overlay val="0"/>
        </c:title>
        <c:numFmt formatCode="General" sourceLinked="0"/>
        <c:majorTickMark val="out"/>
        <c:minorTickMark val="none"/>
        <c:tickLblPos val="nextTo"/>
        <c:spPr>
          <a:ln>
            <a:noFill/>
          </a:ln>
        </c:spPr>
        <c:txPr>
          <a:bodyPr rot="0" vert="horz"/>
          <a:lstStyle/>
          <a:p>
            <a:pPr>
              <a:defRPr/>
            </a:pPr>
            <a:endParaRPr lang="pl-PL"/>
          </a:p>
        </c:txPr>
        <c:crossAx val="-1033421680"/>
        <c:crosses val="autoZero"/>
        <c:crossBetween val="between"/>
        <c:majorUnit val="1000"/>
      </c:valAx>
    </c:plotArea>
    <c:legend>
      <c:legendPos val="b"/>
      <c:layout>
        <c:manualLayout>
          <c:xMode val="edge"/>
          <c:yMode val="edge"/>
          <c:x val="0.28137165781106632"/>
          <c:y val="7.1525879435559117E-2"/>
          <c:w val="0.43420971768772809"/>
          <c:h val="0.3181222222222222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Fira Sans" panose="020B0503050000020004" pitchFamily="34" charset="0"/>
          <a:ea typeface="Fira Sans" panose="020B0503050000020004" pitchFamily="34" charset="0"/>
          <a:cs typeface="Calibri"/>
        </a:defRPr>
      </a:pPr>
      <a:endParaRPr lang="pl-PL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1C87F7-4FC0-4F50-8892-448FBAC52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991</Words>
  <Characters>5952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Zawistowska Beata</dc:creator>
  <cp:lastModifiedBy>Łukaszewicz Mirosława</cp:lastModifiedBy>
  <cp:revision>4</cp:revision>
  <cp:lastPrinted>2018-04-10T06:57:00Z</cp:lastPrinted>
  <dcterms:created xsi:type="dcterms:W3CDTF">2018-04-09T09:09:00Z</dcterms:created>
  <dcterms:modified xsi:type="dcterms:W3CDTF">2018-04-10T06:57:00Z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