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047D2D" w14:textId="4EBD1270" w:rsidR="0098135C" w:rsidRPr="00371AA7" w:rsidRDefault="00371AA7" w:rsidP="00074DD8">
      <w:pPr>
        <w:pStyle w:val="tytuinformacji"/>
        <w:rPr>
          <w:shd w:val="clear" w:color="auto" w:fill="FFFFFF"/>
          <w:lang w:val="en-US"/>
        </w:rPr>
      </w:pPr>
      <w:r>
        <w:rPr>
          <w:shd w:val="clear" w:color="auto" w:fill="FFFFFF"/>
          <w:lang w:val="en-US"/>
        </w:rPr>
        <w:t>Price indices of r</w:t>
      </w:r>
      <w:r w:rsidRPr="00371AA7">
        <w:rPr>
          <w:shd w:val="clear" w:color="auto" w:fill="FFFFFF"/>
          <w:lang w:val="en-US"/>
        </w:rPr>
        <w:t xml:space="preserve">esidential premises </w:t>
      </w:r>
      <w:r w:rsidR="00982924">
        <w:rPr>
          <w:shd w:val="clear" w:color="auto" w:fill="FFFFFF"/>
          <w:lang w:val="en-US"/>
        </w:rPr>
        <w:br/>
      </w:r>
      <w:r w:rsidRPr="00371AA7">
        <w:rPr>
          <w:shd w:val="clear" w:color="auto" w:fill="FFFFFF"/>
          <w:lang w:val="en-US"/>
        </w:rPr>
        <w:t>in</w:t>
      </w:r>
      <w:r w:rsidR="00BF0C5F" w:rsidRPr="00371AA7">
        <w:rPr>
          <w:shd w:val="clear" w:color="auto" w:fill="FFFFFF"/>
          <w:lang w:val="en-US"/>
        </w:rPr>
        <w:t xml:space="preserve"> </w:t>
      </w:r>
      <w:r>
        <w:rPr>
          <w:shd w:val="clear" w:color="auto" w:fill="FFFFFF"/>
          <w:lang w:val="en-US"/>
        </w:rPr>
        <w:t xml:space="preserve">the </w:t>
      </w:r>
      <w:r w:rsidR="00B03729">
        <w:rPr>
          <w:shd w:val="clear" w:color="auto" w:fill="FFFFFF"/>
          <w:lang w:val="en-US"/>
        </w:rPr>
        <w:t>fourth</w:t>
      </w:r>
      <w:r w:rsidR="00F42644">
        <w:rPr>
          <w:shd w:val="clear" w:color="auto" w:fill="FFFFFF"/>
          <w:lang w:val="en-US"/>
        </w:rPr>
        <w:t xml:space="preserve"> </w:t>
      </w:r>
      <w:r>
        <w:rPr>
          <w:shd w:val="clear" w:color="auto" w:fill="FFFFFF"/>
          <w:lang w:val="en-US"/>
        </w:rPr>
        <w:t>quarter</w:t>
      </w:r>
      <w:r w:rsidR="00CF3D9C" w:rsidRPr="00371AA7">
        <w:rPr>
          <w:shd w:val="clear" w:color="auto" w:fill="FFFFFF"/>
          <w:lang w:val="en-US"/>
        </w:rPr>
        <w:t xml:space="preserve"> </w:t>
      </w:r>
      <w:r w:rsidR="0073406E">
        <w:rPr>
          <w:shd w:val="clear" w:color="auto" w:fill="FFFFFF"/>
          <w:lang w:val="en-US"/>
        </w:rPr>
        <w:t xml:space="preserve">of </w:t>
      </w:r>
      <w:r w:rsidR="001F327E">
        <w:rPr>
          <w:shd w:val="clear" w:color="auto" w:fill="FFFFFF"/>
          <w:lang w:val="en-US"/>
        </w:rPr>
        <w:t>202</w:t>
      </w:r>
      <w:r w:rsidR="009D7964">
        <w:rPr>
          <w:shd w:val="clear" w:color="auto" w:fill="FFFFFF"/>
          <w:lang w:val="en-US"/>
        </w:rPr>
        <w:t>4</w:t>
      </w:r>
    </w:p>
    <w:p w14:paraId="1542FC52" w14:textId="77777777" w:rsidR="00393761" w:rsidRPr="00371AA7" w:rsidRDefault="00393761" w:rsidP="00074DD8">
      <w:pPr>
        <w:pStyle w:val="tytuinformacji"/>
        <w:rPr>
          <w:sz w:val="32"/>
          <w:lang w:val="en-US"/>
        </w:rPr>
      </w:pPr>
    </w:p>
    <w:p w14:paraId="45D68884" w14:textId="0EF15DAD" w:rsidR="00BD5E55" w:rsidRPr="00916910" w:rsidRDefault="004C3B06" w:rsidP="009E2A0A">
      <w:pPr>
        <w:pStyle w:val="LID"/>
        <w:spacing w:before="360"/>
        <w:rPr>
          <w:lang w:val="en-US"/>
        </w:rPr>
      </w:pPr>
      <w:r w:rsidRPr="00BF2CF7">
        <mc:AlternateContent>
          <mc:Choice Requires="wps">
            <w:drawing>
              <wp:anchor distT="45720" distB="45720" distL="114300" distR="114300" simplePos="0" relativeHeight="251793408" behindDoc="0" locked="0" layoutInCell="1" allowOverlap="1" wp14:anchorId="26C1C079" wp14:editId="1EBFE0FE">
                <wp:simplePos x="0" y="0"/>
                <wp:positionH relativeFrom="margin">
                  <wp:posOffset>-18415</wp:posOffset>
                </wp:positionH>
                <wp:positionV relativeFrom="paragraph">
                  <wp:posOffset>197485</wp:posOffset>
                </wp:positionV>
                <wp:extent cx="2087880" cy="1206500"/>
                <wp:effectExtent l="0" t="0" r="7620" b="0"/>
                <wp:wrapSquare wrapText="bothSides"/>
                <wp:docPr id="6" name="Pole tekstowe 2" descr="Index value: 10.4% &#10;Increase in prices of residential premises compared to the 4rd quarter of 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7880" cy="1206500"/>
                        </a:xfrm>
                        <a:prstGeom prst="roundRect">
                          <a:avLst/>
                        </a:prstGeom>
                        <a:solidFill>
                          <a:srgbClr val="001D77"/>
                        </a:solidFill>
                        <a:ln w="9525">
                          <a:noFill/>
                          <a:miter lim="800000"/>
                          <a:headEnd/>
                          <a:tailEnd/>
                        </a:ln>
                      </wps:spPr>
                      <wps:txbx>
                        <w:txbxContent>
                          <w:p w14:paraId="7CF60381" w14:textId="7F1E6059" w:rsidR="008C7DAA" w:rsidRPr="003A407C" w:rsidRDefault="008C7DAA" w:rsidP="008A5B6D">
                            <w:pPr>
                              <w:autoSpaceDE w:val="0"/>
                              <w:autoSpaceDN w:val="0"/>
                              <w:adjustRightInd w:val="0"/>
                              <w:spacing w:before="0" w:after="0" w:line="240" w:lineRule="auto"/>
                              <w:ind w:left="-113"/>
                              <w:rPr>
                                <w:rFonts w:ascii="Fira Sans SemiBold" w:hAnsi="Fira Sans SemiBold"/>
                                <w:color w:val="FFFFFF" w:themeColor="background1"/>
                                <w:sz w:val="60"/>
                                <w:szCs w:val="60"/>
                                <w:lang w:val="en-US"/>
                              </w:rPr>
                            </w:pPr>
                            <w:r w:rsidRPr="00E863CA">
                              <w:rPr>
                                <w:rStyle w:val="IkonawskanikaZnak"/>
                                <w:sz w:val="72"/>
                                <w:szCs w:val="72"/>
                              </w:rPr>
                              <w:sym w:font="Wingdings" w:char="F0F1"/>
                            </w:r>
                            <w:r w:rsidRPr="003A407C">
                              <w:rPr>
                                <w:rFonts w:ascii="Fira Sans SemiBold" w:hAnsi="Fira Sans SemiBold"/>
                                <w:color w:val="FFFFFF" w:themeColor="background1"/>
                                <w:sz w:val="60"/>
                                <w:szCs w:val="60"/>
                                <w:lang w:val="en-US"/>
                              </w:rPr>
                              <w:t xml:space="preserve"> </w:t>
                            </w:r>
                            <w:r w:rsidR="00B10BC3">
                              <w:rPr>
                                <w:rStyle w:val="WartowskanikaZnak"/>
                                <w:sz w:val="72"/>
                                <w:szCs w:val="72"/>
                                <w:lang w:val="en-US"/>
                              </w:rPr>
                              <w:t>1</w:t>
                            </w:r>
                            <w:r w:rsidR="00537EBF">
                              <w:rPr>
                                <w:rStyle w:val="WartowskanikaZnak"/>
                                <w:sz w:val="72"/>
                                <w:szCs w:val="72"/>
                                <w:lang w:val="en-US"/>
                              </w:rPr>
                              <w:t>0</w:t>
                            </w:r>
                            <w:r w:rsidR="00B10BC3">
                              <w:rPr>
                                <w:rStyle w:val="WartowskanikaZnak"/>
                                <w:sz w:val="72"/>
                                <w:szCs w:val="72"/>
                                <w:lang w:val="en-US"/>
                              </w:rPr>
                              <w:t>.</w:t>
                            </w:r>
                            <w:r w:rsidR="00454749">
                              <w:rPr>
                                <w:rStyle w:val="WartowskanikaZnak"/>
                                <w:sz w:val="72"/>
                                <w:szCs w:val="72"/>
                                <w:lang w:val="en-US"/>
                              </w:rPr>
                              <w:t>4</w:t>
                            </w:r>
                            <w:r w:rsidR="00907A14" w:rsidRPr="004C3B06">
                              <w:rPr>
                                <w:rStyle w:val="WartowskanikaZnak"/>
                                <w:sz w:val="72"/>
                                <w:szCs w:val="72"/>
                                <w:lang w:val="en-US"/>
                              </w:rPr>
                              <w:t>%</w:t>
                            </w:r>
                          </w:p>
                          <w:p w14:paraId="04F156A4" w14:textId="3552F86C" w:rsidR="008C7DAA" w:rsidRPr="009E2A0A" w:rsidRDefault="00FB1E9B" w:rsidP="008A5B6D">
                            <w:pPr>
                              <w:pStyle w:val="Opiswskanika"/>
                              <w:ind w:left="-113"/>
                              <w:rPr>
                                <w:sz w:val="19"/>
                                <w:szCs w:val="19"/>
                                <w:lang w:val="en-US"/>
                              </w:rPr>
                            </w:pPr>
                            <w:r w:rsidRPr="009E2A0A">
                              <w:rPr>
                                <w:sz w:val="19"/>
                                <w:szCs w:val="19"/>
                                <w:lang w:val="en-US"/>
                              </w:rPr>
                              <w:t xml:space="preserve">Increase in prices of residential premises compared to the </w:t>
                            </w:r>
                            <w:r w:rsidR="00537EBF" w:rsidRPr="009E2A0A">
                              <w:rPr>
                                <w:sz w:val="19"/>
                                <w:szCs w:val="19"/>
                                <w:lang w:val="en-US"/>
                              </w:rPr>
                              <w:t>4</w:t>
                            </w:r>
                            <w:r w:rsidR="00454749" w:rsidRPr="009E2A0A">
                              <w:rPr>
                                <w:sz w:val="19"/>
                                <w:szCs w:val="19"/>
                                <w:lang w:val="en-US"/>
                              </w:rPr>
                              <w:t>rd</w:t>
                            </w:r>
                            <w:r w:rsidRPr="009E2A0A">
                              <w:rPr>
                                <w:sz w:val="19"/>
                                <w:szCs w:val="19"/>
                                <w:lang w:val="en-US"/>
                              </w:rPr>
                              <w:t xml:space="preserve"> quarter of 202</w:t>
                            </w:r>
                            <w:r w:rsidR="00902B64" w:rsidRPr="009E2A0A">
                              <w:rPr>
                                <w:sz w:val="19"/>
                                <w:szCs w:val="19"/>
                                <w:lang w:val="en-US"/>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6C1C079" id="Pole tekstowe 2" o:spid="_x0000_s1026" alt="Index value: 10.4% &#10;Increase in prices of residential premises compared to the 4rd quarter of 2023" style="position:absolute;margin-left:-1.45pt;margin-top:15.55pt;width:164.4pt;height:95pt;z-index:251793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" fillcolor="#001d77" stroked="f">
                <v:stroke joinstyle="miter"/>
                <v:textbox>
                  <w:txbxContent>
                    <w:p w14:paraId="7CF60381" w14:textId="7F1E6059" w:rsidR="008C7DAA" w:rsidRPr="003A407C" w:rsidRDefault="008C7DAA" w:rsidP="008A5B6D">
                      <w:pPr>
                        <w:autoSpaceDE w:val="0"/>
                        <w:autoSpaceDN w:val="0"/>
                        <w:adjustRightInd w:val="0"/>
                        <w:spacing w:before="0" w:after="0" w:line="240" w:lineRule="auto"/>
                        <w:ind w:left="-113"/>
                        <w:rPr>
                          <w:rFonts w:ascii="Fira Sans SemiBold" w:hAnsi="Fira Sans SemiBold"/>
                          <w:color w:val="FFFFFF" w:themeColor="background1"/>
                          <w:sz w:val="60"/>
                          <w:szCs w:val="60"/>
                          <w:lang w:val="en-US"/>
                        </w:rPr>
                      </w:pPr>
                      <w:bookmarkStart w:id="1" w:name="_GoBack"/>
                      <w:r w:rsidRPr="00E863CA">
                        <w:rPr>
                          <w:rStyle w:val="IkonawskanikaZnak"/>
                          <w:sz w:val="72"/>
                          <w:szCs w:val="72"/>
                        </w:rPr>
                        <w:sym w:font="Wingdings" w:char="F0F1"/>
                      </w:r>
                      <w:r w:rsidRPr="003A407C">
                        <w:rPr>
                          <w:rFonts w:ascii="Fira Sans SemiBold" w:hAnsi="Fira Sans SemiBold"/>
                          <w:color w:val="FFFFFF" w:themeColor="background1"/>
                          <w:sz w:val="60"/>
                          <w:szCs w:val="60"/>
                          <w:lang w:val="en-US"/>
                        </w:rPr>
                        <w:t xml:space="preserve"> </w:t>
                      </w:r>
                      <w:r w:rsidR="00B10BC3">
                        <w:rPr>
                          <w:rStyle w:val="WartowskanikaZnak"/>
                          <w:sz w:val="72"/>
                          <w:szCs w:val="72"/>
                          <w:lang w:val="en-US"/>
                        </w:rPr>
                        <w:t>1</w:t>
                      </w:r>
                      <w:r w:rsidR="00537EBF">
                        <w:rPr>
                          <w:rStyle w:val="WartowskanikaZnak"/>
                          <w:sz w:val="72"/>
                          <w:szCs w:val="72"/>
                          <w:lang w:val="en-US"/>
                        </w:rPr>
                        <w:t>0</w:t>
                      </w:r>
                      <w:r w:rsidR="00B10BC3">
                        <w:rPr>
                          <w:rStyle w:val="WartowskanikaZnak"/>
                          <w:sz w:val="72"/>
                          <w:szCs w:val="72"/>
                          <w:lang w:val="en-US"/>
                        </w:rPr>
                        <w:t>.</w:t>
                      </w:r>
                      <w:r w:rsidR="00454749">
                        <w:rPr>
                          <w:rStyle w:val="WartowskanikaZnak"/>
                          <w:sz w:val="72"/>
                          <w:szCs w:val="72"/>
                          <w:lang w:val="en-US"/>
                        </w:rPr>
                        <w:t>4</w:t>
                      </w:r>
                      <w:r w:rsidR="00907A14" w:rsidRPr="004C3B06">
                        <w:rPr>
                          <w:rStyle w:val="WartowskanikaZnak"/>
                          <w:sz w:val="72"/>
                          <w:szCs w:val="72"/>
                          <w:lang w:val="en-US"/>
                        </w:rPr>
                        <w:t>%</w:t>
                      </w:r>
                    </w:p>
                    <w:p w14:paraId="04F156A4" w14:textId="3552F86C" w:rsidR="008C7DAA" w:rsidRPr="009E2A0A" w:rsidRDefault="00FB1E9B" w:rsidP="008A5B6D">
                      <w:pPr>
                        <w:pStyle w:val="Opiswskanika"/>
                        <w:ind w:left="-113"/>
                        <w:rPr>
                          <w:sz w:val="19"/>
                          <w:szCs w:val="19"/>
                          <w:lang w:val="en-US"/>
                        </w:rPr>
                      </w:pPr>
                      <w:r w:rsidRPr="009E2A0A">
                        <w:rPr>
                          <w:sz w:val="19"/>
                          <w:szCs w:val="19"/>
                          <w:lang w:val="en-US"/>
                        </w:rPr>
                        <w:t xml:space="preserve">Increase in prices of residential premises compared to the </w:t>
                      </w:r>
                      <w:r w:rsidR="00537EBF" w:rsidRPr="009E2A0A">
                        <w:rPr>
                          <w:sz w:val="19"/>
                          <w:szCs w:val="19"/>
                          <w:lang w:val="en-US"/>
                        </w:rPr>
                        <w:t>4</w:t>
                      </w:r>
                      <w:r w:rsidR="00454749" w:rsidRPr="009E2A0A">
                        <w:rPr>
                          <w:sz w:val="19"/>
                          <w:szCs w:val="19"/>
                          <w:lang w:val="en-US"/>
                        </w:rPr>
                        <w:t>rd</w:t>
                      </w:r>
                      <w:r w:rsidRPr="009E2A0A">
                        <w:rPr>
                          <w:sz w:val="19"/>
                          <w:szCs w:val="19"/>
                          <w:lang w:val="en-US"/>
                        </w:rPr>
                        <w:t xml:space="preserve"> quarter of 202</w:t>
                      </w:r>
                      <w:r w:rsidR="00902B64" w:rsidRPr="009E2A0A">
                        <w:rPr>
                          <w:sz w:val="19"/>
                          <w:szCs w:val="19"/>
                          <w:lang w:val="en-US"/>
                        </w:rPr>
                        <w:t>3</w:t>
                      </w:r>
                      <w:bookmarkEnd w:id="1"/>
                    </w:p>
                  </w:txbxContent>
                </v:textbox>
                <w10:wrap type="square" anchorx="margin"/>
              </v:roundrect>
            </w:pict>
          </mc:Fallback>
        </mc:AlternateContent>
      </w:r>
      <w:r w:rsidR="008A5B6D" w:rsidRPr="00454749">
        <w:rPr>
          <w:lang w:val="en-US"/>
        </w:rPr>
        <w:t xml:space="preserve">In the </w:t>
      </w:r>
      <w:r w:rsidR="00537EBF">
        <w:rPr>
          <w:lang w:val="en-US"/>
        </w:rPr>
        <w:t>fo</w:t>
      </w:r>
      <w:r w:rsidR="00726541">
        <w:rPr>
          <w:lang w:val="en-US"/>
        </w:rPr>
        <w:t>u</w:t>
      </w:r>
      <w:r w:rsidR="00537EBF">
        <w:rPr>
          <w:lang w:val="en-US"/>
        </w:rPr>
        <w:t>rth</w:t>
      </w:r>
      <w:r w:rsidR="008A5B6D" w:rsidRPr="00454749">
        <w:rPr>
          <w:lang w:val="en-US"/>
        </w:rPr>
        <w:t xml:space="preserve"> quarter of 2024 prices of residential premises in Poland compared to the </w:t>
      </w:r>
      <w:r w:rsidR="00A94F50">
        <w:rPr>
          <w:lang w:val="en-US"/>
        </w:rPr>
        <w:t>third</w:t>
      </w:r>
      <w:r w:rsidR="008A5B6D" w:rsidRPr="00454749">
        <w:rPr>
          <w:lang w:val="en-US"/>
        </w:rPr>
        <w:t xml:space="preserve"> quarter </w:t>
      </w:r>
      <w:r w:rsidR="0085158D">
        <w:rPr>
          <w:lang w:val="en-US"/>
        </w:rPr>
        <w:br/>
      </w:r>
      <w:r w:rsidR="008A5B6D" w:rsidRPr="00454749">
        <w:rPr>
          <w:lang w:val="en-US"/>
        </w:rPr>
        <w:t>of 202</w:t>
      </w:r>
      <w:r w:rsidR="00A94F50">
        <w:rPr>
          <w:lang w:val="en-US"/>
        </w:rPr>
        <w:t>4</w:t>
      </w:r>
      <w:r w:rsidR="008A5B6D" w:rsidRPr="00454749">
        <w:rPr>
          <w:lang w:val="en-US"/>
        </w:rPr>
        <w:t>, increased by 1.</w:t>
      </w:r>
      <w:r w:rsidR="00A94F50">
        <w:rPr>
          <w:lang w:val="en-US"/>
        </w:rPr>
        <w:t>2</w:t>
      </w:r>
      <w:r w:rsidR="008A5B6D" w:rsidRPr="00454749">
        <w:rPr>
          <w:lang w:val="en-US"/>
        </w:rPr>
        <w:t>%</w:t>
      </w:r>
      <w:r w:rsidR="00454749">
        <w:rPr>
          <w:lang w:val="en-US"/>
        </w:rPr>
        <w:t xml:space="preserve">. On the </w:t>
      </w:r>
      <w:r w:rsidR="00454749" w:rsidRPr="00454749">
        <w:rPr>
          <w:lang w:val="en-US"/>
        </w:rPr>
        <w:t xml:space="preserve">primary </w:t>
      </w:r>
      <w:r w:rsidR="00454749">
        <w:rPr>
          <w:lang w:val="en-US"/>
        </w:rPr>
        <w:t xml:space="preserve">market the </w:t>
      </w:r>
      <w:r w:rsidR="00454749" w:rsidRPr="00454749">
        <w:rPr>
          <w:lang w:val="en-US"/>
        </w:rPr>
        <w:t>increase was</w:t>
      </w:r>
      <w:r w:rsidR="00537EBF">
        <w:rPr>
          <w:lang w:val="en-US"/>
        </w:rPr>
        <w:t xml:space="preserve"> 1</w:t>
      </w:r>
      <w:r w:rsidR="00A94F50">
        <w:rPr>
          <w:lang w:val="en-US"/>
        </w:rPr>
        <w:t>.</w:t>
      </w:r>
      <w:r w:rsidR="00537EBF">
        <w:rPr>
          <w:lang w:val="en-US"/>
        </w:rPr>
        <w:t>1</w:t>
      </w:r>
      <w:r w:rsidR="00454749">
        <w:rPr>
          <w:lang w:val="en-US"/>
        </w:rPr>
        <w:t>%, while o</w:t>
      </w:r>
      <w:r w:rsidR="00537EBF">
        <w:rPr>
          <w:lang w:val="en-US"/>
        </w:rPr>
        <w:t xml:space="preserve">n the secondary market it was </w:t>
      </w:r>
      <w:r w:rsidR="00A94F50">
        <w:rPr>
          <w:lang w:val="en-US"/>
        </w:rPr>
        <w:t>1.3</w:t>
      </w:r>
      <w:r w:rsidR="00454749">
        <w:rPr>
          <w:lang w:val="en-US"/>
        </w:rPr>
        <w:t xml:space="preserve">%. </w:t>
      </w:r>
      <w:r w:rsidR="008A5B6D" w:rsidRPr="00454749">
        <w:rPr>
          <w:lang w:val="en-US"/>
        </w:rPr>
        <w:t xml:space="preserve">Compared to the </w:t>
      </w:r>
      <w:r w:rsidR="00A94F50" w:rsidRPr="000A78A6">
        <w:rPr>
          <w:lang w:val="en-US"/>
        </w:rPr>
        <w:t xml:space="preserve">corresponding </w:t>
      </w:r>
      <w:r w:rsidR="008A5B6D" w:rsidRPr="00454749">
        <w:rPr>
          <w:lang w:val="en-US"/>
        </w:rPr>
        <w:t>quarter of 202</w:t>
      </w:r>
      <w:r w:rsidR="00A94F50">
        <w:rPr>
          <w:lang w:val="en-US"/>
        </w:rPr>
        <w:t>3</w:t>
      </w:r>
      <w:r w:rsidR="008A5B6D" w:rsidRPr="00454749">
        <w:rPr>
          <w:lang w:val="en-US"/>
        </w:rPr>
        <w:t>, prices of residential premises increased by</w:t>
      </w:r>
      <w:r w:rsidR="00BF2CF7" w:rsidRPr="00454749">
        <w:rPr>
          <w:lang w:val="en-US"/>
        </w:rPr>
        <w:t xml:space="preserve"> </w:t>
      </w:r>
      <w:r w:rsidR="00454749">
        <w:rPr>
          <w:lang w:val="en-US"/>
        </w:rPr>
        <w:t>1</w:t>
      </w:r>
      <w:r w:rsidR="00A94F50">
        <w:rPr>
          <w:lang w:val="en-US"/>
        </w:rPr>
        <w:t>0</w:t>
      </w:r>
      <w:r w:rsidR="00454749">
        <w:rPr>
          <w:lang w:val="en-US"/>
        </w:rPr>
        <w:t>.</w:t>
      </w:r>
      <w:r w:rsidR="00A94F50">
        <w:rPr>
          <w:lang w:val="en-US"/>
        </w:rPr>
        <w:t>4</w:t>
      </w:r>
      <w:r w:rsidR="008A5B6D" w:rsidRPr="00454749">
        <w:rPr>
          <w:lang w:val="en-US"/>
        </w:rPr>
        <w:t xml:space="preserve">% </w:t>
      </w:r>
      <w:r w:rsidR="00A94F50" w:rsidRPr="000A78A6">
        <w:rPr>
          <w:lang w:val="en-US"/>
        </w:rPr>
        <w:t>(of</w:t>
      </w:r>
      <w:r w:rsidR="00A94F50">
        <w:rPr>
          <w:lang w:val="en-US"/>
        </w:rPr>
        <w:t xml:space="preserve"> which on the primary market – by 11.0</w:t>
      </w:r>
      <w:r w:rsidR="00A94F50" w:rsidRPr="00F53E18">
        <w:rPr>
          <w:lang w:val="en-US"/>
        </w:rPr>
        <w:t xml:space="preserve">% </w:t>
      </w:r>
      <w:r w:rsidR="00A94F50">
        <w:rPr>
          <w:lang w:val="en-US"/>
        </w:rPr>
        <w:t>and on the secondary market – by 9.8%</w:t>
      </w:r>
      <w:r w:rsidR="00A94F50" w:rsidRPr="00F53E18">
        <w:rPr>
          <w:lang w:val="en-US"/>
        </w:rPr>
        <w:t>).</w:t>
      </w:r>
    </w:p>
    <w:p w14:paraId="00ABE7E8" w14:textId="412A94F2" w:rsidR="00CC7C9C" w:rsidRPr="00E863CA" w:rsidRDefault="00117B13" w:rsidP="009E2A0A">
      <w:pPr>
        <w:pStyle w:val="Nagwek1"/>
        <w:spacing w:before="360"/>
        <w:rPr>
          <w:rFonts w:ascii="Fira Sans" w:hAnsi="Fira Sans"/>
          <w:b/>
          <w:color w:val="auto"/>
          <w:szCs w:val="19"/>
          <w:shd w:val="clear" w:color="auto" w:fill="FFFFFF"/>
          <w:lang w:val="en-US"/>
        </w:rPr>
      </w:pPr>
      <w:r w:rsidRPr="00E863CA">
        <w:rPr>
          <w:rFonts w:ascii="Fira Sans" w:hAnsi="Fira Sans"/>
          <w:b/>
          <w:color w:val="auto"/>
          <w:szCs w:val="19"/>
          <w:lang w:val="en-US"/>
        </w:rPr>
        <w:t>Table</w:t>
      </w:r>
      <w:r w:rsidR="007068CE" w:rsidRPr="00E863CA">
        <w:rPr>
          <w:rFonts w:ascii="Fira Sans" w:hAnsi="Fira Sans"/>
          <w:b/>
          <w:color w:val="auto"/>
          <w:szCs w:val="19"/>
          <w:lang w:val="en-US"/>
        </w:rPr>
        <w:t xml:space="preserve"> 1. </w:t>
      </w:r>
      <w:r w:rsidRPr="00E863CA">
        <w:rPr>
          <w:rFonts w:ascii="Fira Sans" w:hAnsi="Fira Sans"/>
          <w:b/>
          <w:color w:val="auto"/>
          <w:szCs w:val="19"/>
          <w:shd w:val="clear" w:color="auto" w:fill="FFFFFF"/>
          <w:lang w:val="en-US"/>
        </w:rPr>
        <w:t xml:space="preserve">Price indices of residential premises </w:t>
      </w:r>
      <w:r w:rsidR="0073406E" w:rsidRPr="00E863CA">
        <w:rPr>
          <w:rFonts w:ascii="Fira Sans" w:hAnsi="Fira Sans"/>
          <w:b/>
          <w:color w:val="auto"/>
          <w:szCs w:val="19"/>
          <w:shd w:val="clear" w:color="auto" w:fill="FFFFFF"/>
          <w:lang w:val="en-US"/>
        </w:rPr>
        <w:t>in the</w:t>
      </w:r>
      <w:r w:rsidR="005039C5" w:rsidRPr="00E863CA">
        <w:rPr>
          <w:rFonts w:ascii="Fira Sans" w:hAnsi="Fira Sans"/>
          <w:b/>
          <w:color w:val="auto"/>
          <w:szCs w:val="19"/>
          <w:shd w:val="clear" w:color="auto" w:fill="FFFFFF"/>
          <w:lang w:val="en-US"/>
        </w:rPr>
        <w:t xml:space="preserve"> </w:t>
      </w:r>
      <w:r w:rsidR="00726541">
        <w:rPr>
          <w:rFonts w:ascii="Fira Sans" w:hAnsi="Fira Sans"/>
          <w:b/>
          <w:color w:val="auto"/>
          <w:szCs w:val="19"/>
          <w:shd w:val="clear" w:color="auto" w:fill="FFFFFF"/>
          <w:lang w:val="en-US"/>
        </w:rPr>
        <w:t>fourth</w:t>
      </w:r>
      <w:r w:rsidR="008601B5" w:rsidRPr="00E863CA">
        <w:rPr>
          <w:rFonts w:ascii="Fira Sans" w:hAnsi="Fira Sans"/>
          <w:b/>
          <w:color w:val="auto"/>
          <w:szCs w:val="19"/>
          <w:shd w:val="clear" w:color="auto" w:fill="FFFFFF"/>
          <w:lang w:val="en-US"/>
        </w:rPr>
        <w:t xml:space="preserve"> </w:t>
      </w:r>
      <w:r w:rsidR="0073406E" w:rsidRPr="00E863CA">
        <w:rPr>
          <w:rFonts w:ascii="Fira Sans" w:hAnsi="Fira Sans"/>
          <w:b/>
          <w:color w:val="auto"/>
          <w:szCs w:val="19"/>
          <w:shd w:val="clear" w:color="auto" w:fill="FFFFFF"/>
          <w:lang w:val="en-US"/>
        </w:rPr>
        <w:t xml:space="preserve">quarter </w:t>
      </w:r>
      <w:r w:rsidR="00AB397C" w:rsidRPr="00E863CA">
        <w:rPr>
          <w:rFonts w:ascii="Fira Sans" w:hAnsi="Fira Sans"/>
          <w:b/>
          <w:color w:val="auto"/>
          <w:szCs w:val="19"/>
          <w:shd w:val="clear" w:color="auto" w:fill="FFFFFF"/>
          <w:lang w:val="en-US"/>
        </w:rPr>
        <w:t>of</w:t>
      </w:r>
      <w:r w:rsidR="003A3455" w:rsidRPr="00E863CA">
        <w:rPr>
          <w:rFonts w:ascii="Fira Sans" w:hAnsi="Fira Sans"/>
          <w:b/>
          <w:color w:val="auto"/>
          <w:szCs w:val="19"/>
          <w:shd w:val="clear" w:color="auto" w:fill="FFFFFF"/>
          <w:lang w:val="en-US"/>
        </w:rPr>
        <w:t xml:space="preserve"> </w:t>
      </w:r>
      <w:r w:rsidR="00567335" w:rsidRPr="00E863CA">
        <w:rPr>
          <w:rFonts w:ascii="Fira Sans" w:hAnsi="Fira Sans"/>
          <w:b/>
          <w:color w:val="auto"/>
          <w:szCs w:val="19"/>
          <w:shd w:val="clear" w:color="auto" w:fill="FFFFFF"/>
          <w:lang w:val="en-US"/>
        </w:rPr>
        <w:t>202</w:t>
      </w:r>
      <w:r w:rsidR="00902B64" w:rsidRPr="00E863CA">
        <w:rPr>
          <w:rFonts w:ascii="Fira Sans" w:hAnsi="Fira Sans"/>
          <w:b/>
          <w:color w:val="auto"/>
          <w:szCs w:val="19"/>
          <w:shd w:val="clear" w:color="auto" w:fill="FFFFFF"/>
          <w:lang w:val="en-US"/>
        </w:rPr>
        <w:t>4</w:t>
      </w:r>
    </w:p>
    <w:tbl>
      <w:tblPr>
        <w:tblStyle w:val="Siatkatabelijasna11"/>
        <w:tblW w:w="7993" w:type="dxa"/>
        <w:jc w:val="center"/>
        <w:tblBorders>
          <w:top w:val="single" w:sz="8" w:space="0" w:color="212492"/>
          <w:left w:val="none" w:sz="0" w:space="0" w:color="auto"/>
          <w:bottom w:val="single" w:sz="8" w:space="0" w:color="001D77"/>
          <w:right w:val="none" w:sz="0" w:space="0" w:color="auto"/>
          <w:insideH w:val="single" w:sz="4" w:space="0" w:color="212492"/>
          <w:insideV w:val="single" w:sz="4" w:space="0" w:color="212492"/>
        </w:tblBorders>
        <w:tblCellMar>
          <w:top w:w="57" w:type="dxa"/>
          <w:bottom w:w="57" w:type="dxa"/>
        </w:tblCellMar>
        <w:tblLook w:val="0000" w:firstRow="0" w:lastRow="0" w:firstColumn="0" w:lastColumn="0" w:noHBand="0" w:noVBand="0"/>
        <w:tblCaption w:val="Table 1. Price indices of residential premises in the fourth quarter of 2024"/>
      </w:tblPr>
      <w:tblGrid>
        <w:gridCol w:w="2561"/>
        <w:gridCol w:w="1810"/>
        <w:gridCol w:w="1811"/>
        <w:gridCol w:w="1811"/>
      </w:tblGrid>
      <w:tr w:rsidR="001F327E" w:rsidRPr="007D15EA" w14:paraId="5B5F0D96" w14:textId="77777777" w:rsidTr="00537EBF">
        <w:trPr>
          <w:trHeight w:val="503"/>
          <w:jc w:val="center"/>
        </w:trPr>
        <w:tc>
          <w:tcPr>
            <w:tcW w:w="2561" w:type="dxa"/>
            <w:vMerge w:val="restart"/>
            <w:tcBorders>
              <w:top w:val="single" w:sz="4" w:space="0" w:color="212492"/>
              <w:bottom w:val="single" w:sz="4" w:space="0" w:color="212492"/>
            </w:tcBorders>
            <w:vAlign w:val="center"/>
          </w:tcPr>
          <w:p w14:paraId="5DEC51AC" w14:textId="77777777" w:rsidR="001F327E" w:rsidRPr="00FB1E9B" w:rsidRDefault="00547FBF" w:rsidP="00EC4202">
            <w:pPr>
              <w:jc w:val="center"/>
              <w:rPr>
                <w:b/>
                <w:lang w:val="en-GB" w:eastAsia="pl-PL"/>
              </w:rPr>
            </w:pPr>
            <w:r w:rsidRPr="00FB1E9B">
              <w:rPr>
                <w:lang w:val="en-GB" w:eastAsia="pl-PL"/>
              </w:rPr>
              <w:t>Specification</w:t>
            </w:r>
          </w:p>
        </w:tc>
        <w:tc>
          <w:tcPr>
            <w:tcW w:w="5432" w:type="dxa"/>
            <w:gridSpan w:val="3"/>
            <w:tcBorders>
              <w:top w:val="single" w:sz="4" w:space="0" w:color="212492"/>
              <w:bottom w:val="single" w:sz="4" w:space="0" w:color="212492"/>
            </w:tcBorders>
            <w:vAlign w:val="center"/>
          </w:tcPr>
          <w:p w14:paraId="4E061BA3" w14:textId="702CBA59" w:rsidR="001F327E" w:rsidRPr="00FB1E9B" w:rsidRDefault="008601B5" w:rsidP="00B03729">
            <w:pPr>
              <w:keepNext/>
              <w:keepLines/>
              <w:jc w:val="center"/>
              <w:outlineLvl w:val="2"/>
              <w:rPr>
                <w:rFonts w:eastAsia="Times New Roman" w:cs="Times New Roman"/>
                <w:color w:val="000000"/>
                <w:szCs w:val="19"/>
                <w:lang w:val="en-GB"/>
              </w:rPr>
            </w:pPr>
            <w:r w:rsidRPr="00FB1E9B">
              <w:rPr>
                <w:rFonts w:eastAsia="Times New Roman" w:cs="Times New Roman"/>
                <w:color w:val="000000"/>
                <w:szCs w:val="19"/>
                <w:lang w:val="en-GB"/>
              </w:rPr>
              <w:t>Q</w:t>
            </w:r>
            <w:r w:rsidR="00B03729">
              <w:rPr>
                <w:rFonts w:eastAsia="Times New Roman" w:cs="Times New Roman"/>
                <w:color w:val="000000"/>
                <w:szCs w:val="19"/>
                <w:lang w:val="en-GB"/>
              </w:rPr>
              <w:t>4</w:t>
            </w:r>
            <w:r w:rsidRPr="00FB1E9B">
              <w:rPr>
                <w:rFonts w:eastAsia="Times New Roman" w:cs="Times New Roman"/>
                <w:color w:val="000000"/>
                <w:szCs w:val="19"/>
                <w:lang w:val="en-GB"/>
              </w:rPr>
              <w:t xml:space="preserve"> </w:t>
            </w:r>
            <w:r w:rsidR="00567335">
              <w:rPr>
                <w:rFonts w:eastAsia="Times New Roman" w:cs="Times New Roman"/>
                <w:color w:val="000000"/>
                <w:szCs w:val="19"/>
                <w:lang w:val="en-GB"/>
              </w:rPr>
              <w:t>202</w:t>
            </w:r>
            <w:r w:rsidR="00902B64">
              <w:rPr>
                <w:rFonts w:eastAsia="Times New Roman" w:cs="Times New Roman"/>
                <w:color w:val="000000"/>
                <w:szCs w:val="19"/>
                <w:lang w:val="en-GB"/>
              </w:rPr>
              <w:t>4</w:t>
            </w:r>
          </w:p>
        </w:tc>
      </w:tr>
      <w:tr w:rsidR="001F327E" w:rsidRPr="007D15EA" w14:paraId="5EF61F89" w14:textId="77777777" w:rsidTr="00537EBF">
        <w:trPr>
          <w:trHeight w:val="389"/>
          <w:jc w:val="center"/>
        </w:trPr>
        <w:tc>
          <w:tcPr>
            <w:tcW w:w="2561" w:type="dxa"/>
            <w:vMerge/>
            <w:tcBorders>
              <w:top w:val="single" w:sz="4" w:space="0" w:color="212492"/>
              <w:bottom w:val="single" w:sz="4" w:space="0" w:color="212492"/>
            </w:tcBorders>
            <w:vAlign w:val="center"/>
          </w:tcPr>
          <w:p w14:paraId="6899175F" w14:textId="77777777" w:rsidR="001F327E" w:rsidRPr="00FB1E9B" w:rsidRDefault="001F327E" w:rsidP="00EC4202">
            <w:pPr>
              <w:rPr>
                <w:b/>
                <w:lang w:val="en-GB" w:eastAsia="pl-PL"/>
              </w:rPr>
            </w:pPr>
          </w:p>
        </w:tc>
        <w:tc>
          <w:tcPr>
            <w:tcW w:w="1810" w:type="dxa"/>
            <w:tcBorders>
              <w:top w:val="single" w:sz="4" w:space="0" w:color="212492"/>
              <w:bottom w:val="single" w:sz="4" w:space="0" w:color="212492"/>
            </w:tcBorders>
            <w:vAlign w:val="center"/>
          </w:tcPr>
          <w:p w14:paraId="54227638" w14:textId="248D0446" w:rsidR="001F327E" w:rsidRPr="00FB1E9B" w:rsidRDefault="008601B5" w:rsidP="00B03729">
            <w:pPr>
              <w:jc w:val="center"/>
              <w:rPr>
                <w:rFonts w:eastAsia="Fira Sans Light" w:cs="Times New Roman"/>
                <w:color w:val="000000"/>
                <w:szCs w:val="19"/>
                <w:lang w:val="en-GB"/>
              </w:rPr>
            </w:pPr>
            <w:r w:rsidRPr="00FB1E9B">
              <w:rPr>
                <w:rFonts w:eastAsia="Fira Sans Light" w:cs="Times New Roman"/>
                <w:color w:val="000000"/>
                <w:szCs w:val="19"/>
                <w:lang w:val="en-GB"/>
              </w:rPr>
              <w:t>Q</w:t>
            </w:r>
            <w:r w:rsidR="00B03729">
              <w:rPr>
                <w:rFonts w:eastAsia="Fira Sans Light" w:cs="Times New Roman"/>
                <w:color w:val="000000"/>
                <w:szCs w:val="19"/>
                <w:lang w:val="en-GB"/>
              </w:rPr>
              <w:t>3</w:t>
            </w:r>
            <w:r w:rsidRPr="00FB1E9B">
              <w:rPr>
                <w:rFonts w:eastAsia="Fira Sans Light" w:cs="Times New Roman"/>
                <w:color w:val="000000"/>
                <w:szCs w:val="19"/>
                <w:lang w:val="en-GB"/>
              </w:rPr>
              <w:t xml:space="preserve"> </w:t>
            </w:r>
            <w:r>
              <w:rPr>
                <w:rFonts w:eastAsia="Fira Sans Light" w:cs="Times New Roman"/>
                <w:color w:val="000000"/>
                <w:szCs w:val="19"/>
                <w:lang w:val="en-GB"/>
              </w:rPr>
              <w:t>2024</w:t>
            </w:r>
            <w:r w:rsidR="001F327E" w:rsidRPr="00FB1E9B">
              <w:rPr>
                <w:rFonts w:eastAsia="Fira Sans Light" w:cs="Times New Roman"/>
                <w:color w:val="000000"/>
                <w:szCs w:val="19"/>
                <w:lang w:val="en-GB"/>
              </w:rPr>
              <w:t>=100</w:t>
            </w:r>
          </w:p>
        </w:tc>
        <w:tc>
          <w:tcPr>
            <w:tcW w:w="1811" w:type="dxa"/>
            <w:tcBorders>
              <w:top w:val="single" w:sz="4" w:space="0" w:color="212492"/>
              <w:bottom w:val="single" w:sz="4" w:space="0" w:color="212492"/>
            </w:tcBorders>
            <w:vAlign w:val="center"/>
          </w:tcPr>
          <w:p w14:paraId="491E32F6" w14:textId="63E488BF" w:rsidR="001F327E" w:rsidRPr="00FB1E9B" w:rsidRDefault="008601B5" w:rsidP="00EC4202">
            <w:pPr>
              <w:jc w:val="center"/>
              <w:rPr>
                <w:rFonts w:eastAsia="Fira Sans Light" w:cs="Times New Roman"/>
                <w:color w:val="000000"/>
                <w:szCs w:val="19"/>
                <w:lang w:val="en-GB"/>
              </w:rPr>
            </w:pPr>
            <w:r w:rsidRPr="00FB1E9B">
              <w:rPr>
                <w:rFonts w:eastAsia="Fira Sans Light" w:cs="Times New Roman"/>
                <w:color w:val="000000"/>
                <w:szCs w:val="19"/>
                <w:lang w:val="en-GB"/>
              </w:rPr>
              <w:t>Q</w:t>
            </w:r>
            <w:r w:rsidR="00B03729">
              <w:rPr>
                <w:rFonts w:eastAsia="Fira Sans Light" w:cs="Times New Roman"/>
                <w:color w:val="000000"/>
                <w:szCs w:val="19"/>
                <w:lang w:val="en-GB"/>
              </w:rPr>
              <w:t>4</w:t>
            </w:r>
            <w:r w:rsidRPr="00FB1E9B">
              <w:rPr>
                <w:rFonts w:eastAsia="Fira Sans Light" w:cs="Times New Roman"/>
                <w:color w:val="000000"/>
                <w:szCs w:val="19"/>
                <w:lang w:val="en-GB"/>
              </w:rPr>
              <w:t xml:space="preserve"> </w:t>
            </w:r>
            <w:r w:rsidR="00567335">
              <w:rPr>
                <w:rFonts w:eastAsia="Fira Sans Light" w:cs="Times New Roman"/>
                <w:color w:val="000000"/>
                <w:szCs w:val="19"/>
                <w:lang w:val="en-GB"/>
              </w:rPr>
              <w:t>202</w:t>
            </w:r>
            <w:r w:rsidR="00902B64">
              <w:rPr>
                <w:rFonts w:eastAsia="Fira Sans Light" w:cs="Times New Roman"/>
                <w:color w:val="000000"/>
                <w:szCs w:val="19"/>
                <w:lang w:val="en-GB"/>
              </w:rPr>
              <w:t>3</w:t>
            </w:r>
            <w:r w:rsidR="001F327E" w:rsidRPr="00FB1E9B">
              <w:rPr>
                <w:rFonts w:eastAsia="Fira Sans Light" w:cs="Times New Roman"/>
                <w:color w:val="000000"/>
                <w:szCs w:val="19"/>
                <w:lang w:val="en-GB"/>
              </w:rPr>
              <w:t>=100</w:t>
            </w:r>
          </w:p>
        </w:tc>
        <w:tc>
          <w:tcPr>
            <w:tcW w:w="1811" w:type="dxa"/>
            <w:tcBorders>
              <w:top w:val="single" w:sz="4" w:space="0" w:color="212492"/>
              <w:bottom w:val="single" w:sz="4" w:space="0" w:color="212492"/>
            </w:tcBorders>
            <w:vAlign w:val="center"/>
          </w:tcPr>
          <w:p w14:paraId="2695E16F" w14:textId="77777777" w:rsidR="001F327E" w:rsidRPr="00FB1E9B" w:rsidRDefault="001F327E" w:rsidP="00EC4202">
            <w:pPr>
              <w:jc w:val="center"/>
              <w:rPr>
                <w:rFonts w:eastAsia="Fira Sans Light" w:cs="Times New Roman"/>
                <w:color w:val="000000"/>
                <w:szCs w:val="19"/>
              </w:rPr>
            </w:pPr>
            <w:r w:rsidRPr="00FB1E9B">
              <w:rPr>
                <w:rFonts w:eastAsia="Fira Sans Light" w:cs="Times New Roman"/>
                <w:color w:val="000000"/>
                <w:szCs w:val="19"/>
              </w:rPr>
              <w:t>2015=100</w:t>
            </w:r>
          </w:p>
        </w:tc>
      </w:tr>
      <w:tr w:rsidR="00537EBF" w:rsidRPr="007D15EA" w14:paraId="653856E2" w14:textId="77777777" w:rsidTr="00537EBF">
        <w:trPr>
          <w:trHeight w:val="56"/>
          <w:jc w:val="center"/>
        </w:trPr>
        <w:tc>
          <w:tcPr>
            <w:tcW w:w="2561" w:type="dxa"/>
            <w:tcBorders>
              <w:top w:val="single" w:sz="4" w:space="0" w:color="212492"/>
              <w:bottom w:val="single" w:sz="4" w:space="0" w:color="212492"/>
            </w:tcBorders>
            <w:vAlign w:val="center"/>
          </w:tcPr>
          <w:p w14:paraId="2324BE29" w14:textId="77777777" w:rsidR="00537EBF" w:rsidRPr="00500739" w:rsidRDefault="00537EBF" w:rsidP="00537EBF">
            <w:pPr>
              <w:rPr>
                <w:rFonts w:cs="Times New Roman"/>
                <w:b/>
                <w:lang w:val="en-GB"/>
              </w:rPr>
            </w:pPr>
            <w:r w:rsidRPr="00500739">
              <w:rPr>
                <w:rFonts w:cs="Times New Roman"/>
                <w:b/>
                <w:lang w:val="en-GB"/>
              </w:rPr>
              <w:t>Total</w:t>
            </w:r>
          </w:p>
        </w:tc>
        <w:tc>
          <w:tcPr>
            <w:tcW w:w="1810" w:type="dxa"/>
            <w:tcBorders>
              <w:top w:val="single" w:sz="4" w:space="0" w:color="212492"/>
              <w:bottom w:val="single" w:sz="4" w:space="0" w:color="212492"/>
            </w:tcBorders>
            <w:shd w:val="clear" w:color="auto" w:fill="auto"/>
          </w:tcPr>
          <w:p w14:paraId="539FFA3E" w14:textId="67099C84" w:rsidR="00537EBF" w:rsidRPr="0099037D" w:rsidRDefault="00537EBF" w:rsidP="00537EBF">
            <w:pPr>
              <w:jc w:val="right"/>
              <w:rPr>
                <w:rFonts w:eastAsiaTheme="majorEastAsia" w:cstheme="majorBidi"/>
                <w:b/>
                <w:color w:val="000000" w:themeColor="text1"/>
                <w:szCs w:val="19"/>
              </w:rPr>
            </w:pPr>
            <w:r>
              <w:rPr>
                <w:rFonts w:eastAsiaTheme="majorEastAsia" w:cstheme="majorBidi"/>
                <w:b/>
                <w:color w:val="000000" w:themeColor="text1"/>
                <w:szCs w:val="19"/>
              </w:rPr>
              <w:t>101.</w:t>
            </w:r>
            <w:r w:rsidRPr="00537EBF">
              <w:rPr>
                <w:rFonts w:eastAsiaTheme="majorEastAsia" w:cstheme="majorBidi"/>
                <w:b/>
                <w:color w:val="000000" w:themeColor="text1"/>
                <w:szCs w:val="19"/>
              </w:rPr>
              <w:t>2</w:t>
            </w:r>
          </w:p>
        </w:tc>
        <w:tc>
          <w:tcPr>
            <w:tcW w:w="1811" w:type="dxa"/>
            <w:tcBorders>
              <w:bottom w:val="single" w:sz="4" w:space="0" w:color="001D77"/>
            </w:tcBorders>
            <w:shd w:val="clear" w:color="auto" w:fill="auto"/>
          </w:tcPr>
          <w:p w14:paraId="3B500413" w14:textId="6CCEAAED" w:rsidR="00537EBF" w:rsidRPr="0099037D" w:rsidRDefault="00537EBF" w:rsidP="000173AE">
            <w:pPr>
              <w:jc w:val="right"/>
              <w:rPr>
                <w:rFonts w:eastAsiaTheme="majorEastAsia" w:cstheme="majorBidi"/>
                <w:b/>
                <w:color w:val="000000" w:themeColor="text1"/>
                <w:szCs w:val="19"/>
              </w:rPr>
            </w:pPr>
            <w:r>
              <w:rPr>
                <w:rFonts w:eastAsiaTheme="majorEastAsia" w:cstheme="majorBidi"/>
                <w:b/>
                <w:szCs w:val="19"/>
              </w:rPr>
              <w:t>110.</w:t>
            </w:r>
            <w:r w:rsidRPr="002B2426">
              <w:rPr>
                <w:rFonts w:eastAsiaTheme="majorEastAsia" w:cstheme="majorBidi"/>
                <w:b/>
                <w:szCs w:val="19"/>
              </w:rPr>
              <w:t>4</w:t>
            </w:r>
          </w:p>
        </w:tc>
        <w:tc>
          <w:tcPr>
            <w:tcW w:w="1811" w:type="dxa"/>
            <w:tcBorders>
              <w:bottom w:val="single" w:sz="4" w:space="0" w:color="001D77"/>
            </w:tcBorders>
            <w:shd w:val="clear" w:color="auto" w:fill="auto"/>
          </w:tcPr>
          <w:p w14:paraId="07B927CB" w14:textId="17B0315C" w:rsidR="00537EBF" w:rsidRPr="0099037D" w:rsidRDefault="00537EBF" w:rsidP="00537EBF">
            <w:pPr>
              <w:jc w:val="right"/>
              <w:rPr>
                <w:rFonts w:eastAsiaTheme="majorEastAsia" w:cstheme="majorBidi"/>
                <w:b/>
                <w:color w:val="000000" w:themeColor="text1"/>
                <w:szCs w:val="19"/>
              </w:rPr>
            </w:pPr>
            <w:r>
              <w:rPr>
                <w:rFonts w:eastAsiaTheme="majorEastAsia" w:cstheme="majorBidi"/>
                <w:b/>
                <w:szCs w:val="19"/>
              </w:rPr>
              <w:t>211.</w:t>
            </w:r>
            <w:r w:rsidRPr="002B2426">
              <w:rPr>
                <w:rFonts w:eastAsiaTheme="majorEastAsia" w:cstheme="majorBidi"/>
                <w:b/>
                <w:szCs w:val="19"/>
              </w:rPr>
              <w:t>6</w:t>
            </w:r>
          </w:p>
        </w:tc>
      </w:tr>
      <w:tr w:rsidR="00537EBF" w:rsidRPr="007D15EA" w14:paraId="203AB2F7" w14:textId="77777777" w:rsidTr="00537EBF">
        <w:trPr>
          <w:trHeight w:val="56"/>
          <w:jc w:val="center"/>
        </w:trPr>
        <w:tc>
          <w:tcPr>
            <w:tcW w:w="2561" w:type="dxa"/>
            <w:tcBorders>
              <w:top w:val="single" w:sz="4" w:space="0" w:color="212492"/>
              <w:bottom w:val="single" w:sz="4" w:space="0" w:color="212492"/>
            </w:tcBorders>
            <w:vAlign w:val="center"/>
          </w:tcPr>
          <w:p w14:paraId="3D6A0886" w14:textId="77777777" w:rsidR="00537EBF" w:rsidRPr="00FB1E9B" w:rsidRDefault="00537EBF" w:rsidP="00537EBF">
            <w:pPr>
              <w:rPr>
                <w:rFonts w:cs="Times New Roman"/>
                <w:lang w:val="en-GB"/>
              </w:rPr>
            </w:pPr>
            <w:r w:rsidRPr="00FB1E9B">
              <w:rPr>
                <w:rFonts w:cs="Times New Roman"/>
                <w:lang w:val="en-GB"/>
              </w:rPr>
              <w:t>Primary market</w:t>
            </w:r>
          </w:p>
        </w:tc>
        <w:tc>
          <w:tcPr>
            <w:tcW w:w="1810" w:type="dxa"/>
            <w:tcBorders>
              <w:top w:val="single" w:sz="4" w:space="0" w:color="001D77"/>
              <w:bottom w:val="single" w:sz="4" w:space="0" w:color="001D77"/>
            </w:tcBorders>
            <w:shd w:val="clear" w:color="auto" w:fill="auto"/>
          </w:tcPr>
          <w:p w14:paraId="27D5D027" w14:textId="7F421D33" w:rsidR="00537EBF" w:rsidRPr="007A6021" w:rsidRDefault="00537EBF" w:rsidP="000173AE">
            <w:pPr>
              <w:tabs>
                <w:tab w:val="left" w:pos="1336"/>
              </w:tabs>
              <w:jc w:val="right"/>
              <w:rPr>
                <w:rFonts w:eastAsiaTheme="majorEastAsia" w:cstheme="majorBidi"/>
                <w:color w:val="000000" w:themeColor="text1"/>
                <w:szCs w:val="19"/>
              </w:rPr>
            </w:pPr>
            <w:r>
              <w:rPr>
                <w:rFonts w:eastAsiaTheme="majorEastAsia" w:cstheme="majorBidi"/>
                <w:szCs w:val="19"/>
              </w:rPr>
              <w:t>101.</w:t>
            </w:r>
            <w:r w:rsidRPr="002B2426">
              <w:rPr>
                <w:rFonts w:eastAsiaTheme="majorEastAsia" w:cstheme="majorBidi"/>
                <w:szCs w:val="19"/>
              </w:rPr>
              <w:t>1</w:t>
            </w:r>
          </w:p>
        </w:tc>
        <w:tc>
          <w:tcPr>
            <w:tcW w:w="1811" w:type="dxa"/>
            <w:tcBorders>
              <w:top w:val="single" w:sz="4" w:space="0" w:color="001D77"/>
              <w:bottom w:val="single" w:sz="4" w:space="0" w:color="001D77"/>
            </w:tcBorders>
            <w:shd w:val="clear" w:color="auto" w:fill="auto"/>
          </w:tcPr>
          <w:p w14:paraId="509F28FB" w14:textId="2B2A66DD" w:rsidR="00537EBF" w:rsidRPr="007A6021" w:rsidRDefault="00537EBF" w:rsidP="00537EBF">
            <w:pPr>
              <w:jc w:val="right"/>
              <w:rPr>
                <w:rFonts w:eastAsiaTheme="majorEastAsia" w:cstheme="majorBidi"/>
                <w:color w:val="000000" w:themeColor="text1"/>
                <w:szCs w:val="19"/>
              </w:rPr>
            </w:pPr>
            <w:r>
              <w:rPr>
                <w:rFonts w:eastAsiaTheme="majorEastAsia" w:cstheme="majorBidi"/>
                <w:szCs w:val="19"/>
              </w:rPr>
              <w:t>111.</w:t>
            </w:r>
            <w:r w:rsidRPr="002B2426">
              <w:rPr>
                <w:rFonts w:eastAsiaTheme="majorEastAsia" w:cstheme="majorBidi"/>
                <w:szCs w:val="19"/>
              </w:rPr>
              <w:t>0</w:t>
            </w:r>
          </w:p>
        </w:tc>
        <w:tc>
          <w:tcPr>
            <w:tcW w:w="1811" w:type="dxa"/>
            <w:tcBorders>
              <w:top w:val="single" w:sz="4" w:space="0" w:color="001D77"/>
              <w:bottom w:val="single" w:sz="4" w:space="0" w:color="001D77"/>
            </w:tcBorders>
            <w:shd w:val="clear" w:color="auto" w:fill="auto"/>
          </w:tcPr>
          <w:p w14:paraId="04F40399" w14:textId="69E9612A" w:rsidR="00537EBF" w:rsidRPr="007A6021" w:rsidRDefault="00537EBF" w:rsidP="00537EBF">
            <w:pPr>
              <w:jc w:val="right"/>
              <w:rPr>
                <w:rFonts w:eastAsiaTheme="majorEastAsia" w:cstheme="majorBidi"/>
                <w:color w:val="000000" w:themeColor="text1"/>
                <w:szCs w:val="19"/>
              </w:rPr>
            </w:pPr>
            <w:r>
              <w:rPr>
                <w:rFonts w:eastAsiaTheme="majorEastAsia" w:cstheme="majorBidi"/>
                <w:szCs w:val="19"/>
              </w:rPr>
              <w:t>200.</w:t>
            </w:r>
            <w:r w:rsidRPr="002B2426">
              <w:rPr>
                <w:rFonts w:eastAsiaTheme="majorEastAsia" w:cstheme="majorBidi"/>
                <w:szCs w:val="19"/>
              </w:rPr>
              <w:t>4</w:t>
            </w:r>
          </w:p>
        </w:tc>
      </w:tr>
      <w:tr w:rsidR="00537EBF" w:rsidRPr="007D15EA" w14:paraId="00EB9942" w14:textId="77777777" w:rsidTr="00537EBF">
        <w:trPr>
          <w:trHeight w:val="56"/>
          <w:jc w:val="center"/>
        </w:trPr>
        <w:tc>
          <w:tcPr>
            <w:tcW w:w="2561" w:type="dxa"/>
            <w:tcBorders>
              <w:top w:val="single" w:sz="4" w:space="0" w:color="212492"/>
              <w:bottom w:val="nil"/>
            </w:tcBorders>
            <w:vAlign w:val="center"/>
          </w:tcPr>
          <w:p w14:paraId="06F071EB" w14:textId="77777777" w:rsidR="00537EBF" w:rsidRPr="00FB1E9B" w:rsidRDefault="00537EBF" w:rsidP="00537EBF">
            <w:pPr>
              <w:tabs>
                <w:tab w:val="right" w:leader="dot" w:pos="4156"/>
              </w:tabs>
              <w:contextualSpacing/>
              <w:rPr>
                <w:rFonts w:eastAsia="Fira Sans Light" w:cs="Times New Roman"/>
                <w:color w:val="000000"/>
                <w:szCs w:val="19"/>
                <w:lang w:val="en-GB"/>
              </w:rPr>
            </w:pPr>
            <w:r w:rsidRPr="00FB1E9B">
              <w:rPr>
                <w:rFonts w:eastAsia="Fira Sans Light" w:cs="Times New Roman"/>
                <w:color w:val="000000"/>
                <w:szCs w:val="19"/>
                <w:lang w:val="en-GB"/>
              </w:rPr>
              <w:t>Secondary market</w:t>
            </w:r>
          </w:p>
        </w:tc>
        <w:tc>
          <w:tcPr>
            <w:tcW w:w="1810" w:type="dxa"/>
            <w:tcBorders>
              <w:bottom w:val="nil"/>
            </w:tcBorders>
            <w:shd w:val="clear" w:color="auto" w:fill="auto"/>
          </w:tcPr>
          <w:p w14:paraId="514F0316" w14:textId="18C54FF5" w:rsidR="00537EBF" w:rsidRPr="007A6021" w:rsidRDefault="00537EBF" w:rsidP="00537EBF">
            <w:pPr>
              <w:jc w:val="right"/>
              <w:rPr>
                <w:rFonts w:eastAsiaTheme="majorEastAsia" w:cstheme="majorBidi"/>
                <w:color w:val="000000" w:themeColor="text1"/>
                <w:szCs w:val="19"/>
              </w:rPr>
            </w:pPr>
            <w:r>
              <w:rPr>
                <w:rFonts w:eastAsiaTheme="majorEastAsia" w:cstheme="majorBidi"/>
                <w:szCs w:val="19"/>
              </w:rPr>
              <w:t>101.</w:t>
            </w:r>
            <w:r w:rsidRPr="002B2426">
              <w:rPr>
                <w:rFonts w:eastAsiaTheme="majorEastAsia" w:cstheme="majorBidi"/>
                <w:szCs w:val="19"/>
              </w:rPr>
              <w:t>3</w:t>
            </w:r>
          </w:p>
        </w:tc>
        <w:tc>
          <w:tcPr>
            <w:tcW w:w="1811" w:type="dxa"/>
            <w:tcBorders>
              <w:bottom w:val="nil"/>
            </w:tcBorders>
            <w:shd w:val="clear" w:color="auto" w:fill="auto"/>
          </w:tcPr>
          <w:p w14:paraId="5F363E1A" w14:textId="603812ED" w:rsidR="00537EBF" w:rsidRPr="007A6021" w:rsidRDefault="00537EBF" w:rsidP="00537EBF">
            <w:pPr>
              <w:jc w:val="right"/>
              <w:rPr>
                <w:rFonts w:eastAsiaTheme="majorEastAsia" w:cstheme="majorBidi"/>
                <w:color w:val="000000" w:themeColor="text1"/>
                <w:szCs w:val="19"/>
              </w:rPr>
            </w:pPr>
            <w:r>
              <w:rPr>
                <w:rFonts w:eastAsiaTheme="majorEastAsia" w:cstheme="majorBidi"/>
                <w:szCs w:val="19"/>
              </w:rPr>
              <w:t>109.</w:t>
            </w:r>
            <w:r w:rsidRPr="002B2426">
              <w:rPr>
                <w:rFonts w:eastAsiaTheme="majorEastAsia" w:cstheme="majorBidi"/>
                <w:szCs w:val="19"/>
              </w:rPr>
              <w:t>8</w:t>
            </w:r>
          </w:p>
        </w:tc>
        <w:tc>
          <w:tcPr>
            <w:tcW w:w="1811" w:type="dxa"/>
            <w:tcBorders>
              <w:bottom w:val="nil"/>
            </w:tcBorders>
            <w:shd w:val="clear" w:color="auto" w:fill="auto"/>
          </w:tcPr>
          <w:p w14:paraId="3EF966DA" w14:textId="0884B800" w:rsidR="00537EBF" w:rsidRPr="007A6021" w:rsidRDefault="00537EBF" w:rsidP="00537EBF">
            <w:pPr>
              <w:jc w:val="right"/>
              <w:rPr>
                <w:rFonts w:eastAsiaTheme="majorEastAsia" w:cstheme="majorBidi"/>
                <w:color w:val="000000" w:themeColor="text1"/>
                <w:szCs w:val="19"/>
              </w:rPr>
            </w:pPr>
            <w:r>
              <w:rPr>
                <w:rFonts w:eastAsiaTheme="majorEastAsia" w:cstheme="majorBidi"/>
                <w:szCs w:val="19"/>
              </w:rPr>
              <w:t>220.</w:t>
            </w:r>
            <w:r w:rsidRPr="002B2426">
              <w:rPr>
                <w:rFonts w:eastAsiaTheme="majorEastAsia" w:cstheme="majorBidi"/>
                <w:szCs w:val="19"/>
              </w:rPr>
              <w:t>1</w:t>
            </w:r>
          </w:p>
        </w:tc>
      </w:tr>
    </w:tbl>
    <w:p w14:paraId="69632735" w14:textId="43127319" w:rsidR="00877C40" w:rsidRDefault="00553BB8" w:rsidP="00473CBA">
      <w:pPr>
        <w:spacing w:before="360" w:line="240" w:lineRule="auto"/>
        <w:ind w:left="709" w:hanging="709"/>
        <w:rPr>
          <w:b/>
          <w:szCs w:val="19"/>
          <w:lang w:val="en-US"/>
        </w:rPr>
      </w:pPr>
      <w:r w:rsidRPr="00E863CA">
        <w:rPr>
          <w:b/>
          <w:noProof/>
          <w:szCs w:val="19"/>
          <w:lang w:eastAsia="pl-PL"/>
        </w:rPr>
        <mc:AlternateContent>
          <mc:Choice Requires="wps">
            <w:drawing>
              <wp:anchor distT="45720" distB="45720" distL="114300" distR="114300" simplePos="0" relativeHeight="251788288" behindDoc="1" locked="0" layoutInCell="1" allowOverlap="1" wp14:anchorId="46D0A6D1" wp14:editId="30A4A251">
                <wp:simplePos x="0" y="0"/>
                <wp:positionH relativeFrom="column">
                  <wp:posOffset>5234940</wp:posOffset>
                </wp:positionH>
                <wp:positionV relativeFrom="paragraph">
                  <wp:posOffset>80289</wp:posOffset>
                </wp:positionV>
                <wp:extent cx="1743075" cy="1136650"/>
                <wp:effectExtent l="0" t="0" r="0" b="6350"/>
                <wp:wrapTight wrapText="bothSides">
                  <wp:wrapPolygon edited="0">
                    <wp:start x="708" y="0"/>
                    <wp:lineTo x="708" y="21359"/>
                    <wp:lineTo x="20774" y="21359"/>
                    <wp:lineTo x="20774" y="0"/>
                    <wp:lineTo x="708" y="0"/>
                  </wp:wrapPolygon>
                </wp:wrapTight>
                <wp:docPr id="13" name="Pole tekstowe 6" descr="For compiling price indices of residential premises in 2024, the primary market &#10;is assigned a weight of 50.6% and the secondary market 49.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1136650"/>
                        </a:xfrm>
                        <a:prstGeom prst="rect">
                          <a:avLst/>
                        </a:prstGeom>
                        <a:noFill/>
                        <a:ln w="9525">
                          <a:noFill/>
                          <a:miter lim="800000"/>
                          <a:headEnd/>
                          <a:tailEnd/>
                        </a:ln>
                      </wps:spPr>
                      <wps:txbx>
                        <w:txbxContent>
                          <w:p w14:paraId="3732865D" w14:textId="39BDA617" w:rsidR="009B46C8" w:rsidRPr="00AC5433" w:rsidRDefault="000A2C99" w:rsidP="00F364DD">
                            <w:pPr>
                              <w:pStyle w:val="tekstzboku"/>
                              <w:rPr>
                                <w:lang w:val="en-US"/>
                              </w:rPr>
                            </w:pPr>
                            <w:r w:rsidRPr="00AC5433">
                              <w:rPr>
                                <w:lang w:val="en-US"/>
                              </w:rPr>
                              <w:t>For</w:t>
                            </w:r>
                            <w:r w:rsidR="009B46C8" w:rsidRPr="00AC5433">
                              <w:rPr>
                                <w:lang w:val="en-US"/>
                              </w:rPr>
                              <w:t xml:space="preserve"> compiling price indices</w:t>
                            </w:r>
                            <w:r w:rsidR="00351D92" w:rsidRPr="00AC5433">
                              <w:rPr>
                                <w:lang w:val="en-US"/>
                              </w:rPr>
                              <w:t xml:space="preserve"> </w:t>
                            </w:r>
                            <w:r w:rsidR="00E06AEE">
                              <w:rPr>
                                <w:lang w:val="en-US"/>
                              </w:rPr>
                              <w:br/>
                            </w:r>
                            <w:r w:rsidR="00351D92" w:rsidRPr="00AC5433">
                              <w:rPr>
                                <w:lang w:val="en-US"/>
                              </w:rPr>
                              <w:t xml:space="preserve">of residential premises </w:t>
                            </w:r>
                            <w:r w:rsidR="00E06AEE">
                              <w:rPr>
                                <w:lang w:val="en-US"/>
                              </w:rPr>
                              <w:br/>
                            </w:r>
                            <w:r w:rsidR="00351D92" w:rsidRPr="00AC5433">
                              <w:rPr>
                                <w:lang w:val="en-US"/>
                              </w:rPr>
                              <w:t>in 20</w:t>
                            </w:r>
                            <w:r w:rsidR="001F327E" w:rsidRPr="00AC5433">
                              <w:rPr>
                                <w:lang w:val="en-US"/>
                              </w:rPr>
                              <w:t>2</w:t>
                            </w:r>
                            <w:r w:rsidR="00902B64">
                              <w:rPr>
                                <w:lang w:val="en-US"/>
                              </w:rPr>
                              <w:t>4</w:t>
                            </w:r>
                            <w:r w:rsidR="001F327E" w:rsidRPr="00AC5433">
                              <w:rPr>
                                <w:lang w:val="en-US"/>
                              </w:rPr>
                              <w:t>,</w:t>
                            </w:r>
                            <w:r w:rsidR="009B46C8" w:rsidRPr="00AC5433">
                              <w:rPr>
                                <w:lang w:val="en-US"/>
                              </w:rPr>
                              <w:t xml:space="preserve"> </w:t>
                            </w:r>
                            <w:r w:rsidR="00567335" w:rsidRPr="00AC5433">
                              <w:rPr>
                                <w:lang w:val="en-US"/>
                              </w:rPr>
                              <w:t>the</w:t>
                            </w:r>
                            <w:r w:rsidR="00656D5A">
                              <w:rPr>
                                <w:lang w:val="en-US"/>
                              </w:rPr>
                              <w:t xml:space="preserve"> </w:t>
                            </w:r>
                            <w:r w:rsidR="00567335" w:rsidRPr="00AC5433">
                              <w:rPr>
                                <w:lang w:val="en-US"/>
                              </w:rPr>
                              <w:t xml:space="preserve">primary market </w:t>
                            </w:r>
                            <w:r w:rsidR="00E06AEE">
                              <w:rPr>
                                <w:lang w:val="en-US"/>
                              </w:rPr>
                              <w:br/>
                            </w:r>
                            <w:r w:rsidR="00B916DE" w:rsidRPr="00AC5433">
                              <w:rPr>
                                <w:lang w:val="en-US"/>
                              </w:rPr>
                              <w:t>is assigned a</w:t>
                            </w:r>
                            <w:r w:rsidR="00656D5A">
                              <w:rPr>
                                <w:lang w:val="en-US"/>
                              </w:rPr>
                              <w:t xml:space="preserve"> </w:t>
                            </w:r>
                            <w:r w:rsidR="00B916DE" w:rsidRPr="00AC5433">
                              <w:rPr>
                                <w:lang w:val="en-US"/>
                              </w:rPr>
                              <w:t xml:space="preserve">weight of </w:t>
                            </w:r>
                            <w:r w:rsidR="003738E2" w:rsidRPr="00AC5433">
                              <w:rPr>
                                <w:lang w:val="en-US"/>
                              </w:rPr>
                              <w:t>5</w:t>
                            </w:r>
                            <w:r w:rsidR="00902B64">
                              <w:rPr>
                                <w:lang w:val="en-US"/>
                              </w:rPr>
                              <w:t>0</w:t>
                            </w:r>
                            <w:r w:rsidR="003738E2" w:rsidRPr="00AC5433">
                              <w:rPr>
                                <w:lang w:val="en-US"/>
                              </w:rPr>
                              <w:t>.</w:t>
                            </w:r>
                            <w:r w:rsidR="00902B64">
                              <w:rPr>
                                <w:lang w:val="en-US"/>
                              </w:rPr>
                              <w:t>6</w:t>
                            </w:r>
                            <w:r w:rsidR="009B46C8" w:rsidRPr="00AC5433">
                              <w:rPr>
                                <w:lang w:val="en-US"/>
                              </w:rPr>
                              <w:t xml:space="preserve">% and </w:t>
                            </w:r>
                            <w:r w:rsidR="00567335" w:rsidRPr="00AC5433">
                              <w:rPr>
                                <w:lang w:val="en-US"/>
                              </w:rPr>
                              <w:t xml:space="preserve">the secondary market </w:t>
                            </w:r>
                            <w:r w:rsidR="00F1281A">
                              <w:rPr>
                                <w:lang w:val="en-US"/>
                              </w:rPr>
                              <w:br/>
                            </w:r>
                            <w:r w:rsidR="00613BAB" w:rsidRPr="00AC5433">
                              <w:rPr>
                                <w:lang w:val="en-US"/>
                              </w:rPr>
                              <w:t>4</w:t>
                            </w:r>
                            <w:r w:rsidR="00902B64">
                              <w:rPr>
                                <w:lang w:val="en-US"/>
                              </w:rPr>
                              <w:t>9</w:t>
                            </w:r>
                            <w:r w:rsidR="00567335" w:rsidRPr="00AC5433">
                              <w:rPr>
                                <w:lang w:val="en-US"/>
                              </w:rPr>
                              <w:t>.</w:t>
                            </w:r>
                            <w:r w:rsidR="00902B64">
                              <w:rPr>
                                <w:lang w:val="en-US"/>
                              </w:rPr>
                              <w:t>4</w:t>
                            </w:r>
                            <w:r w:rsidR="00CE6424" w:rsidRPr="00AC5433">
                              <w:rPr>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D0A6D1" id="_x0000_t202" coordsize="21600,21600" o:spt="202" path="m,l,21600r21600,l21600,xe">
                <v:stroke joinstyle="miter"/>
                <v:path gradientshapeok="t" o:connecttype="rect"/>
              </v:shapetype>
              <v:shape id="Pole tekstowe 6" o:spid="_x0000_s1027" type="#_x0000_t202" alt="For compiling price indices of residential premises in 2024, the primary market &#10;is assigned a weight of 50.6% and the secondary market 49.4%&#10;" style="position:absolute;left:0;text-align:left;margin-left:412.2pt;margin-top:6.3pt;width:137.25pt;height:89.5pt;z-index:-251528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" filled="f" stroked="f">
                <v:textbox>
                  <w:txbxContent>
                    <w:p w14:paraId="3732865D" w14:textId="39BDA617" w:rsidR="009B46C8" w:rsidRPr="00AC5433" w:rsidRDefault="000A2C99" w:rsidP="00F364DD">
                      <w:pPr>
                        <w:pStyle w:val="tekstzboku"/>
                        <w:rPr>
                          <w:lang w:val="en-US"/>
                        </w:rPr>
                      </w:pPr>
                      <w:r w:rsidRPr="00AC5433">
                        <w:rPr>
                          <w:lang w:val="en-US"/>
                        </w:rPr>
                        <w:t>For</w:t>
                      </w:r>
                      <w:r w:rsidR="009B46C8" w:rsidRPr="00AC5433">
                        <w:rPr>
                          <w:lang w:val="en-US"/>
                        </w:rPr>
                        <w:t xml:space="preserve"> compiling price indices</w:t>
                      </w:r>
                      <w:r w:rsidR="00351D92" w:rsidRPr="00AC5433">
                        <w:rPr>
                          <w:lang w:val="en-US"/>
                        </w:rPr>
                        <w:t xml:space="preserve"> </w:t>
                      </w:r>
                      <w:r w:rsidR="00E06AEE">
                        <w:rPr>
                          <w:lang w:val="en-US"/>
                        </w:rPr>
                        <w:br/>
                      </w:r>
                      <w:r w:rsidR="00351D92" w:rsidRPr="00AC5433">
                        <w:rPr>
                          <w:lang w:val="en-US"/>
                        </w:rPr>
                        <w:t xml:space="preserve">of residential premises </w:t>
                      </w:r>
                      <w:r w:rsidR="00E06AEE">
                        <w:rPr>
                          <w:lang w:val="en-US"/>
                        </w:rPr>
                        <w:br/>
                      </w:r>
                      <w:r w:rsidR="00351D92" w:rsidRPr="00AC5433">
                        <w:rPr>
                          <w:lang w:val="en-US"/>
                        </w:rPr>
                        <w:t>in 20</w:t>
                      </w:r>
                      <w:r w:rsidR="001F327E" w:rsidRPr="00AC5433">
                        <w:rPr>
                          <w:lang w:val="en-US"/>
                        </w:rPr>
                        <w:t>2</w:t>
                      </w:r>
                      <w:r w:rsidR="00902B64">
                        <w:rPr>
                          <w:lang w:val="en-US"/>
                        </w:rPr>
                        <w:t>4</w:t>
                      </w:r>
                      <w:r w:rsidR="001F327E" w:rsidRPr="00AC5433">
                        <w:rPr>
                          <w:lang w:val="en-US"/>
                        </w:rPr>
                        <w:t>,</w:t>
                      </w:r>
                      <w:r w:rsidR="009B46C8" w:rsidRPr="00AC5433">
                        <w:rPr>
                          <w:lang w:val="en-US"/>
                        </w:rPr>
                        <w:t xml:space="preserve"> </w:t>
                      </w:r>
                      <w:r w:rsidR="00567335" w:rsidRPr="00AC5433">
                        <w:rPr>
                          <w:lang w:val="en-US"/>
                        </w:rPr>
                        <w:t>the</w:t>
                      </w:r>
                      <w:r w:rsidR="00656D5A">
                        <w:rPr>
                          <w:lang w:val="en-US"/>
                        </w:rPr>
                        <w:t xml:space="preserve"> </w:t>
                      </w:r>
                      <w:r w:rsidR="00567335" w:rsidRPr="00AC5433">
                        <w:rPr>
                          <w:lang w:val="en-US"/>
                        </w:rPr>
                        <w:t xml:space="preserve">primary market </w:t>
                      </w:r>
                      <w:r w:rsidR="00E06AEE">
                        <w:rPr>
                          <w:lang w:val="en-US"/>
                        </w:rPr>
                        <w:br/>
                      </w:r>
                      <w:r w:rsidR="00B916DE" w:rsidRPr="00AC5433">
                        <w:rPr>
                          <w:lang w:val="en-US"/>
                        </w:rPr>
                        <w:t>is assigned a</w:t>
                      </w:r>
                      <w:r w:rsidR="00656D5A">
                        <w:rPr>
                          <w:lang w:val="en-US"/>
                        </w:rPr>
                        <w:t xml:space="preserve"> </w:t>
                      </w:r>
                      <w:r w:rsidR="00B916DE" w:rsidRPr="00AC5433">
                        <w:rPr>
                          <w:lang w:val="en-US"/>
                        </w:rPr>
                        <w:t xml:space="preserve">weight of </w:t>
                      </w:r>
                      <w:r w:rsidR="003738E2" w:rsidRPr="00AC5433">
                        <w:rPr>
                          <w:lang w:val="en-US"/>
                        </w:rPr>
                        <w:t>5</w:t>
                      </w:r>
                      <w:r w:rsidR="00902B64">
                        <w:rPr>
                          <w:lang w:val="en-US"/>
                        </w:rPr>
                        <w:t>0</w:t>
                      </w:r>
                      <w:r w:rsidR="003738E2" w:rsidRPr="00AC5433">
                        <w:rPr>
                          <w:lang w:val="en-US"/>
                        </w:rPr>
                        <w:t>.</w:t>
                      </w:r>
                      <w:r w:rsidR="00902B64">
                        <w:rPr>
                          <w:lang w:val="en-US"/>
                        </w:rPr>
                        <w:t>6</w:t>
                      </w:r>
                      <w:r w:rsidR="009B46C8" w:rsidRPr="00AC5433">
                        <w:rPr>
                          <w:lang w:val="en-US"/>
                        </w:rPr>
                        <w:t xml:space="preserve">% and </w:t>
                      </w:r>
                      <w:r w:rsidR="00567335" w:rsidRPr="00AC5433">
                        <w:rPr>
                          <w:lang w:val="en-US"/>
                        </w:rPr>
                        <w:t xml:space="preserve">the secondary market </w:t>
                      </w:r>
                      <w:r w:rsidR="00F1281A">
                        <w:rPr>
                          <w:lang w:val="en-US"/>
                        </w:rPr>
                        <w:br/>
                      </w:r>
                      <w:r w:rsidR="00613BAB" w:rsidRPr="00AC5433">
                        <w:rPr>
                          <w:lang w:val="en-US"/>
                        </w:rPr>
                        <w:t>4</w:t>
                      </w:r>
                      <w:r w:rsidR="00902B64">
                        <w:rPr>
                          <w:lang w:val="en-US"/>
                        </w:rPr>
                        <w:t>9</w:t>
                      </w:r>
                      <w:r w:rsidR="00567335" w:rsidRPr="00AC5433">
                        <w:rPr>
                          <w:lang w:val="en-US"/>
                        </w:rPr>
                        <w:t>.</w:t>
                      </w:r>
                      <w:r w:rsidR="00902B64">
                        <w:rPr>
                          <w:lang w:val="en-US"/>
                        </w:rPr>
                        <w:t>4</w:t>
                      </w:r>
                      <w:r w:rsidR="00CE6424" w:rsidRPr="00AC5433">
                        <w:rPr>
                          <w:lang w:val="en-US"/>
                        </w:rPr>
                        <w:t>%</w:t>
                      </w:r>
                    </w:p>
                  </w:txbxContent>
                </v:textbox>
                <w10:wrap type="tight"/>
              </v:shape>
            </w:pict>
          </mc:Fallback>
        </mc:AlternateContent>
      </w:r>
      <w:r w:rsidR="00B12F6E" w:rsidRPr="00E863CA">
        <w:rPr>
          <w:b/>
          <w:szCs w:val="19"/>
          <w:lang w:val="en-US"/>
        </w:rPr>
        <w:t>Chart</w:t>
      </w:r>
      <w:r w:rsidR="00C44EB3" w:rsidRPr="00E863CA">
        <w:rPr>
          <w:b/>
          <w:szCs w:val="19"/>
          <w:lang w:val="en-US"/>
        </w:rPr>
        <w:t xml:space="preserve"> 1. </w:t>
      </w:r>
      <w:r w:rsidR="00B12F6E" w:rsidRPr="00E863CA">
        <w:rPr>
          <w:b/>
          <w:szCs w:val="19"/>
          <w:lang w:val="en-US"/>
        </w:rPr>
        <w:t>Weight</w:t>
      </w:r>
      <w:r w:rsidR="00AB397C" w:rsidRPr="00E863CA">
        <w:rPr>
          <w:b/>
          <w:szCs w:val="19"/>
          <w:lang w:val="en-US"/>
        </w:rPr>
        <w:t>ing</w:t>
      </w:r>
      <w:r w:rsidR="00B12F6E" w:rsidRPr="00E863CA">
        <w:rPr>
          <w:b/>
          <w:szCs w:val="19"/>
          <w:lang w:val="en-US"/>
        </w:rPr>
        <w:t xml:space="preserve"> system used </w:t>
      </w:r>
      <w:r w:rsidR="00AB397C" w:rsidRPr="00E863CA">
        <w:rPr>
          <w:b/>
          <w:szCs w:val="19"/>
          <w:lang w:val="en-US"/>
        </w:rPr>
        <w:t>in the compilations of</w:t>
      </w:r>
      <w:r w:rsidR="006C50D6" w:rsidRPr="00E863CA">
        <w:rPr>
          <w:b/>
          <w:szCs w:val="19"/>
          <w:lang w:val="en-US"/>
        </w:rPr>
        <w:t xml:space="preserve"> </w:t>
      </w:r>
      <w:r w:rsidR="00B12F6E" w:rsidRPr="00E863CA">
        <w:rPr>
          <w:b/>
          <w:szCs w:val="19"/>
          <w:lang w:val="en-US"/>
        </w:rPr>
        <w:t>price ind</w:t>
      </w:r>
      <w:r w:rsidR="00877C40" w:rsidRPr="00E863CA">
        <w:rPr>
          <w:b/>
          <w:szCs w:val="19"/>
          <w:lang w:val="en-US"/>
        </w:rPr>
        <w:t>ices of residential premises</w:t>
      </w:r>
      <w:r w:rsidR="00B0058F" w:rsidRPr="00E863CA">
        <w:rPr>
          <w:b/>
          <w:szCs w:val="19"/>
          <w:lang w:val="en-US"/>
        </w:rPr>
        <w:t xml:space="preserve"> </w:t>
      </w:r>
      <w:r w:rsidR="00473CBA">
        <w:rPr>
          <w:b/>
          <w:szCs w:val="19"/>
          <w:lang w:val="en-US"/>
        </w:rPr>
        <w:br/>
      </w:r>
      <w:r w:rsidR="00877C40" w:rsidRPr="00E863CA">
        <w:rPr>
          <w:b/>
          <w:szCs w:val="19"/>
          <w:lang w:val="en-US"/>
        </w:rPr>
        <w:t xml:space="preserve">in </w:t>
      </w:r>
      <w:r w:rsidR="008601B5" w:rsidRPr="00E863CA">
        <w:rPr>
          <w:b/>
          <w:szCs w:val="19"/>
          <w:lang w:val="en-US"/>
        </w:rPr>
        <w:t>2024</w:t>
      </w:r>
      <w:r w:rsidR="00C77C4C">
        <w:rPr>
          <w:b/>
          <w:szCs w:val="19"/>
          <w:lang w:val="en-US"/>
        </w:rPr>
        <w:t xml:space="preserve"> </w:t>
      </w:r>
    </w:p>
    <w:p w14:paraId="4D362614" w14:textId="6A9DEE6E" w:rsidR="009D79DA" w:rsidRDefault="009D79DA" w:rsidP="009D79DA">
      <w:pPr>
        <w:pStyle w:val="brakstylu"/>
        <w:jc w:val="both"/>
      </w:pPr>
      <w:r>
        <w:rPr>
          <w:noProof/>
          <w:lang w:eastAsia="pl-PL"/>
        </w:rPr>
        <w:drawing>
          <wp:inline distT="0" distB="0" distL="0" distR="0" wp14:anchorId="47D0EABF" wp14:editId="08C0EB3A">
            <wp:extent cx="4443132" cy="756000"/>
            <wp:effectExtent l="0" t="0" r="0" b="6350"/>
            <wp:docPr id="16" name="Obraz 16" descr="For compiling price indices of residential premises in 2024, the primary market is assigned a weight of 50.6% and the secondary market 49.4%." title="Chart 1 (100% stacked bar chart) presents weighting system used in the compilations of price indices of residential premises in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443132" cy="756000"/>
                    </a:xfrm>
                    <a:prstGeom prst="rect">
                      <a:avLst/>
                    </a:prstGeom>
                  </pic:spPr>
                </pic:pic>
              </a:graphicData>
            </a:graphic>
          </wp:inline>
        </w:drawing>
      </w:r>
    </w:p>
    <w:p w14:paraId="3B402BA5" w14:textId="6C0CD647" w:rsidR="00960350" w:rsidRDefault="00960350" w:rsidP="009D79DA">
      <w:bookmarkStart w:id="0" w:name="_GoBack"/>
      <w:bookmarkEnd w:id="0"/>
    </w:p>
    <w:p w14:paraId="13CF2F13" w14:textId="4CF9FAA0" w:rsidR="006E095C" w:rsidRDefault="00C04936" w:rsidP="00A072EF">
      <w:pPr>
        <w:spacing w:before="360" w:line="240" w:lineRule="auto"/>
        <w:ind w:right="-153"/>
        <w:rPr>
          <w:b/>
          <w:szCs w:val="19"/>
          <w:lang w:val="en-US"/>
        </w:rPr>
      </w:pPr>
      <w:r w:rsidRPr="00E863CA">
        <w:rPr>
          <w:b/>
          <w:szCs w:val="19"/>
          <w:lang w:val="en-US"/>
        </w:rPr>
        <w:t>Chart</w:t>
      </w:r>
      <w:r w:rsidR="00AA6B32" w:rsidRPr="00E863CA">
        <w:rPr>
          <w:b/>
          <w:szCs w:val="19"/>
          <w:lang w:val="en-US"/>
        </w:rPr>
        <w:t xml:space="preserve"> 2</w:t>
      </w:r>
      <w:r w:rsidR="00D24CF3" w:rsidRPr="00E863CA">
        <w:rPr>
          <w:b/>
          <w:szCs w:val="19"/>
          <w:lang w:val="en-US"/>
        </w:rPr>
        <w:t xml:space="preserve">. </w:t>
      </w:r>
      <w:r w:rsidR="00982924">
        <w:rPr>
          <w:b/>
          <w:szCs w:val="19"/>
          <w:lang w:val="en-US"/>
        </w:rPr>
        <w:t>C</w:t>
      </w:r>
      <w:r w:rsidR="001D3639" w:rsidRPr="00E863CA">
        <w:rPr>
          <w:b/>
          <w:szCs w:val="19"/>
          <w:lang w:val="en-US"/>
        </w:rPr>
        <w:t>hanges in p</w:t>
      </w:r>
      <w:r w:rsidRPr="00E863CA">
        <w:rPr>
          <w:b/>
          <w:szCs w:val="19"/>
          <w:lang w:val="en-US"/>
        </w:rPr>
        <w:t xml:space="preserve">rices of residential premises compared </w:t>
      </w:r>
      <w:r w:rsidR="001D3639" w:rsidRPr="00E863CA">
        <w:rPr>
          <w:b/>
          <w:szCs w:val="19"/>
          <w:lang w:val="en-US"/>
        </w:rPr>
        <w:t>to</w:t>
      </w:r>
      <w:r w:rsidRPr="00E863CA">
        <w:rPr>
          <w:b/>
          <w:szCs w:val="19"/>
          <w:lang w:val="en-US"/>
        </w:rPr>
        <w:t xml:space="preserve"> the previous quarter</w:t>
      </w:r>
    </w:p>
    <w:p w14:paraId="24D33306" w14:textId="5BACF500" w:rsidR="00BF7230" w:rsidRDefault="00BF7230" w:rsidP="00A072EF">
      <w:pPr>
        <w:spacing w:before="360" w:line="240" w:lineRule="auto"/>
        <w:ind w:right="-153"/>
        <w:rPr>
          <w:b/>
          <w:szCs w:val="19"/>
          <w:lang w:val="en-US"/>
        </w:rPr>
      </w:pPr>
      <w:r>
        <w:rPr>
          <w:noProof/>
          <w:lang w:eastAsia="pl-PL"/>
        </w:rPr>
        <w:drawing>
          <wp:inline distT="0" distB="0" distL="0" distR="0" wp14:anchorId="153FE40F" wp14:editId="77BA3285">
            <wp:extent cx="5210521" cy="2196000"/>
            <wp:effectExtent l="0" t="0" r="0" b="0"/>
            <wp:docPr id="1" name="Obraz 1" descr="In the fourth quarter of 2024 prices of residential premises compared to the third quarter of 2024, increased by 1.2%, of which 1.1% on the primary market and 1.3% on the secondary market." title="Chart 2 (line chart) presents quarterly changes in the prices of residential premises compared to the previous period on the total market, on the primary market and on the secondary market in 2014–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10521" cy="2196000"/>
                    </a:xfrm>
                    <a:prstGeom prst="rect">
                      <a:avLst/>
                    </a:prstGeom>
                  </pic:spPr>
                </pic:pic>
              </a:graphicData>
            </a:graphic>
          </wp:inline>
        </w:drawing>
      </w:r>
    </w:p>
    <w:p w14:paraId="51C8AAD8" w14:textId="694D5184" w:rsidR="006E095C" w:rsidRDefault="005F2681" w:rsidP="00A072EF">
      <w:pPr>
        <w:spacing w:before="360" w:line="240" w:lineRule="auto"/>
        <w:ind w:left="709" w:hanging="709"/>
        <w:rPr>
          <w:b/>
          <w:szCs w:val="19"/>
          <w:lang w:val="en-US"/>
        </w:rPr>
      </w:pPr>
      <w:r w:rsidRPr="00E863CA">
        <w:rPr>
          <w:b/>
          <w:szCs w:val="19"/>
          <w:lang w:val="en-US"/>
        </w:rPr>
        <w:lastRenderedPageBreak/>
        <w:t>Chart</w:t>
      </w:r>
      <w:r w:rsidR="006E095C" w:rsidRPr="00E863CA">
        <w:rPr>
          <w:b/>
          <w:szCs w:val="19"/>
          <w:lang w:val="en-US"/>
        </w:rPr>
        <w:t xml:space="preserve"> 3. </w:t>
      </w:r>
      <w:r w:rsidR="00982924">
        <w:rPr>
          <w:b/>
          <w:szCs w:val="19"/>
          <w:lang w:val="en-US"/>
        </w:rPr>
        <w:t>C</w:t>
      </w:r>
      <w:r w:rsidR="0057227D" w:rsidRPr="00E863CA">
        <w:rPr>
          <w:b/>
          <w:szCs w:val="19"/>
          <w:lang w:val="en-US"/>
        </w:rPr>
        <w:t>hanges in p</w:t>
      </w:r>
      <w:r w:rsidR="00EC646D" w:rsidRPr="00E863CA">
        <w:rPr>
          <w:b/>
          <w:szCs w:val="19"/>
          <w:lang w:val="en-US"/>
        </w:rPr>
        <w:t xml:space="preserve">rices of residential premises </w:t>
      </w:r>
      <w:r w:rsidR="0057227D" w:rsidRPr="00E863CA">
        <w:rPr>
          <w:b/>
          <w:szCs w:val="19"/>
          <w:lang w:val="en-US"/>
        </w:rPr>
        <w:t>c</w:t>
      </w:r>
      <w:r w:rsidR="00C93808" w:rsidRPr="00E863CA">
        <w:rPr>
          <w:b/>
          <w:szCs w:val="19"/>
          <w:lang w:val="en-US"/>
        </w:rPr>
        <w:t xml:space="preserve">ompared </w:t>
      </w:r>
      <w:r w:rsidR="0057227D" w:rsidRPr="00E863CA">
        <w:rPr>
          <w:b/>
          <w:szCs w:val="19"/>
          <w:lang w:val="en-US"/>
        </w:rPr>
        <w:t>to</w:t>
      </w:r>
      <w:r w:rsidR="00C93808" w:rsidRPr="00E863CA">
        <w:rPr>
          <w:b/>
          <w:szCs w:val="19"/>
          <w:lang w:val="en-US"/>
        </w:rPr>
        <w:t xml:space="preserve"> the c</w:t>
      </w:r>
      <w:r w:rsidR="002D72B8" w:rsidRPr="00E863CA">
        <w:rPr>
          <w:b/>
          <w:szCs w:val="19"/>
          <w:lang w:val="en-US"/>
        </w:rPr>
        <w:t xml:space="preserve">orresponding </w:t>
      </w:r>
      <w:r w:rsidR="00B14CB7" w:rsidRPr="00E863CA">
        <w:rPr>
          <w:b/>
          <w:szCs w:val="19"/>
          <w:lang w:val="en-US"/>
        </w:rPr>
        <w:br/>
      </w:r>
      <w:r w:rsidR="002D72B8" w:rsidRPr="00E863CA">
        <w:rPr>
          <w:b/>
          <w:szCs w:val="19"/>
          <w:lang w:val="en-US"/>
        </w:rPr>
        <w:t>quarter of</w:t>
      </w:r>
      <w:r w:rsidR="00B14CB7" w:rsidRPr="00E863CA">
        <w:rPr>
          <w:b/>
          <w:szCs w:val="19"/>
          <w:lang w:val="en-US"/>
        </w:rPr>
        <w:t xml:space="preserve"> </w:t>
      </w:r>
      <w:r w:rsidR="00C93808" w:rsidRPr="00E863CA">
        <w:rPr>
          <w:b/>
          <w:szCs w:val="19"/>
          <w:lang w:val="en-US"/>
        </w:rPr>
        <w:t>the previous year</w:t>
      </w:r>
    </w:p>
    <w:p w14:paraId="5E9AA399" w14:textId="073FBC66" w:rsidR="00BF7230" w:rsidRPr="00C022C9" w:rsidRDefault="00C022C9" w:rsidP="00C022C9">
      <w:pPr>
        <w:pStyle w:val="brakstylu"/>
      </w:pPr>
      <w:r>
        <w:rPr>
          <w:noProof/>
          <w:lang w:val="pl-PL" w:eastAsia="pl-PL"/>
        </w:rPr>
        <w:drawing>
          <wp:inline distT="0" distB="0" distL="0" distR="0" wp14:anchorId="332B4B87" wp14:editId="2103995B">
            <wp:extent cx="5193398" cy="2664000"/>
            <wp:effectExtent l="0" t="0" r="7620" b="3175"/>
            <wp:docPr id="14" name="Obraz 14" descr="In the fourth quarter of 2024 prices of residential premises compared to the fourth quarter of 2023, increased by 10.4%, of which 11.0% on the primary market and 9.8% on the secondary market." title="Chart 3 (line chart) presents quarterly changes in prices of residential premises compared to the corresponding quarter of the previous year on the total market, on the primary market and on the secondary market in 2014–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193398" cy="2664000"/>
                    </a:xfrm>
                    <a:prstGeom prst="rect">
                      <a:avLst/>
                    </a:prstGeom>
                  </pic:spPr>
                </pic:pic>
              </a:graphicData>
            </a:graphic>
          </wp:inline>
        </w:drawing>
      </w:r>
    </w:p>
    <w:p w14:paraId="733B8A8B" w14:textId="49A96F0B" w:rsidR="0037472C" w:rsidRDefault="0037472C" w:rsidP="000F2997"/>
    <w:p w14:paraId="493F9B29" w14:textId="6E2B7D86" w:rsidR="0087115A" w:rsidRDefault="00C022C9" w:rsidP="00A072EF">
      <w:pPr>
        <w:spacing w:before="360" w:line="240" w:lineRule="auto"/>
        <w:ind w:left="709" w:hanging="709"/>
        <w:rPr>
          <w:b/>
          <w:szCs w:val="19"/>
          <w:lang w:val="en-US"/>
        </w:rPr>
      </w:pPr>
      <w:r w:rsidRPr="00A072EF">
        <w:rPr>
          <w:b/>
          <w:noProof/>
          <w:szCs w:val="19"/>
          <w:lang w:eastAsia="pl-PL"/>
        </w:rPr>
        <mc:AlternateContent>
          <mc:Choice Requires="wps">
            <w:drawing>
              <wp:anchor distT="45720" distB="45720" distL="114300" distR="114300" simplePos="0" relativeHeight="251789312" behindDoc="1" locked="0" layoutInCell="1" allowOverlap="1" wp14:anchorId="79CD1055" wp14:editId="7D427B3B">
                <wp:simplePos x="0" y="0"/>
                <wp:positionH relativeFrom="column">
                  <wp:posOffset>5228590</wp:posOffset>
                </wp:positionH>
                <wp:positionV relativeFrom="paragraph">
                  <wp:posOffset>413385</wp:posOffset>
                </wp:positionV>
                <wp:extent cx="1874520" cy="1338580"/>
                <wp:effectExtent l="0" t="0" r="0" b="0"/>
                <wp:wrapTight wrapText="bothSides">
                  <wp:wrapPolygon edited="0">
                    <wp:start x="659" y="0"/>
                    <wp:lineTo x="659" y="21211"/>
                    <wp:lineTo x="20854" y="21211"/>
                    <wp:lineTo x="20854" y="0"/>
                    <wp:lineTo x="659" y="0"/>
                  </wp:wrapPolygon>
                </wp:wrapTight>
                <wp:docPr id="12" name="Pole tekstowe 6" descr="In the fourth quarter of 2024 prices of residential premises were by 111.6% higher compared to the average price for 2015 (of which on the primary market – by 100.4% and on the second-ary market – by 120.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4520" cy="1338580"/>
                        </a:xfrm>
                        <a:prstGeom prst="rect">
                          <a:avLst/>
                        </a:prstGeom>
                        <a:noFill/>
                        <a:ln w="9525">
                          <a:noFill/>
                          <a:miter lim="800000"/>
                          <a:headEnd/>
                          <a:tailEnd/>
                        </a:ln>
                      </wps:spPr>
                      <wps:txbx>
                        <w:txbxContent>
                          <w:p w14:paraId="148B5712" w14:textId="3DE928AB" w:rsidR="0037472C" w:rsidRPr="00AC5433" w:rsidRDefault="0037472C" w:rsidP="0037472C">
                            <w:pPr>
                              <w:pStyle w:val="tekstzboku"/>
                              <w:ind w:right="-91"/>
                              <w:rPr>
                                <w:lang w:val="en-GB"/>
                              </w:rPr>
                            </w:pPr>
                            <w:r>
                              <w:rPr>
                                <w:lang w:val="en-GB"/>
                              </w:rPr>
                              <w:t>I</w:t>
                            </w:r>
                            <w:r w:rsidRPr="00AC5433">
                              <w:rPr>
                                <w:lang w:val="en-GB"/>
                              </w:rPr>
                              <w:t xml:space="preserve">n the </w:t>
                            </w:r>
                            <w:r w:rsidR="00726541">
                              <w:rPr>
                                <w:lang w:val="en-GB"/>
                              </w:rPr>
                              <w:t>fourth</w:t>
                            </w:r>
                            <w:r w:rsidRPr="00AC5433">
                              <w:rPr>
                                <w:lang w:val="en-GB"/>
                              </w:rPr>
                              <w:t xml:space="preserve"> quarter of 202</w:t>
                            </w:r>
                            <w:r>
                              <w:rPr>
                                <w:lang w:val="en-GB"/>
                              </w:rPr>
                              <w:t>4</w:t>
                            </w:r>
                            <w:r w:rsidRPr="00AC5433">
                              <w:rPr>
                                <w:lang w:val="en-GB"/>
                              </w:rPr>
                              <w:t xml:space="preserve"> </w:t>
                            </w:r>
                            <w:r>
                              <w:rPr>
                                <w:lang w:val="en-GB"/>
                              </w:rPr>
                              <w:t>p</w:t>
                            </w:r>
                            <w:r w:rsidRPr="00AC5433">
                              <w:rPr>
                                <w:lang w:val="en-GB"/>
                              </w:rPr>
                              <w:t>rices of residential premises were by</w:t>
                            </w:r>
                            <w:r w:rsidR="002863B6">
                              <w:rPr>
                                <w:lang w:val="en-GB"/>
                              </w:rPr>
                              <w:t xml:space="preserve"> </w:t>
                            </w:r>
                            <w:r w:rsidR="007A6AD6">
                              <w:rPr>
                                <w:lang w:val="en-GB"/>
                              </w:rPr>
                              <w:t>111</w:t>
                            </w:r>
                            <w:r w:rsidR="00ED435F">
                              <w:rPr>
                                <w:lang w:val="en-GB"/>
                              </w:rPr>
                              <w:t>.</w:t>
                            </w:r>
                            <w:r w:rsidR="007A6AD6">
                              <w:rPr>
                                <w:lang w:val="en-GB"/>
                              </w:rPr>
                              <w:t>6</w:t>
                            </w:r>
                            <w:r w:rsidRPr="00AC5433">
                              <w:rPr>
                                <w:lang w:val="en-GB"/>
                              </w:rPr>
                              <w:t xml:space="preserve">% higher compared to the average price for 2015 </w:t>
                            </w:r>
                            <w:r w:rsidR="002863B6">
                              <w:rPr>
                                <w:lang w:val="en-GB"/>
                              </w:rPr>
                              <w:br/>
                            </w:r>
                            <w:r w:rsidRPr="00AC5433">
                              <w:rPr>
                                <w:lang w:val="en-GB"/>
                              </w:rPr>
                              <w:t>(of which on</w:t>
                            </w:r>
                            <w:r>
                              <w:rPr>
                                <w:lang w:val="en-GB"/>
                              </w:rPr>
                              <w:t xml:space="preserve"> </w:t>
                            </w:r>
                            <w:r w:rsidRPr="00AC5433">
                              <w:rPr>
                                <w:lang w:val="en-GB"/>
                              </w:rPr>
                              <w:t xml:space="preserve">the primary market – by </w:t>
                            </w:r>
                            <w:r w:rsidR="007A6AD6">
                              <w:rPr>
                                <w:lang w:val="en-GB"/>
                              </w:rPr>
                              <w:t>100</w:t>
                            </w:r>
                            <w:r w:rsidR="00ED435F">
                              <w:rPr>
                                <w:lang w:val="en-GB"/>
                              </w:rPr>
                              <w:t>.</w:t>
                            </w:r>
                            <w:r w:rsidR="007A6AD6">
                              <w:rPr>
                                <w:lang w:val="en-GB"/>
                              </w:rPr>
                              <w:t>4</w:t>
                            </w:r>
                            <w:r w:rsidRPr="00AC5433">
                              <w:rPr>
                                <w:lang w:val="en-GB"/>
                              </w:rPr>
                              <w:t>% and on</w:t>
                            </w:r>
                            <w:r w:rsidR="002863B6">
                              <w:rPr>
                                <w:lang w:val="en-GB"/>
                              </w:rPr>
                              <w:t xml:space="preserve"> </w:t>
                            </w:r>
                            <w:r w:rsidRPr="00AC5433">
                              <w:rPr>
                                <w:lang w:val="en-GB"/>
                              </w:rPr>
                              <w:t xml:space="preserve">the secondary market – by </w:t>
                            </w:r>
                            <w:r>
                              <w:rPr>
                                <w:lang w:val="en-GB"/>
                              </w:rPr>
                              <w:t>1</w:t>
                            </w:r>
                            <w:r w:rsidR="007A6AD6">
                              <w:rPr>
                                <w:lang w:val="en-GB"/>
                              </w:rPr>
                              <w:t>20</w:t>
                            </w:r>
                            <w:r>
                              <w:rPr>
                                <w:lang w:val="en-GB"/>
                              </w:rPr>
                              <w:t>.</w:t>
                            </w:r>
                            <w:r w:rsidR="007A6AD6">
                              <w:rPr>
                                <w:lang w:val="en-GB"/>
                              </w:rPr>
                              <w:t>1</w:t>
                            </w:r>
                            <w:r w:rsidRPr="00AC5433">
                              <w:rPr>
                                <w:lang w:val="en-GB"/>
                              </w:rPr>
                              <w:t>%)</w:t>
                            </w:r>
                          </w:p>
                          <w:p w14:paraId="0A241440" w14:textId="16DC17D7" w:rsidR="009B46C8" w:rsidRPr="00AC5433" w:rsidRDefault="009B46C8" w:rsidP="00656D5A">
                            <w:pPr>
                              <w:pStyle w:val="tekstzboku"/>
                              <w:ind w:right="-91"/>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CD1055" id="_x0000_t202" coordsize="21600,21600" o:spt="202" path="m,l,21600r21600,l21600,xe">
                <v:stroke joinstyle="miter"/>
                <v:path gradientshapeok="t" o:connecttype="rect"/>
              </v:shapetype>
              <v:shape id="_x0000_s1028" type="#_x0000_t202" alt="In the fourth quarter of 2024 prices of residential premises were by 111.6% higher compared to the average price for 2015 (of which on the primary market – by 100.4% and on the second-ary market – by 120.1%)&#10;" style="position:absolute;left:0;text-align:left;margin-left:411.7pt;margin-top:32.55pt;width:147.6pt;height:105.4pt;z-index:-251527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" filled="f" stroked="f">
                <v:textbox>
                  <w:txbxContent>
                    <w:p w14:paraId="148B5712" w14:textId="3DE928AB" w:rsidR="0037472C" w:rsidRPr="00AC5433" w:rsidRDefault="0037472C" w:rsidP="0037472C">
                      <w:pPr>
                        <w:pStyle w:val="tekstzboku"/>
                        <w:ind w:right="-91"/>
                        <w:rPr>
                          <w:lang w:val="en-GB"/>
                        </w:rPr>
                      </w:pPr>
                      <w:r>
                        <w:rPr>
                          <w:lang w:val="en-GB"/>
                        </w:rPr>
                        <w:t>I</w:t>
                      </w:r>
                      <w:r w:rsidRPr="00AC5433">
                        <w:rPr>
                          <w:lang w:val="en-GB"/>
                        </w:rPr>
                        <w:t xml:space="preserve">n the </w:t>
                      </w:r>
                      <w:r w:rsidR="00726541">
                        <w:rPr>
                          <w:lang w:val="en-GB"/>
                        </w:rPr>
                        <w:t>fourth</w:t>
                      </w:r>
                      <w:r w:rsidRPr="00AC5433">
                        <w:rPr>
                          <w:lang w:val="en-GB"/>
                        </w:rPr>
                        <w:t xml:space="preserve"> quarter of 202</w:t>
                      </w:r>
                      <w:r>
                        <w:rPr>
                          <w:lang w:val="en-GB"/>
                        </w:rPr>
                        <w:t>4</w:t>
                      </w:r>
                      <w:r w:rsidRPr="00AC5433">
                        <w:rPr>
                          <w:lang w:val="en-GB"/>
                        </w:rPr>
                        <w:t xml:space="preserve"> </w:t>
                      </w:r>
                      <w:r>
                        <w:rPr>
                          <w:lang w:val="en-GB"/>
                        </w:rPr>
                        <w:t>p</w:t>
                      </w:r>
                      <w:r w:rsidRPr="00AC5433">
                        <w:rPr>
                          <w:lang w:val="en-GB"/>
                        </w:rPr>
                        <w:t>rices of residential premises were by</w:t>
                      </w:r>
                      <w:r w:rsidR="002863B6">
                        <w:rPr>
                          <w:lang w:val="en-GB"/>
                        </w:rPr>
                        <w:t xml:space="preserve"> </w:t>
                      </w:r>
                      <w:r w:rsidR="007A6AD6">
                        <w:rPr>
                          <w:lang w:val="en-GB"/>
                        </w:rPr>
                        <w:t>111</w:t>
                      </w:r>
                      <w:r w:rsidR="00ED435F">
                        <w:rPr>
                          <w:lang w:val="en-GB"/>
                        </w:rPr>
                        <w:t>.</w:t>
                      </w:r>
                      <w:r w:rsidR="007A6AD6">
                        <w:rPr>
                          <w:lang w:val="en-GB"/>
                        </w:rPr>
                        <w:t>6</w:t>
                      </w:r>
                      <w:r w:rsidRPr="00AC5433">
                        <w:rPr>
                          <w:lang w:val="en-GB"/>
                        </w:rPr>
                        <w:t xml:space="preserve">% higher compared to the average price for 2015 </w:t>
                      </w:r>
                      <w:r w:rsidR="002863B6">
                        <w:rPr>
                          <w:lang w:val="en-GB"/>
                        </w:rPr>
                        <w:br/>
                      </w:r>
                      <w:r w:rsidRPr="00AC5433">
                        <w:rPr>
                          <w:lang w:val="en-GB"/>
                        </w:rPr>
                        <w:t>(of which on</w:t>
                      </w:r>
                      <w:r>
                        <w:rPr>
                          <w:lang w:val="en-GB"/>
                        </w:rPr>
                        <w:t xml:space="preserve"> </w:t>
                      </w:r>
                      <w:r w:rsidRPr="00AC5433">
                        <w:rPr>
                          <w:lang w:val="en-GB"/>
                        </w:rPr>
                        <w:t xml:space="preserve">the primary market – by </w:t>
                      </w:r>
                      <w:r w:rsidR="007A6AD6">
                        <w:rPr>
                          <w:lang w:val="en-GB"/>
                        </w:rPr>
                        <w:t>100</w:t>
                      </w:r>
                      <w:r w:rsidR="00ED435F">
                        <w:rPr>
                          <w:lang w:val="en-GB"/>
                        </w:rPr>
                        <w:t>.</w:t>
                      </w:r>
                      <w:r w:rsidR="007A6AD6">
                        <w:rPr>
                          <w:lang w:val="en-GB"/>
                        </w:rPr>
                        <w:t>4</w:t>
                      </w:r>
                      <w:r w:rsidRPr="00AC5433">
                        <w:rPr>
                          <w:lang w:val="en-GB"/>
                        </w:rPr>
                        <w:t>% and on</w:t>
                      </w:r>
                      <w:r w:rsidR="002863B6">
                        <w:rPr>
                          <w:lang w:val="en-GB"/>
                        </w:rPr>
                        <w:t xml:space="preserve"> </w:t>
                      </w:r>
                      <w:r w:rsidRPr="00AC5433">
                        <w:rPr>
                          <w:lang w:val="en-GB"/>
                        </w:rPr>
                        <w:t xml:space="preserve">the secondary market – by </w:t>
                      </w:r>
                      <w:r>
                        <w:rPr>
                          <w:lang w:val="en-GB"/>
                        </w:rPr>
                        <w:t>1</w:t>
                      </w:r>
                      <w:r w:rsidR="007A6AD6">
                        <w:rPr>
                          <w:lang w:val="en-GB"/>
                        </w:rPr>
                        <w:t>20</w:t>
                      </w:r>
                      <w:r>
                        <w:rPr>
                          <w:lang w:val="en-GB"/>
                        </w:rPr>
                        <w:t>.</w:t>
                      </w:r>
                      <w:r w:rsidR="007A6AD6">
                        <w:rPr>
                          <w:lang w:val="en-GB"/>
                        </w:rPr>
                        <w:t>1</w:t>
                      </w:r>
                      <w:r w:rsidRPr="00AC5433">
                        <w:rPr>
                          <w:lang w:val="en-GB"/>
                        </w:rPr>
                        <w:t>%)</w:t>
                      </w:r>
                    </w:p>
                    <w:p w14:paraId="0A241440" w14:textId="16DC17D7" w:rsidR="009B46C8" w:rsidRPr="00AC5433" w:rsidRDefault="009B46C8" w:rsidP="00656D5A">
                      <w:pPr>
                        <w:pStyle w:val="tekstzboku"/>
                        <w:ind w:right="-91"/>
                        <w:rPr>
                          <w:lang w:val="en-GB"/>
                        </w:rPr>
                      </w:pPr>
                    </w:p>
                  </w:txbxContent>
                </v:textbox>
                <w10:wrap type="tight"/>
              </v:shape>
            </w:pict>
          </mc:Fallback>
        </mc:AlternateContent>
      </w:r>
      <w:r w:rsidR="005F2681" w:rsidRPr="00A072EF">
        <w:rPr>
          <w:b/>
          <w:szCs w:val="19"/>
          <w:lang w:val="en-US"/>
        </w:rPr>
        <w:t>Chart</w:t>
      </w:r>
      <w:r w:rsidR="0087115A" w:rsidRPr="00A072EF">
        <w:rPr>
          <w:b/>
          <w:szCs w:val="19"/>
          <w:lang w:val="en-US"/>
        </w:rPr>
        <w:t xml:space="preserve"> 4. </w:t>
      </w:r>
      <w:r w:rsidR="00982924">
        <w:rPr>
          <w:b/>
          <w:szCs w:val="19"/>
          <w:lang w:val="en-US"/>
        </w:rPr>
        <w:t>C</w:t>
      </w:r>
      <w:r w:rsidR="0057227D" w:rsidRPr="00A072EF">
        <w:rPr>
          <w:b/>
          <w:szCs w:val="19"/>
          <w:lang w:val="en-US"/>
        </w:rPr>
        <w:t>hanges in p</w:t>
      </w:r>
      <w:r w:rsidR="00BE22CE" w:rsidRPr="00A072EF">
        <w:rPr>
          <w:b/>
          <w:szCs w:val="19"/>
          <w:lang w:val="en-US"/>
        </w:rPr>
        <w:t xml:space="preserve">rices of residential premises compared </w:t>
      </w:r>
      <w:r w:rsidR="0057227D" w:rsidRPr="00A072EF">
        <w:rPr>
          <w:b/>
          <w:szCs w:val="19"/>
          <w:lang w:val="en-US"/>
        </w:rPr>
        <w:t>to</w:t>
      </w:r>
      <w:r w:rsidR="00BE22CE" w:rsidRPr="00A072EF">
        <w:rPr>
          <w:b/>
          <w:szCs w:val="19"/>
          <w:lang w:val="en-US"/>
        </w:rPr>
        <w:t xml:space="preserve"> 2015</w:t>
      </w:r>
    </w:p>
    <w:p w14:paraId="1B1E6BD4" w14:textId="099B2589" w:rsidR="00C022C9" w:rsidRDefault="00C022C9" w:rsidP="00C022C9">
      <w:pPr>
        <w:pStyle w:val="brakstylu"/>
      </w:pPr>
      <w:r>
        <w:rPr>
          <w:noProof/>
          <w:lang w:val="pl-PL" w:eastAsia="pl-PL"/>
        </w:rPr>
        <w:drawing>
          <wp:inline distT="0" distB="0" distL="0" distR="0" wp14:anchorId="1E389CF1" wp14:editId="731EA13A">
            <wp:extent cx="5195621" cy="3600000"/>
            <wp:effectExtent l="0" t="0" r="5080" b="635"/>
            <wp:docPr id="15" name="Obraz 15" descr="In the fourth quarter of 2024 prices of residential premises were by 111.6% higher compared to the average price for 2015, of which on the primary market – by 100.4% and on the secondary market – by 120.1%." title="Chart 4 (line chart) presents quarterly changes in prices of residential premises compared to 2015 on the total market, on the primary market and on the secondary market in 2014–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195621" cy="3600000"/>
                    </a:xfrm>
                    <a:prstGeom prst="rect">
                      <a:avLst/>
                    </a:prstGeom>
                  </pic:spPr>
                </pic:pic>
              </a:graphicData>
            </a:graphic>
          </wp:inline>
        </w:drawing>
      </w:r>
    </w:p>
    <w:p w14:paraId="791B54B7" w14:textId="77777777" w:rsidR="00C022C9" w:rsidRDefault="00C022C9" w:rsidP="007D46F9">
      <w:pPr>
        <w:rPr>
          <w:lang w:val="en-US"/>
        </w:rPr>
      </w:pPr>
    </w:p>
    <w:p w14:paraId="517A6EF3" w14:textId="791C1C70" w:rsidR="000F2997" w:rsidRDefault="000F2997" w:rsidP="000F2997">
      <w:pPr>
        <w:pStyle w:val="brakstylu"/>
      </w:pPr>
    </w:p>
    <w:p w14:paraId="60FF443B" w14:textId="0F0BF515" w:rsidR="000F2997" w:rsidRDefault="000F2997" w:rsidP="009E2A0A">
      <w:pPr>
        <w:rPr>
          <w:lang w:val="en-US"/>
        </w:rPr>
      </w:pPr>
    </w:p>
    <w:p w14:paraId="0415D6CF" w14:textId="7892FF41" w:rsidR="00C77C4C" w:rsidRDefault="00C77C4C" w:rsidP="009E2A0A"/>
    <w:p w14:paraId="54DE868F" w14:textId="77777777" w:rsidR="00C77C4C" w:rsidRDefault="00C77C4C" w:rsidP="009E2A0A">
      <w:pPr>
        <w:rPr>
          <w:lang w:val="en-US"/>
        </w:rPr>
      </w:pPr>
    </w:p>
    <w:p w14:paraId="02BE8B29" w14:textId="7E260D11" w:rsidR="0037472C" w:rsidRDefault="0037472C" w:rsidP="009E2A0A"/>
    <w:p w14:paraId="62ED4C21" w14:textId="77777777" w:rsidR="0037472C" w:rsidRDefault="0037472C" w:rsidP="009E2A0A">
      <w:pPr>
        <w:rPr>
          <w:lang w:val="en-US"/>
        </w:rPr>
      </w:pPr>
    </w:p>
    <w:p w14:paraId="1EDE9F4F" w14:textId="5401B0B5" w:rsidR="00473CBA" w:rsidRPr="00092D70" w:rsidRDefault="00473CBA" w:rsidP="009E2A0A">
      <w:pPr>
        <w:rPr>
          <w:lang w:val="en-US"/>
        </w:rPr>
      </w:pPr>
    </w:p>
    <w:p w14:paraId="5D9260BB" w14:textId="77777777" w:rsidR="00473CBA" w:rsidRPr="00A072EF" w:rsidRDefault="00473CBA" w:rsidP="009E2A0A">
      <w:pPr>
        <w:rPr>
          <w:lang w:val="en-US"/>
        </w:rPr>
      </w:pPr>
    </w:p>
    <w:p w14:paraId="0EC514A6" w14:textId="3FC3BD68" w:rsidR="00F352F0" w:rsidRPr="00CF6E73" w:rsidRDefault="00271DA0" w:rsidP="00A072EF">
      <w:pPr>
        <w:spacing w:before="360" w:line="240" w:lineRule="auto"/>
        <w:rPr>
          <w:b/>
          <w:szCs w:val="19"/>
          <w:lang w:val="en-US"/>
        </w:rPr>
      </w:pPr>
      <w:r w:rsidRPr="00CF6E73">
        <w:rPr>
          <w:b/>
          <w:noProof/>
          <w:szCs w:val="19"/>
          <w:lang w:eastAsia="pl-PL"/>
        </w:rPr>
        <w:lastRenderedPageBreak/>
        <mc:AlternateContent>
          <mc:Choice Requires="wps">
            <w:drawing>
              <wp:anchor distT="45720" distB="45720" distL="114300" distR="114300" simplePos="0" relativeHeight="251791360" behindDoc="1" locked="0" layoutInCell="1" allowOverlap="1" wp14:anchorId="59561972" wp14:editId="2236DE56">
                <wp:simplePos x="0" y="0"/>
                <wp:positionH relativeFrom="column">
                  <wp:posOffset>5219065</wp:posOffset>
                </wp:positionH>
                <wp:positionV relativeFrom="paragraph">
                  <wp:posOffset>130810</wp:posOffset>
                </wp:positionV>
                <wp:extent cx="1866900" cy="2057400"/>
                <wp:effectExtent l="0" t="0" r="0" b="0"/>
                <wp:wrapTight wrapText="bothSides">
                  <wp:wrapPolygon edited="0">
                    <wp:start x="661" y="0"/>
                    <wp:lineTo x="661" y="21400"/>
                    <wp:lineTo x="20718" y="21400"/>
                    <wp:lineTo x="20718" y="0"/>
                    <wp:lineTo x="661" y="0"/>
                  </wp:wrapPolygon>
                </wp:wrapTight>
                <wp:docPr id="11" name="Pole tekstowe 6" descr="In the fourth quarter of 2024, the highest increase in prices of residential premises, compared to the previous quarter, was recorded in both the Lubelskie Voivodship and Wielkopolskie Voivodship (by 2.5%), while the highest price decrease was observed in the Podkarpackie Voivodship (by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2057400"/>
                        </a:xfrm>
                        <a:prstGeom prst="rect">
                          <a:avLst/>
                        </a:prstGeom>
                        <a:noFill/>
                        <a:ln w="9525">
                          <a:noFill/>
                          <a:miter lim="800000"/>
                          <a:headEnd/>
                          <a:tailEnd/>
                        </a:ln>
                      </wps:spPr>
                      <wps:txbx>
                        <w:txbxContent>
                          <w:p w14:paraId="4740FCA3" w14:textId="01B52D74" w:rsidR="00C9473C" w:rsidRPr="00AC5433" w:rsidRDefault="00DB2F91" w:rsidP="00656D5A">
                            <w:pPr>
                              <w:pStyle w:val="tekstzboku"/>
                              <w:spacing w:before="0"/>
                              <w:rPr>
                                <w:lang w:val="en-US"/>
                              </w:rPr>
                            </w:pPr>
                            <w:r w:rsidRPr="00AC5433">
                              <w:rPr>
                                <w:lang w:val="en-US"/>
                              </w:rPr>
                              <w:t xml:space="preserve">In the </w:t>
                            </w:r>
                            <w:r w:rsidR="007A6AD6">
                              <w:rPr>
                                <w:lang w:val="en-US"/>
                              </w:rPr>
                              <w:t>fo</w:t>
                            </w:r>
                            <w:r w:rsidR="00726541">
                              <w:rPr>
                                <w:lang w:val="en-US"/>
                              </w:rPr>
                              <w:t>u</w:t>
                            </w:r>
                            <w:r w:rsidR="007A6AD6">
                              <w:rPr>
                                <w:lang w:val="en-US"/>
                              </w:rPr>
                              <w:t>rth</w:t>
                            </w:r>
                            <w:r w:rsidR="008601B5" w:rsidRPr="00AC5433">
                              <w:rPr>
                                <w:lang w:val="en-US"/>
                              </w:rPr>
                              <w:t xml:space="preserve"> </w:t>
                            </w:r>
                            <w:r w:rsidRPr="00AC5433">
                              <w:rPr>
                                <w:lang w:val="en-US"/>
                              </w:rPr>
                              <w:t>quarter of 202</w:t>
                            </w:r>
                            <w:r w:rsidR="008553C1">
                              <w:rPr>
                                <w:lang w:val="en-US"/>
                              </w:rPr>
                              <w:t>4</w:t>
                            </w:r>
                            <w:r w:rsidRPr="00AC5433">
                              <w:rPr>
                                <w:lang w:val="en-US"/>
                              </w:rPr>
                              <w:t xml:space="preserve">, </w:t>
                            </w:r>
                            <w:r w:rsidR="00682E37" w:rsidRPr="00AC5433">
                              <w:rPr>
                                <w:lang w:val="en-US"/>
                              </w:rPr>
                              <w:t xml:space="preserve">the highest increase in prices of </w:t>
                            </w:r>
                            <w:r w:rsidR="00682E37" w:rsidRPr="00B10BC3">
                              <w:rPr>
                                <w:lang w:val="en-US"/>
                              </w:rPr>
                              <w:t>residential</w:t>
                            </w:r>
                            <w:r w:rsidR="00682E37" w:rsidRPr="00AC5433">
                              <w:rPr>
                                <w:lang w:val="en-US"/>
                              </w:rPr>
                              <w:t xml:space="preserve"> premises</w:t>
                            </w:r>
                            <w:r w:rsidR="00682E37">
                              <w:rPr>
                                <w:lang w:val="en-US"/>
                              </w:rPr>
                              <w:t>,</w:t>
                            </w:r>
                            <w:r w:rsidR="00682E37" w:rsidRPr="00AC5433">
                              <w:rPr>
                                <w:lang w:val="en-US"/>
                              </w:rPr>
                              <w:t xml:space="preserve"> </w:t>
                            </w:r>
                            <w:r w:rsidRPr="00AC5433">
                              <w:rPr>
                                <w:lang w:val="en-US"/>
                              </w:rPr>
                              <w:t>c</w:t>
                            </w:r>
                            <w:r w:rsidR="00682E37">
                              <w:rPr>
                                <w:lang w:val="en-US"/>
                              </w:rPr>
                              <w:t>ompared to the previous quarter</w:t>
                            </w:r>
                            <w:r w:rsidR="00C4280E">
                              <w:rPr>
                                <w:lang w:val="en-US"/>
                              </w:rPr>
                              <w:t>,</w:t>
                            </w:r>
                            <w:r w:rsidRPr="00AC5433">
                              <w:rPr>
                                <w:lang w:val="en-US"/>
                              </w:rPr>
                              <w:t xml:space="preserve"> was recorded in </w:t>
                            </w:r>
                            <w:r w:rsidR="008E0266">
                              <w:rPr>
                                <w:lang w:val="en-US"/>
                              </w:rPr>
                              <w:t xml:space="preserve">both </w:t>
                            </w:r>
                            <w:r w:rsidRPr="00AC5433">
                              <w:rPr>
                                <w:lang w:val="en-US"/>
                              </w:rPr>
                              <w:t xml:space="preserve">the </w:t>
                            </w:r>
                            <w:r w:rsidR="00157E13">
                              <w:rPr>
                                <w:lang w:val="en-US"/>
                              </w:rPr>
                              <w:t>Lubelskie</w:t>
                            </w:r>
                            <w:r w:rsidR="00157E13" w:rsidRPr="00AC5433">
                              <w:rPr>
                                <w:lang w:val="en-US"/>
                              </w:rPr>
                              <w:t xml:space="preserve"> Voivodship </w:t>
                            </w:r>
                            <w:r w:rsidR="00157E13">
                              <w:rPr>
                                <w:lang w:val="en-US"/>
                              </w:rPr>
                              <w:t xml:space="preserve">and </w:t>
                            </w:r>
                            <w:r w:rsidR="007A6AD6">
                              <w:rPr>
                                <w:lang w:val="en-US"/>
                              </w:rPr>
                              <w:t>Wielkopolskie</w:t>
                            </w:r>
                            <w:r w:rsidR="008601B5" w:rsidRPr="00AC5433">
                              <w:rPr>
                                <w:lang w:val="en-US"/>
                              </w:rPr>
                              <w:t xml:space="preserve"> </w:t>
                            </w:r>
                            <w:r w:rsidRPr="00AC5433">
                              <w:rPr>
                                <w:lang w:val="en-US"/>
                              </w:rPr>
                              <w:t>Voivodship</w:t>
                            </w:r>
                            <w:r w:rsidR="008E0266">
                              <w:rPr>
                                <w:lang w:val="en-US"/>
                              </w:rPr>
                              <w:t xml:space="preserve"> </w:t>
                            </w:r>
                            <w:r w:rsidRPr="00AC5433">
                              <w:rPr>
                                <w:lang w:val="en-US"/>
                              </w:rPr>
                              <w:t>(</w:t>
                            </w:r>
                            <w:r w:rsidR="004D192A" w:rsidRPr="00AC5433">
                              <w:rPr>
                                <w:lang w:val="en-US"/>
                              </w:rPr>
                              <w:t>by</w:t>
                            </w:r>
                            <w:r w:rsidR="00271DA0">
                              <w:rPr>
                                <w:lang w:val="en-US"/>
                              </w:rPr>
                              <w:t xml:space="preserve"> </w:t>
                            </w:r>
                            <w:r w:rsidR="007A6AD6">
                              <w:rPr>
                                <w:lang w:val="en-US"/>
                              </w:rPr>
                              <w:t>2</w:t>
                            </w:r>
                            <w:r w:rsidR="00712860">
                              <w:rPr>
                                <w:lang w:val="en-US"/>
                              </w:rPr>
                              <w:t>.</w:t>
                            </w:r>
                            <w:r w:rsidR="007A6AD6">
                              <w:rPr>
                                <w:lang w:val="en-US"/>
                              </w:rPr>
                              <w:t>5</w:t>
                            </w:r>
                            <w:r w:rsidRPr="00AC5433">
                              <w:rPr>
                                <w:lang w:val="en-US"/>
                              </w:rPr>
                              <w:t>%)</w:t>
                            </w:r>
                            <w:r w:rsidR="004D192A" w:rsidRPr="00AC5433">
                              <w:rPr>
                                <w:lang w:val="en-US"/>
                              </w:rPr>
                              <w:t xml:space="preserve">, </w:t>
                            </w:r>
                            <w:r w:rsidR="00C4280E" w:rsidRPr="00C4280E">
                              <w:rPr>
                                <w:lang w:val="en-US"/>
                              </w:rPr>
                              <w:t xml:space="preserve">while </w:t>
                            </w:r>
                            <w:r w:rsidR="00385AAA">
                              <w:rPr>
                                <w:lang w:val="en-US"/>
                              </w:rPr>
                              <w:t xml:space="preserve">the </w:t>
                            </w:r>
                            <w:r w:rsidR="00712860" w:rsidRPr="00AC5433">
                              <w:rPr>
                                <w:lang w:val="en-US"/>
                              </w:rPr>
                              <w:t xml:space="preserve">highest </w:t>
                            </w:r>
                            <w:r w:rsidR="00C4280E" w:rsidRPr="00C4280E">
                              <w:rPr>
                                <w:lang w:val="en-US"/>
                              </w:rPr>
                              <w:t xml:space="preserve">price </w:t>
                            </w:r>
                            <w:r w:rsidR="00712860">
                              <w:rPr>
                                <w:lang w:val="en-US"/>
                              </w:rPr>
                              <w:t>de</w:t>
                            </w:r>
                            <w:r w:rsidR="00385AAA">
                              <w:rPr>
                                <w:lang w:val="en-US"/>
                              </w:rPr>
                              <w:t>crease</w:t>
                            </w:r>
                            <w:r w:rsidR="00C4280E" w:rsidRPr="00C4280E">
                              <w:rPr>
                                <w:lang w:val="en-US"/>
                              </w:rPr>
                              <w:t xml:space="preserve"> was </w:t>
                            </w:r>
                            <w:r w:rsidR="00F33BA3">
                              <w:rPr>
                                <w:lang w:val="en-US"/>
                              </w:rPr>
                              <w:br/>
                            </w:r>
                            <w:r w:rsidR="00C4280E" w:rsidRPr="00C4280E">
                              <w:rPr>
                                <w:lang w:val="en-US"/>
                              </w:rPr>
                              <w:t xml:space="preserve">observed in the </w:t>
                            </w:r>
                            <w:r w:rsidR="007A6AD6">
                              <w:rPr>
                                <w:szCs w:val="19"/>
                                <w:lang w:val="en-US"/>
                              </w:rPr>
                              <w:t>Podkarpackie</w:t>
                            </w:r>
                            <w:r w:rsidR="00DA52E9" w:rsidRPr="00454749">
                              <w:rPr>
                                <w:spacing w:val="-2"/>
                                <w:szCs w:val="19"/>
                                <w:lang w:val="en-US"/>
                              </w:rPr>
                              <w:t xml:space="preserve"> </w:t>
                            </w:r>
                            <w:r w:rsidR="00DA52E9" w:rsidRPr="00271DA0">
                              <w:rPr>
                                <w:spacing w:val="-2"/>
                                <w:szCs w:val="19"/>
                                <w:lang w:val="en-GB"/>
                              </w:rPr>
                              <w:t>Voivodship</w:t>
                            </w:r>
                            <w:r w:rsidR="00C4280E" w:rsidRPr="00271DA0">
                              <w:rPr>
                                <w:spacing w:val="-2"/>
                                <w:lang w:val="en-US"/>
                              </w:rPr>
                              <w:t xml:space="preserve"> (by </w:t>
                            </w:r>
                            <w:r w:rsidR="007A6AD6">
                              <w:rPr>
                                <w:spacing w:val="-2"/>
                                <w:lang w:val="en-US"/>
                              </w:rPr>
                              <w:t>1</w:t>
                            </w:r>
                            <w:r w:rsidR="00712860">
                              <w:rPr>
                                <w:spacing w:val="-2"/>
                                <w:lang w:val="en-US"/>
                              </w:rPr>
                              <w:t>.</w:t>
                            </w:r>
                            <w:r w:rsidR="007A6AD6">
                              <w:rPr>
                                <w:spacing w:val="-2"/>
                                <w:lang w:val="en-US"/>
                              </w:rPr>
                              <w:t>8</w:t>
                            </w:r>
                            <w:r w:rsidR="00C4280E" w:rsidRPr="00271DA0">
                              <w:rPr>
                                <w:spacing w:val="-2"/>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561972" id="_x0000_s1029" type="#_x0000_t202" alt="In the fourth quarter of 2024, the highest increase in prices of residential premises, compared to the previous quarter, was recorded in both the Lubelskie Voivodship and Wielkopolskie Voivodship (by 2.5%), while the highest price decrease was observed in the Podkarpackie Voivodship (by 1.8%)" style="position:absolute;margin-left:410.95pt;margin-top:10.3pt;width:147pt;height:162pt;z-index:-251525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" filled="f" stroked="f">
                <v:textbox>
                  <w:txbxContent>
                    <w:p w14:paraId="4740FCA3" w14:textId="01B52D74" w:rsidR="00C9473C" w:rsidRPr="00AC5433" w:rsidRDefault="00DB2F91" w:rsidP="00656D5A">
                      <w:pPr>
                        <w:pStyle w:val="tekstzboku"/>
                        <w:spacing w:before="0"/>
                        <w:rPr>
                          <w:lang w:val="en-US"/>
                        </w:rPr>
                      </w:pPr>
                      <w:r w:rsidRPr="00AC5433">
                        <w:rPr>
                          <w:lang w:val="en-US"/>
                        </w:rPr>
                        <w:t xml:space="preserve">In the </w:t>
                      </w:r>
                      <w:r w:rsidR="007A6AD6">
                        <w:rPr>
                          <w:lang w:val="en-US"/>
                        </w:rPr>
                        <w:t>fo</w:t>
                      </w:r>
                      <w:r w:rsidR="00726541">
                        <w:rPr>
                          <w:lang w:val="en-US"/>
                        </w:rPr>
                        <w:t>u</w:t>
                      </w:r>
                      <w:r w:rsidR="007A6AD6">
                        <w:rPr>
                          <w:lang w:val="en-US"/>
                        </w:rPr>
                        <w:t>rth</w:t>
                      </w:r>
                      <w:r w:rsidR="008601B5" w:rsidRPr="00AC5433">
                        <w:rPr>
                          <w:lang w:val="en-US"/>
                        </w:rPr>
                        <w:t xml:space="preserve"> </w:t>
                      </w:r>
                      <w:r w:rsidRPr="00AC5433">
                        <w:rPr>
                          <w:lang w:val="en-US"/>
                        </w:rPr>
                        <w:t>quarter of 202</w:t>
                      </w:r>
                      <w:r w:rsidR="008553C1">
                        <w:rPr>
                          <w:lang w:val="en-US"/>
                        </w:rPr>
                        <w:t>4</w:t>
                      </w:r>
                      <w:r w:rsidRPr="00AC5433">
                        <w:rPr>
                          <w:lang w:val="en-US"/>
                        </w:rPr>
                        <w:t xml:space="preserve">, </w:t>
                      </w:r>
                      <w:r w:rsidR="00682E37" w:rsidRPr="00AC5433">
                        <w:rPr>
                          <w:lang w:val="en-US"/>
                        </w:rPr>
                        <w:t xml:space="preserve">the highest increase in prices of </w:t>
                      </w:r>
                      <w:r w:rsidR="00682E37" w:rsidRPr="00B10BC3">
                        <w:rPr>
                          <w:lang w:val="en-US"/>
                        </w:rPr>
                        <w:t>residential</w:t>
                      </w:r>
                      <w:r w:rsidR="00682E37" w:rsidRPr="00AC5433">
                        <w:rPr>
                          <w:lang w:val="en-US"/>
                        </w:rPr>
                        <w:t xml:space="preserve"> premises</w:t>
                      </w:r>
                      <w:r w:rsidR="00682E37">
                        <w:rPr>
                          <w:lang w:val="en-US"/>
                        </w:rPr>
                        <w:t>,</w:t>
                      </w:r>
                      <w:r w:rsidR="00682E37" w:rsidRPr="00AC5433">
                        <w:rPr>
                          <w:lang w:val="en-US"/>
                        </w:rPr>
                        <w:t xml:space="preserve"> </w:t>
                      </w:r>
                      <w:r w:rsidRPr="00AC5433">
                        <w:rPr>
                          <w:lang w:val="en-US"/>
                        </w:rPr>
                        <w:t>c</w:t>
                      </w:r>
                      <w:r w:rsidR="00682E37">
                        <w:rPr>
                          <w:lang w:val="en-US"/>
                        </w:rPr>
                        <w:t>ompared to the previous quarter</w:t>
                      </w:r>
                      <w:r w:rsidR="00C4280E">
                        <w:rPr>
                          <w:lang w:val="en-US"/>
                        </w:rPr>
                        <w:t>,</w:t>
                      </w:r>
                      <w:r w:rsidRPr="00AC5433">
                        <w:rPr>
                          <w:lang w:val="en-US"/>
                        </w:rPr>
                        <w:t xml:space="preserve"> was recorded in </w:t>
                      </w:r>
                      <w:r w:rsidR="008E0266">
                        <w:rPr>
                          <w:lang w:val="en-US"/>
                        </w:rPr>
                        <w:t xml:space="preserve">both </w:t>
                      </w:r>
                      <w:r w:rsidRPr="00AC5433">
                        <w:rPr>
                          <w:lang w:val="en-US"/>
                        </w:rPr>
                        <w:t xml:space="preserve">the </w:t>
                      </w:r>
                      <w:proofErr w:type="spellStart"/>
                      <w:r w:rsidR="00157E13">
                        <w:rPr>
                          <w:lang w:val="en-US"/>
                        </w:rPr>
                        <w:t>Lubelskie</w:t>
                      </w:r>
                      <w:proofErr w:type="spellEnd"/>
                      <w:r w:rsidR="00157E13" w:rsidRPr="00AC5433">
                        <w:rPr>
                          <w:lang w:val="en-US"/>
                        </w:rPr>
                        <w:t xml:space="preserve"> Voivodship </w:t>
                      </w:r>
                      <w:r w:rsidR="00157E13">
                        <w:rPr>
                          <w:lang w:val="en-US"/>
                        </w:rPr>
                        <w:t xml:space="preserve">and </w:t>
                      </w:r>
                      <w:proofErr w:type="spellStart"/>
                      <w:r w:rsidR="007A6AD6">
                        <w:rPr>
                          <w:lang w:val="en-US"/>
                        </w:rPr>
                        <w:t>Wielkopolskie</w:t>
                      </w:r>
                      <w:proofErr w:type="spellEnd"/>
                      <w:r w:rsidR="008601B5" w:rsidRPr="00AC5433">
                        <w:rPr>
                          <w:lang w:val="en-US"/>
                        </w:rPr>
                        <w:t xml:space="preserve"> </w:t>
                      </w:r>
                      <w:r w:rsidRPr="00AC5433">
                        <w:rPr>
                          <w:lang w:val="en-US"/>
                        </w:rPr>
                        <w:t>Voivodship</w:t>
                      </w:r>
                      <w:r w:rsidR="008E0266">
                        <w:rPr>
                          <w:lang w:val="en-US"/>
                        </w:rPr>
                        <w:t xml:space="preserve"> </w:t>
                      </w:r>
                      <w:r w:rsidRPr="00AC5433">
                        <w:rPr>
                          <w:lang w:val="en-US"/>
                        </w:rPr>
                        <w:t>(</w:t>
                      </w:r>
                      <w:r w:rsidR="004D192A" w:rsidRPr="00AC5433">
                        <w:rPr>
                          <w:lang w:val="en-US"/>
                        </w:rPr>
                        <w:t>by</w:t>
                      </w:r>
                      <w:r w:rsidR="00271DA0">
                        <w:rPr>
                          <w:lang w:val="en-US"/>
                        </w:rPr>
                        <w:t xml:space="preserve"> </w:t>
                      </w:r>
                      <w:r w:rsidR="007A6AD6">
                        <w:rPr>
                          <w:lang w:val="en-US"/>
                        </w:rPr>
                        <w:t>2</w:t>
                      </w:r>
                      <w:r w:rsidR="00712860">
                        <w:rPr>
                          <w:lang w:val="en-US"/>
                        </w:rPr>
                        <w:t>.</w:t>
                      </w:r>
                      <w:r w:rsidR="007A6AD6">
                        <w:rPr>
                          <w:lang w:val="en-US"/>
                        </w:rPr>
                        <w:t>5</w:t>
                      </w:r>
                      <w:r w:rsidRPr="00AC5433">
                        <w:rPr>
                          <w:lang w:val="en-US"/>
                        </w:rPr>
                        <w:t>%)</w:t>
                      </w:r>
                      <w:r w:rsidR="004D192A" w:rsidRPr="00AC5433">
                        <w:rPr>
                          <w:lang w:val="en-US"/>
                        </w:rPr>
                        <w:t xml:space="preserve">, </w:t>
                      </w:r>
                      <w:r w:rsidR="00C4280E" w:rsidRPr="00C4280E">
                        <w:rPr>
                          <w:lang w:val="en-US"/>
                        </w:rPr>
                        <w:t xml:space="preserve">while </w:t>
                      </w:r>
                      <w:r w:rsidR="00385AAA">
                        <w:rPr>
                          <w:lang w:val="en-US"/>
                        </w:rPr>
                        <w:t xml:space="preserve">the </w:t>
                      </w:r>
                      <w:r w:rsidR="00712860" w:rsidRPr="00AC5433">
                        <w:rPr>
                          <w:lang w:val="en-US"/>
                        </w:rPr>
                        <w:t xml:space="preserve">highest </w:t>
                      </w:r>
                      <w:r w:rsidR="00C4280E" w:rsidRPr="00C4280E">
                        <w:rPr>
                          <w:lang w:val="en-US"/>
                        </w:rPr>
                        <w:t xml:space="preserve">price </w:t>
                      </w:r>
                      <w:r w:rsidR="00712860">
                        <w:rPr>
                          <w:lang w:val="en-US"/>
                        </w:rPr>
                        <w:t>de</w:t>
                      </w:r>
                      <w:r w:rsidR="00385AAA">
                        <w:rPr>
                          <w:lang w:val="en-US"/>
                        </w:rPr>
                        <w:t>crease</w:t>
                      </w:r>
                      <w:r w:rsidR="00C4280E" w:rsidRPr="00C4280E">
                        <w:rPr>
                          <w:lang w:val="en-US"/>
                        </w:rPr>
                        <w:t xml:space="preserve"> was </w:t>
                      </w:r>
                      <w:r w:rsidR="00F33BA3">
                        <w:rPr>
                          <w:lang w:val="en-US"/>
                        </w:rPr>
                        <w:br/>
                      </w:r>
                      <w:r w:rsidR="00C4280E" w:rsidRPr="00C4280E">
                        <w:rPr>
                          <w:lang w:val="en-US"/>
                        </w:rPr>
                        <w:t xml:space="preserve">observed in the </w:t>
                      </w:r>
                      <w:proofErr w:type="spellStart"/>
                      <w:r w:rsidR="007A6AD6">
                        <w:rPr>
                          <w:szCs w:val="19"/>
                          <w:lang w:val="en-US"/>
                        </w:rPr>
                        <w:t>Podkarpackie</w:t>
                      </w:r>
                      <w:proofErr w:type="spellEnd"/>
                      <w:r w:rsidR="00DA52E9" w:rsidRPr="00454749">
                        <w:rPr>
                          <w:spacing w:val="-2"/>
                          <w:szCs w:val="19"/>
                          <w:lang w:val="en-US"/>
                        </w:rPr>
                        <w:t xml:space="preserve"> </w:t>
                      </w:r>
                      <w:r w:rsidR="00DA52E9" w:rsidRPr="00271DA0">
                        <w:rPr>
                          <w:spacing w:val="-2"/>
                          <w:szCs w:val="19"/>
                          <w:lang w:val="en-GB"/>
                        </w:rPr>
                        <w:t>Voivodship</w:t>
                      </w:r>
                      <w:r w:rsidR="00C4280E" w:rsidRPr="00271DA0">
                        <w:rPr>
                          <w:spacing w:val="-2"/>
                          <w:lang w:val="en-US"/>
                        </w:rPr>
                        <w:t xml:space="preserve"> (by </w:t>
                      </w:r>
                      <w:r w:rsidR="007A6AD6">
                        <w:rPr>
                          <w:spacing w:val="-2"/>
                          <w:lang w:val="en-US"/>
                        </w:rPr>
                        <w:t>1</w:t>
                      </w:r>
                      <w:r w:rsidR="00712860">
                        <w:rPr>
                          <w:spacing w:val="-2"/>
                          <w:lang w:val="en-US"/>
                        </w:rPr>
                        <w:t>.</w:t>
                      </w:r>
                      <w:r w:rsidR="007A6AD6">
                        <w:rPr>
                          <w:spacing w:val="-2"/>
                          <w:lang w:val="en-US"/>
                        </w:rPr>
                        <w:t>8</w:t>
                      </w:r>
                      <w:r w:rsidR="00C4280E" w:rsidRPr="00271DA0">
                        <w:rPr>
                          <w:spacing w:val="-2"/>
                          <w:lang w:val="en-US"/>
                        </w:rPr>
                        <w:t>%)</w:t>
                      </w:r>
                    </w:p>
                  </w:txbxContent>
                </v:textbox>
                <w10:wrap type="tight"/>
              </v:shape>
            </w:pict>
          </mc:Fallback>
        </mc:AlternateContent>
      </w:r>
      <w:r w:rsidR="00730963" w:rsidRPr="00CF6E73">
        <w:rPr>
          <w:b/>
          <w:szCs w:val="19"/>
          <w:lang w:val="en-US"/>
        </w:rPr>
        <w:t>Table</w:t>
      </w:r>
      <w:r w:rsidR="009E181A" w:rsidRPr="00CF6E73">
        <w:rPr>
          <w:b/>
          <w:szCs w:val="19"/>
          <w:lang w:val="en-US"/>
        </w:rPr>
        <w:t xml:space="preserve"> 2. </w:t>
      </w:r>
      <w:r w:rsidR="00730963" w:rsidRPr="00CF6E73">
        <w:rPr>
          <w:b/>
          <w:szCs w:val="19"/>
          <w:shd w:val="clear" w:color="auto" w:fill="FFFFFF"/>
          <w:lang w:val="en-US"/>
        </w:rPr>
        <w:t>Price indices of residential premises b</w:t>
      </w:r>
      <w:r w:rsidR="006C50D6" w:rsidRPr="00CF6E73">
        <w:rPr>
          <w:b/>
          <w:szCs w:val="19"/>
          <w:shd w:val="clear" w:color="auto" w:fill="FFFFFF"/>
          <w:lang w:val="en-US"/>
        </w:rPr>
        <w:t xml:space="preserve">y voivodships </w:t>
      </w:r>
      <w:r w:rsidR="0073406E" w:rsidRPr="00CF6E73">
        <w:rPr>
          <w:b/>
          <w:szCs w:val="19"/>
          <w:shd w:val="clear" w:color="auto" w:fill="FFFFFF"/>
          <w:lang w:val="en-US"/>
        </w:rPr>
        <w:t xml:space="preserve">in the </w:t>
      </w:r>
      <w:r w:rsidR="007B6C84">
        <w:rPr>
          <w:b/>
          <w:szCs w:val="19"/>
          <w:shd w:val="clear" w:color="auto" w:fill="FFFFFF"/>
          <w:lang w:val="en-US"/>
        </w:rPr>
        <w:t>fourth</w:t>
      </w:r>
      <w:r w:rsidR="008601B5" w:rsidRPr="00CF6E73">
        <w:rPr>
          <w:b/>
          <w:szCs w:val="19"/>
          <w:shd w:val="clear" w:color="auto" w:fill="FFFFFF"/>
          <w:lang w:val="en-US"/>
        </w:rPr>
        <w:t xml:space="preserve"> quarter of 2024</w:t>
      </w:r>
    </w:p>
    <w:tbl>
      <w:tblPr>
        <w:tblpPr w:leftFromText="142" w:rightFromText="142" w:vertAnchor="text" w:horzAnchor="margin" w:tblpXSpec="center" w:tblpY="1"/>
        <w:tblW w:w="8068" w:type="dxa"/>
        <w:tblBorders>
          <w:top w:val="single" w:sz="4" w:space="0" w:color="001D77"/>
          <w:insideH w:val="single" w:sz="4" w:space="0" w:color="001D77"/>
          <w:insideV w:val="single" w:sz="4" w:space="0" w:color="001D77"/>
        </w:tblBorders>
        <w:tblCellMar>
          <w:top w:w="57" w:type="dxa"/>
          <w:bottom w:w="57" w:type="dxa"/>
        </w:tblCellMar>
        <w:tblLook w:val="0000" w:firstRow="0" w:lastRow="0" w:firstColumn="0" w:lastColumn="0" w:noHBand="0" w:noVBand="0"/>
        <w:tblCaption w:val="Table 2. Price indices of residential premises by voivodships in the fourth quarter of 2024"/>
      </w:tblPr>
      <w:tblGrid>
        <w:gridCol w:w="3494"/>
        <w:gridCol w:w="2278"/>
        <w:gridCol w:w="2296"/>
      </w:tblGrid>
      <w:tr w:rsidR="00F95B4F" w:rsidRPr="003A407C" w14:paraId="2A763BA5" w14:textId="77777777" w:rsidTr="00F1281A">
        <w:trPr>
          <w:trHeight w:val="57"/>
        </w:trPr>
        <w:tc>
          <w:tcPr>
            <w:tcW w:w="3494" w:type="dxa"/>
            <w:vMerge w:val="restart"/>
            <w:vAlign w:val="center"/>
          </w:tcPr>
          <w:p w14:paraId="39B5DF80" w14:textId="77777777" w:rsidR="00F95B4F" w:rsidRPr="003A407C" w:rsidRDefault="003A407C" w:rsidP="00375E1D">
            <w:pPr>
              <w:keepNext/>
              <w:tabs>
                <w:tab w:val="right" w:leader="dot" w:pos="4139"/>
              </w:tabs>
              <w:jc w:val="center"/>
              <w:outlineLvl w:val="0"/>
              <w:rPr>
                <w:rFonts w:eastAsia="Times New Roman" w:cs="Arial"/>
                <w:b/>
                <w:color w:val="000000" w:themeColor="text1"/>
                <w:szCs w:val="19"/>
                <w:lang w:val="en-GB" w:eastAsia="pl-PL"/>
              </w:rPr>
            </w:pPr>
            <w:r w:rsidRPr="003A407C">
              <w:rPr>
                <w:rFonts w:eastAsia="Times New Roman" w:cs="Arial"/>
                <w:bCs/>
                <w:color w:val="000000" w:themeColor="text1"/>
                <w:szCs w:val="19"/>
                <w:lang w:val="en-GB" w:eastAsia="pl-PL"/>
              </w:rPr>
              <w:t>Specification</w:t>
            </w:r>
          </w:p>
        </w:tc>
        <w:tc>
          <w:tcPr>
            <w:tcW w:w="4574" w:type="dxa"/>
            <w:gridSpan w:val="2"/>
            <w:vAlign w:val="center"/>
          </w:tcPr>
          <w:p w14:paraId="114BF803" w14:textId="3B094EE4" w:rsidR="00F95B4F" w:rsidRPr="003A407C" w:rsidRDefault="008601B5" w:rsidP="00B03729">
            <w:pPr>
              <w:keepNext/>
              <w:keepLines/>
              <w:jc w:val="center"/>
              <w:outlineLvl w:val="2"/>
              <w:rPr>
                <w:rFonts w:eastAsiaTheme="majorEastAsia" w:cstheme="majorBidi"/>
                <w:color w:val="000000" w:themeColor="text1"/>
                <w:szCs w:val="19"/>
                <w:lang w:val="en-GB"/>
              </w:rPr>
            </w:pPr>
            <w:r w:rsidRPr="003A407C">
              <w:rPr>
                <w:rFonts w:eastAsiaTheme="majorEastAsia" w:cstheme="majorBidi"/>
                <w:bCs/>
                <w:color w:val="000000" w:themeColor="text1"/>
                <w:szCs w:val="19"/>
                <w:lang w:val="en-GB"/>
              </w:rPr>
              <w:t>Q</w:t>
            </w:r>
            <w:r w:rsidR="00B03729">
              <w:rPr>
                <w:rFonts w:eastAsiaTheme="majorEastAsia" w:cstheme="majorBidi"/>
                <w:bCs/>
                <w:color w:val="000000" w:themeColor="text1"/>
                <w:szCs w:val="19"/>
                <w:lang w:val="en-GB"/>
              </w:rPr>
              <w:t>4</w:t>
            </w:r>
            <w:r>
              <w:rPr>
                <w:rFonts w:eastAsiaTheme="majorEastAsia" w:cstheme="majorBidi"/>
                <w:bCs/>
                <w:color w:val="000000" w:themeColor="text1"/>
                <w:szCs w:val="19"/>
                <w:lang w:val="en-GB"/>
              </w:rPr>
              <w:t xml:space="preserve"> </w:t>
            </w:r>
            <w:r w:rsidR="00567335">
              <w:rPr>
                <w:rFonts w:eastAsiaTheme="majorEastAsia" w:cstheme="majorBidi"/>
                <w:bCs/>
                <w:color w:val="000000" w:themeColor="text1"/>
                <w:szCs w:val="19"/>
                <w:lang w:val="en-GB"/>
              </w:rPr>
              <w:t>202</w:t>
            </w:r>
            <w:r w:rsidR="00385AAA">
              <w:rPr>
                <w:rFonts w:eastAsiaTheme="majorEastAsia" w:cstheme="majorBidi"/>
                <w:bCs/>
                <w:color w:val="000000" w:themeColor="text1"/>
                <w:szCs w:val="19"/>
                <w:lang w:val="en-GB"/>
              </w:rPr>
              <w:t>4</w:t>
            </w:r>
          </w:p>
        </w:tc>
      </w:tr>
      <w:tr w:rsidR="00F95B4F" w:rsidRPr="003A407C" w14:paraId="0E28EAB0" w14:textId="77777777" w:rsidTr="00F1281A">
        <w:trPr>
          <w:trHeight w:val="57"/>
        </w:trPr>
        <w:tc>
          <w:tcPr>
            <w:tcW w:w="3494" w:type="dxa"/>
            <w:vMerge/>
            <w:vAlign w:val="center"/>
          </w:tcPr>
          <w:p w14:paraId="14DAF765" w14:textId="77777777" w:rsidR="00F95B4F" w:rsidRPr="003A407C" w:rsidRDefault="00F95B4F" w:rsidP="00375E1D">
            <w:pPr>
              <w:keepNext/>
              <w:tabs>
                <w:tab w:val="right" w:leader="dot" w:pos="4139"/>
              </w:tabs>
              <w:jc w:val="center"/>
              <w:outlineLvl w:val="0"/>
              <w:rPr>
                <w:rFonts w:ascii="Fira Sans SemiBold" w:eastAsia="Times New Roman" w:hAnsi="Fira Sans SemiBold" w:cs="Arial"/>
                <w:b/>
                <w:bCs/>
                <w:color w:val="000000" w:themeColor="text1"/>
                <w:szCs w:val="19"/>
                <w:lang w:val="en-GB" w:eastAsia="pl-PL"/>
              </w:rPr>
            </w:pPr>
          </w:p>
        </w:tc>
        <w:tc>
          <w:tcPr>
            <w:tcW w:w="2278" w:type="dxa"/>
            <w:vAlign w:val="center"/>
          </w:tcPr>
          <w:p w14:paraId="2F5197FD" w14:textId="1FD177DF" w:rsidR="009C3C87" w:rsidRPr="003A407C" w:rsidRDefault="00DB6421" w:rsidP="00B03729">
            <w:pPr>
              <w:jc w:val="center"/>
              <w:rPr>
                <w:color w:val="000000" w:themeColor="text1"/>
                <w:szCs w:val="19"/>
                <w:lang w:val="en-GB"/>
              </w:rPr>
            </w:pPr>
            <w:r w:rsidRPr="003A407C">
              <w:rPr>
                <w:rFonts w:eastAsiaTheme="majorEastAsia" w:cstheme="majorBidi"/>
                <w:bCs/>
                <w:color w:val="000000" w:themeColor="text1"/>
                <w:szCs w:val="19"/>
                <w:lang w:val="en-GB"/>
              </w:rPr>
              <w:t>Q</w:t>
            </w:r>
            <w:r w:rsidR="00B03729">
              <w:rPr>
                <w:rFonts w:eastAsiaTheme="majorEastAsia" w:cstheme="majorBidi"/>
                <w:bCs/>
                <w:color w:val="000000" w:themeColor="text1"/>
                <w:szCs w:val="19"/>
                <w:lang w:val="en-GB"/>
              </w:rPr>
              <w:t>3</w:t>
            </w:r>
            <w:r w:rsidRPr="003A407C">
              <w:rPr>
                <w:color w:val="000000" w:themeColor="text1"/>
                <w:szCs w:val="19"/>
                <w:lang w:val="en-GB"/>
              </w:rPr>
              <w:t xml:space="preserve"> </w:t>
            </w:r>
            <w:r>
              <w:rPr>
                <w:color w:val="000000" w:themeColor="text1"/>
                <w:szCs w:val="19"/>
                <w:lang w:val="en-GB"/>
              </w:rPr>
              <w:t>2024</w:t>
            </w:r>
            <w:r w:rsidR="009C3C87" w:rsidRPr="003A407C">
              <w:rPr>
                <w:color w:val="000000" w:themeColor="text1"/>
                <w:szCs w:val="19"/>
                <w:lang w:val="en-GB"/>
              </w:rPr>
              <w:t>=100</w:t>
            </w:r>
          </w:p>
        </w:tc>
        <w:tc>
          <w:tcPr>
            <w:tcW w:w="2296" w:type="dxa"/>
            <w:vAlign w:val="center"/>
          </w:tcPr>
          <w:p w14:paraId="68408486" w14:textId="6AB178EA" w:rsidR="009C3C87" w:rsidRPr="003A407C" w:rsidRDefault="00DB6421" w:rsidP="00B03729">
            <w:pPr>
              <w:jc w:val="center"/>
              <w:rPr>
                <w:color w:val="000000" w:themeColor="text1"/>
                <w:szCs w:val="19"/>
                <w:lang w:val="en-GB"/>
              </w:rPr>
            </w:pPr>
            <w:r w:rsidRPr="003A407C">
              <w:rPr>
                <w:rFonts w:eastAsiaTheme="majorEastAsia" w:cstheme="majorBidi"/>
                <w:bCs/>
                <w:color w:val="000000" w:themeColor="text1"/>
                <w:szCs w:val="19"/>
                <w:lang w:val="en-GB"/>
              </w:rPr>
              <w:t>Q</w:t>
            </w:r>
            <w:r w:rsidR="00B03729">
              <w:rPr>
                <w:rFonts w:eastAsiaTheme="majorEastAsia" w:cstheme="majorBidi"/>
                <w:bCs/>
                <w:color w:val="000000" w:themeColor="text1"/>
                <w:szCs w:val="19"/>
                <w:lang w:val="en-GB"/>
              </w:rPr>
              <w:t>4</w:t>
            </w:r>
            <w:r w:rsidRPr="003A407C">
              <w:rPr>
                <w:color w:val="000000" w:themeColor="text1"/>
                <w:szCs w:val="19"/>
                <w:lang w:val="en-GB"/>
              </w:rPr>
              <w:t xml:space="preserve"> </w:t>
            </w:r>
            <w:r w:rsidR="00567335">
              <w:rPr>
                <w:color w:val="000000" w:themeColor="text1"/>
                <w:szCs w:val="19"/>
                <w:lang w:val="en-GB"/>
              </w:rPr>
              <w:t>202</w:t>
            </w:r>
            <w:r w:rsidR="00385AAA">
              <w:rPr>
                <w:color w:val="000000" w:themeColor="text1"/>
                <w:szCs w:val="19"/>
                <w:lang w:val="en-GB"/>
              </w:rPr>
              <w:t>3</w:t>
            </w:r>
            <w:r w:rsidR="009C3C87" w:rsidRPr="003A407C">
              <w:rPr>
                <w:color w:val="000000" w:themeColor="text1"/>
                <w:szCs w:val="19"/>
                <w:lang w:val="en-GB"/>
              </w:rPr>
              <w:t>=100</w:t>
            </w:r>
          </w:p>
        </w:tc>
      </w:tr>
      <w:tr w:rsidR="004853C4" w:rsidRPr="003A407C" w14:paraId="00747381" w14:textId="77777777" w:rsidTr="008979D7">
        <w:trPr>
          <w:trHeight w:val="57"/>
        </w:trPr>
        <w:tc>
          <w:tcPr>
            <w:tcW w:w="3494" w:type="dxa"/>
            <w:vAlign w:val="center"/>
          </w:tcPr>
          <w:p w14:paraId="52C02BE4" w14:textId="77777777" w:rsidR="004853C4" w:rsidRPr="00500739" w:rsidRDefault="004853C4" w:rsidP="004853C4">
            <w:pPr>
              <w:tabs>
                <w:tab w:val="right" w:leader="dot" w:pos="4156"/>
              </w:tabs>
              <w:rPr>
                <w:rFonts w:eastAsiaTheme="majorEastAsia" w:cstheme="majorBidi"/>
                <w:b/>
                <w:color w:val="000000" w:themeColor="text1"/>
                <w:szCs w:val="19"/>
              </w:rPr>
            </w:pPr>
            <w:r w:rsidRPr="00500739">
              <w:rPr>
                <w:rFonts w:eastAsiaTheme="majorEastAsia" w:cstheme="majorBidi"/>
                <w:b/>
                <w:color w:val="000000" w:themeColor="text1"/>
                <w:szCs w:val="19"/>
              </w:rPr>
              <w:t>Poland</w:t>
            </w:r>
          </w:p>
        </w:tc>
        <w:tc>
          <w:tcPr>
            <w:tcW w:w="2278" w:type="dxa"/>
            <w:shd w:val="clear" w:color="auto" w:fill="auto"/>
          </w:tcPr>
          <w:p w14:paraId="3160AE62" w14:textId="28E8D8D3" w:rsidR="004853C4" w:rsidRPr="007A6AD6" w:rsidRDefault="004853C4" w:rsidP="004853C4">
            <w:pPr>
              <w:jc w:val="right"/>
              <w:rPr>
                <w:b/>
                <w:szCs w:val="19"/>
              </w:rPr>
            </w:pPr>
            <w:r>
              <w:rPr>
                <w:b/>
              </w:rPr>
              <w:t>101.</w:t>
            </w:r>
            <w:r w:rsidRPr="007A6AD6">
              <w:rPr>
                <w:b/>
              </w:rPr>
              <w:t>2</w:t>
            </w:r>
          </w:p>
        </w:tc>
        <w:tc>
          <w:tcPr>
            <w:tcW w:w="2296" w:type="dxa"/>
            <w:shd w:val="clear" w:color="auto" w:fill="auto"/>
          </w:tcPr>
          <w:p w14:paraId="650EB64C" w14:textId="582E4539" w:rsidR="004853C4" w:rsidRPr="004853C4" w:rsidRDefault="004853C4" w:rsidP="004853C4">
            <w:pPr>
              <w:jc w:val="right"/>
              <w:rPr>
                <w:b/>
                <w:szCs w:val="19"/>
              </w:rPr>
            </w:pPr>
            <w:r>
              <w:rPr>
                <w:b/>
              </w:rPr>
              <w:t>110.</w:t>
            </w:r>
            <w:r w:rsidRPr="004853C4">
              <w:rPr>
                <w:b/>
              </w:rPr>
              <w:t>4</w:t>
            </w:r>
          </w:p>
        </w:tc>
      </w:tr>
      <w:tr w:rsidR="004853C4" w:rsidRPr="003A407C" w14:paraId="11658639" w14:textId="77777777" w:rsidTr="008979D7">
        <w:trPr>
          <w:trHeight w:val="57"/>
        </w:trPr>
        <w:tc>
          <w:tcPr>
            <w:tcW w:w="3494" w:type="dxa"/>
            <w:vAlign w:val="center"/>
          </w:tcPr>
          <w:p w14:paraId="0E7FD2F0" w14:textId="77777777" w:rsidR="004853C4" w:rsidRPr="003A407C" w:rsidRDefault="004853C4" w:rsidP="004853C4">
            <w:pPr>
              <w:rPr>
                <w:szCs w:val="19"/>
              </w:rPr>
            </w:pPr>
            <w:r w:rsidRPr="003A407C">
              <w:rPr>
                <w:szCs w:val="19"/>
              </w:rPr>
              <w:t xml:space="preserve">Dolnośląskie </w:t>
            </w:r>
          </w:p>
        </w:tc>
        <w:tc>
          <w:tcPr>
            <w:tcW w:w="2278" w:type="dxa"/>
            <w:shd w:val="clear" w:color="auto" w:fill="auto"/>
          </w:tcPr>
          <w:p w14:paraId="58CC0812" w14:textId="2DBCD010" w:rsidR="004853C4" w:rsidRPr="00CB1421" w:rsidRDefault="004853C4" w:rsidP="004853C4">
            <w:pPr>
              <w:jc w:val="right"/>
              <w:rPr>
                <w:szCs w:val="19"/>
              </w:rPr>
            </w:pPr>
            <w:r>
              <w:t>102.</w:t>
            </w:r>
            <w:r w:rsidRPr="007917A5">
              <w:t>2</w:t>
            </w:r>
          </w:p>
        </w:tc>
        <w:tc>
          <w:tcPr>
            <w:tcW w:w="2296" w:type="dxa"/>
            <w:shd w:val="clear" w:color="auto" w:fill="auto"/>
          </w:tcPr>
          <w:p w14:paraId="265E7970" w14:textId="605DBDEA" w:rsidR="004853C4" w:rsidRPr="00CB1421" w:rsidRDefault="004853C4" w:rsidP="004853C4">
            <w:pPr>
              <w:jc w:val="right"/>
              <w:rPr>
                <w:szCs w:val="19"/>
              </w:rPr>
            </w:pPr>
            <w:r>
              <w:t>111.</w:t>
            </w:r>
            <w:r w:rsidRPr="00B873E9">
              <w:t>7</w:t>
            </w:r>
          </w:p>
        </w:tc>
      </w:tr>
      <w:tr w:rsidR="004853C4" w:rsidRPr="003A407C" w14:paraId="157FBE6B" w14:textId="77777777" w:rsidTr="008979D7">
        <w:trPr>
          <w:trHeight w:val="57"/>
        </w:trPr>
        <w:tc>
          <w:tcPr>
            <w:tcW w:w="3494" w:type="dxa"/>
            <w:vAlign w:val="center"/>
          </w:tcPr>
          <w:p w14:paraId="7EDAE596" w14:textId="77777777" w:rsidR="004853C4" w:rsidRPr="003A407C" w:rsidRDefault="004853C4" w:rsidP="004853C4">
            <w:pPr>
              <w:rPr>
                <w:szCs w:val="19"/>
              </w:rPr>
            </w:pPr>
            <w:r w:rsidRPr="003A407C">
              <w:rPr>
                <w:szCs w:val="19"/>
              </w:rPr>
              <w:t xml:space="preserve">Kujawsko-Pomorskie </w:t>
            </w:r>
          </w:p>
        </w:tc>
        <w:tc>
          <w:tcPr>
            <w:tcW w:w="2278" w:type="dxa"/>
            <w:shd w:val="clear" w:color="auto" w:fill="auto"/>
          </w:tcPr>
          <w:p w14:paraId="2EA6A421" w14:textId="4937435F" w:rsidR="004853C4" w:rsidRPr="00CB1421" w:rsidRDefault="004853C4" w:rsidP="004853C4">
            <w:pPr>
              <w:jc w:val="right"/>
              <w:rPr>
                <w:szCs w:val="19"/>
              </w:rPr>
            </w:pPr>
            <w:r>
              <w:t>99.</w:t>
            </w:r>
            <w:r w:rsidRPr="007917A5">
              <w:t>9</w:t>
            </w:r>
          </w:p>
        </w:tc>
        <w:tc>
          <w:tcPr>
            <w:tcW w:w="2296" w:type="dxa"/>
            <w:shd w:val="clear" w:color="auto" w:fill="auto"/>
          </w:tcPr>
          <w:p w14:paraId="49F34A8C" w14:textId="4EAD33B3" w:rsidR="004853C4" w:rsidRPr="00CB1421" w:rsidRDefault="004853C4" w:rsidP="004853C4">
            <w:pPr>
              <w:jc w:val="right"/>
              <w:rPr>
                <w:szCs w:val="19"/>
              </w:rPr>
            </w:pPr>
            <w:r>
              <w:t>108.</w:t>
            </w:r>
            <w:r w:rsidRPr="00B873E9">
              <w:t>6</w:t>
            </w:r>
          </w:p>
        </w:tc>
      </w:tr>
      <w:tr w:rsidR="004853C4" w:rsidRPr="003A407C" w14:paraId="32B122D8" w14:textId="77777777" w:rsidTr="008979D7">
        <w:trPr>
          <w:trHeight w:val="57"/>
        </w:trPr>
        <w:tc>
          <w:tcPr>
            <w:tcW w:w="3494" w:type="dxa"/>
            <w:vAlign w:val="center"/>
          </w:tcPr>
          <w:p w14:paraId="60B8D560" w14:textId="77777777" w:rsidR="004853C4" w:rsidRPr="003A407C" w:rsidRDefault="004853C4" w:rsidP="004853C4">
            <w:pPr>
              <w:rPr>
                <w:szCs w:val="19"/>
              </w:rPr>
            </w:pPr>
            <w:r w:rsidRPr="003A407C">
              <w:rPr>
                <w:szCs w:val="19"/>
              </w:rPr>
              <w:t xml:space="preserve">Lubelskie </w:t>
            </w:r>
          </w:p>
        </w:tc>
        <w:tc>
          <w:tcPr>
            <w:tcW w:w="2278" w:type="dxa"/>
            <w:shd w:val="clear" w:color="auto" w:fill="auto"/>
          </w:tcPr>
          <w:p w14:paraId="2DDEC128" w14:textId="67F495F7" w:rsidR="004853C4" w:rsidRPr="00CB1421" w:rsidRDefault="004853C4" w:rsidP="004853C4">
            <w:pPr>
              <w:jc w:val="right"/>
              <w:rPr>
                <w:szCs w:val="19"/>
              </w:rPr>
            </w:pPr>
            <w:r>
              <w:t>102.</w:t>
            </w:r>
            <w:r w:rsidRPr="007917A5">
              <w:t>5</w:t>
            </w:r>
          </w:p>
        </w:tc>
        <w:tc>
          <w:tcPr>
            <w:tcW w:w="2296" w:type="dxa"/>
            <w:shd w:val="clear" w:color="auto" w:fill="auto"/>
          </w:tcPr>
          <w:p w14:paraId="55A4E9FB" w14:textId="70280B59" w:rsidR="004853C4" w:rsidRPr="00CB1421" w:rsidRDefault="004853C4" w:rsidP="004853C4">
            <w:pPr>
              <w:jc w:val="right"/>
              <w:rPr>
                <w:szCs w:val="19"/>
              </w:rPr>
            </w:pPr>
            <w:r>
              <w:t>108.</w:t>
            </w:r>
            <w:r w:rsidRPr="00B873E9">
              <w:t>3</w:t>
            </w:r>
          </w:p>
        </w:tc>
      </w:tr>
      <w:tr w:rsidR="004853C4" w:rsidRPr="003A407C" w14:paraId="341F282D" w14:textId="77777777" w:rsidTr="008979D7">
        <w:trPr>
          <w:trHeight w:val="57"/>
        </w:trPr>
        <w:tc>
          <w:tcPr>
            <w:tcW w:w="3494" w:type="dxa"/>
            <w:vAlign w:val="center"/>
          </w:tcPr>
          <w:p w14:paraId="50927815" w14:textId="77777777" w:rsidR="004853C4" w:rsidRPr="003A407C" w:rsidRDefault="004853C4" w:rsidP="004853C4">
            <w:pPr>
              <w:rPr>
                <w:szCs w:val="19"/>
              </w:rPr>
            </w:pPr>
            <w:r w:rsidRPr="003A407C">
              <w:rPr>
                <w:szCs w:val="19"/>
              </w:rPr>
              <w:t xml:space="preserve">Lubuskie </w:t>
            </w:r>
          </w:p>
        </w:tc>
        <w:tc>
          <w:tcPr>
            <w:tcW w:w="2278" w:type="dxa"/>
            <w:shd w:val="clear" w:color="auto" w:fill="auto"/>
          </w:tcPr>
          <w:p w14:paraId="1E159FA3" w14:textId="289BAB7F" w:rsidR="004853C4" w:rsidRPr="00CB1421" w:rsidRDefault="004853C4" w:rsidP="004853C4">
            <w:pPr>
              <w:jc w:val="right"/>
              <w:rPr>
                <w:szCs w:val="19"/>
              </w:rPr>
            </w:pPr>
            <w:r>
              <w:t>100.</w:t>
            </w:r>
            <w:r w:rsidRPr="007917A5">
              <w:t>5</w:t>
            </w:r>
          </w:p>
        </w:tc>
        <w:tc>
          <w:tcPr>
            <w:tcW w:w="2296" w:type="dxa"/>
            <w:shd w:val="clear" w:color="auto" w:fill="auto"/>
          </w:tcPr>
          <w:p w14:paraId="3E99FA2B" w14:textId="04CFD76E" w:rsidR="004853C4" w:rsidRPr="00CB1421" w:rsidRDefault="004853C4" w:rsidP="004853C4">
            <w:pPr>
              <w:jc w:val="right"/>
              <w:rPr>
                <w:szCs w:val="19"/>
              </w:rPr>
            </w:pPr>
            <w:r>
              <w:t>111.</w:t>
            </w:r>
            <w:r w:rsidRPr="00B873E9">
              <w:t>1</w:t>
            </w:r>
          </w:p>
        </w:tc>
      </w:tr>
      <w:tr w:rsidR="004853C4" w:rsidRPr="003A407C" w14:paraId="602E23CC" w14:textId="77777777" w:rsidTr="008979D7">
        <w:trPr>
          <w:trHeight w:val="57"/>
        </w:trPr>
        <w:tc>
          <w:tcPr>
            <w:tcW w:w="3494" w:type="dxa"/>
            <w:vAlign w:val="center"/>
          </w:tcPr>
          <w:p w14:paraId="2A55170C" w14:textId="77777777" w:rsidR="004853C4" w:rsidRPr="003A407C" w:rsidRDefault="004853C4" w:rsidP="004853C4">
            <w:pPr>
              <w:rPr>
                <w:szCs w:val="19"/>
              </w:rPr>
            </w:pPr>
            <w:r w:rsidRPr="003A407C">
              <w:rPr>
                <w:szCs w:val="19"/>
              </w:rPr>
              <w:t xml:space="preserve">Łódzkie </w:t>
            </w:r>
          </w:p>
        </w:tc>
        <w:tc>
          <w:tcPr>
            <w:tcW w:w="2278" w:type="dxa"/>
            <w:shd w:val="clear" w:color="auto" w:fill="auto"/>
          </w:tcPr>
          <w:p w14:paraId="1D61F2E4" w14:textId="557D28B7" w:rsidR="004853C4" w:rsidRPr="00CB1421" w:rsidRDefault="004853C4" w:rsidP="004853C4">
            <w:pPr>
              <w:jc w:val="right"/>
              <w:rPr>
                <w:szCs w:val="19"/>
              </w:rPr>
            </w:pPr>
            <w:r>
              <w:t>100.</w:t>
            </w:r>
            <w:r w:rsidRPr="007917A5">
              <w:t>8</w:t>
            </w:r>
          </w:p>
        </w:tc>
        <w:tc>
          <w:tcPr>
            <w:tcW w:w="2296" w:type="dxa"/>
            <w:shd w:val="clear" w:color="auto" w:fill="auto"/>
          </w:tcPr>
          <w:p w14:paraId="51AFCBE6" w14:textId="0D548043" w:rsidR="004853C4" w:rsidRPr="00CB1421" w:rsidRDefault="004853C4" w:rsidP="004853C4">
            <w:pPr>
              <w:jc w:val="right"/>
              <w:rPr>
                <w:szCs w:val="19"/>
              </w:rPr>
            </w:pPr>
            <w:r>
              <w:t>109.</w:t>
            </w:r>
            <w:r w:rsidRPr="00B873E9">
              <w:t>9</w:t>
            </w:r>
          </w:p>
        </w:tc>
      </w:tr>
      <w:tr w:rsidR="004853C4" w:rsidRPr="003A407C" w14:paraId="1A6238BA" w14:textId="77777777" w:rsidTr="008979D7">
        <w:trPr>
          <w:trHeight w:val="57"/>
        </w:trPr>
        <w:tc>
          <w:tcPr>
            <w:tcW w:w="3494" w:type="dxa"/>
            <w:vAlign w:val="center"/>
          </w:tcPr>
          <w:p w14:paraId="652042DE" w14:textId="77777777" w:rsidR="004853C4" w:rsidRPr="003A407C" w:rsidRDefault="004853C4" w:rsidP="004853C4">
            <w:pPr>
              <w:rPr>
                <w:szCs w:val="19"/>
              </w:rPr>
            </w:pPr>
            <w:r w:rsidRPr="003A407C">
              <w:rPr>
                <w:szCs w:val="19"/>
              </w:rPr>
              <w:t xml:space="preserve">Małopolskie </w:t>
            </w:r>
          </w:p>
        </w:tc>
        <w:tc>
          <w:tcPr>
            <w:tcW w:w="2278" w:type="dxa"/>
            <w:shd w:val="clear" w:color="auto" w:fill="auto"/>
          </w:tcPr>
          <w:p w14:paraId="21B21EDC" w14:textId="31319617" w:rsidR="004853C4" w:rsidRPr="00CB1421" w:rsidRDefault="004853C4" w:rsidP="004853C4">
            <w:pPr>
              <w:jc w:val="right"/>
              <w:rPr>
                <w:szCs w:val="19"/>
              </w:rPr>
            </w:pPr>
            <w:r>
              <w:t>100.</w:t>
            </w:r>
            <w:r w:rsidRPr="007917A5">
              <w:t>2</w:t>
            </w:r>
          </w:p>
        </w:tc>
        <w:tc>
          <w:tcPr>
            <w:tcW w:w="2296" w:type="dxa"/>
            <w:shd w:val="clear" w:color="auto" w:fill="auto"/>
          </w:tcPr>
          <w:p w14:paraId="49569A17" w14:textId="2909BB38" w:rsidR="004853C4" w:rsidRPr="00CB1421" w:rsidRDefault="004853C4" w:rsidP="004853C4">
            <w:pPr>
              <w:jc w:val="right"/>
              <w:rPr>
                <w:szCs w:val="19"/>
              </w:rPr>
            </w:pPr>
            <w:r>
              <w:t>110.</w:t>
            </w:r>
            <w:r w:rsidRPr="00B873E9">
              <w:t>2</w:t>
            </w:r>
          </w:p>
        </w:tc>
      </w:tr>
      <w:tr w:rsidR="004853C4" w:rsidRPr="003A407C" w14:paraId="5CF1C994" w14:textId="77777777" w:rsidTr="008979D7">
        <w:trPr>
          <w:trHeight w:val="57"/>
        </w:trPr>
        <w:tc>
          <w:tcPr>
            <w:tcW w:w="3494" w:type="dxa"/>
            <w:vAlign w:val="center"/>
          </w:tcPr>
          <w:p w14:paraId="4526FF47" w14:textId="77777777" w:rsidR="004853C4" w:rsidRPr="003A407C" w:rsidRDefault="004853C4" w:rsidP="004853C4">
            <w:pPr>
              <w:rPr>
                <w:szCs w:val="19"/>
              </w:rPr>
            </w:pPr>
            <w:r w:rsidRPr="003A407C">
              <w:rPr>
                <w:szCs w:val="19"/>
              </w:rPr>
              <w:t xml:space="preserve">Mazowieckie </w:t>
            </w:r>
          </w:p>
        </w:tc>
        <w:tc>
          <w:tcPr>
            <w:tcW w:w="2278" w:type="dxa"/>
            <w:shd w:val="clear" w:color="auto" w:fill="auto"/>
          </w:tcPr>
          <w:p w14:paraId="041C1A1E" w14:textId="67364B3B" w:rsidR="004853C4" w:rsidRPr="00CB1421" w:rsidRDefault="004853C4" w:rsidP="004853C4">
            <w:pPr>
              <w:jc w:val="right"/>
              <w:rPr>
                <w:szCs w:val="19"/>
              </w:rPr>
            </w:pPr>
            <w:r>
              <w:t>100.</w:t>
            </w:r>
            <w:r w:rsidRPr="007917A5">
              <w:t>4</w:t>
            </w:r>
          </w:p>
        </w:tc>
        <w:tc>
          <w:tcPr>
            <w:tcW w:w="2296" w:type="dxa"/>
            <w:shd w:val="clear" w:color="auto" w:fill="auto"/>
          </w:tcPr>
          <w:p w14:paraId="4522A3C6" w14:textId="052B9A39" w:rsidR="004853C4" w:rsidRPr="00CB1421" w:rsidRDefault="004853C4" w:rsidP="004853C4">
            <w:pPr>
              <w:jc w:val="right"/>
              <w:rPr>
                <w:szCs w:val="19"/>
              </w:rPr>
            </w:pPr>
            <w:r>
              <w:t>110.</w:t>
            </w:r>
            <w:r w:rsidRPr="00B873E9">
              <w:t>1</w:t>
            </w:r>
          </w:p>
        </w:tc>
      </w:tr>
      <w:tr w:rsidR="004853C4" w:rsidRPr="003A407C" w14:paraId="25328AA1" w14:textId="77777777" w:rsidTr="008979D7">
        <w:trPr>
          <w:trHeight w:val="57"/>
        </w:trPr>
        <w:tc>
          <w:tcPr>
            <w:tcW w:w="3494" w:type="dxa"/>
            <w:vAlign w:val="center"/>
          </w:tcPr>
          <w:p w14:paraId="42CF2D20" w14:textId="77777777" w:rsidR="004853C4" w:rsidRPr="003A407C" w:rsidRDefault="004853C4" w:rsidP="004853C4">
            <w:pPr>
              <w:rPr>
                <w:szCs w:val="19"/>
              </w:rPr>
            </w:pPr>
            <w:r w:rsidRPr="003A407C">
              <w:rPr>
                <w:szCs w:val="19"/>
              </w:rPr>
              <w:t xml:space="preserve">Opolskie </w:t>
            </w:r>
          </w:p>
        </w:tc>
        <w:tc>
          <w:tcPr>
            <w:tcW w:w="2278" w:type="dxa"/>
            <w:shd w:val="clear" w:color="auto" w:fill="auto"/>
          </w:tcPr>
          <w:p w14:paraId="2102EFDB" w14:textId="1A63D20D" w:rsidR="004853C4" w:rsidRPr="00CB1421" w:rsidRDefault="004853C4" w:rsidP="004853C4">
            <w:pPr>
              <w:jc w:val="right"/>
              <w:rPr>
                <w:szCs w:val="19"/>
              </w:rPr>
            </w:pPr>
            <w:r>
              <w:t>101.</w:t>
            </w:r>
            <w:r w:rsidRPr="007917A5">
              <w:t>8</w:t>
            </w:r>
          </w:p>
        </w:tc>
        <w:tc>
          <w:tcPr>
            <w:tcW w:w="2296" w:type="dxa"/>
            <w:shd w:val="clear" w:color="auto" w:fill="auto"/>
          </w:tcPr>
          <w:p w14:paraId="08B86620" w14:textId="3366EA6A" w:rsidR="004853C4" w:rsidRPr="00CB1421" w:rsidRDefault="004853C4" w:rsidP="004853C4">
            <w:pPr>
              <w:jc w:val="right"/>
              <w:rPr>
                <w:szCs w:val="19"/>
              </w:rPr>
            </w:pPr>
            <w:r>
              <w:t>110.</w:t>
            </w:r>
            <w:r w:rsidRPr="00B873E9">
              <w:t>4</w:t>
            </w:r>
          </w:p>
        </w:tc>
      </w:tr>
      <w:tr w:rsidR="004853C4" w:rsidRPr="003A407C" w14:paraId="1AE333D3" w14:textId="77777777" w:rsidTr="008979D7">
        <w:trPr>
          <w:trHeight w:val="57"/>
        </w:trPr>
        <w:tc>
          <w:tcPr>
            <w:tcW w:w="3494" w:type="dxa"/>
            <w:vAlign w:val="center"/>
          </w:tcPr>
          <w:p w14:paraId="1EFD1463" w14:textId="77777777" w:rsidR="004853C4" w:rsidRPr="003A407C" w:rsidRDefault="004853C4" w:rsidP="004853C4">
            <w:pPr>
              <w:rPr>
                <w:szCs w:val="19"/>
              </w:rPr>
            </w:pPr>
            <w:r w:rsidRPr="003A407C">
              <w:rPr>
                <w:szCs w:val="19"/>
              </w:rPr>
              <w:t xml:space="preserve">Podkarpackie </w:t>
            </w:r>
          </w:p>
        </w:tc>
        <w:tc>
          <w:tcPr>
            <w:tcW w:w="2278" w:type="dxa"/>
            <w:shd w:val="clear" w:color="auto" w:fill="auto"/>
          </w:tcPr>
          <w:p w14:paraId="6E03E1E5" w14:textId="2A57E735" w:rsidR="004853C4" w:rsidRPr="00CB1421" w:rsidRDefault="004853C4" w:rsidP="004853C4">
            <w:pPr>
              <w:jc w:val="right"/>
              <w:rPr>
                <w:szCs w:val="19"/>
              </w:rPr>
            </w:pPr>
            <w:r>
              <w:t>98.</w:t>
            </w:r>
            <w:r w:rsidRPr="007917A5">
              <w:t>2</w:t>
            </w:r>
          </w:p>
        </w:tc>
        <w:tc>
          <w:tcPr>
            <w:tcW w:w="2296" w:type="dxa"/>
            <w:shd w:val="clear" w:color="auto" w:fill="auto"/>
          </w:tcPr>
          <w:p w14:paraId="25FDF66B" w14:textId="14F5CCC3" w:rsidR="004853C4" w:rsidRPr="00CB1421" w:rsidRDefault="004853C4" w:rsidP="004853C4">
            <w:pPr>
              <w:jc w:val="right"/>
              <w:rPr>
                <w:szCs w:val="19"/>
              </w:rPr>
            </w:pPr>
            <w:r>
              <w:t>107.</w:t>
            </w:r>
            <w:r w:rsidRPr="00B873E9">
              <w:t>2</w:t>
            </w:r>
          </w:p>
        </w:tc>
      </w:tr>
      <w:tr w:rsidR="004853C4" w:rsidRPr="003A407C" w14:paraId="1094A9D2" w14:textId="77777777" w:rsidTr="008979D7">
        <w:trPr>
          <w:trHeight w:val="57"/>
        </w:trPr>
        <w:tc>
          <w:tcPr>
            <w:tcW w:w="3494" w:type="dxa"/>
            <w:vAlign w:val="center"/>
          </w:tcPr>
          <w:p w14:paraId="1947EE09" w14:textId="77777777" w:rsidR="004853C4" w:rsidRPr="003A407C" w:rsidRDefault="004853C4" w:rsidP="004853C4">
            <w:pPr>
              <w:rPr>
                <w:szCs w:val="19"/>
              </w:rPr>
            </w:pPr>
            <w:r w:rsidRPr="003A407C">
              <w:rPr>
                <w:szCs w:val="19"/>
              </w:rPr>
              <w:t xml:space="preserve">Podlaskie </w:t>
            </w:r>
          </w:p>
        </w:tc>
        <w:tc>
          <w:tcPr>
            <w:tcW w:w="2278" w:type="dxa"/>
            <w:shd w:val="clear" w:color="auto" w:fill="auto"/>
          </w:tcPr>
          <w:p w14:paraId="77839493" w14:textId="55F4D5CC" w:rsidR="004853C4" w:rsidRPr="00CB1421" w:rsidRDefault="004853C4" w:rsidP="004853C4">
            <w:pPr>
              <w:jc w:val="right"/>
              <w:rPr>
                <w:szCs w:val="19"/>
              </w:rPr>
            </w:pPr>
            <w:r>
              <w:t>101.</w:t>
            </w:r>
            <w:r w:rsidRPr="007917A5">
              <w:t>4</w:t>
            </w:r>
          </w:p>
        </w:tc>
        <w:tc>
          <w:tcPr>
            <w:tcW w:w="2296" w:type="dxa"/>
            <w:shd w:val="clear" w:color="auto" w:fill="auto"/>
          </w:tcPr>
          <w:p w14:paraId="0DE7CC48" w14:textId="2805B104" w:rsidR="004853C4" w:rsidRPr="00CB1421" w:rsidRDefault="004853C4" w:rsidP="004853C4">
            <w:pPr>
              <w:jc w:val="right"/>
              <w:rPr>
                <w:szCs w:val="19"/>
              </w:rPr>
            </w:pPr>
            <w:r>
              <w:t>114.</w:t>
            </w:r>
            <w:r w:rsidRPr="00B873E9">
              <w:t>0</w:t>
            </w:r>
          </w:p>
        </w:tc>
      </w:tr>
      <w:tr w:rsidR="004853C4" w:rsidRPr="003A407C" w14:paraId="406BA1A9" w14:textId="77777777" w:rsidTr="008979D7">
        <w:trPr>
          <w:trHeight w:val="57"/>
        </w:trPr>
        <w:tc>
          <w:tcPr>
            <w:tcW w:w="3494" w:type="dxa"/>
            <w:vAlign w:val="center"/>
          </w:tcPr>
          <w:p w14:paraId="32439197" w14:textId="77777777" w:rsidR="004853C4" w:rsidRPr="003A407C" w:rsidRDefault="004853C4" w:rsidP="004853C4">
            <w:pPr>
              <w:rPr>
                <w:szCs w:val="19"/>
              </w:rPr>
            </w:pPr>
            <w:r w:rsidRPr="003A407C">
              <w:rPr>
                <w:szCs w:val="19"/>
              </w:rPr>
              <w:t xml:space="preserve">Pomorskie </w:t>
            </w:r>
          </w:p>
        </w:tc>
        <w:tc>
          <w:tcPr>
            <w:tcW w:w="2278" w:type="dxa"/>
            <w:shd w:val="clear" w:color="auto" w:fill="auto"/>
          </w:tcPr>
          <w:p w14:paraId="65351F73" w14:textId="6EF0AE20" w:rsidR="004853C4" w:rsidRPr="00CB1421" w:rsidRDefault="004853C4" w:rsidP="004853C4">
            <w:pPr>
              <w:jc w:val="right"/>
              <w:rPr>
                <w:szCs w:val="19"/>
              </w:rPr>
            </w:pPr>
            <w:r>
              <w:t>102.</w:t>
            </w:r>
            <w:r w:rsidRPr="007917A5">
              <w:t>1</w:t>
            </w:r>
          </w:p>
        </w:tc>
        <w:tc>
          <w:tcPr>
            <w:tcW w:w="2296" w:type="dxa"/>
            <w:shd w:val="clear" w:color="auto" w:fill="auto"/>
          </w:tcPr>
          <w:p w14:paraId="42047790" w14:textId="543B285A" w:rsidR="004853C4" w:rsidRPr="00CB1421" w:rsidRDefault="004853C4" w:rsidP="004853C4">
            <w:pPr>
              <w:jc w:val="right"/>
              <w:rPr>
                <w:szCs w:val="19"/>
              </w:rPr>
            </w:pPr>
            <w:r>
              <w:t>110.</w:t>
            </w:r>
            <w:r w:rsidRPr="00B873E9">
              <w:t>3</w:t>
            </w:r>
          </w:p>
        </w:tc>
      </w:tr>
      <w:tr w:rsidR="004853C4" w:rsidRPr="003A407C" w14:paraId="52D6D782" w14:textId="77777777" w:rsidTr="008979D7">
        <w:trPr>
          <w:trHeight w:val="57"/>
        </w:trPr>
        <w:tc>
          <w:tcPr>
            <w:tcW w:w="3494" w:type="dxa"/>
            <w:vAlign w:val="center"/>
          </w:tcPr>
          <w:p w14:paraId="7C259BC5" w14:textId="77777777" w:rsidR="004853C4" w:rsidRPr="003A407C" w:rsidRDefault="004853C4" w:rsidP="004853C4">
            <w:pPr>
              <w:rPr>
                <w:szCs w:val="19"/>
              </w:rPr>
            </w:pPr>
            <w:r w:rsidRPr="003A407C">
              <w:rPr>
                <w:szCs w:val="19"/>
              </w:rPr>
              <w:t xml:space="preserve">Śląskie </w:t>
            </w:r>
          </w:p>
        </w:tc>
        <w:tc>
          <w:tcPr>
            <w:tcW w:w="2278" w:type="dxa"/>
            <w:shd w:val="clear" w:color="auto" w:fill="auto"/>
          </w:tcPr>
          <w:p w14:paraId="49D5CA6E" w14:textId="7E208BA6" w:rsidR="004853C4" w:rsidRPr="00CB1421" w:rsidRDefault="004853C4" w:rsidP="004853C4">
            <w:pPr>
              <w:jc w:val="right"/>
              <w:rPr>
                <w:szCs w:val="19"/>
              </w:rPr>
            </w:pPr>
            <w:r>
              <w:t>101.</w:t>
            </w:r>
            <w:r w:rsidRPr="007917A5">
              <w:t>7</w:t>
            </w:r>
          </w:p>
        </w:tc>
        <w:tc>
          <w:tcPr>
            <w:tcW w:w="2296" w:type="dxa"/>
            <w:shd w:val="clear" w:color="auto" w:fill="auto"/>
          </w:tcPr>
          <w:p w14:paraId="29C3AD29" w14:textId="65CBC060" w:rsidR="004853C4" w:rsidRPr="00CB1421" w:rsidRDefault="004853C4" w:rsidP="004853C4">
            <w:pPr>
              <w:jc w:val="right"/>
              <w:rPr>
                <w:szCs w:val="19"/>
              </w:rPr>
            </w:pPr>
            <w:r>
              <w:t>113.</w:t>
            </w:r>
            <w:r w:rsidRPr="00B873E9">
              <w:t>5</w:t>
            </w:r>
          </w:p>
        </w:tc>
      </w:tr>
      <w:tr w:rsidR="004853C4" w:rsidRPr="003A407C" w14:paraId="14248D14" w14:textId="77777777" w:rsidTr="008979D7">
        <w:trPr>
          <w:trHeight w:val="57"/>
        </w:trPr>
        <w:tc>
          <w:tcPr>
            <w:tcW w:w="3494" w:type="dxa"/>
            <w:vAlign w:val="center"/>
          </w:tcPr>
          <w:p w14:paraId="1716795C" w14:textId="77777777" w:rsidR="004853C4" w:rsidRPr="003A407C" w:rsidRDefault="004853C4" w:rsidP="004853C4">
            <w:pPr>
              <w:rPr>
                <w:szCs w:val="19"/>
              </w:rPr>
            </w:pPr>
            <w:r w:rsidRPr="003A407C">
              <w:rPr>
                <w:szCs w:val="19"/>
              </w:rPr>
              <w:t xml:space="preserve">Świętokrzyskie </w:t>
            </w:r>
          </w:p>
        </w:tc>
        <w:tc>
          <w:tcPr>
            <w:tcW w:w="2278" w:type="dxa"/>
            <w:shd w:val="clear" w:color="auto" w:fill="auto"/>
          </w:tcPr>
          <w:p w14:paraId="543A7DCF" w14:textId="4C352FCF" w:rsidR="004853C4" w:rsidRPr="00CB1421" w:rsidRDefault="004853C4" w:rsidP="004853C4">
            <w:pPr>
              <w:jc w:val="right"/>
              <w:rPr>
                <w:szCs w:val="19"/>
              </w:rPr>
            </w:pPr>
            <w:r>
              <w:t>101.</w:t>
            </w:r>
            <w:r w:rsidRPr="007917A5">
              <w:t>1</w:t>
            </w:r>
          </w:p>
        </w:tc>
        <w:tc>
          <w:tcPr>
            <w:tcW w:w="2296" w:type="dxa"/>
            <w:shd w:val="clear" w:color="auto" w:fill="auto"/>
          </w:tcPr>
          <w:p w14:paraId="62F961A9" w14:textId="2682C8D1" w:rsidR="004853C4" w:rsidRPr="00CB1421" w:rsidRDefault="004853C4" w:rsidP="004853C4">
            <w:pPr>
              <w:jc w:val="right"/>
              <w:rPr>
                <w:szCs w:val="19"/>
              </w:rPr>
            </w:pPr>
            <w:r>
              <w:t>112.</w:t>
            </w:r>
            <w:r w:rsidRPr="00B873E9">
              <w:t>2</w:t>
            </w:r>
          </w:p>
        </w:tc>
      </w:tr>
      <w:tr w:rsidR="004853C4" w:rsidRPr="003A407C" w14:paraId="48746044" w14:textId="77777777" w:rsidTr="008979D7">
        <w:trPr>
          <w:trHeight w:val="57"/>
        </w:trPr>
        <w:tc>
          <w:tcPr>
            <w:tcW w:w="3494" w:type="dxa"/>
            <w:vAlign w:val="center"/>
          </w:tcPr>
          <w:p w14:paraId="5944F555" w14:textId="77777777" w:rsidR="004853C4" w:rsidRPr="003A407C" w:rsidRDefault="004853C4" w:rsidP="004853C4">
            <w:pPr>
              <w:rPr>
                <w:szCs w:val="19"/>
              </w:rPr>
            </w:pPr>
            <w:r w:rsidRPr="003A407C">
              <w:rPr>
                <w:szCs w:val="19"/>
              </w:rPr>
              <w:t xml:space="preserve">Warmińsko-Mazurskie </w:t>
            </w:r>
          </w:p>
        </w:tc>
        <w:tc>
          <w:tcPr>
            <w:tcW w:w="2278" w:type="dxa"/>
            <w:shd w:val="clear" w:color="auto" w:fill="auto"/>
          </w:tcPr>
          <w:p w14:paraId="45849924" w14:textId="457CDD11" w:rsidR="004853C4" w:rsidRPr="00CB1421" w:rsidRDefault="004853C4" w:rsidP="004853C4">
            <w:pPr>
              <w:jc w:val="right"/>
              <w:rPr>
                <w:szCs w:val="19"/>
              </w:rPr>
            </w:pPr>
            <w:r>
              <w:t>101.</w:t>
            </w:r>
            <w:r w:rsidRPr="007917A5">
              <w:t>0</w:t>
            </w:r>
          </w:p>
        </w:tc>
        <w:tc>
          <w:tcPr>
            <w:tcW w:w="2296" w:type="dxa"/>
            <w:shd w:val="clear" w:color="auto" w:fill="auto"/>
          </w:tcPr>
          <w:p w14:paraId="0AF3DD10" w14:textId="4434F477" w:rsidR="004853C4" w:rsidRPr="00CB1421" w:rsidRDefault="004853C4" w:rsidP="004853C4">
            <w:pPr>
              <w:jc w:val="right"/>
              <w:rPr>
                <w:szCs w:val="19"/>
              </w:rPr>
            </w:pPr>
            <w:r>
              <w:t>105.</w:t>
            </w:r>
            <w:r w:rsidRPr="00B873E9">
              <w:t>5</w:t>
            </w:r>
          </w:p>
        </w:tc>
      </w:tr>
      <w:tr w:rsidR="004853C4" w:rsidRPr="003A407C" w14:paraId="462D9C26" w14:textId="77777777" w:rsidTr="008979D7">
        <w:trPr>
          <w:trHeight w:val="57"/>
        </w:trPr>
        <w:tc>
          <w:tcPr>
            <w:tcW w:w="3494" w:type="dxa"/>
            <w:vAlign w:val="center"/>
          </w:tcPr>
          <w:p w14:paraId="339DE60C" w14:textId="77777777" w:rsidR="004853C4" w:rsidRPr="003A407C" w:rsidRDefault="004853C4" w:rsidP="004853C4">
            <w:pPr>
              <w:rPr>
                <w:szCs w:val="19"/>
              </w:rPr>
            </w:pPr>
            <w:r w:rsidRPr="003A407C">
              <w:rPr>
                <w:szCs w:val="19"/>
              </w:rPr>
              <w:t xml:space="preserve">Wielkopolskie </w:t>
            </w:r>
          </w:p>
        </w:tc>
        <w:tc>
          <w:tcPr>
            <w:tcW w:w="2278" w:type="dxa"/>
            <w:shd w:val="clear" w:color="auto" w:fill="auto"/>
          </w:tcPr>
          <w:p w14:paraId="4B8F2FED" w14:textId="7FE98360" w:rsidR="004853C4" w:rsidRPr="00CB1421" w:rsidRDefault="004853C4" w:rsidP="004853C4">
            <w:pPr>
              <w:jc w:val="right"/>
              <w:rPr>
                <w:szCs w:val="19"/>
              </w:rPr>
            </w:pPr>
            <w:r>
              <w:t>102.</w:t>
            </w:r>
            <w:r w:rsidRPr="007917A5">
              <w:t>5</w:t>
            </w:r>
          </w:p>
        </w:tc>
        <w:tc>
          <w:tcPr>
            <w:tcW w:w="2296" w:type="dxa"/>
            <w:shd w:val="clear" w:color="auto" w:fill="auto"/>
          </w:tcPr>
          <w:p w14:paraId="4F2E8192" w14:textId="12F7DD26" w:rsidR="004853C4" w:rsidRPr="00CB1421" w:rsidRDefault="004853C4" w:rsidP="004853C4">
            <w:pPr>
              <w:jc w:val="right"/>
              <w:rPr>
                <w:szCs w:val="19"/>
              </w:rPr>
            </w:pPr>
            <w:r>
              <w:t>111.</w:t>
            </w:r>
            <w:r w:rsidRPr="00B873E9">
              <w:t>0</w:t>
            </w:r>
          </w:p>
        </w:tc>
      </w:tr>
      <w:tr w:rsidR="004853C4" w:rsidRPr="003A407C" w14:paraId="4218C86C" w14:textId="77777777" w:rsidTr="008979D7">
        <w:trPr>
          <w:trHeight w:val="57"/>
        </w:trPr>
        <w:tc>
          <w:tcPr>
            <w:tcW w:w="3494" w:type="dxa"/>
            <w:vAlign w:val="center"/>
          </w:tcPr>
          <w:p w14:paraId="5ECC3D09" w14:textId="77777777" w:rsidR="004853C4" w:rsidRPr="003A407C" w:rsidRDefault="004853C4" w:rsidP="004853C4">
            <w:pPr>
              <w:rPr>
                <w:szCs w:val="19"/>
              </w:rPr>
            </w:pPr>
            <w:r w:rsidRPr="003A407C">
              <w:rPr>
                <w:szCs w:val="19"/>
              </w:rPr>
              <w:t xml:space="preserve">Zachodniopomorskie </w:t>
            </w:r>
          </w:p>
        </w:tc>
        <w:tc>
          <w:tcPr>
            <w:tcW w:w="2278" w:type="dxa"/>
            <w:shd w:val="clear" w:color="auto" w:fill="auto"/>
          </w:tcPr>
          <w:p w14:paraId="5C4E7D4D" w14:textId="35B0C78B" w:rsidR="004853C4" w:rsidRPr="00CB1421" w:rsidRDefault="004853C4" w:rsidP="00157E13">
            <w:pPr>
              <w:jc w:val="right"/>
              <w:rPr>
                <w:szCs w:val="19"/>
              </w:rPr>
            </w:pPr>
            <w:r>
              <w:t>101.</w:t>
            </w:r>
            <w:r w:rsidR="00157E13">
              <w:t>0</w:t>
            </w:r>
          </w:p>
        </w:tc>
        <w:tc>
          <w:tcPr>
            <w:tcW w:w="2296" w:type="dxa"/>
            <w:shd w:val="clear" w:color="auto" w:fill="auto"/>
          </w:tcPr>
          <w:p w14:paraId="4A29D68D" w14:textId="7244A96B" w:rsidR="004853C4" w:rsidRPr="00CB1421" w:rsidRDefault="004853C4" w:rsidP="004853C4">
            <w:pPr>
              <w:jc w:val="right"/>
              <w:rPr>
                <w:szCs w:val="19"/>
              </w:rPr>
            </w:pPr>
            <w:r>
              <w:t>107.</w:t>
            </w:r>
            <w:r w:rsidRPr="00B873E9">
              <w:t>6</w:t>
            </w:r>
          </w:p>
        </w:tc>
      </w:tr>
    </w:tbl>
    <w:p w14:paraId="4BCDB1F9" w14:textId="77777777" w:rsidR="00E01393" w:rsidRDefault="00E01393" w:rsidP="00A072EF">
      <w:pPr>
        <w:rPr>
          <w:shd w:val="clear" w:color="auto" w:fill="FFFFFF"/>
        </w:rPr>
      </w:pPr>
    </w:p>
    <w:p w14:paraId="2D317606" w14:textId="77777777" w:rsidR="00AA78EB" w:rsidRPr="00AA78EB" w:rsidRDefault="00AA78EB" w:rsidP="009A187A">
      <w:pPr>
        <w:spacing w:before="1080"/>
        <w:rPr>
          <w:szCs w:val="19"/>
          <w:shd w:val="clear" w:color="auto" w:fill="FFFFFF"/>
          <w:lang w:val="en-US"/>
        </w:rPr>
      </w:pPr>
      <w:r w:rsidRPr="00AA78EB">
        <w:rPr>
          <w:szCs w:val="19"/>
          <w:shd w:val="clear" w:color="auto" w:fill="FFFFFF"/>
          <w:lang w:val="en-US"/>
        </w:rPr>
        <w:t xml:space="preserve">In case of quoting Statistics Poland data, please provide information: “Source of data: Statistics Poland”, and in case of publishing calculations made on data published by Statistics </w:t>
      </w:r>
      <w:r w:rsidR="00155886">
        <w:rPr>
          <w:szCs w:val="19"/>
          <w:shd w:val="clear" w:color="auto" w:fill="FFFFFF"/>
          <w:lang w:val="en-US"/>
        </w:rPr>
        <w:br/>
      </w:r>
      <w:r w:rsidRPr="00AA78EB">
        <w:rPr>
          <w:szCs w:val="19"/>
          <w:shd w:val="clear" w:color="auto" w:fill="FFFFFF"/>
          <w:lang w:val="en-US"/>
        </w:rPr>
        <w:t>Poland, please include the following disclaimer: “Own study based on figures from Statistics Poland”.</w:t>
      </w:r>
    </w:p>
    <w:p w14:paraId="5D89927A" w14:textId="77777777" w:rsidR="002B0BCB" w:rsidRPr="0073406E" w:rsidRDefault="002B0BCB" w:rsidP="002B0BCB">
      <w:pPr>
        <w:rPr>
          <w:sz w:val="18"/>
          <w:lang w:val="en-US"/>
        </w:rPr>
        <w:sectPr w:rsidR="002B0BCB" w:rsidRPr="0073406E" w:rsidSect="003B18B6">
          <w:headerReference w:type="default" r:id="rId12"/>
          <w:footerReference w:type="default" r:id="rId13"/>
          <w:headerReference w:type="first" r:id="rId14"/>
          <w:footerReference w:type="first" r:id="rId15"/>
          <w:pgSz w:w="11906" w:h="16838"/>
          <w:pgMar w:top="720" w:right="3119" w:bottom="720" w:left="720" w:header="284" w:footer="283" w:gutter="0"/>
          <w:cols w:space="708"/>
          <w:titlePg/>
          <w:docGrid w:linePitch="360"/>
        </w:sectPr>
      </w:pPr>
    </w:p>
    <w:p w14:paraId="01C54B69" w14:textId="77777777" w:rsidR="000470AA" w:rsidRPr="0073406E" w:rsidRDefault="000470AA" w:rsidP="000470AA">
      <w:pPr>
        <w:rPr>
          <w:sz w:val="18"/>
          <w:lang w:val="en-US"/>
        </w:rPr>
      </w:pPr>
    </w:p>
    <w:tbl>
      <w:tblPr>
        <w:tblStyle w:val="Tabela-Siatka"/>
        <w:tblW w:w="6557" w:type="pct"/>
        <w:tblInd w:w="-5" w:type="dxa"/>
        <w:tblLook w:val="04A0" w:firstRow="1" w:lastRow="0" w:firstColumn="1" w:lastColumn="0" w:noHBand="0" w:noVBand="1"/>
      </w:tblPr>
      <w:tblGrid>
        <w:gridCol w:w="4612"/>
        <w:gridCol w:w="6254"/>
      </w:tblGrid>
      <w:tr w:rsidR="00E863CA" w:rsidRPr="007B6C84" w14:paraId="6891B9C2" w14:textId="77777777" w:rsidTr="00547FBF">
        <w:tc>
          <w:tcPr>
            <w:tcW w:w="2122" w:type="pct"/>
            <w:tcBorders>
              <w:top w:val="nil"/>
              <w:left w:val="nil"/>
              <w:bottom w:val="nil"/>
              <w:right w:val="nil"/>
            </w:tcBorders>
          </w:tcPr>
          <w:p w14:paraId="39EFACE0" w14:textId="77777777" w:rsidR="00E863CA" w:rsidRPr="00947B6B" w:rsidRDefault="00E863CA" w:rsidP="00E863CA">
            <w:pPr>
              <w:spacing w:before="0" w:after="0" w:line="276" w:lineRule="auto"/>
              <w:rPr>
                <w:rFonts w:cs="Arial"/>
                <w:sz w:val="20"/>
                <w:lang w:val="en-GB"/>
              </w:rPr>
            </w:pPr>
            <w:r w:rsidRPr="00947B6B">
              <w:rPr>
                <w:rFonts w:cs="Arial"/>
                <w:sz w:val="20"/>
                <w:lang w:val="en-GB"/>
              </w:rPr>
              <w:t>Prepared by:</w:t>
            </w:r>
          </w:p>
          <w:p w14:paraId="3AC7DBC0" w14:textId="77777777" w:rsidR="00E863CA" w:rsidRPr="00947B6B" w:rsidRDefault="00E863CA" w:rsidP="00E863CA">
            <w:pPr>
              <w:spacing w:before="0" w:line="276" w:lineRule="auto"/>
              <w:rPr>
                <w:rFonts w:cs="Arial"/>
                <w:b/>
                <w:color w:val="000000" w:themeColor="text1"/>
                <w:sz w:val="20"/>
                <w:lang w:val="en-GB"/>
              </w:rPr>
            </w:pPr>
            <w:r w:rsidRPr="00947B6B">
              <w:rPr>
                <w:rFonts w:cs="Arial"/>
                <w:b/>
                <w:color w:val="000000" w:themeColor="text1"/>
                <w:sz w:val="20"/>
                <w:lang w:val="en-GB"/>
              </w:rPr>
              <w:t>Statistical Office in Szczecin</w:t>
            </w:r>
          </w:p>
          <w:p w14:paraId="20462E71" w14:textId="77777777" w:rsidR="00E863CA" w:rsidRPr="00947B6B" w:rsidRDefault="00E863CA" w:rsidP="00E863CA">
            <w:pPr>
              <w:spacing w:before="0" w:after="0" w:line="276" w:lineRule="auto"/>
              <w:rPr>
                <w:b/>
                <w:lang w:val="en-GB"/>
              </w:rPr>
            </w:pPr>
            <w:r w:rsidRPr="00947B6B">
              <w:rPr>
                <w:b/>
                <w:lang w:val="en-GB"/>
              </w:rPr>
              <w:t>Deputy Director Katarzyna Dmitrowicz-Życka</w:t>
            </w:r>
          </w:p>
          <w:p w14:paraId="2822C85E" w14:textId="3F7068C9" w:rsidR="00E863CA" w:rsidRPr="003620AA" w:rsidRDefault="00E863CA" w:rsidP="00E863CA">
            <w:pPr>
              <w:pStyle w:val="Nagwek3"/>
              <w:spacing w:before="0" w:after="120" w:line="240" w:lineRule="auto"/>
              <w:outlineLvl w:val="2"/>
              <w:rPr>
                <w:rFonts w:ascii="Fira Sans" w:hAnsi="Fira Sans" w:cs="Arial"/>
                <w:color w:val="000000" w:themeColor="text1"/>
                <w:sz w:val="20"/>
                <w:lang w:val="fi-FI"/>
              </w:rPr>
            </w:pPr>
            <w:r w:rsidRPr="003620AA">
              <w:rPr>
                <w:rFonts w:cs="Arial"/>
                <w:color w:val="000000" w:themeColor="text1"/>
                <w:sz w:val="20"/>
                <w:lang w:val="en-GB"/>
              </w:rPr>
              <w:t>Phone: 91 459 77 00</w:t>
            </w:r>
          </w:p>
        </w:tc>
        <w:tc>
          <w:tcPr>
            <w:tcW w:w="2878" w:type="pct"/>
            <w:tcBorders>
              <w:top w:val="nil"/>
              <w:left w:val="nil"/>
              <w:bottom w:val="nil"/>
              <w:right w:val="nil"/>
            </w:tcBorders>
          </w:tcPr>
          <w:p w14:paraId="5670C8A6" w14:textId="77777777" w:rsidR="00E863CA" w:rsidRPr="005653EE" w:rsidRDefault="00E863CA" w:rsidP="00E863CA">
            <w:pPr>
              <w:rPr>
                <w:b/>
                <w:lang w:val="en-GB"/>
              </w:rPr>
            </w:pPr>
            <w:r w:rsidRPr="00CF7C09">
              <w:rPr>
                <w:rFonts w:cs="Arial"/>
                <w:sz w:val="20"/>
                <w:lang w:val="en-GB"/>
              </w:rPr>
              <w:t>Issued by:</w:t>
            </w:r>
            <w:r w:rsidRPr="00CF7C09">
              <w:rPr>
                <w:rFonts w:cs="Arial"/>
                <w:sz w:val="20"/>
                <w:lang w:val="en-GB"/>
              </w:rPr>
              <w:br/>
            </w:r>
            <w:r w:rsidRPr="005653EE">
              <w:rPr>
                <w:b/>
                <w:lang w:val="en-GB"/>
              </w:rPr>
              <w:t>Press Office</w:t>
            </w:r>
          </w:p>
          <w:p w14:paraId="3FCE7C25" w14:textId="77777777" w:rsidR="00E863CA" w:rsidRPr="005653EE" w:rsidRDefault="00E863CA" w:rsidP="00E863CA">
            <w:pPr>
              <w:rPr>
                <w:lang w:val="en-GB"/>
              </w:rPr>
            </w:pPr>
            <w:r w:rsidRPr="005653EE">
              <w:rPr>
                <w:lang w:val="en-GB"/>
              </w:rPr>
              <w:t>Mobile</w:t>
            </w:r>
            <w:r>
              <w:rPr>
                <w:lang w:val="en-GB"/>
              </w:rPr>
              <w:t>:</w:t>
            </w:r>
            <w:r w:rsidRPr="005653EE">
              <w:rPr>
                <w:lang w:val="en-GB"/>
              </w:rPr>
              <w:t xml:space="preserve"> </w:t>
            </w:r>
            <w:r>
              <w:rPr>
                <w:lang w:val="en-GB"/>
              </w:rPr>
              <w:t>(</w:t>
            </w:r>
            <w:r w:rsidRPr="005653EE">
              <w:rPr>
                <w:lang w:val="en-GB"/>
              </w:rPr>
              <w:t>+48</w:t>
            </w:r>
            <w:r>
              <w:rPr>
                <w:lang w:val="en-GB"/>
              </w:rPr>
              <w:t>)</w:t>
            </w:r>
            <w:r w:rsidRPr="005653EE">
              <w:rPr>
                <w:lang w:val="en-GB"/>
              </w:rPr>
              <w:t xml:space="preserve"> 695 255 032</w:t>
            </w:r>
          </w:p>
          <w:p w14:paraId="6F7D6A3C" w14:textId="77777777" w:rsidR="00E863CA" w:rsidRDefault="00E863CA" w:rsidP="00E863CA">
            <w:pPr>
              <w:spacing w:after="0"/>
              <w:rPr>
                <w:lang w:val="en-GB"/>
              </w:rPr>
            </w:pPr>
            <w:r w:rsidRPr="005653EE">
              <w:rPr>
                <w:lang w:val="en-GB"/>
              </w:rPr>
              <w:t>Phone</w:t>
            </w:r>
            <w:r>
              <w:rPr>
                <w:lang w:val="en-GB"/>
              </w:rPr>
              <w:t>:</w:t>
            </w:r>
            <w:r w:rsidRPr="005653EE">
              <w:rPr>
                <w:lang w:val="en-GB"/>
              </w:rPr>
              <w:t xml:space="preserve"> </w:t>
            </w:r>
            <w:r>
              <w:rPr>
                <w:lang w:val="en-GB"/>
              </w:rPr>
              <w:t>(</w:t>
            </w:r>
            <w:r w:rsidRPr="005653EE">
              <w:rPr>
                <w:lang w:val="en-GB"/>
              </w:rPr>
              <w:t>+48 22</w:t>
            </w:r>
            <w:r>
              <w:rPr>
                <w:lang w:val="en-GB"/>
              </w:rPr>
              <w:t>)</w:t>
            </w:r>
            <w:r w:rsidRPr="005653EE">
              <w:rPr>
                <w:lang w:val="en-GB"/>
              </w:rPr>
              <w:t xml:space="preserve"> 608 38 04, </w:t>
            </w:r>
            <w:r>
              <w:rPr>
                <w:lang w:val="en-GB"/>
              </w:rPr>
              <w:t>(</w:t>
            </w:r>
            <w:r w:rsidRPr="005653EE">
              <w:rPr>
                <w:lang w:val="en-GB"/>
              </w:rPr>
              <w:t>+48 22</w:t>
            </w:r>
            <w:r>
              <w:rPr>
                <w:lang w:val="en-GB"/>
              </w:rPr>
              <w:t>)</w:t>
            </w:r>
            <w:r w:rsidRPr="005653EE">
              <w:rPr>
                <w:lang w:val="en-GB"/>
              </w:rPr>
              <w:t xml:space="preserve"> 449 41 45, </w:t>
            </w:r>
          </w:p>
          <w:p w14:paraId="396174FC" w14:textId="77777777" w:rsidR="00E863CA" w:rsidRPr="005653EE" w:rsidRDefault="00E863CA" w:rsidP="00E863CA">
            <w:pPr>
              <w:spacing w:before="0"/>
              <w:rPr>
                <w:lang w:val="en-GB"/>
              </w:rPr>
            </w:pPr>
            <w:r>
              <w:rPr>
                <w:lang w:val="en-GB"/>
              </w:rPr>
              <w:t xml:space="preserve">             (</w:t>
            </w:r>
            <w:r w:rsidRPr="005653EE">
              <w:rPr>
                <w:lang w:val="en-GB"/>
              </w:rPr>
              <w:t>+48 22</w:t>
            </w:r>
            <w:r>
              <w:rPr>
                <w:lang w:val="en-GB"/>
              </w:rPr>
              <w:t>)</w:t>
            </w:r>
            <w:r w:rsidRPr="005653EE">
              <w:rPr>
                <w:lang w:val="en-GB"/>
              </w:rPr>
              <w:t xml:space="preserve"> 608 30 09</w:t>
            </w:r>
          </w:p>
          <w:p w14:paraId="6AD1C4AE" w14:textId="77777777" w:rsidR="00E863CA" w:rsidRPr="00AE54DC" w:rsidRDefault="00E863CA" w:rsidP="00E863CA">
            <w:pPr>
              <w:pStyle w:val="Nagwek3"/>
              <w:spacing w:before="0" w:after="120" w:line="276" w:lineRule="auto"/>
              <w:outlineLvl w:val="2"/>
              <w:rPr>
                <w:rFonts w:ascii="Fira Sans" w:hAnsi="Fira Sans" w:cs="Arial"/>
                <w:color w:val="000000" w:themeColor="text1"/>
                <w:sz w:val="20"/>
                <w:lang w:val="fi-FI"/>
              </w:rPr>
            </w:pPr>
            <w:r w:rsidRPr="00F25F16">
              <w:rPr>
                <w:b/>
                <w:color w:val="000000" w:themeColor="text1"/>
                <w:sz w:val="20"/>
                <w:lang w:val="en-GB"/>
              </w:rPr>
              <w:t>e-mail:</w:t>
            </w:r>
            <w:r w:rsidRPr="00F25F16">
              <w:rPr>
                <w:color w:val="000000" w:themeColor="text1"/>
                <w:sz w:val="20"/>
                <w:lang w:val="en-GB"/>
              </w:rPr>
              <w:t xml:space="preserve"> </w:t>
            </w:r>
            <w:hyperlink r:id="rId16" w:history="1">
              <w:r w:rsidRPr="00394E26">
                <w:rPr>
                  <w:rStyle w:val="Hipercze"/>
                  <w:rFonts w:cs="Arial"/>
                  <w:b/>
                  <w:color w:val="auto"/>
                  <w:sz w:val="20"/>
                  <w:szCs w:val="20"/>
                  <w:lang w:val="en-US"/>
                </w:rPr>
                <w:t>obslugaprasowa@stat.gov.pl</w:t>
              </w:r>
            </w:hyperlink>
          </w:p>
          <w:p w14:paraId="734992CD" w14:textId="77777777" w:rsidR="00E863CA" w:rsidRPr="00454749" w:rsidRDefault="00E863CA" w:rsidP="00E863CA">
            <w:pPr>
              <w:rPr>
                <w:sz w:val="18"/>
                <w:lang w:val="en-US"/>
              </w:rPr>
            </w:pPr>
          </w:p>
        </w:tc>
      </w:tr>
      <w:tr w:rsidR="00E863CA" w:rsidRPr="007B6C84" w14:paraId="4E51214C" w14:textId="77777777" w:rsidTr="005053C2">
        <w:tc>
          <w:tcPr>
            <w:tcW w:w="2122" w:type="pct"/>
            <w:vMerge w:val="restart"/>
            <w:tcBorders>
              <w:top w:val="nil"/>
              <w:left w:val="nil"/>
              <w:bottom w:val="nil"/>
              <w:right w:val="nil"/>
            </w:tcBorders>
          </w:tcPr>
          <w:p w14:paraId="493AE8D9" w14:textId="0C733EF3" w:rsidR="00E863CA" w:rsidRPr="00F05FC7" w:rsidRDefault="00E863CA" w:rsidP="00E863CA">
            <w:pPr>
              <w:rPr>
                <w:sz w:val="18"/>
                <w:lang w:val="en-US"/>
              </w:rPr>
            </w:pPr>
          </w:p>
        </w:tc>
        <w:tc>
          <w:tcPr>
            <w:tcW w:w="2878" w:type="pct"/>
            <w:tcBorders>
              <w:top w:val="nil"/>
              <w:left w:val="nil"/>
              <w:bottom w:val="nil"/>
              <w:right w:val="nil"/>
            </w:tcBorders>
            <w:vAlign w:val="center"/>
          </w:tcPr>
          <w:p w14:paraId="7403BC06" w14:textId="6517E332" w:rsidR="00E863CA" w:rsidRPr="008843E2" w:rsidRDefault="00E863CA" w:rsidP="00E863CA">
            <w:pPr>
              <w:ind w:firstLine="680"/>
              <w:rPr>
                <w:sz w:val="18"/>
                <w:lang w:val="en-US"/>
              </w:rPr>
            </w:pPr>
            <w:r>
              <w:rPr>
                <w:noProof/>
                <w:sz w:val="20"/>
                <w:lang w:eastAsia="pl-PL"/>
              </w:rPr>
              <w:drawing>
                <wp:anchor distT="0" distB="0" distL="114300" distR="114300" simplePos="0" relativeHeight="251815936" behindDoc="0" locked="0" layoutInCell="1" allowOverlap="1" wp14:anchorId="6073DD8A" wp14:editId="5806D1F2">
                  <wp:simplePos x="0" y="0"/>
                  <wp:positionH relativeFrom="column">
                    <wp:posOffset>78740</wp:posOffset>
                  </wp:positionH>
                  <wp:positionV relativeFrom="paragraph">
                    <wp:posOffset>21590</wp:posOffset>
                  </wp:positionV>
                  <wp:extent cx="251460" cy="251460"/>
                  <wp:effectExtent l="0" t="0" r="0" b="0"/>
                  <wp:wrapNone/>
                  <wp:docPr id="7" name="Obraz 7"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8843E2">
              <w:rPr>
                <w:sz w:val="20"/>
                <w:lang w:val="en-US"/>
              </w:rPr>
              <w:t>www.stat.gov.pl/en/</w:t>
            </w:r>
            <w:r w:rsidRPr="008843E2">
              <w:rPr>
                <w:sz w:val="18"/>
                <w:lang w:val="en-US"/>
              </w:rPr>
              <w:t xml:space="preserve">     </w:t>
            </w:r>
          </w:p>
        </w:tc>
      </w:tr>
      <w:tr w:rsidR="00E863CA" w14:paraId="6A34C32C" w14:textId="77777777" w:rsidTr="005053C2">
        <w:tc>
          <w:tcPr>
            <w:tcW w:w="2122" w:type="pct"/>
            <w:vMerge/>
            <w:tcBorders>
              <w:top w:val="nil"/>
              <w:left w:val="nil"/>
              <w:bottom w:val="nil"/>
              <w:right w:val="nil"/>
            </w:tcBorders>
          </w:tcPr>
          <w:p w14:paraId="197748D6" w14:textId="77777777" w:rsidR="00E863CA" w:rsidRDefault="00E863CA" w:rsidP="00E863CA">
            <w:pPr>
              <w:rPr>
                <w:sz w:val="18"/>
                <w:lang w:val="en-US"/>
              </w:rPr>
            </w:pPr>
          </w:p>
        </w:tc>
        <w:tc>
          <w:tcPr>
            <w:tcW w:w="2878" w:type="pct"/>
            <w:tcBorders>
              <w:top w:val="nil"/>
              <w:left w:val="nil"/>
              <w:bottom w:val="nil"/>
              <w:right w:val="nil"/>
            </w:tcBorders>
            <w:vAlign w:val="center"/>
          </w:tcPr>
          <w:p w14:paraId="1032069F" w14:textId="5BD0D5F4" w:rsidR="00E863CA" w:rsidRPr="00B62AC7" w:rsidRDefault="00E863CA" w:rsidP="00E863CA">
            <w:pPr>
              <w:ind w:left="652"/>
              <w:rPr>
                <w:sz w:val="18"/>
                <w:lang w:val="en-US"/>
              </w:rPr>
            </w:pPr>
            <w:r>
              <w:rPr>
                <w:noProof/>
                <w:sz w:val="20"/>
                <w:lang w:eastAsia="pl-PL"/>
              </w:rPr>
              <w:drawing>
                <wp:anchor distT="0" distB="0" distL="114300" distR="114300" simplePos="0" relativeHeight="251816960" behindDoc="0" locked="0" layoutInCell="1" allowOverlap="1" wp14:anchorId="75ACEB19" wp14:editId="05C408C9">
                  <wp:simplePos x="0" y="0"/>
                  <wp:positionH relativeFrom="column">
                    <wp:posOffset>76200</wp:posOffset>
                  </wp:positionH>
                  <wp:positionV relativeFrom="paragraph">
                    <wp:posOffset>34290</wp:posOffset>
                  </wp:positionV>
                  <wp:extent cx="251460" cy="251460"/>
                  <wp:effectExtent l="0" t="0" r="0" b="0"/>
                  <wp:wrapNone/>
                  <wp:docPr id="22" name="Obraz 22" descr="Statistics Poland on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r w:rsidRPr="00DE1D0A">
              <w:rPr>
                <w:noProof/>
                <w:sz w:val="20"/>
                <w:lang w:eastAsia="pl-PL"/>
              </w:rPr>
              <w:t>StatPoland</w:t>
            </w:r>
          </w:p>
        </w:tc>
      </w:tr>
      <w:tr w:rsidR="00E863CA" w14:paraId="3985B382" w14:textId="77777777" w:rsidTr="0077421A">
        <w:tc>
          <w:tcPr>
            <w:tcW w:w="2122" w:type="pct"/>
            <w:vMerge/>
            <w:tcBorders>
              <w:top w:val="nil"/>
              <w:left w:val="nil"/>
              <w:bottom w:val="nil"/>
              <w:right w:val="nil"/>
            </w:tcBorders>
          </w:tcPr>
          <w:p w14:paraId="05305EC8" w14:textId="77777777" w:rsidR="00E863CA" w:rsidRDefault="00E863CA" w:rsidP="00E863CA">
            <w:pPr>
              <w:rPr>
                <w:sz w:val="18"/>
                <w:lang w:val="en-US"/>
              </w:rPr>
            </w:pPr>
          </w:p>
        </w:tc>
        <w:tc>
          <w:tcPr>
            <w:tcW w:w="2878" w:type="pct"/>
            <w:tcBorders>
              <w:top w:val="nil"/>
              <w:left w:val="nil"/>
              <w:bottom w:val="nil"/>
              <w:right w:val="nil"/>
            </w:tcBorders>
          </w:tcPr>
          <w:p w14:paraId="2BB0D26F" w14:textId="0BB28293" w:rsidR="00E863CA" w:rsidRPr="00B62AC7" w:rsidRDefault="00E863CA" w:rsidP="00E863CA">
            <w:pPr>
              <w:ind w:left="652"/>
              <w:rPr>
                <w:sz w:val="20"/>
                <w:lang w:val="en-US"/>
              </w:rPr>
            </w:pPr>
            <w:r>
              <w:rPr>
                <w:noProof/>
                <w:sz w:val="20"/>
                <w:lang w:eastAsia="pl-PL"/>
              </w:rPr>
              <w:drawing>
                <wp:anchor distT="0" distB="0" distL="114300" distR="114300" simplePos="0" relativeHeight="251817984" behindDoc="0" locked="0" layoutInCell="1" allowOverlap="1" wp14:anchorId="5A47F0D5" wp14:editId="14EEF466">
                  <wp:simplePos x="0" y="0"/>
                  <wp:positionH relativeFrom="column">
                    <wp:posOffset>80645</wp:posOffset>
                  </wp:positionH>
                  <wp:positionV relativeFrom="paragraph">
                    <wp:posOffset>13970</wp:posOffset>
                  </wp:positionV>
                  <wp:extent cx="251460" cy="251460"/>
                  <wp:effectExtent l="0" t="0" r="0" b="0"/>
                  <wp:wrapNone/>
                  <wp:docPr id="20" name="Obraz 20"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@GlownyUrzadStatystyczny</w:t>
            </w:r>
            <w:r>
              <w:rPr>
                <w:noProof/>
                <w:sz w:val="20"/>
                <w:lang w:eastAsia="pl-PL"/>
              </w:rPr>
              <w:t xml:space="preserve"> </w:t>
            </w:r>
          </w:p>
        </w:tc>
      </w:tr>
      <w:tr w:rsidR="00E863CA" w14:paraId="0FFEE7EF" w14:textId="77777777" w:rsidTr="0077421A">
        <w:tc>
          <w:tcPr>
            <w:tcW w:w="2122" w:type="pct"/>
            <w:tcBorders>
              <w:top w:val="nil"/>
              <w:left w:val="nil"/>
              <w:bottom w:val="nil"/>
              <w:right w:val="nil"/>
            </w:tcBorders>
          </w:tcPr>
          <w:p w14:paraId="59444B21" w14:textId="77777777" w:rsidR="00E863CA" w:rsidRPr="00C91687" w:rsidRDefault="00E863CA" w:rsidP="00E863CA">
            <w:pPr>
              <w:rPr>
                <w:b/>
                <w:sz w:val="20"/>
              </w:rPr>
            </w:pPr>
          </w:p>
        </w:tc>
        <w:tc>
          <w:tcPr>
            <w:tcW w:w="2878" w:type="pct"/>
            <w:tcBorders>
              <w:top w:val="nil"/>
              <w:left w:val="nil"/>
              <w:bottom w:val="nil"/>
              <w:right w:val="nil"/>
            </w:tcBorders>
          </w:tcPr>
          <w:p w14:paraId="2C032714" w14:textId="003EE10D" w:rsidR="00E863CA" w:rsidRPr="003D5F42" w:rsidRDefault="00E863CA" w:rsidP="00E863CA">
            <w:pPr>
              <w:ind w:firstLine="680"/>
              <w:rPr>
                <w:sz w:val="20"/>
              </w:rPr>
            </w:pPr>
            <w:r>
              <w:rPr>
                <w:noProof/>
                <w:sz w:val="20"/>
                <w:lang w:eastAsia="pl-PL"/>
              </w:rPr>
              <w:drawing>
                <wp:anchor distT="0" distB="0" distL="114300" distR="114300" simplePos="0" relativeHeight="251819008" behindDoc="0" locked="0" layoutInCell="1" allowOverlap="1" wp14:anchorId="074C5378" wp14:editId="162AC85D">
                  <wp:simplePos x="0" y="0"/>
                  <wp:positionH relativeFrom="column">
                    <wp:posOffset>82550</wp:posOffset>
                  </wp:positionH>
                  <wp:positionV relativeFrom="paragraph">
                    <wp:posOffset>12700</wp:posOffset>
                  </wp:positionV>
                  <wp:extent cx="251460" cy="251460"/>
                  <wp:effectExtent l="0" t="0" r="0" b="0"/>
                  <wp:wrapNone/>
                  <wp:docPr id="26" name="Obraz 26"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DE1D0A">
              <w:rPr>
                <w:sz w:val="20"/>
              </w:rPr>
              <w:t>gus_stat</w:t>
            </w:r>
          </w:p>
        </w:tc>
      </w:tr>
      <w:tr w:rsidR="00E863CA" w14:paraId="2F889BE3" w14:textId="77777777" w:rsidTr="0077421A">
        <w:tc>
          <w:tcPr>
            <w:tcW w:w="2122" w:type="pct"/>
            <w:tcBorders>
              <w:top w:val="nil"/>
              <w:left w:val="nil"/>
              <w:bottom w:val="nil"/>
              <w:right w:val="nil"/>
            </w:tcBorders>
          </w:tcPr>
          <w:p w14:paraId="4114821B" w14:textId="77777777" w:rsidR="00E863CA" w:rsidRPr="00C91687" w:rsidRDefault="00E863CA" w:rsidP="00E863CA">
            <w:pPr>
              <w:rPr>
                <w:b/>
                <w:sz w:val="20"/>
              </w:rPr>
            </w:pPr>
          </w:p>
        </w:tc>
        <w:tc>
          <w:tcPr>
            <w:tcW w:w="2878" w:type="pct"/>
            <w:tcBorders>
              <w:top w:val="nil"/>
              <w:left w:val="nil"/>
              <w:bottom w:val="nil"/>
              <w:right w:val="nil"/>
            </w:tcBorders>
          </w:tcPr>
          <w:p w14:paraId="4AD02E2F" w14:textId="1CC1C436" w:rsidR="00E863CA" w:rsidRPr="003D5F42" w:rsidRDefault="00E863CA" w:rsidP="00E863CA">
            <w:pPr>
              <w:ind w:firstLine="680"/>
              <w:rPr>
                <w:sz w:val="20"/>
              </w:rPr>
            </w:pPr>
            <w:r>
              <w:rPr>
                <w:noProof/>
                <w:sz w:val="20"/>
                <w:lang w:eastAsia="pl-PL"/>
              </w:rPr>
              <w:drawing>
                <wp:anchor distT="0" distB="0" distL="114300" distR="114300" simplePos="0" relativeHeight="251820032" behindDoc="0" locked="0" layoutInCell="1" allowOverlap="1" wp14:anchorId="50911E9A" wp14:editId="6A4FDE03">
                  <wp:simplePos x="0" y="0"/>
                  <wp:positionH relativeFrom="column">
                    <wp:posOffset>82550</wp:posOffset>
                  </wp:positionH>
                  <wp:positionV relativeFrom="paragraph">
                    <wp:posOffset>13970</wp:posOffset>
                  </wp:positionV>
                  <wp:extent cx="251460" cy="251460"/>
                  <wp:effectExtent l="0" t="0" r="0" b="0"/>
                  <wp:wrapNone/>
                  <wp:docPr id="10" name="Obraz 10"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31873">
              <w:rPr>
                <w:sz w:val="20"/>
              </w:rPr>
              <w:t>glownyurzadstatystycznygus</w:t>
            </w:r>
          </w:p>
        </w:tc>
      </w:tr>
      <w:tr w:rsidR="00E863CA" w14:paraId="4E9D24CE" w14:textId="77777777" w:rsidTr="0077421A">
        <w:tc>
          <w:tcPr>
            <w:tcW w:w="2122" w:type="pct"/>
            <w:tcBorders>
              <w:top w:val="nil"/>
              <w:left w:val="nil"/>
              <w:bottom w:val="nil"/>
              <w:right w:val="nil"/>
            </w:tcBorders>
          </w:tcPr>
          <w:p w14:paraId="26D13300" w14:textId="77777777" w:rsidR="00E863CA" w:rsidRPr="00C91687" w:rsidRDefault="00E863CA" w:rsidP="00E863CA">
            <w:pPr>
              <w:rPr>
                <w:b/>
                <w:sz w:val="20"/>
              </w:rPr>
            </w:pPr>
          </w:p>
        </w:tc>
        <w:tc>
          <w:tcPr>
            <w:tcW w:w="2878" w:type="pct"/>
            <w:tcBorders>
              <w:top w:val="nil"/>
              <w:left w:val="nil"/>
              <w:bottom w:val="nil"/>
              <w:right w:val="nil"/>
            </w:tcBorders>
          </w:tcPr>
          <w:p w14:paraId="429E512E" w14:textId="7A5E40D4" w:rsidR="00E863CA" w:rsidRPr="003D5F42" w:rsidRDefault="00E863CA" w:rsidP="00E863C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821056" behindDoc="0" locked="0" layoutInCell="1" allowOverlap="1" wp14:anchorId="0CE9F543" wp14:editId="0672C2B7">
                  <wp:simplePos x="0" y="0"/>
                  <wp:positionH relativeFrom="column">
                    <wp:posOffset>82550</wp:posOffset>
                  </wp:positionH>
                  <wp:positionV relativeFrom="paragraph">
                    <wp:posOffset>15240</wp:posOffset>
                  </wp:positionV>
                  <wp:extent cx="251460" cy="251460"/>
                  <wp:effectExtent l="0" t="0" r="0" b="0"/>
                  <wp:wrapNone/>
                  <wp:docPr id="28" name="Obraz 28"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47FBF" w14:paraId="12D49D6D" w14:textId="77777777" w:rsidTr="00547FBF">
        <w:tc>
          <w:tcPr>
            <w:tcW w:w="5000" w:type="pct"/>
            <w:gridSpan w:val="2"/>
            <w:tcBorders>
              <w:top w:val="nil"/>
              <w:left w:val="nil"/>
              <w:bottom w:val="nil"/>
              <w:right w:val="nil"/>
            </w:tcBorders>
          </w:tcPr>
          <w:p w14:paraId="7D99DD88" w14:textId="77777777" w:rsidR="00547FBF" w:rsidRDefault="00547FBF" w:rsidP="00E76D26">
            <w:pPr>
              <w:rPr>
                <w:sz w:val="18"/>
                <w:lang w:val="en-US"/>
              </w:rPr>
            </w:pPr>
            <w:r>
              <w:rPr>
                <w:noProof/>
                <w:sz w:val="18"/>
                <w:lang w:eastAsia="pl-PL"/>
              </w:rPr>
              <mc:AlternateContent>
                <mc:Choice Requires="wps">
                  <w:drawing>
                    <wp:anchor distT="45720" distB="45720" distL="114300" distR="114300" simplePos="0" relativeHeight="251803648" behindDoc="0" locked="0" layoutInCell="1" allowOverlap="1" wp14:anchorId="4BA470CF" wp14:editId="18A84015">
                      <wp:simplePos x="0" y="0"/>
                      <wp:positionH relativeFrom="margin">
                        <wp:posOffset>-3810</wp:posOffset>
                      </wp:positionH>
                      <wp:positionV relativeFrom="paragraph">
                        <wp:posOffset>293370</wp:posOffset>
                      </wp:positionV>
                      <wp:extent cx="6750050" cy="3225800"/>
                      <wp:effectExtent l="0" t="0" r="12700" b="12700"/>
                      <wp:wrapSquare wrapText="bothSides"/>
                      <wp:docPr id="27" name="Pole tekstowe 2" descr="Link to the publication: Price indices of residential premises by voivodship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0050" cy="3225800"/>
                              </a:xfrm>
                              <a:prstGeom prst="rect">
                                <a:avLst/>
                              </a:prstGeom>
                              <a:solidFill>
                                <a:schemeClr val="bg1">
                                  <a:lumMod val="95000"/>
                                </a:schemeClr>
                              </a:solidFill>
                              <a:ln w="9525">
                                <a:solidFill>
                                  <a:schemeClr val="bg1"/>
                                </a:solidFill>
                                <a:miter lim="800000"/>
                                <a:headEnd/>
                                <a:tailEnd/>
                              </a:ln>
                            </wps:spPr>
                            <wps:txbx>
                              <w:txbxContent>
                                <w:p w14:paraId="713E05DB" w14:textId="77777777" w:rsidR="00547FBF" w:rsidRPr="00C2775E" w:rsidRDefault="00547FBF" w:rsidP="00A072EF">
                                  <w:pPr>
                                    <w:spacing w:before="240"/>
                                    <w:rPr>
                                      <w:b/>
                                      <w:lang w:val="en-US"/>
                                    </w:rPr>
                                  </w:pPr>
                                  <w:r w:rsidRPr="00C2775E">
                                    <w:rPr>
                                      <w:b/>
                                      <w:lang w:val="en-US"/>
                                    </w:rPr>
                                    <w:t>Related information</w:t>
                                  </w:r>
                                </w:p>
                                <w:p w14:paraId="7373A6CE" w14:textId="1E93A199" w:rsidR="00547FBF" w:rsidRPr="00D02622" w:rsidRDefault="00A26176" w:rsidP="00547FBF">
                                  <w:pPr>
                                    <w:rPr>
                                      <w:rStyle w:val="Hipercze"/>
                                      <w:rFonts w:cstheme="minorBidi"/>
                                      <w:szCs w:val="19"/>
                                      <w:lang w:val="en-US"/>
                                    </w:rPr>
                                  </w:pPr>
                                  <w:hyperlink r:id="rId23" w:tooltip="Link to the Price indices of residential premises by voivodships" w:history="1">
                                    <w:r w:rsidR="00547FBF" w:rsidRPr="00B03F03">
                                      <w:rPr>
                                        <w:rStyle w:val="Hipercze"/>
                                        <w:rFonts w:cstheme="minorBidi"/>
                                        <w:szCs w:val="19"/>
                                        <w:lang w:val="en-US"/>
                                      </w:rPr>
                                      <w:t>Price indices of residential premises by voivodships</w:t>
                                    </w:r>
                                  </w:hyperlink>
                                </w:p>
                                <w:p w14:paraId="36D31D9B" w14:textId="69304CF3" w:rsidR="00547FBF" w:rsidRPr="00756AAF" w:rsidRDefault="00756AAF" w:rsidP="00547FBF">
                                  <w:pPr>
                                    <w:rPr>
                                      <w:rStyle w:val="Hipercze"/>
                                      <w:rFonts w:cstheme="minorBidi"/>
                                      <w:szCs w:val="19"/>
                                      <w:lang w:val="en-US"/>
                                    </w:rPr>
                                  </w:pPr>
                                  <w:r>
                                    <w:rPr>
                                      <w:rStyle w:val="Hipercze"/>
                                      <w:rFonts w:cstheme="minorBidi"/>
                                      <w:szCs w:val="19"/>
                                      <w:lang w:val="en-US"/>
                                    </w:rPr>
                                    <w:fldChar w:fldCharType="begin"/>
                                  </w:r>
                                  <w:r>
                                    <w:rPr>
                                      <w:rStyle w:val="Hipercze"/>
                                      <w:rFonts w:cstheme="minorBidi"/>
                                      <w:szCs w:val="19"/>
                                      <w:lang w:val="en-US"/>
                                    </w:rPr>
                                    <w:instrText xml:space="preserve"> HYPERLINK "https://stat.gov.pl/en/latest-statistical-news/communications-and-announcements/list-of-communiques-and-announcements/price-of-one-square-meter-of-usable-floor-space-of-a-residential-building-in-the-fourth-quarter-of-2024,270,47.html" \o "Link to Price of one square meter of usable floor space of a residential building in the fourth quarter of 2024" </w:instrText>
                                  </w:r>
                                  <w:r>
                                    <w:rPr>
                                      <w:rStyle w:val="Hipercze"/>
                                      <w:rFonts w:cstheme="minorBidi"/>
                                      <w:szCs w:val="19"/>
                                      <w:lang w:val="en-US"/>
                                    </w:rPr>
                                    <w:fldChar w:fldCharType="separate"/>
                                  </w:r>
                                  <w:r w:rsidR="00547FBF" w:rsidRPr="00756AAF">
                                    <w:rPr>
                                      <w:rStyle w:val="Hipercze"/>
                                      <w:rFonts w:cstheme="minorBidi"/>
                                      <w:szCs w:val="19"/>
                                      <w:lang w:val="en-US"/>
                                    </w:rPr>
                                    <w:t>Price of one square meter of usable floor space of a residential building</w:t>
                                  </w:r>
                                  <w:r w:rsidR="00AF10B2" w:rsidRPr="00756AAF">
                                    <w:rPr>
                                      <w:rStyle w:val="Hipercze"/>
                                      <w:rFonts w:cstheme="minorBidi"/>
                                      <w:szCs w:val="19"/>
                                      <w:lang w:val="en-US"/>
                                    </w:rPr>
                                    <w:t xml:space="preserve"> in the fourth quarter of 2024</w:t>
                                  </w:r>
                                </w:p>
                                <w:p w14:paraId="5C238505" w14:textId="15D75D50" w:rsidR="00547FBF" w:rsidRPr="00756AAF" w:rsidRDefault="00756AAF" w:rsidP="00547FBF">
                                  <w:pPr>
                                    <w:rPr>
                                      <w:rStyle w:val="Hipercze"/>
                                      <w:rFonts w:cstheme="minorBidi"/>
                                      <w:szCs w:val="19"/>
                                      <w:lang w:val="en-US"/>
                                    </w:rPr>
                                  </w:pPr>
                                  <w:r>
                                    <w:rPr>
                                      <w:rStyle w:val="Hipercze"/>
                                      <w:rFonts w:cstheme="minorBidi"/>
                                      <w:szCs w:val="19"/>
                                      <w:lang w:val="en-US"/>
                                    </w:rPr>
                                    <w:fldChar w:fldCharType="end"/>
                                  </w:r>
                                  <w:r>
                                    <w:rPr>
                                      <w:rStyle w:val="Hipercze"/>
                                      <w:rFonts w:cstheme="minorBidi"/>
                                      <w:szCs w:val="19"/>
                                      <w:lang w:val="en-US"/>
                                    </w:rPr>
                                    <w:fldChar w:fldCharType="begin"/>
                                  </w:r>
                                  <w:r>
                                    <w:rPr>
                                      <w:rStyle w:val="Hipercze"/>
                                      <w:rFonts w:cstheme="minorBidi"/>
                                      <w:szCs w:val="19"/>
                                      <w:lang w:val="en-US"/>
                                    </w:rPr>
                                    <w:instrText xml:space="preserve"> HYPERLINK "https://stat.gov.pl/en/topics/municipal-infrastructure/municipal-infrastructure/real-estate-sales-in-2023,2,16.html" \o "Link to the publication Real estate sales in 2023" </w:instrText>
                                  </w:r>
                                  <w:r>
                                    <w:rPr>
                                      <w:rStyle w:val="Hipercze"/>
                                      <w:rFonts w:cstheme="minorBidi"/>
                                      <w:szCs w:val="19"/>
                                      <w:lang w:val="en-US"/>
                                    </w:rPr>
                                    <w:fldChar w:fldCharType="separate"/>
                                  </w:r>
                                  <w:r w:rsidR="00547FBF" w:rsidRPr="00756AAF">
                                    <w:rPr>
                                      <w:rStyle w:val="Hipercze"/>
                                      <w:rFonts w:cstheme="minorBidi"/>
                                      <w:szCs w:val="19"/>
                                      <w:lang w:val="en-US"/>
                                    </w:rPr>
                                    <w:t>Real estate sales in 202</w:t>
                                  </w:r>
                                  <w:r w:rsidR="00712860" w:rsidRPr="00756AAF">
                                    <w:rPr>
                                      <w:rStyle w:val="Hipercze"/>
                                      <w:rFonts w:cstheme="minorBidi"/>
                                      <w:szCs w:val="19"/>
                                      <w:lang w:val="en-US"/>
                                    </w:rPr>
                                    <w:t>3</w:t>
                                  </w:r>
                                </w:p>
                                <w:p w14:paraId="59B2F61E" w14:textId="304DAB63" w:rsidR="00547FBF" w:rsidRPr="004802D4" w:rsidRDefault="00756AAF" w:rsidP="00A072EF">
                                  <w:pPr>
                                    <w:spacing w:before="240"/>
                                    <w:rPr>
                                      <w:b/>
                                      <w:color w:val="000000" w:themeColor="text1"/>
                                      <w:szCs w:val="24"/>
                                      <w:lang w:val="en-US"/>
                                    </w:rPr>
                                  </w:pPr>
                                  <w:r>
                                    <w:rPr>
                                      <w:rStyle w:val="Hipercze"/>
                                      <w:rFonts w:cstheme="minorBidi"/>
                                      <w:szCs w:val="19"/>
                                      <w:lang w:val="en-US"/>
                                    </w:rPr>
                                    <w:fldChar w:fldCharType="end"/>
                                  </w:r>
                                  <w:r w:rsidR="00547FBF" w:rsidRPr="004802D4">
                                    <w:rPr>
                                      <w:b/>
                                      <w:color w:val="000000" w:themeColor="text1"/>
                                      <w:szCs w:val="24"/>
                                      <w:lang w:val="en-US"/>
                                    </w:rPr>
                                    <w:t>Data available in databases</w:t>
                                  </w:r>
                                </w:p>
                                <w:p w14:paraId="4198CCEB" w14:textId="502D1973" w:rsidR="00547FBF" w:rsidRPr="009E2A0A" w:rsidRDefault="00A26176" w:rsidP="00547FBF">
                                  <w:pPr>
                                    <w:rPr>
                                      <w:rStyle w:val="Hipercze"/>
                                      <w:rFonts w:cstheme="minorBidi"/>
                                      <w:szCs w:val="19"/>
                                      <w:lang w:val="en-US"/>
                                    </w:rPr>
                                  </w:pPr>
                                  <w:hyperlink r:id="rId24" w:tooltip="Link to Knowledge Databases (DBW) – Economy – Prices – Real estate prices" w:history="1">
                                    <w:r w:rsidR="00547FBF" w:rsidRPr="00414874">
                                      <w:rPr>
                                        <w:rStyle w:val="Hipercze"/>
                                        <w:rFonts w:cstheme="minorBidi"/>
                                        <w:szCs w:val="19"/>
                                        <w:lang w:val="en-US"/>
                                      </w:rPr>
                                      <w:t xml:space="preserve">Knowledge Databases (DBW) </w:t>
                                    </w:r>
                                    <w:r w:rsidR="0098415E" w:rsidRPr="00414874">
                                      <w:rPr>
                                        <w:rStyle w:val="Hipercze"/>
                                        <w:rFonts w:cstheme="minorBidi"/>
                                        <w:szCs w:val="19"/>
                                        <w:lang w:val="en-US"/>
                                      </w:rPr>
                                      <w:t xml:space="preserve">– Economy – </w:t>
                                    </w:r>
                                    <w:r w:rsidR="00547FBF" w:rsidRPr="00414874">
                                      <w:rPr>
                                        <w:rStyle w:val="Hipercze"/>
                                        <w:rFonts w:cstheme="minorBidi"/>
                                        <w:szCs w:val="19"/>
                                        <w:lang w:val="en-US"/>
                                      </w:rPr>
                                      <w:t>Prices</w:t>
                                    </w:r>
                                    <w:r w:rsidR="0098415E" w:rsidRPr="00414874">
                                      <w:rPr>
                                        <w:rStyle w:val="Hipercze"/>
                                        <w:rFonts w:cstheme="minorBidi"/>
                                        <w:szCs w:val="19"/>
                                        <w:lang w:val="en-US"/>
                                      </w:rPr>
                                      <w:t xml:space="preserve"> – Real estate </w:t>
                                    </w:r>
                                    <w:r w:rsidR="00B03F03">
                                      <w:rPr>
                                        <w:rStyle w:val="Hipercze"/>
                                        <w:rFonts w:cstheme="minorBidi"/>
                                        <w:szCs w:val="19"/>
                                        <w:lang w:val="en-US"/>
                                      </w:rPr>
                                      <w:t>p</w:t>
                                    </w:r>
                                    <w:r w:rsidR="0098415E" w:rsidRPr="00414874">
                                      <w:rPr>
                                        <w:rStyle w:val="Hipercze"/>
                                        <w:rFonts w:cstheme="minorBidi"/>
                                        <w:szCs w:val="19"/>
                                        <w:lang w:val="en-US"/>
                                      </w:rPr>
                                      <w:t>rices</w:t>
                                    </w:r>
                                  </w:hyperlink>
                                </w:p>
                                <w:p w14:paraId="1DFA1C0E" w14:textId="015E1D9F" w:rsidR="00547FBF" w:rsidRPr="009E2A0A" w:rsidRDefault="00BF2C03" w:rsidP="00547FBF">
                                  <w:pPr>
                                    <w:rPr>
                                      <w:rStyle w:val="Hipercze"/>
                                      <w:rFonts w:cstheme="minorBidi"/>
                                      <w:szCs w:val="19"/>
                                      <w:lang w:val="en-US"/>
                                    </w:rPr>
                                  </w:pPr>
                                  <w:r w:rsidRPr="009E2A0A">
                                    <w:rPr>
                                      <w:rStyle w:val="Hipercze"/>
                                      <w:rFonts w:cstheme="minorBidi"/>
                                      <w:szCs w:val="19"/>
                                    </w:rPr>
                                    <w:fldChar w:fldCharType="begin"/>
                                  </w:r>
                                  <w:r w:rsidR="00756AAF">
                                    <w:rPr>
                                      <w:rStyle w:val="Hipercze"/>
                                      <w:rFonts w:cstheme="minorBidi"/>
                                      <w:szCs w:val="19"/>
                                    </w:rPr>
                                    <w:instrText>HYPERLINK "https://bdl.stat.gov.pl/bdl/dane/podgrup/temat" \o "Link to the Local Data Bank – Real Estate Market"</w:instrText>
                                  </w:r>
                                  <w:r w:rsidRPr="009E2A0A">
                                    <w:rPr>
                                      <w:rStyle w:val="Hipercze"/>
                                      <w:rFonts w:cstheme="minorBidi"/>
                                      <w:szCs w:val="19"/>
                                    </w:rPr>
                                    <w:fldChar w:fldCharType="separate"/>
                                  </w:r>
                                  <w:r w:rsidR="00547FBF" w:rsidRPr="009E2A0A">
                                    <w:rPr>
                                      <w:rStyle w:val="Hipercze"/>
                                      <w:rFonts w:cstheme="minorBidi"/>
                                      <w:szCs w:val="19"/>
                                      <w:lang w:val="en-US"/>
                                    </w:rPr>
                                    <w:t xml:space="preserve">Local Data Bank – Real </w:t>
                                  </w:r>
                                  <w:r w:rsidR="00B03F03">
                                    <w:rPr>
                                      <w:rStyle w:val="Hipercze"/>
                                      <w:rFonts w:cstheme="minorBidi"/>
                                      <w:szCs w:val="19"/>
                                      <w:lang w:val="en-US"/>
                                    </w:rPr>
                                    <w:t>e</w:t>
                                  </w:r>
                                  <w:r w:rsidR="00547FBF" w:rsidRPr="009E2A0A">
                                    <w:rPr>
                                      <w:rStyle w:val="Hipercze"/>
                                      <w:rFonts w:cstheme="minorBidi"/>
                                      <w:szCs w:val="19"/>
                                      <w:lang w:val="en-US"/>
                                    </w:rPr>
                                    <w:t xml:space="preserve">state </w:t>
                                  </w:r>
                                  <w:r w:rsidR="00B03F03">
                                    <w:rPr>
                                      <w:rStyle w:val="Hipercze"/>
                                      <w:rFonts w:cstheme="minorBidi"/>
                                      <w:szCs w:val="19"/>
                                      <w:lang w:val="en-US"/>
                                    </w:rPr>
                                    <w:t>m</w:t>
                                  </w:r>
                                  <w:r w:rsidR="00547FBF" w:rsidRPr="009E2A0A">
                                    <w:rPr>
                                      <w:rStyle w:val="Hipercze"/>
                                      <w:rFonts w:cstheme="minorBidi"/>
                                      <w:szCs w:val="19"/>
                                      <w:lang w:val="en-US"/>
                                    </w:rPr>
                                    <w:t>arket</w:t>
                                  </w:r>
                                </w:p>
                                <w:p w14:paraId="1F12FFE8" w14:textId="77777777" w:rsidR="00547FBF" w:rsidRPr="004802D4" w:rsidRDefault="00BF2C03" w:rsidP="00A072EF">
                                  <w:pPr>
                                    <w:rPr>
                                      <w:b/>
                                      <w:color w:val="000000" w:themeColor="text1"/>
                                      <w:szCs w:val="24"/>
                                      <w:lang w:val="en-US"/>
                                    </w:rPr>
                                  </w:pPr>
                                  <w:r w:rsidRPr="009E2A0A">
                                    <w:rPr>
                                      <w:rStyle w:val="Hipercze"/>
                                      <w:rFonts w:cstheme="minorBidi"/>
                                      <w:szCs w:val="19"/>
                                    </w:rPr>
                                    <w:fldChar w:fldCharType="end"/>
                                  </w:r>
                                  <w:r w:rsidR="00547FBF" w:rsidRPr="004802D4">
                                    <w:rPr>
                                      <w:b/>
                                      <w:color w:val="000000" w:themeColor="text1"/>
                                      <w:szCs w:val="24"/>
                                      <w:lang w:val="en-US"/>
                                    </w:rPr>
                                    <w:t>Te</w:t>
                                  </w:r>
                                  <w:r w:rsidR="00547FBF">
                                    <w:rPr>
                                      <w:b/>
                                      <w:color w:val="000000" w:themeColor="text1"/>
                                      <w:szCs w:val="24"/>
                                      <w:lang w:val="en-US"/>
                                    </w:rPr>
                                    <w:t>rms used in official statistics</w:t>
                                  </w:r>
                                </w:p>
                                <w:p w14:paraId="36F03150" w14:textId="49256742" w:rsidR="00547FBF" w:rsidRPr="009E2A0A" w:rsidRDefault="00601C2F" w:rsidP="00547FBF">
                                  <w:pPr>
                                    <w:rPr>
                                      <w:rStyle w:val="Hipercze"/>
                                      <w:rFonts w:cstheme="minorBidi"/>
                                      <w:szCs w:val="19"/>
                                      <w:lang w:val="en-US"/>
                                    </w:rPr>
                                  </w:pPr>
                                  <w:r w:rsidRPr="009E2A0A">
                                    <w:rPr>
                                      <w:rStyle w:val="Hipercze"/>
                                      <w:rFonts w:cstheme="minorBidi"/>
                                      <w:szCs w:val="19"/>
                                      <w:lang w:val="en-US"/>
                                    </w:rPr>
                                    <w:fldChar w:fldCharType="begin"/>
                                  </w:r>
                                  <w:r w:rsidR="00756AAF">
                                    <w:rPr>
                                      <w:rStyle w:val="Hipercze"/>
                                      <w:rFonts w:cstheme="minorBidi"/>
                                      <w:szCs w:val="19"/>
                                      <w:lang w:val="en-US"/>
                                    </w:rPr>
                                    <w:instrText>HYPERLINK "https://stat.gov.pl/en/metainformation/glossary/terms-used-in-official-statistics/966,term.html" \o "Link to term: Real estate turnover"</w:instrText>
                                  </w:r>
                                  <w:r w:rsidRPr="009E2A0A">
                                    <w:rPr>
                                      <w:rStyle w:val="Hipercze"/>
                                      <w:rFonts w:cstheme="minorBidi"/>
                                      <w:szCs w:val="19"/>
                                      <w:lang w:val="en-US"/>
                                    </w:rPr>
                                    <w:fldChar w:fldCharType="separate"/>
                                  </w:r>
                                  <w:r w:rsidR="00547FBF" w:rsidRPr="009E2A0A">
                                    <w:rPr>
                                      <w:rStyle w:val="Hipercze"/>
                                      <w:rFonts w:cstheme="minorBidi"/>
                                      <w:szCs w:val="19"/>
                                      <w:lang w:val="en-US"/>
                                    </w:rPr>
                                    <w:t>Real estate turnover</w:t>
                                  </w:r>
                                </w:p>
                                <w:p w14:paraId="37A08F39" w14:textId="7BB6514D" w:rsidR="00547FBF" w:rsidRPr="009E2A0A" w:rsidRDefault="00601C2F" w:rsidP="00547FBF">
                                  <w:pPr>
                                    <w:rPr>
                                      <w:rStyle w:val="Hipercze"/>
                                      <w:rFonts w:cstheme="minorBidi"/>
                                      <w:szCs w:val="19"/>
                                      <w:lang w:val="en-US"/>
                                    </w:rPr>
                                  </w:pPr>
                                  <w:r w:rsidRPr="009E2A0A">
                                    <w:rPr>
                                      <w:rStyle w:val="Hipercze"/>
                                      <w:rFonts w:cstheme="minorBidi"/>
                                      <w:szCs w:val="19"/>
                                      <w:lang w:val="en-US"/>
                                    </w:rPr>
                                    <w:fldChar w:fldCharType="end"/>
                                  </w:r>
                                  <w:r w:rsidRPr="009E2A0A">
                                    <w:rPr>
                                      <w:rStyle w:val="Hipercze"/>
                                      <w:rFonts w:cstheme="minorBidi"/>
                                      <w:szCs w:val="19"/>
                                      <w:lang w:val="en-US"/>
                                    </w:rPr>
                                    <w:fldChar w:fldCharType="begin"/>
                                  </w:r>
                                  <w:r w:rsidR="00756AAF">
                                    <w:rPr>
                                      <w:rStyle w:val="Hipercze"/>
                                      <w:rFonts w:cstheme="minorBidi"/>
                                      <w:szCs w:val="19"/>
                                      <w:lang w:val="en-US"/>
                                    </w:rPr>
                                    <w:instrText>HYPERLINK "https://stat.gov.pl/en/metainformation/glossary/terms-used-in-official-statistics/4491,term.html" \o "Link to the term: Real estate Price Register"</w:instrText>
                                  </w:r>
                                  <w:r w:rsidRPr="009E2A0A">
                                    <w:rPr>
                                      <w:rStyle w:val="Hipercze"/>
                                      <w:rFonts w:cstheme="minorBidi"/>
                                      <w:szCs w:val="19"/>
                                      <w:lang w:val="en-US"/>
                                    </w:rPr>
                                    <w:fldChar w:fldCharType="separate"/>
                                  </w:r>
                                  <w:r w:rsidR="00547FBF" w:rsidRPr="009E2A0A">
                                    <w:rPr>
                                      <w:rStyle w:val="Hipercze"/>
                                      <w:rFonts w:cstheme="minorBidi"/>
                                      <w:szCs w:val="19"/>
                                      <w:lang w:val="en-US"/>
                                    </w:rPr>
                                    <w:t xml:space="preserve">Real </w:t>
                                  </w:r>
                                  <w:r w:rsidR="009A187A" w:rsidRPr="009E2A0A">
                                    <w:rPr>
                                      <w:rStyle w:val="Hipercze"/>
                                      <w:rFonts w:cstheme="minorBidi"/>
                                      <w:szCs w:val="19"/>
                                      <w:lang w:val="en-US"/>
                                    </w:rPr>
                                    <w:t>E</w:t>
                                  </w:r>
                                  <w:r w:rsidR="00547FBF" w:rsidRPr="009E2A0A">
                                    <w:rPr>
                                      <w:rStyle w:val="Hipercze"/>
                                      <w:rFonts w:cstheme="minorBidi"/>
                                      <w:szCs w:val="19"/>
                                      <w:lang w:val="en-US"/>
                                    </w:rPr>
                                    <w:t>state Price Register</w:t>
                                  </w:r>
                                </w:p>
                                <w:p w14:paraId="25A34A49" w14:textId="47B64555" w:rsidR="00547FBF" w:rsidRPr="009E2A0A" w:rsidRDefault="00601C2F" w:rsidP="00562D12">
                                  <w:pPr>
                                    <w:rPr>
                                      <w:rStyle w:val="Hipercze"/>
                                      <w:rFonts w:cstheme="minorBidi"/>
                                      <w:szCs w:val="19"/>
                                      <w:lang w:val="en-US"/>
                                    </w:rPr>
                                  </w:pPr>
                                  <w:r w:rsidRPr="009E2A0A">
                                    <w:rPr>
                                      <w:rStyle w:val="Hipercze"/>
                                      <w:rFonts w:cstheme="minorBidi"/>
                                      <w:szCs w:val="19"/>
                                      <w:lang w:val="en-US"/>
                                    </w:rPr>
                                    <w:fldChar w:fldCharType="end"/>
                                  </w:r>
                                  <w:r w:rsidRPr="009E2A0A">
                                    <w:rPr>
                                      <w:rStyle w:val="Hipercze"/>
                                      <w:rFonts w:cstheme="minorBidi"/>
                                      <w:szCs w:val="19"/>
                                      <w:lang w:val="en-US"/>
                                    </w:rPr>
                                    <w:fldChar w:fldCharType="begin"/>
                                  </w:r>
                                  <w:r w:rsidR="00756AAF">
                                    <w:rPr>
                                      <w:rStyle w:val="Hipercze"/>
                                      <w:rFonts w:cstheme="minorBidi"/>
                                      <w:szCs w:val="19"/>
                                      <w:lang w:val="en-US"/>
                                    </w:rPr>
                                    <w:instrText>HYPERLINK "https://stat.gov.pl/en/metainformation/glossary/terms-used-in-official-statistics/1984,term.html" \o "Link to the term: Premises"</w:instrText>
                                  </w:r>
                                  <w:r w:rsidRPr="009E2A0A">
                                    <w:rPr>
                                      <w:rStyle w:val="Hipercze"/>
                                      <w:rFonts w:cstheme="minorBidi"/>
                                      <w:szCs w:val="19"/>
                                      <w:lang w:val="en-US"/>
                                    </w:rPr>
                                    <w:fldChar w:fldCharType="separate"/>
                                  </w:r>
                                  <w:r w:rsidR="00547FBF" w:rsidRPr="009E2A0A">
                                    <w:rPr>
                                      <w:rStyle w:val="Hipercze"/>
                                      <w:rFonts w:cstheme="minorBidi"/>
                                      <w:szCs w:val="19"/>
                                      <w:lang w:val="en-US"/>
                                    </w:rPr>
                                    <w:t>Premises</w:t>
                                  </w:r>
                                </w:p>
                                <w:p w14:paraId="04659E6D" w14:textId="346AD28F" w:rsidR="00547FBF" w:rsidRPr="009E2A0A" w:rsidRDefault="00601C2F" w:rsidP="00562D12">
                                  <w:pPr>
                                    <w:rPr>
                                      <w:rStyle w:val="Hipercze"/>
                                      <w:rFonts w:cstheme="minorBidi"/>
                                      <w:szCs w:val="19"/>
                                      <w:lang w:val="en-US"/>
                                    </w:rPr>
                                  </w:pPr>
                                  <w:r w:rsidRPr="009E2A0A">
                                    <w:rPr>
                                      <w:rStyle w:val="Hipercze"/>
                                      <w:rFonts w:cstheme="minorBidi"/>
                                      <w:szCs w:val="19"/>
                                      <w:lang w:val="en-US"/>
                                    </w:rPr>
                                    <w:fldChar w:fldCharType="end"/>
                                  </w:r>
                                  <w:hyperlink r:id="rId25" w:tooltip="Link to the term: Price indices of residential premises" w:history="1">
                                    <w:r w:rsidR="00547FBF" w:rsidRPr="009E2A0A">
                                      <w:rPr>
                                        <w:rStyle w:val="Hipercze"/>
                                        <w:rFonts w:cstheme="minorBidi"/>
                                        <w:szCs w:val="19"/>
                                        <w:lang w:val="en-US"/>
                                      </w:rPr>
                                      <w:t>Price indices of residential premises</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A470CF" id="_x0000_t202" coordsize="21600,21600" o:spt="202" path="m,l,21600r21600,l21600,xe">
                      <v:stroke joinstyle="miter"/>
                      <v:path gradientshapeok="t" o:connecttype="rect"/>
                    </v:shapetype>
                    <v:shape id="_x0000_s1030" type="#_x0000_t202" alt="Link to the publication: Price indices of residential premises by voivodships" style="position:absolute;margin-left:-.3pt;margin-top:23.1pt;width:531.5pt;height:254pt;z-index:251803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" fillcolor="#f2f2f2 [3052]" strokecolor="white [3212]">
                      <v:textbox>
                        <w:txbxContent>
                          <w:p w14:paraId="713E05DB" w14:textId="77777777" w:rsidR="00547FBF" w:rsidRPr="00C2775E" w:rsidRDefault="00547FBF" w:rsidP="00A072EF">
                            <w:pPr>
                              <w:spacing w:before="240"/>
                              <w:rPr>
                                <w:b/>
                                <w:lang w:val="en-US"/>
                              </w:rPr>
                            </w:pPr>
                            <w:r w:rsidRPr="00C2775E">
                              <w:rPr>
                                <w:b/>
                                <w:lang w:val="en-US"/>
                              </w:rPr>
                              <w:t>Related information</w:t>
                            </w:r>
                          </w:p>
                          <w:p w14:paraId="7373A6CE" w14:textId="1E93A199" w:rsidR="00547FBF" w:rsidRPr="00D02622" w:rsidRDefault="00A07C43" w:rsidP="00547FBF">
                            <w:pPr>
                              <w:rPr>
                                <w:rStyle w:val="Hipercze"/>
                                <w:rFonts w:cstheme="minorBidi"/>
                                <w:szCs w:val="19"/>
                                <w:lang w:val="en-US"/>
                              </w:rPr>
                            </w:pPr>
                            <w:hyperlink r:id="rId26" w:tooltip="Link to the Price indices of residential premises by voivodships" w:history="1">
                              <w:r w:rsidR="00547FBF" w:rsidRPr="00B03F03">
                                <w:rPr>
                                  <w:rStyle w:val="Hipercze"/>
                                  <w:rFonts w:cstheme="minorBidi"/>
                                  <w:szCs w:val="19"/>
                                  <w:lang w:val="en-US"/>
                                </w:rPr>
                                <w:t>Price indices of residential premises by voivodships</w:t>
                              </w:r>
                            </w:hyperlink>
                          </w:p>
                          <w:p w14:paraId="36D31D9B" w14:textId="69304CF3" w:rsidR="00547FBF" w:rsidRPr="00756AAF" w:rsidRDefault="00756AAF" w:rsidP="00547FBF">
                            <w:pPr>
                              <w:rPr>
                                <w:rStyle w:val="Hipercze"/>
                                <w:rFonts w:cstheme="minorBidi"/>
                                <w:szCs w:val="19"/>
                                <w:lang w:val="en-US"/>
                              </w:rPr>
                            </w:pPr>
                            <w:r>
                              <w:rPr>
                                <w:rStyle w:val="Hipercze"/>
                                <w:rFonts w:cstheme="minorBidi"/>
                                <w:szCs w:val="19"/>
                                <w:lang w:val="en-US"/>
                              </w:rPr>
                              <w:fldChar w:fldCharType="begin"/>
                            </w:r>
                            <w:r>
                              <w:rPr>
                                <w:rStyle w:val="Hipercze"/>
                                <w:rFonts w:cstheme="minorBidi"/>
                                <w:szCs w:val="19"/>
                                <w:lang w:val="en-US"/>
                              </w:rPr>
                              <w:instrText xml:space="preserve"> HYPERLINK "https://stat.gov.pl/en/latest-statistical-news/communications-and-announcements/list-of-communiques-and-announcements/price-of-one-square-meter-of-usable-floor-space-of-a-residential-building-in-the-fourth-quarter-of-2024,270,47.html" \o "Link to Price of one square meter of usable floor space of a residential building in the fourth quarter of 2024" </w:instrText>
                            </w:r>
                            <w:r>
                              <w:rPr>
                                <w:rStyle w:val="Hipercze"/>
                                <w:rFonts w:cstheme="minorBidi"/>
                                <w:szCs w:val="19"/>
                                <w:lang w:val="en-US"/>
                              </w:rPr>
                            </w:r>
                            <w:r>
                              <w:rPr>
                                <w:rStyle w:val="Hipercze"/>
                                <w:rFonts w:cstheme="minorBidi"/>
                                <w:szCs w:val="19"/>
                                <w:lang w:val="en-US"/>
                              </w:rPr>
                              <w:fldChar w:fldCharType="separate"/>
                            </w:r>
                            <w:r w:rsidR="00547FBF" w:rsidRPr="00756AAF">
                              <w:rPr>
                                <w:rStyle w:val="Hipercze"/>
                                <w:rFonts w:cstheme="minorBidi"/>
                                <w:szCs w:val="19"/>
                                <w:lang w:val="en-US"/>
                              </w:rPr>
                              <w:t>Price of one square meter of usable floor space of a residential building</w:t>
                            </w:r>
                            <w:r w:rsidR="00AF10B2" w:rsidRPr="00756AAF">
                              <w:rPr>
                                <w:rStyle w:val="Hipercze"/>
                                <w:rFonts w:cstheme="minorBidi"/>
                                <w:szCs w:val="19"/>
                                <w:lang w:val="en-US"/>
                              </w:rPr>
                              <w:t xml:space="preserve"> in the fourth quarter of 2024</w:t>
                            </w:r>
                          </w:p>
                          <w:p w14:paraId="5C238505" w14:textId="15D75D50" w:rsidR="00547FBF" w:rsidRPr="00756AAF" w:rsidRDefault="00756AAF" w:rsidP="00547FBF">
                            <w:pPr>
                              <w:rPr>
                                <w:rStyle w:val="Hipercze"/>
                                <w:rFonts w:cstheme="minorBidi"/>
                                <w:szCs w:val="19"/>
                                <w:lang w:val="en-US"/>
                              </w:rPr>
                            </w:pPr>
                            <w:r>
                              <w:rPr>
                                <w:rStyle w:val="Hipercze"/>
                                <w:rFonts w:cstheme="minorBidi"/>
                                <w:szCs w:val="19"/>
                                <w:lang w:val="en-US"/>
                              </w:rPr>
                              <w:fldChar w:fldCharType="end"/>
                            </w:r>
                            <w:r>
                              <w:rPr>
                                <w:rStyle w:val="Hipercze"/>
                                <w:rFonts w:cstheme="minorBidi"/>
                                <w:szCs w:val="19"/>
                                <w:lang w:val="en-US"/>
                              </w:rPr>
                              <w:fldChar w:fldCharType="begin"/>
                            </w:r>
                            <w:r>
                              <w:rPr>
                                <w:rStyle w:val="Hipercze"/>
                                <w:rFonts w:cstheme="minorBidi"/>
                                <w:szCs w:val="19"/>
                                <w:lang w:val="en-US"/>
                              </w:rPr>
                              <w:instrText xml:space="preserve"> HYPERLINK "https://stat.gov.pl/en/topics/municipal-infrastructure/municipal-infrastructure/real-estate-sales-in-2023,2,16.html" \o "Link to the publication Real estate sales in 2023" </w:instrText>
                            </w:r>
                            <w:r>
                              <w:rPr>
                                <w:rStyle w:val="Hipercze"/>
                                <w:rFonts w:cstheme="minorBidi"/>
                                <w:szCs w:val="19"/>
                                <w:lang w:val="en-US"/>
                              </w:rPr>
                            </w:r>
                            <w:r>
                              <w:rPr>
                                <w:rStyle w:val="Hipercze"/>
                                <w:rFonts w:cstheme="minorBidi"/>
                                <w:szCs w:val="19"/>
                                <w:lang w:val="en-US"/>
                              </w:rPr>
                              <w:fldChar w:fldCharType="separate"/>
                            </w:r>
                            <w:r w:rsidR="00547FBF" w:rsidRPr="00756AAF">
                              <w:rPr>
                                <w:rStyle w:val="Hipercze"/>
                                <w:rFonts w:cstheme="minorBidi"/>
                                <w:szCs w:val="19"/>
                                <w:lang w:val="en-US"/>
                              </w:rPr>
                              <w:t>Real estate sales in 202</w:t>
                            </w:r>
                            <w:r w:rsidR="00712860" w:rsidRPr="00756AAF">
                              <w:rPr>
                                <w:rStyle w:val="Hipercze"/>
                                <w:rFonts w:cstheme="minorBidi"/>
                                <w:szCs w:val="19"/>
                                <w:lang w:val="en-US"/>
                              </w:rPr>
                              <w:t>3</w:t>
                            </w:r>
                          </w:p>
                          <w:p w14:paraId="59B2F61E" w14:textId="304DAB63" w:rsidR="00547FBF" w:rsidRPr="004802D4" w:rsidRDefault="00756AAF" w:rsidP="00A072EF">
                            <w:pPr>
                              <w:spacing w:before="240"/>
                              <w:rPr>
                                <w:b/>
                                <w:color w:val="000000" w:themeColor="text1"/>
                                <w:szCs w:val="24"/>
                                <w:lang w:val="en-US"/>
                              </w:rPr>
                            </w:pPr>
                            <w:r>
                              <w:rPr>
                                <w:rStyle w:val="Hipercze"/>
                                <w:rFonts w:cstheme="minorBidi"/>
                                <w:szCs w:val="19"/>
                                <w:lang w:val="en-US"/>
                              </w:rPr>
                              <w:fldChar w:fldCharType="end"/>
                            </w:r>
                            <w:r w:rsidR="00547FBF" w:rsidRPr="004802D4">
                              <w:rPr>
                                <w:b/>
                                <w:color w:val="000000" w:themeColor="text1"/>
                                <w:szCs w:val="24"/>
                                <w:lang w:val="en-US"/>
                              </w:rPr>
                              <w:t>Data available in databases</w:t>
                            </w:r>
                          </w:p>
                          <w:p w14:paraId="4198CCEB" w14:textId="502D1973" w:rsidR="00547FBF" w:rsidRPr="009E2A0A" w:rsidRDefault="00A07C43" w:rsidP="00547FBF">
                            <w:pPr>
                              <w:rPr>
                                <w:rStyle w:val="Hipercze"/>
                                <w:rFonts w:cstheme="minorBidi"/>
                                <w:szCs w:val="19"/>
                                <w:lang w:val="en-US"/>
                              </w:rPr>
                            </w:pPr>
                            <w:hyperlink r:id="rId27" w:tooltip="Link to Knowledge Databases (DBW) – Economy – Prices – Real estate prices" w:history="1">
                              <w:r w:rsidR="00547FBF" w:rsidRPr="00414874">
                                <w:rPr>
                                  <w:rStyle w:val="Hipercze"/>
                                  <w:rFonts w:cstheme="minorBidi"/>
                                  <w:szCs w:val="19"/>
                                  <w:lang w:val="en-US"/>
                                </w:rPr>
                                <w:t xml:space="preserve">Knowledge Databases (DBW) </w:t>
                              </w:r>
                              <w:r w:rsidR="0098415E" w:rsidRPr="00414874">
                                <w:rPr>
                                  <w:rStyle w:val="Hipercze"/>
                                  <w:rFonts w:cstheme="minorBidi"/>
                                  <w:szCs w:val="19"/>
                                  <w:lang w:val="en-US"/>
                                </w:rPr>
                                <w:t xml:space="preserve">– Economy – </w:t>
                              </w:r>
                              <w:r w:rsidR="00547FBF" w:rsidRPr="00414874">
                                <w:rPr>
                                  <w:rStyle w:val="Hipercze"/>
                                  <w:rFonts w:cstheme="minorBidi"/>
                                  <w:szCs w:val="19"/>
                                  <w:lang w:val="en-US"/>
                                </w:rPr>
                                <w:t>Prices</w:t>
                              </w:r>
                              <w:r w:rsidR="0098415E" w:rsidRPr="00414874">
                                <w:rPr>
                                  <w:rStyle w:val="Hipercze"/>
                                  <w:rFonts w:cstheme="minorBidi"/>
                                  <w:szCs w:val="19"/>
                                  <w:lang w:val="en-US"/>
                                </w:rPr>
                                <w:t xml:space="preserve"> – Real estate </w:t>
                              </w:r>
                              <w:r w:rsidR="00B03F03">
                                <w:rPr>
                                  <w:rStyle w:val="Hipercze"/>
                                  <w:rFonts w:cstheme="minorBidi"/>
                                  <w:szCs w:val="19"/>
                                  <w:lang w:val="en-US"/>
                                </w:rPr>
                                <w:t>p</w:t>
                              </w:r>
                              <w:r w:rsidR="0098415E" w:rsidRPr="00414874">
                                <w:rPr>
                                  <w:rStyle w:val="Hipercze"/>
                                  <w:rFonts w:cstheme="minorBidi"/>
                                  <w:szCs w:val="19"/>
                                  <w:lang w:val="en-US"/>
                                </w:rPr>
                                <w:t>rices</w:t>
                              </w:r>
                            </w:hyperlink>
                          </w:p>
                          <w:p w14:paraId="1DFA1C0E" w14:textId="015E1D9F" w:rsidR="00547FBF" w:rsidRPr="009E2A0A" w:rsidRDefault="00BF2C03" w:rsidP="00547FBF">
                            <w:pPr>
                              <w:rPr>
                                <w:rStyle w:val="Hipercze"/>
                                <w:rFonts w:cstheme="minorBidi"/>
                                <w:szCs w:val="19"/>
                                <w:lang w:val="en-US"/>
                              </w:rPr>
                            </w:pPr>
                            <w:r w:rsidRPr="009E2A0A">
                              <w:rPr>
                                <w:rStyle w:val="Hipercze"/>
                                <w:rFonts w:cstheme="minorBidi"/>
                                <w:szCs w:val="19"/>
                              </w:rPr>
                              <w:fldChar w:fldCharType="begin"/>
                            </w:r>
                            <w:r w:rsidR="00756AAF">
                              <w:rPr>
                                <w:rStyle w:val="Hipercze"/>
                                <w:rFonts w:cstheme="minorBidi"/>
                                <w:szCs w:val="19"/>
                              </w:rPr>
                              <w:instrText>HYPERLINK "https://bdl.stat.gov.pl/bdl/dane/podgrup/temat" \o "Link to the Local Data Bank – Real Estate Market"</w:instrText>
                            </w:r>
                            <w:r w:rsidR="00756AAF" w:rsidRPr="009E2A0A">
                              <w:rPr>
                                <w:rStyle w:val="Hipercze"/>
                                <w:rFonts w:cstheme="minorBidi"/>
                                <w:szCs w:val="19"/>
                              </w:rPr>
                            </w:r>
                            <w:r w:rsidRPr="009E2A0A">
                              <w:rPr>
                                <w:rStyle w:val="Hipercze"/>
                                <w:rFonts w:cstheme="minorBidi"/>
                                <w:szCs w:val="19"/>
                              </w:rPr>
                              <w:fldChar w:fldCharType="separate"/>
                            </w:r>
                            <w:r w:rsidR="00547FBF" w:rsidRPr="009E2A0A">
                              <w:rPr>
                                <w:rStyle w:val="Hipercze"/>
                                <w:rFonts w:cstheme="minorBidi"/>
                                <w:szCs w:val="19"/>
                                <w:lang w:val="en-US"/>
                              </w:rPr>
                              <w:t xml:space="preserve">Local Data Bank – Real </w:t>
                            </w:r>
                            <w:r w:rsidR="00B03F03">
                              <w:rPr>
                                <w:rStyle w:val="Hipercze"/>
                                <w:rFonts w:cstheme="minorBidi"/>
                                <w:szCs w:val="19"/>
                                <w:lang w:val="en-US"/>
                              </w:rPr>
                              <w:t>e</w:t>
                            </w:r>
                            <w:r w:rsidR="00547FBF" w:rsidRPr="009E2A0A">
                              <w:rPr>
                                <w:rStyle w:val="Hipercze"/>
                                <w:rFonts w:cstheme="minorBidi"/>
                                <w:szCs w:val="19"/>
                                <w:lang w:val="en-US"/>
                              </w:rPr>
                              <w:t xml:space="preserve">state </w:t>
                            </w:r>
                            <w:r w:rsidR="00B03F03">
                              <w:rPr>
                                <w:rStyle w:val="Hipercze"/>
                                <w:rFonts w:cstheme="minorBidi"/>
                                <w:szCs w:val="19"/>
                                <w:lang w:val="en-US"/>
                              </w:rPr>
                              <w:t>m</w:t>
                            </w:r>
                            <w:r w:rsidR="00547FBF" w:rsidRPr="009E2A0A">
                              <w:rPr>
                                <w:rStyle w:val="Hipercze"/>
                                <w:rFonts w:cstheme="minorBidi"/>
                                <w:szCs w:val="19"/>
                                <w:lang w:val="en-US"/>
                              </w:rPr>
                              <w:t>arket</w:t>
                            </w:r>
                          </w:p>
                          <w:p w14:paraId="1F12FFE8" w14:textId="77777777" w:rsidR="00547FBF" w:rsidRPr="004802D4" w:rsidRDefault="00BF2C03" w:rsidP="00A072EF">
                            <w:pPr>
                              <w:rPr>
                                <w:b/>
                                <w:color w:val="000000" w:themeColor="text1"/>
                                <w:szCs w:val="24"/>
                                <w:lang w:val="en-US"/>
                              </w:rPr>
                            </w:pPr>
                            <w:r w:rsidRPr="009E2A0A">
                              <w:rPr>
                                <w:rStyle w:val="Hipercze"/>
                                <w:rFonts w:cstheme="minorBidi"/>
                                <w:szCs w:val="19"/>
                              </w:rPr>
                              <w:fldChar w:fldCharType="end"/>
                            </w:r>
                            <w:r w:rsidR="00547FBF" w:rsidRPr="004802D4">
                              <w:rPr>
                                <w:b/>
                                <w:color w:val="000000" w:themeColor="text1"/>
                                <w:szCs w:val="24"/>
                                <w:lang w:val="en-US"/>
                              </w:rPr>
                              <w:t>Te</w:t>
                            </w:r>
                            <w:r w:rsidR="00547FBF">
                              <w:rPr>
                                <w:b/>
                                <w:color w:val="000000" w:themeColor="text1"/>
                                <w:szCs w:val="24"/>
                                <w:lang w:val="en-US"/>
                              </w:rPr>
                              <w:t>rms used in official statistics</w:t>
                            </w:r>
                          </w:p>
                          <w:p w14:paraId="36F03150" w14:textId="49256742" w:rsidR="00547FBF" w:rsidRPr="009E2A0A" w:rsidRDefault="00601C2F" w:rsidP="00547FBF">
                            <w:pPr>
                              <w:rPr>
                                <w:rStyle w:val="Hipercze"/>
                                <w:rFonts w:cstheme="minorBidi"/>
                                <w:szCs w:val="19"/>
                                <w:lang w:val="en-US"/>
                              </w:rPr>
                            </w:pPr>
                            <w:r w:rsidRPr="009E2A0A">
                              <w:rPr>
                                <w:rStyle w:val="Hipercze"/>
                                <w:rFonts w:cstheme="minorBidi"/>
                                <w:szCs w:val="19"/>
                                <w:lang w:val="en-US"/>
                              </w:rPr>
                              <w:fldChar w:fldCharType="begin"/>
                            </w:r>
                            <w:r w:rsidR="00756AAF">
                              <w:rPr>
                                <w:rStyle w:val="Hipercze"/>
                                <w:rFonts w:cstheme="minorBidi"/>
                                <w:szCs w:val="19"/>
                                <w:lang w:val="en-US"/>
                              </w:rPr>
                              <w:instrText>HYPERLINK "https://stat.gov.pl/en/metainformation/glossary/terms-used-in-official-statistics/966,term.html" \o "Link to term: Real estate turnover"</w:instrText>
                            </w:r>
                            <w:r w:rsidR="00756AAF" w:rsidRPr="009E2A0A">
                              <w:rPr>
                                <w:rStyle w:val="Hipercze"/>
                                <w:rFonts w:cstheme="minorBidi"/>
                                <w:szCs w:val="19"/>
                                <w:lang w:val="en-US"/>
                              </w:rPr>
                            </w:r>
                            <w:r w:rsidRPr="009E2A0A">
                              <w:rPr>
                                <w:rStyle w:val="Hipercze"/>
                                <w:rFonts w:cstheme="minorBidi"/>
                                <w:szCs w:val="19"/>
                                <w:lang w:val="en-US"/>
                              </w:rPr>
                              <w:fldChar w:fldCharType="separate"/>
                            </w:r>
                            <w:r w:rsidR="00547FBF" w:rsidRPr="009E2A0A">
                              <w:rPr>
                                <w:rStyle w:val="Hipercze"/>
                                <w:rFonts w:cstheme="minorBidi"/>
                                <w:szCs w:val="19"/>
                                <w:lang w:val="en-US"/>
                              </w:rPr>
                              <w:t>Real estate turnover</w:t>
                            </w:r>
                          </w:p>
                          <w:p w14:paraId="37A08F39" w14:textId="7BB6514D" w:rsidR="00547FBF" w:rsidRPr="009E2A0A" w:rsidRDefault="00601C2F" w:rsidP="00547FBF">
                            <w:pPr>
                              <w:rPr>
                                <w:rStyle w:val="Hipercze"/>
                                <w:rFonts w:cstheme="minorBidi"/>
                                <w:szCs w:val="19"/>
                                <w:lang w:val="en-US"/>
                              </w:rPr>
                            </w:pPr>
                            <w:r w:rsidRPr="009E2A0A">
                              <w:rPr>
                                <w:rStyle w:val="Hipercze"/>
                                <w:rFonts w:cstheme="minorBidi"/>
                                <w:szCs w:val="19"/>
                                <w:lang w:val="en-US"/>
                              </w:rPr>
                              <w:fldChar w:fldCharType="end"/>
                            </w:r>
                            <w:r w:rsidRPr="009E2A0A">
                              <w:rPr>
                                <w:rStyle w:val="Hipercze"/>
                                <w:rFonts w:cstheme="minorBidi"/>
                                <w:szCs w:val="19"/>
                                <w:lang w:val="en-US"/>
                              </w:rPr>
                              <w:fldChar w:fldCharType="begin"/>
                            </w:r>
                            <w:r w:rsidR="00756AAF">
                              <w:rPr>
                                <w:rStyle w:val="Hipercze"/>
                                <w:rFonts w:cstheme="minorBidi"/>
                                <w:szCs w:val="19"/>
                                <w:lang w:val="en-US"/>
                              </w:rPr>
                              <w:instrText>HYPERLINK "https://stat.gov.pl/en/metainformation/glossary/terms-used-in-official-statistics/4491,term.html" \o "Link to the term: Real estate Price Register"</w:instrText>
                            </w:r>
                            <w:r w:rsidR="00756AAF" w:rsidRPr="009E2A0A">
                              <w:rPr>
                                <w:rStyle w:val="Hipercze"/>
                                <w:rFonts w:cstheme="minorBidi"/>
                                <w:szCs w:val="19"/>
                                <w:lang w:val="en-US"/>
                              </w:rPr>
                            </w:r>
                            <w:r w:rsidRPr="009E2A0A">
                              <w:rPr>
                                <w:rStyle w:val="Hipercze"/>
                                <w:rFonts w:cstheme="minorBidi"/>
                                <w:szCs w:val="19"/>
                                <w:lang w:val="en-US"/>
                              </w:rPr>
                              <w:fldChar w:fldCharType="separate"/>
                            </w:r>
                            <w:r w:rsidR="00547FBF" w:rsidRPr="009E2A0A">
                              <w:rPr>
                                <w:rStyle w:val="Hipercze"/>
                                <w:rFonts w:cstheme="minorBidi"/>
                                <w:szCs w:val="19"/>
                                <w:lang w:val="en-US"/>
                              </w:rPr>
                              <w:t xml:space="preserve">Real </w:t>
                            </w:r>
                            <w:r w:rsidR="009A187A" w:rsidRPr="009E2A0A">
                              <w:rPr>
                                <w:rStyle w:val="Hipercze"/>
                                <w:rFonts w:cstheme="minorBidi"/>
                                <w:szCs w:val="19"/>
                                <w:lang w:val="en-US"/>
                              </w:rPr>
                              <w:t>E</w:t>
                            </w:r>
                            <w:r w:rsidR="00547FBF" w:rsidRPr="009E2A0A">
                              <w:rPr>
                                <w:rStyle w:val="Hipercze"/>
                                <w:rFonts w:cstheme="minorBidi"/>
                                <w:szCs w:val="19"/>
                                <w:lang w:val="en-US"/>
                              </w:rPr>
                              <w:t>state Price Register</w:t>
                            </w:r>
                          </w:p>
                          <w:p w14:paraId="25A34A49" w14:textId="47B64555" w:rsidR="00547FBF" w:rsidRPr="009E2A0A" w:rsidRDefault="00601C2F" w:rsidP="00562D12">
                            <w:pPr>
                              <w:rPr>
                                <w:rStyle w:val="Hipercze"/>
                                <w:rFonts w:cstheme="minorBidi"/>
                                <w:szCs w:val="19"/>
                                <w:lang w:val="en-US"/>
                              </w:rPr>
                            </w:pPr>
                            <w:r w:rsidRPr="009E2A0A">
                              <w:rPr>
                                <w:rStyle w:val="Hipercze"/>
                                <w:rFonts w:cstheme="minorBidi"/>
                                <w:szCs w:val="19"/>
                                <w:lang w:val="en-US"/>
                              </w:rPr>
                              <w:fldChar w:fldCharType="end"/>
                            </w:r>
                            <w:r w:rsidRPr="009E2A0A">
                              <w:rPr>
                                <w:rStyle w:val="Hipercze"/>
                                <w:rFonts w:cstheme="minorBidi"/>
                                <w:szCs w:val="19"/>
                                <w:lang w:val="en-US"/>
                              </w:rPr>
                              <w:fldChar w:fldCharType="begin"/>
                            </w:r>
                            <w:r w:rsidR="00756AAF">
                              <w:rPr>
                                <w:rStyle w:val="Hipercze"/>
                                <w:rFonts w:cstheme="minorBidi"/>
                                <w:szCs w:val="19"/>
                                <w:lang w:val="en-US"/>
                              </w:rPr>
                              <w:instrText>HYPERLINK "https://stat.gov.pl/en/metainformation/glossary/terms-used-in-official-statistics/1984,term.html" \o "Link to the term: Premises"</w:instrText>
                            </w:r>
                            <w:r w:rsidR="00756AAF" w:rsidRPr="009E2A0A">
                              <w:rPr>
                                <w:rStyle w:val="Hipercze"/>
                                <w:rFonts w:cstheme="minorBidi"/>
                                <w:szCs w:val="19"/>
                                <w:lang w:val="en-US"/>
                              </w:rPr>
                            </w:r>
                            <w:r w:rsidRPr="009E2A0A">
                              <w:rPr>
                                <w:rStyle w:val="Hipercze"/>
                                <w:rFonts w:cstheme="minorBidi"/>
                                <w:szCs w:val="19"/>
                                <w:lang w:val="en-US"/>
                              </w:rPr>
                              <w:fldChar w:fldCharType="separate"/>
                            </w:r>
                            <w:r w:rsidR="00547FBF" w:rsidRPr="009E2A0A">
                              <w:rPr>
                                <w:rStyle w:val="Hipercze"/>
                                <w:rFonts w:cstheme="minorBidi"/>
                                <w:szCs w:val="19"/>
                                <w:lang w:val="en-US"/>
                              </w:rPr>
                              <w:t>Premises</w:t>
                            </w:r>
                          </w:p>
                          <w:p w14:paraId="04659E6D" w14:textId="346AD28F" w:rsidR="00547FBF" w:rsidRPr="009E2A0A" w:rsidRDefault="00601C2F" w:rsidP="00562D12">
                            <w:pPr>
                              <w:rPr>
                                <w:rStyle w:val="Hipercze"/>
                                <w:rFonts w:cstheme="minorBidi"/>
                                <w:szCs w:val="19"/>
                                <w:lang w:val="en-US"/>
                              </w:rPr>
                            </w:pPr>
                            <w:r w:rsidRPr="009E2A0A">
                              <w:rPr>
                                <w:rStyle w:val="Hipercze"/>
                                <w:rFonts w:cstheme="minorBidi"/>
                                <w:szCs w:val="19"/>
                                <w:lang w:val="en-US"/>
                              </w:rPr>
                              <w:fldChar w:fldCharType="end"/>
                            </w:r>
                            <w:hyperlink r:id="rId28" w:tooltip="Link to the term: Price indices of residential premises" w:history="1">
                              <w:r w:rsidR="00547FBF" w:rsidRPr="009E2A0A">
                                <w:rPr>
                                  <w:rStyle w:val="Hipercze"/>
                                  <w:rFonts w:cstheme="minorBidi"/>
                                  <w:szCs w:val="19"/>
                                  <w:lang w:val="en-US"/>
                                </w:rPr>
                                <w:t>Price indices of residential premises</w:t>
                              </w:r>
                            </w:hyperlink>
                          </w:p>
                        </w:txbxContent>
                      </v:textbox>
                      <w10:wrap type="square" anchorx="margin"/>
                    </v:shape>
                  </w:pict>
                </mc:Fallback>
              </mc:AlternateContent>
            </w:r>
          </w:p>
        </w:tc>
      </w:tr>
    </w:tbl>
    <w:p w14:paraId="01A80B2F" w14:textId="77777777" w:rsidR="00D261A2" w:rsidRPr="00B62AC7" w:rsidRDefault="00D261A2" w:rsidP="00E76D26">
      <w:pPr>
        <w:rPr>
          <w:sz w:val="18"/>
          <w:lang w:val="en-US"/>
        </w:rPr>
      </w:pPr>
    </w:p>
    <w:sectPr w:rsidR="00D261A2" w:rsidRPr="00B62AC7" w:rsidSect="003B18B6">
      <w:headerReference w:type="default" r:id="rId29"/>
      <w:footerReference w:type="default" r:id="rId30"/>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D66092" w14:textId="77777777" w:rsidR="00A26176" w:rsidRDefault="00A26176" w:rsidP="000662E2">
      <w:pPr>
        <w:spacing w:after="0" w:line="240" w:lineRule="auto"/>
      </w:pPr>
      <w:r>
        <w:separator/>
      </w:r>
    </w:p>
  </w:endnote>
  <w:endnote w:type="continuationSeparator" w:id="0">
    <w:p w14:paraId="0BBBA2EB" w14:textId="77777777" w:rsidR="00A26176" w:rsidRDefault="00A26176"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altName w:val="Cambria Math"/>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altName w:val="Cambria Math"/>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6410854"/>
      <w:docPartObj>
        <w:docPartGallery w:val="Page Numbers (Bottom of Page)"/>
        <w:docPartUnique/>
      </w:docPartObj>
    </w:sdtPr>
    <w:sdtEndPr/>
    <w:sdtContent>
      <w:p w14:paraId="2F2CBB57" w14:textId="77777777" w:rsidR="002B0BCB" w:rsidRDefault="002B0BCB" w:rsidP="003B18B6">
        <w:pPr>
          <w:pStyle w:val="Stopka"/>
          <w:jc w:val="center"/>
        </w:pPr>
        <w:r>
          <w:rPr>
            <w:noProof/>
          </w:rPr>
          <w:fldChar w:fldCharType="begin"/>
        </w:r>
        <w:r>
          <w:rPr>
            <w:noProof/>
          </w:rPr>
          <w:instrText>PAGE   \* MERGEFORMAT</w:instrText>
        </w:r>
        <w:r>
          <w:rPr>
            <w:noProof/>
          </w:rPr>
          <w:fldChar w:fldCharType="separate"/>
        </w:r>
        <w:r w:rsidR="009D79DA">
          <w:rPr>
            <w:noProof/>
          </w:rPr>
          <w:t>2</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3321397"/>
      <w:docPartObj>
        <w:docPartGallery w:val="Page Numbers (Bottom of Page)"/>
        <w:docPartUnique/>
      </w:docPartObj>
    </w:sdtPr>
    <w:sdtEndPr/>
    <w:sdtContent>
      <w:p w14:paraId="64E591ED" w14:textId="77777777" w:rsidR="002B0BCB" w:rsidRDefault="002B0BCB" w:rsidP="003B18B6">
        <w:pPr>
          <w:pStyle w:val="Stopka"/>
          <w:jc w:val="center"/>
        </w:pPr>
        <w:r>
          <w:rPr>
            <w:noProof/>
          </w:rPr>
          <w:fldChar w:fldCharType="begin"/>
        </w:r>
        <w:r>
          <w:rPr>
            <w:noProof/>
          </w:rPr>
          <w:instrText>PAGE   \* MERGEFORMAT</w:instrText>
        </w:r>
        <w:r>
          <w:rPr>
            <w:noProof/>
          </w:rPr>
          <w:fldChar w:fldCharType="separate"/>
        </w:r>
        <w:r w:rsidR="009D79DA">
          <w:rPr>
            <w:noProof/>
          </w:rPr>
          <w:t>1</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4B8B5BF4" w14:textId="77777777" w:rsidR="009B46C8" w:rsidRDefault="00E47048" w:rsidP="003B18B6">
        <w:pPr>
          <w:pStyle w:val="Stopka"/>
          <w:jc w:val="center"/>
        </w:pPr>
        <w:r>
          <w:rPr>
            <w:noProof/>
          </w:rPr>
          <w:fldChar w:fldCharType="begin"/>
        </w:r>
        <w:r>
          <w:rPr>
            <w:noProof/>
          </w:rPr>
          <w:instrText>PAGE   \* MERGEFORMAT</w:instrText>
        </w:r>
        <w:r>
          <w:rPr>
            <w:noProof/>
          </w:rPr>
          <w:fldChar w:fldCharType="separate"/>
        </w:r>
        <w:r w:rsidR="009D79DA">
          <w:rPr>
            <w:noProof/>
          </w:rPr>
          <w:t>4</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67E8A6" w14:textId="77777777" w:rsidR="00A26176" w:rsidRDefault="00A26176" w:rsidP="000662E2">
      <w:pPr>
        <w:spacing w:after="0" w:line="240" w:lineRule="auto"/>
      </w:pPr>
      <w:r>
        <w:separator/>
      </w:r>
    </w:p>
  </w:footnote>
  <w:footnote w:type="continuationSeparator" w:id="0">
    <w:p w14:paraId="3D42CB79" w14:textId="77777777" w:rsidR="00A26176" w:rsidRDefault="00A26176" w:rsidP="00066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A35429" w14:textId="77777777" w:rsidR="002B0BCB" w:rsidRDefault="002B0BCB">
    <w:pPr>
      <w:pStyle w:val="Nagwek"/>
    </w:pPr>
    <w:r>
      <w:rPr>
        <w:noProof/>
        <w:lang w:eastAsia="pl-PL"/>
      </w:rPr>
      <mc:AlternateContent>
        <mc:Choice Requires="wps">
          <w:drawing>
            <wp:anchor distT="0" distB="0" distL="114300" distR="114300" simplePos="0" relativeHeight="251659264" behindDoc="1" locked="0" layoutInCell="1" allowOverlap="1" wp14:anchorId="12C24591" wp14:editId="41F37CC1">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9E17213" id="Prostokąt 24" o:spid="_x0000_s1026" style="position:absolute;margin-left:410.6pt;margin-top:-14.05pt;width:147.6pt;height:178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" fillcolor="#f2f2f2 [3052]" stroked="f" strokeweight="1pt">
              <v:path arrowok="t"/>
            </v:rect>
          </w:pict>
        </mc:Fallback>
      </mc:AlternateContent>
    </w:r>
  </w:p>
  <w:p w14:paraId="38E0A2F4" w14:textId="77777777" w:rsidR="002B0BCB" w:rsidRDefault="002B0BCB">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2EBF0D" w14:textId="77777777" w:rsidR="002B0BCB" w:rsidRDefault="002B0BCB">
    <w:pPr>
      <w:pStyle w:val="Nagwek"/>
      <w:rPr>
        <w:noProof/>
        <w:lang w:eastAsia="pl-PL"/>
      </w:rPr>
    </w:pPr>
    <w:r w:rsidRPr="00981C2B">
      <w:rPr>
        <w:noProof/>
        <w:lang w:eastAsia="pl-PL"/>
      </w:rPr>
      <w:drawing>
        <wp:inline distT="0" distB="0" distL="0" distR="0" wp14:anchorId="3505D0FB" wp14:editId="3B2EF0FF">
          <wp:extent cx="2080803" cy="719653"/>
          <wp:effectExtent l="0" t="0" r="0" b="0"/>
          <wp:docPr id="2" name="Obraz 2" descr="Logo of Statistics Po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GUS wersja ang wariant kolorowy.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80803" cy="719653"/>
                  </a:xfrm>
                  <a:prstGeom prst="rect">
                    <a:avLst/>
                  </a:prstGeom>
                </pic:spPr>
              </pic:pic>
            </a:graphicData>
          </a:graphic>
        </wp:inline>
      </w:drawing>
    </w:r>
    <w:r>
      <w:rPr>
        <w:noProof/>
        <w:lang w:eastAsia="pl-PL"/>
      </w:rPr>
      <mc:AlternateContent>
        <mc:Choice Requires="wps">
          <w:drawing>
            <wp:anchor distT="45720" distB="45720" distL="114300" distR="114300" simplePos="0" relativeHeight="251662336" behindDoc="0" locked="0" layoutInCell="1" allowOverlap="1" wp14:anchorId="12E028E0" wp14:editId="1CBB57F5">
              <wp:simplePos x="0" y="0"/>
              <wp:positionH relativeFrom="column">
                <wp:posOffset>5219700</wp:posOffset>
              </wp:positionH>
              <wp:positionV relativeFrom="paragraph">
                <wp:posOffset>781050</wp:posOffset>
              </wp:positionV>
              <wp:extent cx="1432800" cy="338400"/>
              <wp:effectExtent l="0" t="0" r="0" b="5080"/>
              <wp:wrapNone/>
              <wp:docPr id="4" name="Pole tekstowe 2" descr="Date of dissemination of News Release: 03.04.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800" cy="338400"/>
                      </a:xfrm>
                      <a:prstGeom prst="rect">
                        <a:avLst/>
                      </a:prstGeom>
                      <a:noFill/>
                      <a:ln w="9525">
                        <a:noFill/>
                        <a:miter lim="800000"/>
                        <a:headEnd/>
                        <a:tailEnd/>
                      </a:ln>
                    </wps:spPr>
                    <wps:txbx>
                      <w:txbxContent>
                        <w:p w14:paraId="553333AE" w14:textId="4459A675" w:rsidR="002B0BCB" w:rsidRPr="00525EE7" w:rsidRDefault="00454749" w:rsidP="00F37172">
                          <w:pPr>
                            <w:jc w:val="both"/>
                            <w:rPr>
                              <w:rFonts w:ascii="Fira Sans SemiBold" w:hAnsi="Fira Sans SemiBold"/>
                              <w:color w:val="001D77"/>
                              <w:sz w:val="20"/>
                              <w:szCs w:val="20"/>
                            </w:rPr>
                          </w:pPr>
                          <w:r w:rsidRPr="00525EE7">
                            <w:rPr>
                              <w:rFonts w:ascii="Fira Sans SemiBold" w:hAnsi="Fira Sans SemiBold"/>
                              <w:color w:val="001D77"/>
                              <w:sz w:val="20"/>
                              <w:szCs w:val="20"/>
                            </w:rPr>
                            <w:t>0</w:t>
                          </w:r>
                          <w:r w:rsidR="00B03729" w:rsidRPr="00525EE7">
                            <w:rPr>
                              <w:rFonts w:ascii="Fira Sans SemiBold" w:hAnsi="Fira Sans SemiBold"/>
                              <w:color w:val="001D77"/>
                              <w:sz w:val="20"/>
                              <w:szCs w:val="20"/>
                            </w:rPr>
                            <w:t>3</w:t>
                          </w:r>
                          <w:r w:rsidR="004D192A" w:rsidRPr="00525EE7">
                            <w:rPr>
                              <w:rFonts w:ascii="Fira Sans SemiBold" w:hAnsi="Fira Sans SemiBold"/>
                              <w:color w:val="001D77"/>
                              <w:sz w:val="20"/>
                              <w:szCs w:val="20"/>
                            </w:rPr>
                            <w:t>.</w:t>
                          </w:r>
                          <w:r w:rsidRPr="00525EE7">
                            <w:rPr>
                              <w:rFonts w:ascii="Fira Sans SemiBold" w:hAnsi="Fira Sans SemiBold"/>
                              <w:color w:val="001D77"/>
                              <w:sz w:val="20"/>
                              <w:szCs w:val="20"/>
                            </w:rPr>
                            <w:t>0</w:t>
                          </w:r>
                          <w:r w:rsidR="00B03729" w:rsidRPr="00525EE7">
                            <w:rPr>
                              <w:rFonts w:ascii="Fira Sans SemiBold" w:hAnsi="Fira Sans SemiBold"/>
                              <w:color w:val="001D77"/>
                              <w:sz w:val="20"/>
                              <w:szCs w:val="20"/>
                            </w:rPr>
                            <w:t>4</w:t>
                          </w:r>
                          <w:r w:rsidR="004D192A" w:rsidRPr="00525EE7">
                            <w:rPr>
                              <w:rFonts w:ascii="Fira Sans SemiBold" w:hAnsi="Fira Sans SemiBold"/>
                              <w:color w:val="001D77"/>
                              <w:sz w:val="20"/>
                              <w:szCs w:val="20"/>
                            </w:rPr>
                            <w:t>.202</w:t>
                          </w:r>
                          <w:r w:rsidRPr="00525EE7">
                            <w:rPr>
                              <w:rFonts w:ascii="Fira Sans SemiBold" w:hAnsi="Fira Sans SemiBold"/>
                              <w:color w:val="001D77"/>
                              <w:sz w:val="20"/>
                              <w:szCs w:val="20"/>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2E028E0" id="_x0000_t202" coordsize="21600,21600" o:spt="202" path="m,l,21600r21600,l21600,xe">
              <v:stroke joinstyle="miter"/>
              <v:path gradientshapeok="t" o:connecttype="rect"/>
            </v:shapetype>
            <v:shape id="_x0000_s1031" type="#_x0000_t202" alt="Date of dissemination of News Release: 03.04.2025" style="position:absolute;margin-left:411pt;margin-top:61.5pt;width:112.8pt;height:26.6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" filled="f" stroked="f">
              <v:textbox>
                <w:txbxContent>
                  <w:p w14:paraId="553333AE" w14:textId="4459A675" w:rsidR="002B0BCB" w:rsidRPr="00525EE7" w:rsidRDefault="00454749" w:rsidP="00F37172">
                    <w:pPr>
                      <w:jc w:val="both"/>
                      <w:rPr>
                        <w:rFonts w:ascii="Fira Sans SemiBold" w:hAnsi="Fira Sans SemiBold"/>
                        <w:color w:val="001D77"/>
                        <w:sz w:val="20"/>
                        <w:szCs w:val="20"/>
                      </w:rPr>
                    </w:pPr>
                    <w:r w:rsidRPr="00525EE7">
                      <w:rPr>
                        <w:rFonts w:ascii="Fira Sans SemiBold" w:hAnsi="Fira Sans SemiBold"/>
                        <w:color w:val="001D77"/>
                        <w:sz w:val="20"/>
                        <w:szCs w:val="20"/>
                      </w:rPr>
                      <w:t>0</w:t>
                    </w:r>
                    <w:r w:rsidR="00B03729" w:rsidRPr="00525EE7">
                      <w:rPr>
                        <w:rFonts w:ascii="Fira Sans SemiBold" w:hAnsi="Fira Sans SemiBold"/>
                        <w:color w:val="001D77"/>
                        <w:sz w:val="20"/>
                        <w:szCs w:val="20"/>
                      </w:rPr>
                      <w:t>3</w:t>
                    </w:r>
                    <w:r w:rsidR="004D192A" w:rsidRPr="00525EE7">
                      <w:rPr>
                        <w:rFonts w:ascii="Fira Sans SemiBold" w:hAnsi="Fira Sans SemiBold"/>
                        <w:color w:val="001D77"/>
                        <w:sz w:val="20"/>
                        <w:szCs w:val="20"/>
                      </w:rPr>
                      <w:t>.</w:t>
                    </w:r>
                    <w:r w:rsidRPr="00525EE7">
                      <w:rPr>
                        <w:rFonts w:ascii="Fira Sans SemiBold" w:hAnsi="Fira Sans SemiBold"/>
                        <w:color w:val="001D77"/>
                        <w:sz w:val="20"/>
                        <w:szCs w:val="20"/>
                      </w:rPr>
                      <w:t>0</w:t>
                    </w:r>
                    <w:r w:rsidR="00B03729" w:rsidRPr="00525EE7">
                      <w:rPr>
                        <w:rFonts w:ascii="Fira Sans SemiBold" w:hAnsi="Fira Sans SemiBold"/>
                        <w:color w:val="001D77"/>
                        <w:sz w:val="20"/>
                        <w:szCs w:val="20"/>
                      </w:rPr>
                      <w:t>4</w:t>
                    </w:r>
                    <w:r w:rsidR="004D192A" w:rsidRPr="00525EE7">
                      <w:rPr>
                        <w:rFonts w:ascii="Fira Sans SemiBold" w:hAnsi="Fira Sans SemiBold"/>
                        <w:color w:val="001D77"/>
                        <w:sz w:val="20"/>
                        <w:szCs w:val="20"/>
                      </w:rPr>
                      <w:t>.202</w:t>
                    </w:r>
                    <w:r w:rsidRPr="00525EE7">
                      <w:rPr>
                        <w:rFonts w:ascii="Fira Sans SemiBold" w:hAnsi="Fira Sans SemiBold"/>
                        <w:color w:val="001D77"/>
                        <w:sz w:val="20"/>
                        <w:szCs w:val="20"/>
                      </w:rPr>
                      <w:t>5</w:t>
                    </w:r>
                  </w:p>
                </w:txbxContent>
              </v:textbox>
            </v:shape>
          </w:pict>
        </mc:Fallback>
      </mc:AlternateContent>
    </w:r>
    <w:r>
      <w:rPr>
        <w:noProof/>
        <w:lang w:eastAsia="pl-PL"/>
      </w:rPr>
      <mc:AlternateContent>
        <mc:Choice Requires="wps">
          <w:drawing>
            <wp:anchor distT="0" distB="0" distL="114300" distR="114300" simplePos="0" relativeHeight="251661312" behindDoc="0" locked="0" layoutInCell="1" allowOverlap="1" wp14:anchorId="03E2F31C" wp14:editId="34951E1D">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 Text: NEWS RELEASES"/>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24B7995" w14:textId="77777777" w:rsidR="002B0BCB" w:rsidRPr="003C6C8D" w:rsidRDefault="002B0BCB" w:rsidP="00074DD8">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E2F31C" id="Schemat blokowy: opóźnienie 6" o:spid="_x0000_s1032" alt=" Text: NEWS RELEASES" style="position:absolute;margin-left:396.6pt;margin-top:15.65pt;width:162.25pt;height:28.1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024B7995" w14:textId="77777777" w:rsidR="002B0BCB" w:rsidRPr="003C6C8D" w:rsidRDefault="002B0BCB" w:rsidP="00074DD8">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60288" behindDoc="1" locked="0" layoutInCell="1" allowOverlap="1" wp14:anchorId="57B10711" wp14:editId="3D68EA6C">
              <wp:simplePos x="0" y="0"/>
              <wp:positionH relativeFrom="page">
                <wp:align>right</wp:align>
              </wp:positionH>
              <wp:positionV relativeFrom="paragraph">
                <wp:posOffset>511810</wp:posOffset>
              </wp:positionV>
              <wp:extent cx="1871980" cy="22905085"/>
              <wp:effectExtent l="0" t="0" r="0" b="0"/>
              <wp:wrapNone/>
              <wp:docPr id="3" name="Prostoką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71980" cy="22905085"/>
                      </a:xfrm>
                      <a:prstGeom prst="rect">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6429FC8" id="Prostokąt 10" o:spid="_x0000_s1026" style="position:absolute;margin-left:96.2pt;margin-top:40.3pt;width:147.4pt;height:1803.55pt;z-index:-25165619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" fillcolor="#f2f2f2" stroked="f" strokeweight="1pt">
              <v:path arrowok="t"/>
              <w10:wrap anchorx="page"/>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0146A7" w14:textId="77777777" w:rsidR="009B46C8" w:rsidRDefault="009B46C8">
    <w:pPr>
      <w:pStyle w:val="Nagwek"/>
    </w:pPr>
  </w:p>
  <w:p w14:paraId="1C0024B3" w14:textId="77777777" w:rsidR="009B46C8" w:rsidRDefault="009B46C8">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22.1pt;height:122.1pt;visibility:visible;mso-wrap-style:square" o:bullet="t">
        <v:imagedata r:id="rId1" o:title=""/>
      </v:shape>
    </w:pict>
  </w:numPicBullet>
  <w:numPicBullet w:numPicBulletId="1">
    <w:pict>
      <v:shape id="_x0000_i1035" type="#_x0000_t75" style="width:122.1pt;height:122.1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05E2"/>
    <w:rsid w:val="00001C5B"/>
    <w:rsid w:val="00003437"/>
    <w:rsid w:val="00004870"/>
    <w:rsid w:val="0000709F"/>
    <w:rsid w:val="00007BA5"/>
    <w:rsid w:val="000108B8"/>
    <w:rsid w:val="00015039"/>
    <w:rsid w:val="000152F5"/>
    <w:rsid w:val="000173AE"/>
    <w:rsid w:val="000256D1"/>
    <w:rsid w:val="000359A8"/>
    <w:rsid w:val="0004582E"/>
    <w:rsid w:val="000470AA"/>
    <w:rsid w:val="00053CA1"/>
    <w:rsid w:val="00053FC8"/>
    <w:rsid w:val="000574B9"/>
    <w:rsid w:val="00057CA1"/>
    <w:rsid w:val="00057DB8"/>
    <w:rsid w:val="000645CF"/>
    <w:rsid w:val="000662E2"/>
    <w:rsid w:val="00066883"/>
    <w:rsid w:val="000725E2"/>
    <w:rsid w:val="00074DD8"/>
    <w:rsid w:val="00075C06"/>
    <w:rsid w:val="000806F7"/>
    <w:rsid w:val="000824D1"/>
    <w:rsid w:val="00082A78"/>
    <w:rsid w:val="000841E8"/>
    <w:rsid w:val="00087F0A"/>
    <w:rsid w:val="000904CB"/>
    <w:rsid w:val="00092D70"/>
    <w:rsid w:val="0009682F"/>
    <w:rsid w:val="00097840"/>
    <w:rsid w:val="00097D79"/>
    <w:rsid w:val="000A2B95"/>
    <w:rsid w:val="000A2C99"/>
    <w:rsid w:val="000A6EF2"/>
    <w:rsid w:val="000B0727"/>
    <w:rsid w:val="000B670C"/>
    <w:rsid w:val="000C03C0"/>
    <w:rsid w:val="000C0AC8"/>
    <w:rsid w:val="000C135D"/>
    <w:rsid w:val="000C4A9C"/>
    <w:rsid w:val="000D1D43"/>
    <w:rsid w:val="000D225C"/>
    <w:rsid w:val="000D2A5C"/>
    <w:rsid w:val="000D6F7D"/>
    <w:rsid w:val="000E0918"/>
    <w:rsid w:val="000E27C8"/>
    <w:rsid w:val="000E729C"/>
    <w:rsid w:val="000F0111"/>
    <w:rsid w:val="000F0CE7"/>
    <w:rsid w:val="000F19A3"/>
    <w:rsid w:val="000F2982"/>
    <w:rsid w:val="000F2997"/>
    <w:rsid w:val="000F4033"/>
    <w:rsid w:val="000F4F85"/>
    <w:rsid w:val="000F54E4"/>
    <w:rsid w:val="000F6D5A"/>
    <w:rsid w:val="001003B7"/>
    <w:rsid w:val="001011C3"/>
    <w:rsid w:val="001034CE"/>
    <w:rsid w:val="00110D87"/>
    <w:rsid w:val="001121DF"/>
    <w:rsid w:val="00114DB9"/>
    <w:rsid w:val="00115340"/>
    <w:rsid w:val="00116087"/>
    <w:rsid w:val="00116B3F"/>
    <w:rsid w:val="00117B13"/>
    <w:rsid w:val="00122CAE"/>
    <w:rsid w:val="00122EFD"/>
    <w:rsid w:val="00124E28"/>
    <w:rsid w:val="00126565"/>
    <w:rsid w:val="00130296"/>
    <w:rsid w:val="00133BDA"/>
    <w:rsid w:val="00140AD8"/>
    <w:rsid w:val="001423B6"/>
    <w:rsid w:val="00144766"/>
    <w:rsid w:val="001448A7"/>
    <w:rsid w:val="001461CC"/>
    <w:rsid w:val="00146621"/>
    <w:rsid w:val="00147852"/>
    <w:rsid w:val="0015044B"/>
    <w:rsid w:val="00151B91"/>
    <w:rsid w:val="001531F8"/>
    <w:rsid w:val="00155886"/>
    <w:rsid w:val="00157425"/>
    <w:rsid w:val="00157E13"/>
    <w:rsid w:val="00162325"/>
    <w:rsid w:val="00171C8A"/>
    <w:rsid w:val="00174091"/>
    <w:rsid w:val="00186F28"/>
    <w:rsid w:val="001951DA"/>
    <w:rsid w:val="00195BF1"/>
    <w:rsid w:val="001A0198"/>
    <w:rsid w:val="001A0BF7"/>
    <w:rsid w:val="001A15C5"/>
    <w:rsid w:val="001A297A"/>
    <w:rsid w:val="001A3839"/>
    <w:rsid w:val="001B12D0"/>
    <w:rsid w:val="001C3269"/>
    <w:rsid w:val="001D1DB4"/>
    <w:rsid w:val="001D3639"/>
    <w:rsid w:val="001E1388"/>
    <w:rsid w:val="001F043B"/>
    <w:rsid w:val="001F327E"/>
    <w:rsid w:val="001F567E"/>
    <w:rsid w:val="001F6AC4"/>
    <w:rsid w:val="00200AEC"/>
    <w:rsid w:val="00202CB0"/>
    <w:rsid w:val="00204427"/>
    <w:rsid w:val="00213227"/>
    <w:rsid w:val="00213463"/>
    <w:rsid w:val="00230D84"/>
    <w:rsid w:val="00231100"/>
    <w:rsid w:val="002517BD"/>
    <w:rsid w:val="00251900"/>
    <w:rsid w:val="002535A3"/>
    <w:rsid w:val="00257388"/>
    <w:rsid w:val="002574F1"/>
    <w:rsid w:val="002574F9"/>
    <w:rsid w:val="00262B61"/>
    <w:rsid w:val="0026348E"/>
    <w:rsid w:val="00266F56"/>
    <w:rsid w:val="00271DA0"/>
    <w:rsid w:val="00272AA6"/>
    <w:rsid w:val="00276811"/>
    <w:rsid w:val="00282699"/>
    <w:rsid w:val="0028505D"/>
    <w:rsid w:val="002863B6"/>
    <w:rsid w:val="00287AF2"/>
    <w:rsid w:val="00291813"/>
    <w:rsid w:val="002926DF"/>
    <w:rsid w:val="00293B62"/>
    <w:rsid w:val="002940EF"/>
    <w:rsid w:val="00296697"/>
    <w:rsid w:val="002A160D"/>
    <w:rsid w:val="002A453B"/>
    <w:rsid w:val="002A7E3F"/>
    <w:rsid w:val="002B0472"/>
    <w:rsid w:val="002B04E4"/>
    <w:rsid w:val="002B0BCB"/>
    <w:rsid w:val="002B3B27"/>
    <w:rsid w:val="002B6B12"/>
    <w:rsid w:val="002D2606"/>
    <w:rsid w:val="002D2BEB"/>
    <w:rsid w:val="002D34ED"/>
    <w:rsid w:val="002D5D8C"/>
    <w:rsid w:val="002D72B8"/>
    <w:rsid w:val="002E46B7"/>
    <w:rsid w:val="002E6140"/>
    <w:rsid w:val="002E6985"/>
    <w:rsid w:val="002E71B6"/>
    <w:rsid w:val="002F03BC"/>
    <w:rsid w:val="002F25C1"/>
    <w:rsid w:val="002F4A00"/>
    <w:rsid w:val="002F6F06"/>
    <w:rsid w:val="002F77C8"/>
    <w:rsid w:val="0030246A"/>
    <w:rsid w:val="00304F22"/>
    <w:rsid w:val="00306C7C"/>
    <w:rsid w:val="0031305A"/>
    <w:rsid w:val="0031398F"/>
    <w:rsid w:val="00322EDD"/>
    <w:rsid w:val="00332320"/>
    <w:rsid w:val="00333542"/>
    <w:rsid w:val="00341947"/>
    <w:rsid w:val="00344C07"/>
    <w:rsid w:val="00347D72"/>
    <w:rsid w:val="00350991"/>
    <w:rsid w:val="00351D92"/>
    <w:rsid w:val="00352154"/>
    <w:rsid w:val="003563F6"/>
    <w:rsid w:val="00357611"/>
    <w:rsid w:val="003601A9"/>
    <w:rsid w:val="003620AA"/>
    <w:rsid w:val="0036562A"/>
    <w:rsid w:val="00367237"/>
    <w:rsid w:val="0037077F"/>
    <w:rsid w:val="00371102"/>
    <w:rsid w:val="00371AA7"/>
    <w:rsid w:val="00372411"/>
    <w:rsid w:val="00373882"/>
    <w:rsid w:val="003738E2"/>
    <w:rsid w:val="0037472C"/>
    <w:rsid w:val="00375E1D"/>
    <w:rsid w:val="003843DB"/>
    <w:rsid w:val="00385AAA"/>
    <w:rsid w:val="0039199D"/>
    <w:rsid w:val="00393761"/>
    <w:rsid w:val="003945EA"/>
    <w:rsid w:val="00395FE6"/>
    <w:rsid w:val="00397D18"/>
    <w:rsid w:val="003A1B36"/>
    <w:rsid w:val="003A3455"/>
    <w:rsid w:val="003A407C"/>
    <w:rsid w:val="003A4393"/>
    <w:rsid w:val="003B1454"/>
    <w:rsid w:val="003B18B6"/>
    <w:rsid w:val="003B46F7"/>
    <w:rsid w:val="003B56C8"/>
    <w:rsid w:val="003B6560"/>
    <w:rsid w:val="003C138C"/>
    <w:rsid w:val="003C59E0"/>
    <w:rsid w:val="003C6C8D"/>
    <w:rsid w:val="003D14C1"/>
    <w:rsid w:val="003D1DDA"/>
    <w:rsid w:val="003D4F95"/>
    <w:rsid w:val="003D5F42"/>
    <w:rsid w:val="003D60A9"/>
    <w:rsid w:val="003D6185"/>
    <w:rsid w:val="003D7815"/>
    <w:rsid w:val="003E5C34"/>
    <w:rsid w:val="003F4C97"/>
    <w:rsid w:val="003F7FE6"/>
    <w:rsid w:val="00400193"/>
    <w:rsid w:val="00400872"/>
    <w:rsid w:val="004038D0"/>
    <w:rsid w:val="00403C1A"/>
    <w:rsid w:val="00414001"/>
    <w:rsid w:val="00414874"/>
    <w:rsid w:val="00416BEF"/>
    <w:rsid w:val="004178B0"/>
    <w:rsid w:val="00417B27"/>
    <w:rsid w:val="004212E7"/>
    <w:rsid w:val="00423C60"/>
    <w:rsid w:val="0042446D"/>
    <w:rsid w:val="00427BF8"/>
    <w:rsid w:val="004313A1"/>
    <w:rsid w:val="00431C02"/>
    <w:rsid w:val="00431FFC"/>
    <w:rsid w:val="004347C3"/>
    <w:rsid w:val="00437162"/>
    <w:rsid w:val="00437395"/>
    <w:rsid w:val="00437A70"/>
    <w:rsid w:val="00445047"/>
    <w:rsid w:val="00451870"/>
    <w:rsid w:val="00454749"/>
    <w:rsid w:val="00462BE1"/>
    <w:rsid w:val="00462D19"/>
    <w:rsid w:val="00463E39"/>
    <w:rsid w:val="004657FC"/>
    <w:rsid w:val="004733F6"/>
    <w:rsid w:val="00473CBA"/>
    <w:rsid w:val="00474E69"/>
    <w:rsid w:val="00480C23"/>
    <w:rsid w:val="00482A0D"/>
    <w:rsid w:val="00483BBF"/>
    <w:rsid w:val="004853C4"/>
    <w:rsid w:val="0049621B"/>
    <w:rsid w:val="004A3D09"/>
    <w:rsid w:val="004B09A3"/>
    <w:rsid w:val="004B5630"/>
    <w:rsid w:val="004C03B9"/>
    <w:rsid w:val="004C1895"/>
    <w:rsid w:val="004C2285"/>
    <w:rsid w:val="004C3B06"/>
    <w:rsid w:val="004C6D40"/>
    <w:rsid w:val="004D192A"/>
    <w:rsid w:val="004D4E8A"/>
    <w:rsid w:val="004D6750"/>
    <w:rsid w:val="004E0A1B"/>
    <w:rsid w:val="004E6E19"/>
    <w:rsid w:val="004F0C3C"/>
    <w:rsid w:val="004F376E"/>
    <w:rsid w:val="004F407F"/>
    <w:rsid w:val="004F5944"/>
    <w:rsid w:val="004F63FC"/>
    <w:rsid w:val="00500739"/>
    <w:rsid w:val="005039C5"/>
    <w:rsid w:val="005053C2"/>
    <w:rsid w:val="00505A92"/>
    <w:rsid w:val="00505EF2"/>
    <w:rsid w:val="0051704F"/>
    <w:rsid w:val="005203F1"/>
    <w:rsid w:val="00521BC3"/>
    <w:rsid w:val="00522E01"/>
    <w:rsid w:val="00525655"/>
    <w:rsid w:val="00525EE7"/>
    <w:rsid w:val="00531FB4"/>
    <w:rsid w:val="005326DA"/>
    <w:rsid w:val="00533632"/>
    <w:rsid w:val="00537EBF"/>
    <w:rsid w:val="00541728"/>
    <w:rsid w:val="00541E6E"/>
    <w:rsid w:val="0054251F"/>
    <w:rsid w:val="00542A9E"/>
    <w:rsid w:val="00544C28"/>
    <w:rsid w:val="00547FBF"/>
    <w:rsid w:val="00550D92"/>
    <w:rsid w:val="005520D8"/>
    <w:rsid w:val="00553BB8"/>
    <w:rsid w:val="00556CF1"/>
    <w:rsid w:val="00562D12"/>
    <w:rsid w:val="00563A09"/>
    <w:rsid w:val="00567335"/>
    <w:rsid w:val="0057058B"/>
    <w:rsid w:val="005707B3"/>
    <w:rsid w:val="0057227D"/>
    <w:rsid w:val="00573E8B"/>
    <w:rsid w:val="005762A7"/>
    <w:rsid w:val="00577B61"/>
    <w:rsid w:val="00577E69"/>
    <w:rsid w:val="00590DAD"/>
    <w:rsid w:val="005916D7"/>
    <w:rsid w:val="0059548E"/>
    <w:rsid w:val="005A45AB"/>
    <w:rsid w:val="005A4B04"/>
    <w:rsid w:val="005A698C"/>
    <w:rsid w:val="005A77FF"/>
    <w:rsid w:val="005B370F"/>
    <w:rsid w:val="005B4788"/>
    <w:rsid w:val="005C169C"/>
    <w:rsid w:val="005D0622"/>
    <w:rsid w:val="005E0799"/>
    <w:rsid w:val="005E0A15"/>
    <w:rsid w:val="005E2468"/>
    <w:rsid w:val="005E3B8D"/>
    <w:rsid w:val="005E47E2"/>
    <w:rsid w:val="005E5558"/>
    <w:rsid w:val="005F17F2"/>
    <w:rsid w:val="005F2681"/>
    <w:rsid w:val="005F4B77"/>
    <w:rsid w:val="005F5A2A"/>
    <w:rsid w:val="005F5A80"/>
    <w:rsid w:val="005F65FB"/>
    <w:rsid w:val="00600DCF"/>
    <w:rsid w:val="00601C2F"/>
    <w:rsid w:val="00602ECE"/>
    <w:rsid w:val="006044FF"/>
    <w:rsid w:val="00607CC5"/>
    <w:rsid w:val="00613BAB"/>
    <w:rsid w:val="00614519"/>
    <w:rsid w:val="0061700A"/>
    <w:rsid w:val="006228D1"/>
    <w:rsid w:val="00627594"/>
    <w:rsid w:val="00633014"/>
    <w:rsid w:val="0063437B"/>
    <w:rsid w:val="0064187B"/>
    <w:rsid w:val="00644ADD"/>
    <w:rsid w:val="00646923"/>
    <w:rsid w:val="0064699F"/>
    <w:rsid w:val="00652F27"/>
    <w:rsid w:val="00653B61"/>
    <w:rsid w:val="00656D5A"/>
    <w:rsid w:val="00663083"/>
    <w:rsid w:val="00665BD6"/>
    <w:rsid w:val="006673CA"/>
    <w:rsid w:val="00672450"/>
    <w:rsid w:val="00673C26"/>
    <w:rsid w:val="006769CE"/>
    <w:rsid w:val="006812AF"/>
    <w:rsid w:val="00682B7D"/>
    <w:rsid w:val="00682E37"/>
    <w:rsid w:val="0068327D"/>
    <w:rsid w:val="00687D47"/>
    <w:rsid w:val="00687FAF"/>
    <w:rsid w:val="00694AF0"/>
    <w:rsid w:val="00694CA5"/>
    <w:rsid w:val="006A2E32"/>
    <w:rsid w:val="006A3807"/>
    <w:rsid w:val="006A3AD7"/>
    <w:rsid w:val="006A4686"/>
    <w:rsid w:val="006A68D1"/>
    <w:rsid w:val="006B0714"/>
    <w:rsid w:val="006B0E9E"/>
    <w:rsid w:val="006B20B0"/>
    <w:rsid w:val="006B3F47"/>
    <w:rsid w:val="006B5AE4"/>
    <w:rsid w:val="006B7192"/>
    <w:rsid w:val="006C24D2"/>
    <w:rsid w:val="006C50D6"/>
    <w:rsid w:val="006C723C"/>
    <w:rsid w:val="006D0F4D"/>
    <w:rsid w:val="006D1507"/>
    <w:rsid w:val="006D4054"/>
    <w:rsid w:val="006E01B6"/>
    <w:rsid w:val="006E02EC"/>
    <w:rsid w:val="006E0638"/>
    <w:rsid w:val="006E095C"/>
    <w:rsid w:val="006E2D17"/>
    <w:rsid w:val="006F18EE"/>
    <w:rsid w:val="006F41E6"/>
    <w:rsid w:val="006F46FF"/>
    <w:rsid w:val="006F4EBD"/>
    <w:rsid w:val="006F57E5"/>
    <w:rsid w:val="0070110C"/>
    <w:rsid w:val="007068CE"/>
    <w:rsid w:val="0071184B"/>
    <w:rsid w:val="00712860"/>
    <w:rsid w:val="00713D6B"/>
    <w:rsid w:val="007211B1"/>
    <w:rsid w:val="00726541"/>
    <w:rsid w:val="00730963"/>
    <w:rsid w:val="0073406E"/>
    <w:rsid w:val="007343FA"/>
    <w:rsid w:val="00742FC2"/>
    <w:rsid w:val="00746187"/>
    <w:rsid w:val="00746E58"/>
    <w:rsid w:val="00756AAF"/>
    <w:rsid w:val="007613CA"/>
    <w:rsid w:val="0076254F"/>
    <w:rsid w:val="00762C47"/>
    <w:rsid w:val="007704D1"/>
    <w:rsid w:val="00773983"/>
    <w:rsid w:val="0077463A"/>
    <w:rsid w:val="00776C35"/>
    <w:rsid w:val="007801F5"/>
    <w:rsid w:val="00783415"/>
    <w:rsid w:val="00783CA4"/>
    <w:rsid w:val="007842FB"/>
    <w:rsid w:val="00785DE5"/>
    <w:rsid w:val="00786124"/>
    <w:rsid w:val="0079514B"/>
    <w:rsid w:val="007A2DC1"/>
    <w:rsid w:val="007A6AD6"/>
    <w:rsid w:val="007B0DC0"/>
    <w:rsid w:val="007B0E88"/>
    <w:rsid w:val="007B1A1E"/>
    <w:rsid w:val="007B6C60"/>
    <w:rsid w:val="007B6C84"/>
    <w:rsid w:val="007C36C0"/>
    <w:rsid w:val="007D15EA"/>
    <w:rsid w:val="007D3319"/>
    <w:rsid w:val="007D335D"/>
    <w:rsid w:val="007D46F9"/>
    <w:rsid w:val="007D787C"/>
    <w:rsid w:val="007E1DC4"/>
    <w:rsid w:val="007E2C09"/>
    <w:rsid w:val="007E3314"/>
    <w:rsid w:val="007E4B03"/>
    <w:rsid w:val="007F0D10"/>
    <w:rsid w:val="007F324B"/>
    <w:rsid w:val="0080553C"/>
    <w:rsid w:val="00805B46"/>
    <w:rsid w:val="00807A9E"/>
    <w:rsid w:val="008115B1"/>
    <w:rsid w:val="0081672B"/>
    <w:rsid w:val="0081720D"/>
    <w:rsid w:val="0082084A"/>
    <w:rsid w:val="00825C70"/>
    <w:rsid w:val="00825DC2"/>
    <w:rsid w:val="0083252B"/>
    <w:rsid w:val="00833322"/>
    <w:rsid w:val="00834AD3"/>
    <w:rsid w:val="00836A8E"/>
    <w:rsid w:val="00841D17"/>
    <w:rsid w:val="00843795"/>
    <w:rsid w:val="008464A2"/>
    <w:rsid w:val="00847F0F"/>
    <w:rsid w:val="0085158D"/>
    <w:rsid w:val="00852448"/>
    <w:rsid w:val="008553C1"/>
    <w:rsid w:val="00855753"/>
    <w:rsid w:val="008601B5"/>
    <w:rsid w:val="00865EF8"/>
    <w:rsid w:val="00866DA3"/>
    <w:rsid w:val="0087115A"/>
    <w:rsid w:val="00871864"/>
    <w:rsid w:val="00874D83"/>
    <w:rsid w:val="00877C40"/>
    <w:rsid w:val="0088088D"/>
    <w:rsid w:val="0088258A"/>
    <w:rsid w:val="0088490C"/>
    <w:rsid w:val="00885566"/>
    <w:rsid w:val="00886332"/>
    <w:rsid w:val="008A080B"/>
    <w:rsid w:val="008A26D9"/>
    <w:rsid w:val="008A55B0"/>
    <w:rsid w:val="008A5B6D"/>
    <w:rsid w:val="008A6DEF"/>
    <w:rsid w:val="008B15C2"/>
    <w:rsid w:val="008B6C72"/>
    <w:rsid w:val="008C0C29"/>
    <w:rsid w:val="008C2F01"/>
    <w:rsid w:val="008C3AD3"/>
    <w:rsid w:val="008C7DAA"/>
    <w:rsid w:val="008D0769"/>
    <w:rsid w:val="008D1A46"/>
    <w:rsid w:val="008D6BB0"/>
    <w:rsid w:val="008E0266"/>
    <w:rsid w:val="008E2F67"/>
    <w:rsid w:val="008F3638"/>
    <w:rsid w:val="008F4441"/>
    <w:rsid w:val="008F6F31"/>
    <w:rsid w:val="008F74DF"/>
    <w:rsid w:val="00902B64"/>
    <w:rsid w:val="0090392A"/>
    <w:rsid w:val="00906982"/>
    <w:rsid w:val="00907A14"/>
    <w:rsid w:val="00907E1E"/>
    <w:rsid w:val="009127BA"/>
    <w:rsid w:val="00916910"/>
    <w:rsid w:val="00916F73"/>
    <w:rsid w:val="00921153"/>
    <w:rsid w:val="009227A6"/>
    <w:rsid w:val="00923C49"/>
    <w:rsid w:val="009252C8"/>
    <w:rsid w:val="009328C9"/>
    <w:rsid w:val="00933EC1"/>
    <w:rsid w:val="00935F65"/>
    <w:rsid w:val="00944210"/>
    <w:rsid w:val="00950DBD"/>
    <w:rsid w:val="0095219C"/>
    <w:rsid w:val="009530DB"/>
    <w:rsid w:val="00953676"/>
    <w:rsid w:val="00960350"/>
    <w:rsid w:val="0096551C"/>
    <w:rsid w:val="009705EE"/>
    <w:rsid w:val="00977927"/>
    <w:rsid w:val="0098135C"/>
    <w:rsid w:val="0098156A"/>
    <w:rsid w:val="00981C2B"/>
    <w:rsid w:val="009828B9"/>
    <w:rsid w:val="00982924"/>
    <w:rsid w:val="0098415E"/>
    <w:rsid w:val="009866EF"/>
    <w:rsid w:val="0099037D"/>
    <w:rsid w:val="00990C87"/>
    <w:rsid w:val="00991BAC"/>
    <w:rsid w:val="0099386D"/>
    <w:rsid w:val="00993B2B"/>
    <w:rsid w:val="00996EC5"/>
    <w:rsid w:val="009979C9"/>
    <w:rsid w:val="009A047F"/>
    <w:rsid w:val="009A187A"/>
    <w:rsid w:val="009A36E5"/>
    <w:rsid w:val="009A6EA0"/>
    <w:rsid w:val="009B46C8"/>
    <w:rsid w:val="009B6319"/>
    <w:rsid w:val="009C1335"/>
    <w:rsid w:val="009C1AB2"/>
    <w:rsid w:val="009C3C87"/>
    <w:rsid w:val="009C7251"/>
    <w:rsid w:val="009D1AAD"/>
    <w:rsid w:val="009D7487"/>
    <w:rsid w:val="009D7964"/>
    <w:rsid w:val="009D79DA"/>
    <w:rsid w:val="009D7EA7"/>
    <w:rsid w:val="009E0546"/>
    <w:rsid w:val="009E082E"/>
    <w:rsid w:val="009E09D9"/>
    <w:rsid w:val="009E181A"/>
    <w:rsid w:val="009E2A0A"/>
    <w:rsid w:val="009E2E91"/>
    <w:rsid w:val="009E325B"/>
    <w:rsid w:val="009E4AB2"/>
    <w:rsid w:val="009F7474"/>
    <w:rsid w:val="00A01C7B"/>
    <w:rsid w:val="00A072EF"/>
    <w:rsid w:val="00A07C43"/>
    <w:rsid w:val="00A07E99"/>
    <w:rsid w:val="00A1199A"/>
    <w:rsid w:val="00A119BE"/>
    <w:rsid w:val="00A1305E"/>
    <w:rsid w:val="00A1397D"/>
    <w:rsid w:val="00A139F5"/>
    <w:rsid w:val="00A13EB5"/>
    <w:rsid w:val="00A17800"/>
    <w:rsid w:val="00A26176"/>
    <w:rsid w:val="00A26FE1"/>
    <w:rsid w:val="00A32458"/>
    <w:rsid w:val="00A365F4"/>
    <w:rsid w:val="00A36A68"/>
    <w:rsid w:val="00A42229"/>
    <w:rsid w:val="00A4228F"/>
    <w:rsid w:val="00A42BEF"/>
    <w:rsid w:val="00A461DD"/>
    <w:rsid w:val="00A47D80"/>
    <w:rsid w:val="00A53132"/>
    <w:rsid w:val="00A54567"/>
    <w:rsid w:val="00A563F2"/>
    <w:rsid w:val="00A566E8"/>
    <w:rsid w:val="00A57627"/>
    <w:rsid w:val="00A621D3"/>
    <w:rsid w:val="00A65754"/>
    <w:rsid w:val="00A665AD"/>
    <w:rsid w:val="00A676B2"/>
    <w:rsid w:val="00A72BED"/>
    <w:rsid w:val="00A810F9"/>
    <w:rsid w:val="00A86ECC"/>
    <w:rsid w:val="00A86FCC"/>
    <w:rsid w:val="00A94F50"/>
    <w:rsid w:val="00AA6B32"/>
    <w:rsid w:val="00AA710D"/>
    <w:rsid w:val="00AA78EB"/>
    <w:rsid w:val="00AB1D28"/>
    <w:rsid w:val="00AB2ECF"/>
    <w:rsid w:val="00AB2FF4"/>
    <w:rsid w:val="00AB397C"/>
    <w:rsid w:val="00AB6D25"/>
    <w:rsid w:val="00AC0190"/>
    <w:rsid w:val="00AC5433"/>
    <w:rsid w:val="00AC7D9B"/>
    <w:rsid w:val="00AD13BB"/>
    <w:rsid w:val="00AD2379"/>
    <w:rsid w:val="00AD25B8"/>
    <w:rsid w:val="00AD30C3"/>
    <w:rsid w:val="00AD3EDF"/>
    <w:rsid w:val="00AD4ECB"/>
    <w:rsid w:val="00AD70D1"/>
    <w:rsid w:val="00AE2D4B"/>
    <w:rsid w:val="00AE3070"/>
    <w:rsid w:val="00AE3470"/>
    <w:rsid w:val="00AE4F99"/>
    <w:rsid w:val="00AF10B2"/>
    <w:rsid w:val="00AF1149"/>
    <w:rsid w:val="00B0058F"/>
    <w:rsid w:val="00B03365"/>
    <w:rsid w:val="00B03729"/>
    <w:rsid w:val="00B03F03"/>
    <w:rsid w:val="00B0437F"/>
    <w:rsid w:val="00B05AE7"/>
    <w:rsid w:val="00B0739B"/>
    <w:rsid w:val="00B100C5"/>
    <w:rsid w:val="00B10BC3"/>
    <w:rsid w:val="00B11B69"/>
    <w:rsid w:val="00B129EC"/>
    <w:rsid w:val="00B12F6E"/>
    <w:rsid w:val="00B14952"/>
    <w:rsid w:val="00B14CB7"/>
    <w:rsid w:val="00B30C2B"/>
    <w:rsid w:val="00B31E5A"/>
    <w:rsid w:val="00B3266A"/>
    <w:rsid w:val="00B47416"/>
    <w:rsid w:val="00B54BCC"/>
    <w:rsid w:val="00B55189"/>
    <w:rsid w:val="00B564FD"/>
    <w:rsid w:val="00B62AC7"/>
    <w:rsid w:val="00B631F9"/>
    <w:rsid w:val="00B63219"/>
    <w:rsid w:val="00B653AB"/>
    <w:rsid w:val="00B65F9E"/>
    <w:rsid w:val="00B66B19"/>
    <w:rsid w:val="00B67457"/>
    <w:rsid w:val="00B714E0"/>
    <w:rsid w:val="00B73097"/>
    <w:rsid w:val="00B76A98"/>
    <w:rsid w:val="00B7755D"/>
    <w:rsid w:val="00B83925"/>
    <w:rsid w:val="00B86DF8"/>
    <w:rsid w:val="00B870B3"/>
    <w:rsid w:val="00B914E9"/>
    <w:rsid w:val="00B916DE"/>
    <w:rsid w:val="00B9401E"/>
    <w:rsid w:val="00B94D3E"/>
    <w:rsid w:val="00B956EE"/>
    <w:rsid w:val="00B97F77"/>
    <w:rsid w:val="00BA00F2"/>
    <w:rsid w:val="00BA2BA1"/>
    <w:rsid w:val="00BA3562"/>
    <w:rsid w:val="00BA3B26"/>
    <w:rsid w:val="00BA474D"/>
    <w:rsid w:val="00BA6018"/>
    <w:rsid w:val="00BB2630"/>
    <w:rsid w:val="00BB4F09"/>
    <w:rsid w:val="00BB5809"/>
    <w:rsid w:val="00BD4E33"/>
    <w:rsid w:val="00BD5E55"/>
    <w:rsid w:val="00BE22CE"/>
    <w:rsid w:val="00BE7B43"/>
    <w:rsid w:val="00BF0C5F"/>
    <w:rsid w:val="00BF1B1F"/>
    <w:rsid w:val="00BF2C03"/>
    <w:rsid w:val="00BF2CF7"/>
    <w:rsid w:val="00BF5920"/>
    <w:rsid w:val="00BF678D"/>
    <w:rsid w:val="00BF7230"/>
    <w:rsid w:val="00C009DC"/>
    <w:rsid w:val="00C022C9"/>
    <w:rsid w:val="00C030DE"/>
    <w:rsid w:val="00C04936"/>
    <w:rsid w:val="00C1695A"/>
    <w:rsid w:val="00C2101F"/>
    <w:rsid w:val="00C22105"/>
    <w:rsid w:val="00C244B6"/>
    <w:rsid w:val="00C25A0A"/>
    <w:rsid w:val="00C2775E"/>
    <w:rsid w:val="00C3032C"/>
    <w:rsid w:val="00C32CB6"/>
    <w:rsid w:val="00C356C0"/>
    <w:rsid w:val="00C366D2"/>
    <w:rsid w:val="00C3702F"/>
    <w:rsid w:val="00C4280E"/>
    <w:rsid w:val="00C44EB3"/>
    <w:rsid w:val="00C44F86"/>
    <w:rsid w:val="00C4500A"/>
    <w:rsid w:val="00C45AAB"/>
    <w:rsid w:val="00C475A4"/>
    <w:rsid w:val="00C47F04"/>
    <w:rsid w:val="00C55682"/>
    <w:rsid w:val="00C56EEC"/>
    <w:rsid w:val="00C64A37"/>
    <w:rsid w:val="00C7158E"/>
    <w:rsid w:val="00C7250B"/>
    <w:rsid w:val="00C72FC4"/>
    <w:rsid w:val="00C7346B"/>
    <w:rsid w:val="00C737F5"/>
    <w:rsid w:val="00C7541C"/>
    <w:rsid w:val="00C77C0E"/>
    <w:rsid w:val="00C77C4C"/>
    <w:rsid w:val="00C8507F"/>
    <w:rsid w:val="00C85CE7"/>
    <w:rsid w:val="00C90318"/>
    <w:rsid w:val="00C91687"/>
    <w:rsid w:val="00C924A8"/>
    <w:rsid w:val="00C93808"/>
    <w:rsid w:val="00C945FE"/>
    <w:rsid w:val="00C9473C"/>
    <w:rsid w:val="00C96FAA"/>
    <w:rsid w:val="00C974C9"/>
    <w:rsid w:val="00C97A04"/>
    <w:rsid w:val="00CA107B"/>
    <w:rsid w:val="00CA484D"/>
    <w:rsid w:val="00CA4FB6"/>
    <w:rsid w:val="00CA7351"/>
    <w:rsid w:val="00CB1805"/>
    <w:rsid w:val="00CC20A6"/>
    <w:rsid w:val="00CC26D2"/>
    <w:rsid w:val="00CC5832"/>
    <w:rsid w:val="00CC739E"/>
    <w:rsid w:val="00CC7C9C"/>
    <w:rsid w:val="00CD1D82"/>
    <w:rsid w:val="00CD5410"/>
    <w:rsid w:val="00CD58B7"/>
    <w:rsid w:val="00CE4BA3"/>
    <w:rsid w:val="00CE6424"/>
    <w:rsid w:val="00CF3ADE"/>
    <w:rsid w:val="00CF3D9C"/>
    <w:rsid w:val="00CF4099"/>
    <w:rsid w:val="00CF5256"/>
    <w:rsid w:val="00CF6E73"/>
    <w:rsid w:val="00CF790A"/>
    <w:rsid w:val="00D00796"/>
    <w:rsid w:val="00D02622"/>
    <w:rsid w:val="00D07C69"/>
    <w:rsid w:val="00D11B38"/>
    <w:rsid w:val="00D15011"/>
    <w:rsid w:val="00D156B6"/>
    <w:rsid w:val="00D23DF2"/>
    <w:rsid w:val="00D24CF3"/>
    <w:rsid w:val="00D25590"/>
    <w:rsid w:val="00D261A2"/>
    <w:rsid w:val="00D309C3"/>
    <w:rsid w:val="00D30B17"/>
    <w:rsid w:val="00D3193A"/>
    <w:rsid w:val="00D340FA"/>
    <w:rsid w:val="00D346A4"/>
    <w:rsid w:val="00D41C51"/>
    <w:rsid w:val="00D430A0"/>
    <w:rsid w:val="00D434D0"/>
    <w:rsid w:val="00D616D2"/>
    <w:rsid w:val="00D63B5F"/>
    <w:rsid w:val="00D645EB"/>
    <w:rsid w:val="00D70EF7"/>
    <w:rsid w:val="00D74B00"/>
    <w:rsid w:val="00D80A54"/>
    <w:rsid w:val="00D8397C"/>
    <w:rsid w:val="00D84AB9"/>
    <w:rsid w:val="00D94EED"/>
    <w:rsid w:val="00D96026"/>
    <w:rsid w:val="00DA399D"/>
    <w:rsid w:val="00DA437A"/>
    <w:rsid w:val="00DA52E9"/>
    <w:rsid w:val="00DA7A12"/>
    <w:rsid w:val="00DA7C1C"/>
    <w:rsid w:val="00DB147A"/>
    <w:rsid w:val="00DB1B7A"/>
    <w:rsid w:val="00DB2F91"/>
    <w:rsid w:val="00DB456F"/>
    <w:rsid w:val="00DB6421"/>
    <w:rsid w:val="00DC1228"/>
    <w:rsid w:val="00DC639A"/>
    <w:rsid w:val="00DC6708"/>
    <w:rsid w:val="00DD02C2"/>
    <w:rsid w:val="00DD1A7A"/>
    <w:rsid w:val="00DE0F55"/>
    <w:rsid w:val="00DE5CD1"/>
    <w:rsid w:val="00E01393"/>
    <w:rsid w:val="00E01436"/>
    <w:rsid w:val="00E025F8"/>
    <w:rsid w:val="00E045BD"/>
    <w:rsid w:val="00E06AEE"/>
    <w:rsid w:val="00E073B0"/>
    <w:rsid w:val="00E07DBA"/>
    <w:rsid w:val="00E17B77"/>
    <w:rsid w:val="00E23337"/>
    <w:rsid w:val="00E259EA"/>
    <w:rsid w:val="00E31214"/>
    <w:rsid w:val="00E32061"/>
    <w:rsid w:val="00E33AFB"/>
    <w:rsid w:val="00E36CE6"/>
    <w:rsid w:val="00E42FF9"/>
    <w:rsid w:val="00E431DA"/>
    <w:rsid w:val="00E47048"/>
    <w:rsid w:val="00E4714C"/>
    <w:rsid w:val="00E47437"/>
    <w:rsid w:val="00E51AEB"/>
    <w:rsid w:val="00E522A7"/>
    <w:rsid w:val="00E54452"/>
    <w:rsid w:val="00E56DF4"/>
    <w:rsid w:val="00E664C5"/>
    <w:rsid w:val="00E671A2"/>
    <w:rsid w:val="00E72028"/>
    <w:rsid w:val="00E728B9"/>
    <w:rsid w:val="00E75984"/>
    <w:rsid w:val="00E76D26"/>
    <w:rsid w:val="00E80DC2"/>
    <w:rsid w:val="00E82CFE"/>
    <w:rsid w:val="00E863CA"/>
    <w:rsid w:val="00E866C0"/>
    <w:rsid w:val="00E9407E"/>
    <w:rsid w:val="00E945B7"/>
    <w:rsid w:val="00E96378"/>
    <w:rsid w:val="00E970BA"/>
    <w:rsid w:val="00EA11F2"/>
    <w:rsid w:val="00EA5966"/>
    <w:rsid w:val="00EA6148"/>
    <w:rsid w:val="00EB1390"/>
    <w:rsid w:val="00EB2C71"/>
    <w:rsid w:val="00EB4340"/>
    <w:rsid w:val="00EB556D"/>
    <w:rsid w:val="00EB5A7D"/>
    <w:rsid w:val="00EB780E"/>
    <w:rsid w:val="00EC4202"/>
    <w:rsid w:val="00EC646D"/>
    <w:rsid w:val="00ED1246"/>
    <w:rsid w:val="00ED435F"/>
    <w:rsid w:val="00ED5044"/>
    <w:rsid w:val="00ED55C0"/>
    <w:rsid w:val="00ED682B"/>
    <w:rsid w:val="00EE41D5"/>
    <w:rsid w:val="00EE456A"/>
    <w:rsid w:val="00EE4611"/>
    <w:rsid w:val="00EF3DC7"/>
    <w:rsid w:val="00EF4160"/>
    <w:rsid w:val="00EF53D1"/>
    <w:rsid w:val="00F037A4"/>
    <w:rsid w:val="00F06319"/>
    <w:rsid w:val="00F111EF"/>
    <w:rsid w:val="00F11DE6"/>
    <w:rsid w:val="00F12112"/>
    <w:rsid w:val="00F1281A"/>
    <w:rsid w:val="00F1327C"/>
    <w:rsid w:val="00F140E4"/>
    <w:rsid w:val="00F26BC7"/>
    <w:rsid w:val="00F27C8F"/>
    <w:rsid w:val="00F31DFD"/>
    <w:rsid w:val="00F326CA"/>
    <w:rsid w:val="00F32749"/>
    <w:rsid w:val="00F33BA3"/>
    <w:rsid w:val="00F352F0"/>
    <w:rsid w:val="00F364DD"/>
    <w:rsid w:val="00F37172"/>
    <w:rsid w:val="00F413E7"/>
    <w:rsid w:val="00F42644"/>
    <w:rsid w:val="00F4477E"/>
    <w:rsid w:val="00F503E2"/>
    <w:rsid w:val="00F50E87"/>
    <w:rsid w:val="00F53E18"/>
    <w:rsid w:val="00F655C8"/>
    <w:rsid w:val="00F6670A"/>
    <w:rsid w:val="00F67D8F"/>
    <w:rsid w:val="00F70A90"/>
    <w:rsid w:val="00F7160E"/>
    <w:rsid w:val="00F7213D"/>
    <w:rsid w:val="00F725D5"/>
    <w:rsid w:val="00F7630D"/>
    <w:rsid w:val="00F802BE"/>
    <w:rsid w:val="00F80E93"/>
    <w:rsid w:val="00F832B1"/>
    <w:rsid w:val="00F83BF4"/>
    <w:rsid w:val="00F86024"/>
    <w:rsid w:val="00F8611A"/>
    <w:rsid w:val="00F94B6A"/>
    <w:rsid w:val="00F95B4F"/>
    <w:rsid w:val="00FA4E24"/>
    <w:rsid w:val="00FA5128"/>
    <w:rsid w:val="00FA6812"/>
    <w:rsid w:val="00FB1E9B"/>
    <w:rsid w:val="00FB42D4"/>
    <w:rsid w:val="00FB5906"/>
    <w:rsid w:val="00FB762F"/>
    <w:rsid w:val="00FC2AED"/>
    <w:rsid w:val="00FC2E56"/>
    <w:rsid w:val="00FC370E"/>
    <w:rsid w:val="00FC4E4F"/>
    <w:rsid w:val="00FC5121"/>
    <w:rsid w:val="00FD22C1"/>
    <w:rsid w:val="00FD3B1A"/>
    <w:rsid w:val="00FD5EA7"/>
    <w:rsid w:val="00FE1D60"/>
    <w:rsid w:val="00FF0034"/>
    <w:rsid w:val="00FF33BA"/>
    <w:rsid w:val="00FF648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CE0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table" w:customStyle="1" w:styleId="Siatkatabelijasna10">
    <w:name w:val="Siatka tabeli — jasna1"/>
    <w:basedOn w:val="Standardowy"/>
    <w:uiPriority w:val="40"/>
    <w:rsid w:val="007068C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2">
    <w:name w:val="Siatka tabeli — jasna2"/>
    <w:basedOn w:val="Standardowy"/>
    <w:uiPriority w:val="40"/>
    <w:rsid w:val="007068C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11">
    <w:name w:val="Siatka tabeli — jasna11"/>
    <w:basedOn w:val="Standardowy"/>
    <w:uiPriority w:val="40"/>
    <w:rsid w:val="00437A7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kstprzypisukocowego">
    <w:name w:val="endnote text"/>
    <w:basedOn w:val="Normalny"/>
    <w:link w:val="TekstprzypisukocowegoZnak"/>
    <w:uiPriority w:val="99"/>
    <w:semiHidden/>
    <w:unhideWhenUsed/>
    <w:rsid w:val="008A080B"/>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A080B"/>
    <w:rPr>
      <w:rFonts w:ascii="Fira Sans" w:hAnsi="Fira Sans"/>
      <w:sz w:val="20"/>
      <w:szCs w:val="20"/>
    </w:rPr>
  </w:style>
  <w:style w:type="character" w:styleId="Odwoanieprzypisukocowego">
    <w:name w:val="endnote reference"/>
    <w:basedOn w:val="Domylnaczcionkaakapitu"/>
    <w:uiPriority w:val="99"/>
    <w:semiHidden/>
    <w:unhideWhenUsed/>
    <w:rsid w:val="008A080B"/>
    <w:rPr>
      <w:vertAlign w:val="superscript"/>
    </w:rPr>
  </w:style>
  <w:style w:type="character" w:styleId="UyteHipercze">
    <w:name w:val="FollowedHyperlink"/>
    <w:basedOn w:val="Domylnaczcionkaakapitu"/>
    <w:uiPriority w:val="99"/>
    <w:semiHidden/>
    <w:unhideWhenUsed/>
    <w:rsid w:val="00AB2FF4"/>
    <w:rPr>
      <w:color w:val="954F72" w:themeColor="followedHyperlink"/>
      <w:u w:val="single"/>
    </w:rPr>
  </w:style>
  <w:style w:type="paragraph" w:customStyle="1" w:styleId="Ikonawskanika">
    <w:name w:val="Ikona wskaźnika"/>
    <w:basedOn w:val="Normalny"/>
    <w:link w:val="IkonawskanikaZnak"/>
    <w:qFormat/>
    <w:rsid w:val="008C7DAA"/>
    <w:pPr>
      <w:autoSpaceDE w:val="0"/>
      <w:autoSpaceDN w:val="0"/>
      <w:adjustRightInd w:val="0"/>
      <w:spacing w:before="0" w:after="0" w:line="240" w:lineRule="auto"/>
    </w:pPr>
    <w:rPr>
      <w:rFonts w:ascii="Fira Sans SemiBold" w:hAnsi="Fira Sans SemiBold"/>
      <w:color w:val="66AFDE"/>
      <w:sz w:val="60"/>
      <w:szCs w:val="60"/>
    </w:rPr>
  </w:style>
  <w:style w:type="paragraph" w:customStyle="1" w:styleId="Wartowskanika">
    <w:name w:val="Wartość wskaźnika"/>
    <w:basedOn w:val="Normalny"/>
    <w:link w:val="WartowskanikaZnak"/>
    <w:qFormat/>
    <w:rsid w:val="008C7DAA"/>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8C7DAA"/>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8C7DAA"/>
    <w:rPr>
      <w:color w:val="FFFFFF" w:themeColor="background1"/>
    </w:rPr>
  </w:style>
  <w:style w:type="character" w:customStyle="1" w:styleId="WartowskanikaZnak">
    <w:name w:val="Wartość wskaźnika Znak"/>
    <w:basedOn w:val="Domylnaczcionkaakapitu"/>
    <w:link w:val="Wartowskanika"/>
    <w:rsid w:val="008C7DAA"/>
    <w:rPr>
      <w:rFonts w:ascii="Fira Sans SemiBold" w:hAnsi="Fira Sans SemiBold"/>
      <w:color w:val="FFFFFF" w:themeColor="background1"/>
      <w:sz w:val="40"/>
      <w:szCs w:val="56"/>
    </w:rPr>
  </w:style>
  <w:style w:type="character" w:customStyle="1" w:styleId="OpiswskanikaZnak">
    <w:name w:val="Opis wskaźnika Znak"/>
    <w:basedOn w:val="Domylnaczcionkaakapitu"/>
    <w:link w:val="Opiswskanika"/>
    <w:rsid w:val="008C7DAA"/>
    <w:rPr>
      <w:rFonts w:ascii="Fira Sans" w:hAnsi="Fira Sans"/>
      <w:color w:val="FFFFFF" w:themeColor="background1"/>
      <w:sz w:val="20"/>
    </w:rPr>
  </w:style>
  <w:style w:type="character" w:customStyle="1" w:styleId="Nierozpoznanawzmianka1">
    <w:name w:val="Nierozpoznana wzmianka1"/>
    <w:basedOn w:val="Domylnaczcionkaakapitu"/>
    <w:uiPriority w:val="99"/>
    <w:semiHidden/>
    <w:unhideWhenUsed/>
    <w:rsid w:val="00BF2C03"/>
    <w:rPr>
      <w:color w:val="605E5C"/>
      <w:shd w:val="clear" w:color="auto" w:fill="E1DFDD"/>
    </w:rPr>
  </w:style>
  <w:style w:type="character" w:styleId="Odwoaniedokomentarza">
    <w:name w:val="annotation reference"/>
    <w:basedOn w:val="Domylnaczcionkaakapitu"/>
    <w:uiPriority w:val="99"/>
    <w:semiHidden/>
    <w:unhideWhenUsed/>
    <w:rsid w:val="00CE4BA3"/>
    <w:rPr>
      <w:sz w:val="16"/>
      <w:szCs w:val="16"/>
    </w:rPr>
  </w:style>
  <w:style w:type="paragraph" w:styleId="Tekstkomentarza">
    <w:name w:val="annotation text"/>
    <w:basedOn w:val="Normalny"/>
    <w:link w:val="TekstkomentarzaZnak"/>
    <w:uiPriority w:val="99"/>
    <w:semiHidden/>
    <w:unhideWhenUsed/>
    <w:rsid w:val="00CE4BA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E4BA3"/>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CE4BA3"/>
    <w:rPr>
      <w:b/>
      <w:bCs/>
    </w:rPr>
  </w:style>
  <w:style w:type="character" w:customStyle="1" w:styleId="TematkomentarzaZnak">
    <w:name w:val="Temat komentarza Znak"/>
    <w:basedOn w:val="TekstkomentarzaZnak"/>
    <w:link w:val="Tematkomentarza"/>
    <w:uiPriority w:val="99"/>
    <w:semiHidden/>
    <w:rsid w:val="00CE4BA3"/>
    <w:rPr>
      <w:rFonts w:ascii="Fira Sans" w:hAnsi="Fira Sans"/>
      <w:b/>
      <w:bCs/>
      <w:sz w:val="20"/>
      <w:szCs w:val="20"/>
    </w:rPr>
  </w:style>
  <w:style w:type="paragraph" w:customStyle="1" w:styleId="brakstylu">
    <w:name w:val="brak stylu"/>
    <w:basedOn w:val="Normalny"/>
    <w:qFormat/>
    <w:rsid w:val="00BF7230"/>
    <w:pPr>
      <w:spacing w:before="0" w:after="0" w:line="240" w:lineRule="auto"/>
      <w:ind w:right="-153"/>
    </w:pPr>
    <w:rPr>
      <w:sz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962273748">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1.xml"/><Relationship Id="rId18" Type="http://schemas.openxmlformats.org/officeDocument/2006/relationships/image" Target="media/image9.png"/><Relationship Id="rId26" Type="http://schemas.openxmlformats.org/officeDocument/2006/relationships/hyperlink" Target="https://stat.gov.pl/en/latest-statistical-news/communications-and-announcements/8,2025,category.html" TargetMode="Externa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8.png"/><Relationship Id="rId25" Type="http://schemas.openxmlformats.org/officeDocument/2006/relationships/hyperlink" Target="https://stat.gov.pl/en/metainformation/glossary/terms-used-in-official-statistics/4103,term.html" TargetMode="External"/><Relationship Id="rId2" Type="http://schemas.openxmlformats.org/officeDocument/2006/relationships/numbering" Target="numbering.xml"/><Relationship Id="rId16" Type="http://schemas.openxmlformats.org/officeDocument/2006/relationships/hyperlink" Target="mailto:obslugaprasowa@stat.gov.pl" TargetMode="External"/><Relationship Id="rId20" Type="http://schemas.openxmlformats.org/officeDocument/2006/relationships/image" Target="media/image11.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24" Type="http://schemas.openxmlformats.org/officeDocument/2006/relationships/hyperlink" Target="https://dbw.stat.gov.pl/en/baza-danych"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s://stat.gov.pl/en/latest-statistical-news/communications-and-announcements/8,2025,category.html" TargetMode="External"/><Relationship Id="rId28" Type="http://schemas.openxmlformats.org/officeDocument/2006/relationships/hyperlink" Target="https://stat.gov.pl/en/metainformation/glossary/terms-used-in-official-statistics/4103,term.html" TargetMode="External"/><Relationship Id="rId10" Type="http://schemas.openxmlformats.org/officeDocument/2006/relationships/image" Target="media/image5.png"/><Relationship Id="rId19" Type="http://schemas.openxmlformats.org/officeDocument/2006/relationships/image" Target="media/image10.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header" Target="header2.xml"/><Relationship Id="rId22" Type="http://schemas.openxmlformats.org/officeDocument/2006/relationships/image" Target="media/image13.png"/><Relationship Id="rId27" Type="http://schemas.openxmlformats.org/officeDocument/2006/relationships/hyperlink" Target="https://dbw.stat.gov.pl/en/baza-danych" TargetMode="External"/><Relationship Id="rId30"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8984C1-F9D4-463F-88D6-8CB6D32FD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347</Words>
  <Characters>2082</Characters>
  <DocSecurity>0</DocSecurity>
  <Lines>17</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dcterms:created xsi:type="dcterms:W3CDTF">2025-03-27T12:49:00Z</dcterms:created>
  <dcterms:modified xsi:type="dcterms:W3CDTF">2025-03-31T09:41:00Z</dcterms:modified>
</cp:coreProperties>
</file>