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37B1223E" w:rsidR="00393761" w:rsidRPr="006A71C9" w:rsidRDefault="00FB6C77" w:rsidP="005B5788">
      <w:pPr>
        <w:pStyle w:val="Tytuinfomacjisygnalnej"/>
        <w:rPr>
          <w:rFonts w:cs="Fira Sans Extra Condensed SemiB"/>
          <w:bCs/>
          <w:spacing w:val="-2"/>
          <w:szCs w:val="40"/>
          <w:lang w:val="en-GB"/>
        </w:rPr>
      </w:pPr>
      <w:bookmarkStart w:id="0" w:name="_GoBack"/>
      <w:bookmarkEnd w:id="0"/>
      <w:r w:rsidRPr="006A71C9">
        <w:rPr>
          <w:lang w:val="en-GB"/>
        </w:rPr>
        <w:t>Market of the works of art and antiques</w:t>
      </w:r>
      <w:r w:rsidRPr="006A71C9">
        <w:rPr>
          <w:rFonts w:cs="Fira Sans Extra Condensed SemiB"/>
          <w:bCs/>
          <w:spacing w:val="-2"/>
          <w:szCs w:val="40"/>
          <w:lang w:val="en-GB"/>
        </w:rPr>
        <w:t xml:space="preserve"> in </w:t>
      </w:r>
      <w:r w:rsidR="002D4B8F" w:rsidRPr="006A71C9">
        <w:rPr>
          <w:rFonts w:cs="Fira Sans Extra Condensed SemiB"/>
          <w:bCs/>
          <w:spacing w:val="-2"/>
          <w:szCs w:val="40"/>
          <w:lang w:val="en-GB"/>
        </w:rPr>
        <w:t>2024</w:t>
      </w:r>
    </w:p>
    <w:p w14:paraId="57FB7B71" w14:textId="513A09A7" w:rsidR="003521FF" w:rsidRPr="006A71C9" w:rsidRDefault="00241FA7" w:rsidP="002D4B8F">
      <w:pPr>
        <w:pStyle w:val="LID"/>
        <w:spacing w:before="360" w:after="2000"/>
        <w:rPr>
          <w:lang w:val="en-GB"/>
        </w:rPr>
      </w:pPr>
      <w:r w:rsidRPr="006A71C9">
        <w:rPr>
          <w:color w:val="001D77"/>
          <w:lang w:val="en-GB"/>
        </w:rPr>
        <mc:AlternateContent>
          <mc:Choice Requires="wps">
            <w:drawing>
              <wp:anchor distT="45720" distB="45720" distL="114300" distR="114300" simplePos="0" relativeHeight="251784192" behindDoc="0" locked="0" layoutInCell="1" allowOverlap="1" wp14:anchorId="309455C4" wp14:editId="2B3A74F7">
                <wp:simplePos x="0" y="0"/>
                <wp:positionH relativeFrom="margin">
                  <wp:align>left</wp:align>
                </wp:positionH>
                <wp:positionV relativeFrom="paragraph">
                  <wp:posOffset>6985</wp:posOffset>
                </wp:positionV>
                <wp:extent cx="2095500" cy="1457325"/>
                <wp:effectExtent l="0" t="0" r="0" b="9525"/>
                <wp:wrapSquare wrapText="bothSides"/>
                <wp:docPr id="3" name="Pole tekstowe 2" descr="Arrow icon pointing upwards, representing 15.7% increase in the value of sales of works of art and antiques in comparison to 2023&#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457325"/>
                        </a:xfrm>
                        <a:prstGeom prst="roundRect">
                          <a:avLst/>
                        </a:prstGeom>
                        <a:solidFill>
                          <a:srgbClr val="001D77"/>
                        </a:solidFill>
                        <a:ln w="9525">
                          <a:noFill/>
                          <a:miter lim="800000"/>
                          <a:headEnd/>
                          <a:tailEnd/>
                        </a:ln>
                      </wps:spPr>
                      <wps:txbx>
                        <w:txbxContent>
                          <w:p w14:paraId="0321F3D8" w14:textId="0BF5EE40" w:rsidR="00187DDC" w:rsidRPr="00187DDC" w:rsidRDefault="002D4B8F" w:rsidP="00187DDC">
                            <w:pPr>
                              <w:autoSpaceDE w:val="0"/>
                              <w:autoSpaceDN w:val="0"/>
                              <w:adjustRightInd w:val="0"/>
                              <w:spacing w:before="0" w:after="0" w:line="240" w:lineRule="auto"/>
                              <w:rPr>
                                <w:rFonts w:ascii="Fira Sans SemiBold" w:hAnsi="Fira Sans SemiBold"/>
                                <w:color w:val="FFFFFF" w:themeColor="background1"/>
                                <w:sz w:val="72"/>
                                <w:szCs w:val="72"/>
                                <w:lang w:val="en-GB"/>
                              </w:rPr>
                            </w:pPr>
                            <w:r>
                              <w:rPr>
                                <w:rStyle w:val="IkonawskanikaZnak"/>
                                <w:sz w:val="76"/>
                                <w:szCs w:val="76"/>
                              </w:rPr>
                              <w:sym w:font="Wingdings" w:char="F0F1"/>
                            </w:r>
                            <w:r w:rsidR="00187DDC" w:rsidRPr="00187DDC">
                              <w:rPr>
                                <w:rStyle w:val="WartowskanikaZnak"/>
                                <w:lang w:val="en-GB"/>
                              </w:rPr>
                              <w:t xml:space="preserve"> </w:t>
                            </w:r>
                            <w:r>
                              <w:rPr>
                                <w:rStyle w:val="WartowskanikaZnak"/>
                                <w:sz w:val="72"/>
                                <w:szCs w:val="72"/>
                                <w:lang w:val="en-GB"/>
                              </w:rPr>
                              <w:t>15.7</w:t>
                            </w:r>
                            <w:r w:rsidR="00187DDC" w:rsidRPr="00187DDC">
                              <w:rPr>
                                <w:rStyle w:val="WartowskanikaZnak"/>
                                <w:sz w:val="72"/>
                                <w:szCs w:val="72"/>
                                <w:lang w:val="en-GB"/>
                              </w:rPr>
                              <w:t>%</w:t>
                            </w:r>
                          </w:p>
                          <w:p w14:paraId="569EB95B" w14:textId="42933333" w:rsidR="00241FA7" w:rsidRPr="00F16692" w:rsidRDefault="002D4B8F" w:rsidP="00241FA7">
                            <w:pPr>
                              <w:pStyle w:val="Opiswskanika"/>
                              <w:spacing w:before="120"/>
                              <w:rPr>
                                <w:sz w:val="18"/>
                                <w:szCs w:val="20"/>
                                <w:lang w:val="en-US"/>
                              </w:rPr>
                            </w:pPr>
                            <w:r>
                              <w:rPr>
                                <w:lang w:val="en-GB"/>
                              </w:rPr>
                              <w:t>In</w:t>
                            </w:r>
                            <w:r w:rsidR="00C60F60">
                              <w:rPr>
                                <w:lang w:val="en-GB"/>
                              </w:rPr>
                              <w:t xml:space="preserve">crease </w:t>
                            </w:r>
                            <w:r w:rsidR="00FB6C77">
                              <w:rPr>
                                <w:lang w:val="en-GB"/>
                              </w:rPr>
                              <w:t>in</w:t>
                            </w:r>
                            <w:r w:rsidR="00FB6C77" w:rsidRPr="00AB36ED">
                              <w:rPr>
                                <w:szCs w:val="20"/>
                                <w:lang w:val="en-US"/>
                              </w:rPr>
                              <w:t xml:space="preserve"> the </w:t>
                            </w:r>
                            <w:r w:rsidR="00DF549E">
                              <w:rPr>
                                <w:szCs w:val="20"/>
                                <w:lang w:val="en-US"/>
                              </w:rPr>
                              <w:t>value</w:t>
                            </w:r>
                            <w:r w:rsidR="00FF66C7">
                              <w:rPr>
                                <w:szCs w:val="20"/>
                                <w:lang w:val="en-US"/>
                              </w:rPr>
                              <w:t xml:space="preserve"> of </w:t>
                            </w:r>
                            <w:r w:rsidR="00FB6C77" w:rsidRPr="00AB36ED">
                              <w:rPr>
                                <w:szCs w:val="20"/>
                                <w:lang w:val="en-US"/>
                              </w:rPr>
                              <w:t xml:space="preserve">sales of works of art and antiques in comparison to </w:t>
                            </w:r>
                            <w:r>
                              <w:rPr>
                                <w:lang w:val="en-G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09455C4" id="Pole tekstowe 2" o:spid="_x0000_s1026" alt="Arrow icon pointing upwards, representing 15.7% increase in the value of sales of works of art and antiques in comparison to 2023&#10;&#10;&#10;" style="position:absolute;margin-left:0;margin-top:.55pt;width:165pt;height:114.75pt;z-index:251784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" fillcolor="#001d77" stroked="f">
                <v:stroke joinstyle="miter"/>
                <v:textbox>
                  <w:txbxContent>
                    <w:p w14:paraId="0321F3D8" w14:textId="0BF5EE40" w:rsidR="00187DDC" w:rsidRPr="00187DDC" w:rsidRDefault="002D4B8F" w:rsidP="00187DDC">
                      <w:pPr>
                        <w:autoSpaceDE w:val="0"/>
                        <w:autoSpaceDN w:val="0"/>
                        <w:adjustRightInd w:val="0"/>
                        <w:spacing w:before="0" w:after="0" w:line="240" w:lineRule="auto"/>
                        <w:rPr>
                          <w:rFonts w:ascii="Fira Sans SemiBold" w:hAnsi="Fira Sans SemiBold"/>
                          <w:color w:val="FFFFFF" w:themeColor="background1"/>
                          <w:sz w:val="72"/>
                          <w:szCs w:val="72"/>
                          <w:lang w:val="en-GB"/>
                        </w:rPr>
                      </w:pPr>
                      <w:r>
                        <w:rPr>
                          <w:rStyle w:val="IkonawskanikaZnak"/>
                          <w:sz w:val="76"/>
                          <w:szCs w:val="76"/>
                        </w:rPr>
                        <w:sym w:font="Wingdings" w:char="F0F1"/>
                      </w:r>
                      <w:r w:rsidR="00187DDC" w:rsidRPr="00187DDC">
                        <w:rPr>
                          <w:rStyle w:val="WartowskanikaZnak"/>
                          <w:lang w:val="en-GB"/>
                        </w:rPr>
                        <w:t xml:space="preserve"> </w:t>
                      </w:r>
                      <w:r>
                        <w:rPr>
                          <w:rStyle w:val="WartowskanikaZnak"/>
                          <w:sz w:val="72"/>
                          <w:szCs w:val="72"/>
                          <w:lang w:val="en-GB"/>
                        </w:rPr>
                        <w:t>15.7</w:t>
                      </w:r>
                      <w:r w:rsidR="00187DDC" w:rsidRPr="00187DDC">
                        <w:rPr>
                          <w:rStyle w:val="WartowskanikaZnak"/>
                          <w:sz w:val="72"/>
                          <w:szCs w:val="72"/>
                          <w:lang w:val="en-GB"/>
                        </w:rPr>
                        <w:t>%</w:t>
                      </w:r>
                    </w:p>
                    <w:p w14:paraId="569EB95B" w14:textId="42933333" w:rsidR="00241FA7" w:rsidRPr="00F16692" w:rsidRDefault="002D4B8F" w:rsidP="00241FA7">
                      <w:pPr>
                        <w:pStyle w:val="Opiswskanika"/>
                        <w:spacing w:before="120"/>
                        <w:rPr>
                          <w:sz w:val="18"/>
                          <w:szCs w:val="20"/>
                          <w:lang w:val="en-US"/>
                        </w:rPr>
                      </w:pPr>
                      <w:r>
                        <w:rPr>
                          <w:lang w:val="en-GB"/>
                        </w:rPr>
                        <w:t>In</w:t>
                      </w:r>
                      <w:r w:rsidR="00C60F60">
                        <w:rPr>
                          <w:lang w:val="en-GB"/>
                        </w:rPr>
                        <w:t xml:space="preserve">crease </w:t>
                      </w:r>
                      <w:r w:rsidR="00FB6C77">
                        <w:rPr>
                          <w:lang w:val="en-GB"/>
                        </w:rPr>
                        <w:t>in</w:t>
                      </w:r>
                      <w:r w:rsidR="00FB6C77" w:rsidRPr="00AB36ED">
                        <w:rPr>
                          <w:szCs w:val="20"/>
                          <w:lang w:val="en-US"/>
                        </w:rPr>
                        <w:t xml:space="preserve"> the </w:t>
                      </w:r>
                      <w:r w:rsidR="00DF549E">
                        <w:rPr>
                          <w:szCs w:val="20"/>
                          <w:lang w:val="en-US"/>
                        </w:rPr>
                        <w:t>value</w:t>
                      </w:r>
                      <w:r w:rsidR="00FF66C7">
                        <w:rPr>
                          <w:szCs w:val="20"/>
                          <w:lang w:val="en-US"/>
                        </w:rPr>
                        <w:t xml:space="preserve"> of </w:t>
                      </w:r>
                      <w:r w:rsidR="00FB6C77" w:rsidRPr="00AB36ED">
                        <w:rPr>
                          <w:szCs w:val="20"/>
                          <w:lang w:val="en-US"/>
                        </w:rPr>
                        <w:t xml:space="preserve">sales of works of art and antiques in comparison to </w:t>
                      </w:r>
                      <w:r>
                        <w:rPr>
                          <w:lang w:val="en-GB"/>
                        </w:rPr>
                        <w:t>2023</w:t>
                      </w:r>
                    </w:p>
                  </w:txbxContent>
                </v:textbox>
                <w10:wrap type="square" anchorx="margin"/>
              </v:roundrect>
            </w:pict>
          </mc:Fallback>
        </mc:AlternateContent>
      </w:r>
      <w:bookmarkStart w:id="1" w:name="_Hlk197347250"/>
      <w:r w:rsidR="002D4B8F" w:rsidRPr="006A71C9">
        <w:rPr>
          <w:lang w:val="en-GB"/>
        </w:rPr>
        <w:t>In 2024</w:t>
      </w:r>
      <w:r w:rsidR="00411AA7" w:rsidRPr="006A71C9">
        <w:rPr>
          <w:lang w:val="en-GB"/>
        </w:rPr>
        <w:t>,</w:t>
      </w:r>
      <w:r w:rsidR="00C60F60" w:rsidRPr="006A71C9">
        <w:rPr>
          <w:lang w:val="en-GB"/>
        </w:rPr>
        <w:t xml:space="preserve"> </w:t>
      </w:r>
      <w:r w:rsidR="002461CB" w:rsidRPr="006A71C9">
        <w:rPr>
          <w:lang w:val="en-GB"/>
        </w:rPr>
        <w:t xml:space="preserve">the </w:t>
      </w:r>
      <w:r w:rsidR="00C668FB" w:rsidRPr="006A71C9">
        <w:rPr>
          <w:lang w:val="en-GB"/>
        </w:rPr>
        <w:t>value</w:t>
      </w:r>
      <w:r w:rsidR="002461CB" w:rsidRPr="006A71C9">
        <w:rPr>
          <w:lang w:val="en-GB"/>
        </w:rPr>
        <w:t xml:space="preserve"> of </w:t>
      </w:r>
      <w:r w:rsidR="00C668FB" w:rsidRPr="006A71C9">
        <w:rPr>
          <w:lang w:val="en-GB"/>
        </w:rPr>
        <w:t xml:space="preserve">sales of </w:t>
      </w:r>
      <w:r w:rsidR="00ED5E1E" w:rsidRPr="006A71C9">
        <w:rPr>
          <w:lang w:val="en-GB"/>
        </w:rPr>
        <w:t>works of</w:t>
      </w:r>
      <w:r w:rsidR="002461CB" w:rsidRPr="006A71C9">
        <w:rPr>
          <w:lang w:val="en-GB"/>
        </w:rPr>
        <w:t xml:space="preserve"> art and antiques </w:t>
      </w:r>
      <w:r w:rsidR="00C668FB" w:rsidRPr="006A71C9">
        <w:rPr>
          <w:lang w:val="en-GB"/>
        </w:rPr>
        <w:t xml:space="preserve">in Poland </w:t>
      </w:r>
      <w:r w:rsidR="002461CB" w:rsidRPr="006A71C9">
        <w:rPr>
          <w:lang w:val="en-GB"/>
        </w:rPr>
        <w:t xml:space="preserve">amounted to PLN </w:t>
      </w:r>
      <w:r w:rsidR="002D4B8F" w:rsidRPr="006A71C9">
        <w:rPr>
          <w:color w:val="000000" w:themeColor="text1"/>
          <w:lang w:val="en-GB"/>
        </w:rPr>
        <w:t>656.9 million, of which PLN 403.8 million at auctions</w:t>
      </w:r>
      <w:r w:rsidR="002461CB" w:rsidRPr="006A71C9">
        <w:rPr>
          <w:color w:val="000000" w:themeColor="text1"/>
          <w:lang w:val="en-GB"/>
        </w:rPr>
        <w:t>.</w:t>
      </w:r>
      <w:bookmarkEnd w:id="1"/>
    </w:p>
    <w:p w14:paraId="1D996108" w14:textId="5F01F2EF" w:rsidR="004C0A10" w:rsidRPr="006A71C9" w:rsidRDefault="003F2116" w:rsidP="00FC781D">
      <w:pPr>
        <w:spacing w:line="288" w:lineRule="auto"/>
        <w:rPr>
          <w:rFonts w:eastAsia="Times New Roman" w:cs="Times New Roman"/>
          <w:szCs w:val="19"/>
          <w:lang w:val="en-GB" w:eastAsia="pl-PL"/>
        </w:rPr>
      </w:pPr>
      <w:r w:rsidRPr="006A71C9">
        <w:rPr>
          <w:rFonts w:eastAsia="Times New Roman" w:cs="Times New Roman"/>
          <w:szCs w:val="19"/>
          <w:lang w:val="en-GB" w:eastAsia="pl-PL"/>
        </w:rPr>
        <w:t>In 2024, there were 188 entities operating on the works of art and antiques market in Poland (6.0% less than in 2023), of which 59.6% were engaged exclusively in the sale of works of art and antiques, and 40.4% also conducted exhibition activities.</w:t>
      </w:r>
    </w:p>
    <w:p w14:paraId="42625B33" w14:textId="4C150571" w:rsidR="004C0A10" w:rsidRPr="006A71C9" w:rsidRDefault="004C0A10" w:rsidP="00E83424">
      <w:pPr>
        <w:spacing w:line="288" w:lineRule="auto"/>
        <w:rPr>
          <w:noProof/>
          <w:spacing w:val="-2"/>
          <w:szCs w:val="19"/>
          <w:lang w:val="en-GB" w:eastAsia="pl-PL"/>
        </w:rPr>
      </w:pPr>
      <w:r w:rsidRPr="006A71C9">
        <w:rPr>
          <w:noProof/>
          <w:spacing w:val="-2"/>
          <w:szCs w:val="19"/>
          <w:lang w:val="en-GB" w:eastAsia="pl-PL"/>
        </w:rPr>
        <w:t>The largest number of entities on the market of works of art and a</w:t>
      </w:r>
      <w:r w:rsidR="00E83424" w:rsidRPr="006A71C9">
        <w:rPr>
          <w:noProof/>
          <w:spacing w:val="-2"/>
          <w:szCs w:val="19"/>
          <w:lang w:val="en-GB" w:eastAsia="pl-PL"/>
        </w:rPr>
        <w:t>ntiques were located in Mazowieckie (25.5%</w:t>
      </w:r>
      <w:r w:rsidRPr="006A71C9">
        <w:rPr>
          <w:noProof/>
          <w:spacing w:val="-2"/>
          <w:szCs w:val="19"/>
          <w:lang w:val="en-GB" w:eastAsia="pl-PL"/>
        </w:rPr>
        <w:t>)</w:t>
      </w:r>
      <w:r w:rsidR="00E83424" w:rsidRPr="006A71C9">
        <w:rPr>
          <w:noProof/>
          <w:spacing w:val="-2"/>
          <w:szCs w:val="19"/>
          <w:lang w:val="en-GB" w:eastAsia="pl-PL"/>
        </w:rPr>
        <w:t xml:space="preserve"> and Małopolskie Voivodeship</w:t>
      </w:r>
      <w:r w:rsidR="008D45BE" w:rsidRPr="006A71C9">
        <w:rPr>
          <w:noProof/>
          <w:spacing w:val="-2"/>
          <w:szCs w:val="19"/>
          <w:lang w:val="en-GB" w:eastAsia="pl-PL"/>
        </w:rPr>
        <w:t>s</w:t>
      </w:r>
      <w:r w:rsidR="00E83424" w:rsidRPr="006A71C9">
        <w:rPr>
          <w:noProof/>
          <w:spacing w:val="-2"/>
          <w:szCs w:val="19"/>
          <w:lang w:val="en-GB" w:eastAsia="pl-PL"/>
        </w:rPr>
        <w:t xml:space="preserve"> (18.1%). More than two</w:t>
      </w:r>
      <w:r w:rsidR="00C27747" w:rsidRPr="006A71C9">
        <w:rPr>
          <w:noProof/>
          <w:spacing w:val="-2"/>
          <w:szCs w:val="19"/>
          <w:lang w:val="en-GB" w:eastAsia="pl-PL"/>
        </w:rPr>
        <w:t>-</w:t>
      </w:r>
      <w:r w:rsidR="00E83424" w:rsidRPr="006A71C9">
        <w:rPr>
          <w:noProof/>
          <w:spacing w:val="-2"/>
          <w:szCs w:val="19"/>
          <w:lang w:val="en-GB" w:eastAsia="pl-PL"/>
        </w:rPr>
        <w:t>thirds of the entities involved in the sale of works of art and antiques were based in the capitals of Voivod</w:t>
      </w:r>
      <w:r w:rsidR="00B40E49" w:rsidRPr="006A71C9">
        <w:rPr>
          <w:noProof/>
          <w:spacing w:val="-2"/>
          <w:szCs w:val="19"/>
          <w:lang w:val="en-GB" w:eastAsia="pl-PL"/>
        </w:rPr>
        <w:t>e</w:t>
      </w:r>
      <w:r w:rsidR="00E83424" w:rsidRPr="006A71C9">
        <w:rPr>
          <w:noProof/>
          <w:spacing w:val="-2"/>
          <w:szCs w:val="19"/>
          <w:lang w:val="en-GB" w:eastAsia="pl-PL"/>
        </w:rPr>
        <w:t xml:space="preserve">ships, including 21.3% in Warszawa and 16.0% in Kraków. </w:t>
      </w:r>
    </w:p>
    <w:p w14:paraId="40066DD7" w14:textId="090D0706" w:rsidR="007161DF" w:rsidRPr="006A71C9" w:rsidRDefault="007161DF" w:rsidP="00FC781D">
      <w:pPr>
        <w:spacing w:line="288" w:lineRule="auto"/>
        <w:rPr>
          <w:rFonts w:eastAsia="Times New Roman" w:cs="Times New Roman"/>
          <w:szCs w:val="19"/>
          <w:lang w:val="en-GB" w:eastAsia="pl-PL"/>
        </w:rPr>
      </w:pPr>
      <w:r w:rsidRPr="006A71C9">
        <w:rPr>
          <w:rFonts w:eastAsia="Times New Roman" w:cs="Times New Roman"/>
          <w:szCs w:val="19"/>
          <w:lang w:val="en-GB" w:eastAsia="pl-PL"/>
        </w:rPr>
        <w:t>The total amount of s</w:t>
      </w:r>
      <w:r w:rsidR="00C27747" w:rsidRPr="006A71C9">
        <w:rPr>
          <w:rFonts w:eastAsia="Times New Roman" w:cs="Times New Roman"/>
          <w:szCs w:val="19"/>
          <w:lang w:val="en-GB" w:eastAsia="pl-PL"/>
        </w:rPr>
        <w:t>ales of</w:t>
      </w:r>
      <w:r w:rsidRPr="006A71C9">
        <w:rPr>
          <w:rFonts w:eastAsia="Times New Roman" w:cs="Times New Roman"/>
          <w:szCs w:val="19"/>
          <w:lang w:val="en-GB" w:eastAsia="pl-PL"/>
        </w:rPr>
        <w:t xml:space="preserve"> works of art and antiques amounted to PLN </w:t>
      </w:r>
      <w:r w:rsidR="00B44B9F" w:rsidRPr="006A71C9">
        <w:rPr>
          <w:rFonts w:eastAsia="Times New Roman" w:cs="Times New Roman"/>
          <w:szCs w:val="19"/>
          <w:lang w:val="en-GB" w:eastAsia="pl-PL"/>
        </w:rPr>
        <w:t>656.9</w:t>
      </w:r>
      <w:r w:rsidRPr="006A71C9">
        <w:rPr>
          <w:rFonts w:eastAsia="Times New Roman" w:cs="Times New Roman"/>
          <w:szCs w:val="19"/>
          <w:lang w:val="en-GB" w:eastAsia="pl-PL"/>
        </w:rPr>
        <w:t xml:space="preserve"> million and</w:t>
      </w:r>
      <w:r w:rsidR="006B70B3" w:rsidRPr="006A71C9">
        <w:rPr>
          <w:rFonts w:eastAsia="Times New Roman" w:cs="Times New Roman"/>
          <w:szCs w:val="19"/>
          <w:lang w:val="en-GB" w:eastAsia="pl-PL"/>
        </w:rPr>
        <w:t xml:space="preserve"> </w:t>
      </w:r>
      <w:r w:rsidR="00B44B9F" w:rsidRPr="006A71C9">
        <w:rPr>
          <w:rFonts w:eastAsia="Times New Roman" w:cs="Times New Roman"/>
          <w:szCs w:val="19"/>
          <w:lang w:val="en-GB" w:eastAsia="pl-PL"/>
        </w:rPr>
        <w:t>in</w:t>
      </w:r>
      <w:r w:rsidRPr="006A71C9">
        <w:rPr>
          <w:rFonts w:eastAsia="Times New Roman" w:cs="Times New Roman"/>
          <w:szCs w:val="19"/>
          <w:lang w:val="en-GB" w:eastAsia="pl-PL"/>
        </w:rPr>
        <w:t>crease</w:t>
      </w:r>
      <w:r w:rsidR="00B44B9F" w:rsidRPr="006A71C9">
        <w:rPr>
          <w:rFonts w:eastAsia="Times New Roman" w:cs="Times New Roman"/>
          <w:szCs w:val="19"/>
          <w:lang w:val="en-GB" w:eastAsia="pl-PL"/>
        </w:rPr>
        <w:t>d by 15.7</w:t>
      </w:r>
      <w:r w:rsidRPr="006A71C9">
        <w:rPr>
          <w:rFonts w:eastAsia="Times New Roman" w:cs="Times New Roman"/>
          <w:szCs w:val="19"/>
          <w:lang w:val="en-GB" w:eastAsia="pl-PL"/>
        </w:rPr>
        <w:t>% in comparison to 202</w:t>
      </w:r>
      <w:r w:rsidR="00B44B9F" w:rsidRPr="006A71C9">
        <w:rPr>
          <w:rFonts w:eastAsia="Times New Roman" w:cs="Times New Roman"/>
          <w:szCs w:val="19"/>
          <w:lang w:val="en-GB" w:eastAsia="pl-PL"/>
        </w:rPr>
        <w:t xml:space="preserve">3. </w:t>
      </w:r>
      <w:r w:rsidR="00C27747" w:rsidRPr="006A71C9">
        <w:rPr>
          <w:rFonts w:eastAsia="Times New Roman" w:cs="Times New Roman"/>
          <w:szCs w:val="19"/>
          <w:lang w:val="en-GB" w:eastAsia="pl-PL"/>
        </w:rPr>
        <w:t xml:space="preserve">In </w:t>
      </w:r>
      <w:r w:rsidR="00C27747" w:rsidRPr="006A71C9">
        <w:rPr>
          <w:rFonts w:eastAsia="Times New Roman" w:cs="Times New Roman"/>
          <w:szCs w:val="19"/>
          <w:lang w:eastAsia="pl-PL"/>
        </w:rPr>
        <w:t>Mazowieckie</w:t>
      </w:r>
      <w:r w:rsidR="00C27747" w:rsidRPr="006A71C9">
        <w:rPr>
          <w:noProof/>
          <w:spacing w:val="-2"/>
          <w:szCs w:val="19"/>
          <w:lang w:val="en-GB" w:eastAsia="pl-PL"/>
        </w:rPr>
        <w:t xml:space="preserve"> Voivodeship</w:t>
      </w:r>
      <w:r w:rsidR="00C27747" w:rsidRPr="006A71C9">
        <w:rPr>
          <w:rFonts w:eastAsia="Times New Roman" w:cs="Times New Roman"/>
          <w:szCs w:val="19"/>
          <w:lang w:val="en-GB" w:eastAsia="pl-PL"/>
        </w:rPr>
        <w:t xml:space="preserve"> t</w:t>
      </w:r>
      <w:r w:rsidR="00B44B9F" w:rsidRPr="006A71C9">
        <w:rPr>
          <w:rFonts w:eastAsia="Times New Roman" w:cs="Times New Roman"/>
          <w:szCs w:val="19"/>
          <w:lang w:val="en-GB" w:eastAsia="pl-PL"/>
        </w:rPr>
        <w:t xml:space="preserve">he </w:t>
      </w:r>
      <w:r w:rsidRPr="006A71C9">
        <w:rPr>
          <w:rFonts w:eastAsia="Times New Roman" w:cs="Times New Roman"/>
          <w:szCs w:val="19"/>
          <w:lang w:val="en-GB" w:eastAsia="pl-PL"/>
        </w:rPr>
        <w:t xml:space="preserve">works of art and antiques were sold </w:t>
      </w:r>
      <w:r w:rsidR="00B44B9F" w:rsidRPr="006A71C9">
        <w:rPr>
          <w:rFonts w:eastAsia="Times New Roman" w:cs="Times New Roman"/>
          <w:szCs w:val="19"/>
          <w:lang w:val="en-GB" w:eastAsia="pl-PL"/>
        </w:rPr>
        <w:t>for the amount of PLN 526.8</w:t>
      </w:r>
      <w:r w:rsidRPr="006A71C9">
        <w:rPr>
          <w:rFonts w:eastAsia="Times New Roman" w:cs="Times New Roman"/>
          <w:szCs w:val="19"/>
          <w:lang w:val="en-GB" w:eastAsia="pl-PL"/>
        </w:rPr>
        <w:t xml:space="preserve"> m</w:t>
      </w:r>
      <w:r w:rsidR="00B44B9F" w:rsidRPr="006A71C9">
        <w:rPr>
          <w:rFonts w:eastAsia="Times New Roman" w:cs="Times New Roman"/>
          <w:szCs w:val="19"/>
          <w:lang w:val="en-GB" w:eastAsia="pl-PL"/>
        </w:rPr>
        <w:t>illion, which accounted for 80.2</w:t>
      </w:r>
      <w:r w:rsidRPr="006A71C9">
        <w:rPr>
          <w:rFonts w:eastAsia="Times New Roman" w:cs="Times New Roman"/>
          <w:szCs w:val="19"/>
          <w:lang w:val="en-GB" w:eastAsia="pl-PL"/>
        </w:rPr>
        <w:t>% of the total amount of sales of works of art and antiques in Poland.</w:t>
      </w:r>
    </w:p>
    <w:p w14:paraId="798B1862" w14:textId="6BBCCB86" w:rsidR="00FF440A" w:rsidRPr="006A71C9" w:rsidRDefault="00B40E49" w:rsidP="00FC781D">
      <w:pPr>
        <w:spacing w:line="288" w:lineRule="auto"/>
        <w:rPr>
          <w:color w:val="000000" w:themeColor="text1"/>
          <w:szCs w:val="19"/>
          <w:lang w:val="en-GB"/>
        </w:rPr>
      </w:pPr>
      <w:r w:rsidRPr="006A71C9">
        <w:rPr>
          <w:rFonts w:eastAsia="Times New Roman" w:cs="Times New Roman"/>
          <w:bCs/>
          <w:noProof/>
          <w:szCs w:val="24"/>
          <w:lang w:val="en-GB" w:eastAsia="pl-PL"/>
        </w:rPr>
        <w:t>Painting</w:t>
      </w:r>
      <w:r w:rsidR="00511315" w:rsidRPr="006A71C9">
        <w:rPr>
          <w:rFonts w:eastAsia="Times New Roman" w:cs="Times New Roman"/>
          <w:bCs/>
          <w:noProof/>
          <w:szCs w:val="24"/>
          <w:lang w:val="en-GB" w:eastAsia="pl-PL"/>
        </w:rPr>
        <w:t xml:space="preserve"> had the highest share (82.5%) in the structure of sales of works of art and antiques in Poland. In 2024, the amount of sales of works of art in the field of painting amounted to PLN 541.8 million.</w:t>
      </w:r>
      <w:r w:rsidR="00B87F97" w:rsidRPr="006A71C9">
        <w:rPr>
          <w:rFonts w:eastAsia="Times New Roman" w:cs="Times New Roman"/>
          <w:bCs/>
          <w:noProof/>
          <w:szCs w:val="24"/>
          <w:lang w:val="en-GB" w:eastAsia="pl-PL"/>
        </w:rPr>
        <w:t xml:space="preserve"> Sales of old painting</w:t>
      </w:r>
      <w:r w:rsidR="00511315" w:rsidRPr="006A71C9">
        <w:rPr>
          <w:rFonts w:eastAsia="Times New Roman" w:cs="Times New Roman"/>
          <w:bCs/>
          <w:noProof/>
          <w:szCs w:val="24"/>
          <w:lang w:val="en-GB" w:eastAsia="pl-PL"/>
        </w:rPr>
        <w:t xml:space="preserve"> accounted for 43.4% of the total amount</w:t>
      </w:r>
      <w:r w:rsidR="00046777" w:rsidRPr="006A71C9">
        <w:rPr>
          <w:rFonts w:eastAsia="Times New Roman" w:cs="Times New Roman"/>
          <w:bCs/>
          <w:noProof/>
          <w:szCs w:val="24"/>
          <w:lang w:val="en-GB" w:eastAsia="pl-PL"/>
        </w:rPr>
        <w:t xml:space="preserve"> of</w:t>
      </w:r>
      <w:r w:rsidR="00511315" w:rsidRPr="006A71C9">
        <w:rPr>
          <w:rFonts w:eastAsia="Times New Roman" w:cs="Times New Roman"/>
          <w:bCs/>
          <w:noProof/>
          <w:szCs w:val="24"/>
          <w:lang w:val="en-GB" w:eastAsia="pl-PL"/>
        </w:rPr>
        <w:t xml:space="preserve"> </w:t>
      </w:r>
      <w:r w:rsidR="00046777" w:rsidRPr="006A71C9">
        <w:rPr>
          <w:rFonts w:eastAsia="Times New Roman" w:cs="Times New Roman"/>
          <w:bCs/>
          <w:noProof/>
          <w:szCs w:val="24"/>
          <w:lang w:val="en-GB" w:eastAsia="pl-PL"/>
        </w:rPr>
        <w:t xml:space="preserve">sales </w:t>
      </w:r>
      <w:r w:rsidR="00511315" w:rsidRPr="006A71C9">
        <w:rPr>
          <w:rFonts w:eastAsia="Times New Roman" w:cs="Times New Roman"/>
          <w:bCs/>
          <w:noProof/>
          <w:szCs w:val="24"/>
          <w:lang w:val="en-GB" w:eastAsia="pl-PL"/>
        </w:rPr>
        <w:t>(PLN 284.8 mill</w:t>
      </w:r>
      <w:r w:rsidR="00B87F97" w:rsidRPr="006A71C9">
        <w:rPr>
          <w:rFonts w:eastAsia="Times New Roman" w:cs="Times New Roman"/>
          <w:bCs/>
          <w:noProof/>
          <w:szCs w:val="24"/>
          <w:lang w:val="en-GB" w:eastAsia="pl-PL"/>
        </w:rPr>
        <w:t>ion), and contemporary painting</w:t>
      </w:r>
      <w:r w:rsidR="00511315" w:rsidRPr="006A71C9">
        <w:rPr>
          <w:rFonts w:eastAsia="Times New Roman" w:cs="Times New Roman"/>
          <w:bCs/>
          <w:noProof/>
          <w:szCs w:val="24"/>
          <w:lang w:val="en-GB" w:eastAsia="pl-PL"/>
        </w:rPr>
        <w:t xml:space="preserve"> </w:t>
      </w:r>
      <w:r w:rsidR="000F106F" w:rsidRPr="006A71C9">
        <w:rPr>
          <w:rFonts w:eastAsia="Times New Roman" w:cs="Times New Roman"/>
          <w:bCs/>
          <w:noProof/>
          <w:szCs w:val="24"/>
          <w:lang w:val="en-GB" w:eastAsia="pl-PL"/>
        </w:rPr>
        <w:t xml:space="preserve">accounted for </w:t>
      </w:r>
      <w:r w:rsidR="00511315" w:rsidRPr="006A71C9">
        <w:rPr>
          <w:rFonts w:eastAsia="Times New Roman" w:cs="Times New Roman"/>
          <w:bCs/>
          <w:noProof/>
          <w:szCs w:val="24"/>
          <w:lang w:val="en-GB" w:eastAsia="pl-PL"/>
        </w:rPr>
        <w:t xml:space="preserve">39.1% (PLN 257.0 million). </w:t>
      </w:r>
      <w:r w:rsidR="00B87F97" w:rsidRPr="006A71C9">
        <w:rPr>
          <w:rFonts w:eastAsia="Times New Roman" w:cs="Times New Roman"/>
          <w:bCs/>
          <w:noProof/>
          <w:szCs w:val="24"/>
          <w:lang w:val="en-GB" w:eastAsia="pl-PL"/>
        </w:rPr>
        <w:t>Compared to 2023</w:t>
      </w:r>
      <w:r w:rsidR="000C37ED" w:rsidRPr="006A71C9">
        <w:rPr>
          <w:rFonts w:eastAsia="Times New Roman" w:cs="Times New Roman"/>
          <w:bCs/>
          <w:noProof/>
          <w:szCs w:val="24"/>
          <w:lang w:val="en-GB" w:eastAsia="pl-PL"/>
        </w:rPr>
        <w:t>, there was a</w:t>
      </w:r>
      <w:r w:rsidR="000F106F" w:rsidRPr="006A71C9">
        <w:rPr>
          <w:rFonts w:eastAsia="Times New Roman" w:cs="Times New Roman"/>
          <w:bCs/>
          <w:noProof/>
          <w:szCs w:val="24"/>
          <w:lang w:val="en-GB" w:eastAsia="pl-PL"/>
        </w:rPr>
        <w:t xml:space="preserve"> 14.8%</w:t>
      </w:r>
      <w:r w:rsidR="000C37ED" w:rsidRPr="006A71C9">
        <w:rPr>
          <w:rFonts w:eastAsia="Times New Roman" w:cs="Times New Roman"/>
          <w:bCs/>
          <w:noProof/>
          <w:szCs w:val="24"/>
          <w:lang w:val="en-GB" w:eastAsia="pl-PL"/>
        </w:rPr>
        <w:t xml:space="preserve"> </w:t>
      </w:r>
      <w:r w:rsidR="008D45BE" w:rsidRPr="006A71C9">
        <w:rPr>
          <w:rFonts w:eastAsia="Times New Roman" w:cs="Times New Roman"/>
          <w:bCs/>
          <w:noProof/>
          <w:szCs w:val="24"/>
          <w:lang w:val="en-GB" w:eastAsia="pl-PL"/>
        </w:rPr>
        <w:t>in</w:t>
      </w:r>
      <w:r w:rsidR="000C37ED" w:rsidRPr="006A71C9">
        <w:rPr>
          <w:rFonts w:eastAsia="Times New Roman" w:cs="Times New Roman"/>
          <w:bCs/>
          <w:noProof/>
          <w:szCs w:val="24"/>
          <w:lang w:val="en-GB" w:eastAsia="pl-PL"/>
        </w:rPr>
        <w:t xml:space="preserve">crease </w:t>
      </w:r>
      <w:r w:rsidR="00FB6278" w:rsidRPr="006A71C9">
        <w:rPr>
          <w:rFonts w:eastAsia="Times New Roman" w:cs="Times New Roman"/>
          <w:bCs/>
          <w:noProof/>
          <w:szCs w:val="24"/>
          <w:lang w:val="en-GB" w:eastAsia="pl-PL"/>
        </w:rPr>
        <w:t xml:space="preserve">in sales </w:t>
      </w:r>
      <w:r w:rsidR="00B87F97" w:rsidRPr="006A71C9">
        <w:rPr>
          <w:rFonts w:eastAsia="Times New Roman" w:cs="Times New Roman"/>
          <w:bCs/>
          <w:noProof/>
          <w:szCs w:val="24"/>
          <w:lang w:val="en-GB" w:eastAsia="pl-PL"/>
        </w:rPr>
        <w:t xml:space="preserve">of painting. Sales of old painting increased by 24.0%, and contemporary painting by 6.2%. </w:t>
      </w:r>
    </w:p>
    <w:p w14:paraId="6E3BA1D1" w14:textId="062888F2" w:rsidR="00A00B33" w:rsidRPr="006A71C9" w:rsidRDefault="00D42339" w:rsidP="001B2F2D">
      <w:pPr>
        <w:pStyle w:val="Tytuwykresu0"/>
        <w:rPr>
          <w:rFonts w:ascii="Fira Sans" w:hAnsi="Fira Sans"/>
          <w:lang w:val="en-GB"/>
        </w:rPr>
      </w:pPr>
      <w:r w:rsidRPr="006A71C9">
        <w:rPr>
          <w:spacing w:val="-2"/>
          <w:szCs w:val="19"/>
          <w:lang w:val="en-GB"/>
        </w:rPr>
        <w:drawing>
          <wp:anchor distT="0" distB="0" distL="114300" distR="114300" simplePos="0" relativeHeight="251882496" behindDoc="0" locked="0" layoutInCell="1" allowOverlap="1" wp14:anchorId="70E94538" wp14:editId="3FBB7439">
            <wp:simplePos x="0" y="0"/>
            <wp:positionH relativeFrom="column">
              <wp:posOffset>0</wp:posOffset>
            </wp:positionH>
            <wp:positionV relativeFrom="paragraph">
              <wp:posOffset>384810</wp:posOffset>
            </wp:positionV>
            <wp:extent cx="4852670" cy="2292350"/>
            <wp:effectExtent l="0" t="0" r="0" b="0"/>
            <wp:wrapTopAndBottom/>
            <wp:docPr id="7" name="Obraz 7" descr="Chart 1. Bar chart presenting the sale of works of art and antiques by type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670" cy="2292350"/>
                    </a:xfrm>
                    <a:prstGeom prst="rect">
                      <a:avLst/>
                    </a:prstGeom>
                    <a:noFill/>
                  </pic:spPr>
                </pic:pic>
              </a:graphicData>
            </a:graphic>
          </wp:anchor>
        </w:drawing>
      </w:r>
      <w:r w:rsidR="00B40E49" w:rsidRPr="006A71C9">
        <w:rPr>
          <w:bCs w:val="0"/>
          <w:lang w:val="en-GB"/>
        </w:rPr>
        <mc:AlternateContent>
          <mc:Choice Requires="wps">
            <w:drawing>
              <wp:anchor distT="45720" distB="45720" distL="114300" distR="114300" simplePos="0" relativeHeight="251858944" behindDoc="1" locked="0" layoutInCell="1" allowOverlap="1" wp14:anchorId="683361E2" wp14:editId="6CA072E7">
                <wp:simplePos x="0" y="0"/>
                <wp:positionH relativeFrom="page">
                  <wp:posOffset>5720715</wp:posOffset>
                </wp:positionH>
                <wp:positionV relativeFrom="paragraph">
                  <wp:posOffset>1023620</wp:posOffset>
                </wp:positionV>
                <wp:extent cx="1772920" cy="1017905"/>
                <wp:effectExtent l="0" t="0" r="0" b="0"/>
                <wp:wrapTight wrapText="bothSides">
                  <wp:wrapPolygon edited="0">
                    <wp:start x="696" y="0"/>
                    <wp:lineTo x="696" y="21021"/>
                    <wp:lineTo x="20888" y="21021"/>
                    <wp:lineTo x="20888" y="0"/>
                    <wp:lineTo x="696" y="0"/>
                  </wp:wrapPolygon>
                </wp:wrapTight>
                <wp:docPr id="4" name="Pole tekstowe 4" descr="82.5% of the total sales amount of sold works of art and antiques was obtained in the field of paint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017905"/>
                        </a:xfrm>
                        <a:prstGeom prst="rect">
                          <a:avLst/>
                        </a:prstGeom>
                        <a:noFill/>
                        <a:ln w="9525">
                          <a:noFill/>
                          <a:miter lim="800000"/>
                          <a:headEnd/>
                          <a:tailEnd/>
                        </a:ln>
                      </wps:spPr>
                      <wps:txbx>
                        <w:txbxContent>
                          <w:p w14:paraId="67C0B404" w14:textId="21B09B73" w:rsidR="00FF440A" w:rsidRPr="00AB2F1E" w:rsidRDefault="00511315" w:rsidP="006A71C9">
                            <w:pPr>
                              <w:pStyle w:val="tekstzboku"/>
                              <w:rPr>
                                <w:lang w:val="en-GB"/>
                              </w:rPr>
                            </w:pPr>
                            <w:r>
                              <w:rPr>
                                <w:lang w:val="en-GB"/>
                              </w:rPr>
                              <w:t>82.5</w:t>
                            </w:r>
                            <w:r w:rsidR="00FF440A">
                              <w:rPr>
                                <w:lang w:val="en-GB"/>
                              </w:rPr>
                              <w:t xml:space="preserve">% of the total </w:t>
                            </w:r>
                            <w:r w:rsidR="00C27747">
                              <w:rPr>
                                <w:lang w:val="en-GB"/>
                              </w:rPr>
                              <w:t xml:space="preserve">amount of </w:t>
                            </w:r>
                            <w:r w:rsidR="00FF440A">
                              <w:rPr>
                                <w:lang w:val="en-GB"/>
                              </w:rPr>
                              <w:t xml:space="preserve">sales of works of art and antiques was obtained </w:t>
                            </w:r>
                            <w:r w:rsidR="00C27747">
                              <w:rPr>
                                <w:lang w:val="en-GB"/>
                              </w:rPr>
                              <w:t xml:space="preserve">from the sale of works </w:t>
                            </w:r>
                            <w:r w:rsidR="00FB6278">
                              <w:rPr>
                                <w:lang w:val="en-GB"/>
                              </w:rPr>
                              <w:t xml:space="preserve">in the </w:t>
                            </w:r>
                            <w:r w:rsidR="00FF440A">
                              <w:rPr>
                                <w:lang w:val="en-GB"/>
                              </w:rPr>
                              <w:t>field of painting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361E2" id="_x0000_t202" coordsize="21600,21600" o:spt="202" path="m,l,21600r21600,l21600,xe">
                <v:stroke joinstyle="miter"/>
                <v:path gradientshapeok="t" o:connecttype="rect"/>
              </v:shapetype>
              <v:shape id="Pole tekstowe 4" o:spid="_x0000_s1027" type="#_x0000_t202" alt="82.5% of the total sales amount of sold works of art and antiques was obtained in the field of painting" style="position:absolute;margin-left:450.45pt;margin-top:80.6pt;width:139.6pt;height:80.15pt;z-index:-2514575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" filled="f" stroked="f">
                <v:textbox>
                  <w:txbxContent>
                    <w:p w14:paraId="67C0B404" w14:textId="21B09B73" w:rsidR="00FF440A" w:rsidRPr="00AB2F1E" w:rsidRDefault="00511315" w:rsidP="006A71C9">
                      <w:pPr>
                        <w:pStyle w:val="tekstzboku"/>
                        <w:rPr>
                          <w:lang w:val="en-GB"/>
                        </w:rPr>
                      </w:pPr>
                      <w:r>
                        <w:rPr>
                          <w:lang w:val="en-GB"/>
                        </w:rPr>
                        <w:t>82.5</w:t>
                      </w:r>
                      <w:r w:rsidR="00FF440A">
                        <w:rPr>
                          <w:lang w:val="en-GB"/>
                        </w:rPr>
                        <w:t xml:space="preserve">% of the total </w:t>
                      </w:r>
                      <w:r w:rsidR="00C27747">
                        <w:rPr>
                          <w:lang w:val="en-GB"/>
                        </w:rPr>
                        <w:t xml:space="preserve">amount of </w:t>
                      </w:r>
                      <w:r w:rsidR="00FF440A">
                        <w:rPr>
                          <w:lang w:val="en-GB"/>
                        </w:rPr>
                        <w:t xml:space="preserve">sales of works of art and antiques was obtained </w:t>
                      </w:r>
                      <w:r w:rsidR="00C27747">
                        <w:rPr>
                          <w:lang w:val="en-GB"/>
                        </w:rPr>
                        <w:t xml:space="preserve">from the sale of works </w:t>
                      </w:r>
                      <w:r w:rsidR="00FB6278">
                        <w:rPr>
                          <w:lang w:val="en-GB"/>
                        </w:rPr>
                        <w:t xml:space="preserve">in the </w:t>
                      </w:r>
                      <w:r w:rsidR="00FF440A">
                        <w:rPr>
                          <w:lang w:val="en-GB"/>
                        </w:rPr>
                        <w:t>field of painting</w:t>
                      </w:r>
                    </w:p>
                  </w:txbxContent>
                </v:textbox>
                <w10:wrap type="tight" anchorx="page"/>
              </v:shape>
            </w:pict>
          </mc:Fallback>
        </mc:AlternateContent>
      </w:r>
      <w:r w:rsidR="008C3602" w:rsidRPr="006A71C9">
        <w:rPr>
          <w:rFonts w:ascii="Fira Sans" w:hAnsi="Fira Sans"/>
          <w:lang w:val="en-GB"/>
        </w:rPr>
        <w:t xml:space="preserve">Chart </w:t>
      </w:r>
      <w:r w:rsidR="005A736D" w:rsidRPr="006A71C9">
        <w:rPr>
          <w:rFonts w:ascii="Fira Sans" w:hAnsi="Fira Sans"/>
          <w:lang w:val="en-GB"/>
        </w:rPr>
        <w:t xml:space="preserve">1. </w:t>
      </w:r>
      <w:r w:rsidR="008C3602" w:rsidRPr="006A71C9">
        <w:rPr>
          <w:rFonts w:ascii="Fira Sans" w:hAnsi="Fira Sans"/>
          <w:lang w:val="en-GB"/>
        </w:rPr>
        <w:t>The sale of works of art and antiques by type</w:t>
      </w:r>
      <w:r w:rsidR="002D4B8F" w:rsidRPr="006A71C9">
        <w:rPr>
          <w:rFonts w:ascii="Fira Sans" w:hAnsi="Fira Sans"/>
          <w:lang w:val="en-GB"/>
        </w:rPr>
        <w:t xml:space="preserve"> in 2024</w:t>
      </w:r>
    </w:p>
    <w:p w14:paraId="525B93FB" w14:textId="4B6B0C43" w:rsidR="001E6162" w:rsidRPr="006A71C9" w:rsidRDefault="001E6162" w:rsidP="00D42339">
      <w:pPr>
        <w:spacing w:before="360" w:line="288" w:lineRule="auto"/>
        <w:rPr>
          <w:rFonts w:eastAsia="Times New Roman" w:cs="Times New Roman"/>
          <w:szCs w:val="19"/>
          <w:lang w:val="en-GB" w:eastAsia="pl-PL"/>
        </w:rPr>
      </w:pPr>
      <w:r w:rsidRPr="006A71C9">
        <w:rPr>
          <w:spacing w:val="-2"/>
          <w:szCs w:val="19"/>
          <w:lang w:val="en-GB"/>
        </w:rPr>
        <w:t xml:space="preserve">The largest share of the total </w:t>
      </w:r>
      <w:r w:rsidR="00812BD2" w:rsidRPr="006A71C9">
        <w:rPr>
          <w:rFonts w:eastAsia="Times New Roman" w:cs="Times New Roman"/>
          <w:szCs w:val="19"/>
          <w:lang w:val="en-GB" w:eastAsia="pl-PL"/>
        </w:rPr>
        <w:t>amount of</w:t>
      </w:r>
      <w:r w:rsidRPr="006A71C9">
        <w:rPr>
          <w:rFonts w:eastAsia="Times New Roman" w:cs="Times New Roman"/>
          <w:szCs w:val="19"/>
          <w:lang w:val="en-GB" w:eastAsia="pl-PL"/>
        </w:rPr>
        <w:t xml:space="preserve"> sale</w:t>
      </w:r>
      <w:r w:rsidR="00046777" w:rsidRPr="006A71C9">
        <w:rPr>
          <w:rFonts w:eastAsia="Times New Roman" w:cs="Times New Roman"/>
          <w:szCs w:val="19"/>
          <w:lang w:val="en-GB" w:eastAsia="pl-PL"/>
        </w:rPr>
        <w:t>s</w:t>
      </w:r>
      <w:r w:rsidRPr="006A71C9">
        <w:rPr>
          <w:rFonts w:eastAsia="Times New Roman" w:cs="Times New Roman"/>
          <w:szCs w:val="19"/>
          <w:lang w:val="en-GB" w:eastAsia="pl-PL"/>
        </w:rPr>
        <w:t xml:space="preserve"> of works of art and antiques was obtained by entities through auctions –</w:t>
      </w:r>
      <w:r w:rsidR="00A91B5D" w:rsidRPr="006A71C9">
        <w:rPr>
          <w:rFonts w:eastAsia="Times New Roman" w:cs="Times New Roman"/>
          <w:szCs w:val="19"/>
          <w:lang w:val="en-GB" w:eastAsia="pl-PL"/>
        </w:rPr>
        <w:t xml:space="preserve"> PLN 403.8</w:t>
      </w:r>
      <w:r w:rsidRPr="006A71C9">
        <w:rPr>
          <w:rFonts w:eastAsia="Times New Roman" w:cs="Times New Roman"/>
          <w:szCs w:val="19"/>
          <w:lang w:val="en-GB" w:eastAsia="pl-PL"/>
        </w:rPr>
        <w:t xml:space="preserve"> million (</w:t>
      </w:r>
      <w:r w:rsidR="00A91B5D" w:rsidRPr="006A71C9">
        <w:rPr>
          <w:rFonts w:eastAsia="Times New Roman" w:cs="Times New Roman"/>
          <w:szCs w:val="19"/>
          <w:lang w:val="en-GB" w:eastAsia="pl-PL"/>
        </w:rPr>
        <w:t>15.2% more than in 2023</w:t>
      </w:r>
      <w:r w:rsidRPr="006A71C9">
        <w:rPr>
          <w:rFonts w:eastAsia="Times New Roman" w:cs="Times New Roman"/>
          <w:szCs w:val="19"/>
          <w:lang w:val="en-GB" w:eastAsia="pl-PL"/>
        </w:rPr>
        <w:t>), including online</w:t>
      </w:r>
      <w:r w:rsidR="00A91B5D" w:rsidRPr="006A71C9">
        <w:rPr>
          <w:rFonts w:eastAsia="Times New Roman" w:cs="Times New Roman"/>
          <w:szCs w:val="19"/>
          <w:lang w:val="en-GB" w:eastAsia="pl-PL"/>
        </w:rPr>
        <w:t xml:space="preserve"> auctions – PLN 57.9</w:t>
      </w:r>
      <w:r w:rsidRPr="006A71C9">
        <w:rPr>
          <w:rFonts w:eastAsia="Times New Roman" w:cs="Times New Roman"/>
          <w:szCs w:val="19"/>
          <w:lang w:val="en-GB" w:eastAsia="pl-PL"/>
        </w:rPr>
        <w:t xml:space="preserve"> mil</w:t>
      </w:r>
      <w:r w:rsidR="00A91B5D" w:rsidRPr="006A71C9">
        <w:rPr>
          <w:rFonts w:eastAsia="Times New Roman" w:cs="Times New Roman"/>
          <w:szCs w:val="19"/>
          <w:lang w:val="en-GB" w:eastAsia="pl-PL"/>
        </w:rPr>
        <w:t>lion (116.8% more than in 2023</w:t>
      </w:r>
      <w:r w:rsidRPr="006A71C9">
        <w:rPr>
          <w:rFonts w:eastAsia="Times New Roman" w:cs="Times New Roman"/>
          <w:szCs w:val="19"/>
          <w:lang w:val="en-GB" w:eastAsia="pl-PL"/>
        </w:rPr>
        <w:t>).</w:t>
      </w:r>
    </w:p>
    <w:p w14:paraId="5DD91073" w14:textId="31D4FC2F" w:rsidR="00B512DE" w:rsidRPr="006A71C9" w:rsidRDefault="00EE4481" w:rsidP="00FC781D">
      <w:pPr>
        <w:spacing w:line="288" w:lineRule="auto"/>
        <w:rPr>
          <w:rFonts w:eastAsia="Times New Roman" w:cs="Times New Roman"/>
          <w:szCs w:val="19"/>
          <w:lang w:val="en-GB" w:eastAsia="pl-PL"/>
        </w:rPr>
      </w:pPr>
      <w:r w:rsidRPr="006A71C9">
        <w:rPr>
          <w:spacing w:val="-2"/>
          <w:szCs w:val="19"/>
          <w:lang w:val="en-GB"/>
        </w:rPr>
        <w:lastRenderedPageBreak/>
        <w:t>In terms of the total value</w:t>
      </w:r>
      <w:r w:rsidR="008D45BE" w:rsidRPr="006A71C9">
        <w:rPr>
          <w:spacing w:val="-2"/>
          <w:szCs w:val="19"/>
          <w:lang w:val="en-GB"/>
        </w:rPr>
        <w:t xml:space="preserve"> of sales of works of art and antiques</w:t>
      </w:r>
      <w:r w:rsidRPr="006A71C9">
        <w:rPr>
          <w:spacing w:val="-2"/>
          <w:szCs w:val="19"/>
          <w:lang w:val="en-GB"/>
        </w:rPr>
        <w:t>, a</w:t>
      </w:r>
      <w:r w:rsidR="00B512DE" w:rsidRPr="006A71C9">
        <w:rPr>
          <w:spacing w:val="-2"/>
          <w:szCs w:val="19"/>
          <w:lang w:val="en-GB"/>
        </w:rPr>
        <w:t xml:space="preserve"> si</w:t>
      </w:r>
      <w:r w:rsidRPr="006A71C9">
        <w:rPr>
          <w:spacing w:val="-2"/>
          <w:szCs w:val="19"/>
          <w:lang w:val="en-GB"/>
        </w:rPr>
        <w:t>gnificant distribution channel</w:t>
      </w:r>
      <w:r w:rsidR="00B512DE" w:rsidRPr="006A71C9">
        <w:rPr>
          <w:spacing w:val="-2"/>
          <w:szCs w:val="19"/>
          <w:lang w:val="en-GB"/>
        </w:rPr>
        <w:t xml:space="preserve"> was sales in retail outlets</w:t>
      </w:r>
      <w:r w:rsidR="009F6FDF" w:rsidRPr="006A71C9">
        <w:rPr>
          <w:rStyle w:val="Odwoanieprzypisudolnego"/>
          <w:spacing w:val="-2"/>
          <w:szCs w:val="19"/>
          <w:lang w:val="en-GB"/>
        </w:rPr>
        <w:footnoteReference w:id="1"/>
      </w:r>
      <w:r w:rsidR="00B512DE" w:rsidRPr="006A71C9">
        <w:rPr>
          <w:spacing w:val="-2"/>
          <w:szCs w:val="19"/>
          <w:lang w:val="en-GB"/>
        </w:rPr>
        <w:t xml:space="preserve">. </w:t>
      </w:r>
      <w:r w:rsidR="00FB6278" w:rsidRPr="006A71C9">
        <w:rPr>
          <w:lang w:val="en-GB"/>
        </w:rPr>
        <w:t>Its</w:t>
      </w:r>
      <w:r w:rsidRPr="006A71C9">
        <w:rPr>
          <w:lang w:val="en-GB"/>
        </w:rPr>
        <w:t xml:space="preserve"> value amounted to PLN 217.3</w:t>
      </w:r>
      <w:r w:rsidR="00B512DE" w:rsidRPr="006A71C9">
        <w:rPr>
          <w:lang w:val="en-GB"/>
        </w:rPr>
        <w:t xml:space="preserve"> m</w:t>
      </w:r>
      <w:r w:rsidRPr="006A71C9">
        <w:rPr>
          <w:lang w:val="en-GB"/>
        </w:rPr>
        <w:t>illion, which accounted for 33.1</w:t>
      </w:r>
      <w:r w:rsidR="00B512DE" w:rsidRPr="006A71C9">
        <w:rPr>
          <w:lang w:val="en-GB"/>
        </w:rPr>
        <w:t xml:space="preserve">% of the total amount of sales. </w:t>
      </w:r>
      <w:r w:rsidR="008D45BE" w:rsidRPr="006A71C9">
        <w:rPr>
          <w:lang w:val="en-GB"/>
        </w:rPr>
        <w:t>Compared to 2023, s</w:t>
      </w:r>
      <w:r w:rsidR="00B512DE" w:rsidRPr="006A71C9">
        <w:rPr>
          <w:lang w:val="en-GB"/>
        </w:rPr>
        <w:t xml:space="preserve">ales of works of art and antiques in </w:t>
      </w:r>
      <w:r w:rsidRPr="006A71C9">
        <w:rPr>
          <w:lang w:val="en-GB"/>
        </w:rPr>
        <w:t>retail outlets increased by 15.1</w:t>
      </w:r>
      <w:r w:rsidR="00B512DE" w:rsidRPr="006A71C9">
        <w:rPr>
          <w:lang w:val="en-GB"/>
        </w:rPr>
        <w:t>%.</w:t>
      </w:r>
    </w:p>
    <w:p w14:paraId="48EDF764" w14:textId="2AED8155" w:rsidR="0094568E" w:rsidRPr="006A71C9" w:rsidRDefault="00DC7220" w:rsidP="0094568E">
      <w:pPr>
        <w:pStyle w:val="Tytuwykresu0"/>
        <w:spacing w:after="0"/>
        <w:rPr>
          <w:rFonts w:ascii="Fira Sans" w:hAnsi="Fira Sans"/>
          <w:lang w:val="en-GB"/>
        </w:rPr>
      </w:pPr>
      <w:r w:rsidRPr="006A71C9">
        <w:rPr>
          <w:szCs w:val="19"/>
          <w:lang w:val="en-GB"/>
        </w:rPr>
        <w:drawing>
          <wp:anchor distT="0" distB="0" distL="114300" distR="114300" simplePos="0" relativeHeight="251883520" behindDoc="0" locked="0" layoutInCell="1" allowOverlap="1" wp14:anchorId="3FAF7DE9" wp14:editId="0A5C8B13">
            <wp:simplePos x="0" y="0"/>
            <wp:positionH relativeFrom="column">
              <wp:posOffset>60960</wp:posOffset>
            </wp:positionH>
            <wp:positionV relativeFrom="paragraph">
              <wp:posOffset>440690</wp:posOffset>
            </wp:positionV>
            <wp:extent cx="4712335" cy="2414270"/>
            <wp:effectExtent l="0" t="0" r="0" b="0"/>
            <wp:wrapTopAndBottom/>
            <wp:docPr id="20" name="Obraz 20" descr="Chart 2. Bar chart presenting the sale of works of art and antiques by distribution channel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2335" cy="2414270"/>
                    </a:xfrm>
                    <a:prstGeom prst="rect">
                      <a:avLst/>
                    </a:prstGeom>
                    <a:noFill/>
                  </pic:spPr>
                </pic:pic>
              </a:graphicData>
            </a:graphic>
          </wp:anchor>
        </w:drawing>
      </w:r>
      <w:r w:rsidR="00BB4573" w:rsidRPr="006A71C9">
        <w:rPr>
          <w:rFonts w:ascii="Fira Sans" w:hAnsi="Fira Sans"/>
          <w:lang w:val="en-GB"/>
        </w:rPr>
        <mc:AlternateContent>
          <mc:Choice Requires="wps">
            <w:drawing>
              <wp:anchor distT="45720" distB="45720" distL="114300" distR="114300" simplePos="0" relativeHeight="251865088" behindDoc="1" locked="0" layoutInCell="1" allowOverlap="1" wp14:anchorId="02711952" wp14:editId="055AE519">
                <wp:simplePos x="0" y="0"/>
                <wp:positionH relativeFrom="page">
                  <wp:posOffset>5705475</wp:posOffset>
                </wp:positionH>
                <wp:positionV relativeFrom="paragraph">
                  <wp:posOffset>266700</wp:posOffset>
                </wp:positionV>
                <wp:extent cx="1800225" cy="888365"/>
                <wp:effectExtent l="0" t="0" r="0" b="0"/>
                <wp:wrapTight wrapText="bothSides">
                  <wp:wrapPolygon edited="0">
                    <wp:start x="686" y="0"/>
                    <wp:lineTo x="686" y="20843"/>
                    <wp:lineTo x="20800" y="20843"/>
                    <wp:lineTo x="20800" y="0"/>
                    <wp:lineTo x="686" y="0"/>
                  </wp:wrapPolygon>
                </wp:wrapTight>
                <wp:docPr id="38" name="Pole tekstowe 38" descr="Almost two thirds of the value of the sale of works of art and antiques (61.5%) was obtained through auctio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88365"/>
                        </a:xfrm>
                        <a:prstGeom prst="rect">
                          <a:avLst/>
                        </a:prstGeom>
                        <a:noFill/>
                        <a:ln w="9525">
                          <a:noFill/>
                          <a:miter lim="800000"/>
                          <a:headEnd/>
                          <a:tailEnd/>
                        </a:ln>
                      </wps:spPr>
                      <wps:txbx>
                        <w:txbxContent>
                          <w:p w14:paraId="6B61A5A3" w14:textId="77C63ABF" w:rsidR="00BB4573" w:rsidRPr="00AB2F1E" w:rsidRDefault="009F6FDF" w:rsidP="00FC781D">
                            <w:pPr>
                              <w:pStyle w:val="tekstzboku"/>
                              <w:spacing w:line="288" w:lineRule="auto"/>
                              <w:rPr>
                                <w:lang w:val="en-GB"/>
                              </w:rPr>
                            </w:pPr>
                            <w:r>
                              <w:rPr>
                                <w:lang w:val="en-GB"/>
                              </w:rPr>
                              <w:t>Almost two</w:t>
                            </w:r>
                            <w:r w:rsidR="00411AA7">
                              <w:rPr>
                                <w:lang w:val="en-GB"/>
                              </w:rPr>
                              <w:t>-</w:t>
                            </w:r>
                            <w:r>
                              <w:rPr>
                                <w:lang w:val="en-GB"/>
                              </w:rPr>
                              <w:t xml:space="preserve">thirds </w:t>
                            </w:r>
                            <w:r w:rsidR="00BB4573" w:rsidRPr="00AB2F1E">
                              <w:rPr>
                                <w:lang w:val="en-GB"/>
                              </w:rPr>
                              <w:t>of the value of works of art and antiques</w:t>
                            </w:r>
                            <w:r w:rsidR="00411AA7">
                              <w:rPr>
                                <w:lang w:val="en-GB"/>
                              </w:rPr>
                              <w:t xml:space="preserve"> sales</w:t>
                            </w:r>
                            <w:r w:rsidR="00BB4573" w:rsidRPr="00AB2F1E">
                              <w:rPr>
                                <w:lang w:val="en-GB"/>
                              </w:rPr>
                              <w:t xml:space="preserve"> </w:t>
                            </w:r>
                            <w:r>
                              <w:rPr>
                                <w:lang w:val="en-GB"/>
                              </w:rPr>
                              <w:t>(61.5</w:t>
                            </w:r>
                            <w:r w:rsidRPr="00AB2F1E">
                              <w:rPr>
                                <w:lang w:val="en-GB"/>
                              </w:rPr>
                              <w:t xml:space="preserve">%) </w:t>
                            </w:r>
                            <w:r w:rsidR="00BB4573" w:rsidRPr="00AB2F1E">
                              <w:rPr>
                                <w:lang w:val="en-GB"/>
                              </w:rPr>
                              <w:t>was obtained through auctions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11952" id="Pole tekstowe 38" o:spid="_x0000_s1028" type="#_x0000_t202" alt="Almost two thirds of the value of the sale of works of art and antiques (61.5%) was obtained through auctions" style="position:absolute;margin-left:449.25pt;margin-top:21pt;width:141.75pt;height:69.95pt;z-index:-2514513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" filled="f" stroked="f">
                <v:textbox>
                  <w:txbxContent>
                    <w:p w14:paraId="6B61A5A3" w14:textId="77C63ABF" w:rsidR="00BB4573" w:rsidRPr="00AB2F1E" w:rsidRDefault="009F6FDF" w:rsidP="00FC781D">
                      <w:pPr>
                        <w:pStyle w:val="tekstzboku"/>
                        <w:spacing w:line="288" w:lineRule="auto"/>
                        <w:rPr>
                          <w:lang w:val="en-GB"/>
                        </w:rPr>
                      </w:pPr>
                      <w:r>
                        <w:rPr>
                          <w:lang w:val="en-GB"/>
                        </w:rPr>
                        <w:t>Almost two</w:t>
                      </w:r>
                      <w:r w:rsidR="00411AA7">
                        <w:rPr>
                          <w:lang w:val="en-GB"/>
                        </w:rPr>
                        <w:t>-</w:t>
                      </w:r>
                      <w:r>
                        <w:rPr>
                          <w:lang w:val="en-GB"/>
                        </w:rPr>
                        <w:t xml:space="preserve">thirds </w:t>
                      </w:r>
                      <w:r w:rsidR="00BB4573" w:rsidRPr="00AB2F1E">
                        <w:rPr>
                          <w:lang w:val="en-GB"/>
                        </w:rPr>
                        <w:t>of the value of works of art and antiques</w:t>
                      </w:r>
                      <w:r w:rsidR="00411AA7">
                        <w:rPr>
                          <w:lang w:val="en-GB"/>
                        </w:rPr>
                        <w:t xml:space="preserve"> sales</w:t>
                      </w:r>
                      <w:r w:rsidR="00BB4573" w:rsidRPr="00AB2F1E">
                        <w:rPr>
                          <w:lang w:val="en-GB"/>
                        </w:rPr>
                        <w:t xml:space="preserve"> </w:t>
                      </w:r>
                      <w:r>
                        <w:rPr>
                          <w:lang w:val="en-GB"/>
                        </w:rPr>
                        <w:t>(61.5</w:t>
                      </w:r>
                      <w:r w:rsidRPr="00AB2F1E">
                        <w:rPr>
                          <w:lang w:val="en-GB"/>
                        </w:rPr>
                        <w:t xml:space="preserve">%) </w:t>
                      </w:r>
                      <w:r w:rsidR="00BB4573" w:rsidRPr="00AB2F1E">
                        <w:rPr>
                          <w:lang w:val="en-GB"/>
                        </w:rPr>
                        <w:t>was obtained through auctions</w:t>
                      </w:r>
                    </w:p>
                  </w:txbxContent>
                </v:textbox>
                <w10:wrap type="tight" anchorx="page"/>
              </v:shape>
            </w:pict>
          </mc:Fallback>
        </mc:AlternateContent>
      </w:r>
      <w:r w:rsidR="00B512DE" w:rsidRPr="006A71C9">
        <w:rPr>
          <w:rFonts w:ascii="Fira Sans" w:hAnsi="Fira Sans"/>
          <w:lang w:val="en-GB"/>
        </w:rPr>
        <w:t>Chart 2. The sale of works of art and antiques by distribut</w:t>
      </w:r>
      <w:r w:rsidR="00E845A7" w:rsidRPr="006A71C9">
        <w:rPr>
          <w:rFonts w:ascii="Fira Sans" w:hAnsi="Fira Sans"/>
          <w:lang w:val="en-GB"/>
        </w:rPr>
        <w:t>ion channel in 202</w:t>
      </w:r>
      <w:r w:rsidR="009F6FDF" w:rsidRPr="006A71C9">
        <w:rPr>
          <w:rFonts w:ascii="Fira Sans" w:hAnsi="Fira Sans"/>
          <w:lang w:val="en-GB"/>
        </w:rPr>
        <w:t>4</w:t>
      </w:r>
    </w:p>
    <w:p w14:paraId="561CFF57" w14:textId="0827153C" w:rsidR="009F6FDF" w:rsidRPr="006A71C9" w:rsidRDefault="009F6FDF" w:rsidP="00DC7220">
      <w:pPr>
        <w:spacing w:before="360" w:line="288" w:lineRule="auto"/>
        <w:rPr>
          <w:rFonts w:eastAsia="Times New Roman" w:cs="Times New Roman"/>
          <w:szCs w:val="19"/>
          <w:lang w:val="en-GB" w:eastAsia="pl-PL"/>
        </w:rPr>
      </w:pPr>
      <w:r w:rsidRPr="006A71C9">
        <w:rPr>
          <w:rFonts w:eastAsia="Times New Roman" w:cs="Times New Roman"/>
          <w:szCs w:val="19"/>
          <w:lang w:val="en-GB" w:eastAsia="pl-PL"/>
        </w:rPr>
        <w:t>Works of art and antiques were sold via the Internet (e.g. online stores, sales platforms) for the amount of PLN 27.2 million (4.1% of the total sales value), which was 24.5%</w:t>
      </w:r>
      <w:r w:rsidR="00C27747" w:rsidRPr="006A71C9">
        <w:rPr>
          <w:rFonts w:eastAsia="Times New Roman" w:cs="Times New Roman"/>
          <w:szCs w:val="19"/>
          <w:lang w:val="en-GB" w:eastAsia="pl-PL"/>
        </w:rPr>
        <w:t xml:space="preserve"> more than </w:t>
      </w:r>
      <w:r w:rsidRPr="006A71C9">
        <w:rPr>
          <w:rFonts w:eastAsia="Times New Roman" w:cs="Times New Roman"/>
          <w:szCs w:val="19"/>
          <w:lang w:val="en-GB" w:eastAsia="pl-PL"/>
        </w:rPr>
        <w:t>in comparison to 2023.</w:t>
      </w:r>
    </w:p>
    <w:p w14:paraId="258FC416" w14:textId="7D3318C1" w:rsidR="00F06C8B" w:rsidRPr="006A71C9" w:rsidRDefault="00F06C8B" w:rsidP="00DC7220">
      <w:pPr>
        <w:spacing w:before="5400" w:after="360"/>
        <w:rPr>
          <w:rFonts w:eastAsia="Times New Roman" w:cs="Times New Roman"/>
          <w:i/>
          <w:szCs w:val="19"/>
          <w:lang w:val="en-GB" w:eastAsia="pl-PL"/>
        </w:rPr>
      </w:pPr>
      <w:r w:rsidRPr="006A71C9">
        <w:rPr>
          <w:rFonts w:eastAsia="Times New Roman" w:cs="Times New Roman"/>
          <w:szCs w:val="19"/>
          <w:lang w:val="en-GB" w:eastAsia="pl-PL"/>
        </w:rPr>
        <w:t xml:space="preserve">Data presented in this study come from the survey on the K-10 form </w:t>
      </w:r>
      <w:r w:rsidR="00BC63C9" w:rsidRPr="006A71C9">
        <w:rPr>
          <w:rFonts w:eastAsia="Times New Roman" w:cs="Times New Roman"/>
          <w:i/>
          <w:szCs w:val="19"/>
          <w:lang w:val="en-GB" w:eastAsia="pl-PL"/>
        </w:rPr>
        <w:t>Report on the Activity on the Market of Works of Art and Antiques</w:t>
      </w:r>
      <w:r w:rsidRPr="006A71C9">
        <w:rPr>
          <w:rFonts w:eastAsia="Times New Roman" w:cs="Times New Roman"/>
          <w:szCs w:val="19"/>
          <w:lang w:val="en-GB" w:eastAsia="pl-PL"/>
        </w:rPr>
        <w:t xml:space="preserve">. Information on the survey methodology can be found in the </w:t>
      </w:r>
      <w:hyperlink r:id="rId13" w:tooltip="link to publication &quot;Methodological report. Culture statistics&quot;" w:history="1">
        <w:r w:rsidRPr="006A71C9">
          <w:rPr>
            <w:rStyle w:val="Hipercze"/>
            <w:rFonts w:eastAsia="Times New Roman"/>
            <w:szCs w:val="19"/>
            <w:lang w:val="en-GB" w:eastAsia="pl-PL"/>
          </w:rPr>
          <w:t>Methodological report. Culture Statistics</w:t>
        </w:r>
      </w:hyperlink>
      <w:r w:rsidRPr="006A71C9">
        <w:rPr>
          <w:rFonts w:eastAsia="Times New Roman" w:cs="Times New Roman"/>
          <w:szCs w:val="19"/>
          <w:lang w:val="en-GB" w:eastAsia="pl-PL"/>
        </w:rPr>
        <w:t>.</w:t>
      </w:r>
    </w:p>
    <w:p w14:paraId="48110BD0" w14:textId="17624C6C" w:rsidR="007762FA" w:rsidRPr="006A71C9" w:rsidRDefault="007762FA" w:rsidP="00F06C8B">
      <w:pPr>
        <w:rPr>
          <w:rFonts w:eastAsia="Times New Roman" w:cs="Times New Roman"/>
          <w:szCs w:val="19"/>
          <w:lang w:val="en-GB" w:eastAsia="pl-PL"/>
        </w:rPr>
        <w:sectPr w:rsidR="007762FA" w:rsidRPr="006A71C9" w:rsidSect="003B18B6">
          <w:headerReference w:type="default" r:id="rId14"/>
          <w:footerReference w:type="default" r:id="rId15"/>
          <w:headerReference w:type="first" r:id="rId16"/>
          <w:footerReference w:type="first" r:id="rId17"/>
          <w:pgSz w:w="11906" w:h="16838"/>
          <w:pgMar w:top="720" w:right="3119" w:bottom="720" w:left="720" w:header="284" w:footer="283" w:gutter="0"/>
          <w:cols w:space="708"/>
          <w:titlePg/>
          <w:docGrid w:linePitch="360"/>
        </w:sectPr>
      </w:pPr>
      <w:r w:rsidRPr="006A71C9">
        <w:rPr>
          <w:shd w:val="clear" w:color="auto" w:fill="FFFFFF"/>
          <w:lang w:val="en-GB"/>
        </w:rPr>
        <w:t xml:space="preserve">In </w:t>
      </w:r>
      <w:r w:rsidRPr="006A71C9">
        <w:rPr>
          <w:spacing w:val="-2"/>
          <w:szCs w:val="19"/>
          <w:lang w:val="en-GB" w:eastAsia="pl-PL"/>
        </w:rPr>
        <w:t>the case of quoting data from the Statistics Poland, please provide information: "Statistics Poland data source", and in the case of publishing calculations made on data published by the Statistics Poland, please provide information: "Own study based on Statistics Poland data".</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layout"/>
      </w:tblPr>
      <w:tblGrid>
        <w:gridCol w:w="4926"/>
        <w:gridCol w:w="4927"/>
      </w:tblGrid>
      <w:tr w:rsidR="002A7C18" w:rsidRPr="006A71C9" w14:paraId="7477BCAD" w14:textId="77777777" w:rsidTr="004457C2">
        <w:trPr>
          <w:cantSplit/>
          <w:trHeight w:val="1626"/>
        </w:trPr>
        <w:tc>
          <w:tcPr>
            <w:tcW w:w="4926" w:type="dxa"/>
          </w:tcPr>
          <w:p w14:paraId="090052AE" w14:textId="77777777" w:rsidR="002A7C18" w:rsidRPr="006A71C9" w:rsidRDefault="002A7C18" w:rsidP="002A7C18">
            <w:pPr>
              <w:spacing w:before="0" w:after="0" w:line="276" w:lineRule="auto"/>
              <w:rPr>
                <w:rFonts w:cs="Arial"/>
                <w:sz w:val="20"/>
                <w:lang w:val="en-GB"/>
              </w:rPr>
            </w:pPr>
            <w:r w:rsidRPr="006A71C9">
              <w:rPr>
                <w:rFonts w:cs="Arial"/>
                <w:sz w:val="20"/>
                <w:lang w:val="en-GB"/>
              </w:rPr>
              <w:lastRenderedPageBreak/>
              <w:t>Prepared by:</w:t>
            </w:r>
          </w:p>
          <w:p w14:paraId="6C709DB9" w14:textId="77777777" w:rsidR="002A7C18" w:rsidRPr="006A71C9" w:rsidRDefault="002A7C18" w:rsidP="002A7C18">
            <w:pPr>
              <w:spacing w:before="0" w:line="276" w:lineRule="auto"/>
              <w:rPr>
                <w:b/>
                <w:color w:val="000000" w:themeColor="text1"/>
                <w:sz w:val="20"/>
                <w:szCs w:val="20"/>
                <w:lang w:val="en-GB"/>
              </w:rPr>
            </w:pPr>
            <w:r w:rsidRPr="006A71C9">
              <w:rPr>
                <w:b/>
                <w:sz w:val="20"/>
                <w:szCs w:val="20"/>
                <w:lang w:val="en-GB"/>
              </w:rPr>
              <w:t>Statistical Office in Kraków</w:t>
            </w:r>
          </w:p>
          <w:p w14:paraId="375FAB1C" w14:textId="77777777" w:rsidR="002A7C18" w:rsidRPr="006A71C9" w:rsidRDefault="002A7C18" w:rsidP="002A7C18">
            <w:pPr>
              <w:spacing w:before="0" w:after="0" w:line="276" w:lineRule="auto"/>
              <w:rPr>
                <w:b/>
                <w:sz w:val="20"/>
                <w:szCs w:val="20"/>
                <w:lang w:val="en-GB"/>
              </w:rPr>
            </w:pPr>
            <w:r w:rsidRPr="006A71C9">
              <w:rPr>
                <w:b/>
                <w:sz w:val="20"/>
                <w:szCs w:val="20"/>
                <w:lang w:val="en-GB"/>
              </w:rPr>
              <w:t>Director Agnieszka Szlubowska</w:t>
            </w:r>
          </w:p>
          <w:p w14:paraId="336CE0C4" w14:textId="6C341009" w:rsidR="002A7C18" w:rsidRPr="006A71C9" w:rsidRDefault="002A7C18" w:rsidP="002A7C18">
            <w:pPr>
              <w:spacing w:before="0" w:line="276" w:lineRule="auto"/>
              <w:rPr>
                <w:rFonts w:cs="Arial"/>
                <w:color w:val="000000" w:themeColor="text1"/>
                <w:lang w:val="en-GB"/>
              </w:rPr>
            </w:pPr>
            <w:r w:rsidRPr="006A71C9">
              <w:rPr>
                <w:lang w:val="en-GB"/>
              </w:rPr>
              <w:t>Phone:</w:t>
            </w:r>
            <w:r w:rsidRPr="006A71C9">
              <w:rPr>
                <w:color w:val="000000" w:themeColor="text1"/>
                <w:lang w:val="en-GB"/>
              </w:rPr>
              <w:t xml:space="preserve"> </w:t>
            </w:r>
            <w:hyperlink r:id="rId18" w:tooltip="click to call" w:history="1">
              <w:r w:rsidRPr="006A71C9">
                <w:rPr>
                  <w:rStyle w:val="Hipercze"/>
                  <w:color w:val="000000" w:themeColor="text1"/>
                  <w:u w:val="none"/>
                  <w:lang w:val="en-GB"/>
                </w:rPr>
                <w:t>(+48 12) 420 40 50</w:t>
              </w:r>
            </w:hyperlink>
          </w:p>
        </w:tc>
        <w:tc>
          <w:tcPr>
            <w:tcW w:w="4927" w:type="dxa"/>
          </w:tcPr>
          <w:p w14:paraId="61C3A0BD" w14:textId="77777777" w:rsidR="002A7C18" w:rsidRPr="006A71C9" w:rsidRDefault="002A7C18" w:rsidP="002A7C18">
            <w:pPr>
              <w:spacing w:before="0" w:after="0" w:line="276" w:lineRule="auto"/>
              <w:rPr>
                <w:rFonts w:cs="Arial"/>
                <w:sz w:val="20"/>
                <w:szCs w:val="20"/>
                <w:lang w:val="en-GB"/>
              </w:rPr>
            </w:pPr>
            <w:r w:rsidRPr="006A71C9">
              <w:rPr>
                <w:rFonts w:cs="Arial"/>
                <w:sz w:val="20"/>
                <w:szCs w:val="20"/>
                <w:lang w:val="en-GB"/>
              </w:rPr>
              <w:t>Issued by:</w:t>
            </w:r>
          </w:p>
          <w:p w14:paraId="28FA6168" w14:textId="77777777" w:rsidR="002A7C18" w:rsidRPr="006A71C9" w:rsidRDefault="002A7C18" w:rsidP="002A7C18">
            <w:pPr>
              <w:spacing w:before="0"/>
              <w:rPr>
                <w:b/>
                <w:sz w:val="20"/>
                <w:szCs w:val="20"/>
                <w:lang w:val="en-GB"/>
              </w:rPr>
            </w:pPr>
            <w:r w:rsidRPr="006A71C9">
              <w:rPr>
                <w:b/>
                <w:sz w:val="20"/>
                <w:szCs w:val="20"/>
                <w:lang w:val="en-GB"/>
              </w:rPr>
              <w:t>Press Office</w:t>
            </w:r>
          </w:p>
          <w:p w14:paraId="28779817" w14:textId="77777777" w:rsidR="002A7C18" w:rsidRPr="006A71C9" w:rsidRDefault="002A7C18" w:rsidP="002A7C18">
            <w:pPr>
              <w:rPr>
                <w:sz w:val="20"/>
                <w:szCs w:val="20"/>
                <w:lang w:val="en-GB"/>
              </w:rPr>
            </w:pPr>
            <w:r w:rsidRPr="006A71C9">
              <w:rPr>
                <w:sz w:val="20"/>
                <w:szCs w:val="20"/>
                <w:lang w:val="en-GB"/>
              </w:rPr>
              <w:t>Mobile: (+48) 695 255 032</w:t>
            </w:r>
          </w:p>
          <w:p w14:paraId="0F1284DF" w14:textId="77777777" w:rsidR="002A7C18" w:rsidRPr="006A71C9" w:rsidRDefault="002A7C18" w:rsidP="002A7C18">
            <w:pPr>
              <w:spacing w:after="0"/>
              <w:rPr>
                <w:sz w:val="20"/>
                <w:szCs w:val="20"/>
                <w:lang w:val="en-GB"/>
              </w:rPr>
            </w:pPr>
            <w:r w:rsidRPr="006A71C9">
              <w:rPr>
                <w:sz w:val="20"/>
                <w:szCs w:val="20"/>
                <w:lang w:val="en-GB"/>
              </w:rPr>
              <w:t xml:space="preserve">Phone: (+48 22) 608 38 04, (+48 22) 449 41 45, </w:t>
            </w:r>
          </w:p>
          <w:p w14:paraId="548022AC" w14:textId="77777777" w:rsidR="002A7C18" w:rsidRPr="006A71C9" w:rsidRDefault="002A7C18" w:rsidP="002A7C18">
            <w:pPr>
              <w:spacing w:before="0"/>
              <w:ind w:left="680"/>
              <w:rPr>
                <w:sz w:val="20"/>
                <w:szCs w:val="20"/>
                <w:lang w:val="en-GB"/>
              </w:rPr>
            </w:pPr>
            <w:r w:rsidRPr="006A71C9">
              <w:rPr>
                <w:sz w:val="20"/>
                <w:szCs w:val="20"/>
                <w:lang w:val="en-GB"/>
              </w:rPr>
              <w:t xml:space="preserve">(+48 22) 608 30 09 </w:t>
            </w:r>
          </w:p>
          <w:p w14:paraId="68ED58E2" w14:textId="5B32316A" w:rsidR="002A7C18" w:rsidRPr="006A71C9" w:rsidRDefault="002A7C18" w:rsidP="002A7C18">
            <w:pPr>
              <w:spacing w:before="0"/>
              <w:rPr>
                <w:b/>
                <w:lang w:val="en-GB"/>
              </w:rPr>
            </w:pPr>
            <w:r w:rsidRPr="006A71C9">
              <w:rPr>
                <w:b/>
                <w:sz w:val="20"/>
                <w:szCs w:val="20"/>
                <w:lang w:val="en-GB"/>
              </w:rPr>
              <w:t>e-mail:</w:t>
            </w:r>
            <w:r w:rsidRPr="006A71C9">
              <w:rPr>
                <w:sz w:val="20"/>
                <w:szCs w:val="20"/>
                <w:lang w:val="en-GB"/>
              </w:rPr>
              <w:t xml:space="preserve"> </w:t>
            </w:r>
            <w:hyperlink r:id="rId19" w:tooltip="mail to Press Office" w:history="1">
              <w:r w:rsidRPr="006A71C9">
                <w:rPr>
                  <w:rStyle w:val="Hipercze"/>
                  <w:rFonts w:eastAsiaTheme="majorEastAsia" w:cs="Arial"/>
                  <w:b/>
                  <w:color w:val="auto"/>
                  <w:sz w:val="20"/>
                  <w:szCs w:val="20"/>
                  <w:lang w:val="en-GB"/>
                </w:rPr>
                <w:t>obslugaprasowa@stat.gov.pl</w:t>
              </w:r>
            </w:hyperlink>
          </w:p>
        </w:tc>
      </w:tr>
      <w:tr w:rsidR="002A7C18" w:rsidRPr="006A71C9" w14:paraId="70154136" w14:textId="77777777" w:rsidTr="004457C2">
        <w:trPr>
          <w:cantSplit/>
          <w:trHeight w:val="418"/>
        </w:trPr>
        <w:tc>
          <w:tcPr>
            <w:tcW w:w="4926" w:type="dxa"/>
            <w:vMerge w:val="restart"/>
          </w:tcPr>
          <w:p w14:paraId="07C0710B" w14:textId="77777777" w:rsidR="002A7C18" w:rsidRPr="006A71C9" w:rsidRDefault="002A7C18" w:rsidP="002A7C18">
            <w:pPr>
              <w:rPr>
                <w:sz w:val="18"/>
                <w:lang w:val="en-GB"/>
              </w:rPr>
            </w:pPr>
          </w:p>
          <w:p w14:paraId="1E4835C8" w14:textId="1912F7FD" w:rsidR="002A7C18" w:rsidRPr="006A71C9" w:rsidRDefault="002A7C18" w:rsidP="002A7C18">
            <w:pPr>
              <w:rPr>
                <w:sz w:val="18"/>
                <w:lang w:val="en-GB"/>
              </w:rPr>
            </w:pPr>
          </w:p>
        </w:tc>
        <w:tc>
          <w:tcPr>
            <w:tcW w:w="4927" w:type="dxa"/>
            <w:vAlign w:val="center"/>
          </w:tcPr>
          <w:p w14:paraId="5343EE2E" w14:textId="1C753468" w:rsidR="002A7C18" w:rsidRPr="006A71C9" w:rsidRDefault="002A7C18" w:rsidP="002A7C18">
            <w:pPr>
              <w:ind w:firstLine="680"/>
              <w:rPr>
                <w:sz w:val="18"/>
                <w:lang w:val="en-GB"/>
              </w:rPr>
            </w:pPr>
            <w:r w:rsidRPr="006A71C9">
              <w:rPr>
                <w:noProof/>
                <w:color w:val="000000" w:themeColor="text1"/>
                <w:sz w:val="20"/>
                <w:lang w:val="en-GB" w:eastAsia="pl-PL"/>
              </w:rPr>
              <w:drawing>
                <wp:anchor distT="0" distB="0" distL="114300" distR="114300" simplePos="0" relativeHeight="251876352" behindDoc="0" locked="0" layoutInCell="1" allowOverlap="1" wp14:anchorId="02296975" wp14:editId="09BF5299">
                  <wp:simplePos x="0" y="0"/>
                  <wp:positionH relativeFrom="column">
                    <wp:posOffset>78740</wp:posOffset>
                  </wp:positionH>
                  <wp:positionV relativeFrom="paragraph">
                    <wp:posOffset>21590</wp:posOffset>
                  </wp:positionV>
                  <wp:extent cx="251460" cy="251460"/>
                  <wp:effectExtent l="0" t="0" r="0" b="0"/>
                  <wp:wrapNone/>
                  <wp:docPr id="12" name="Obraz 12" descr="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1" w:tooltip="website" w:history="1">
              <w:r w:rsidRPr="006A71C9">
                <w:rPr>
                  <w:rStyle w:val="Hipercze"/>
                  <w:color w:val="000000" w:themeColor="text1"/>
                  <w:sz w:val="20"/>
                  <w:u w:val="none"/>
                  <w:lang w:val="en-GB"/>
                </w:rPr>
                <w:t>stat.gov.pl/</w:t>
              </w:r>
              <w:proofErr w:type="spellStart"/>
              <w:r w:rsidRPr="006A71C9">
                <w:rPr>
                  <w:rStyle w:val="Hipercze"/>
                  <w:color w:val="000000" w:themeColor="text1"/>
                  <w:sz w:val="20"/>
                  <w:u w:val="none"/>
                  <w:lang w:val="en-GB"/>
                </w:rPr>
                <w:t>en</w:t>
              </w:r>
              <w:proofErr w:type="spellEnd"/>
              <w:r w:rsidRPr="006A71C9">
                <w:rPr>
                  <w:rStyle w:val="Hipercze"/>
                  <w:color w:val="000000" w:themeColor="text1"/>
                  <w:sz w:val="20"/>
                  <w:u w:val="none"/>
                  <w:lang w:val="en-GB"/>
                </w:rPr>
                <w:t>/</w:t>
              </w:r>
            </w:hyperlink>
          </w:p>
        </w:tc>
      </w:tr>
      <w:tr w:rsidR="002A7C18" w:rsidRPr="006A71C9" w14:paraId="31403C92" w14:textId="77777777" w:rsidTr="004457C2">
        <w:trPr>
          <w:cantSplit/>
          <w:trHeight w:val="418"/>
        </w:trPr>
        <w:tc>
          <w:tcPr>
            <w:tcW w:w="4926" w:type="dxa"/>
            <w:vMerge/>
          </w:tcPr>
          <w:p w14:paraId="7A73A109" w14:textId="77777777" w:rsidR="002A7C18" w:rsidRPr="006A71C9" w:rsidRDefault="002A7C18" w:rsidP="002A7C18">
            <w:pPr>
              <w:rPr>
                <w:b/>
                <w:sz w:val="20"/>
                <w:lang w:val="en-GB"/>
              </w:rPr>
            </w:pPr>
          </w:p>
        </w:tc>
        <w:tc>
          <w:tcPr>
            <w:tcW w:w="4927" w:type="dxa"/>
            <w:vAlign w:val="center"/>
          </w:tcPr>
          <w:p w14:paraId="40F5D02E" w14:textId="6DB16C7D" w:rsidR="002A7C18" w:rsidRPr="006A71C9" w:rsidRDefault="002A7C18" w:rsidP="002A7C18">
            <w:pPr>
              <w:ind w:firstLine="680"/>
              <w:rPr>
                <w:color w:val="000000" w:themeColor="text1"/>
                <w:sz w:val="20"/>
                <w:lang w:val="en-GB"/>
              </w:rPr>
            </w:pPr>
            <w:r w:rsidRPr="006A71C9">
              <w:rPr>
                <w:noProof/>
                <w:sz w:val="20"/>
                <w:lang w:val="en-GB" w:eastAsia="pl-PL"/>
              </w:rPr>
              <w:drawing>
                <wp:anchor distT="0" distB="0" distL="114300" distR="114300" simplePos="0" relativeHeight="251877376" behindDoc="0" locked="0" layoutInCell="1" allowOverlap="1" wp14:anchorId="47C52DE2" wp14:editId="727E20F9">
                  <wp:simplePos x="0" y="0"/>
                  <wp:positionH relativeFrom="column">
                    <wp:posOffset>80010</wp:posOffset>
                  </wp:positionH>
                  <wp:positionV relativeFrom="paragraph">
                    <wp:posOffset>30480</wp:posOffset>
                  </wp:positionV>
                  <wp:extent cx="251460" cy="251460"/>
                  <wp:effectExtent l="0" t="0" r="0" b="0"/>
                  <wp:wrapNone/>
                  <wp:docPr id="22" name="Obraz 22" descr="x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6A71C9">
              <w:rPr>
                <w:color w:val="000000" w:themeColor="text1"/>
                <w:lang w:val="en-GB"/>
              </w:rPr>
              <w:t>@</w:t>
            </w:r>
            <w:proofErr w:type="spellStart"/>
            <w:r w:rsidRPr="006A71C9">
              <w:rPr>
                <w:color w:val="000000" w:themeColor="text1"/>
                <w:lang w:val="en-GB"/>
              </w:rPr>
              <w:fldChar w:fldCharType="begin"/>
            </w:r>
            <w:r w:rsidR="006A71C9">
              <w:rPr>
                <w:color w:val="000000" w:themeColor="text1"/>
                <w:lang w:val="en-GB"/>
              </w:rPr>
              <w:instrText>HYPERLINK "https://twitter.com/StatPoland" \o "x"</w:instrText>
            </w:r>
            <w:r w:rsidR="006A71C9" w:rsidRPr="006A71C9">
              <w:rPr>
                <w:color w:val="000000" w:themeColor="text1"/>
                <w:lang w:val="en-GB"/>
              </w:rPr>
            </w:r>
            <w:r w:rsidRPr="006A71C9">
              <w:rPr>
                <w:color w:val="000000" w:themeColor="text1"/>
                <w:lang w:val="en-GB"/>
              </w:rPr>
              <w:fldChar w:fldCharType="separate"/>
            </w:r>
            <w:r w:rsidRPr="006A71C9">
              <w:rPr>
                <w:rStyle w:val="Hipercze"/>
                <w:color w:val="000000" w:themeColor="text1"/>
                <w:u w:val="none"/>
                <w:lang w:val="en-GB"/>
              </w:rPr>
              <w:t>StatPoland</w:t>
            </w:r>
            <w:proofErr w:type="spellEnd"/>
            <w:r w:rsidRPr="006A71C9">
              <w:rPr>
                <w:color w:val="000000" w:themeColor="text1"/>
                <w:lang w:val="en-GB"/>
              </w:rPr>
              <w:fldChar w:fldCharType="end"/>
            </w:r>
          </w:p>
        </w:tc>
      </w:tr>
      <w:tr w:rsidR="002A7C18" w:rsidRPr="006A71C9" w14:paraId="4C78BBB1" w14:textId="77777777" w:rsidTr="004457C2">
        <w:trPr>
          <w:cantSplit/>
          <w:trHeight w:val="476"/>
        </w:trPr>
        <w:tc>
          <w:tcPr>
            <w:tcW w:w="4926" w:type="dxa"/>
            <w:vMerge/>
          </w:tcPr>
          <w:p w14:paraId="086067F0" w14:textId="77777777" w:rsidR="002A7C18" w:rsidRPr="006A71C9" w:rsidRDefault="002A7C18" w:rsidP="002A7C18">
            <w:pPr>
              <w:rPr>
                <w:b/>
                <w:sz w:val="20"/>
                <w:lang w:val="en-GB"/>
              </w:rPr>
            </w:pPr>
          </w:p>
        </w:tc>
        <w:tc>
          <w:tcPr>
            <w:tcW w:w="4927" w:type="dxa"/>
          </w:tcPr>
          <w:p w14:paraId="75800CD2" w14:textId="54FD4BB3" w:rsidR="002A7C18" w:rsidRPr="006A71C9" w:rsidRDefault="002A7C18" w:rsidP="002A7C18">
            <w:pPr>
              <w:ind w:firstLine="680"/>
              <w:rPr>
                <w:sz w:val="18"/>
                <w:lang w:val="en-GB"/>
              </w:rPr>
            </w:pPr>
            <w:r w:rsidRPr="006A71C9">
              <w:rPr>
                <w:noProof/>
                <w:color w:val="000000" w:themeColor="text1"/>
                <w:sz w:val="20"/>
                <w:lang w:val="en-GB" w:eastAsia="pl-PL"/>
              </w:rPr>
              <w:drawing>
                <wp:anchor distT="0" distB="0" distL="114300" distR="114300" simplePos="0" relativeHeight="251878400" behindDoc="0" locked="0" layoutInCell="1" allowOverlap="1" wp14:anchorId="144DE3C7" wp14:editId="0B28034B">
                  <wp:simplePos x="0" y="0"/>
                  <wp:positionH relativeFrom="column">
                    <wp:posOffset>80645</wp:posOffset>
                  </wp:positionH>
                  <wp:positionV relativeFrom="paragraph">
                    <wp:posOffset>39214</wp:posOffset>
                  </wp:positionV>
                  <wp:extent cx="251460" cy="251460"/>
                  <wp:effectExtent l="0" t="0" r="0" b="0"/>
                  <wp:wrapNone/>
                  <wp:docPr id="23" name="Obraz 23"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4" w:tooltip="facebook" w:history="1">
              <w:r w:rsidRPr="006A71C9">
                <w:rPr>
                  <w:rStyle w:val="Hipercze"/>
                  <w:color w:val="000000" w:themeColor="text1"/>
                  <w:sz w:val="20"/>
                  <w:u w:val="none"/>
                  <w:lang w:val="en-GB"/>
                </w:rPr>
                <w:t>@</w:t>
              </w:r>
              <w:proofErr w:type="spellStart"/>
              <w:r w:rsidRPr="006A71C9">
                <w:rPr>
                  <w:rStyle w:val="Hipercze"/>
                  <w:color w:val="000000" w:themeColor="text1"/>
                  <w:sz w:val="20"/>
                  <w:u w:val="none"/>
                  <w:lang w:val="en-GB"/>
                </w:rPr>
                <w:t>GlownyUrzadStatystyczny</w:t>
              </w:r>
              <w:proofErr w:type="spellEnd"/>
            </w:hyperlink>
            <w:r w:rsidRPr="006A71C9">
              <w:rPr>
                <w:noProof/>
                <w:color w:val="000000" w:themeColor="text1"/>
                <w:sz w:val="20"/>
                <w:lang w:val="en-GB" w:eastAsia="pl-PL"/>
              </w:rPr>
              <w:t xml:space="preserve"> </w:t>
            </w:r>
          </w:p>
        </w:tc>
      </w:tr>
      <w:tr w:rsidR="002A7C18" w:rsidRPr="006A71C9" w14:paraId="02BA1EF3" w14:textId="77777777" w:rsidTr="004457C2">
        <w:trPr>
          <w:cantSplit/>
          <w:trHeight w:val="426"/>
        </w:trPr>
        <w:tc>
          <w:tcPr>
            <w:tcW w:w="4926" w:type="dxa"/>
            <w:vMerge/>
          </w:tcPr>
          <w:p w14:paraId="4EC54240" w14:textId="77777777" w:rsidR="002A7C18" w:rsidRPr="006A71C9" w:rsidRDefault="002A7C18" w:rsidP="002A7C18">
            <w:pPr>
              <w:rPr>
                <w:b/>
                <w:sz w:val="20"/>
                <w:lang w:val="en-GB"/>
              </w:rPr>
            </w:pPr>
          </w:p>
        </w:tc>
        <w:tc>
          <w:tcPr>
            <w:tcW w:w="4927" w:type="dxa"/>
          </w:tcPr>
          <w:p w14:paraId="008B8000" w14:textId="03564AAD" w:rsidR="002A7C18" w:rsidRPr="006A71C9" w:rsidRDefault="002A7C18" w:rsidP="002A7C18">
            <w:pPr>
              <w:ind w:firstLine="680"/>
              <w:rPr>
                <w:noProof/>
                <w:sz w:val="20"/>
                <w:lang w:val="en-GB" w:eastAsia="pl-PL"/>
              </w:rPr>
            </w:pPr>
            <w:r w:rsidRPr="006A71C9">
              <w:rPr>
                <w:noProof/>
                <w:color w:val="000000" w:themeColor="text1"/>
                <w:sz w:val="20"/>
                <w:lang w:val="en-GB" w:eastAsia="pl-PL"/>
              </w:rPr>
              <w:drawing>
                <wp:anchor distT="0" distB="0" distL="114300" distR="114300" simplePos="0" relativeHeight="251879424" behindDoc="0" locked="0" layoutInCell="1" allowOverlap="1" wp14:anchorId="7CA86064" wp14:editId="6286D4A9">
                  <wp:simplePos x="0" y="0"/>
                  <wp:positionH relativeFrom="column">
                    <wp:posOffset>82550</wp:posOffset>
                  </wp:positionH>
                  <wp:positionV relativeFrom="paragraph">
                    <wp:posOffset>37944</wp:posOffset>
                  </wp:positionV>
                  <wp:extent cx="251460" cy="251460"/>
                  <wp:effectExtent l="0" t="0" r="0" b="0"/>
                  <wp:wrapNone/>
                  <wp:docPr id="5" name="Obraz 5"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6" w:tooltip="intagram" w:history="1">
              <w:proofErr w:type="spellStart"/>
              <w:r w:rsidRPr="006A71C9">
                <w:rPr>
                  <w:rStyle w:val="Hipercze"/>
                  <w:color w:val="000000" w:themeColor="text1"/>
                  <w:sz w:val="20"/>
                  <w:u w:val="none"/>
                  <w:lang w:val="en-GB"/>
                </w:rPr>
                <w:t>gus_stat</w:t>
              </w:r>
              <w:proofErr w:type="spellEnd"/>
            </w:hyperlink>
          </w:p>
        </w:tc>
      </w:tr>
      <w:tr w:rsidR="002A7C18" w:rsidRPr="006A71C9" w14:paraId="7BA0DA9B" w14:textId="77777777" w:rsidTr="004457C2">
        <w:trPr>
          <w:cantSplit/>
          <w:trHeight w:val="504"/>
        </w:trPr>
        <w:tc>
          <w:tcPr>
            <w:tcW w:w="4926" w:type="dxa"/>
            <w:vMerge/>
          </w:tcPr>
          <w:p w14:paraId="3942046E" w14:textId="77777777" w:rsidR="002A7C18" w:rsidRPr="006A71C9" w:rsidRDefault="002A7C18" w:rsidP="002A7C18">
            <w:pPr>
              <w:rPr>
                <w:b/>
                <w:sz w:val="20"/>
                <w:lang w:val="en-GB"/>
              </w:rPr>
            </w:pPr>
          </w:p>
        </w:tc>
        <w:tc>
          <w:tcPr>
            <w:tcW w:w="4927" w:type="dxa"/>
          </w:tcPr>
          <w:p w14:paraId="34B0BF1F" w14:textId="04EF3C6F" w:rsidR="002A7C18" w:rsidRPr="006A71C9" w:rsidRDefault="002A7C18" w:rsidP="002A7C18">
            <w:pPr>
              <w:ind w:firstLine="680"/>
              <w:rPr>
                <w:noProof/>
                <w:sz w:val="20"/>
                <w:lang w:val="en-GB" w:eastAsia="pl-PL"/>
              </w:rPr>
            </w:pPr>
            <w:r w:rsidRPr="006A71C9">
              <w:rPr>
                <w:noProof/>
                <w:color w:val="000000" w:themeColor="text1"/>
                <w:sz w:val="20"/>
                <w:lang w:val="en-GB" w:eastAsia="pl-PL"/>
              </w:rPr>
              <w:drawing>
                <wp:anchor distT="0" distB="0" distL="114300" distR="114300" simplePos="0" relativeHeight="251880448" behindDoc="0" locked="0" layoutInCell="1" allowOverlap="1" wp14:anchorId="4571B8BF" wp14:editId="36C95C64">
                  <wp:simplePos x="0" y="0"/>
                  <wp:positionH relativeFrom="column">
                    <wp:posOffset>82550</wp:posOffset>
                  </wp:positionH>
                  <wp:positionV relativeFrom="paragraph">
                    <wp:posOffset>47629</wp:posOffset>
                  </wp:positionV>
                  <wp:extent cx="251460" cy="251460"/>
                  <wp:effectExtent l="0" t="0" r="0" b="0"/>
                  <wp:wrapNone/>
                  <wp:docPr id="13" name="Obraz 13" descr="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r:id="rId28" w:tooltip="youtube" w:history="1">
              <w:proofErr w:type="spellStart"/>
              <w:r w:rsidRPr="006A71C9">
                <w:rPr>
                  <w:rStyle w:val="Hipercze"/>
                  <w:color w:val="000000" w:themeColor="text1"/>
                  <w:sz w:val="20"/>
                  <w:u w:val="none"/>
                  <w:lang w:val="en-GB"/>
                </w:rPr>
                <w:t>glownyurzadstatystycznygus</w:t>
              </w:r>
              <w:proofErr w:type="spellEnd"/>
            </w:hyperlink>
          </w:p>
        </w:tc>
      </w:tr>
      <w:tr w:rsidR="002A7C18" w:rsidRPr="006A71C9" w14:paraId="3A9A6193" w14:textId="77777777" w:rsidTr="004457C2">
        <w:trPr>
          <w:cantSplit/>
          <w:trHeight w:val="1546"/>
        </w:trPr>
        <w:tc>
          <w:tcPr>
            <w:tcW w:w="4926" w:type="dxa"/>
            <w:vMerge/>
          </w:tcPr>
          <w:p w14:paraId="64EF5E0C" w14:textId="77777777" w:rsidR="002A7C18" w:rsidRPr="006A71C9" w:rsidRDefault="002A7C18" w:rsidP="002A7C18">
            <w:pPr>
              <w:rPr>
                <w:b/>
                <w:sz w:val="20"/>
                <w:lang w:val="en-GB"/>
              </w:rPr>
            </w:pPr>
          </w:p>
        </w:tc>
        <w:tc>
          <w:tcPr>
            <w:tcW w:w="4927" w:type="dxa"/>
          </w:tcPr>
          <w:p w14:paraId="4DF7E85F" w14:textId="7DA3C653" w:rsidR="002A7C18" w:rsidRPr="006A71C9" w:rsidRDefault="00950765" w:rsidP="002A7C18">
            <w:pPr>
              <w:ind w:firstLine="680"/>
              <w:rPr>
                <w:noProof/>
                <w:sz w:val="20"/>
                <w:lang w:val="en-GB" w:eastAsia="pl-PL"/>
              </w:rPr>
            </w:pPr>
            <w:hyperlink r:id="rId29" w:tooltip="linkedin" w:history="1">
              <w:r w:rsidR="002A7C18" w:rsidRPr="006A71C9">
                <w:rPr>
                  <w:rStyle w:val="Hipercze"/>
                  <w:noProof/>
                  <w:color w:val="000000" w:themeColor="text1"/>
                  <w:sz w:val="20"/>
                  <w:u w:val="none"/>
                  <w:lang w:val="en-GB" w:eastAsia="pl-PL"/>
                </w:rPr>
                <w:t>glownyurzadstatystyczny</w:t>
              </w:r>
              <w:r w:rsidR="002A7C18" w:rsidRPr="006A71C9">
                <w:rPr>
                  <w:rStyle w:val="Hipercze"/>
                  <w:noProof/>
                  <w:color w:val="000000" w:themeColor="text1"/>
                  <w:sz w:val="20"/>
                  <w:u w:val="none"/>
                  <w:lang w:val="en-GB" w:eastAsia="pl-PL"/>
                </w:rPr>
                <w:drawing>
                  <wp:anchor distT="0" distB="0" distL="114300" distR="114300" simplePos="0" relativeHeight="251881472" behindDoc="0" locked="0" layoutInCell="1" allowOverlap="1" wp14:anchorId="45C9CFF2" wp14:editId="6A3B4F07">
                    <wp:simplePos x="0" y="0"/>
                    <wp:positionH relativeFrom="column">
                      <wp:posOffset>82550</wp:posOffset>
                    </wp:positionH>
                    <wp:positionV relativeFrom="paragraph">
                      <wp:posOffset>15240</wp:posOffset>
                    </wp:positionV>
                    <wp:extent cx="251460" cy="251460"/>
                    <wp:effectExtent l="0" t="0" r="0" b="0"/>
                    <wp:wrapNone/>
                    <wp:docPr id="16" name="Obraz 16" descr="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hyperlink>
          </w:p>
        </w:tc>
      </w:tr>
      <w:tr w:rsidR="0077282A" w:rsidRPr="006A71C9" w14:paraId="503ADA62" w14:textId="77777777" w:rsidTr="004457C2">
        <w:trPr>
          <w:cantSplit/>
          <w:trHeight w:val="4114"/>
        </w:trPr>
        <w:tc>
          <w:tcPr>
            <w:tcW w:w="9853" w:type="dxa"/>
            <w:gridSpan w:val="2"/>
            <w:shd w:val="clear" w:color="auto" w:fill="D9D9D9" w:themeFill="background1" w:themeFillShade="D9"/>
          </w:tcPr>
          <w:p w14:paraId="7A330E10" w14:textId="77777777" w:rsidR="0077282A" w:rsidRPr="006A71C9" w:rsidRDefault="0077282A" w:rsidP="0077282A">
            <w:pPr>
              <w:shd w:val="clear" w:color="auto" w:fill="D9D9D9" w:themeFill="background1" w:themeFillShade="D9"/>
              <w:spacing w:before="360"/>
              <w:rPr>
                <w:b/>
                <w:lang w:val="en-GB"/>
              </w:rPr>
            </w:pPr>
            <w:r w:rsidRPr="006A71C9">
              <w:rPr>
                <w:b/>
                <w:lang w:val="en-GB"/>
              </w:rPr>
              <w:t>Related information</w:t>
            </w:r>
          </w:p>
          <w:p w14:paraId="0FA462B6" w14:textId="178F61FC" w:rsidR="002A7C18" w:rsidRPr="006A71C9" w:rsidRDefault="002A7C18" w:rsidP="002A7C18">
            <w:pPr>
              <w:spacing w:line="288" w:lineRule="auto"/>
              <w:rPr>
                <w:rStyle w:val="Hipercze"/>
                <w:lang w:val="en-GB"/>
              </w:rPr>
            </w:pPr>
            <w:r w:rsidRPr="006A71C9">
              <w:rPr>
                <w:rFonts w:cs="Times New Roman"/>
                <w:lang w:val="en-GB"/>
              </w:rPr>
              <w:fldChar w:fldCharType="begin"/>
            </w:r>
            <w:r w:rsidRPr="006A71C9">
              <w:rPr>
                <w:rFonts w:cs="Times New Roman"/>
                <w:lang w:val="en-GB"/>
              </w:rPr>
              <w:instrText>HYPERLINK "https://stat.gov.pl/en/topics/culture-tourism-sport/culture/culture-and-national-heritage-in-2023,1,16.html" \o "link do publikacji pt.\"Kultura i dziedzictwo narodowe w 2023 r.\" "</w:instrText>
            </w:r>
            <w:r w:rsidRPr="006A71C9">
              <w:rPr>
                <w:rFonts w:cs="Times New Roman"/>
                <w:lang w:val="en-GB"/>
              </w:rPr>
              <w:fldChar w:fldCharType="separate"/>
            </w:r>
            <w:hyperlink r:id="rId31" w:tooltip="link to publication &quot;Culture and national heritage in 2023 r.&quot;" w:history="1">
              <w:r w:rsidRPr="006A71C9">
                <w:rPr>
                  <w:rStyle w:val="Hipercze"/>
                  <w:lang w:val="en-GB"/>
                </w:rPr>
                <w:t>Culture and national heritage in 2023</w:t>
              </w:r>
            </w:hyperlink>
          </w:p>
          <w:p w14:paraId="4F4780C9" w14:textId="02056362" w:rsidR="001451E7" w:rsidRPr="006A71C9" w:rsidRDefault="002A7C18" w:rsidP="002A7C18">
            <w:pPr>
              <w:shd w:val="clear" w:color="auto" w:fill="D9D9D9" w:themeFill="background1" w:themeFillShade="D9"/>
              <w:spacing w:line="288" w:lineRule="auto"/>
              <w:rPr>
                <w:rFonts w:eastAsia="Fira Sans Light" w:cs="Times New Roman"/>
                <w:color w:val="0000FF"/>
                <w:u w:val="single"/>
                <w:lang w:val="en-GB"/>
              </w:rPr>
            </w:pPr>
            <w:r w:rsidRPr="006A71C9">
              <w:rPr>
                <w:rFonts w:cs="Times New Roman"/>
                <w:lang w:val="en-GB"/>
              </w:rPr>
              <w:fldChar w:fldCharType="end"/>
            </w:r>
            <w:hyperlink r:id="rId32" w:tooltip="link to publication &quot;Market of works of art and antiques in 2023&quot;" w:history="1">
              <w:r w:rsidRPr="006A71C9">
                <w:rPr>
                  <w:rFonts w:eastAsia="Fira Sans Light" w:cs="Times New Roman"/>
                  <w:color w:val="0000FF"/>
                  <w:u w:val="single"/>
                  <w:lang w:val="en-GB"/>
                </w:rPr>
                <w:t>Market of works of art and antiques in 2023</w:t>
              </w:r>
            </w:hyperlink>
          </w:p>
          <w:p w14:paraId="630CF9F0" w14:textId="25FF20F8" w:rsidR="002A7C18" w:rsidRPr="006A71C9" w:rsidRDefault="00950765" w:rsidP="002A7C18">
            <w:pPr>
              <w:shd w:val="clear" w:color="auto" w:fill="D9D9D9" w:themeFill="background1" w:themeFillShade="D9"/>
              <w:spacing w:before="0" w:line="288" w:lineRule="auto"/>
              <w:rPr>
                <w:rFonts w:eastAsia="Times New Roman" w:cs="Times New Roman"/>
                <w:color w:val="0000FF"/>
                <w:szCs w:val="19"/>
                <w:u w:val="single"/>
                <w:lang w:val="en-GB" w:eastAsia="pl-PL"/>
              </w:rPr>
            </w:pPr>
            <w:hyperlink r:id="rId33" w:tooltip="link to publication &quot;Methodological report. Culture statistics&quot;" w:history="1">
              <w:r w:rsidR="002A7C18" w:rsidRPr="006A71C9">
                <w:rPr>
                  <w:rStyle w:val="Hipercze"/>
                  <w:lang w:val="en-GB"/>
                </w:rPr>
                <w:t>Methodological report. Culture statistics</w:t>
              </w:r>
            </w:hyperlink>
          </w:p>
          <w:p w14:paraId="08289162" w14:textId="05248E4B" w:rsidR="0077282A" w:rsidRPr="006A71C9" w:rsidRDefault="0077282A" w:rsidP="001451E7">
            <w:pPr>
              <w:shd w:val="clear" w:color="auto" w:fill="D9D9D9" w:themeFill="background1" w:themeFillShade="D9"/>
              <w:spacing w:before="360"/>
              <w:rPr>
                <w:b/>
                <w:bCs/>
                <w:color w:val="000000" w:themeColor="text1"/>
                <w:szCs w:val="24"/>
                <w:lang w:val="en-GB"/>
              </w:rPr>
            </w:pPr>
            <w:r w:rsidRPr="006A71C9">
              <w:rPr>
                <w:b/>
                <w:bCs/>
                <w:color w:val="000000" w:themeColor="text1"/>
                <w:lang w:val="en-GB"/>
              </w:rPr>
              <w:t>Terms used in the official statistics</w:t>
            </w:r>
          </w:p>
          <w:p w14:paraId="27C04C88" w14:textId="0359AA8A" w:rsidR="001451E7" w:rsidRPr="006A71C9" w:rsidRDefault="001451E7" w:rsidP="001451E7">
            <w:pPr>
              <w:shd w:val="clear" w:color="auto" w:fill="D9D9D9"/>
              <w:spacing w:line="288" w:lineRule="auto"/>
              <w:rPr>
                <w:rFonts w:eastAsia="Fira Sans Light" w:cs="Times New Roman"/>
                <w:color w:val="0000FF"/>
                <w:u w:val="single"/>
                <w:lang w:val="en-GB"/>
              </w:rPr>
            </w:pPr>
            <w:r w:rsidRPr="006A71C9">
              <w:rPr>
                <w:rFonts w:eastAsia="Fira Sans Light" w:cs="Times New Roman"/>
                <w:color w:val="0000FF"/>
                <w:u w:val="single"/>
                <w:lang w:val="en-GB"/>
              </w:rPr>
              <w:fldChar w:fldCharType="begin"/>
            </w:r>
            <w:r w:rsidR="00562869" w:rsidRPr="006A71C9">
              <w:rPr>
                <w:rFonts w:eastAsia="Fira Sans Light" w:cs="Times New Roman"/>
                <w:color w:val="0000FF"/>
                <w:u w:val="single"/>
                <w:lang w:val="en-GB"/>
              </w:rPr>
              <w:instrText>HYPERLINK "https://stat.gov.pl/en/metainformation/glossary/terms-used-in-official-statistics/3846,term.html" \o "link to term \"works of art\"</w:instrText>
            </w:r>
            <w:r w:rsidRPr="006A71C9">
              <w:rPr>
                <w:rFonts w:eastAsia="Fira Sans Light" w:cs="Times New Roman"/>
                <w:color w:val="0000FF"/>
                <w:u w:val="single"/>
                <w:lang w:val="en-GB"/>
              </w:rPr>
              <w:fldChar w:fldCharType="separate"/>
            </w:r>
            <w:r w:rsidRPr="006A71C9">
              <w:rPr>
                <w:rFonts w:eastAsia="Fira Sans Light" w:cs="Times New Roman"/>
                <w:color w:val="0000FF"/>
                <w:u w:val="single"/>
                <w:lang w:val="en-GB"/>
              </w:rPr>
              <w:t>Works of art</w:t>
            </w:r>
          </w:p>
          <w:p w14:paraId="1744D5E6" w14:textId="4D06A78A" w:rsidR="001451E7" w:rsidRPr="006A71C9" w:rsidRDefault="001451E7" w:rsidP="001451E7">
            <w:pPr>
              <w:shd w:val="clear" w:color="auto" w:fill="D9D9D9"/>
              <w:spacing w:line="288" w:lineRule="auto"/>
              <w:rPr>
                <w:rFonts w:eastAsia="Fira Sans Light" w:cs="Times New Roman"/>
                <w:color w:val="0000FF"/>
                <w:u w:val="single"/>
                <w:lang w:val="en-GB"/>
              </w:rPr>
            </w:pPr>
            <w:r w:rsidRPr="006A71C9">
              <w:rPr>
                <w:rFonts w:eastAsia="Fira Sans Light" w:cs="Times New Roman"/>
                <w:color w:val="0000FF"/>
                <w:u w:val="single"/>
                <w:lang w:val="en-GB"/>
              </w:rPr>
              <w:fldChar w:fldCharType="end"/>
            </w:r>
            <w:hyperlink r:id="rId34" w:tooltip="link to term &quot;antiques&quot;" w:history="1">
              <w:r w:rsidRPr="006A71C9">
                <w:rPr>
                  <w:rFonts w:eastAsia="Fira Sans Light" w:cs="Times New Roman"/>
                  <w:color w:val="0000FF"/>
                  <w:u w:val="single"/>
                  <w:lang w:val="en-GB"/>
                </w:rPr>
                <w:t>Antiques</w:t>
              </w:r>
            </w:hyperlink>
          </w:p>
          <w:p w14:paraId="77ECBDD0" w14:textId="6F2FF0EC" w:rsidR="0077282A" w:rsidRPr="006A71C9" w:rsidRDefault="00950765" w:rsidP="001451E7">
            <w:pPr>
              <w:rPr>
                <w:rFonts w:cs="Times New Roman"/>
                <w:color w:val="0000FF"/>
                <w:u w:val="single"/>
                <w:lang w:val="en-GB"/>
              </w:rPr>
            </w:pPr>
            <w:hyperlink r:id="rId35" w:tooltip="link to term &quot;art gallery&quot;" w:history="1">
              <w:r w:rsidR="001451E7" w:rsidRPr="006A71C9">
                <w:rPr>
                  <w:rFonts w:eastAsia="Fira Sans Light" w:cs="Times New Roman"/>
                  <w:color w:val="0000FF"/>
                  <w:u w:val="single"/>
                  <w:lang w:val="en-GB"/>
                </w:rPr>
                <w:t>Art gallery</w:t>
              </w:r>
            </w:hyperlink>
          </w:p>
        </w:tc>
      </w:tr>
    </w:tbl>
    <w:p w14:paraId="6CD67820" w14:textId="77777777" w:rsidR="0077282A" w:rsidRPr="006A71C9" w:rsidRDefault="0077282A" w:rsidP="00863791">
      <w:pPr>
        <w:spacing w:before="0" w:after="0" w:line="276" w:lineRule="auto"/>
        <w:rPr>
          <w:sz w:val="18"/>
          <w:lang w:val="en-GB"/>
        </w:rPr>
      </w:pPr>
    </w:p>
    <w:sectPr w:rsidR="0077282A" w:rsidRPr="006A71C9"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A215" w14:textId="77777777" w:rsidR="00740388" w:rsidRDefault="00740388" w:rsidP="000662E2">
      <w:pPr>
        <w:spacing w:after="0" w:line="240" w:lineRule="auto"/>
      </w:pPr>
      <w:r>
        <w:separator/>
      </w:r>
    </w:p>
  </w:endnote>
  <w:endnote w:type="continuationSeparator" w:id="0">
    <w:p w14:paraId="03C67CDB" w14:textId="77777777" w:rsidR="00740388" w:rsidRDefault="00740388"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889568"/>
      <w:docPartObj>
        <w:docPartGallery w:val="Page Numbers (Bottom of Page)"/>
        <w:docPartUnique/>
      </w:docPartObj>
    </w:sdtPr>
    <w:sdtEndPr/>
    <w:sdtContent>
      <w:p w14:paraId="3F08A182" w14:textId="77777777" w:rsidR="007762FA" w:rsidRDefault="007762FA" w:rsidP="003B18B6">
        <w:pPr>
          <w:pStyle w:val="Stopka"/>
          <w:jc w:val="center"/>
        </w:pPr>
        <w:r>
          <w:fldChar w:fldCharType="begin"/>
        </w:r>
        <w:r>
          <w:instrText>PAGE   \* MERGEFORMAT</w:instrText>
        </w:r>
        <w:r>
          <w:fldChar w:fldCharType="separate"/>
        </w:r>
        <w:r w:rsidR="00BC63C9">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08488"/>
      <w:docPartObj>
        <w:docPartGallery w:val="Page Numbers (Bottom of Page)"/>
        <w:docPartUnique/>
      </w:docPartObj>
    </w:sdtPr>
    <w:sdtEndPr/>
    <w:sdtContent>
      <w:p w14:paraId="14584E7D" w14:textId="77777777" w:rsidR="007762FA" w:rsidRDefault="007762FA" w:rsidP="003B18B6">
        <w:pPr>
          <w:pStyle w:val="Stopka"/>
          <w:jc w:val="center"/>
        </w:pPr>
        <w:r>
          <w:fldChar w:fldCharType="begin"/>
        </w:r>
        <w:r>
          <w:instrText>PAGE   \* MERGEFORMAT</w:instrText>
        </w:r>
        <w:r>
          <w:fldChar w:fldCharType="separate"/>
        </w:r>
        <w:r w:rsidR="00BC63C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82559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F3B42" w14:textId="77777777" w:rsidR="00740388" w:rsidRDefault="00740388" w:rsidP="000662E2">
      <w:pPr>
        <w:spacing w:after="0" w:line="240" w:lineRule="auto"/>
      </w:pPr>
      <w:r>
        <w:separator/>
      </w:r>
    </w:p>
  </w:footnote>
  <w:footnote w:type="continuationSeparator" w:id="0">
    <w:p w14:paraId="65ED366A" w14:textId="77777777" w:rsidR="00740388" w:rsidRDefault="00740388" w:rsidP="000662E2">
      <w:pPr>
        <w:spacing w:after="0" w:line="240" w:lineRule="auto"/>
      </w:pPr>
      <w:r>
        <w:continuationSeparator/>
      </w:r>
    </w:p>
  </w:footnote>
  <w:footnote w:id="1">
    <w:p w14:paraId="660A5B95" w14:textId="17DB2E36" w:rsidR="009F6FDF" w:rsidRPr="009F6FDF" w:rsidRDefault="009F6FDF">
      <w:pPr>
        <w:pStyle w:val="Tekstprzypisudolnego"/>
        <w:rPr>
          <w:lang w:val="en-GB"/>
        </w:rPr>
      </w:pPr>
      <w:r w:rsidRPr="009F6FDF">
        <w:rPr>
          <w:rStyle w:val="Odwoanieprzypisudolnego"/>
          <w:lang w:val="en-GB"/>
        </w:rPr>
        <w:footnoteRef/>
      </w:r>
      <w:r w:rsidRPr="009F6FDF">
        <w:rPr>
          <w:lang w:val="en-GB"/>
        </w:rPr>
        <w:t xml:space="preserve"> </w:t>
      </w:r>
      <w:r w:rsidR="00C124F7">
        <w:rPr>
          <w:lang w:val="en-GB"/>
        </w:rPr>
        <w:t>including</w:t>
      </w:r>
      <w:r w:rsidRPr="009F6FDF">
        <w:rPr>
          <w:lang w:val="en-GB"/>
        </w:rPr>
        <w:t xml:space="preserve"> </w:t>
      </w:r>
      <w:r w:rsidRPr="009F6FDF">
        <w:rPr>
          <w:sz w:val="19"/>
          <w:szCs w:val="19"/>
          <w:lang w:val="en-GB"/>
        </w:rPr>
        <w:t>art galleries, auction houses.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AE39F" w14:textId="77777777" w:rsidR="007762FA" w:rsidRDefault="007762FA">
    <w:pPr>
      <w:pStyle w:val="Nagwek"/>
    </w:pPr>
    <w:r>
      <w:rPr>
        <w:noProof/>
        <w:lang w:eastAsia="pl-PL"/>
      </w:rPr>
      <mc:AlternateContent>
        <mc:Choice Requires="wps">
          <w:drawing>
            <wp:anchor distT="0" distB="0" distL="114300" distR="114300" simplePos="0" relativeHeight="251679744" behindDoc="1" locked="0" layoutInCell="1" allowOverlap="1" wp14:anchorId="7D7FC2A2" wp14:editId="295AB7C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5" name="Prostokąt 15"/>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84C3E" id="Prostokąt 15"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" fillcolor="#f2f2f2" stroked="f" strokeweight="1pt">
              <w10:wrap type="tigh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061C" w14:textId="77777777" w:rsidR="007762FA" w:rsidRDefault="007762FA" w:rsidP="00627887">
    <w:pPr>
      <w:pStyle w:val="Nagwek"/>
      <w:spacing w:before="240" w:after="480"/>
      <w:rPr>
        <w:noProof/>
        <w:lang w:eastAsia="pl-PL"/>
      </w:rPr>
    </w:pPr>
    <w:r>
      <w:rPr>
        <w:noProof/>
        <w:lang w:eastAsia="pl-PL"/>
      </w:rPr>
      <w:drawing>
        <wp:inline distT="0" distB="0" distL="0" distR="0" wp14:anchorId="184897DF" wp14:editId="33F70C4C">
          <wp:extent cx="1867489" cy="468000"/>
          <wp:effectExtent l="0" t="0" r="0" b="8255"/>
          <wp:docPr id="2" name="Obraz 2" descr="Graphic: Logo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GUS ANG.jpg"/>
                  <pic:cNvPicPr/>
                </pic:nvPicPr>
                <pic:blipFill rotWithShape="1">
                  <a:blip r:embed="rId1" cstate="print">
                    <a:extLst>
                      <a:ext uri="{28A0092B-C50C-407E-A947-70E740481C1C}">
                        <a14:useLocalDpi xmlns:a14="http://schemas.microsoft.com/office/drawing/2010/main" val="0"/>
                      </a:ext>
                    </a:extLst>
                  </a:blip>
                  <a:srcRect l="6212" t="17959" r="5867" b="18334"/>
                  <a:stretch/>
                </pic:blipFill>
                <pic:spPr bwMode="auto">
                  <a:xfrm>
                    <a:off x="0" y="0"/>
                    <a:ext cx="1867489" cy="468000"/>
                  </a:xfrm>
                  <a:prstGeom prst="rect">
                    <a:avLst/>
                  </a:prstGeom>
                  <a:ln>
                    <a:noFill/>
                  </a:ln>
                  <a:extLst>
                    <a:ext uri="{53640926-AAD7-44D8-BBD7-CCE9431645EC}">
                      <a14:shadowObscured xmlns:a14="http://schemas.microsoft.com/office/drawing/2010/main"/>
                    </a:ext>
                  </a:extLst>
                </pic:spPr>
              </pic:pic>
            </a:graphicData>
          </a:graphic>
        </wp:inline>
      </w:drawing>
    </w:r>
    <w:r w:rsidRPr="00F37172">
      <w:rPr>
        <w:noProof/>
        <w:lang w:eastAsia="pl-PL"/>
      </w:rPr>
      <mc:AlternateContent>
        <mc:Choice Requires="wps">
          <w:drawing>
            <wp:anchor distT="45720" distB="45720" distL="114300" distR="114300" simplePos="0" relativeHeight="251680768" behindDoc="0" locked="0" layoutInCell="1" allowOverlap="1" wp14:anchorId="279F819F" wp14:editId="368244BB">
              <wp:simplePos x="0" y="0"/>
              <wp:positionH relativeFrom="column">
                <wp:posOffset>5290820</wp:posOffset>
              </wp:positionH>
              <wp:positionV relativeFrom="paragraph">
                <wp:posOffset>930579</wp:posOffset>
              </wp:positionV>
              <wp:extent cx="1432293" cy="336589"/>
              <wp:effectExtent l="0" t="0" r="0" b="6350"/>
              <wp:wrapNone/>
              <wp:docPr id="17" name="Pole tekstowe 2" descr="Publication data 08.05.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103FAD6" w14:textId="7B415F41" w:rsidR="007762FA" w:rsidRPr="00A01B40" w:rsidRDefault="002D4B8F" w:rsidP="0057332C">
                          <w:pPr>
                            <w:pStyle w:val="Datainformacjisygnalnej"/>
                          </w:pPr>
                          <w:r>
                            <w:t>08</w:t>
                          </w:r>
                          <w:r w:rsidR="00187DDC">
                            <w:t>.0</w:t>
                          </w:r>
                          <w:r w:rsidR="00FB6C77">
                            <w:t>5</w:t>
                          </w:r>
                          <w: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9F819F" id="_x0000_t202" coordsize="21600,21600" o:spt="202" path="m,l,21600r21600,l21600,xe">
              <v:stroke joinstyle="miter"/>
              <v:path gradientshapeok="t" o:connecttype="rect"/>
            </v:shapetype>
            <v:shape id="_x0000_s1029" type="#_x0000_t202" alt="Publication data 08.05.2025" style="position:absolute;margin-left:416.6pt;margin-top:73.25pt;width:112.8pt;height:2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" filled="f" stroked="f">
              <v:textbox>
                <w:txbxContent>
                  <w:p w14:paraId="2103FAD6" w14:textId="7B415F41" w:rsidR="007762FA" w:rsidRPr="00A01B40" w:rsidRDefault="002D4B8F" w:rsidP="0057332C">
                    <w:pPr>
                      <w:pStyle w:val="Datainformacjisygnalnej"/>
                    </w:pPr>
                    <w:r>
                      <w:t>08</w:t>
                    </w:r>
                    <w:r w:rsidR="00187DDC">
                      <w:t>.0</w:t>
                    </w:r>
                    <w:r w:rsidR="00FB6C77">
                      <w:t>5</w:t>
                    </w:r>
                    <w:r>
                      <w:t>.2025</w:t>
                    </w:r>
                  </w:p>
                </w:txbxContent>
              </v:textbox>
            </v:shape>
          </w:pict>
        </mc:Fallback>
      </mc:AlternateContent>
    </w:r>
    <w:r w:rsidRPr="00F37172">
      <w:rPr>
        <w:noProof/>
        <w:lang w:eastAsia="pl-PL"/>
      </w:rPr>
      <mc:AlternateContent>
        <mc:Choice Requires="wps">
          <w:drawing>
            <wp:anchor distT="0" distB="0" distL="114300" distR="114300" simplePos="0" relativeHeight="251678720" behindDoc="0" locked="0" layoutInCell="1" allowOverlap="1" wp14:anchorId="06C365F1" wp14:editId="112A725F">
              <wp:simplePos x="0" y="0"/>
              <wp:positionH relativeFrom="column">
                <wp:posOffset>5036820</wp:posOffset>
              </wp:positionH>
              <wp:positionV relativeFrom="paragraph">
                <wp:posOffset>198755</wp:posOffset>
              </wp:positionV>
              <wp:extent cx="2060575" cy="357505"/>
              <wp:effectExtent l="0" t="0" r="0" b="4445"/>
              <wp:wrapNone/>
              <wp:docPr id="1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365F1" id="Schemat blokowy: opóźnienie 6" o:spid="_x0000_s1030" alt="News releases" style="position:absolute;margin-left:396.6pt;margin-top:15.65pt;width:162.25pt;height:28.1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GdUgYAACg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50B05B2" w14:textId="77777777" w:rsidR="007762FA" w:rsidRPr="003C6C8D" w:rsidRDefault="007762FA" w:rsidP="00002962">
                    <w:pPr>
                      <w:spacing w:before="0" w:after="0" w:line="240" w:lineRule="auto"/>
                      <w:ind w:left="227"/>
                      <w:jc w:val="center"/>
                      <w:rPr>
                        <w:rFonts w:ascii="Fira Sans SemiBold" w:hAnsi="Fira Sans SemiBold"/>
                      </w:rPr>
                    </w:pPr>
                    <w:r w:rsidRPr="00962B00">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77696" behindDoc="1" locked="0" layoutInCell="1" allowOverlap="1" wp14:anchorId="2472533F" wp14:editId="50F05C3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1" name="Prostokąt 21"/>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EBB24" id="Prostokąt 21" o:spid="_x0000_s1026" style="position:absolute;margin-left:410.95pt;margin-top:40.3pt;width:147.4pt;height:1803.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ANUmTSnQIAAIoFAAAOAAAAAAAAAAAAAAAAAC4C&#10;AABkcnMvZTJvRG9jLnhtbFBLAQItABQABgAIAAAAIQCmsibO5AAAAAwBAAAPAAAAAAAAAAAAAAAA&#10;APcEAABkcnMvZG93bnJldi54bWxQSwUGAAAAAAQABADzAAAACAYAAAAA&#10;" fillcolor="#f2f2f2" stroked="f" strokeweight="1pt">
              <w10:wrap type="tigh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9.6pt;visibility:visible;mso-wrap-style:square" o:bullet="t">
        <v:imagedata r:id="rId1" o:title=""/>
      </v:shape>
    </w:pict>
  </w:numPicBullet>
  <w:numPicBullet w:numPicBulletId="1">
    <w:pict>
      <v:shape id="_x0000_i1027" type="#_x0000_t75" style="width:122.7pt;height:129.6pt;visibility:visible;mso-wrap-style:squar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num w:numId="1">
    <w:abstractNumId w:val="4"/>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2B65"/>
    <w:rsid w:val="00003437"/>
    <w:rsid w:val="00004119"/>
    <w:rsid w:val="00006843"/>
    <w:rsid w:val="0000709F"/>
    <w:rsid w:val="00010159"/>
    <w:rsid w:val="000108B8"/>
    <w:rsid w:val="00011A62"/>
    <w:rsid w:val="000134C6"/>
    <w:rsid w:val="000152F5"/>
    <w:rsid w:val="00017EE0"/>
    <w:rsid w:val="00021C39"/>
    <w:rsid w:val="00025AC2"/>
    <w:rsid w:val="00026804"/>
    <w:rsid w:val="000303D7"/>
    <w:rsid w:val="0004126F"/>
    <w:rsid w:val="00044667"/>
    <w:rsid w:val="0004582E"/>
    <w:rsid w:val="00046777"/>
    <w:rsid w:val="000470AA"/>
    <w:rsid w:val="0004788F"/>
    <w:rsid w:val="000564CC"/>
    <w:rsid w:val="00057CA1"/>
    <w:rsid w:val="0006380D"/>
    <w:rsid w:val="000647A9"/>
    <w:rsid w:val="000656A8"/>
    <w:rsid w:val="000662E2"/>
    <w:rsid w:val="00066883"/>
    <w:rsid w:val="00067FF1"/>
    <w:rsid w:val="00071B39"/>
    <w:rsid w:val="0007265D"/>
    <w:rsid w:val="0007301F"/>
    <w:rsid w:val="00074DD8"/>
    <w:rsid w:val="00075742"/>
    <w:rsid w:val="00075759"/>
    <w:rsid w:val="000758EC"/>
    <w:rsid w:val="000806F7"/>
    <w:rsid w:val="00080C64"/>
    <w:rsid w:val="0008656F"/>
    <w:rsid w:val="00086906"/>
    <w:rsid w:val="00092305"/>
    <w:rsid w:val="00093004"/>
    <w:rsid w:val="00095966"/>
    <w:rsid w:val="00097840"/>
    <w:rsid w:val="000A16D8"/>
    <w:rsid w:val="000A7BED"/>
    <w:rsid w:val="000A7C30"/>
    <w:rsid w:val="000B0727"/>
    <w:rsid w:val="000B0C3B"/>
    <w:rsid w:val="000B19C5"/>
    <w:rsid w:val="000B323E"/>
    <w:rsid w:val="000B3F66"/>
    <w:rsid w:val="000B3F99"/>
    <w:rsid w:val="000B3FC6"/>
    <w:rsid w:val="000B7F8B"/>
    <w:rsid w:val="000C135D"/>
    <w:rsid w:val="000C37ED"/>
    <w:rsid w:val="000C4742"/>
    <w:rsid w:val="000C4C2E"/>
    <w:rsid w:val="000D1D43"/>
    <w:rsid w:val="000D225C"/>
    <w:rsid w:val="000D2A5C"/>
    <w:rsid w:val="000D2F00"/>
    <w:rsid w:val="000D3262"/>
    <w:rsid w:val="000D39F0"/>
    <w:rsid w:val="000D7E5C"/>
    <w:rsid w:val="000E0918"/>
    <w:rsid w:val="000E7199"/>
    <w:rsid w:val="000E7901"/>
    <w:rsid w:val="000E79A9"/>
    <w:rsid w:val="000F106F"/>
    <w:rsid w:val="000F2E7E"/>
    <w:rsid w:val="000F62BF"/>
    <w:rsid w:val="001011C3"/>
    <w:rsid w:val="001011F3"/>
    <w:rsid w:val="00102446"/>
    <w:rsid w:val="00102CD1"/>
    <w:rsid w:val="00106DA3"/>
    <w:rsid w:val="00107A55"/>
    <w:rsid w:val="00110214"/>
    <w:rsid w:val="00110D87"/>
    <w:rsid w:val="00112399"/>
    <w:rsid w:val="00114DB9"/>
    <w:rsid w:val="00116087"/>
    <w:rsid w:val="00117711"/>
    <w:rsid w:val="00122E88"/>
    <w:rsid w:val="00123C9E"/>
    <w:rsid w:val="00124153"/>
    <w:rsid w:val="00125525"/>
    <w:rsid w:val="00130296"/>
    <w:rsid w:val="00131443"/>
    <w:rsid w:val="0013205B"/>
    <w:rsid w:val="00133651"/>
    <w:rsid w:val="00134145"/>
    <w:rsid w:val="00136736"/>
    <w:rsid w:val="00136D67"/>
    <w:rsid w:val="00140ADB"/>
    <w:rsid w:val="00140FFE"/>
    <w:rsid w:val="001423B6"/>
    <w:rsid w:val="00143957"/>
    <w:rsid w:val="001448A7"/>
    <w:rsid w:val="001451E7"/>
    <w:rsid w:val="00146621"/>
    <w:rsid w:val="00151077"/>
    <w:rsid w:val="00153446"/>
    <w:rsid w:val="0015465E"/>
    <w:rsid w:val="00156EC0"/>
    <w:rsid w:val="00157896"/>
    <w:rsid w:val="001617E3"/>
    <w:rsid w:val="00162325"/>
    <w:rsid w:val="00163D43"/>
    <w:rsid w:val="0016407B"/>
    <w:rsid w:val="00174A1D"/>
    <w:rsid w:val="00180822"/>
    <w:rsid w:val="00187DDC"/>
    <w:rsid w:val="00193AA0"/>
    <w:rsid w:val="001951DA"/>
    <w:rsid w:val="00197D40"/>
    <w:rsid w:val="001A0F2D"/>
    <w:rsid w:val="001A32E4"/>
    <w:rsid w:val="001B011C"/>
    <w:rsid w:val="001B053D"/>
    <w:rsid w:val="001B2F2D"/>
    <w:rsid w:val="001B313A"/>
    <w:rsid w:val="001B52E0"/>
    <w:rsid w:val="001C147B"/>
    <w:rsid w:val="001C3269"/>
    <w:rsid w:val="001D19B6"/>
    <w:rsid w:val="001D1C78"/>
    <w:rsid w:val="001D1DB4"/>
    <w:rsid w:val="001D23F1"/>
    <w:rsid w:val="001D25F9"/>
    <w:rsid w:val="001D2EEB"/>
    <w:rsid w:val="001D4695"/>
    <w:rsid w:val="001D61ED"/>
    <w:rsid w:val="001E0386"/>
    <w:rsid w:val="001E0B4B"/>
    <w:rsid w:val="001E5B2D"/>
    <w:rsid w:val="001E6162"/>
    <w:rsid w:val="001F1ADC"/>
    <w:rsid w:val="001F4ABF"/>
    <w:rsid w:val="001F770C"/>
    <w:rsid w:val="00200D3A"/>
    <w:rsid w:val="0020156C"/>
    <w:rsid w:val="00203905"/>
    <w:rsid w:val="002064CD"/>
    <w:rsid w:val="002130F5"/>
    <w:rsid w:val="00213AEF"/>
    <w:rsid w:val="002153B1"/>
    <w:rsid w:val="00216634"/>
    <w:rsid w:val="00217196"/>
    <w:rsid w:val="002200E0"/>
    <w:rsid w:val="002214CE"/>
    <w:rsid w:val="002239FF"/>
    <w:rsid w:val="00226513"/>
    <w:rsid w:val="00231082"/>
    <w:rsid w:val="00231B77"/>
    <w:rsid w:val="0023674F"/>
    <w:rsid w:val="00241963"/>
    <w:rsid w:val="00241FA7"/>
    <w:rsid w:val="0024273B"/>
    <w:rsid w:val="00242D31"/>
    <w:rsid w:val="002442BD"/>
    <w:rsid w:val="002461CB"/>
    <w:rsid w:val="00247B69"/>
    <w:rsid w:val="00253348"/>
    <w:rsid w:val="00253CEC"/>
    <w:rsid w:val="0025481E"/>
    <w:rsid w:val="002574F9"/>
    <w:rsid w:val="00260894"/>
    <w:rsid w:val="00262B61"/>
    <w:rsid w:val="00262CC6"/>
    <w:rsid w:val="00263E08"/>
    <w:rsid w:val="002669F1"/>
    <w:rsid w:val="00266C29"/>
    <w:rsid w:val="00266DDB"/>
    <w:rsid w:val="0027180D"/>
    <w:rsid w:val="00271D23"/>
    <w:rsid w:val="002726D2"/>
    <w:rsid w:val="00272C59"/>
    <w:rsid w:val="0027656D"/>
    <w:rsid w:val="00276811"/>
    <w:rsid w:val="00280BDF"/>
    <w:rsid w:val="00282699"/>
    <w:rsid w:val="00285253"/>
    <w:rsid w:val="00286680"/>
    <w:rsid w:val="00290A7E"/>
    <w:rsid w:val="002926DF"/>
    <w:rsid w:val="00296697"/>
    <w:rsid w:val="00297B38"/>
    <w:rsid w:val="002A2E23"/>
    <w:rsid w:val="002A471E"/>
    <w:rsid w:val="002A655D"/>
    <w:rsid w:val="002A7C18"/>
    <w:rsid w:val="002B0472"/>
    <w:rsid w:val="002B3C0D"/>
    <w:rsid w:val="002B4995"/>
    <w:rsid w:val="002B6282"/>
    <w:rsid w:val="002B6B12"/>
    <w:rsid w:val="002C157F"/>
    <w:rsid w:val="002C21F0"/>
    <w:rsid w:val="002C3E5F"/>
    <w:rsid w:val="002C4469"/>
    <w:rsid w:val="002C4774"/>
    <w:rsid w:val="002C70F6"/>
    <w:rsid w:val="002D01DF"/>
    <w:rsid w:val="002D2B89"/>
    <w:rsid w:val="002D30C7"/>
    <w:rsid w:val="002D4B8F"/>
    <w:rsid w:val="002D4F2B"/>
    <w:rsid w:val="002D6769"/>
    <w:rsid w:val="002E1608"/>
    <w:rsid w:val="002E175E"/>
    <w:rsid w:val="002E229C"/>
    <w:rsid w:val="002E386D"/>
    <w:rsid w:val="002E3EB3"/>
    <w:rsid w:val="002E4DAD"/>
    <w:rsid w:val="002E6140"/>
    <w:rsid w:val="002E6985"/>
    <w:rsid w:val="002E71B6"/>
    <w:rsid w:val="002F1645"/>
    <w:rsid w:val="002F22F9"/>
    <w:rsid w:val="002F35F6"/>
    <w:rsid w:val="002F44E9"/>
    <w:rsid w:val="002F5768"/>
    <w:rsid w:val="002F77C8"/>
    <w:rsid w:val="00302A3F"/>
    <w:rsid w:val="00302E96"/>
    <w:rsid w:val="00304F22"/>
    <w:rsid w:val="00306C7C"/>
    <w:rsid w:val="00310B81"/>
    <w:rsid w:val="0031107D"/>
    <w:rsid w:val="003120D1"/>
    <w:rsid w:val="00314F86"/>
    <w:rsid w:val="00315802"/>
    <w:rsid w:val="00315FB4"/>
    <w:rsid w:val="00317F4D"/>
    <w:rsid w:val="00321B3E"/>
    <w:rsid w:val="00322EDD"/>
    <w:rsid w:val="00323407"/>
    <w:rsid w:val="003260BE"/>
    <w:rsid w:val="003265B2"/>
    <w:rsid w:val="003309FA"/>
    <w:rsid w:val="00330D24"/>
    <w:rsid w:val="00331A75"/>
    <w:rsid w:val="00332320"/>
    <w:rsid w:val="00335908"/>
    <w:rsid w:val="00342D75"/>
    <w:rsid w:val="00345E06"/>
    <w:rsid w:val="00347D72"/>
    <w:rsid w:val="00350E19"/>
    <w:rsid w:val="003521FF"/>
    <w:rsid w:val="00352E86"/>
    <w:rsid w:val="00353F45"/>
    <w:rsid w:val="0035677A"/>
    <w:rsid w:val="00357611"/>
    <w:rsid w:val="0036229D"/>
    <w:rsid w:val="00362A9B"/>
    <w:rsid w:val="0036432A"/>
    <w:rsid w:val="00364AF9"/>
    <w:rsid w:val="00367237"/>
    <w:rsid w:val="0037077F"/>
    <w:rsid w:val="003718CD"/>
    <w:rsid w:val="00372411"/>
    <w:rsid w:val="00373882"/>
    <w:rsid w:val="00377A43"/>
    <w:rsid w:val="003806A0"/>
    <w:rsid w:val="003843DB"/>
    <w:rsid w:val="00386015"/>
    <w:rsid w:val="00390580"/>
    <w:rsid w:val="0039064A"/>
    <w:rsid w:val="00391259"/>
    <w:rsid w:val="00393761"/>
    <w:rsid w:val="003946F9"/>
    <w:rsid w:val="00394E26"/>
    <w:rsid w:val="00396691"/>
    <w:rsid w:val="00397D18"/>
    <w:rsid w:val="003A1B36"/>
    <w:rsid w:val="003A2A72"/>
    <w:rsid w:val="003A2B07"/>
    <w:rsid w:val="003B1454"/>
    <w:rsid w:val="003B15C6"/>
    <w:rsid w:val="003B18B6"/>
    <w:rsid w:val="003B3863"/>
    <w:rsid w:val="003B3D7D"/>
    <w:rsid w:val="003B54B6"/>
    <w:rsid w:val="003B6458"/>
    <w:rsid w:val="003B668D"/>
    <w:rsid w:val="003C025A"/>
    <w:rsid w:val="003C161B"/>
    <w:rsid w:val="003C430B"/>
    <w:rsid w:val="003C507B"/>
    <w:rsid w:val="003C59E0"/>
    <w:rsid w:val="003C5CC0"/>
    <w:rsid w:val="003C6C0E"/>
    <w:rsid w:val="003C6C8D"/>
    <w:rsid w:val="003C75B2"/>
    <w:rsid w:val="003D2656"/>
    <w:rsid w:val="003D2AB3"/>
    <w:rsid w:val="003D4F95"/>
    <w:rsid w:val="003D5F42"/>
    <w:rsid w:val="003D60A9"/>
    <w:rsid w:val="003E14E3"/>
    <w:rsid w:val="003E16FF"/>
    <w:rsid w:val="003E334B"/>
    <w:rsid w:val="003E76F6"/>
    <w:rsid w:val="003F1D96"/>
    <w:rsid w:val="003F2116"/>
    <w:rsid w:val="003F3FFD"/>
    <w:rsid w:val="003F458E"/>
    <w:rsid w:val="003F4617"/>
    <w:rsid w:val="003F4C97"/>
    <w:rsid w:val="003F4FD0"/>
    <w:rsid w:val="003F5475"/>
    <w:rsid w:val="003F666D"/>
    <w:rsid w:val="003F7FE6"/>
    <w:rsid w:val="00400193"/>
    <w:rsid w:val="0040084E"/>
    <w:rsid w:val="00401D2E"/>
    <w:rsid w:val="00403EAE"/>
    <w:rsid w:val="00404EA3"/>
    <w:rsid w:val="00405DFE"/>
    <w:rsid w:val="00406856"/>
    <w:rsid w:val="00410F71"/>
    <w:rsid w:val="00411A97"/>
    <w:rsid w:val="00411AA7"/>
    <w:rsid w:val="00416EAF"/>
    <w:rsid w:val="00420219"/>
    <w:rsid w:val="004212E7"/>
    <w:rsid w:val="00423C88"/>
    <w:rsid w:val="0042403F"/>
    <w:rsid w:val="0042446D"/>
    <w:rsid w:val="004267AC"/>
    <w:rsid w:val="00427BF8"/>
    <w:rsid w:val="00431BF5"/>
    <w:rsid w:val="00431C02"/>
    <w:rsid w:val="00434FE7"/>
    <w:rsid w:val="00437395"/>
    <w:rsid w:val="00441DCD"/>
    <w:rsid w:val="004442D0"/>
    <w:rsid w:val="00444D37"/>
    <w:rsid w:val="00445047"/>
    <w:rsid w:val="004457C2"/>
    <w:rsid w:val="00445AA3"/>
    <w:rsid w:val="00446749"/>
    <w:rsid w:val="00446D34"/>
    <w:rsid w:val="004528E0"/>
    <w:rsid w:val="00453672"/>
    <w:rsid w:val="00453EB7"/>
    <w:rsid w:val="00457394"/>
    <w:rsid w:val="00457427"/>
    <w:rsid w:val="00463E39"/>
    <w:rsid w:val="004657FC"/>
    <w:rsid w:val="00466A99"/>
    <w:rsid w:val="004733F6"/>
    <w:rsid w:val="00473557"/>
    <w:rsid w:val="00474E69"/>
    <w:rsid w:val="00477F4E"/>
    <w:rsid w:val="0048136E"/>
    <w:rsid w:val="00483E9F"/>
    <w:rsid w:val="00485759"/>
    <w:rsid w:val="00485A2C"/>
    <w:rsid w:val="00486E0E"/>
    <w:rsid w:val="00491E76"/>
    <w:rsid w:val="0049246F"/>
    <w:rsid w:val="0049621B"/>
    <w:rsid w:val="004A1D19"/>
    <w:rsid w:val="004A28E4"/>
    <w:rsid w:val="004A399C"/>
    <w:rsid w:val="004A406A"/>
    <w:rsid w:val="004B0408"/>
    <w:rsid w:val="004B56CA"/>
    <w:rsid w:val="004B678F"/>
    <w:rsid w:val="004B6CDA"/>
    <w:rsid w:val="004C0A10"/>
    <w:rsid w:val="004C1895"/>
    <w:rsid w:val="004C1D0E"/>
    <w:rsid w:val="004C6D40"/>
    <w:rsid w:val="004C7FB6"/>
    <w:rsid w:val="004D004E"/>
    <w:rsid w:val="004D06EF"/>
    <w:rsid w:val="004D636A"/>
    <w:rsid w:val="004E0C32"/>
    <w:rsid w:val="004E28B4"/>
    <w:rsid w:val="004E6AA8"/>
    <w:rsid w:val="004F0C3C"/>
    <w:rsid w:val="004F2280"/>
    <w:rsid w:val="004F23BB"/>
    <w:rsid w:val="004F63FC"/>
    <w:rsid w:val="00500489"/>
    <w:rsid w:val="0050328A"/>
    <w:rsid w:val="00503585"/>
    <w:rsid w:val="00505A92"/>
    <w:rsid w:val="005067F2"/>
    <w:rsid w:val="00511315"/>
    <w:rsid w:val="00511823"/>
    <w:rsid w:val="00511E14"/>
    <w:rsid w:val="00513768"/>
    <w:rsid w:val="00513C95"/>
    <w:rsid w:val="005203F1"/>
    <w:rsid w:val="00521BC3"/>
    <w:rsid w:val="005232C7"/>
    <w:rsid w:val="005233CF"/>
    <w:rsid w:val="00523B60"/>
    <w:rsid w:val="005244EC"/>
    <w:rsid w:val="0052656C"/>
    <w:rsid w:val="00531FB0"/>
    <w:rsid w:val="00533632"/>
    <w:rsid w:val="00534013"/>
    <w:rsid w:val="00540C5C"/>
    <w:rsid w:val="005415D3"/>
    <w:rsid w:val="00541666"/>
    <w:rsid w:val="00541E6E"/>
    <w:rsid w:val="00542252"/>
    <w:rsid w:val="0054251F"/>
    <w:rsid w:val="00543DA2"/>
    <w:rsid w:val="00550234"/>
    <w:rsid w:val="00550423"/>
    <w:rsid w:val="00551392"/>
    <w:rsid w:val="005520D8"/>
    <w:rsid w:val="005520F3"/>
    <w:rsid w:val="00555CFB"/>
    <w:rsid w:val="00556CF1"/>
    <w:rsid w:val="00556DCC"/>
    <w:rsid w:val="00562869"/>
    <w:rsid w:val="0057109D"/>
    <w:rsid w:val="0057289C"/>
    <w:rsid w:val="0057332C"/>
    <w:rsid w:val="00573991"/>
    <w:rsid w:val="005762A7"/>
    <w:rsid w:val="00576EE6"/>
    <w:rsid w:val="0058463C"/>
    <w:rsid w:val="00587CEE"/>
    <w:rsid w:val="00590015"/>
    <w:rsid w:val="005916D7"/>
    <w:rsid w:val="00593C33"/>
    <w:rsid w:val="0059427F"/>
    <w:rsid w:val="0059603E"/>
    <w:rsid w:val="0059780C"/>
    <w:rsid w:val="005A0E54"/>
    <w:rsid w:val="005A4E00"/>
    <w:rsid w:val="005A698C"/>
    <w:rsid w:val="005A736D"/>
    <w:rsid w:val="005B06F3"/>
    <w:rsid w:val="005B1F61"/>
    <w:rsid w:val="005B26E9"/>
    <w:rsid w:val="005B4C87"/>
    <w:rsid w:val="005B538E"/>
    <w:rsid w:val="005B5488"/>
    <w:rsid w:val="005B5788"/>
    <w:rsid w:val="005B5820"/>
    <w:rsid w:val="005C0CAC"/>
    <w:rsid w:val="005C1525"/>
    <w:rsid w:val="005C1EC1"/>
    <w:rsid w:val="005D062E"/>
    <w:rsid w:val="005D121F"/>
    <w:rsid w:val="005D1394"/>
    <w:rsid w:val="005D1A32"/>
    <w:rsid w:val="005D3C7C"/>
    <w:rsid w:val="005D6955"/>
    <w:rsid w:val="005E0799"/>
    <w:rsid w:val="005E10F9"/>
    <w:rsid w:val="005E1200"/>
    <w:rsid w:val="005E1389"/>
    <w:rsid w:val="005E2CC7"/>
    <w:rsid w:val="005E68A5"/>
    <w:rsid w:val="005E793B"/>
    <w:rsid w:val="005F45EE"/>
    <w:rsid w:val="005F4A8B"/>
    <w:rsid w:val="005F5A80"/>
    <w:rsid w:val="006044FF"/>
    <w:rsid w:val="00607CC5"/>
    <w:rsid w:val="0061179B"/>
    <w:rsid w:val="006125F9"/>
    <w:rsid w:val="006243F5"/>
    <w:rsid w:val="00624DA1"/>
    <w:rsid w:val="006254CD"/>
    <w:rsid w:val="00627887"/>
    <w:rsid w:val="00633014"/>
    <w:rsid w:val="0063437B"/>
    <w:rsid w:val="0063617A"/>
    <w:rsid w:val="00636E2C"/>
    <w:rsid w:val="0064017E"/>
    <w:rsid w:val="00643272"/>
    <w:rsid w:val="00645703"/>
    <w:rsid w:val="00647B5C"/>
    <w:rsid w:val="00650CA3"/>
    <w:rsid w:val="006523BA"/>
    <w:rsid w:val="0065267F"/>
    <w:rsid w:val="006530C5"/>
    <w:rsid w:val="00654BB6"/>
    <w:rsid w:val="00661E2A"/>
    <w:rsid w:val="00664FFB"/>
    <w:rsid w:val="00666100"/>
    <w:rsid w:val="006673CA"/>
    <w:rsid w:val="0066751D"/>
    <w:rsid w:val="00670C24"/>
    <w:rsid w:val="00671156"/>
    <w:rsid w:val="00673C26"/>
    <w:rsid w:val="00674DE5"/>
    <w:rsid w:val="006764FF"/>
    <w:rsid w:val="00677ACA"/>
    <w:rsid w:val="006812AF"/>
    <w:rsid w:val="0068327D"/>
    <w:rsid w:val="00687523"/>
    <w:rsid w:val="00691534"/>
    <w:rsid w:val="0069194C"/>
    <w:rsid w:val="0069276C"/>
    <w:rsid w:val="00693880"/>
    <w:rsid w:val="00693D2B"/>
    <w:rsid w:val="00694493"/>
    <w:rsid w:val="00694AF0"/>
    <w:rsid w:val="0069552C"/>
    <w:rsid w:val="00695A5C"/>
    <w:rsid w:val="006A2932"/>
    <w:rsid w:val="006A4686"/>
    <w:rsid w:val="006A472D"/>
    <w:rsid w:val="006A53B2"/>
    <w:rsid w:val="006A5DC0"/>
    <w:rsid w:val="006A71C9"/>
    <w:rsid w:val="006B0E9E"/>
    <w:rsid w:val="006B486D"/>
    <w:rsid w:val="006B5AE4"/>
    <w:rsid w:val="006B5B9D"/>
    <w:rsid w:val="006B70B3"/>
    <w:rsid w:val="006C10E2"/>
    <w:rsid w:val="006C1B76"/>
    <w:rsid w:val="006D1507"/>
    <w:rsid w:val="006D167E"/>
    <w:rsid w:val="006D4054"/>
    <w:rsid w:val="006D4224"/>
    <w:rsid w:val="006D74F0"/>
    <w:rsid w:val="006E02EC"/>
    <w:rsid w:val="006E1229"/>
    <w:rsid w:val="006E3371"/>
    <w:rsid w:val="006E3C4F"/>
    <w:rsid w:val="006E5DA5"/>
    <w:rsid w:val="006E6F41"/>
    <w:rsid w:val="006E73E6"/>
    <w:rsid w:val="006F0F11"/>
    <w:rsid w:val="006F1F24"/>
    <w:rsid w:val="006F72B9"/>
    <w:rsid w:val="006F7BE1"/>
    <w:rsid w:val="00701680"/>
    <w:rsid w:val="0070216F"/>
    <w:rsid w:val="00705A38"/>
    <w:rsid w:val="00705D19"/>
    <w:rsid w:val="00706958"/>
    <w:rsid w:val="007108D3"/>
    <w:rsid w:val="00710F28"/>
    <w:rsid w:val="007161DF"/>
    <w:rsid w:val="00720B05"/>
    <w:rsid w:val="007211B1"/>
    <w:rsid w:val="00721FBB"/>
    <w:rsid w:val="0072379F"/>
    <w:rsid w:val="00727559"/>
    <w:rsid w:val="007277DA"/>
    <w:rsid w:val="00730795"/>
    <w:rsid w:val="00731BEB"/>
    <w:rsid w:val="00731D27"/>
    <w:rsid w:val="007346B2"/>
    <w:rsid w:val="00740388"/>
    <w:rsid w:val="007424B6"/>
    <w:rsid w:val="00742565"/>
    <w:rsid w:val="00743792"/>
    <w:rsid w:val="007440C6"/>
    <w:rsid w:val="00746187"/>
    <w:rsid w:val="00746814"/>
    <w:rsid w:val="00746B84"/>
    <w:rsid w:val="00747548"/>
    <w:rsid w:val="007500BD"/>
    <w:rsid w:val="00750AB8"/>
    <w:rsid w:val="00751277"/>
    <w:rsid w:val="00755481"/>
    <w:rsid w:val="0076254F"/>
    <w:rsid w:val="0076383B"/>
    <w:rsid w:val="00766EE4"/>
    <w:rsid w:val="0077121F"/>
    <w:rsid w:val="00772293"/>
    <w:rsid w:val="0077282A"/>
    <w:rsid w:val="0077314A"/>
    <w:rsid w:val="00774668"/>
    <w:rsid w:val="007756CB"/>
    <w:rsid w:val="007762FA"/>
    <w:rsid w:val="007801F5"/>
    <w:rsid w:val="00782147"/>
    <w:rsid w:val="007825A5"/>
    <w:rsid w:val="00783A20"/>
    <w:rsid w:val="00783CA4"/>
    <w:rsid w:val="007842FB"/>
    <w:rsid w:val="00785608"/>
    <w:rsid w:val="00786124"/>
    <w:rsid w:val="00792546"/>
    <w:rsid w:val="0079514B"/>
    <w:rsid w:val="00795252"/>
    <w:rsid w:val="00797434"/>
    <w:rsid w:val="007A2DC1"/>
    <w:rsid w:val="007A6717"/>
    <w:rsid w:val="007A6932"/>
    <w:rsid w:val="007B49E9"/>
    <w:rsid w:val="007C0389"/>
    <w:rsid w:val="007D05A1"/>
    <w:rsid w:val="007D0869"/>
    <w:rsid w:val="007D14C4"/>
    <w:rsid w:val="007D1899"/>
    <w:rsid w:val="007D3319"/>
    <w:rsid w:val="007D335D"/>
    <w:rsid w:val="007D605C"/>
    <w:rsid w:val="007E00CB"/>
    <w:rsid w:val="007E03F6"/>
    <w:rsid w:val="007E3314"/>
    <w:rsid w:val="007E3514"/>
    <w:rsid w:val="007E4B03"/>
    <w:rsid w:val="007E59A0"/>
    <w:rsid w:val="007E6F11"/>
    <w:rsid w:val="007F0108"/>
    <w:rsid w:val="007F14B1"/>
    <w:rsid w:val="007F2BC9"/>
    <w:rsid w:val="007F324B"/>
    <w:rsid w:val="007F5B1E"/>
    <w:rsid w:val="00800827"/>
    <w:rsid w:val="008035D6"/>
    <w:rsid w:val="008041A5"/>
    <w:rsid w:val="00805072"/>
    <w:rsid w:val="0080553C"/>
    <w:rsid w:val="00805B46"/>
    <w:rsid w:val="00805DB4"/>
    <w:rsid w:val="008077CE"/>
    <w:rsid w:val="00810599"/>
    <w:rsid w:val="00812BD2"/>
    <w:rsid w:val="008170A6"/>
    <w:rsid w:val="00817DDF"/>
    <w:rsid w:val="00821B53"/>
    <w:rsid w:val="00822E90"/>
    <w:rsid w:val="00823593"/>
    <w:rsid w:val="0082559A"/>
    <w:rsid w:val="00825DC2"/>
    <w:rsid w:val="00826205"/>
    <w:rsid w:val="008332A0"/>
    <w:rsid w:val="00834AD3"/>
    <w:rsid w:val="0083692E"/>
    <w:rsid w:val="00843795"/>
    <w:rsid w:val="00843F2E"/>
    <w:rsid w:val="00844717"/>
    <w:rsid w:val="00845C50"/>
    <w:rsid w:val="00846E76"/>
    <w:rsid w:val="00847F0F"/>
    <w:rsid w:val="00850FAD"/>
    <w:rsid w:val="00851428"/>
    <w:rsid w:val="00852448"/>
    <w:rsid w:val="00863791"/>
    <w:rsid w:val="008641DA"/>
    <w:rsid w:val="00870FA8"/>
    <w:rsid w:val="008729F7"/>
    <w:rsid w:val="00873E14"/>
    <w:rsid w:val="008741F1"/>
    <w:rsid w:val="0087497F"/>
    <w:rsid w:val="00877F6C"/>
    <w:rsid w:val="008800C7"/>
    <w:rsid w:val="0088258A"/>
    <w:rsid w:val="008839F7"/>
    <w:rsid w:val="00883DBF"/>
    <w:rsid w:val="00886332"/>
    <w:rsid w:val="008867DC"/>
    <w:rsid w:val="00887A8A"/>
    <w:rsid w:val="008911E2"/>
    <w:rsid w:val="008925F0"/>
    <w:rsid w:val="00893E27"/>
    <w:rsid w:val="0089448A"/>
    <w:rsid w:val="00896D9D"/>
    <w:rsid w:val="00897115"/>
    <w:rsid w:val="00897877"/>
    <w:rsid w:val="00897922"/>
    <w:rsid w:val="008A0865"/>
    <w:rsid w:val="008A26D9"/>
    <w:rsid w:val="008A47B0"/>
    <w:rsid w:val="008A4B6E"/>
    <w:rsid w:val="008A5C1E"/>
    <w:rsid w:val="008A7B5B"/>
    <w:rsid w:val="008B12D2"/>
    <w:rsid w:val="008B71F1"/>
    <w:rsid w:val="008C0C29"/>
    <w:rsid w:val="008C3602"/>
    <w:rsid w:val="008C682B"/>
    <w:rsid w:val="008C77F9"/>
    <w:rsid w:val="008C7F39"/>
    <w:rsid w:val="008D02DA"/>
    <w:rsid w:val="008D37C0"/>
    <w:rsid w:val="008D45BE"/>
    <w:rsid w:val="008D6BC2"/>
    <w:rsid w:val="008D754D"/>
    <w:rsid w:val="008D76BC"/>
    <w:rsid w:val="008D79B2"/>
    <w:rsid w:val="008E0411"/>
    <w:rsid w:val="008E3275"/>
    <w:rsid w:val="008E7DBA"/>
    <w:rsid w:val="008F0829"/>
    <w:rsid w:val="008F3638"/>
    <w:rsid w:val="008F385A"/>
    <w:rsid w:val="008F4441"/>
    <w:rsid w:val="008F67D8"/>
    <w:rsid w:val="008F695A"/>
    <w:rsid w:val="008F6B20"/>
    <w:rsid w:val="008F6F31"/>
    <w:rsid w:val="008F74DF"/>
    <w:rsid w:val="00902274"/>
    <w:rsid w:val="00904347"/>
    <w:rsid w:val="00905935"/>
    <w:rsid w:val="0090684A"/>
    <w:rsid w:val="00906E52"/>
    <w:rsid w:val="009104D4"/>
    <w:rsid w:val="00911ACF"/>
    <w:rsid w:val="009127BA"/>
    <w:rsid w:val="00916135"/>
    <w:rsid w:val="00920436"/>
    <w:rsid w:val="00920AAE"/>
    <w:rsid w:val="009213D8"/>
    <w:rsid w:val="009227A6"/>
    <w:rsid w:val="00927009"/>
    <w:rsid w:val="00933EC1"/>
    <w:rsid w:val="00936CE3"/>
    <w:rsid w:val="009408B9"/>
    <w:rsid w:val="00940AE5"/>
    <w:rsid w:val="00941517"/>
    <w:rsid w:val="009425C0"/>
    <w:rsid w:val="009446AD"/>
    <w:rsid w:val="0094568E"/>
    <w:rsid w:val="0094749C"/>
    <w:rsid w:val="00950C92"/>
    <w:rsid w:val="0095206E"/>
    <w:rsid w:val="009530DB"/>
    <w:rsid w:val="00953676"/>
    <w:rsid w:val="00956B1E"/>
    <w:rsid w:val="00956F30"/>
    <w:rsid w:val="009611B4"/>
    <w:rsid w:val="00966C9A"/>
    <w:rsid w:val="009705EE"/>
    <w:rsid w:val="00974A54"/>
    <w:rsid w:val="00974D29"/>
    <w:rsid w:val="00977927"/>
    <w:rsid w:val="0098135C"/>
    <w:rsid w:val="0098156A"/>
    <w:rsid w:val="009820D0"/>
    <w:rsid w:val="009826E4"/>
    <w:rsid w:val="0098398B"/>
    <w:rsid w:val="00984157"/>
    <w:rsid w:val="009859B9"/>
    <w:rsid w:val="00986D3C"/>
    <w:rsid w:val="009873E1"/>
    <w:rsid w:val="00991A48"/>
    <w:rsid w:val="00991BAC"/>
    <w:rsid w:val="00993775"/>
    <w:rsid w:val="00993E20"/>
    <w:rsid w:val="009A0B98"/>
    <w:rsid w:val="009A0EB0"/>
    <w:rsid w:val="009A26B9"/>
    <w:rsid w:val="009A68CA"/>
    <w:rsid w:val="009A6EA0"/>
    <w:rsid w:val="009B155D"/>
    <w:rsid w:val="009B1972"/>
    <w:rsid w:val="009C12A7"/>
    <w:rsid w:val="009C1335"/>
    <w:rsid w:val="009C1AB2"/>
    <w:rsid w:val="009C7251"/>
    <w:rsid w:val="009D466C"/>
    <w:rsid w:val="009D7B15"/>
    <w:rsid w:val="009E0D43"/>
    <w:rsid w:val="009E25E1"/>
    <w:rsid w:val="009E2E91"/>
    <w:rsid w:val="009F6FDF"/>
    <w:rsid w:val="00A00B33"/>
    <w:rsid w:val="00A01B40"/>
    <w:rsid w:val="00A040CB"/>
    <w:rsid w:val="00A05677"/>
    <w:rsid w:val="00A10BA5"/>
    <w:rsid w:val="00A139F5"/>
    <w:rsid w:val="00A14146"/>
    <w:rsid w:val="00A1700A"/>
    <w:rsid w:val="00A17F3F"/>
    <w:rsid w:val="00A23CC1"/>
    <w:rsid w:val="00A24A85"/>
    <w:rsid w:val="00A2668F"/>
    <w:rsid w:val="00A2736A"/>
    <w:rsid w:val="00A32B36"/>
    <w:rsid w:val="00A32E16"/>
    <w:rsid w:val="00A3352D"/>
    <w:rsid w:val="00A3528D"/>
    <w:rsid w:val="00A365F4"/>
    <w:rsid w:val="00A36FCB"/>
    <w:rsid w:val="00A41DCB"/>
    <w:rsid w:val="00A44B8F"/>
    <w:rsid w:val="00A47D80"/>
    <w:rsid w:val="00A47F5A"/>
    <w:rsid w:val="00A52B4E"/>
    <w:rsid w:val="00A53132"/>
    <w:rsid w:val="00A563F2"/>
    <w:rsid w:val="00A566E8"/>
    <w:rsid w:val="00A56D33"/>
    <w:rsid w:val="00A61856"/>
    <w:rsid w:val="00A61E4F"/>
    <w:rsid w:val="00A62D30"/>
    <w:rsid w:val="00A660B4"/>
    <w:rsid w:val="00A66347"/>
    <w:rsid w:val="00A73F73"/>
    <w:rsid w:val="00A810F9"/>
    <w:rsid w:val="00A82D31"/>
    <w:rsid w:val="00A82EED"/>
    <w:rsid w:val="00A85E7E"/>
    <w:rsid w:val="00A86ECC"/>
    <w:rsid w:val="00A86FCC"/>
    <w:rsid w:val="00A90A6D"/>
    <w:rsid w:val="00A910B5"/>
    <w:rsid w:val="00A91B5D"/>
    <w:rsid w:val="00A971E5"/>
    <w:rsid w:val="00AA0698"/>
    <w:rsid w:val="00AA710D"/>
    <w:rsid w:val="00AB5FC7"/>
    <w:rsid w:val="00AB64F3"/>
    <w:rsid w:val="00AB6D25"/>
    <w:rsid w:val="00AC0DF2"/>
    <w:rsid w:val="00AC3ECE"/>
    <w:rsid w:val="00AD062C"/>
    <w:rsid w:val="00AD086E"/>
    <w:rsid w:val="00AD0C58"/>
    <w:rsid w:val="00AD0E56"/>
    <w:rsid w:val="00AD1704"/>
    <w:rsid w:val="00AD7641"/>
    <w:rsid w:val="00AD7D81"/>
    <w:rsid w:val="00AE02E2"/>
    <w:rsid w:val="00AE229B"/>
    <w:rsid w:val="00AE2D4B"/>
    <w:rsid w:val="00AE4F99"/>
    <w:rsid w:val="00AF1E52"/>
    <w:rsid w:val="00AF499E"/>
    <w:rsid w:val="00B00E71"/>
    <w:rsid w:val="00B01F63"/>
    <w:rsid w:val="00B06F75"/>
    <w:rsid w:val="00B11B69"/>
    <w:rsid w:val="00B13878"/>
    <w:rsid w:val="00B13BAC"/>
    <w:rsid w:val="00B1432B"/>
    <w:rsid w:val="00B14952"/>
    <w:rsid w:val="00B14FBA"/>
    <w:rsid w:val="00B151CA"/>
    <w:rsid w:val="00B1652A"/>
    <w:rsid w:val="00B16871"/>
    <w:rsid w:val="00B23582"/>
    <w:rsid w:val="00B25B45"/>
    <w:rsid w:val="00B267FF"/>
    <w:rsid w:val="00B30564"/>
    <w:rsid w:val="00B31DB9"/>
    <w:rsid w:val="00B31E5A"/>
    <w:rsid w:val="00B35453"/>
    <w:rsid w:val="00B40E49"/>
    <w:rsid w:val="00B44B9F"/>
    <w:rsid w:val="00B45F13"/>
    <w:rsid w:val="00B465D8"/>
    <w:rsid w:val="00B46CBE"/>
    <w:rsid w:val="00B47359"/>
    <w:rsid w:val="00B512DE"/>
    <w:rsid w:val="00B579AB"/>
    <w:rsid w:val="00B62D0B"/>
    <w:rsid w:val="00B653AB"/>
    <w:rsid w:val="00B65F9E"/>
    <w:rsid w:val="00B6639B"/>
    <w:rsid w:val="00B66B19"/>
    <w:rsid w:val="00B77D57"/>
    <w:rsid w:val="00B81C8F"/>
    <w:rsid w:val="00B8473F"/>
    <w:rsid w:val="00B872AC"/>
    <w:rsid w:val="00B87F97"/>
    <w:rsid w:val="00B914E9"/>
    <w:rsid w:val="00B916F1"/>
    <w:rsid w:val="00B92C97"/>
    <w:rsid w:val="00B956EE"/>
    <w:rsid w:val="00B95BE9"/>
    <w:rsid w:val="00B96ED8"/>
    <w:rsid w:val="00B97AAF"/>
    <w:rsid w:val="00B97F31"/>
    <w:rsid w:val="00BA2BA1"/>
    <w:rsid w:val="00BA2BA7"/>
    <w:rsid w:val="00BA3447"/>
    <w:rsid w:val="00BA3562"/>
    <w:rsid w:val="00BB02B7"/>
    <w:rsid w:val="00BB0BDB"/>
    <w:rsid w:val="00BB4573"/>
    <w:rsid w:val="00BB4793"/>
    <w:rsid w:val="00BB4F09"/>
    <w:rsid w:val="00BB5A13"/>
    <w:rsid w:val="00BC0EDF"/>
    <w:rsid w:val="00BC12E2"/>
    <w:rsid w:val="00BC2D48"/>
    <w:rsid w:val="00BC36E6"/>
    <w:rsid w:val="00BC63C9"/>
    <w:rsid w:val="00BC66BD"/>
    <w:rsid w:val="00BD4E33"/>
    <w:rsid w:val="00BE077B"/>
    <w:rsid w:val="00BE2813"/>
    <w:rsid w:val="00BE383F"/>
    <w:rsid w:val="00BE7F14"/>
    <w:rsid w:val="00BF1D5B"/>
    <w:rsid w:val="00BF27FA"/>
    <w:rsid w:val="00BF2E69"/>
    <w:rsid w:val="00BF2F72"/>
    <w:rsid w:val="00BF4AA9"/>
    <w:rsid w:val="00BF768F"/>
    <w:rsid w:val="00C013B9"/>
    <w:rsid w:val="00C030DE"/>
    <w:rsid w:val="00C051A8"/>
    <w:rsid w:val="00C10C66"/>
    <w:rsid w:val="00C124F7"/>
    <w:rsid w:val="00C14F50"/>
    <w:rsid w:val="00C1689D"/>
    <w:rsid w:val="00C20615"/>
    <w:rsid w:val="00C21F58"/>
    <w:rsid w:val="00C22105"/>
    <w:rsid w:val="00C244B6"/>
    <w:rsid w:val="00C247E0"/>
    <w:rsid w:val="00C24B22"/>
    <w:rsid w:val="00C27248"/>
    <w:rsid w:val="00C27747"/>
    <w:rsid w:val="00C27BF1"/>
    <w:rsid w:val="00C307AB"/>
    <w:rsid w:val="00C32E34"/>
    <w:rsid w:val="00C34FFB"/>
    <w:rsid w:val="00C35801"/>
    <w:rsid w:val="00C35E76"/>
    <w:rsid w:val="00C36C83"/>
    <w:rsid w:val="00C3702F"/>
    <w:rsid w:val="00C4379C"/>
    <w:rsid w:val="00C4500A"/>
    <w:rsid w:val="00C50128"/>
    <w:rsid w:val="00C52FFC"/>
    <w:rsid w:val="00C56B13"/>
    <w:rsid w:val="00C60C18"/>
    <w:rsid w:val="00C60F60"/>
    <w:rsid w:val="00C62238"/>
    <w:rsid w:val="00C64A37"/>
    <w:rsid w:val="00C668FB"/>
    <w:rsid w:val="00C70F38"/>
    <w:rsid w:val="00C7158E"/>
    <w:rsid w:val="00C7250B"/>
    <w:rsid w:val="00C72EF8"/>
    <w:rsid w:val="00C72FE2"/>
    <w:rsid w:val="00C7346B"/>
    <w:rsid w:val="00C76710"/>
    <w:rsid w:val="00C77195"/>
    <w:rsid w:val="00C77C0E"/>
    <w:rsid w:val="00C77E23"/>
    <w:rsid w:val="00C83715"/>
    <w:rsid w:val="00C845E3"/>
    <w:rsid w:val="00C91687"/>
    <w:rsid w:val="00C924A8"/>
    <w:rsid w:val="00C945FE"/>
    <w:rsid w:val="00C96FAA"/>
    <w:rsid w:val="00C97A04"/>
    <w:rsid w:val="00CA09BB"/>
    <w:rsid w:val="00CA1065"/>
    <w:rsid w:val="00CA107B"/>
    <w:rsid w:val="00CA300E"/>
    <w:rsid w:val="00CA37FA"/>
    <w:rsid w:val="00CA484D"/>
    <w:rsid w:val="00CA4BEC"/>
    <w:rsid w:val="00CA4FB6"/>
    <w:rsid w:val="00CB1E65"/>
    <w:rsid w:val="00CB23CF"/>
    <w:rsid w:val="00CB2CEB"/>
    <w:rsid w:val="00CB2F90"/>
    <w:rsid w:val="00CB689D"/>
    <w:rsid w:val="00CB6AD4"/>
    <w:rsid w:val="00CC0A00"/>
    <w:rsid w:val="00CC0FE6"/>
    <w:rsid w:val="00CC1CB1"/>
    <w:rsid w:val="00CC4420"/>
    <w:rsid w:val="00CC4EBB"/>
    <w:rsid w:val="00CC635A"/>
    <w:rsid w:val="00CC739E"/>
    <w:rsid w:val="00CC73D2"/>
    <w:rsid w:val="00CD0C94"/>
    <w:rsid w:val="00CD1EBB"/>
    <w:rsid w:val="00CD2410"/>
    <w:rsid w:val="00CD28CF"/>
    <w:rsid w:val="00CD402E"/>
    <w:rsid w:val="00CD58B7"/>
    <w:rsid w:val="00CD7967"/>
    <w:rsid w:val="00CE04FB"/>
    <w:rsid w:val="00CE4B64"/>
    <w:rsid w:val="00CF076D"/>
    <w:rsid w:val="00CF0D68"/>
    <w:rsid w:val="00CF111C"/>
    <w:rsid w:val="00CF18EE"/>
    <w:rsid w:val="00CF278D"/>
    <w:rsid w:val="00CF30BD"/>
    <w:rsid w:val="00CF4099"/>
    <w:rsid w:val="00CF5EBF"/>
    <w:rsid w:val="00D00796"/>
    <w:rsid w:val="00D017A4"/>
    <w:rsid w:val="00D02342"/>
    <w:rsid w:val="00D0314E"/>
    <w:rsid w:val="00D04A10"/>
    <w:rsid w:val="00D04C35"/>
    <w:rsid w:val="00D10688"/>
    <w:rsid w:val="00D11050"/>
    <w:rsid w:val="00D1265D"/>
    <w:rsid w:val="00D15D1B"/>
    <w:rsid w:val="00D261A2"/>
    <w:rsid w:val="00D262A8"/>
    <w:rsid w:val="00D2709F"/>
    <w:rsid w:val="00D30000"/>
    <w:rsid w:val="00D307AD"/>
    <w:rsid w:val="00D30ADE"/>
    <w:rsid w:val="00D31400"/>
    <w:rsid w:val="00D3203A"/>
    <w:rsid w:val="00D40538"/>
    <w:rsid w:val="00D42339"/>
    <w:rsid w:val="00D43306"/>
    <w:rsid w:val="00D45393"/>
    <w:rsid w:val="00D61557"/>
    <w:rsid w:val="00D616D2"/>
    <w:rsid w:val="00D6351C"/>
    <w:rsid w:val="00D63B5F"/>
    <w:rsid w:val="00D652C1"/>
    <w:rsid w:val="00D66006"/>
    <w:rsid w:val="00D70EF7"/>
    <w:rsid w:val="00D71810"/>
    <w:rsid w:val="00D762A5"/>
    <w:rsid w:val="00D76F96"/>
    <w:rsid w:val="00D80AAB"/>
    <w:rsid w:val="00D82888"/>
    <w:rsid w:val="00D8397C"/>
    <w:rsid w:val="00D94EED"/>
    <w:rsid w:val="00D96026"/>
    <w:rsid w:val="00D972F6"/>
    <w:rsid w:val="00D97E1E"/>
    <w:rsid w:val="00DA331D"/>
    <w:rsid w:val="00DA3C88"/>
    <w:rsid w:val="00DA7C1C"/>
    <w:rsid w:val="00DB0536"/>
    <w:rsid w:val="00DB147A"/>
    <w:rsid w:val="00DB1B7A"/>
    <w:rsid w:val="00DB3752"/>
    <w:rsid w:val="00DB3817"/>
    <w:rsid w:val="00DB5F7D"/>
    <w:rsid w:val="00DB706E"/>
    <w:rsid w:val="00DC6708"/>
    <w:rsid w:val="00DC7220"/>
    <w:rsid w:val="00DC7DCB"/>
    <w:rsid w:val="00DD011A"/>
    <w:rsid w:val="00DD109F"/>
    <w:rsid w:val="00DD21BA"/>
    <w:rsid w:val="00DD382C"/>
    <w:rsid w:val="00DD62BE"/>
    <w:rsid w:val="00DE2400"/>
    <w:rsid w:val="00DE58F1"/>
    <w:rsid w:val="00DE6B58"/>
    <w:rsid w:val="00DF0BAD"/>
    <w:rsid w:val="00DF549E"/>
    <w:rsid w:val="00DF587A"/>
    <w:rsid w:val="00DF5D38"/>
    <w:rsid w:val="00DF5E32"/>
    <w:rsid w:val="00DF708F"/>
    <w:rsid w:val="00E01436"/>
    <w:rsid w:val="00E027F0"/>
    <w:rsid w:val="00E02F90"/>
    <w:rsid w:val="00E03E79"/>
    <w:rsid w:val="00E045BD"/>
    <w:rsid w:val="00E04D6C"/>
    <w:rsid w:val="00E17B77"/>
    <w:rsid w:val="00E231AB"/>
    <w:rsid w:val="00E23337"/>
    <w:rsid w:val="00E245B1"/>
    <w:rsid w:val="00E259EA"/>
    <w:rsid w:val="00E25D33"/>
    <w:rsid w:val="00E2641A"/>
    <w:rsid w:val="00E315B9"/>
    <w:rsid w:val="00E32061"/>
    <w:rsid w:val="00E33F48"/>
    <w:rsid w:val="00E33F66"/>
    <w:rsid w:val="00E34B20"/>
    <w:rsid w:val="00E40A56"/>
    <w:rsid w:val="00E42FF9"/>
    <w:rsid w:val="00E44790"/>
    <w:rsid w:val="00E4714C"/>
    <w:rsid w:val="00E5178D"/>
    <w:rsid w:val="00E51AEB"/>
    <w:rsid w:val="00E522A7"/>
    <w:rsid w:val="00E52651"/>
    <w:rsid w:val="00E5349E"/>
    <w:rsid w:val="00E54452"/>
    <w:rsid w:val="00E55166"/>
    <w:rsid w:val="00E56776"/>
    <w:rsid w:val="00E572D9"/>
    <w:rsid w:val="00E60642"/>
    <w:rsid w:val="00E610C8"/>
    <w:rsid w:val="00E61970"/>
    <w:rsid w:val="00E63B0C"/>
    <w:rsid w:val="00E664C5"/>
    <w:rsid w:val="00E671A2"/>
    <w:rsid w:val="00E70F8F"/>
    <w:rsid w:val="00E76D26"/>
    <w:rsid w:val="00E76EE5"/>
    <w:rsid w:val="00E83424"/>
    <w:rsid w:val="00E845A7"/>
    <w:rsid w:val="00E8524C"/>
    <w:rsid w:val="00E93DB8"/>
    <w:rsid w:val="00E948B2"/>
    <w:rsid w:val="00E953FE"/>
    <w:rsid w:val="00E95B8E"/>
    <w:rsid w:val="00E96919"/>
    <w:rsid w:val="00E96E0C"/>
    <w:rsid w:val="00EA016D"/>
    <w:rsid w:val="00EA3CB1"/>
    <w:rsid w:val="00EB0537"/>
    <w:rsid w:val="00EB11FA"/>
    <w:rsid w:val="00EB1390"/>
    <w:rsid w:val="00EB2C71"/>
    <w:rsid w:val="00EB2E72"/>
    <w:rsid w:val="00EB3333"/>
    <w:rsid w:val="00EB4340"/>
    <w:rsid w:val="00EB4F67"/>
    <w:rsid w:val="00EB556D"/>
    <w:rsid w:val="00EB5A7D"/>
    <w:rsid w:val="00EB6BB4"/>
    <w:rsid w:val="00EC2817"/>
    <w:rsid w:val="00EC512C"/>
    <w:rsid w:val="00EC73D3"/>
    <w:rsid w:val="00ED460F"/>
    <w:rsid w:val="00ED55C0"/>
    <w:rsid w:val="00ED5DBC"/>
    <w:rsid w:val="00ED5E1E"/>
    <w:rsid w:val="00ED682B"/>
    <w:rsid w:val="00EE41D5"/>
    <w:rsid w:val="00EE4481"/>
    <w:rsid w:val="00EE4563"/>
    <w:rsid w:val="00EE79FF"/>
    <w:rsid w:val="00EF1488"/>
    <w:rsid w:val="00EF4291"/>
    <w:rsid w:val="00F0166F"/>
    <w:rsid w:val="00F037A4"/>
    <w:rsid w:val="00F049AB"/>
    <w:rsid w:val="00F06C8B"/>
    <w:rsid w:val="00F07A42"/>
    <w:rsid w:val="00F107D9"/>
    <w:rsid w:val="00F10AD7"/>
    <w:rsid w:val="00F142DB"/>
    <w:rsid w:val="00F145A8"/>
    <w:rsid w:val="00F15EA6"/>
    <w:rsid w:val="00F16054"/>
    <w:rsid w:val="00F16692"/>
    <w:rsid w:val="00F243A7"/>
    <w:rsid w:val="00F24AFD"/>
    <w:rsid w:val="00F24B16"/>
    <w:rsid w:val="00F2640F"/>
    <w:rsid w:val="00F27C8F"/>
    <w:rsid w:val="00F27EAD"/>
    <w:rsid w:val="00F27FDC"/>
    <w:rsid w:val="00F32742"/>
    <w:rsid w:val="00F32749"/>
    <w:rsid w:val="00F33074"/>
    <w:rsid w:val="00F3358C"/>
    <w:rsid w:val="00F33B9E"/>
    <w:rsid w:val="00F37172"/>
    <w:rsid w:val="00F403A0"/>
    <w:rsid w:val="00F430D1"/>
    <w:rsid w:val="00F4359C"/>
    <w:rsid w:val="00F435E5"/>
    <w:rsid w:val="00F4477E"/>
    <w:rsid w:val="00F46269"/>
    <w:rsid w:val="00F46E9C"/>
    <w:rsid w:val="00F4796E"/>
    <w:rsid w:val="00F47FF9"/>
    <w:rsid w:val="00F526E6"/>
    <w:rsid w:val="00F56F3E"/>
    <w:rsid w:val="00F60BA8"/>
    <w:rsid w:val="00F619F2"/>
    <w:rsid w:val="00F62E3D"/>
    <w:rsid w:val="00F63267"/>
    <w:rsid w:val="00F64988"/>
    <w:rsid w:val="00F654F7"/>
    <w:rsid w:val="00F66E32"/>
    <w:rsid w:val="00F67D8F"/>
    <w:rsid w:val="00F70AB2"/>
    <w:rsid w:val="00F71EF0"/>
    <w:rsid w:val="00F72040"/>
    <w:rsid w:val="00F72306"/>
    <w:rsid w:val="00F740EB"/>
    <w:rsid w:val="00F74F10"/>
    <w:rsid w:val="00F802BE"/>
    <w:rsid w:val="00F80E93"/>
    <w:rsid w:val="00F80F5A"/>
    <w:rsid w:val="00F81003"/>
    <w:rsid w:val="00F8306D"/>
    <w:rsid w:val="00F8530B"/>
    <w:rsid w:val="00F85BAE"/>
    <w:rsid w:val="00F86024"/>
    <w:rsid w:val="00F8611A"/>
    <w:rsid w:val="00F86991"/>
    <w:rsid w:val="00F87D74"/>
    <w:rsid w:val="00F92D8A"/>
    <w:rsid w:val="00F95292"/>
    <w:rsid w:val="00F96CFE"/>
    <w:rsid w:val="00F97721"/>
    <w:rsid w:val="00FA1273"/>
    <w:rsid w:val="00FA1FD6"/>
    <w:rsid w:val="00FA2171"/>
    <w:rsid w:val="00FA5128"/>
    <w:rsid w:val="00FA5211"/>
    <w:rsid w:val="00FA723C"/>
    <w:rsid w:val="00FB42D4"/>
    <w:rsid w:val="00FB5417"/>
    <w:rsid w:val="00FB5906"/>
    <w:rsid w:val="00FB6278"/>
    <w:rsid w:val="00FB6C77"/>
    <w:rsid w:val="00FB762F"/>
    <w:rsid w:val="00FB78C8"/>
    <w:rsid w:val="00FC2AED"/>
    <w:rsid w:val="00FC3E51"/>
    <w:rsid w:val="00FC781D"/>
    <w:rsid w:val="00FD5EA7"/>
    <w:rsid w:val="00FD63C7"/>
    <w:rsid w:val="00FD7AC4"/>
    <w:rsid w:val="00FE0121"/>
    <w:rsid w:val="00FE11F9"/>
    <w:rsid w:val="00FE36CF"/>
    <w:rsid w:val="00FE5069"/>
    <w:rsid w:val="00FF0246"/>
    <w:rsid w:val="00FF0BD5"/>
    <w:rsid w:val="00FF440A"/>
    <w:rsid w:val="00FF66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customStyle="1" w:styleId="Hipercza">
    <w:name w:val="Hiperłącza"/>
    <w:basedOn w:val="Normalny"/>
    <w:qFormat/>
    <w:rsid w:val="00627887"/>
    <w:rPr>
      <w:color w:val="001D77"/>
      <w:sz w:val="18"/>
      <w:szCs w:val="18"/>
      <w:u w:val="single"/>
    </w:rPr>
  </w:style>
  <w:style w:type="paragraph" w:customStyle="1" w:styleId="Tytuhipercza">
    <w:name w:val="Tytuł hiperłącza"/>
    <w:basedOn w:val="Normalny"/>
    <w:qFormat/>
    <w:rsid w:val="00627887"/>
    <w:pPr>
      <w:spacing w:before="360" w:after="0" w:line="288" w:lineRule="auto"/>
    </w:pPr>
    <w:rPr>
      <w:b/>
      <w:szCs w:val="19"/>
    </w:rPr>
  </w:style>
  <w:style w:type="paragraph" w:styleId="Tekstpodstawowy">
    <w:name w:val="Body Text"/>
    <w:basedOn w:val="Normalny"/>
    <w:link w:val="TekstpodstawowyZnak"/>
    <w:uiPriority w:val="1"/>
    <w:qFormat/>
    <w:rsid w:val="008A5C1E"/>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8A5C1E"/>
    <w:rPr>
      <w:rFonts w:ascii="Fira Sans" w:eastAsia="Times New Roman" w:hAnsi="Fira Sans" w:cs="Fira Sans"/>
      <w:sz w:val="19"/>
      <w:szCs w:val="19"/>
      <w:lang w:eastAsia="pl-PL"/>
    </w:rPr>
  </w:style>
  <w:style w:type="paragraph" w:customStyle="1" w:styleId="TableParagraph">
    <w:name w:val="Table Paragraph"/>
    <w:basedOn w:val="Normalny"/>
    <w:uiPriority w:val="1"/>
    <w:qFormat/>
    <w:rsid w:val="00D43306"/>
    <w:pPr>
      <w:widowControl w:val="0"/>
      <w:autoSpaceDE w:val="0"/>
      <w:autoSpaceDN w:val="0"/>
      <w:adjustRightInd w:val="0"/>
      <w:spacing w:before="0"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3674F"/>
    <w:rPr>
      <w:color w:val="954F72" w:themeColor="followedHyperlink"/>
      <w:u w:val="single"/>
    </w:rPr>
  </w:style>
  <w:style w:type="paragraph" w:customStyle="1" w:styleId="Zawartoramki">
    <w:name w:val="Zawartość ramki"/>
    <w:basedOn w:val="Normalny"/>
    <w:qFormat/>
    <w:rsid w:val="006D4224"/>
    <w:rPr>
      <w:color w:val="00000A"/>
    </w:rPr>
  </w:style>
  <w:style w:type="table" w:customStyle="1" w:styleId="Siatkatabelijasna1">
    <w:name w:val="Siatka tabeli — jasna1"/>
    <w:basedOn w:val="Standardowy"/>
    <w:uiPriority w:val="40"/>
    <w:rsid w:val="006D422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217196"/>
    <w:pPr>
      <w:spacing w:after="0" w:line="240" w:lineRule="auto"/>
    </w:pPr>
    <w:rPr>
      <w:rFonts w:ascii="Fira Sans" w:hAnsi="Fira Sans"/>
      <w:sz w:val="19"/>
    </w:rPr>
  </w:style>
  <w:style w:type="character" w:customStyle="1" w:styleId="Nierozpoznanawzmianka2">
    <w:name w:val="Nierozpoznana wzmianka2"/>
    <w:basedOn w:val="Domylnaczcionkaakapitu"/>
    <w:uiPriority w:val="99"/>
    <w:semiHidden/>
    <w:unhideWhenUsed/>
    <w:rsid w:val="00A56D33"/>
    <w:rPr>
      <w:color w:val="605E5C"/>
      <w:shd w:val="clear" w:color="auto" w:fill="E1DFDD"/>
    </w:rPr>
  </w:style>
  <w:style w:type="paragraph" w:styleId="NormalnyWeb">
    <w:name w:val="Normal (Web)"/>
    <w:basedOn w:val="Normalny"/>
    <w:uiPriority w:val="99"/>
    <w:semiHidden/>
    <w:unhideWhenUsed/>
    <w:rsid w:val="001B2F2D"/>
    <w:pPr>
      <w:spacing w:before="100" w:beforeAutospacing="1" w:after="100" w:afterAutospacing="1" w:line="240" w:lineRule="auto"/>
    </w:pPr>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213735230">
      <w:bodyDiv w:val="1"/>
      <w:marLeft w:val="0"/>
      <w:marRight w:val="0"/>
      <w:marTop w:val="0"/>
      <w:marBottom w:val="0"/>
      <w:divBdr>
        <w:top w:val="none" w:sz="0" w:space="0" w:color="auto"/>
        <w:left w:val="none" w:sz="0" w:space="0" w:color="auto"/>
        <w:bottom w:val="none" w:sz="0" w:space="0" w:color="auto"/>
        <w:right w:val="none" w:sz="0" w:space="0" w:color="auto"/>
      </w:divBdr>
    </w:div>
    <w:div w:id="283312281">
      <w:bodyDiv w:val="1"/>
      <w:marLeft w:val="0"/>
      <w:marRight w:val="0"/>
      <w:marTop w:val="0"/>
      <w:marBottom w:val="0"/>
      <w:divBdr>
        <w:top w:val="none" w:sz="0" w:space="0" w:color="auto"/>
        <w:left w:val="none" w:sz="0" w:space="0" w:color="auto"/>
        <w:bottom w:val="none" w:sz="0" w:space="0" w:color="auto"/>
        <w:right w:val="none" w:sz="0" w:space="0" w:color="auto"/>
      </w:divBdr>
    </w:div>
    <w:div w:id="285552297">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8474657">
      <w:bodyDiv w:val="1"/>
      <w:marLeft w:val="0"/>
      <w:marRight w:val="0"/>
      <w:marTop w:val="0"/>
      <w:marBottom w:val="0"/>
      <w:divBdr>
        <w:top w:val="none" w:sz="0" w:space="0" w:color="auto"/>
        <w:left w:val="none" w:sz="0" w:space="0" w:color="auto"/>
        <w:bottom w:val="none" w:sz="0" w:space="0" w:color="auto"/>
        <w:right w:val="none" w:sz="0" w:space="0" w:color="auto"/>
      </w:divBdr>
    </w:div>
    <w:div w:id="931086604">
      <w:bodyDiv w:val="1"/>
      <w:marLeft w:val="0"/>
      <w:marRight w:val="0"/>
      <w:marTop w:val="0"/>
      <w:marBottom w:val="0"/>
      <w:divBdr>
        <w:top w:val="none" w:sz="0" w:space="0" w:color="auto"/>
        <w:left w:val="none" w:sz="0" w:space="0" w:color="auto"/>
        <w:bottom w:val="none" w:sz="0" w:space="0" w:color="auto"/>
        <w:right w:val="none" w:sz="0" w:space="0" w:color="auto"/>
      </w:divBdr>
    </w:div>
    <w:div w:id="1131749907">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99844015">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11380930">
      <w:bodyDiv w:val="1"/>
      <w:marLeft w:val="0"/>
      <w:marRight w:val="0"/>
      <w:marTop w:val="0"/>
      <w:marBottom w:val="0"/>
      <w:divBdr>
        <w:top w:val="none" w:sz="0" w:space="0" w:color="auto"/>
        <w:left w:val="none" w:sz="0" w:space="0" w:color="auto"/>
        <w:bottom w:val="none" w:sz="0" w:space="0" w:color="auto"/>
        <w:right w:val="none" w:sz="0" w:space="0" w:color="auto"/>
      </w:divBdr>
    </w:div>
    <w:div w:id="1954625894">
      <w:bodyDiv w:val="1"/>
      <w:marLeft w:val="0"/>
      <w:marRight w:val="0"/>
      <w:marTop w:val="0"/>
      <w:marBottom w:val="0"/>
      <w:divBdr>
        <w:top w:val="none" w:sz="0" w:space="0" w:color="auto"/>
        <w:left w:val="none" w:sz="0" w:space="0" w:color="auto"/>
        <w:bottom w:val="none" w:sz="0" w:space="0" w:color="auto"/>
        <w:right w:val="none" w:sz="0" w:space="0" w:color="auto"/>
      </w:divBdr>
    </w:div>
    <w:div w:id="2039499206">
      <w:bodyDiv w:val="1"/>
      <w:marLeft w:val="0"/>
      <w:marRight w:val="0"/>
      <w:marTop w:val="0"/>
      <w:marBottom w:val="0"/>
      <w:divBdr>
        <w:top w:val="none" w:sz="0" w:space="0" w:color="auto"/>
        <w:left w:val="none" w:sz="0" w:space="0" w:color="auto"/>
        <w:bottom w:val="none" w:sz="0" w:space="0" w:color="auto"/>
        <w:right w:val="none" w:sz="0" w:space="0" w:color="auto"/>
      </w:divBdr>
    </w:div>
    <w:div w:id="20602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gov.pl/en/topics/culture-tourism-sport/methodological-reports/methodological-report-culture-statistics,1,1.html" TargetMode="External"/><Relationship Id="rId18" Type="http://schemas.openxmlformats.org/officeDocument/2006/relationships/hyperlink" Target="tel:+48124204050" TargetMode="External"/><Relationship Id="rId26" Type="http://schemas.openxmlformats.org/officeDocument/2006/relationships/hyperlink" Target="https://www.instagram.com/gus_stat/" TargetMode="External"/><Relationship Id="rId39" Type="http://schemas.openxmlformats.org/officeDocument/2006/relationships/theme" Target="theme/theme1.xml"/><Relationship Id="rId21" Type="http://schemas.openxmlformats.org/officeDocument/2006/relationships/hyperlink" Target="https://stat.gov.pl/en/" TargetMode="External"/><Relationship Id="rId34" Type="http://schemas.openxmlformats.org/officeDocument/2006/relationships/hyperlink" Target="https://stat.gov.pl/en/metainformation/glossary/terms-used-in-official-statistics/3847,term.html" TargetMode="Externa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image" Target="media/image9.png"/><Relationship Id="rId33" Type="http://schemas.openxmlformats.org/officeDocument/2006/relationships/hyperlink" Target="https://stat.gov.pl/en/topics/culture-tourism-sport/methodological-reports/methodological-report-culture-statistics,1,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6.png"/><Relationship Id="rId29" Type="http://schemas.openxmlformats.org/officeDocument/2006/relationships/hyperlink" Target="https://pl.linkedin.com/company/glownyurzadstatystyczn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hyperlink" Target="https://www.facebook.com/GlownyUrzadStatystyczny/" TargetMode="External"/><Relationship Id="rId32" Type="http://schemas.openxmlformats.org/officeDocument/2006/relationships/hyperlink" Target="https://stat.gov.pl/en/topics/culture-tourism-sport/culture/market-of-works-of-art-and-antiques-in-2023,10,8.html"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www.youtube.com/channel/UC0wiQMElFgYszpAoYgTnXtg/featured"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obslugaprasowa@stat.gov.pl" TargetMode="External"/><Relationship Id="rId31" Type="http://schemas.openxmlformats.org/officeDocument/2006/relationships/hyperlink" Target="https://stat.gov.pl/en/topics/culture-tourism-sport/culture/culture-and-national-heritage-in-2023,1,16.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1.png"/><Relationship Id="rId35" Type="http://schemas.openxmlformats.org/officeDocument/2006/relationships/hyperlink" Target="https://stat.gov.pl/en/metainformation/glossary/terms-used-in-official-statistics/1941,term.htm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NazwaPliku xmlns="AD3641B4-23D9-4536-AF9E-7D0EADDEB824">1. Wyniki finansowe instytucji kultury w okresie styczeń–wrzesień 2022 r.docx.docx</NazwaPliku>
    <Osoba xmlns="AD3641B4-23D9-4536-AF9E-7D0EADDEB824">STAT\piwowarczykm</Osoba>
    <_SourceUrl xmlns="http://schemas.microsoft.com/sharepoint/v3" xsi:nil="true"/>
    <Odbiorcy2 xmlns="AD3641B4-23D9-4536-AF9E-7D0EADDEB824"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77B78-E118-4B87-A243-489012129A67}">
  <ds:schemaRefs>
    <ds:schemaRef ds:uri="http://www.w3.org/XML/1998/namespace"/>
    <ds:schemaRef ds:uri="http://purl.org/dc/elements/1.1/"/>
    <ds:schemaRef ds:uri="AD3641B4-23D9-4536-AF9E-7D0EADDEB824"/>
    <ds:schemaRef ds:uri="http://purl.org/dc/dcmityp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AD3860D-A843-4C34-8D15-97ADF51FF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641B4-23D9-4536-AF9E-7D0EADDEB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ADC052-6A72-4C59-8A5A-4517ADCE87B6}">
  <ds:schemaRefs>
    <ds:schemaRef ds:uri="http://www.w3.org/2001/XMLSchema"/>
    <ds:schemaRef ds:uri="http://www.zhaw.ch/AccessibilityAddIn"/>
  </ds:schemaRefs>
</ds:datastoreItem>
</file>

<file path=customXml/itemProps4.xml><?xml version="1.0" encoding="utf-8"?>
<ds:datastoreItem xmlns:ds="http://schemas.openxmlformats.org/officeDocument/2006/customXml" ds:itemID="{1269B816-DB1C-493D-A2AB-883A3ACFE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951</Words>
  <Characters>4692</Characters>
  <DocSecurity>0</DocSecurity>
  <Lines>111</Lines>
  <Paragraphs>68</Paragraphs>
  <ScaleCrop>false</ScaleCrop>
  <HeadingPairs>
    <vt:vector size="2" baseType="variant">
      <vt:variant>
        <vt:lpstr>Tytuł</vt:lpstr>
      </vt:variant>
      <vt:variant>
        <vt:i4>1</vt:i4>
      </vt:variant>
    </vt:vector>
  </HeadingPairs>
  <TitlesOfParts>
    <vt:vector size="1" baseType="lpstr">
      <vt:lpstr>Market of the works of art and antiques in 2024</vt:lpstr>
    </vt:vector>
  </TitlesOfParts>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2025-05-06T07:32:00Z</cp:lastPrinted>
  <dcterms:created xsi:type="dcterms:W3CDTF">2025-05-05T09:50:00Z</dcterms:created>
  <dcterms:modified xsi:type="dcterms:W3CDTF">2025-05-06T07:32:00Z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nakPisma">
    <vt:lpwstr/>
  </property>
  <property fmtid="{D5CDD505-2E9C-101B-9397-08002B2CF9AE}" pid="3" name="UNPPisma">
    <vt:lpwstr>2022-28926</vt:lpwstr>
  </property>
  <property fmtid="{D5CDD505-2E9C-101B-9397-08002B2CF9AE}" pid="4" name="ZnakSprawy">
    <vt:lpwstr/>
  </property>
  <property fmtid="{D5CDD505-2E9C-101B-9397-08002B2CF9AE}" pid="5" name="ZnakSprawyPrzedPrzeniesieniem">
    <vt:lpwstr/>
  </property>
  <property fmtid="{D5CDD505-2E9C-101B-9397-08002B2CF9AE}" pid="6" name="Autor">
    <vt:lpwstr>Morawska Beata</vt:lpwstr>
  </property>
  <property fmtid="{D5CDD505-2E9C-101B-9397-08002B2CF9AE}" pid="7" name="AutorInicjaly">
    <vt:lpwstr>BM</vt:lpwstr>
  </property>
  <property fmtid="{D5CDD505-2E9C-101B-9397-08002B2CF9AE}" pid="8" name="AutorNrTelefonu">
    <vt:lpwstr>37-15</vt:lpwstr>
  </property>
  <property fmtid="{D5CDD505-2E9C-101B-9397-08002B2CF9AE}" pid="9" name="Stanowisko">
    <vt:lpwstr>główny specjalista</vt:lpwstr>
  </property>
  <property fmtid="{D5CDD505-2E9C-101B-9397-08002B2CF9AE}" pid="10" name="OpisPisma">
    <vt:lpwstr>Wzory informacji sygnalnych</vt:lpwstr>
  </property>
  <property fmtid="{D5CDD505-2E9C-101B-9397-08002B2CF9AE}" pid="11" name="Komorka">
    <vt:lpwstr>Prezes GUS</vt:lpwstr>
  </property>
  <property fmtid="{D5CDD505-2E9C-101B-9397-08002B2CF9AE}" pid="12" name="KodKomorki">
    <vt:lpwstr>Prezes GUS</vt:lpwstr>
  </property>
  <property fmtid="{D5CDD505-2E9C-101B-9397-08002B2CF9AE}" pid="13" name="AktualnaData">
    <vt:lpwstr>2022-02-04</vt:lpwstr>
  </property>
  <property fmtid="{D5CDD505-2E9C-101B-9397-08002B2CF9AE}" pid="14" name="Wydzial">
    <vt:lpwstr>Wydział Opracowań Graficznych</vt:lpwstr>
  </property>
  <property fmtid="{D5CDD505-2E9C-101B-9397-08002B2CF9AE}" pid="15" name="KodWydzialu">
    <vt:lpwstr>OS-03</vt:lpwstr>
  </property>
  <property fmtid="{D5CDD505-2E9C-101B-9397-08002B2CF9AE}" pid="16" name="ZaakceptowanePrzez">
    <vt:lpwstr>n/d</vt:lpwstr>
  </property>
  <property fmtid="{D5CDD505-2E9C-101B-9397-08002B2CF9AE}" pid="17" name="PrzekazanieDo">
    <vt:lpwstr>Karolina Banaszek</vt:lpwstr>
  </property>
  <property fmtid="{D5CDD505-2E9C-101B-9397-08002B2CF9AE}" pid="18" name="PrzekazanieDoStanowisko">
    <vt:lpwstr>zastępca dyrektora departamentu</vt:lpwstr>
  </property>
  <property fmtid="{D5CDD505-2E9C-101B-9397-08002B2CF9AE}" pid="19" name="PrzekazanieDoKomorkaPracownika">
    <vt:lpwstr>Z-ca Dyrektora DK(DK-II) </vt:lpwstr>
  </property>
  <property fmtid="{D5CDD505-2E9C-101B-9397-08002B2CF9AE}" pid="20" name="PrzekazanieWgRozdzielnika">
    <vt:lpwstr/>
  </property>
  <property fmtid="{D5CDD505-2E9C-101B-9397-08002B2CF9AE}" pid="21" name="adresImie">
    <vt:lpwstr/>
  </property>
  <property fmtid="{D5CDD505-2E9C-101B-9397-08002B2CF9AE}" pid="22" name="adresNazwisko">
    <vt:lpwstr/>
  </property>
  <property fmtid="{D5CDD505-2E9C-101B-9397-08002B2CF9AE}" pid="23" name="adresNazwa">
    <vt:lpwstr/>
  </property>
  <property fmtid="{D5CDD505-2E9C-101B-9397-08002B2CF9AE}" pid="24" name="adresOddzial">
    <vt:lpwstr/>
  </property>
  <property fmtid="{D5CDD505-2E9C-101B-9397-08002B2CF9AE}" pid="25" name="adresUlica">
    <vt:lpwstr/>
  </property>
  <property fmtid="{D5CDD505-2E9C-101B-9397-08002B2CF9AE}" pid="26" name="adresTypUlicy">
    <vt:lpwstr/>
  </property>
  <property fmtid="{D5CDD505-2E9C-101B-9397-08002B2CF9AE}" pid="27" name="adresNrDomu">
    <vt:lpwstr/>
  </property>
  <property fmtid="{D5CDD505-2E9C-101B-9397-08002B2CF9AE}" pid="28" name="adresNrLokalu">
    <vt:lpwstr/>
  </property>
  <property fmtid="{D5CDD505-2E9C-101B-9397-08002B2CF9AE}" pid="29" name="adresKodPocztowy">
    <vt:lpwstr/>
  </property>
  <property fmtid="{D5CDD505-2E9C-101B-9397-08002B2CF9AE}" pid="30" name="adresMiejscowosc">
    <vt:lpwstr/>
  </property>
  <property fmtid="{D5CDD505-2E9C-101B-9397-08002B2CF9AE}" pid="31" name="adresPoczta">
    <vt:lpwstr/>
  </property>
  <property fmtid="{D5CDD505-2E9C-101B-9397-08002B2CF9AE}" pid="32" name="adresEMail">
    <vt:lpwstr/>
  </property>
  <property fmtid="{D5CDD505-2E9C-101B-9397-08002B2CF9AE}" pid="33" name="DataNaPismie">
    <vt:lpwstr/>
  </property>
  <property fmtid="{D5CDD505-2E9C-101B-9397-08002B2CF9AE}" pid="34" name="KodKreskowy">
    <vt:lpwstr/>
  </property>
  <property fmtid="{D5CDD505-2E9C-101B-9397-08002B2CF9AE}" pid="35" name="TrescPisma">
    <vt:lpwstr/>
  </property>
</Properties>
</file>