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BEC574F" w:rsidR="00393761" w:rsidRPr="00444C22" w:rsidRDefault="00961802" w:rsidP="00906B98">
      <w:pPr>
        <w:pStyle w:val="Tytuinfomacjisygnalnej"/>
        <w:rPr>
          <w:lang w:val="en-GB"/>
        </w:rPr>
      </w:pPr>
      <w:bookmarkStart w:id="0" w:name="_GoBack"/>
      <w:bookmarkEnd w:id="0"/>
      <w:r w:rsidRPr="00444C22">
        <w:rPr>
          <w:lang w:val="en-GB"/>
        </w:rPr>
        <w:t>Activit</w:t>
      </w:r>
      <w:r w:rsidR="00444C22">
        <w:rPr>
          <w:lang w:val="en-GB"/>
        </w:rPr>
        <w:t>y</w:t>
      </w:r>
      <w:r w:rsidRPr="00444C22">
        <w:rPr>
          <w:lang w:val="en-GB"/>
        </w:rPr>
        <w:t xml:space="preserve"> of </w:t>
      </w:r>
      <w:r w:rsidR="004B1E12" w:rsidRPr="0020348D">
        <w:rPr>
          <w:lang w:val="en-GB"/>
        </w:rPr>
        <w:t>centres of culture</w:t>
      </w:r>
      <w:r w:rsidR="004B1E12">
        <w:rPr>
          <w:lang w:val="en-GB"/>
        </w:rPr>
        <w:t xml:space="preserve">, </w:t>
      </w:r>
      <w:r w:rsidR="004B1E12" w:rsidRPr="00E9592B">
        <w:rPr>
          <w:lang w:val="en-GB"/>
        </w:rPr>
        <w:t>cultural centres</w:t>
      </w:r>
      <w:r w:rsidR="004B1E12">
        <w:rPr>
          <w:lang w:val="en-GB"/>
        </w:rPr>
        <w:t xml:space="preserve"> and</w:t>
      </w:r>
      <w:r w:rsidR="004B1E12" w:rsidRPr="00F031DF">
        <w:rPr>
          <w:lang w:val="en-GB"/>
        </w:rPr>
        <w:t xml:space="preserve"> </w:t>
      </w:r>
      <w:r w:rsidR="004B1E12" w:rsidRPr="00E9592B">
        <w:rPr>
          <w:lang w:val="en-GB"/>
        </w:rPr>
        <w:t>establishments, clubs and community centre</w:t>
      </w:r>
      <w:r w:rsidR="004B1E12">
        <w:rPr>
          <w:lang w:val="en-GB"/>
        </w:rPr>
        <w:t xml:space="preserve">s </w:t>
      </w:r>
      <w:r w:rsidRPr="00444C22">
        <w:rPr>
          <w:lang w:val="en-GB"/>
        </w:rPr>
        <w:t>in 2024</w:t>
      </w:r>
    </w:p>
    <w:p w14:paraId="25F790BB" w14:textId="4F90C996" w:rsidR="00F569C3" w:rsidRPr="00444C22" w:rsidRDefault="00112360" w:rsidP="006C6E84">
      <w:pPr>
        <w:pStyle w:val="Lead"/>
        <w:spacing w:before="720" w:after="1800"/>
        <w:rPr>
          <w:lang w:val="en-GB"/>
        </w:rPr>
      </w:pPr>
      <w:r w:rsidRPr="00012FD3">
        <mc:AlternateContent>
          <mc:Choice Requires="wps">
            <w:drawing>
              <wp:anchor distT="45720" distB="45720" distL="114300" distR="114300" simplePos="0" relativeHeight="251738112" behindDoc="0" locked="0" layoutInCell="1" allowOverlap="1" wp14:anchorId="2FC13F97" wp14:editId="646709D0">
                <wp:simplePos x="0" y="0"/>
                <wp:positionH relativeFrom="margin">
                  <wp:align>left</wp:align>
                </wp:positionH>
                <wp:positionV relativeFrom="paragraph">
                  <wp:posOffset>8255</wp:posOffset>
                </wp:positionV>
                <wp:extent cx="2286000" cy="1821180"/>
                <wp:effectExtent l="0" t="0" r="0" b="7620"/>
                <wp:wrapSquare wrapText="bothSides"/>
                <wp:docPr id="6" name="Pole tekstowe 2" descr="An arrow icon pointing upwards indicating a 6.9% increase in the number of events organised by centres of culture, cultural centres and establishments, clubs and community centres in comparison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1180"/>
                        </a:xfrm>
                        <a:prstGeom prst="roundRect">
                          <a:avLst/>
                        </a:prstGeom>
                        <a:solidFill>
                          <a:srgbClr val="001D77"/>
                        </a:solidFill>
                        <a:ln w="9525">
                          <a:noFill/>
                          <a:miter lim="800000"/>
                          <a:headEnd/>
                          <a:tailEnd/>
                        </a:ln>
                      </wps:spPr>
                      <wps:txbx>
                        <w:txbxContent>
                          <w:p w14:paraId="41145C59" w14:textId="36F6B6FA" w:rsidR="00112360" w:rsidRPr="00444C22" w:rsidRDefault="004B4292" w:rsidP="00112360">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961802" w:rsidRPr="00444C22">
                              <w:rPr>
                                <w:rStyle w:val="WartowskanikaZnak"/>
                                <w:sz w:val="72"/>
                                <w:szCs w:val="72"/>
                                <w:lang w:val="en-GB"/>
                              </w:rPr>
                              <w:t>6</w:t>
                            </w:r>
                            <w:r w:rsidR="004B1E12">
                              <w:rPr>
                                <w:rStyle w:val="WartowskanikaZnak"/>
                                <w:sz w:val="72"/>
                                <w:szCs w:val="72"/>
                                <w:lang w:val="en-GB"/>
                              </w:rPr>
                              <w:t>.</w:t>
                            </w:r>
                            <w:r w:rsidR="00961802" w:rsidRPr="00444C22">
                              <w:rPr>
                                <w:rStyle w:val="WartowskanikaZnak"/>
                                <w:sz w:val="72"/>
                                <w:szCs w:val="72"/>
                                <w:lang w:val="en-GB"/>
                              </w:rPr>
                              <w:t>9%</w:t>
                            </w:r>
                          </w:p>
                          <w:p w14:paraId="63B3F253" w14:textId="33735594" w:rsidR="005C0CAC" w:rsidRPr="00444C22" w:rsidRDefault="00CB55BB" w:rsidP="007F1864">
                            <w:pPr>
                              <w:pStyle w:val="Opiswskanika"/>
                              <w:spacing w:before="120"/>
                              <w:rPr>
                                <w:lang w:val="en-GB"/>
                              </w:rPr>
                            </w:pPr>
                            <w:r w:rsidRPr="00444C22">
                              <w:rPr>
                                <w:lang w:val="en-GB"/>
                              </w:rPr>
                              <w:t xml:space="preserve">Increase in the number of events organised by </w:t>
                            </w:r>
                            <w:r w:rsidR="004B1E12" w:rsidRPr="00682CDE">
                              <w:rPr>
                                <w:lang w:val="en-GB"/>
                              </w:rPr>
                              <w:t>cen</w:t>
                            </w:r>
                            <w:r w:rsidR="004B1E12">
                              <w:rPr>
                                <w:lang w:val="en-GB"/>
                              </w:rPr>
                              <w:t xml:space="preserve">tres of culture, cultural centres and establishments, clubs and community centres in comparison to </w:t>
                            </w:r>
                            <w:r w:rsidR="00112360" w:rsidRPr="00444C22">
                              <w:rPr>
                                <w:szCs w:val="20"/>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An arrow icon pointing upwards indicating a 6.9% increase in the number of events organised by centres of culture, cultural centres and establishments, clubs and community centres in comparison to 2023" style="position:absolute;margin-left:0;margin-top:.65pt;width:180pt;height:143.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" fillcolor="#001d77" stroked="f">
                <v:stroke joinstyle="miter"/>
                <v:textbox>
                  <w:txbxContent>
                    <w:p w14:paraId="41145C59" w14:textId="36F6B6FA" w:rsidR="00112360" w:rsidRPr="00444C22" w:rsidRDefault="004B4292" w:rsidP="00112360">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961802" w:rsidRPr="00444C22">
                        <w:rPr>
                          <w:rStyle w:val="WartowskanikaZnak"/>
                          <w:sz w:val="72"/>
                          <w:szCs w:val="72"/>
                          <w:lang w:val="en-GB"/>
                        </w:rPr>
                        <w:t>6</w:t>
                      </w:r>
                      <w:r w:rsidR="004B1E12">
                        <w:rPr>
                          <w:rStyle w:val="WartowskanikaZnak"/>
                          <w:sz w:val="72"/>
                          <w:szCs w:val="72"/>
                          <w:lang w:val="en-GB"/>
                        </w:rPr>
                        <w:t>.</w:t>
                      </w:r>
                      <w:r w:rsidR="00961802" w:rsidRPr="00444C22">
                        <w:rPr>
                          <w:rStyle w:val="WartowskanikaZnak"/>
                          <w:sz w:val="72"/>
                          <w:szCs w:val="72"/>
                          <w:lang w:val="en-GB"/>
                        </w:rPr>
                        <w:t>9%</w:t>
                      </w:r>
                    </w:p>
                    <w:p w14:paraId="63B3F253" w14:textId="33735594" w:rsidR="005C0CAC" w:rsidRPr="00444C22" w:rsidRDefault="00CB55BB" w:rsidP="007F1864">
                      <w:pPr>
                        <w:pStyle w:val="Opiswskanika"/>
                        <w:spacing w:before="120"/>
                        <w:rPr>
                          <w:lang w:val="en-GB"/>
                        </w:rPr>
                      </w:pPr>
                      <w:r w:rsidRPr="00444C22">
                        <w:rPr>
                          <w:lang w:val="en-GB"/>
                        </w:rPr>
                        <w:t xml:space="preserve">Increase in the number of events organised by </w:t>
                      </w:r>
                      <w:r w:rsidR="004B1E12" w:rsidRPr="00682CDE">
                        <w:rPr>
                          <w:lang w:val="en-GB"/>
                        </w:rPr>
                        <w:t>cen</w:t>
                      </w:r>
                      <w:r w:rsidR="004B1E12">
                        <w:rPr>
                          <w:lang w:val="en-GB"/>
                        </w:rPr>
                        <w:t xml:space="preserve">tres of culture, cultural centres and establishments, clubs and community centres in comparison to </w:t>
                      </w:r>
                      <w:r w:rsidR="00112360" w:rsidRPr="00444C22">
                        <w:rPr>
                          <w:szCs w:val="20"/>
                          <w:lang w:val="en-GB"/>
                        </w:rPr>
                        <w:t>2023</w:t>
                      </w:r>
                    </w:p>
                  </w:txbxContent>
                </v:textbox>
                <w10:wrap type="square" anchorx="margin"/>
              </v:roundrect>
            </w:pict>
          </mc:Fallback>
        </mc:AlternateContent>
      </w:r>
      <w:bookmarkStart w:id="1" w:name="_Hlk135382853"/>
      <w:r w:rsidR="00CB55BB" w:rsidRPr="00444C22">
        <w:rPr>
          <w:shd w:val="clear" w:color="auto" w:fill="FFFFFF"/>
          <w:lang w:val="en-GB"/>
        </w:rPr>
        <w:t>At the end of 2024, there were 3</w:t>
      </w:r>
      <w:r w:rsidR="004B1E12">
        <w:rPr>
          <w:shd w:val="clear" w:color="auto" w:fill="FFFFFF"/>
          <w:lang w:val="en-GB"/>
        </w:rPr>
        <w:t>,</w:t>
      </w:r>
      <w:r w:rsidR="00CB55BB" w:rsidRPr="00444C22">
        <w:rPr>
          <w:shd w:val="clear" w:color="auto" w:fill="FFFFFF"/>
          <w:lang w:val="en-GB"/>
        </w:rPr>
        <w:t xml:space="preserve">911 </w:t>
      </w:r>
      <w:r w:rsidR="004B1E12" w:rsidRPr="00682CDE">
        <w:rPr>
          <w:shd w:val="clear" w:color="auto" w:fill="FFFFFF"/>
          <w:lang w:val="en-GB"/>
        </w:rPr>
        <w:t xml:space="preserve">centres of culture, </w:t>
      </w:r>
      <w:r w:rsidR="00A4621E" w:rsidRPr="00682CDE">
        <w:rPr>
          <w:shd w:val="clear" w:color="auto" w:fill="FFFFFF"/>
          <w:lang w:val="en-GB"/>
        </w:rPr>
        <w:t xml:space="preserve">cultural centres </w:t>
      </w:r>
      <w:r w:rsidR="00A4621E">
        <w:rPr>
          <w:shd w:val="clear" w:color="auto" w:fill="FFFFFF"/>
          <w:lang w:val="en-GB"/>
        </w:rPr>
        <w:t xml:space="preserve">and </w:t>
      </w:r>
      <w:r w:rsidR="004B1E12" w:rsidRPr="00682CDE">
        <w:rPr>
          <w:shd w:val="clear" w:color="auto" w:fill="FFFFFF"/>
          <w:lang w:val="en-GB"/>
        </w:rPr>
        <w:t>establishments, clubs and community centres</w:t>
      </w:r>
      <w:r w:rsidR="006E5A91" w:rsidRPr="00444C22">
        <w:rPr>
          <w:spacing w:val="-2"/>
          <w:lang w:val="en-GB"/>
        </w:rPr>
        <w:t xml:space="preserve">. During the year, </w:t>
      </w:r>
      <w:r w:rsidR="00CB55BB" w:rsidRPr="00444C22">
        <w:rPr>
          <w:shd w:val="clear" w:color="auto" w:fill="FFFFFF"/>
          <w:lang w:val="en-GB"/>
        </w:rPr>
        <w:t xml:space="preserve">these </w:t>
      </w:r>
      <w:r w:rsidR="004B1E12">
        <w:rPr>
          <w:shd w:val="clear" w:color="auto" w:fill="FFFFFF"/>
          <w:lang w:val="en-GB"/>
        </w:rPr>
        <w:t>entities</w:t>
      </w:r>
      <w:r w:rsidR="00CB55BB" w:rsidRPr="00444C22">
        <w:rPr>
          <w:shd w:val="clear" w:color="auto" w:fill="FFFFFF"/>
          <w:lang w:val="en-GB"/>
        </w:rPr>
        <w:t xml:space="preserve"> organi</w:t>
      </w:r>
      <w:r w:rsidR="00A4621E">
        <w:rPr>
          <w:shd w:val="clear" w:color="auto" w:fill="FFFFFF"/>
          <w:lang w:val="en-GB"/>
        </w:rPr>
        <w:t>s</w:t>
      </w:r>
      <w:r w:rsidR="00CB55BB" w:rsidRPr="00444C22">
        <w:rPr>
          <w:shd w:val="clear" w:color="auto" w:fill="FFFFFF"/>
          <w:lang w:val="en-GB"/>
        </w:rPr>
        <w:t xml:space="preserve">ed </w:t>
      </w:r>
      <w:r w:rsidR="00281C3C" w:rsidRPr="00444C22">
        <w:rPr>
          <w:lang w:val="en-GB"/>
        </w:rPr>
        <w:t>276.6 thousand events attended by 35.2 million participants.</w:t>
      </w:r>
      <w:bookmarkEnd w:id="1"/>
    </w:p>
    <w:p w14:paraId="6D5FFB39" w14:textId="2F60AFC9" w:rsidR="00E03E0C" w:rsidRPr="00444C22" w:rsidRDefault="00780378" w:rsidP="003A08F0">
      <w:pPr>
        <w:spacing w:line="288" w:lineRule="auto"/>
        <w:rPr>
          <w:spacing w:val="-2"/>
          <w:lang w:val="en-GB"/>
        </w:rPr>
      </w:pPr>
      <w:r w:rsidRPr="00444C22">
        <w:rPr>
          <w:spacing w:val="-2"/>
          <w:shd w:val="clear" w:color="auto" w:fill="FFFFFF"/>
          <w:lang w:val="en-GB"/>
        </w:rPr>
        <w:t xml:space="preserve">The largest number of </w:t>
      </w:r>
      <w:r w:rsidR="00A32AF6" w:rsidRPr="002D4E22">
        <w:rPr>
          <w:shd w:val="clear" w:color="auto" w:fill="FFFFFF"/>
          <w:lang w:val="en-GB"/>
        </w:rPr>
        <w:t xml:space="preserve">centres of culture, cultural centres </w:t>
      </w:r>
      <w:r w:rsidR="00A32AF6">
        <w:rPr>
          <w:shd w:val="clear" w:color="auto" w:fill="FFFFFF"/>
          <w:lang w:val="en-GB"/>
        </w:rPr>
        <w:t xml:space="preserve">and </w:t>
      </w:r>
      <w:r w:rsidR="00A32AF6" w:rsidRPr="002D4E22">
        <w:rPr>
          <w:shd w:val="clear" w:color="auto" w:fill="FFFFFF"/>
          <w:lang w:val="en-GB"/>
        </w:rPr>
        <w:t>establishments</w:t>
      </w:r>
      <w:r w:rsidR="00A32AF6">
        <w:rPr>
          <w:shd w:val="clear" w:color="auto" w:fill="FFFFFF"/>
          <w:lang w:val="en-GB"/>
        </w:rPr>
        <w:t>, clubs and community centres</w:t>
      </w:r>
      <w:r w:rsidR="00A32AF6" w:rsidRPr="00444C22">
        <w:rPr>
          <w:spacing w:val="-2"/>
          <w:shd w:val="clear" w:color="auto" w:fill="FFFFFF"/>
          <w:lang w:val="en-GB"/>
        </w:rPr>
        <w:t xml:space="preserve"> </w:t>
      </w:r>
      <w:r w:rsidR="001D3DA9" w:rsidRPr="00444C22">
        <w:rPr>
          <w:spacing w:val="-2"/>
          <w:shd w:val="clear" w:color="auto" w:fill="FFFFFF"/>
          <w:lang w:val="en-GB"/>
        </w:rPr>
        <w:t xml:space="preserve">operated in </w:t>
      </w:r>
      <w:r w:rsidR="001D3DA9" w:rsidRPr="00E220A3">
        <w:rPr>
          <w:spacing w:val="-2"/>
          <w:shd w:val="clear" w:color="auto" w:fill="FFFFFF"/>
        </w:rPr>
        <w:t>Małopolskie</w:t>
      </w:r>
      <w:r w:rsidR="001D3DA9" w:rsidRPr="00444C22">
        <w:rPr>
          <w:spacing w:val="-2"/>
          <w:shd w:val="clear" w:color="auto" w:fill="FFFFFF"/>
          <w:lang w:val="en-GB"/>
        </w:rPr>
        <w:t xml:space="preserve"> Voivodeship (421), and the lowest in </w:t>
      </w:r>
      <w:r w:rsidR="001D3DA9" w:rsidRPr="00E220A3">
        <w:rPr>
          <w:spacing w:val="-2"/>
          <w:shd w:val="clear" w:color="auto" w:fill="FFFFFF"/>
        </w:rPr>
        <w:t>Lubuskie</w:t>
      </w:r>
      <w:r w:rsidR="001D3DA9" w:rsidRPr="00444C22">
        <w:rPr>
          <w:spacing w:val="-2"/>
          <w:shd w:val="clear" w:color="auto" w:fill="FFFFFF"/>
          <w:lang w:val="en-GB"/>
        </w:rPr>
        <w:t xml:space="preserve"> Voivodeship (78). </w:t>
      </w:r>
      <w:r w:rsidRPr="00AB1823">
        <w:rPr>
          <w:noProof/>
          <w:spacing w:val="-2"/>
          <w:sz w:val="40"/>
          <w:lang w:eastAsia="pl-PL"/>
        </w:rPr>
        <mc:AlternateContent>
          <mc:Choice Requires="wps">
            <w:drawing>
              <wp:anchor distT="45720" distB="45720" distL="114300" distR="114300" simplePos="0" relativeHeight="251770880" behindDoc="0" locked="0" layoutInCell="1" allowOverlap="1" wp14:anchorId="09135644" wp14:editId="45E12CE5">
                <wp:simplePos x="0" y="0"/>
                <wp:positionH relativeFrom="column">
                  <wp:posOffset>-2324100</wp:posOffset>
                </wp:positionH>
                <wp:positionV relativeFrom="paragraph">
                  <wp:posOffset>1007745</wp:posOffset>
                </wp:positionV>
                <wp:extent cx="419100" cy="257175"/>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5E570E9F"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35644" id="_x0000_t202" coordsize="21600,21600" o:spt="202" path="m,l,21600r21600,l21600,xe">
                <v:stroke joinstyle="miter"/>
                <v:path gradientshapeok="t" o:connecttype="rect"/>
              </v:shapetype>
              <v:shape id="_x0000_s1027" type="#_x0000_t202" style="position:absolute;margin-left:-183pt;margin-top:79.35pt;width:33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" filled="f" stroked="f">
                <v:textbox>
                  <w:txbxContent>
                    <w:p w14:paraId="5E570E9F"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79</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8832" behindDoc="0" locked="0" layoutInCell="1" allowOverlap="1" wp14:anchorId="6A841DE3" wp14:editId="697B7F5B">
                <wp:simplePos x="0" y="0"/>
                <wp:positionH relativeFrom="column">
                  <wp:posOffset>-1905000</wp:posOffset>
                </wp:positionH>
                <wp:positionV relativeFrom="paragraph">
                  <wp:posOffset>988695</wp:posOffset>
                </wp:positionV>
                <wp:extent cx="419100" cy="257175"/>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4CD8E29F"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1DE3" id="_x0000_s1028" type="#_x0000_t202" style="position:absolute;margin-left:-150pt;margin-top:77.85pt;width:33pt;height:20.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" filled="f" stroked="f">
                <v:textbox>
                  <w:txbxContent>
                    <w:p w14:paraId="4CD8E29F"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313</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71904" behindDoc="0" locked="0" layoutInCell="1" allowOverlap="1" wp14:anchorId="41D1A37F" wp14:editId="227A0605">
                <wp:simplePos x="0" y="0"/>
                <wp:positionH relativeFrom="column">
                  <wp:posOffset>-2133600</wp:posOffset>
                </wp:positionH>
                <wp:positionV relativeFrom="paragraph">
                  <wp:posOffset>1398270</wp:posOffset>
                </wp:positionV>
                <wp:extent cx="419100" cy="257175"/>
                <wp:effectExtent l="0" t="0" r="0" b="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7C341185"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1A37F" id="_x0000_s1029" type="#_x0000_t202" style="position:absolute;margin-left:-168pt;margin-top:110.1pt;width:33pt;height:20.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" filled="f" stroked="f">
                <v:textbox>
                  <w:txbxContent>
                    <w:p w14:paraId="7C341185"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348</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9856" behindDoc="0" locked="0" layoutInCell="1" allowOverlap="1" wp14:anchorId="3E45C136" wp14:editId="151214D4">
                <wp:simplePos x="0" y="0"/>
                <wp:positionH relativeFrom="column">
                  <wp:posOffset>-1390650</wp:posOffset>
                </wp:positionH>
                <wp:positionV relativeFrom="paragraph">
                  <wp:posOffset>1198245</wp:posOffset>
                </wp:positionV>
                <wp:extent cx="419100" cy="257175"/>
                <wp:effectExtent l="0" t="0" r="0" b="0"/>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7C5B4056"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C136" id="_x0000_s1030" type="#_x0000_t202" style="position:absolute;margin-left:-109.5pt;margin-top:94.35pt;width:33pt;height:20.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" filled="f" stroked="f">
                <v:textbox>
                  <w:txbxContent>
                    <w:p w14:paraId="7C5B4056"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203</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7808" behindDoc="0" locked="0" layoutInCell="1" allowOverlap="1" wp14:anchorId="71B5C52E" wp14:editId="655A7071">
                <wp:simplePos x="0" y="0"/>
                <wp:positionH relativeFrom="column">
                  <wp:posOffset>-1638300</wp:posOffset>
                </wp:positionH>
                <wp:positionV relativeFrom="paragraph">
                  <wp:posOffset>636270</wp:posOffset>
                </wp:positionV>
                <wp:extent cx="419100" cy="257175"/>
                <wp:effectExtent l="0" t="0" r="0" b="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B0BB5F6"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5C52E" id="_x0000_s1031" type="#_x0000_t202" style="position:absolute;margin-left:-129pt;margin-top:50.1pt;width:33pt;height:20.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" filled="f" stroked="f">
                <v:textbox>
                  <w:txbxContent>
                    <w:p w14:paraId="0B0BB5F6"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228</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6784" behindDoc="0" locked="0" layoutInCell="1" allowOverlap="1" wp14:anchorId="59988D45" wp14:editId="4C707153">
                <wp:simplePos x="0" y="0"/>
                <wp:positionH relativeFrom="column">
                  <wp:posOffset>-2343150</wp:posOffset>
                </wp:positionH>
                <wp:positionV relativeFrom="paragraph">
                  <wp:posOffset>458470</wp:posOffset>
                </wp:positionV>
                <wp:extent cx="419100" cy="257175"/>
                <wp:effectExtent l="0" t="0" r="0" b="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3301C169"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8D45" id="_x0000_s1032" type="#_x0000_t202" style="position:absolute;margin-left:-184.5pt;margin-top:36.1pt;width:33pt;height:20.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" filled="f" stroked="f">
                <v:textbox>
                  <w:txbxContent>
                    <w:p w14:paraId="3301C169"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342</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5760" behindDoc="0" locked="0" layoutInCell="1" allowOverlap="1" wp14:anchorId="10B84E27" wp14:editId="099AEF36">
                <wp:simplePos x="0" y="0"/>
                <wp:positionH relativeFrom="column">
                  <wp:posOffset>-1743075</wp:posOffset>
                </wp:positionH>
                <wp:positionV relativeFrom="paragraph">
                  <wp:posOffset>258445</wp:posOffset>
                </wp:positionV>
                <wp:extent cx="419100" cy="257175"/>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6E13E22"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4E27" id="_x0000_s1033" type="#_x0000_t202" style="position:absolute;margin-left:-137.25pt;margin-top:20.35pt;width:33pt;height:20.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" filled="f" stroked="f">
                <v:textbox>
                  <w:txbxContent>
                    <w:p w14:paraId="06E13E22"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333</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4736" behindDoc="0" locked="0" layoutInCell="1" allowOverlap="1" wp14:anchorId="17D79135" wp14:editId="43EA66A2">
                <wp:simplePos x="0" y="0"/>
                <wp:positionH relativeFrom="column">
                  <wp:posOffset>-1123950</wp:posOffset>
                </wp:positionH>
                <wp:positionV relativeFrom="paragraph">
                  <wp:posOffset>363220</wp:posOffset>
                </wp:positionV>
                <wp:extent cx="419100" cy="257175"/>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673BA11"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9135" id="_x0000_s1034" type="#_x0000_t202" style="position:absolute;margin-left:-88.5pt;margin-top:28.6pt;width:33pt;height:20.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" filled="f" stroked="f">
                <v:textbox>
                  <w:txbxContent>
                    <w:p w14:paraId="0673BA11"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163</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3712" behindDoc="0" locked="0" layoutInCell="1" allowOverlap="1" wp14:anchorId="12704087" wp14:editId="77682F31">
                <wp:simplePos x="0" y="0"/>
                <wp:positionH relativeFrom="column">
                  <wp:posOffset>-1028700</wp:posOffset>
                </wp:positionH>
                <wp:positionV relativeFrom="paragraph">
                  <wp:posOffset>937895</wp:posOffset>
                </wp:positionV>
                <wp:extent cx="419100" cy="257175"/>
                <wp:effectExtent l="0" t="0" r="0" b="0"/>
                <wp:wrapNone/>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77C341A9"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4087" id="_x0000_s1035" type="#_x0000_t202" style="position:absolute;margin-left:-81pt;margin-top:73.85pt;width:33pt;height:20.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" filled="f" stroked="f">
                <v:textbox>
                  <w:txbxContent>
                    <w:p w14:paraId="77C341A9"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284</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2688" behindDoc="0" locked="0" layoutInCell="1" allowOverlap="1" wp14:anchorId="72E754D2" wp14:editId="2FADFD64">
                <wp:simplePos x="0" y="0"/>
                <wp:positionH relativeFrom="column">
                  <wp:posOffset>-1743075</wp:posOffset>
                </wp:positionH>
                <wp:positionV relativeFrom="paragraph">
                  <wp:posOffset>1566545</wp:posOffset>
                </wp:positionV>
                <wp:extent cx="419100" cy="257175"/>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53E12F9B"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754D2" id="_x0000_s1036" type="#_x0000_t202" style="position:absolute;margin-left:-137.25pt;margin-top:123.35pt;width:33pt;height:20.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" filled="f" stroked="f">
                <v:textbox>
                  <w:txbxContent>
                    <w:p w14:paraId="53E12F9B"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214</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1664" behindDoc="0" locked="0" layoutInCell="1" allowOverlap="1" wp14:anchorId="40DEBDF8" wp14:editId="3C2AA85D">
                <wp:simplePos x="0" y="0"/>
                <wp:positionH relativeFrom="column">
                  <wp:posOffset>-1485900</wp:posOffset>
                </wp:positionH>
                <wp:positionV relativeFrom="paragraph">
                  <wp:posOffset>1652270</wp:posOffset>
                </wp:positionV>
                <wp:extent cx="419100" cy="257175"/>
                <wp:effectExtent l="0" t="0" r="0" b="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7F3947E1"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EBDF8" id="_x0000_s1037" type="#_x0000_t202" style="position:absolute;margin-left:-117pt;margin-top:130.1pt;width:33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" filled="f" stroked="f">
                <v:textbox>
                  <w:txbxContent>
                    <w:p w14:paraId="7F3947E1"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372</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60640" behindDoc="0" locked="0" layoutInCell="1" allowOverlap="1" wp14:anchorId="4B89C662" wp14:editId="7F8C8C31">
                <wp:simplePos x="0" y="0"/>
                <wp:positionH relativeFrom="column">
                  <wp:posOffset>-1066800</wp:posOffset>
                </wp:positionH>
                <wp:positionV relativeFrom="paragraph">
                  <wp:posOffset>1509395</wp:posOffset>
                </wp:positionV>
                <wp:extent cx="419100" cy="257175"/>
                <wp:effectExtent l="0" t="0" r="0" b="0"/>
                <wp:wrapNone/>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DE5B53A"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C662" id="_x0000_s1038" type="#_x0000_t202" style="position:absolute;margin-left:-84pt;margin-top:118.85pt;width:33pt;height:20.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" filled="f" stroked="f">
                <v:textbox>
                  <w:txbxContent>
                    <w:p w14:paraId="0DE5B53A"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123</w:t>
                      </w:r>
                    </w:p>
                  </w:txbxContent>
                </v:textbox>
              </v:shape>
            </w:pict>
          </mc:Fallback>
        </mc:AlternateContent>
      </w:r>
      <w:r w:rsidRPr="00AB1823">
        <w:rPr>
          <w:noProof/>
          <w:spacing w:val="-2"/>
          <w:sz w:val="40"/>
          <w:lang w:eastAsia="pl-PL"/>
        </w:rPr>
        <mc:AlternateContent>
          <mc:Choice Requires="wps">
            <w:drawing>
              <wp:anchor distT="45720" distB="45720" distL="114300" distR="114300" simplePos="0" relativeHeight="251759616" behindDoc="0" locked="0" layoutInCell="1" allowOverlap="1" wp14:anchorId="4DEB37E6" wp14:editId="53CC5562">
                <wp:simplePos x="0" y="0"/>
                <wp:positionH relativeFrom="column">
                  <wp:posOffset>-1219200</wp:posOffset>
                </wp:positionH>
                <wp:positionV relativeFrom="paragraph">
                  <wp:posOffset>1861820</wp:posOffset>
                </wp:positionV>
                <wp:extent cx="419100" cy="257175"/>
                <wp:effectExtent l="0" t="0" r="0" b="0"/>
                <wp:wrapNone/>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294B2294"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452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B37E6" id="_x0000_s1039" type="#_x0000_t202" style="position:absolute;margin-left:-96pt;margin-top:146.6pt;width:33pt;height:20.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" filled="f" stroked="f">
                <v:textbox>
                  <w:txbxContent>
                    <w:p w14:paraId="294B2294" w14:textId="77777777" w:rsidR="00780378" w:rsidRPr="00071400" w:rsidRDefault="00780378" w:rsidP="00780378">
                      <w:pPr>
                        <w:spacing w:before="0" w:after="0"/>
                        <w:rPr>
                          <w:rFonts w:asciiTheme="minorHAnsi" w:hAnsiTheme="minorHAnsi"/>
                          <w:sz w:val="18"/>
                          <w:szCs w:val="18"/>
                        </w:rPr>
                      </w:pPr>
                      <w:r>
                        <w:rPr>
                          <w:rFonts w:asciiTheme="minorHAnsi" w:hAnsiTheme="minorHAnsi"/>
                          <w:sz w:val="18"/>
                          <w:szCs w:val="18"/>
                        </w:rPr>
                        <w:t>452</w:t>
                      </w:r>
                    </w:p>
                  </w:txbxContent>
                </v:textbox>
              </v:shape>
            </w:pict>
          </mc:Fallback>
        </mc:AlternateContent>
      </w:r>
      <w:r w:rsidR="001439D0" w:rsidRPr="00444C22">
        <w:rPr>
          <w:spacing w:val="-2"/>
          <w:shd w:val="clear" w:color="auto" w:fill="FFFFFF"/>
          <w:lang w:val="en-GB"/>
        </w:rPr>
        <w:t xml:space="preserve">Among all types of units, the largest number were cultural </w:t>
      </w:r>
      <w:r w:rsidR="005E5571">
        <w:rPr>
          <w:spacing w:val="-2"/>
          <w:shd w:val="clear" w:color="auto" w:fill="FFFFFF"/>
          <w:lang w:val="en-GB"/>
        </w:rPr>
        <w:t>centres</w:t>
      </w:r>
      <w:r w:rsidR="001439D0" w:rsidRPr="00444C22">
        <w:rPr>
          <w:spacing w:val="-2"/>
          <w:shd w:val="clear" w:color="auto" w:fill="FFFFFF"/>
          <w:lang w:val="en-GB"/>
        </w:rPr>
        <w:t xml:space="preserve"> (32.8% of</w:t>
      </w:r>
      <w:r w:rsidR="00BB3BAE">
        <w:rPr>
          <w:spacing w:val="-2"/>
          <w:shd w:val="clear" w:color="auto" w:fill="FFFFFF"/>
          <w:lang w:val="en-GB"/>
        </w:rPr>
        <w:t> </w:t>
      </w:r>
      <w:r w:rsidR="001439D0" w:rsidRPr="00444C22">
        <w:rPr>
          <w:spacing w:val="-2"/>
          <w:shd w:val="clear" w:color="auto" w:fill="FFFFFF"/>
          <w:lang w:val="en-GB"/>
        </w:rPr>
        <w:t xml:space="preserve">the total number of entities), and the fewest clubs (7.3%). Most of the </w:t>
      </w:r>
      <w:r w:rsidR="00A32AF6">
        <w:rPr>
          <w:spacing w:val="-2"/>
          <w:shd w:val="clear" w:color="auto" w:fill="FFFFFF"/>
          <w:lang w:val="en-GB"/>
        </w:rPr>
        <w:t>entities</w:t>
      </w:r>
      <w:r w:rsidR="001439D0" w:rsidRPr="00444C22">
        <w:rPr>
          <w:spacing w:val="-2"/>
          <w:shd w:val="clear" w:color="auto" w:fill="FFFFFF"/>
          <w:lang w:val="en-GB"/>
        </w:rPr>
        <w:t xml:space="preserve"> (60.0%) were located in the countryside.</w:t>
      </w:r>
    </w:p>
    <w:p w14:paraId="1B9309A1" w14:textId="420DA9A3" w:rsidR="003936FB" w:rsidRDefault="004C6C85" w:rsidP="004C6C85">
      <w:pPr>
        <w:pStyle w:val="tytuwykresu"/>
        <w:spacing w:before="360"/>
        <w:ind w:left="567" w:hanging="567"/>
        <w:rPr>
          <w:sz w:val="19"/>
          <w:szCs w:val="19"/>
          <w:lang w:val="en-GB"/>
        </w:rPr>
      </w:pPr>
      <w:r>
        <w:rPr>
          <w:noProof/>
          <w:lang w:eastAsia="pl-PL"/>
        </w:rPr>
        <w:drawing>
          <wp:anchor distT="0" distB="0" distL="114300" distR="114300" simplePos="0" relativeHeight="251822080" behindDoc="0" locked="0" layoutInCell="1" allowOverlap="1" wp14:anchorId="51C86F60" wp14:editId="43944932">
            <wp:simplePos x="0" y="0"/>
            <wp:positionH relativeFrom="column">
              <wp:posOffset>-213360</wp:posOffset>
            </wp:positionH>
            <wp:positionV relativeFrom="paragraph">
              <wp:posOffset>560070</wp:posOffset>
            </wp:positionV>
            <wp:extent cx="5113020" cy="3467100"/>
            <wp:effectExtent l="0" t="0" r="0" b="0"/>
            <wp:wrapTopAndBottom/>
            <wp:docPr id="5" name="Obraz 5" descr="Map 1. Map of Poland by voivodships presenting the number of centres of culture, cultural centres and establishments, clubs and community centres (as of 31 December) and number of population per 1 entity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3020" cy="3467100"/>
                    </a:xfrm>
                    <a:prstGeom prst="rect">
                      <a:avLst/>
                    </a:prstGeom>
                    <a:noFill/>
                    <a:ln>
                      <a:noFill/>
                    </a:ln>
                  </pic:spPr>
                </pic:pic>
              </a:graphicData>
            </a:graphic>
          </wp:anchor>
        </w:drawing>
      </w:r>
      <w:r w:rsidR="00A80D7C" w:rsidRPr="00056CA3">
        <w:rPr>
          <w:noProof/>
          <w:sz w:val="19"/>
          <w:szCs w:val="19"/>
          <w:lang w:eastAsia="pl-PL"/>
        </w:rPr>
        <mc:AlternateContent>
          <mc:Choice Requires="wps">
            <w:drawing>
              <wp:anchor distT="45720" distB="45720" distL="114300" distR="114300" simplePos="0" relativeHeight="251748352" behindDoc="1" locked="0" layoutInCell="1" allowOverlap="1" wp14:anchorId="08FDD048" wp14:editId="47288884">
                <wp:simplePos x="0" y="0"/>
                <wp:positionH relativeFrom="column">
                  <wp:posOffset>5303520</wp:posOffset>
                </wp:positionH>
                <wp:positionV relativeFrom="paragraph">
                  <wp:posOffset>1725930</wp:posOffset>
                </wp:positionV>
                <wp:extent cx="1725295" cy="922020"/>
                <wp:effectExtent l="0" t="0" r="0" b="0"/>
                <wp:wrapTight wrapText="bothSides">
                  <wp:wrapPolygon edited="0">
                    <wp:start x="715" y="0"/>
                    <wp:lineTo x="715" y="20975"/>
                    <wp:lineTo x="20749" y="20975"/>
                    <wp:lineTo x="20749" y="0"/>
                    <wp:lineTo x="715" y="0"/>
                  </wp:wrapPolygon>
                </wp:wrapTight>
                <wp:docPr id="4" name="Pole tekstowe 4" descr="10.8% of the total number of entities were operating in Małopols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2020"/>
                        </a:xfrm>
                        <a:prstGeom prst="rect">
                          <a:avLst/>
                        </a:prstGeom>
                        <a:noFill/>
                        <a:ln w="9525">
                          <a:noFill/>
                          <a:miter lim="800000"/>
                          <a:headEnd/>
                          <a:tailEnd/>
                        </a:ln>
                      </wps:spPr>
                      <wps:txbx>
                        <w:txbxContent>
                          <w:p w14:paraId="29D2175E" w14:textId="26A22ACE" w:rsidR="00D972F6" w:rsidRPr="00AB7CB6" w:rsidRDefault="003F03DB" w:rsidP="00AB7CB6">
                            <w:pPr>
                              <w:pStyle w:val="tekstzboku"/>
                              <w:rPr>
                                <w:sz w:val="19"/>
                                <w:szCs w:val="19"/>
                                <w:lang w:val="en-GB"/>
                              </w:rPr>
                            </w:pPr>
                            <w:r w:rsidRPr="00AB7CB6">
                              <w:rPr>
                                <w:sz w:val="19"/>
                                <w:szCs w:val="19"/>
                                <w:lang w:val="en-GB"/>
                              </w:rPr>
                              <w:t xml:space="preserve">10.8% </w:t>
                            </w:r>
                            <w:r w:rsidR="00A80D7C" w:rsidRPr="00AB7CB6">
                              <w:rPr>
                                <w:sz w:val="19"/>
                                <w:szCs w:val="19"/>
                                <w:lang w:val="en-GB"/>
                              </w:rPr>
                              <w:t xml:space="preserve">of the total number of entities were operating in </w:t>
                            </w:r>
                            <w:r w:rsidR="00A80D7C" w:rsidRPr="00E220A3">
                              <w:rPr>
                                <w:sz w:val="19"/>
                                <w:szCs w:val="19"/>
                              </w:rPr>
                              <w:t>Małopolskie</w:t>
                            </w:r>
                            <w:r w:rsidR="00A80D7C" w:rsidRPr="00AB7CB6">
                              <w:rPr>
                                <w:sz w:val="19"/>
                                <w:szCs w:val="19"/>
                                <w:lang w:val="en-GB"/>
                              </w:rPr>
                              <w:t xml:space="preserve"> 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40" type="#_x0000_t202" alt="10.8% of the total number of entities were operating in Małopolskie Voivodship" style="position:absolute;left:0;text-align:left;margin-left:417.6pt;margin-top:135.9pt;width:135.85pt;height:72.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" filled="f" stroked="f">
                <v:textbox>
                  <w:txbxContent>
                    <w:p w14:paraId="29D2175E" w14:textId="26A22ACE" w:rsidR="00D972F6" w:rsidRPr="00AB7CB6" w:rsidRDefault="003F03DB" w:rsidP="00AB7CB6">
                      <w:pPr>
                        <w:pStyle w:val="tekstzboku"/>
                        <w:rPr>
                          <w:sz w:val="19"/>
                          <w:szCs w:val="19"/>
                          <w:lang w:val="en-GB"/>
                        </w:rPr>
                      </w:pPr>
                      <w:r w:rsidRPr="00AB7CB6">
                        <w:rPr>
                          <w:sz w:val="19"/>
                          <w:szCs w:val="19"/>
                          <w:lang w:val="en-GB"/>
                        </w:rPr>
                        <w:t xml:space="preserve">10.8% </w:t>
                      </w:r>
                      <w:r w:rsidR="00A80D7C" w:rsidRPr="00AB7CB6">
                        <w:rPr>
                          <w:sz w:val="19"/>
                          <w:szCs w:val="19"/>
                          <w:lang w:val="en-GB"/>
                        </w:rPr>
                        <w:t xml:space="preserve">of the total number of entities were operating in </w:t>
                      </w:r>
                      <w:r w:rsidR="00A80D7C" w:rsidRPr="00E220A3">
                        <w:rPr>
                          <w:sz w:val="19"/>
                          <w:szCs w:val="19"/>
                        </w:rPr>
                        <w:t>Małopolskie</w:t>
                      </w:r>
                      <w:r w:rsidR="00A80D7C" w:rsidRPr="00AB7CB6">
                        <w:rPr>
                          <w:sz w:val="19"/>
                          <w:szCs w:val="19"/>
                          <w:lang w:val="en-GB"/>
                        </w:rPr>
                        <w:t xml:space="preserve"> Voivodship</w:t>
                      </w:r>
                    </w:p>
                  </w:txbxContent>
                </v:textbox>
                <w10:wrap type="tight"/>
              </v:shape>
            </w:pict>
          </mc:Fallback>
        </mc:AlternateContent>
      </w:r>
      <w:r w:rsidR="00D61424" w:rsidRPr="00444C22">
        <w:rPr>
          <w:sz w:val="19"/>
          <w:szCs w:val="19"/>
          <w:lang w:val="en-GB"/>
        </w:rPr>
        <w:t xml:space="preserve">Map 1. </w:t>
      </w:r>
      <w:r w:rsidR="00A80D7C" w:rsidRPr="00A80D7C">
        <w:rPr>
          <w:sz w:val="19"/>
          <w:szCs w:val="19"/>
          <w:lang w:val="en-GB"/>
        </w:rPr>
        <w:t>Centres of culture, cultural centres and establishments, clubs and community centres in</w:t>
      </w:r>
      <w:r>
        <w:rPr>
          <w:sz w:val="19"/>
          <w:szCs w:val="19"/>
          <w:lang w:val="en-GB"/>
        </w:rPr>
        <w:t> </w:t>
      </w:r>
      <w:r w:rsidR="00D61424" w:rsidRPr="00444C22">
        <w:rPr>
          <w:sz w:val="19"/>
          <w:szCs w:val="19"/>
          <w:lang w:val="en-GB"/>
        </w:rPr>
        <w:t>2024</w:t>
      </w:r>
    </w:p>
    <w:p w14:paraId="795FFBCC" w14:textId="77777777" w:rsidR="00E220A3" w:rsidRDefault="00E220A3">
      <w:pPr>
        <w:spacing w:before="0" w:after="160" w:line="259" w:lineRule="auto"/>
        <w:rPr>
          <w:bCs/>
          <w:shd w:val="clear" w:color="auto" w:fill="FFFFFF"/>
          <w:lang w:val="en-GB"/>
        </w:rPr>
      </w:pPr>
      <w:r>
        <w:rPr>
          <w:bCs/>
          <w:shd w:val="clear" w:color="auto" w:fill="FFFFFF"/>
          <w:lang w:val="en-GB"/>
        </w:rPr>
        <w:br w:type="page"/>
      </w:r>
    </w:p>
    <w:p w14:paraId="13B09291" w14:textId="3A3E0C05" w:rsidR="00780378" w:rsidRPr="00444C22" w:rsidRDefault="00780378" w:rsidP="007803DC">
      <w:pPr>
        <w:spacing w:before="360" w:line="288" w:lineRule="auto"/>
        <w:rPr>
          <w:bCs/>
          <w:shd w:val="clear" w:color="auto" w:fill="FFFFFF"/>
          <w:lang w:val="en-GB"/>
        </w:rPr>
      </w:pPr>
      <w:r w:rsidRPr="00444C22">
        <w:rPr>
          <w:bCs/>
          <w:shd w:val="clear" w:color="auto" w:fill="FFFFFF"/>
          <w:lang w:val="en-GB"/>
        </w:rPr>
        <w:lastRenderedPageBreak/>
        <w:t xml:space="preserve">The vast majority of </w:t>
      </w:r>
      <w:r w:rsidR="00A80D7C" w:rsidRPr="00686FDF">
        <w:rPr>
          <w:lang w:val="en-GB"/>
        </w:rPr>
        <w:t xml:space="preserve">centres of culture, cultural centres </w:t>
      </w:r>
      <w:r w:rsidR="00A80D7C">
        <w:rPr>
          <w:lang w:val="en-GB"/>
        </w:rPr>
        <w:t xml:space="preserve">and </w:t>
      </w:r>
      <w:r w:rsidR="00A80D7C" w:rsidRPr="00686FDF">
        <w:rPr>
          <w:lang w:val="en-GB"/>
        </w:rPr>
        <w:t xml:space="preserve">establishments, </w:t>
      </w:r>
      <w:r w:rsidR="00A80D7C">
        <w:rPr>
          <w:lang w:val="en-GB"/>
        </w:rPr>
        <w:t>clubs and community centres</w:t>
      </w:r>
      <w:r w:rsidRPr="00444C22">
        <w:rPr>
          <w:rFonts w:hint="eastAsia"/>
          <w:bCs/>
          <w:shd w:val="clear" w:color="auto" w:fill="FFFFFF"/>
          <w:lang w:val="en-GB"/>
        </w:rPr>
        <w:t xml:space="preserve"> </w:t>
      </w:r>
      <w:r w:rsidR="00C829A4" w:rsidRPr="00444C22">
        <w:rPr>
          <w:bCs/>
          <w:shd w:val="clear" w:color="auto" w:fill="FFFFFF"/>
          <w:lang w:val="en-GB"/>
        </w:rPr>
        <w:t xml:space="preserve">(93.0%) belonged to the public sector. </w:t>
      </w:r>
      <w:r w:rsidR="00A80D7C">
        <w:rPr>
          <w:bCs/>
          <w:shd w:val="clear" w:color="auto" w:fill="FFFFFF"/>
          <w:lang w:val="en-GB"/>
        </w:rPr>
        <w:t xml:space="preserve">Local </w:t>
      </w:r>
      <w:r w:rsidR="00C829A4" w:rsidRPr="00444C22">
        <w:rPr>
          <w:bCs/>
          <w:shd w:val="clear" w:color="auto" w:fill="FFFFFF"/>
          <w:lang w:val="en-GB"/>
        </w:rPr>
        <w:t>government units were the organi</w:t>
      </w:r>
      <w:r w:rsidR="00A4621E">
        <w:rPr>
          <w:bCs/>
          <w:shd w:val="clear" w:color="auto" w:fill="FFFFFF"/>
          <w:lang w:val="en-GB"/>
        </w:rPr>
        <w:t>s</w:t>
      </w:r>
      <w:r w:rsidR="00C829A4" w:rsidRPr="00444C22">
        <w:rPr>
          <w:bCs/>
          <w:shd w:val="clear" w:color="auto" w:fill="FFFFFF"/>
          <w:lang w:val="en-GB"/>
        </w:rPr>
        <w:t>ers of 90.3% of all public institutions.</w:t>
      </w:r>
    </w:p>
    <w:p w14:paraId="661ADFA8" w14:textId="1A6637FD" w:rsidR="00CC55D4" w:rsidRPr="00444C22" w:rsidRDefault="00A80D7C" w:rsidP="00056CA3">
      <w:pPr>
        <w:spacing w:line="288" w:lineRule="auto"/>
        <w:rPr>
          <w:bCs/>
          <w:shd w:val="clear" w:color="auto" w:fill="FFFFFF"/>
          <w:lang w:val="en-GB"/>
        </w:rPr>
      </w:pPr>
      <w:r w:rsidRPr="00686FDF">
        <w:rPr>
          <w:lang w:val="en-GB"/>
        </w:rPr>
        <w:t xml:space="preserve">Centres of culture, cultural centres </w:t>
      </w:r>
      <w:r>
        <w:rPr>
          <w:lang w:val="en-GB"/>
        </w:rPr>
        <w:t xml:space="preserve">and </w:t>
      </w:r>
      <w:r w:rsidRPr="00686FDF">
        <w:rPr>
          <w:lang w:val="en-GB"/>
        </w:rPr>
        <w:t xml:space="preserve">establishments, clubs and community centres </w:t>
      </w:r>
      <w:r w:rsidR="00780378" w:rsidRPr="00444C22">
        <w:rPr>
          <w:bCs/>
          <w:shd w:val="clear" w:color="auto" w:fill="FFFFFF"/>
          <w:lang w:val="en-GB"/>
        </w:rPr>
        <w:t>organised a total of 276.6 thousand events, attended by 35.2 million people. The largest number of events (105.8 thousand) was organi</w:t>
      </w:r>
      <w:r w:rsidR="00A4621E">
        <w:rPr>
          <w:bCs/>
          <w:shd w:val="clear" w:color="auto" w:fill="FFFFFF"/>
          <w:lang w:val="en-GB"/>
        </w:rPr>
        <w:t>s</w:t>
      </w:r>
      <w:r w:rsidR="00780378" w:rsidRPr="00444C22">
        <w:rPr>
          <w:bCs/>
          <w:shd w:val="clear" w:color="auto" w:fill="FFFFFF"/>
          <w:lang w:val="en-GB"/>
        </w:rPr>
        <w:t xml:space="preserve">ed by cultural </w:t>
      </w:r>
      <w:r w:rsidR="00B27D62">
        <w:rPr>
          <w:bCs/>
          <w:shd w:val="clear" w:color="auto" w:fill="FFFFFF"/>
          <w:lang w:val="en-GB"/>
        </w:rPr>
        <w:t>centres</w:t>
      </w:r>
      <w:r w:rsidR="00780378" w:rsidRPr="00444C22">
        <w:rPr>
          <w:bCs/>
          <w:shd w:val="clear" w:color="auto" w:fill="FFFFFF"/>
          <w:lang w:val="en-GB"/>
        </w:rPr>
        <w:t>, and the least – by community cent</w:t>
      </w:r>
      <w:r>
        <w:rPr>
          <w:bCs/>
          <w:shd w:val="clear" w:color="auto" w:fill="FFFFFF"/>
          <w:lang w:val="en-GB"/>
        </w:rPr>
        <w:t>re</w:t>
      </w:r>
      <w:r w:rsidR="00780378" w:rsidRPr="00444C22">
        <w:rPr>
          <w:bCs/>
          <w:shd w:val="clear" w:color="auto" w:fill="FFFFFF"/>
          <w:lang w:val="en-GB"/>
        </w:rPr>
        <w:t>s (18.4 thousand). Compared to 2023, both the number of organi</w:t>
      </w:r>
      <w:r w:rsidR="00A4621E">
        <w:rPr>
          <w:bCs/>
          <w:shd w:val="clear" w:color="auto" w:fill="FFFFFF"/>
          <w:lang w:val="en-GB"/>
        </w:rPr>
        <w:t>s</w:t>
      </w:r>
      <w:r w:rsidR="00780378" w:rsidRPr="00444C22">
        <w:rPr>
          <w:bCs/>
          <w:shd w:val="clear" w:color="auto" w:fill="FFFFFF"/>
          <w:lang w:val="en-GB"/>
        </w:rPr>
        <w:t xml:space="preserve">ed events and the number of participants increased (by 6.9% and 5.1%, respectively). </w:t>
      </w:r>
    </w:p>
    <w:p w14:paraId="30031A5B" w14:textId="6245C11F" w:rsidR="00CC55D4" w:rsidRPr="00444C22" w:rsidRDefault="006C6E84" w:rsidP="00CC55D4">
      <w:pPr>
        <w:spacing w:line="288" w:lineRule="auto"/>
        <w:rPr>
          <w:bCs/>
          <w:shd w:val="clear" w:color="auto" w:fill="FFFFFF"/>
          <w:lang w:val="en-GB"/>
        </w:rPr>
      </w:pPr>
      <w:r w:rsidRPr="003A08F0">
        <w:rPr>
          <w:noProof/>
          <w:lang w:eastAsia="pl-PL"/>
        </w:rPr>
        <mc:AlternateContent>
          <mc:Choice Requires="wps">
            <w:drawing>
              <wp:anchor distT="45720" distB="45720" distL="114300" distR="114300" simplePos="0" relativeHeight="251802624" behindDoc="1" locked="0" layoutInCell="1" allowOverlap="1" wp14:anchorId="52123B6B" wp14:editId="743FD8E0">
                <wp:simplePos x="0" y="0"/>
                <wp:positionH relativeFrom="column">
                  <wp:posOffset>5219700</wp:posOffset>
                </wp:positionH>
                <wp:positionV relativeFrom="paragraph">
                  <wp:posOffset>304800</wp:posOffset>
                </wp:positionV>
                <wp:extent cx="1725295" cy="952500"/>
                <wp:effectExtent l="0" t="0" r="0" b="0"/>
                <wp:wrapTight wrapText="bothSides">
                  <wp:wrapPolygon edited="0">
                    <wp:start x="715" y="0"/>
                    <wp:lineTo x="715" y="21168"/>
                    <wp:lineTo x="20749" y="21168"/>
                    <wp:lineTo x="20749" y="0"/>
                    <wp:lineTo x="715" y="0"/>
                  </wp:wrapPolygon>
                </wp:wrapTight>
                <wp:docPr id="31" name="Pole tekstowe 31" descr="Compared to 2023, the number of groups (clubs/sections) increased by 2.9% and their participants by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2ACF7454" w14:textId="698F3EC0" w:rsidR="006216ED" w:rsidRPr="00AB7CB6" w:rsidRDefault="006216ED" w:rsidP="00AB7CB6">
                            <w:pPr>
                              <w:pStyle w:val="tekstzboku"/>
                              <w:rPr>
                                <w:sz w:val="19"/>
                                <w:szCs w:val="19"/>
                                <w:lang w:val="en-GB"/>
                              </w:rPr>
                            </w:pPr>
                            <w:r w:rsidRPr="00AB7CB6">
                              <w:rPr>
                                <w:sz w:val="19"/>
                                <w:szCs w:val="19"/>
                                <w:lang w:val="en-GB"/>
                              </w:rPr>
                              <w:t xml:space="preserve">Compared to 2023, the number of </w:t>
                            </w:r>
                            <w:r w:rsidR="00A80D7C" w:rsidRPr="00AB7CB6">
                              <w:rPr>
                                <w:sz w:val="19"/>
                                <w:szCs w:val="19"/>
                                <w:lang w:val="en-GB"/>
                              </w:rPr>
                              <w:t xml:space="preserve">groups (clubs/sections) </w:t>
                            </w:r>
                            <w:r w:rsidRPr="00AB7CB6">
                              <w:rPr>
                                <w:sz w:val="19"/>
                                <w:szCs w:val="19"/>
                                <w:lang w:val="en-GB"/>
                              </w:rPr>
                              <w:t>increased by 2.9% and their participants by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23B6B" id="Pole tekstowe 31" o:spid="_x0000_s1041" type="#_x0000_t202" alt="Compared to 2023, the number of groups (clubs/sections) increased by 2.9% and their participants by 5.9%" style="position:absolute;margin-left:411pt;margin-top:24pt;width:135.85pt;height:7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" filled="f" stroked="f">
                <v:textbox>
                  <w:txbxContent>
                    <w:p w14:paraId="2ACF7454" w14:textId="698F3EC0" w:rsidR="006216ED" w:rsidRPr="00AB7CB6" w:rsidRDefault="006216ED" w:rsidP="00AB7CB6">
                      <w:pPr>
                        <w:pStyle w:val="tekstzboku"/>
                        <w:rPr>
                          <w:sz w:val="19"/>
                          <w:szCs w:val="19"/>
                          <w:lang w:val="en-GB"/>
                        </w:rPr>
                      </w:pPr>
                      <w:r w:rsidRPr="00AB7CB6">
                        <w:rPr>
                          <w:sz w:val="19"/>
                          <w:szCs w:val="19"/>
                          <w:lang w:val="en-GB"/>
                        </w:rPr>
                        <w:t xml:space="preserve">Compared to 2023, the number of </w:t>
                      </w:r>
                      <w:r w:rsidR="00A80D7C" w:rsidRPr="00AB7CB6">
                        <w:rPr>
                          <w:sz w:val="19"/>
                          <w:szCs w:val="19"/>
                          <w:lang w:val="en-GB"/>
                        </w:rPr>
                        <w:t xml:space="preserve">groups (clubs/sections) </w:t>
                      </w:r>
                      <w:r w:rsidRPr="00AB7CB6">
                        <w:rPr>
                          <w:sz w:val="19"/>
                          <w:szCs w:val="19"/>
                          <w:lang w:val="en-GB"/>
                        </w:rPr>
                        <w:t>increased by 2.9% and their participants by 5.9%</w:t>
                      </w:r>
                    </w:p>
                  </w:txbxContent>
                </v:textbox>
                <w10:wrap type="tight"/>
              </v:shape>
            </w:pict>
          </mc:Fallback>
        </mc:AlternateContent>
      </w:r>
      <w:r w:rsidR="00CC55D4" w:rsidRPr="00444C22">
        <w:rPr>
          <w:bCs/>
          <w:shd w:val="clear" w:color="auto" w:fill="FFFFFF"/>
          <w:lang w:val="en-GB"/>
        </w:rPr>
        <w:t xml:space="preserve">On average, 127 people participated in one event, with festivals and artistic reviews being the most numerous in this respect (642 people on average). </w:t>
      </w:r>
    </w:p>
    <w:p w14:paraId="4570185F" w14:textId="51A6D7A7" w:rsidR="00CC55D4" w:rsidRPr="00444C22" w:rsidRDefault="00CC55D4" w:rsidP="00CC55D4">
      <w:pPr>
        <w:spacing w:line="288" w:lineRule="auto"/>
        <w:rPr>
          <w:iCs/>
          <w:shd w:val="clear" w:color="auto" w:fill="FFFFFF"/>
          <w:lang w:val="en-GB"/>
        </w:rPr>
      </w:pPr>
      <w:r w:rsidRPr="00444C22">
        <w:rPr>
          <w:iCs/>
          <w:shd w:val="clear" w:color="auto" w:fill="FFFFFF"/>
          <w:lang w:val="en-GB"/>
        </w:rPr>
        <w:t xml:space="preserve">In 2024, there were 25.8 thousand different types of </w:t>
      </w:r>
      <w:r w:rsidR="00A80D7C" w:rsidRPr="00D02506">
        <w:rPr>
          <w:lang w:val="en-GB"/>
        </w:rPr>
        <w:t xml:space="preserve">groups (clubs/sections) </w:t>
      </w:r>
      <w:r w:rsidRPr="00444C22">
        <w:rPr>
          <w:iCs/>
          <w:shd w:val="clear" w:color="auto" w:fill="FFFFFF"/>
          <w:lang w:val="en-GB"/>
        </w:rPr>
        <w:t xml:space="preserve">in </w:t>
      </w:r>
      <w:r w:rsidR="00A80D7C" w:rsidRPr="00D02506">
        <w:rPr>
          <w:lang w:val="en-GB"/>
        </w:rPr>
        <w:t xml:space="preserve">centres of culture, cultural centres </w:t>
      </w:r>
      <w:r w:rsidR="00A80D7C">
        <w:rPr>
          <w:lang w:val="en-GB"/>
        </w:rPr>
        <w:t xml:space="preserve">and </w:t>
      </w:r>
      <w:r w:rsidR="00A80D7C" w:rsidRPr="00D02506">
        <w:rPr>
          <w:lang w:val="en-GB"/>
        </w:rPr>
        <w:t xml:space="preserve">establishments, clubs </w:t>
      </w:r>
      <w:r w:rsidR="00A80D7C">
        <w:rPr>
          <w:lang w:val="en-GB"/>
        </w:rPr>
        <w:t>and community centres</w:t>
      </w:r>
      <w:r w:rsidR="00A80D7C" w:rsidRPr="00444C22">
        <w:rPr>
          <w:iCs/>
          <w:shd w:val="clear" w:color="auto" w:fill="FFFFFF"/>
          <w:lang w:val="en-GB"/>
        </w:rPr>
        <w:t xml:space="preserve"> </w:t>
      </w:r>
      <w:r w:rsidRPr="00444C22">
        <w:rPr>
          <w:iCs/>
          <w:shd w:val="clear" w:color="auto" w:fill="FFFFFF"/>
          <w:lang w:val="en-GB"/>
        </w:rPr>
        <w:t>(2.9% more than the year before), with 534.7 thousand members (5.9% more than the year before). As part of</w:t>
      </w:r>
      <w:r w:rsidR="00BB3BAE">
        <w:rPr>
          <w:iCs/>
          <w:shd w:val="clear" w:color="auto" w:fill="FFFFFF"/>
          <w:lang w:val="en-GB"/>
        </w:rPr>
        <w:t> </w:t>
      </w:r>
      <w:r w:rsidRPr="00444C22">
        <w:rPr>
          <w:iCs/>
          <w:shd w:val="clear" w:color="auto" w:fill="FFFFFF"/>
          <w:lang w:val="en-GB"/>
        </w:rPr>
        <w:t xml:space="preserve">the activities of </w:t>
      </w:r>
      <w:r w:rsidR="00A80D7C" w:rsidRPr="001C4B7D">
        <w:rPr>
          <w:lang w:val="en-GB"/>
        </w:rPr>
        <w:t>groups (clubs/sections</w:t>
      </w:r>
      <w:r w:rsidR="00A80D7C">
        <w:rPr>
          <w:lang w:val="en-GB"/>
        </w:rPr>
        <w:t>)</w:t>
      </w:r>
      <w:r w:rsidRPr="00444C22">
        <w:rPr>
          <w:iCs/>
          <w:shd w:val="clear" w:color="auto" w:fill="FFFFFF"/>
          <w:lang w:val="en-GB"/>
        </w:rPr>
        <w:t>, the largest number of art and technical classes were organi</w:t>
      </w:r>
      <w:r w:rsidR="00A4621E">
        <w:rPr>
          <w:iCs/>
          <w:shd w:val="clear" w:color="auto" w:fill="FFFFFF"/>
          <w:lang w:val="en-GB"/>
        </w:rPr>
        <w:t>s</w:t>
      </w:r>
      <w:r w:rsidRPr="00444C22">
        <w:rPr>
          <w:iCs/>
          <w:shd w:val="clear" w:color="auto" w:fill="FFFFFF"/>
          <w:lang w:val="en-GB"/>
        </w:rPr>
        <w:t>ed (7.2 thousand), which were also the largest in terms of participation (117.3</w:t>
      </w:r>
      <w:r w:rsidR="00BB3BAE">
        <w:rPr>
          <w:iCs/>
          <w:shd w:val="clear" w:color="auto" w:fill="FFFFFF"/>
          <w:lang w:val="en-GB"/>
        </w:rPr>
        <w:t> </w:t>
      </w:r>
      <w:r w:rsidRPr="00444C22">
        <w:rPr>
          <w:iCs/>
          <w:shd w:val="clear" w:color="auto" w:fill="FFFFFF"/>
          <w:lang w:val="en-GB"/>
        </w:rPr>
        <w:t>thousand people).</w:t>
      </w:r>
    </w:p>
    <w:p w14:paraId="7863D9AA" w14:textId="48FC1A7A" w:rsidR="00CC55D4" w:rsidRPr="00444C22" w:rsidRDefault="00A80D7C" w:rsidP="00CC55D4">
      <w:pPr>
        <w:spacing w:line="288" w:lineRule="auto"/>
        <w:rPr>
          <w:bCs/>
          <w:shd w:val="clear" w:color="auto" w:fill="FFFFFF"/>
          <w:lang w:val="en-GB"/>
        </w:rPr>
      </w:pPr>
      <w:r>
        <w:rPr>
          <w:lang w:val="en-GB"/>
        </w:rPr>
        <w:t>C</w:t>
      </w:r>
      <w:r w:rsidRPr="00686FDF">
        <w:rPr>
          <w:lang w:val="en-GB"/>
        </w:rPr>
        <w:t xml:space="preserve">entres of culture, cultural centres </w:t>
      </w:r>
      <w:r>
        <w:rPr>
          <w:lang w:val="en-GB"/>
        </w:rPr>
        <w:t xml:space="preserve">and </w:t>
      </w:r>
      <w:r w:rsidRPr="00686FDF">
        <w:rPr>
          <w:lang w:val="en-GB"/>
        </w:rPr>
        <w:t>establishments, clubs and community centres</w:t>
      </w:r>
      <w:r w:rsidRPr="00444C22">
        <w:rPr>
          <w:iCs/>
          <w:shd w:val="clear" w:color="auto" w:fill="FFFFFF"/>
          <w:lang w:val="en-GB"/>
        </w:rPr>
        <w:t xml:space="preserve"> </w:t>
      </w:r>
      <w:r w:rsidR="000F0663" w:rsidRPr="00444C22">
        <w:rPr>
          <w:iCs/>
          <w:shd w:val="clear" w:color="auto" w:fill="FFFFFF"/>
          <w:lang w:val="en-GB"/>
        </w:rPr>
        <w:t xml:space="preserve">conducted a total of 5.2 thousand courses. 70.9 thousand people </w:t>
      </w:r>
      <w:r>
        <w:rPr>
          <w:iCs/>
          <w:shd w:val="clear" w:color="auto" w:fill="FFFFFF"/>
          <w:lang w:val="en-GB"/>
        </w:rPr>
        <w:t>obtained</w:t>
      </w:r>
      <w:r w:rsidR="000F0663" w:rsidRPr="00444C22">
        <w:rPr>
          <w:iCs/>
          <w:shd w:val="clear" w:color="auto" w:fill="FFFFFF"/>
          <w:lang w:val="en-GB"/>
        </w:rPr>
        <w:t xml:space="preserve"> the status of a</w:t>
      </w:r>
      <w:r w:rsidR="00BB3BAE">
        <w:rPr>
          <w:iCs/>
          <w:shd w:val="clear" w:color="auto" w:fill="FFFFFF"/>
          <w:lang w:val="en-GB"/>
        </w:rPr>
        <w:t> </w:t>
      </w:r>
      <w:r w:rsidR="00316E6D" w:rsidRPr="00444C22">
        <w:rPr>
          <w:iCs/>
          <w:shd w:val="clear" w:color="auto" w:fill="FFFFFF"/>
          <w:lang w:val="en-GB"/>
        </w:rPr>
        <w:t xml:space="preserve">course </w:t>
      </w:r>
      <w:r w:rsidR="000F0663" w:rsidRPr="00444C22">
        <w:rPr>
          <w:iCs/>
          <w:shd w:val="clear" w:color="auto" w:fill="FFFFFF"/>
          <w:lang w:val="en-GB"/>
        </w:rPr>
        <w:t>graduate (a decrease of 3.2% compared to 2023</w:t>
      </w:r>
      <w:r w:rsidR="00ED3F0D">
        <w:rPr>
          <w:iCs/>
          <w:shd w:val="clear" w:color="auto" w:fill="FFFFFF"/>
          <w:lang w:val="en-GB"/>
        </w:rPr>
        <w:t>.</w:t>
      </w:r>
      <w:r w:rsidR="00ED3F0D" w:rsidRPr="00ED3F0D">
        <w:rPr>
          <w:lang w:val="en-GB"/>
        </w:rPr>
        <w:t xml:space="preserve"> </w:t>
      </w:r>
      <w:r w:rsidR="00ED3F0D" w:rsidRPr="00ED3F0D">
        <w:rPr>
          <w:iCs/>
          <w:shd w:val="clear" w:color="auto" w:fill="FFFFFF"/>
          <w:lang w:val="en-GB"/>
        </w:rPr>
        <w:t>The largest number of courses conducted</w:t>
      </w:r>
      <w:r w:rsidR="00ED3F0D">
        <w:rPr>
          <w:iCs/>
          <w:shd w:val="clear" w:color="auto" w:fill="FFFFFF"/>
          <w:lang w:val="en-GB"/>
        </w:rPr>
        <w:t xml:space="preserve"> </w:t>
      </w:r>
      <w:r>
        <w:rPr>
          <w:lang w:val="en-GB"/>
        </w:rPr>
        <w:t>were f</w:t>
      </w:r>
      <w:r w:rsidRPr="00D02506">
        <w:rPr>
          <w:lang w:val="en-GB"/>
        </w:rPr>
        <w:t>oreign language</w:t>
      </w:r>
      <w:r>
        <w:rPr>
          <w:lang w:val="en-GB"/>
        </w:rPr>
        <w:t>s courses</w:t>
      </w:r>
      <w:r w:rsidR="000F0663" w:rsidRPr="00444C22">
        <w:rPr>
          <w:iCs/>
          <w:shd w:val="clear" w:color="auto" w:fill="FFFFFF"/>
          <w:lang w:val="en-GB"/>
        </w:rPr>
        <w:t xml:space="preserve"> (21.0% of the total number of courses) and learning to play instruments (19.2%).</w:t>
      </w:r>
    </w:p>
    <w:p w14:paraId="16A35D8E" w14:textId="368759EB" w:rsidR="00780378" w:rsidRPr="00444C22" w:rsidRDefault="003936FB" w:rsidP="00CB55BB">
      <w:pPr>
        <w:pStyle w:val="tytuwykresu"/>
        <w:spacing w:before="360" w:after="0" w:line="240" w:lineRule="auto"/>
        <w:ind w:left="851" w:hanging="851"/>
        <w:rPr>
          <w:noProof/>
          <w:sz w:val="19"/>
          <w:szCs w:val="19"/>
          <w:lang w:val="en-GB"/>
        </w:rPr>
      </w:pPr>
      <w:r w:rsidRPr="00444C22">
        <w:rPr>
          <w:noProof/>
          <w:sz w:val="19"/>
          <w:szCs w:val="19"/>
          <w:lang w:val="en-GB"/>
        </w:rPr>
        <w:t xml:space="preserve">Chart 1. </w:t>
      </w:r>
      <w:r w:rsidR="005208F7">
        <w:rPr>
          <w:noProof/>
          <w:sz w:val="19"/>
          <w:szCs w:val="19"/>
          <w:lang w:val="en-GB"/>
        </w:rPr>
        <w:t>G</w:t>
      </w:r>
      <w:r w:rsidR="005208F7" w:rsidRPr="008D504B">
        <w:rPr>
          <w:noProof/>
          <w:sz w:val="19"/>
          <w:szCs w:val="19"/>
          <w:lang w:val="en-GB"/>
        </w:rPr>
        <w:t xml:space="preserve">roups (clubs, sections) and their participants </w:t>
      </w:r>
      <w:r w:rsidR="005208F7">
        <w:rPr>
          <w:noProof/>
          <w:sz w:val="19"/>
          <w:szCs w:val="19"/>
          <w:lang w:val="en-GB"/>
        </w:rPr>
        <w:t xml:space="preserve">in the centres of culture, cultural </w:t>
      </w:r>
      <w:r w:rsidR="005208F7" w:rsidRPr="008D504B">
        <w:rPr>
          <w:noProof/>
          <w:sz w:val="19"/>
          <w:szCs w:val="19"/>
          <w:lang w:val="en-GB"/>
        </w:rPr>
        <w:t xml:space="preserve">centres </w:t>
      </w:r>
      <w:r w:rsidR="005208F7">
        <w:rPr>
          <w:noProof/>
          <w:sz w:val="19"/>
          <w:szCs w:val="19"/>
          <w:lang w:val="en-GB"/>
        </w:rPr>
        <w:t xml:space="preserve">and </w:t>
      </w:r>
      <w:r w:rsidR="005208F7" w:rsidRPr="008D504B">
        <w:rPr>
          <w:noProof/>
          <w:sz w:val="19"/>
          <w:szCs w:val="19"/>
          <w:lang w:val="en-GB"/>
        </w:rPr>
        <w:t>establishments, clu</w:t>
      </w:r>
      <w:r w:rsidR="005208F7">
        <w:rPr>
          <w:noProof/>
          <w:sz w:val="19"/>
          <w:szCs w:val="19"/>
          <w:lang w:val="en-GB"/>
        </w:rPr>
        <w:t>bs and community centres by type</w:t>
      </w:r>
      <w:r w:rsidR="005208F7" w:rsidRPr="00444C22">
        <w:rPr>
          <w:noProof/>
          <w:sz w:val="19"/>
          <w:szCs w:val="19"/>
          <w:lang w:val="en-GB"/>
        </w:rPr>
        <w:t xml:space="preserve"> </w:t>
      </w:r>
      <w:r w:rsidRPr="00444C22">
        <w:rPr>
          <w:noProof/>
          <w:sz w:val="19"/>
          <w:szCs w:val="19"/>
          <w:lang w:val="en-GB"/>
        </w:rPr>
        <w:t>in 2024</w:t>
      </w:r>
    </w:p>
    <w:p w14:paraId="1448C065" w14:textId="12BE1CF0" w:rsidR="00780378" w:rsidRDefault="00CE70F5" w:rsidP="00780378">
      <w:pPr>
        <w:pStyle w:val="tytuwykresu"/>
        <w:spacing w:before="0"/>
        <w:ind w:left="851"/>
        <w:rPr>
          <w:b w:val="0"/>
          <w:noProof/>
          <w:sz w:val="19"/>
          <w:szCs w:val="19"/>
          <w:lang w:val="en-GB"/>
        </w:rPr>
      </w:pPr>
      <w:r>
        <w:rPr>
          <w:iCs/>
          <w:noProof/>
          <w:lang w:val="en-GB"/>
        </w:rPr>
        <w:drawing>
          <wp:anchor distT="0" distB="0" distL="114300" distR="114300" simplePos="0" relativeHeight="251832320" behindDoc="0" locked="0" layoutInCell="1" allowOverlap="1" wp14:anchorId="7E077E80" wp14:editId="2EC5C418">
            <wp:simplePos x="0" y="0"/>
            <wp:positionH relativeFrom="column">
              <wp:posOffset>0</wp:posOffset>
            </wp:positionH>
            <wp:positionV relativeFrom="paragraph">
              <wp:posOffset>252730</wp:posOffset>
            </wp:positionV>
            <wp:extent cx="5041900" cy="2036445"/>
            <wp:effectExtent l="0" t="0" r="6350" b="1905"/>
            <wp:wrapTopAndBottom/>
            <wp:docPr id="11" name="Obraz 11" descr="Chart 1. Bar chart presenting the groups (clubs, sections) and their participants in the centres of culture, cultural centres and establishments, clubs and community centres by type in 2024. As of 31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036445"/>
                    </a:xfrm>
                    <a:prstGeom prst="rect">
                      <a:avLst/>
                    </a:prstGeom>
                    <a:noFill/>
                  </pic:spPr>
                </pic:pic>
              </a:graphicData>
            </a:graphic>
          </wp:anchor>
        </w:drawing>
      </w:r>
      <w:r w:rsidR="00780378" w:rsidRPr="00444C22">
        <w:rPr>
          <w:b w:val="0"/>
          <w:noProof/>
          <w:sz w:val="19"/>
          <w:szCs w:val="19"/>
          <w:lang w:val="en-GB"/>
        </w:rPr>
        <w:t xml:space="preserve">As of 31 December </w:t>
      </w:r>
    </w:p>
    <w:p w14:paraId="732FE227" w14:textId="57CA3944" w:rsidR="001E1888" w:rsidRPr="00444C22" w:rsidRDefault="00CD6628" w:rsidP="00056CA3">
      <w:pPr>
        <w:spacing w:before="360" w:after="0" w:line="288" w:lineRule="auto"/>
        <w:outlineLvl w:val="0"/>
        <w:rPr>
          <w:iCs/>
          <w:lang w:val="en-GB"/>
        </w:rPr>
      </w:pPr>
      <w:r w:rsidRPr="003A08F0">
        <w:rPr>
          <w:noProof/>
          <w:lang w:eastAsia="pl-PL"/>
        </w:rPr>
        <mc:AlternateContent>
          <mc:Choice Requires="wps">
            <w:drawing>
              <wp:anchor distT="45720" distB="45720" distL="114300" distR="114300" simplePos="0" relativeHeight="251804672" behindDoc="1" locked="0" layoutInCell="1" allowOverlap="1" wp14:anchorId="276D1700" wp14:editId="4BF1ED8E">
                <wp:simplePos x="0" y="0"/>
                <wp:positionH relativeFrom="column">
                  <wp:posOffset>5312410</wp:posOffset>
                </wp:positionH>
                <wp:positionV relativeFrom="paragraph">
                  <wp:posOffset>2068195</wp:posOffset>
                </wp:positionV>
                <wp:extent cx="1725295" cy="739140"/>
                <wp:effectExtent l="0" t="0" r="0" b="3810"/>
                <wp:wrapTight wrapText="bothSides">
                  <wp:wrapPolygon edited="0">
                    <wp:start x="715" y="0"/>
                    <wp:lineTo x="715" y="21155"/>
                    <wp:lineTo x="20749" y="21155"/>
                    <wp:lineTo x="20749" y="0"/>
                    <wp:lineTo x="715" y="0"/>
                  </wp:wrapPolygon>
                </wp:wrapTight>
                <wp:docPr id="34" name="Pole tekstowe 34" descr="Children and youth constituted 63.4% of the members of artistic group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39140"/>
                        </a:xfrm>
                        <a:prstGeom prst="rect">
                          <a:avLst/>
                        </a:prstGeom>
                        <a:noFill/>
                        <a:ln w="9525">
                          <a:noFill/>
                          <a:miter lim="800000"/>
                          <a:headEnd/>
                          <a:tailEnd/>
                        </a:ln>
                      </wps:spPr>
                      <wps:txbx>
                        <w:txbxContent>
                          <w:p w14:paraId="7FF6E6C6" w14:textId="5695AA40" w:rsidR="00056CA3" w:rsidRPr="00AB7CB6" w:rsidRDefault="00764B94" w:rsidP="00AB7CB6">
                            <w:pPr>
                              <w:pStyle w:val="tekstzboku"/>
                              <w:rPr>
                                <w:sz w:val="19"/>
                                <w:szCs w:val="19"/>
                                <w:lang w:val="en-GB"/>
                              </w:rPr>
                            </w:pPr>
                            <w:r w:rsidRPr="00AB7CB6">
                              <w:rPr>
                                <w:sz w:val="19"/>
                                <w:szCs w:val="19"/>
                                <w:lang w:val="en-GB"/>
                              </w:rPr>
                              <w:t>C</w:t>
                            </w:r>
                            <w:r w:rsidR="00674E66" w:rsidRPr="00AB7CB6">
                              <w:rPr>
                                <w:sz w:val="19"/>
                                <w:szCs w:val="19"/>
                                <w:lang w:val="en-GB"/>
                              </w:rPr>
                              <w:t xml:space="preserve">hildren and youth constituted 63.4% of the members of artistic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D1700" id="Pole tekstowe 34" o:spid="_x0000_s1042" type="#_x0000_t202" alt="Children and youth constituted 63.4% of the members of artistic groups " style="position:absolute;margin-left:418.3pt;margin-top:162.85pt;width:135.85pt;height:58.2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" filled="f" stroked="f">
                <v:textbox>
                  <w:txbxContent>
                    <w:p w14:paraId="7FF6E6C6" w14:textId="5695AA40" w:rsidR="00056CA3" w:rsidRPr="00AB7CB6" w:rsidRDefault="00764B94" w:rsidP="00AB7CB6">
                      <w:pPr>
                        <w:pStyle w:val="tekstzboku"/>
                        <w:rPr>
                          <w:sz w:val="19"/>
                          <w:szCs w:val="19"/>
                          <w:lang w:val="en-GB"/>
                        </w:rPr>
                      </w:pPr>
                      <w:r w:rsidRPr="00AB7CB6">
                        <w:rPr>
                          <w:sz w:val="19"/>
                          <w:szCs w:val="19"/>
                          <w:lang w:val="en-GB"/>
                        </w:rPr>
                        <w:t>C</w:t>
                      </w:r>
                      <w:r w:rsidR="00674E66" w:rsidRPr="00AB7CB6">
                        <w:rPr>
                          <w:sz w:val="19"/>
                          <w:szCs w:val="19"/>
                          <w:lang w:val="en-GB"/>
                        </w:rPr>
                        <w:t xml:space="preserve">hildren and youth constituted 63.4% of the members of artistic groups </w:t>
                      </w:r>
                    </w:p>
                  </w:txbxContent>
                </v:textbox>
                <w10:wrap type="tight"/>
              </v:shape>
            </w:pict>
          </mc:Fallback>
        </mc:AlternateContent>
      </w:r>
      <w:r w:rsidR="00281C4C" w:rsidRPr="00444C22">
        <w:rPr>
          <w:iCs/>
          <w:lang w:val="en-GB"/>
        </w:rPr>
        <w:t xml:space="preserve">As of the end of 2024, there were 14.7 thousand artistic groups operating </w:t>
      </w:r>
      <w:bookmarkStart w:id="2" w:name="_Hlk198803909"/>
      <w:r w:rsidR="00281C4C" w:rsidRPr="00444C22">
        <w:rPr>
          <w:iCs/>
          <w:lang w:val="en-GB"/>
        </w:rPr>
        <w:t xml:space="preserve">in </w:t>
      </w:r>
      <w:r w:rsidR="00447621" w:rsidRPr="007B5BC7">
        <w:rPr>
          <w:lang w:val="en-GB"/>
        </w:rPr>
        <w:t xml:space="preserve">centres of culture, cultural centres </w:t>
      </w:r>
      <w:r w:rsidR="00447621">
        <w:rPr>
          <w:lang w:val="en-GB"/>
        </w:rPr>
        <w:t xml:space="preserve">and </w:t>
      </w:r>
      <w:r w:rsidR="00447621" w:rsidRPr="007B5BC7">
        <w:rPr>
          <w:lang w:val="en-GB"/>
        </w:rPr>
        <w:t>establishments, clubs and community ce</w:t>
      </w:r>
      <w:r w:rsidR="00447621">
        <w:rPr>
          <w:lang w:val="en-GB"/>
        </w:rPr>
        <w:t>ntres</w:t>
      </w:r>
      <w:bookmarkEnd w:id="2"/>
      <w:r w:rsidR="00281C4C" w:rsidRPr="00444C22">
        <w:rPr>
          <w:iCs/>
          <w:lang w:val="en-GB"/>
        </w:rPr>
        <w:t>, including the largest number of dance groups (3.8 thousand). Out of the total number of 256.1 thousand members of artistic groups, 63.4% were children and you</w:t>
      </w:r>
      <w:r w:rsidR="00447621">
        <w:rPr>
          <w:iCs/>
          <w:lang w:val="en-GB"/>
        </w:rPr>
        <w:t>th</w:t>
      </w:r>
      <w:r w:rsidR="00281C4C" w:rsidRPr="00444C22">
        <w:rPr>
          <w:iCs/>
          <w:lang w:val="en-GB"/>
        </w:rPr>
        <w:t xml:space="preserve">, while </w:t>
      </w:r>
      <w:r w:rsidR="00447621" w:rsidRPr="007B5BC7">
        <w:rPr>
          <w:lang w:val="en-GB"/>
        </w:rPr>
        <w:t>person above 60 years old</w:t>
      </w:r>
      <w:r w:rsidR="00281C4C" w:rsidRPr="00444C22">
        <w:rPr>
          <w:iCs/>
          <w:lang w:val="en-GB"/>
        </w:rPr>
        <w:t xml:space="preserve"> </w:t>
      </w:r>
      <w:r w:rsidR="00ED3F0D">
        <w:rPr>
          <w:iCs/>
          <w:lang w:val="en-GB"/>
        </w:rPr>
        <w:t>accounted for</w:t>
      </w:r>
      <w:r w:rsidR="00281C4C" w:rsidRPr="00444C22">
        <w:rPr>
          <w:iCs/>
          <w:lang w:val="en-GB"/>
        </w:rPr>
        <w:t xml:space="preserve"> 20.8%. </w:t>
      </w:r>
    </w:p>
    <w:p w14:paraId="53AE4D5F" w14:textId="5ECD7E81" w:rsidR="00946A34" w:rsidRPr="00444C22" w:rsidRDefault="00946A34" w:rsidP="002F1926">
      <w:pPr>
        <w:pStyle w:val="Tytuwykresu0"/>
        <w:spacing w:after="0"/>
        <w:ind w:left="851" w:hanging="851"/>
        <w:rPr>
          <w:rFonts w:ascii="Fira Sans" w:hAnsi="Fira Sans"/>
          <w:lang w:val="en-GB"/>
        </w:rPr>
      </w:pPr>
      <w:r w:rsidRPr="00444C22">
        <w:rPr>
          <w:rFonts w:ascii="Fira Sans" w:hAnsi="Fira Sans"/>
          <w:lang w:val="en-GB"/>
        </w:rPr>
        <w:lastRenderedPageBreak/>
        <w:t xml:space="preserve">Chart 2. </w:t>
      </w:r>
      <w:r w:rsidR="00764B94" w:rsidRPr="00764B94">
        <w:rPr>
          <w:rFonts w:ascii="Fira Sans" w:hAnsi="Fira Sans"/>
          <w:lang w:val="en-GB"/>
        </w:rPr>
        <w:t xml:space="preserve">Artistic groups and their participants in the centres of culture, cultural centres and establishments, clubs and community centres by type in </w:t>
      </w:r>
      <w:r w:rsidRPr="00444C22">
        <w:rPr>
          <w:rFonts w:ascii="Fira Sans" w:hAnsi="Fira Sans"/>
          <w:lang w:val="en-GB"/>
        </w:rPr>
        <w:t xml:space="preserve">2024 </w:t>
      </w:r>
    </w:p>
    <w:p w14:paraId="00D882A9" w14:textId="0C7B026B" w:rsidR="00946A34" w:rsidRDefault="00C63446" w:rsidP="00911C2B">
      <w:pPr>
        <w:pStyle w:val="tytuwykresu"/>
        <w:spacing w:before="0"/>
        <w:ind w:left="851"/>
        <w:rPr>
          <w:b w:val="0"/>
          <w:noProof/>
          <w:sz w:val="19"/>
          <w:szCs w:val="19"/>
          <w:lang w:val="en-GB"/>
        </w:rPr>
      </w:pPr>
      <w:r>
        <w:rPr>
          <w:b w:val="0"/>
          <w:noProof/>
          <w:sz w:val="19"/>
          <w:szCs w:val="19"/>
          <w:lang w:eastAsia="pl-PL"/>
        </w:rPr>
        <w:drawing>
          <wp:anchor distT="0" distB="0" distL="114300" distR="114300" simplePos="0" relativeHeight="251824128" behindDoc="0" locked="0" layoutInCell="1" allowOverlap="1" wp14:anchorId="42FA4F71" wp14:editId="53B9CEC8">
            <wp:simplePos x="0" y="0"/>
            <wp:positionH relativeFrom="column">
              <wp:posOffset>0</wp:posOffset>
            </wp:positionH>
            <wp:positionV relativeFrom="paragraph">
              <wp:posOffset>259080</wp:posOffset>
            </wp:positionV>
            <wp:extent cx="5060315" cy="1926590"/>
            <wp:effectExtent l="0" t="0" r="6985" b="0"/>
            <wp:wrapTopAndBottom/>
            <wp:docPr id="21" name="Obraz 21" descr="Chart 2. Bar chart presenting the artistic groups and their participants in the centres of culture, cultural centres and establishments, clubs and community centres by type in 2024. As of 31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315" cy="1926590"/>
                    </a:xfrm>
                    <a:prstGeom prst="rect">
                      <a:avLst/>
                    </a:prstGeom>
                    <a:noFill/>
                  </pic:spPr>
                </pic:pic>
              </a:graphicData>
            </a:graphic>
          </wp:anchor>
        </w:drawing>
      </w:r>
      <w:r w:rsidR="00946A34" w:rsidRPr="00444C22">
        <w:rPr>
          <w:b w:val="0"/>
          <w:noProof/>
          <w:sz w:val="19"/>
          <w:szCs w:val="19"/>
          <w:lang w:val="en-GB"/>
        </w:rPr>
        <w:t>As of 31 December</w:t>
      </w:r>
    </w:p>
    <w:p w14:paraId="2BB3749F" w14:textId="4BC7740F" w:rsidR="00764B94" w:rsidRDefault="00764B94" w:rsidP="006C6E84">
      <w:pPr>
        <w:spacing w:before="9000"/>
        <w:rPr>
          <w:rFonts w:eastAsia="Times New Roman" w:cs="Times New Roman"/>
          <w:szCs w:val="19"/>
          <w:lang w:val="en-GB" w:eastAsia="pl-PL"/>
        </w:rPr>
      </w:pPr>
      <w:r w:rsidRPr="002E615C">
        <w:rPr>
          <w:rFonts w:eastAsia="Times New Roman" w:cs="Times New Roman"/>
          <w:szCs w:val="19"/>
          <w:lang w:val="en-GB" w:eastAsia="pl-PL"/>
        </w:rPr>
        <w:t>Data presented in this study come from the survey on the K-0</w:t>
      </w:r>
      <w:r>
        <w:rPr>
          <w:rFonts w:eastAsia="Times New Roman" w:cs="Times New Roman"/>
          <w:szCs w:val="19"/>
          <w:lang w:val="en-GB" w:eastAsia="pl-PL"/>
        </w:rPr>
        <w:t>7</w:t>
      </w:r>
      <w:r w:rsidRPr="002E615C">
        <w:rPr>
          <w:rFonts w:eastAsia="Times New Roman" w:cs="Times New Roman"/>
          <w:szCs w:val="19"/>
          <w:lang w:val="en-GB" w:eastAsia="pl-PL"/>
        </w:rPr>
        <w:t xml:space="preserve"> form </w:t>
      </w:r>
      <w:r w:rsidRPr="002E615C">
        <w:rPr>
          <w:rFonts w:eastAsia="Times New Roman" w:cs="Times New Roman"/>
          <w:i/>
          <w:szCs w:val="19"/>
          <w:lang w:val="en-GB" w:eastAsia="pl-PL"/>
        </w:rPr>
        <w:t xml:space="preserve">Report </w:t>
      </w:r>
      <w:r>
        <w:rPr>
          <w:rFonts w:eastAsia="Times New Roman" w:cs="Times New Roman"/>
          <w:i/>
          <w:iCs/>
          <w:szCs w:val="19"/>
          <w:lang w:val="en-GB" w:eastAsia="pl-PL"/>
        </w:rPr>
        <w:t>o</w:t>
      </w:r>
      <w:r w:rsidRPr="00764B94">
        <w:rPr>
          <w:rFonts w:eastAsia="Times New Roman" w:cs="Times New Roman"/>
          <w:i/>
          <w:iCs/>
          <w:szCs w:val="19"/>
          <w:lang w:val="en-GB" w:eastAsia="pl-PL"/>
        </w:rPr>
        <w:t xml:space="preserve">n </w:t>
      </w:r>
      <w:r w:rsidRPr="00764B94">
        <w:rPr>
          <w:rFonts w:eastAsia="Times New Roman" w:cs="Times New Roman"/>
          <w:i/>
          <w:szCs w:val="19"/>
          <w:lang w:val="en-GB" w:eastAsia="pl-PL"/>
        </w:rPr>
        <w:t>centres of culture, cultural centres and establishments, clubs and community centres</w:t>
      </w:r>
      <w:r w:rsidRPr="002E615C">
        <w:rPr>
          <w:rFonts w:eastAsia="Times New Roman" w:cs="Times New Roman"/>
          <w:szCs w:val="19"/>
          <w:lang w:val="en-GB" w:eastAsia="pl-PL"/>
        </w:rPr>
        <w:t xml:space="preserve">. Information on the survey methodology can be found in the </w:t>
      </w:r>
      <w:hyperlink r:id="rId14" w:tooltip="link to publication &quot;Methodological report. Culture statistics&quot;" w:history="1">
        <w:r w:rsidRPr="002E615C">
          <w:rPr>
            <w:rStyle w:val="Hipercze"/>
            <w:rFonts w:eastAsia="Times New Roman"/>
            <w:szCs w:val="19"/>
            <w:lang w:val="en-GB" w:eastAsia="pl-PL"/>
          </w:rPr>
          <w:t xml:space="preserve">Methodological </w:t>
        </w:r>
        <w:r>
          <w:rPr>
            <w:rStyle w:val="Hipercze"/>
            <w:rFonts w:eastAsia="Times New Roman"/>
            <w:szCs w:val="19"/>
            <w:lang w:val="en-GB" w:eastAsia="pl-PL"/>
          </w:rPr>
          <w:t>r</w:t>
        </w:r>
        <w:r w:rsidRPr="002E615C">
          <w:rPr>
            <w:rStyle w:val="Hipercze"/>
            <w:rFonts w:eastAsia="Times New Roman"/>
            <w:szCs w:val="19"/>
            <w:lang w:val="en-GB" w:eastAsia="pl-PL"/>
          </w:rPr>
          <w:t>eport – Cultur</w:t>
        </w:r>
        <w:r>
          <w:rPr>
            <w:rStyle w:val="Hipercze"/>
            <w:rFonts w:eastAsia="Times New Roman"/>
            <w:szCs w:val="19"/>
            <w:lang w:val="en-GB" w:eastAsia="pl-PL"/>
          </w:rPr>
          <w:t>e</w:t>
        </w:r>
        <w:r w:rsidRPr="002E615C">
          <w:rPr>
            <w:rStyle w:val="Hipercze"/>
            <w:rFonts w:eastAsia="Times New Roman"/>
            <w:szCs w:val="19"/>
            <w:lang w:val="en-GB" w:eastAsia="pl-PL"/>
          </w:rPr>
          <w:t xml:space="preserve"> Statistics</w:t>
        </w:r>
      </w:hyperlink>
      <w:r w:rsidRPr="002E615C">
        <w:rPr>
          <w:rFonts w:eastAsia="Times New Roman" w:cs="Times New Roman"/>
          <w:szCs w:val="19"/>
          <w:lang w:val="en-GB" w:eastAsia="pl-PL"/>
        </w:rPr>
        <w:t>.</w:t>
      </w:r>
    </w:p>
    <w:p w14:paraId="1E8DC4CA" w14:textId="77777777" w:rsidR="00764B94" w:rsidRPr="003E237A" w:rsidRDefault="00764B94" w:rsidP="00764B94">
      <w:pPr>
        <w:spacing w:before="360"/>
        <w:rPr>
          <w:sz w:val="18"/>
          <w:lang w:val="en-GB"/>
        </w:rPr>
      </w:pPr>
      <w:r w:rsidRPr="003E237A">
        <w:rPr>
          <w:shd w:val="clear" w:color="auto" w:fill="FFFFFF"/>
          <w:lang w:val="en-GB"/>
        </w:rPr>
        <w:t xml:space="preserve">In </w:t>
      </w:r>
      <w:r w:rsidRPr="008635DD">
        <w:rPr>
          <w:spacing w:val="-2"/>
          <w:szCs w:val="19"/>
          <w:lang w:val="en-GB" w:eastAsia="pl-PL"/>
        </w:rPr>
        <w:t>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Pr="003E237A">
        <w:rPr>
          <w:shd w:val="clear" w:color="auto" w:fill="FFFFFF"/>
          <w:lang w:val="en-GB"/>
        </w:rPr>
        <w:t>".</w:t>
      </w:r>
    </w:p>
    <w:p w14:paraId="058A5247" w14:textId="77777777" w:rsidR="009C4DA3" w:rsidRPr="00444C22" w:rsidRDefault="009C4DA3" w:rsidP="009C4DA3">
      <w:pPr>
        <w:keepNext/>
        <w:spacing w:line="288" w:lineRule="auto"/>
        <w:outlineLvl w:val="0"/>
        <w:rPr>
          <w:lang w:val="en-GB"/>
        </w:rPr>
        <w:sectPr w:rsidR="009C4DA3" w:rsidRPr="00444C22"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layout"/>
      </w:tblPr>
      <w:tblGrid>
        <w:gridCol w:w="4926"/>
        <w:gridCol w:w="4927"/>
      </w:tblGrid>
      <w:tr w:rsidR="00E51C7C" w:rsidRPr="00CE70F5" w14:paraId="196D0BDA" w14:textId="77777777" w:rsidTr="003E12C4">
        <w:trPr>
          <w:cantSplit/>
          <w:trHeight w:val="1626"/>
        </w:trPr>
        <w:tc>
          <w:tcPr>
            <w:tcW w:w="4926" w:type="dxa"/>
          </w:tcPr>
          <w:p w14:paraId="4B5A8C9F" w14:textId="77777777" w:rsidR="00E51C7C" w:rsidRPr="00287211" w:rsidRDefault="00E51C7C" w:rsidP="00E51C7C">
            <w:pPr>
              <w:spacing w:before="0" w:after="0" w:line="276" w:lineRule="auto"/>
              <w:rPr>
                <w:rFonts w:cs="Arial"/>
                <w:sz w:val="20"/>
                <w:lang w:val="en-GB"/>
              </w:rPr>
            </w:pPr>
            <w:r>
              <w:rPr>
                <w:rFonts w:cs="Arial"/>
                <w:sz w:val="20"/>
                <w:lang w:val="en-GB"/>
              </w:rPr>
              <w:lastRenderedPageBreak/>
              <w:t>Prepared by</w:t>
            </w:r>
            <w:r w:rsidRPr="00287211">
              <w:rPr>
                <w:rFonts w:cs="Arial"/>
                <w:sz w:val="20"/>
                <w:lang w:val="en-GB"/>
              </w:rPr>
              <w:t>:</w:t>
            </w:r>
          </w:p>
          <w:p w14:paraId="6BD187A6" w14:textId="77777777" w:rsidR="00E51C7C" w:rsidRPr="00287211" w:rsidRDefault="00E51C7C" w:rsidP="00E51C7C">
            <w:pPr>
              <w:spacing w:before="0" w:line="276" w:lineRule="auto"/>
              <w:rPr>
                <w:b/>
                <w:color w:val="000000" w:themeColor="text1"/>
                <w:sz w:val="20"/>
                <w:szCs w:val="20"/>
                <w:lang w:val="en-GB"/>
              </w:rPr>
            </w:pPr>
            <w:r>
              <w:rPr>
                <w:b/>
                <w:sz w:val="20"/>
                <w:szCs w:val="20"/>
                <w:lang w:val="en-GB"/>
              </w:rPr>
              <w:t>Statistical Office in Kraków</w:t>
            </w:r>
          </w:p>
          <w:p w14:paraId="604DEDFA" w14:textId="77777777" w:rsidR="00E51C7C" w:rsidRDefault="00E51C7C" w:rsidP="00E51C7C">
            <w:pPr>
              <w:spacing w:before="0" w:after="0" w:line="276" w:lineRule="auto"/>
              <w:rPr>
                <w:b/>
                <w:sz w:val="20"/>
                <w:szCs w:val="20"/>
                <w:lang w:val="en-GB"/>
              </w:rPr>
            </w:pPr>
            <w:r>
              <w:rPr>
                <w:b/>
                <w:sz w:val="20"/>
                <w:szCs w:val="20"/>
                <w:lang w:val="en-GB"/>
              </w:rPr>
              <w:t>Director Agnieszka Szlubowska</w:t>
            </w:r>
          </w:p>
          <w:p w14:paraId="5425F0B4" w14:textId="28AF87A2" w:rsidR="00E51C7C" w:rsidRPr="00DF29F9" w:rsidRDefault="00E51C7C" w:rsidP="00E51C7C">
            <w:pPr>
              <w:spacing w:before="0" w:line="276" w:lineRule="auto"/>
              <w:rPr>
                <w:rFonts w:cs="Arial"/>
                <w:color w:val="000000" w:themeColor="text1"/>
                <w:lang w:val="fi-FI"/>
              </w:rPr>
            </w:pPr>
            <w:r>
              <w:rPr>
                <w:lang w:val="en-GB"/>
              </w:rPr>
              <w:t>Phone:</w:t>
            </w:r>
            <w:r w:rsidRPr="00827493">
              <w:rPr>
                <w:color w:val="000000" w:themeColor="text1"/>
                <w:lang w:val="en-GB"/>
              </w:rPr>
              <w:t xml:space="preserve"> </w:t>
            </w:r>
            <w:hyperlink r:id="rId19" w:tooltip="click to call" w:history="1">
              <w:r w:rsidRPr="004B534C">
                <w:rPr>
                  <w:rStyle w:val="Hipercze"/>
                  <w:color w:val="000000" w:themeColor="text1"/>
                  <w:u w:val="none"/>
                  <w:lang w:val="en-GB"/>
                </w:rPr>
                <w:t>(+48 12) 420 40 50</w:t>
              </w:r>
            </w:hyperlink>
            <w:r w:rsidRPr="004B534C">
              <w:rPr>
                <w:lang w:val="en-GB"/>
              </w:rPr>
              <w:t xml:space="preserve"> </w:t>
            </w:r>
            <w:r w:rsidRPr="004B534C">
              <w:rPr>
                <w:sz w:val="20"/>
                <w:lang w:val="en-GB"/>
              </w:rPr>
              <w:t xml:space="preserve"> </w:t>
            </w:r>
          </w:p>
        </w:tc>
        <w:tc>
          <w:tcPr>
            <w:tcW w:w="4927" w:type="dxa"/>
          </w:tcPr>
          <w:p w14:paraId="70F31655" w14:textId="77777777" w:rsidR="00E51C7C" w:rsidRPr="00F40BB1" w:rsidRDefault="00E51C7C" w:rsidP="00E51C7C">
            <w:pPr>
              <w:spacing w:before="0" w:after="0" w:line="276" w:lineRule="auto"/>
              <w:rPr>
                <w:rFonts w:cs="Arial"/>
                <w:sz w:val="20"/>
                <w:szCs w:val="20"/>
                <w:lang w:val="en-GB"/>
              </w:rPr>
            </w:pPr>
            <w:r w:rsidRPr="00F40BB1">
              <w:rPr>
                <w:rFonts w:cs="Arial"/>
                <w:sz w:val="20"/>
                <w:szCs w:val="20"/>
                <w:lang w:val="en-GB"/>
              </w:rPr>
              <w:t>Issued by:</w:t>
            </w:r>
          </w:p>
          <w:p w14:paraId="38ACBBD5" w14:textId="77777777" w:rsidR="00E51C7C" w:rsidRPr="00F40BB1" w:rsidRDefault="00E51C7C" w:rsidP="00E51C7C">
            <w:pPr>
              <w:spacing w:before="0"/>
              <w:rPr>
                <w:b/>
                <w:sz w:val="20"/>
                <w:szCs w:val="20"/>
                <w:lang w:val="en-GB"/>
              </w:rPr>
            </w:pPr>
            <w:r w:rsidRPr="00F40BB1">
              <w:rPr>
                <w:b/>
                <w:sz w:val="20"/>
                <w:szCs w:val="20"/>
                <w:lang w:val="en-GB"/>
              </w:rPr>
              <w:t>Press Office</w:t>
            </w:r>
          </w:p>
          <w:p w14:paraId="55AEA515" w14:textId="77777777" w:rsidR="00E51C7C" w:rsidRPr="00F40BB1" w:rsidRDefault="00E51C7C" w:rsidP="00E51C7C">
            <w:pPr>
              <w:rPr>
                <w:sz w:val="20"/>
                <w:szCs w:val="20"/>
                <w:lang w:val="en-GB"/>
              </w:rPr>
            </w:pPr>
            <w:r w:rsidRPr="00F40BB1">
              <w:rPr>
                <w:sz w:val="20"/>
                <w:szCs w:val="20"/>
                <w:lang w:val="en-GB"/>
              </w:rPr>
              <w:t>Mobile: (+48) 695 255 032</w:t>
            </w:r>
          </w:p>
          <w:p w14:paraId="27FFF424" w14:textId="77777777" w:rsidR="00E51C7C" w:rsidRPr="00F40BB1" w:rsidRDefault="00E51C7C" w:rsidP="00E51C7C">
            <w:pPr>
              <w:spacing w:after="0"/>
              <w:rPr>
                <w:sz w:val="20"/>
                <w:szCs w:val="20"/>
                <w:lang w:val="en-GB"/>
              </w:rPr>
            </w:pPr>
            <w:r w:rsidRPr="00F40BB1">
              <w:rPr>
                <w:sz w:val="20"/>
                <w:szCs w:val="20"/>
                <w:lang w:val="en-GB"/>
              </w:rPr>
              <w:t xml:space="preserve">Phone: (+48 22) 608 38 04, (+48 22) 449 41 45, </w:t>
            </w:r>
          </w:p>
          <w:p w14:paraId="2145D6EE" w14:textId="77777777" w:rsidR="00E51C7C" w:rsidRPr="00F40BB1" w:rsidRDefault="00E51C7C" w:rsidP="00E51C7C">
            <w:pPr>
              <w:spacing w:before="0"/>
              <w:ind w:left="680"/>
              <w:rPr>
                <w:sz w:val="20"/>
                <w:szCs w:val="20"/>
                <w:lang w:val="en-GB"/>
              </w:rPr>
            </w:pPr>
            <w:r w:rsidRPr="00F40BB1">
              <w:rPr>
                <w:sz w:val="20"/>
                <w:szCs w:val="20"/>
                <w:lang w:val="en-GB"/>
              </w:rPr>
              <w:t xml:space="preserve">(+48 22) 608 30 09 </w:t>
            </w:r>
          </w:p>
          <w:p w14:paraId="3CC62B04" w14:textId="0F5337BD" w:rsidR="00E51C7C" w:rsidRPr="00444C22" w:rsidRDefault="00E51C7C" w:rsidP="00E51C7C">
            <w:pPr>
              <w:rPr>
                <w:sz w:val="18"/>
                <w:lang w:val="en-GB"/>
              </w:rPr>
            </w:pPr>
            <w:r w:rsidRPr="00F40BB1">
              <w:rPr>
                <w:b/>
                <w:sz w:val="20"/>
                <w:szCs w:val="20"/>
                <w:lang w:val="en-GB"/>
              </w:rPr>
              <w:t>e-mail</w:t>
            </w:r>
            <w:r w:rsidRPr="004B534C">
              <w:rPr>
                <w:b/>
                <w:sz w:val="20"/>
                <w:szCs w:val="20"/>
                <w:lang w:val="en-GB"/>
              </w:rPr>
              <w:t>:</w:t>
            </w:r>
            <w:r w:rsidRPr="004B534C">
              <w:rPr>
                <w:sz w:val="20"/>
                <w:szCs w:val="20"/>
                <w:lang w:val="en-GB"/>
              </w:rPr>
              <w:t xml:space="preserve"> </w:t>
            </w:r>
            <w:hyperlink r:id="rId20" w:tooltip="obslugaprasowa@stat.gov.pl" w:history="1">
              <w:r w:rsidRPr="004B534C">
                <w:rPr>
                  <w:rStyle w:val="Hipercze"/>
                  <w:rFonts w:eastAsiaTheme="majorEastAsia" w:cs="Arial"/>
                  <w:b/>
                  <w:color w:val="auto"/>
                  <w:sz w:val="20"/>
                  <w:szCs w:val="20"/>
                  <w:lang w:val="en-GB"/>
                </w:rPr>
                <w:t>obslugaprasowa@stat.gov.pl</w:t>
              </w:r>
            </w:hyperlink>
          </w:p>
        </w:tc>
      </w:tr>
      <w:tr w:rsidR="00E51C7C" w14:paraId="28647E7C" w14:textId="77777777" w:rsidTr="003E12C4">
        <w:trPr>
          <w:cantSplit/>
          <w:trHeight w:val="418"/>
        </w:trPr>
        <w:tc>
          <w:tcPr>
            <w:tcW w:w="4926" w:type="dxa"/>
            <w:vMerge w:val="restart"/>
          </w:tcPr>
          <w:p w14:paraId="07C73DA1" w14:textId="6818DA98" w:rsidR="00E51C7C" w:rsidRPr="00DF29F9" w:rsidRDefault="00E51C7C" w:rsidP="00E51C7C">
            <w:pPr>
              <w:rPr>
                <w:sz w:val="18"/>
                <w:lang w:val="en-US"/>
              </w:rPr>
            </w:pPr>
          </w:p>
        </w:tc>
        <w:tc>
          <w:tcPr>
            <w:tcW w:w="4927" w:type="dxa"/>
            <w:vAlign w:val="center"/>
          </w:tcPr>
          <w:p w14:paraId="01941133" w14:textId="7F7D32B4" w:rsidR="00E51C7C" w:rsidRPr="00DF29F9" w:rsidRDefault="00E51C7C" w:rsidP="00E51C7C">
            <w:pPr>
              <w:ind w:firstLine="680"/>
              <w:rPr>
                <w:sz w:val="18"/>
              </w:rPr>
            </w:pPr>
            <w:r w:rsidRPr="004B534C">
              <w:rPr>
                <w:noProof/>
                <w:color w:val="000000" w:themeColor="text1"/>
                <w:sz w:val="20"/>
                <w:lang w:eastAsia="pl-PL"/>
              </w:rPr>
              <w:drawing>
                <wp:anchor distT="0" distB="0" distL="114300" distR="114300" simplePos="0" relativeHeight="251826176" behindDoc="0" locked="0" layoutInCell="1" allowOverlap="1" wp14:anchorId="1F088284" wp14:editId="2483CB89">
                  <wp:simplePos x="0" y="0"/>
                  <wp:positionH relativeFrom="column">
                    <wp:posOffset>78740</wp:posOffset>
                  </wp:positionH>
                  <wp:positionV relativeFrom="paragraph">
                    <wp:posOffset>21590</wp:posOffset>
                  </wp:positionV>
                  <wp:extent cx="251460" cy="251460"/>
                  <wp:effectExtent l="0" t="0" r="0" b="0"/>
                  <wp:wrapNone/>
                  <wp:docPr id="22" name="Obraz 22"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website " w:history="1">
              <w:r w:rsidRPr="004B534C">
                <w:rPr>
                  <w:rStyle w:val="Hipercze"/>
                  <w:color w:val="000000" w:themeColor="text1"/>
                  <w:sz w:val="20"/>
                  <w:u w:val="none"/>
                  <w:lang w:val="en-GB"/>
                </w:rPr>
                <w:t>stat.gov.pl/</w:t>
              </w:r>
              <w:proofErr w:type="spellStart"/>
              <w:r w:rsidRPr="004B534C">
                <w:rPr>
                  <w:rStyle w:val="Hipercze"/>
                  <w:color w:val="000000" w:themeColor="text1"/>
                  <w:sz w:val="20"/>
                  <w:u w:val="none"/>
                  <w:lang w:val="en-GB"/>
                </w:rPr>
                <w:t>en</w:t>
              </w:r>
              <w:proofErr w:type="spellEnd"/>
              <w:r w:rsidRPr="004B534C">
                <w:rPr>
                  <w:rStyle w:val="Hipercze"/>
                  <w:color w:val="000000" w:themeColor="text1"/>
                  <w:sz w:val="20"/>
                  <w:u w:val="none"/>
                  <w:lang w:val="en-GB"/>
                </w:rPr>
                <w:t>/</w:t>
              </w:r>
            </w:hyperlink>
          </w:p>
        </w:tc>
      </w:tr>
      <w:tr w:rsidR="00E51C7C" w14:paraId="36A99721" w14:textId="77777777" w:rsidTr="003E12C4">
        <w:trPr>
          <w:cantSplit/>
          <w:trHeight w:val="418"/>
        </w:trPr>
        <w:tc>
          <w:tcPr>
            <w:tcW w:w="4926" w:type="dxa"/>
            <w:vMerge/>
          </w:tcPr>
          <w:p w14:paraId="3255344A" w14:textId="77777777" w:rsidR="00E51C7C" w:rsidRPr="00DF29F9" w:rsidRDefault="00E51C7C" w:rsidP="00E51C7C">
            <w:pPr>
              <w:rPr>
                <w:b/>
                <w:sz w:val="20"/>
              </w:rPr>
            </w:pPr>
          </w:p>
        </w:tc>
        <w:tc>
          <w:tcPr>
            <w:tcW w:w="4927" w:type="dxa"/>
            <w:vAlign w:val="center"/>
          </w:tcPr>
          <w:p w14:paraId="09C3C6AD" w14:textId="6987B675" w:rsidR="00E51C7C" w:rsidRPr="00DF29F9" w:rsidRDefault="00E51C7C" w:rsidP="00E51C7C">
            <w:pPr>
              <w:ind w:firstLine="680"/>
              <w:rPr>
                <w:sz w:val="18"/>
              </w:rPr>
            </w:pPr>
            <w:r w:rsidRPr="004B534C">
              <w:rPr>
                <w:noProof/>
                <w:sz w:val="20"/>
                <w:lang w:eastAsia="pl-PL"/>
              </w:rPr>
              <w:drawing>
                <wp:anchor distT="0" distB="0" distL="114300" distR="114300" simplePos="0" relativeHeight="251827200" behindDoc="0" locked="0" layoutInCell="1" allowOverlap="1" wp14:anchorId="71182290" wp14:editId="45F2DD5B">
                  <wp:simplePos x="0" y="0"/>
                  <wp:positionH relativeFrom="column">
                    <wp:posOffset>80010</wp:posOffset>
                  </wp:positionH>
                  <wp:positionV relativeFrom="paragraph">
                    <wp:posOffset>30480</wp:posOffset>
                  </wp:positionV>
                  <wp:extent cx="251460" cy="251460"/>
                  <wp:effectExtent l="0" t="0" r="0" b="0"/>
                  <wp:wrapNone/>
                  <wp:docPr id="24" name="Obraz 24"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4B534C">
              <w:rPr>
                <w:color w:val="000000" w:themeColor="text1"/>
              </w:rPr>
              <w:t>@</w:t>
            </w:r>
            <w:proofErr w:type="spellStart"/>
            <w:r>
              <w:rPr>
                <w:rStyle w:val="Hipercze"/>
                <w:color w:val="000000" w:themeColor="text1"/>
                <w:u w:val="none"/>
              </w:rPr>
              <w:fldChar w:fldCharType="begin"/>
            </w:r>
            <w:r w:rsidR="00E220A3">
              <w:rPr>
                <w:rStyle w:val="Hipercze"/>
                <w:color w:val="000000" w:themeColor="text1"/>
                <w:u w:val="none"/>
              </w:rPr>
              <w:instrText>HYPERLINK "https://twitter.com/StatPoland" \o "X"</w:instrText>
            </w:r>
            <w:r w:rsidR="00E220A3">
              <w:rPr>
                <w:rStyle w:val="Hipercze"/>
                <w:color w:val="000000" w:themeColor="text1"/>
                <w:u w:val="none"/>
              </w:rPr>
            </w:r>
            <w:r>
              <w:rPr>
                <w:rStyle w:val="Hipercze"/>
                <w:color w:val="000000" w:themeColor="text1"/>
                <w:u w:val="none"/>
              </w:rPr>
              <w:fldChar w:fldCharType="separate"/>
            </w:r>
            <w:r w:rsidRPr="004B534C">
              <w:rPr>
                <w:rStyle w:val="Hipercze"/>
                <w:color w:val="000000" w:themeColor="text1"/>
                <w:u w:val="none"/>
              </w:rPr>
              <w:t>StatPoland</w:t>
            </w:r>
            <w:proofErr w:type="spellEnd"/>
            <w:r>
              <w:rPr>
                <w:rStyle w:val="Hipercze"/>
                <w:color w:val="000000" w:themeColor="text1"/>
                <w:u w:val="none"/>
              </w:rPr>
              <w:fldChar w:fldCharType="end"/>
            </w:r>
          </w:p>
        </w:tc>
      </w:tr>
      <w:tr w:rsidR="00E51C7C" w14:paraId="549C3B1C" w14:textId="77777777" w:rsidTr="003E12C4">
        <w:trPr>
          <w:cantSplit/>
          <w:trHeight w:val="476"/>
        </w:trPr>
        <w:tc>
          <w:tcPr>
            <w:tcW w:w="4926" w:type="dxa"/>
            <w:vMerge/>
          </w:tcPr>
          <w:p w14:paraId="231798A1" w14:textId="77777777" w:rsidR="00E51C7C" w:rsidRPr="00DF29F9" w:rsidRDefault="00E51C7C" w:rsidP="00E51C7C">
            <w:pPr>
              <w:rPr>
                <w:b/>
                <w:sz w:val="20"/>
              </w:rPr>
            </w:pPr>
          </w:p>
        </w:tc>
        <w:tc>
          <w:tcPr>
            <w:tcW w:w="4927" w:type="dxa"/>
          </w:tcPr>
          <w:p w14:paraId="5B472D28" w14:textId="7F2E4D4A" w:rsidR="00E51C7C" w:rsidRPr="00DF29F9" w:rsidRDefault="00E51C7C" w:rsidP="00E51C7C">
            <w:pPr>
              <w:ind w:firstLine="680"/>
              <w:rPr>
                <w:sz w:val="18"/>
              </w:rPr>
            </w:pPr>
            <w:r w:rsidRPr="004B534C">
              <w:rPr>
                <w:noProof/>
                <w:color w:val="000000" w:themeColor="text1"/>
                <w:sz w:val="20"/>
                <w:lang w:eastAsia="pl-PL"/>
              </w:rPr>
              <w:drawing>
                <wp:anchor distT="0" distB="0" distL="114300" distR="114300" simplePos="0" relativeHeight="251828224" behindDoc="0" locked="0" layoutInCell="1" allowOverlap="1" wp14:anchorId="2E581987" wp14:editId="04D81D73">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facebook" w:history="1">
              <w:r w:rsidRPr="004B534C">
                <w:rPr>
                  <w:rStyle w:val="Hipercze"/>
                  <w:color w:val="000000" w:themeColor="text1"/>
                  <w:sz w:val="20"/>
                  <w:u w:val="none"/>
                  <w:lang w:val="en-GB"/>
                </w:rPr>
                <w:t>@</w:t>
              </w:r>
              <w:proofErr w:type="spellStart"/>
              <w:r w:rsidRPr="004B534C">
                <w:rPr>
                  <w:rStyle w:val="Hipercze"/>
                  <w:color w:val="000000" w:themeColor="text1"/>
                  <w:sz w:val="20"/>
                  <w:u w:val="none"/>
                  <w:lang w:val="en-GB"/>
                </w:rPr>
                <w:t>GlownyUrzadStatystyczny</w:t>
              </w:r>
              <w:proofErr w:type="spellEnd"/>
            </w:hyperlink>
            <w:r w:rsidRPr="004B534C">
              <w:rPr>
                <w:noProof/>
                <w:color w:val="000000" w:themeColor="text1"/>
                <w:sz w:val="20"/>
                <w:lang w:val="en-GB" w:eastAsia="pl-PL"/>
              </w:rPr>
              <w:t xml:space="preserve"> </w:t>
            </w:r>
          </w:p>
        </w:tc>
      </w:tr>
      <w:tr w:rsidR="00E51C7C" w14:paraId="4884FF26" w14:textId="77777777" w:rsidTr="003E12C4">
        <w:trPr>
          <w:cantSplit/>
          <w:trHeight w:val="426"/>
        </w:trPr>
        <w:tc>
          <w:tcPr>
            <w:tcW w:w="4926" w:type="dxa"/>
          </w:tcPr>
          <w:p w14:paraId="282131AD" w14:textId="77777777" w:rsidR="00E51C7C" w:rsidRPr="00DF29F9" w:rsidRDefault="00E51C7C" w:rsidP="00E51C7C">
            <w:pPr>
              <w:rPr>
                <w:b/>
                <w:sz w:val="20"/>
              </w:rPr>
            </w:pPr>
          </w:p>
        </w:tc>
        <w:tc>
          <w:tcPr>
            <w:tcW w:w="4927" w:type="dxa"/>
          </w:tcPr>
          <w:p w14:paraId="1C7B7D5C" w14:textId="67B2C1A1" w:rsidR="00E51C7C" w:rsidRPr="00DF29F9" w:rsidRDefault="00E51C7C" w:rsidP="00E51C7C">
            <w:pPr>
              <w:ind w:firstLine="680"/>
              <w:rPr>
                <w:noProof/>
                <w:sz w:val="20"/>
                <w:lang w:eastAsia="pl-PL"/>
              </w:rPr>
            </w:pPr>
            <w:r w:rsidRPr="004B534C">
              <w:rPr>
                <w:noProof/>
                <w:color w:val="000000" w:themeColor="text1"/>
                <w:sz w:val="20"/>
                <w:lang w:eastAsia="pl-PL"/>
              </w:rPr>
              <w:drawing>
                <wp:anchor distT="0" distB="0" distL="114300" distR="114300" simplePos="0" relativeHeight="251829248" behindDoc="0" locked="0" layoutInCell="1" allowOverlap="1" wp14:anchorId="48E89B6E" wp14:editId="1E9FA6D3">
                  <wp:simplePos x="0" y="0"/>
                  <wp:positionH relativeFrom="column">
                    <wp:posOffset>82550</wp:posOffset>
                  </wp:positionH>
                  <wp:positionV relativeFrom="paragraph">
                    <wp:posOffset>37944</wp:posOffset>
                  </wp:positionV>
                  <wp:extent cx="251460" cy="251460"/>
                  <wp:effectExtent l="0" t="0" r="0" b="0"/>
                  <wp:wrapNone/>
                  <wp:docPr id="33" name="Obraz 3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tooltip="intagram" w:history="1">
              <w:proofErr w:type="spellStart"/>
              <w:r w:rsidRPr="004B534C">
                <w:rPr>
                  <w:rStyle w:val="Hipercze"/>
                  <w:color w:val="000000" w:themeColor="text1"/>
                  <w:sz w:val="20"/>
                  <w:u w:val="none"/>
                </w:rPr>
                <w:t>gus_stat</w:t>
              </w:r>
              <w:proofErr w:type="spellEnd"/>
            </w:hyperlink>
          </w:p>
        </w:tc>
      </w:tr>
      <w:tr w:rsidR="00E51C7C" w14:paraId="2C7A5D68" w14:textId="77777777" w:rsidTr="003E12C4">
        <w:trPr>
          <w:cantSplit/>
          <w:trHeight w:val="504"/>
        </w:trPr>
        <w:tc>
          <w:tcPr>
            <w:tcW w:w="4926" w:type="dxa"/>
          </w:tcPr>
          <w:p w14:paraId="627AA41B" w14:textId="77777777" w:rsidR="00E51C7C" w:rsidRPr="00DF29F9" w:rsidRDefault="00E51C7C" w:rsidP="00E51C7C">
            <w:pPr>
              <w:rPr>
                <w:b/>
                <w:sz w:val="20"/>
              </w:rPr>
            </w:pPr>
          </w:p>
        </w:tc>
        <w:tc>
          <w:tcPr>
            <w:tcW w:w="4927" w:type="dxa"/>
          </w:tcPr>
          <w:p w14:paraId="15F67F32" w14:textId="274B53F4" w:rsidR="00E51C7C" w:rsidRPr="00DF29F9" w:rsidRDefault="00E51C7C" w:rsidP="00E51C7C">
            <w:pPr>
              <w:ind w:firstLine="680"/>
              <w:rPr>
                <w:noProof/>
                <w:sz w:val="20"/>
                <w:lang w:eastAsia="pl-PL"/>
              </w:rPr>
            </w:pPr>
            <w:r w:rsidRPr="004B534C">
              <w:rPr>
                <w:noProof/>
                <w:color w:val="000000" w:themeColor="text1"/>
                <w:sz w:val="20"/>
                <w:lang w:eastAsia="pl-PL"/>
              </w:rPr>
              <w:drawing>
                <wp:anchor distT="0" distB="0" distL="114300" distR="114300" simplePos="0" relativeHeight="251830272" behindDoc="0" locked="0" layoutInCell="1" allowOverlap="1" wp14:anchorId="720F1113" wp14:editId="470F0C06">
                  <wp:simplePos x="0" y="0"/>
                  <wp:positionH relativeFrom="column">
                    <wp:posOffset>82550</wp:posOffset>
                  </wp:positionH>
                  <wp:positionV relativeFrom="paragraph">
                    <wp:posOffset>47629</wp:posOffset>
                  </wp:positionV>
                  <wp:extent cx="251460" cy="251460"/>
                  <wp:effectExtent l="0" t="0" r="0" b="0"/>
                  <wp:wrapNone/>
                  <wp:docPr id="42" name="Obraz 42"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tooltip="youtube" w:history="1">
              <w:proofErr w:type="spellStart"/>
              <w:r w:rsidRPr="004B534C">
                <w:rPr>
                  <w:rStyle w:val="Hipercze"/>
                  <w:color w:val="000000" w:themeColor="text1"/>
                  <w:sz w:val="20"/>
                  <w:u w:val="none"/>
                </w:rPr>
                <w:t>glownyurzadstatystycznygus</w:t>
              </w:r>
              <w:proofErr w:type="spellEnd"/>
            </w:hyperlink>
          </w:p>
        </w:tc>
      </w:tr>
      <w:tr w:rsidR="00E51C7C" w14:paraId="373CEFAE" w14:textId="77777777" w:rsidTr="003E12C4">
        <w:trPr>
          <w:cantSplit/>
          <w:trHeight w:val="1546"/>
        </w:trPr>
        <w:tc>
          <w:tcPr>
            <w:tcW w:w="4926" w:type="dxa"/>
          </w:tcPr>
          <w:p w14:paraId="7F9FD058" w14:textId="77777777" w:rsidR="00E51C7C" w:rsidRPr="00DF29F9" w:rsidRDefault="00E51C7C" w:rsidP="00E51C7C">
            <w:pPr>
              <w:rPr>
                <w:b/>
                <w:sz w:val="20"/>
              </w:rPr>
            </w:pPr>
          </w:p>
        </w:tc>
        <w:tc>
          <w:tcPr>
            <w:tcW w:w="4927" w:type="dxa"/>
          </w:tcPr>
          <w:p w14:paraId="3108BCBA" w14:textId="6FF58D63" w:rsidR="00E51C7C" w:rsidRPr="00DF29F9" w:rsidRDefault="00AB3B72" w:rsidP="00E51C7C">
            <w:pPr>
              <w:ind w:firstLine="680"/>
              <w:rPr>
                <w:noProof/>
                <w:sz w:val="20"/>
                <w:lang w:eastAsia="pl-PL"/>
              </w:rPr>
            </w:pPr>
            <w:hyperlink r:id="rId30" w:tooltip="linkedin" w:history="1">
              <w:r w:rsidR="00E51C7C" w:rsidRPr="004B534C">
                <w:rPr>
                  <w:rStyle w:val="Hipercze"/>
                  <w:noProof/>
                  <w:color w:val="000000" w:themeColor="text1"/>
                  <w:sz w:val="20"/>
                  <w:u w:val="none"/>
                  <w:lang w:eastAsia="pl-PL"/>
                </w:rPr>
                <w:t>glownyurzadstatystyczny</w:t>
              </w:r>
              <w:r w:rsidR="00E51C7C" w:rsidRPr="004B534C">
                <w:rPr>
                  <w:rStyle w:val="Hipercze"/>
                  <w:noProof/>
                  <w:color w:val="000000" w:themeColor="text1"/>
                  <w:sz w:val="20"/>
                  <w:u w:val="none"/>
                  <w:lang w:eastAsia="pl-PL"/>
                </w:rPr>
                <w:drawing>
                  <wp:anchor distT="0" distB="0" distL="114300" distR="114300" simplePos="0" relativeHeight="251831296" behindDoc="0" locked="0" layoutInCell="1" allowOverlap="1" wp14:anchorId="239805EE" wp14:editId="1A283E4D">
                    <wp:simplePos x="0" y="0"/>
                    <wp:positionH relativeFrom="column">
                      <wp:posOffset>82550</wp:posOffset>
                    </wp:positionH>
                    <wp:positionV relativeFrom="paragraph">
                      <wp:posOffset>15240</wp:posOffset>
                    </wp:positionV>
                    <wp:extent cx="251460" cy="251460"/>
                    <wp:effectExtent l="0" t="0" r="0" b="0"/>
                    <wp:wrapNone/>
                    <wp:docPr id="7" name="Obraz 7"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857556" w14:paraId="385E56CC" w14:textId="77777777" w:rsidTr="003E12C4">
        <w:trPr>
          <w:cantSplit/>
          <w:trHeight w:val="2700"/>
        </w:trPr>
        <w:tc>
          <w:tcPr>
            <w:tcW w:w="9853" w:type="dxa"/>
            <w:gridSpan w:val="2"/>
            <w:shd w:val="clear" w:color="auto" w:fill="D9D9D9" w:themeFill="background1" w:themeFillShade="D9"/>
          </w:tcPr>
          <w:p w14:paraId="01356D3C" w14:textId="77777777" w:rsidR="00825067" w:rsidRPr="003E237A" w:rsidRDefault="00825067" w:rsidP="00825067">
            <w:pPr>
              <w:shd w:val="clear" w:color="auto" w:fill="D9D9D9" w:themeFill="background1" w:themeFillShade="D9"/>
              <w:spacing w:before="360"/>
              <w:rPr>
                <w:b/>
                <w:lang w:val="en-GB"/>
              </w:rPr>
            </w:pPr>
            <w:r w:rsidRPr="003E237A">
              <w:rPr>
                <w:b/>
                <w:lang w:val="en-GB"/>
              </w:rPr>
              <w:t xml:space="preserve">Related </w:t>
            </w:r>
            <w:r>
              <w:rPr>
                <w:b/>
                <w:lang w:val="en-GB"/>
              </w:rPr>
              <w:t>i</w:t>
            </w:r>
            <w:r w:rsidRPr="00FA38F1">
              <w:rPr>
                <w:b/>
                <w:lang w:val="en-GB"/>
              </w:rPr>
              <w:t>nformation</w:t>
            </w:r>
          </w:p>
          <w:p w14:paraId="2554F55E" w14:textId="56A727F3" w:rsidR="00857556" w:rsidRPr="00444C22" w:rsidRDefault="00AB3B72" w:rsidP="00857556">
            <w:pPr>
              <w:rPr>
                <w:rStyle w:val="Hipercze"/>
                <w:lang w:val="en-GB"/>
              </w:rPr>
            </w:pPr>
            <w:hyperlink r:id="rId32" w:tooltip="link to publication &quot;Culture and national heritage in 2023&quot;" w:history="1">
              <w:r w:rsidR="00766282" w:rsidRPr="00444C22">
                <w:rPr>
                  <w:rStyle w:val="Hipercze"/>
                  <w:lang w:val="en-GB"/>
                </w:rPr>
                <w:t>Culture and national heritage in 2023</w:t>
              </w:r>
            </w:hyperlink>
          </w:p>
          <w:p w14:paraId="0B529C10" w14:textId="6839EDFA" w:rsidR="000B4F28" w:rsidRPr="00444C22" w:rsidRDefault="00AB3B72" w:rsidP="00857556">
            <w:pPr>
              <w:rPr>
                <w:rStyle w:val="Hipercze"/>
                <w:lang w:val="en-GB"/>
              </w:rPr>
            </w:pPr>
            <w:hyperlink r:id="rId33" w:tooltip="link to publication &quot;Activity of centres of culture, cultural centres and establishments, clubs and community centres in 2023&quot;" w:history="1">
              <w:r w:rsidR="00764B94" w:rsidRPr="00764B94">
                <w:rPr>
                  <w:rStyle w:val="Hipercze"/>
                  <w:lang w:val="en-GB"/>
                </w:rPr>
                <w:t>Activity of centres of culture, cultural centres and establishments, clubs and community centres</w:t>
              </w:r>
              <w:r w:rsidR="000B4F28" w:rsidRPr="00444C22">
                <w:rPr>
                  <w:rStyle w:val="Hipercze"/>
                  <w:lang w:val="en-GB"/>
                </w:rPr>
                <w:t xml:space="preserve"> in 2023</w:t>
              </w:r>
            </w:hyperlink>
          </w:p>
          <w:p w14:paraId="425E8F9B" w14:textId="77777777" w:rsidR="00764B94" w:rsidRDefault="00AB3B72" w:rsidP="00764B94">
            <w:pPr>
              <w:rPr>
                <w:rStyle w:val="Hipercze"/>
                <w:lang w:val="en-GB"/>
              </w:rPr>
            </w:pPr>
            <w:hyperlink r:id="rId34" w:tooltip="link to publication &quot;Methodological report. Culture statistics&quot;" w:history="1">
              <w:r w:rsidR="00764B94" w:rsidRPr="005A4A13">
                <w:rPr>
                  <w:rStyle w:val="Hipercze"/>
                  <w:lang w:val="en-GB"/>
                </w:rPr>
                <w:t>Methodological report. Culture statistics</w:t>
              </w:r>
            </w:hyperlink>
          </w:p>
          <w:p w14:paraId="4D738B52" w14:textId="0EFAB0D5" w:rsidR="000B4F28" w:rsidRPr="00444C22" w:rsidRDefault="000B4F28" w:rsidP="000B4F28">
            <w:pPr>
              <w:shd w:val="clear" w:color="auto" w:fill="D9D9D9" w:themeFill="background1" w:themeFillShade="D9"/>
              <w:spacing w:before="360"/>
              <w:rPr>
                <w:b/>
                <w:lang w:val="en-GB"/>
              </w:rPr>
            </w:pPr>
            <w:r w:rsidRPr="00444C22">
              <w:rPr>
                <w:b/>
                <w:lang w:val="en-GB"/>
              </w:rPr>
              <w:t xml:space="preserve">Topic available in databases </w:t>
            </w:r>
          </w:p>
          <w:p w14:paraId="64B4A2DA" w14:textId="3F780A7C" w:rsidR="000B4F28" w:rsidRPr="00444C22" w:rsidRDefault="00AB3B72" w:rsidP="000B4F28">
            <w:pPr>
              <w:shd w:val="clear" w:color="auto" w:fill="D9D9D9" w:themeFill="background1" w:themeFillShade="D9"/>
              <w:spacing w:after="0"/>
              <w:rPr>
                <w:rStyle w:val="Hipercze"/>
                <w:lang w:val="en-GB"/>
              </w:rPr>
            </w:pPr>
            <w:hyperlink r:id="rId35" w:tooltip="link to database &quot;Knowledge Databases – Society – Culture &quot;" w:history="1">
              <w:r w:rsidR="00764B94" w:rsidRPr="00764B94">
                <w:rPr>
                  <w:rStyle w:val="Hipercze"/>
                  <w:lang w:val="en-GB"/>
                </w:rPr>
                <w:t xml:space="preserve">Knowledge Databases – Society – Culture </w:t>
              </w:r>
            </w:hyperlink>
          </w:p>
          <w:p w14:paraId="23F37245" w14:textId="5B872A86" w:rsidR="000B4F28" w:rsidRPr="00444C22" w:rsidRDefault="00AB3B72" w:rsidP="000B4F28">
            <w:pPr>
              <w:shd w:val="clear" w:color="auto" w:fill="D9D9D9" w:themeFill="background1" w:themeFillShade="D9"/>
              <w:rPr>
                <w:rStyle w:val="Hipercze"/>
                <w:lang w:val="en-GB"/>
              </w:rPr>
            </w:pPr>
            <w:hyperlink r:id="rId36" w:tooltip="link to database &quot;Local Data Bank – Culture – Activity of centres of culture, cultural centres and establishments, clubs and community centres&quot;" w:history="1">
              <w:r w:rsidR="00CB693C">
                <w:rPr>
                  <w:rStyle w:val="Hipercze"/>
                  <w:lang w:val="en-GB"/>
                </w:rPr>
                <w:t>Local Data Bank – Culture – Activity of centres of culture, cultural centres and establishments, clubs and community centres</w:t>
              </w:r>
            </w:hyperlink>
          </w:p>
          <w:p w14:paraId="42292E15" w14:textId="77777777" w:rsidR="00825067" w:rsidRPr="005555F3" w:rsidRDefault="00825067" w:rsidP="00825067">
            <w:pPr>
              <w:spacing w:before="360"/>
              <w:rPr>
                <w:rFonts w:cs="Times New Roman"/>
                <w:lang w:val="en-GB"/>
              </w:rPr>
            </w:pPr>
            <w:r>
              <w:rPr>
                <w:b/>
                <w:color w:val="000000" w:themeColor="text1"/>
                <w:szCs w:val="24"/>
                <w:lang w:val="en-GB"/>
              </w:rPr>
              <w:t>T</w:t>
            </w:r>
            <w:r w:rsidRPr="003E237A">
              <w:rPr>
                <w:b/>
                <w:color w:val="000000" w:themeColor="text1"/>
                <w:szCs w:val="24"/>
                <w:lang w:val="en-GB"/>
              </w:rPr>
              <w:t xml:space="preserve">erms used in </w:t>
            </w:r>
            <w:r>
              <w:rPr>
                <w:b/>
                <w:color w:val="000000" w:themeColor="text1"/>
                <w:szCs w:val="24"/>
                <w:lang w:val="en-GB"/>
              </w:rPr>
              <w:t>the official statistics</w:t>
            </w:r>
          </w:p>
          <w:p w14:paraId="6D7F8A13" w14:textId="77777777" w:rsidR="00E70E18" w:rsidRPr="00E51C7C" w:rsidRDefault="00AB3B72" w:rsidP="00E51C7C">
            <w:pPr>
              <w:shd w:val="clear" w:color="auto" w:fill="D9D9D9" w:themeFill="background1" w:themeFillShade="D9"/>
              <w:spacing w:after="0"/>
              <w:rPr>
                <w:rStyle w:val="Hipercze"/>
                <w:lang w:val="en-GB"/>
              </w:rPr>
            </w:pPr>
            <w:hyperlink r:id="rId37" w:tooltip="link to term &quot;cultural establishment&quot;" w:history="1">
              <w:r w:rsidR="00E70E18" w:rsidRPr="00E51C7C">
                <w:rPr>
                  <w:rStyle w:val="Hipercze"/>
                  <w:lang w:val="en-GB"/>
                </w:rPr>
                <w:t>Cultural establishment</w:t>
              </w:r>
            </w:hyperlink>
          </w:p>
          <w:p w14:paraId="50E0F9E8" w14:textId="77777777" w:rsidR="00E70E18" w:rsidRPr="00E51C7C" w:rsidRDefault="00AB3B72" w:rsidP="00E51C7C">
            <w:pPr>
              <w:shd w:val="clear" w:color="auto" w:fill="D9D9D9" w:themeFill="background1" w:themeFillShade="D9"/>
              <w:spacing w:after="0"/>
              <w:rPr>
                <w:rStyle w:val="Hipercze"/>
                <w:lang w:val="en-GB"/>
              </w:rPr>
            </w:pPr>
            <w:hyperlink r:id="rId38" w:tooltip="link to term &quot;show (event)&quot;" w:history="1">
              <w:r w:rsidR="00E70E18" w:rsidRPr="00E51C7C">
                <w:rPr>
                  <w:rStyle w:val="Hipercze"/>
                  <w:lang w:val="en-GB"/>
                </w:rPr>
                <w:t>Show (event)</w:t>
              </w:r>
            </w:hyperlink>
          </w:p>
          <w:p w14:paraId="61E00E9F" w14:textId="77777777" w:rsidR="00E70E18" w:rsidRPr="00E51C7C" w:rsidRDefault="00AB3B72" w:rsidP="00E51C7C">
            <w:pPr>
              <w:shd w:val="clear" w:color="auto" w:fill="D9D9D9" w:themeFill="background1" w:themeFillShade="D9"/>
              <w:spacing w:after="0"/>
              <w:rPr>
                <w:rStyle w:val="Hipercze"/>
                <w:lang w:val="en-GB"/>
              </w:rPr>
            </w:pPr>
            <w:hyperlink r:id="rId39" w:tooltip="link to term &quot;club&quot;" w:history="1">
              <w:r w:rsidR="00E70E18" w:rsidRPr="00E51C7C">
                <w:rPr>
                  <w:rStyle w:val="Hipercze"/>
                  <w:lang w:val="en-GB"/>
                </w:rPr>
                <w:t>Club</w:t>
              </w:r>
            </w:hyperlink>
          </w:p>
          <w:p w14:paraId="6B9DE5B1" w14:textId="77777777" w:rsidR="00E70E18" w:rsidRPr="00E51C7C" w:rsidRDefault="00AB3B72" w:rsidP="00E51C7C">
            <w:pPr>
              <w:shd w:val="clear" w:color="auto" w:fill="D9D9D9" w:themeFill="background1" w:themeFillShade="D9"/>
              <w:spacing w:after="0"/>
              <w:rPr>
                <w:rStyle w:val="Hipercze"/>
                <w:lang w:val="en-GB"/>
              </w:rPr>
            </w:pPr>
            <w:hyperlink r:id="rId40" w:tooltip="link to term &quot;group in cultural institution&quot;" w:history="1">
              <w:r w:rsidR="00E70E18" w:rsidRPr="00E51C7C">
                <w:rPr>
                  <w:rStyle w:val="Hipercze"/>
                  <w:lang w:val="en-GB"/>
                </w:rPr>
                <w:t>Group in cultural institution</w:t>
              </w:r>
            </w:hyperlink>
          </w:p>
          <w:p w14:paraId="2381A1C7" w14:textId="77777777" w:rsidR="00E70E18" w:rsidRPr="00E51C7C" w:rsidRDefault="00AB3B72" w:rsidP="00E51C7C">
            <w:pPr>
              <w:shd w:val="clear" w:color="auto" w:fill="D9D9D9" w:themeFill="background1" w:themeFillShade="D9"/>
              <w:spacing w:after="0"/>
              <w:rPr>
                <w:rStyle w:val="Hipercze"/>
                <w:lang w:val="en-GB"/>
              </w:rPr>
            </w:pPr>
            <w:hyperlink r:id="rId41" w:tooltip="link to term &quot;unit’s organiser&quot;" w:history="1">
              <w:r w:rsidR="00E70E18" w:rsidRPr="00E51C7C">
                <w:rPr>
                  <w:rStyle w:val="Hipercze"/>
                  <w:lang w:val="en-GB"/>
                </w:rPr>
                <w:t>Unit’s organiser</w:t>
              </w:r>
            </w:hyperlink>
          </w:p>
          <w:p w14:paraId="3F28071D" w14:textId="77777777" w:rsidR="00E70E18" w:rsidRPr="00E51C7C" w:rsidRDefault="00AB3B72" w:rsidP="00E51C7C">
            <w:pPr>
              <w:shd w:val="clear" w:color="auto" w:fill="D9D9D9" w:themeFill="background1" w:themeFillShade="D9"/>
              <w:spacing w:after="0"/>
              <w:rPr>
                <w:rStyle w:val="Hipercze"/>
                <w:lang w:val="en-GB"/>
              </w:rPr>
            </w:pPr>
            <w:hyperlink r:id="rId42" w:tooltip="link to term &quot;cultural centre&quot;" w:history="1">
              <w:r w:rsidR="00E70E18" w:rsidRPr="00E51C7C">
                <w:rPr>
                  <w:rStyle w:val="Hipercze"/>
                  <w:lang w:val="en-GB"/>
                </w:rPr>
                <w:t>Cultural centre</w:t>
              </w:r>
            </w:hyperlink>
          </w:p>
          <w:p w14:paraId="7DA5C9BC" w14:textId="77777777" w:rsidR="00E70E18" w:rsidRPr="00E51C7C" w:rsidRDefault="00AB3B72" w:rsidP="00E51C7C">
            <w:pPr>
              <w:shd w:val="clear" w:color="auto" w:fill="D9D9D9" w:themeFill="background1" w:themeFillShade="D9"/>
              <w:spacing w:after="0"/>
              <w:rPr>
                <w:rStyle w:val="Hipercze"/>
                <w:lang w:val="en-GB"/>
              </w:rPr>
            </w:pPr>
            <w:hyperlink r:id="rId43" w:tooltip="link to term &quot;performance hall&quot;" w:history="1">
              <w:r w:rsidR="00E70E18" w:rsidRPr="00E51C7C">
                <w:rPr>
                  <w:rStyle w:val="Hipercze"/>
                  <w:lang w:val="en-GB"/>
                </w:rPr>
                <w:t>Performance hall</w:t>
              </w:r>
            </w:hyperlink>
          </w:p>
          <w:p w14:paraId="5C392835" w14:textId="77777777" w:rsidR="00E70E18" w:rsidRPr="00E51C7C" w:rsidRDefault="00AB3B72" w:rsidP="00E51C7C">
            <w:pPr>
              <w:shd w:val="clear" w:color="auto" w:fill="D9D9D9" w:themeFill="background1" w:themeFillShade="D9"/>
              <w:spacing w:after="0"/>
              <w:rPr>
                <w:rStyle w:val="Hipercze"/>
                <w:lang w:val="en-GB"/>
              </w:rPr>
            </w:pPr>
            <w:hyperlink r:id="rId44" w:tooltip="link to term &quot;community centre&quot;" w:history="1">
              <w:r w:rsidR="00E70E18" w:rsidRPr="00E51C7C">
                <w:rPr>
                  <w:rStyle w:val="Hipercze"/>
                  <w:lang w:val="en-GB"/>
                </w:rPr>
                <w:t>Community centre</w:t>
              </w:r>
            </w:hyperlink>
          </w:p>
          <w:p w14:paraId="59EB7117" w14:textId="17C85D49" w:rsidR="00531873" w:rsidRPr="00857556" w:rsidRDefault="00AB3B72" w:rsidP="00E51C7C">
            <w:pPr>
              <w:shd w:val="clear" w:color="auto" w:fill="D9D9D9" w:themeFill="background1" w:themeFillShade="D9"/>
              <w:spacing w:after="0"/>
              <w:rPr>
                <w:rFonts w:cs="Times New Roman"/>
                <w:color w:val="0000FF"/>
                <w:u w:val="single"/>
              </w:rPr>
            </w:pPr>
            <w:hyperlink r:id="rId45" w:tooltip="link to term &quot;event participant&quot;" w:history="1">
              <w:r w:rsidR="00E70E18" w:rsidRPr="00E51C7C">
                <w:rPr>
                  <w:rStyle w:val="Hipercze"/>
                  <w:lang w:val="en-GB"/>
                </w:rPr>
                <w:t>Event participant</w:t>
              </w:r>
            </w:hyperlink>
          </w:p>
        </w:tc>
      </w:tr>
    </w:tbl>
    <w:p w14:paraId="7C19EFAE" w14:textId="2C76E2AC" w:rsidR="00D261A2" w:rsidRPr="00857556" w:rsidRDefault="00D261A2" w:rsidP="001F3471">
      <w:pPr>
        <w:rPr>
          <w:sz w:val="18"/>
        </w:rPr>
      </w:pPr>
    </w:p>
    <w:sectPr w:rsidR="00D261A2" w:rsidRPr="00857556" w:rsidSect="003B18B6">
      <w:headerReference w:type="default" r:id="rId46"/>
      <w:footerReference w:type="default" r:id="rId4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DC031" w14:textId="77777777" w:rsidR="00DA231D" w:rsidRDefault="00DA231D" w:rsidP="000662E2">
      <w:pPr>
        <w:spacing w:after="0" w:line="240" w:lineRule="auto"/>
      </w:pPr>
      <w:r>
        <w:separator/>
      </w:r>
    </w:p>
  </w:endnote>
  <w:endnote w:type="continuationSeparator" w:id="0">
    <w:p w14:paraId="2E013CDB" w14:textId="77777777" w:rsidR="00DA231D" w:rsidRDefault="00DA231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BC1C934-D0D1-47A0-9B98-875113345503}"/>
    <w:embedBold r:id="rId2" w:fontKey="{C3ED2241-28F8-4FAD-AA8B-0488D6F7EE06}"/>
    <w:embedItalic r:id="rId3" w:fontKey="{410D2C85-462C-492A-8B48-3B6CBBC3F8B4}"/>
  </w:font>
  <w:font w:name="Fira Sans Light">
    <w:panose1 w:val="020B0403050000020004"/>
    <w:charset w:val="EE"/>
    <w:family w:val="swiss"/>
    <w:pitch w:val="variable"/>
    <w:sig w:usb0="600002FF" w:usb1="02000001" w:usb2="00000000" w:usb3="00000000" w:csb0="0000019F" w:csb1="00000000"/>
    <w:embedRegular r:id="rId4" w:fontKey="{BF2BF249-9DF3-4719-B53C-0D6E40F78EDC}"/>
    <w:embedBold r:id="rId5" w:fontKey="{C04D9A20-2D29-41DD-97F1-004D79FEFCB5}"/>
  </w:font>
  <w:font w:name="Fira Sans SemiBold">
    <w:panose1 w:val="020B0603050000020004"/>
    <w:charset w:val="EE"/>
    <w:family w:val="swiss"/>
    <w:pitch w:val="variable"/>
    <w:sig w:usb0="600002FF" w:usb1="02000001" w:usb2="00000000" w:usb3="00000000" w:csb0="0000019F" w:csb1="00000000"/>
    <w:embedRegular r:id="rId6" w:fontKey="{2A1BDED0-CD0E-4C5B-9769-AAB4AC0409B5}"/>
    <w:embedBold r:id="rId7" w:fontKey="{F9E74DFA-F4B9-4121-A455-201FEF14DC36}"/>
  </w:font>
  <w:font w:name="Fira Sans Medium">
    <w:panose1 w:val="020B0603050000020004"/>
    <w:charset w:val="EE"/>
    <w:family w:val="swiss"/>
    <w:pitch w:val="variable"/>
    <w:sig w:usb0="600002FF" w:usb1="02000001" w:usb2="00000000" w:usb3="00000000" w:csb0="0000019F" w:csb1="00000000"/>
    <w:embedRegular r:id="rId8" w:fontKey="{A027CF04-793D-410B-B754-F3C6E337D69F}"/>
    <w:embedItalic r:id="rId9" w:fontKey="{23CFF2A8-BD13-4DA5-B667-739C22DC1447}"/>
  </w:font>
  <w:font w:name="Segoe UI">
    <w:panose1 w:val="020B0502040204020203"/>
    <w:charset w:val="EE"/>
    <w:family w:val="swiss"/>
    <w:pitch w:val="variable"/>
    <w:sig w:usb0="E4002EFF" w:usb1="C000E47F" w:usb2="00000009" w:usb3="00000000" w:csb0="000001FF" w:csb1="00000000"/>
    <w:embedRegular r:id="rId10" w:fontKey="{D77880BB-63A2-4365-B667-EF4836F6E231}"/>
  </w:font>
  <w:font w:name="Fira Sans Extra Condensed SemiB">
    <w:panose1 w:val="020B0603050000020004"/>
    <w:charset w:val="EE"/>
    <w:family w:val="swiss"/>
    <w:pitch w:val="variable"/>
    <w:sig w:usb0="600002FF" w:usb1="00000001" w:usb2="00000000" w:usb3="00000000" w:csb0="0000019F" w:csb1="00000000"/>
    <w:embedRegular r:id="rId11" w:fontKey="{B720E68B-D4E0-49FE-9036-17CBC03F54D8}"/>
  </w:font>
  <w:font w:name="Calibri">
    <w:panose1 w:val="020F0502020204030204"/>
    <w:charset w:val="EE"/>
    <w:family w:val="swiss"/>
    <w:pitch w:val="variable"/>
    <w:sig w:usb0="E4002EFF" w:usb1="C000247B" w:usb2="00000009" w:usb3="00000000" w:csb0="000001FF" w:csb1="00000000"/>
    <w:embedRegular r:id="rId12" w:fontKey="{DFF1438A-C919-4134-89FA-7C2ED65B756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091612"/>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2E1DEF">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1650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2E1DE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2E1DEF">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5C1F3" w14:textId="77777777" w:rsidR="00DA231D" w:rsidRDefault="00DA231D" w:rsidP="000662E2">
      <w:pPr>
        <w:spacing w:after="0" w:line="240" w:lineRule="auto"/>
      </w:pPr>
      <w:r>
        <w:separator/>
      </w:r>
    </w:p>
  </w:footnote>
  <w:footnote w:type="continuationSeparator" w:id="0">
    <w:p w14:paraId="1C954401" w14:textId="77777777" w:rsidR="00DA231D" w:rsidRDefault="00DA231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w:pict>
            <v:rect id="Prostokąt 1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w14:anchorId="339024ED">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046157E3" w:rsidR="00F32749" w:rsidRDefault="00596B64" w:rsidP="00596B64">
    <w:pPr>
      <w:pStyle w:val="Nagwek"/>
      <w:spacing w:before="240" w:after="400"/>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C4E8CBB">
              <wp:simplePos x="0" y="0"/>
              <wp:positionH relativeFrom="column">
                <wp:posOffset>5287645</wp:posOffset>
              </wp:positionH>
              <wp:positionV relativeFrom="paragraph">
                <wp:posOffset>918072</wp:posOffset>
              </wp:positionV>
              <wp:extent cx="1432293" cy="336589"/>
              <wp:effectExtent l="0" t="0" r="0" b="6350"/>
              <wp:wrapNone/>
              <wp:docPr id="8" name="Pole tekstowe 2" descr="Date of publication: 29.0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7D87F93" w:rsidR="00F37172" w:rsidRPr="00A01B40" w:rsidRDefault="00894368" w:rsidP="00F049AB">
                          <w:pPr>
                            <w:pStyle w:val="Datainformacjisygnalnej"/>
                          </w:pPr>
                          <w:r>
                            <w:t>29.05.2025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43" type="#_x0000_t202" alt="Date of publication: 29.05.2025"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" filled="f" stroked="f">
              <v:textbox>
                <w:txbxContent>
                  <w:p w14:paraId="71967FEA" w14:textId="07D87F93" w:rsidR="00F37172" w:rsidRPr="00A01B40" w:rsidRDefault="00894368" w:rsidP="00F049AB">
                    <w:pPr>
                      <w:pStyle w:val="Datainformacjisygnalnej"/>
                    </w:pPr>
                    <w:r>
                      <w:t>29.05.2025</w:t>
                    </w:r>
                  </w:p>
                </w:txbxContent>
              </v:textbox>
            </v:shape>
          </w:pict>
        </mc:Fallback>
      </mc:AlternateContent>
    </w:r>
    <w:r w:rsidR="004B1E12">
      <w:rPr>
        <w:noProof/>
        <w:lang w:eastAsia="pl-PL"/>
      </w:rPr>
      <w:drawing>
        <wp:inline distT="0" distB="0" distL="0" distR="0" wp14:anchorId="53903698" wp14:editId="5E8B49B2">
          <wp:extent cx="1867489" cy="468000"/>
          <wp:effectExtent l="0" t="0" r="0" b="8255"/>
          <wp:docPr id="2" name="Obraz 2"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30DC932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1522799C" w:rsidR="00F37172" w:rsidRPr="003C6C8D" w:rsidRDefault="004B1E12"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4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1522799C" w:rsidR="00F37172" w:rsidRPr="003C6C8D" w:rsidRDefault="004B1E12"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F08235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rect id="Prostokąt 1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w14:anchorId="7F166CF3">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45pt;height:126.75pt;visibility:visible;mso-wrap-style:square" o:bullet="t">
        <v:imagedata r:id="rId1" o:title=""/>
      </v:shape>
    </w:pict>
  </w:numPicBullet>
  <w:numPicBullet w:numPicBulletId="1">
    <w:pict>
      <v:shape id="_x0000_i1027" type="#_x0000_t75" style="width:125.45pt;height:126.75pt;visibility:visible;mso-wrap-style:square" o:bullet="t">
        <v:imagedata r:id="rId2" o:title=""/>
      </v:shape>
    </w:pict>
  </w:numPicBullet>
  <w:numPicBullet w:numPicBulletId="2">
    <w:pict>
      <v:shape id="_x0000_i1028" type="#_x0000_t75" style="width:23.4pt;height:23.4pt;visibility:visible;mso-wrap-style:square" o:bullet="t">
        <v:imagedata r:id="rId3" o:title=""/>
      </v:shape>
    </w:pict>
  </w:numPicBullet>
  <w:numPicBullet w:numPicBulletId="3">
    <w:pict>
      <v:shape id="_x0000_i1029" type="#_x0000_t75" style="width:23.4pt;height:23.4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FA6"/>
    <w:rsid w:val="00001C5B"/>
    <w:rsid w:val="00003437"/>
    <w:rsid w:val="0000709F"/>
    <w:rsid w:val="000108B8"/>
    <w:rsid w:val="00010FC3"/>
    <w:rsid w:val="00012FD3"/>
    <w:rsid w:val="00013470"/>
    <w:rsid w:val="00014C95"/>
    <w:rsid w:val="000152F5"/>
    <w:rsid w:val="000166CD"/>
    <w:rsid w:val="00022DB3"/>
    <w:rsid w:val="00025E7B"/>
    <w:rsid w:val="00033E5C"/>
    <w:rsid w:val="00044329"/>
    <w:rsid w:val="0004582E"/>
    <w:rsid w:val="00045D6E"/>
    <w:rsid w:val="000470AA"/>
    <w:rsid w:val="00053C99"/>
    <w:rsid w:val="00056CA3"/>
    <w:rsid w:val="00057CA1"/>
    <w:rsid w:val="000647A9"/>
    <w:rsid w:val="000662E2"/>
    <w:rsid w:val="00066883"/>
    <w:rsid w:val="00071B39"/>
    <w:rsid w:val="00074DD8"/>
    <w:rsid w:val="00075618"/>
    <w:rsid w:val="00075759"/>
    <w:rsid w:val="00075BD4"/>
    <w:rsid w:val="000806F7"/>
    <w:rsid w:val="00081FCA"/>
    <w:rsid w:val="00092EAB"/>
    <w:rsid w:val="00097840"/>
    <w:rsid w:val="000A6FDC"/>
    <w:rsid w:val="000B0727"/>
    <w:rsid w:val="000B49D5"/>
    <w:rsid w:val="000B4F28"/>
    <w:rsid w:val="000C135D"/>
    <w:rsid w:val="000D1D43"/>
    <w:rsid w:val="000D225C"/>
    <w:rsid w:val="000D2A5C"/>
    <w:rsid w:val="000D3863"/>
    <w:rsid w:val="000D39F0"/>
    <w:rsid w:val="000E0918"/>
    <w:rsid w:val="000E6473"/>
    <w:rsid w:val="000E79A9"/>
    <w:rsid w:val="000F0663"/>
    <w:rsid w:val="000F1917"/>
    <w:rsid w:val="000F2168"/>
    <w:rsid w:val="001006CC"/>
    <w:rsid w:val="001011C3"/>
    <w:rsid w:val="00103137"/>
    <w:rsid w:val="00104414"/>
    <w:rsid w:val="0010537E"/>
    <w:rsid w:val="0010624A"/>
    <w:rsid w:val="00106DA3"/>
    <w:rsid w:val="00110214"/>
    <w:rsid w:val="00110D87"/>
    <w:rsid w:val="00111769"/>
    <w:rsid w:val="00111CF4"/>
    <w:rsid w:val="00112360"/>
    <w:rsid w:val="00112399"/>
    <w:rsid w:val="00114DB9"/>
    <w:rsid w:val="00116087"/>
    <w:rsid w:val="00117711"/>
    <w:rsid w:val="00126BFA"/>
    <w:rsid w:val="00130296"/>
    <w:rsid w:val="00133E7B"/>
    <w:rsid w:val="00134145"/>
    <w:rsid w:val="00136736"/>
    <w:rsid w:val="00136740"/>
    <w:rsid w:val="00136D67"/>
    <w:rsid w:val="001404A5"/>
    <w:rsid w:val="001423B6"/>
    <w:rsid w:val="001439D0"/>
    <w:rsid w:val="001448A7"/>
    <w:rsid w:val="00146621"/>
    <w:rsid w:val="00146CA2"/>
    <w:rsid w:val="001617E3"/>
    <w:rsid w:val="00162325"/>
    <w:rsid w:val="00166DE9"/>
    <w:rsid w:val="0017008F"/>
    <w:rsid w:val="001812AA"/>
    <w:rsid w:val="001845D6"/>
    <w:rsid w:val="0018765F"/>
    <w:rsid w:val="00191F48"/>
    <w:rsid w:val="00194379"/>
    <w:rsid w:val="001951DA"/>
    <w:rsid w:val="001A2DB7"/>
    <w:rsid w:val="001A6E4F"/>
    <w:rsid w:val="001B050C"/>
    <w:rsid w:val="001B053D"/>
    <w:rsid w:val="001B0D73"/>
    <w:rsid w:val="001B491C"/>
    <w:rsid w:val="001B6D41"/>
    <w:rsid w:val="001C3269"/>
    <w:rsid w:val="001D19B6"/>
    <w:rsid w:val="001D1DB4"/>
    <w:rsid w:val="001D23F1"/>
    <w:rsid w:val="001D25F9"/>
    <w:rsid w:val="001D3DA9"/>
    <w:rsid w:val="001D5ED3"/>
    <w:rsid w:val="001D61ED"/>
    <w:rsid w:val="001E1888"/>
    <w:rsid w:val="001E4D3A"/>
    <w:rsid w:val="001E5B2D"/>
    <w:rsid w:val="001F3471"/>
    <w:rsid w:val="0020156C"/>
    <w:rsid w:val="00202F14"/>
    <w:rsid w:val="00213F41"/>
    <w:rsid w:val="00216634"/>
    <w:rsid w:val="00216863"/>
    <w:rsid w:val="00242D31"/>
    <w:rsid w:val="00243111"/>
    <w:rsid w:val="00253008"/>
    <w:rsid w:val="00253AB6"/>
    <w:rsid w:val="002540F5"/>
    <w:rsid w:val="0025481E"/>
    <w:rsid w:val="00255F12"/>
    <w:rsid w:val="002574F9"/>
    <w:rsid w:val="00260716"/>
    <w:rsid w:val="0026087E"/>
    <w:rsid w:val="00261888"/>
    <w:rsid w:val="00262B61"/>
    <w:rsid w:val="00262CC6"/>
    <w:rsid w:val="00263BB1"/>
    <w:rsid w:val="00263E08"/>
    <w:rsid w:val="00265A9A"/>
    <w:rsid w:val="002762FD"/>
    <w:rsid w:val="00276811"/>
    <w:rsid w:val="00281C3C"/>
    <w:rsid w:val="00281C4C"/>
    <w:rsid w:val="00282699"/>
    <w:rsid w:val="00286369"/>
    <w:rsid w:val="002926DF"/>
    <w:rsid w:val="00294AC3"/>
    <w:rsid w:val="002954F1"/>
    <w:rsid w:val="00296697"/>
    <w:rsid w:val="002B0472"/>
    <w:rsid w:val="002B18B0"/>
    <w:rsid w:val="002B6B12"/>
    <w:rsid w:val="002C0CDF"/>
    <w:rsid w:val="002C21F0"/>
    <w:rsid w:val="002C6856"/>
    <w:rsid w:val="002D01DF"/>
    <w:rsid w:val="002D0E8E"/>
    <w:rsid w:val="002D5B2A"/>
    <w:rsid w:val="002E1DEF"/>
    <w:rsid w:val="002E3EB3"/>
    <w:rsid w:val="002E51CB"/>
    <w:rsid w:val="002E6140"/>
    <w:rsid w:val="002E6985"/>
    <w:rsid w:val="002E71B6"/>
    <w:rsid w:val="002F0464"/>
    <w:rsid w:val="002F1926"/>
    <w:rsid w:val="002F35F6"/>
    <w:rsid w:val="002F6D17"/>
    <w:rsid w:val="002F77C8"/>
    <w:rsid w:val="002F7CBF"/>
    <w:rsid w:val="0030079A"/>
    <w:rsid w:val="00304F22"/>
    <w:rsid w:val="00306C7C"/>
    <w:rsid w:val="00313F5C"/>
    <w:rsid w:val="003144BC"/>
    <w:rsid w:val="00314F86"/>
    <w:rsid w:val="00316E6D"/>
    <w:rsid w:val="00317F4D"/>
    <w:rsid w:val="00322EDD"/>
    <w:rsid w:val="003309FA"/>
    <w:rsid w:val="00331135"/>
    <w:rsid w:val="0033197D"/>
    <w:rsid w:val="00332320"/>
    <w:rsid w:val="00335C00"/>
    <w:rsid w:val="00337845"/>
    <w:rsid w:val="00340F5D"/>
    <w:rsid w:val="00344E74"/>
    <w:rsid w:val="00347D72"/>
    <w:rsid w:val="00353F45"/>
    <w:rsid w:val="00357611"/>
    <w:rsid w:val="0036432A"/>
    <w:rsid w:val="00364773"/>
    <w:rsid w:val="00364AF9"/>
    <w:rsid w:val="00367237"/>
    <w:rsid w:val="00367B05"/>
    <w:rsid w:val="0037077F"/>
    <w:rsid w:val="00371FDE"/>
    <w:rsid w:val="00372411"/>
    <w:rsid w:val="00373882"/>
    <w:rsid w:val="00376ABF"/>
    <w:rsid w:val="00376D76"/>
    <w:rsid w:val="00377DE7"/>
    <w:rsid w:val="00380876"/>
    <w:rsid w:val="003843DB"/>
    <w:rsid w:val="003936FB"/>
    <w:rsid w:val="00393761"/>
    <w:rsid w:val="003937A5"/>
    <w:rsid w:val="00393C49"/>
    <w:rsid w:val="00394E26"/>
    <w:rsid w:val="00396691"/>
    <w:rsid w:val="00397D18"/>
    <w:rsid w:val="003A08F0"/>
    <w:rsid w:val="003A1B36"/>
    <w:rsid w:val="003B1454"/>
    <w:rsid w:val="003B18B6"/>
    <w:rsid w:val="003B218E"/>
    <w:rsid w:val="003B587B"/>
    <w:rsid w:val="003C161B"/>
    <w:rsid w:val="003C59E0"/>
    <w:rsid w:val="003C5D89"/>
    <w:rsid w:val="003C6C8D"/>
    <w:rsid w:val="003D2656"/>
    <w:rsid w:val="003D4F95"/>
    <w:rsid w:val="003D5F42"/>
    <w:rsid w:val="003D60A9"/>
    <w:rsid w:val="003D60CF"/>
    <w:rsid w:val="003E12C4"/>
    <w:rsid w:val="003E4367"/>
    <w:rsid w:val="003E544C"/>
    <w:rsid w:val="003F03DB"/>
    <w:rsid w:val="003F0BD9"/>
    <w:rsid w:val="003F3E9D"/>
    <w:rsid w:val="003F4446"/>
    <w:rsid w:val="003F4C97"/>
    <w:rsid w:val="003F666D"/>
    <w:rsid w:val="003F7FE6"/>
    <w:rsid w:val="00400193"/>
    <w:rsid w:val="004045D0"/>
    <w:rsid w:val="004113F9"/>
    <w:rsid w:val="00416B03"/>
    <w:rsid w:val="00416EAF"/>
    <w:rsid w:val="00417970"/>
    <w:rsid w:val="004212E7"/>
    <w:rsid w:val="00423C88"/>
    <w:rsid w:val="0042446D"/>
    <w:rsid w:val="004251B2"/>
    <w:rsid w:val="00427BF8"/>
    <w:rsid w:val="00431BA2"/>
    <w:rsid w:val="00431C02"/>
    <w:rsid w:val="004341D4"/>
    <w:rsid w:val="004350AB"/>
    <w:rsid w:val="00435566"/>
    <w:rsid w:val="00437395"/>
    <w:rsid w:val="00437E23"/>
    <w:rsid w:val="00441FBC"/>
    <w:rsid w:val="004421EB"/>
    <w:rsid w:val="00444C22"/>
    <w:rsid w:val="00445047"/>
    <w:rsid w:val="00446749"/>
    <w:rsid w:val="00447621"/>
    <w:rsid w:val="00453EB7"/>
    <w:rsid w:val="00454BA8"/>
    <w:rsid w:val="00463E39"/>
    <w:rsid w:val="004657FC"/>
    <w:rsid w:val="004733F6"/>
    <w:rsid w:val="004741A1"/>
    <w:rsid w:val="00474E69"/>
    <w:rsid w:val="00474EA1"/>
    <w:rsid w:val="00483E9F"/>
    <w:rsid w:val="00485A2C"/>
    <w:rsid w:val="00486220"/>
    <w:rsid w:val="0049621B"/>
    <w:rsid w:val="004A1D19"/>
    <w:rsid w:val="004A6F08"/>
    <w:rsid w:val="004B1E12"/>
    <w:rsid w:val="004B4292"/>
    <w:rsid w:val="004C046C"/>
    <w:rsid w:val="004C1895"/>
    <w:rsid w:val="004C19F8"/>
    <w:rsid w:val="004C4C02"/>
    <w:rsid w:val="004C6C85"/>
    <w:rsid w:val="004C6D40"/>
    <w:rsid w:val="004E0F02"/>
    <w:rsid w:val="004E4363"/>
    <w:rsid w:val="004E6AA8"/>
    <w:rsid w:val="004F0C3C"/>
    <w:rsid w:val="004F2280"/>
    <w:rsid w:val="004F23BB"/>
    <w:rsid w:val="004F63FC"/>
    <w:rsid w:val="00505A92"/>
    <w:rsid w:val="00506EB7"/>
    <w:rsid w:val="00510A2D"/>
    <w:rsid w:val="005127ED"/>
    <w:rsid w:val="005169FA"/>
    <w:rsid w:val="005203F1"/>
    <w:rsid w:val="005208F7"/>
    <w:rsid w:val="00521BC3"/>
    <w:rsid w:val="0052755D"/>
    <w:rsid w:val="00531873"/>
    <w:rsid w:val="00533632"/>
    <w:rsid w:val="00534013"/>
    <w:rsid w:val="0053403E"/>
    <w:rsid w:val="00535141"/>
    <w:rsid w:val="00540C5C"/>
    <w:rsid w:val="00540E91"/>
    <w:rsid w:val="00541E6E"/>
    <w:rsid w:val="0054251F"/>
    <w:rsid w:val="005520D8"/>
    <w:rsid w:val="00553507"/>
    <w:rsid w:val="00555CFB"/>
    <w:rsid w:val="00556ADB"/>
    <w:rsid w:val="00556C58"/>
    <w:rsid w:val="00556CF1"/>
    <w:rsid w:val="0056322D"/>
    <w:rsid w:val="00565353"/>
    <w:rsid w:val="005664F8"/>
    <w:rsid w:val="00570792"/>
    <w:rsid w:val="005762A7"/>
    <w:rsid w:val="0057724C"/>
    <w:rsid w:val="00577BBC"/>
    <w:rsid w:val="00580FDE"/>
    <w:rsid w:val="00581CAF"/>
    <w:rsid w:val="005853C9"/>
    <w:rsid w:val="00587CEE"/>
    <w:rsid w:val="005916D7"/>
    <w:rsid w:val="005932C3"/>
    <w:rsid w:val="0059427F"/>
    <w:rsid w:val="00596B64"/>
    <w:rsid w:val="005A0AF3"/>
    <w:rsid w:val="005A698C"/>
    <w:rsid w:val="005B2C85"/>
    <w:rsid w:val="005C0CAC"/>
    <w:rsid w:val="005C189E"/>
    <w:rsid w:val="005D062E"/>
    <w:rsid w:val="005D2F6B"/>
    <w:rsid w:val="005D334E"/>
    <w:rsid w:val="005D4DFE"/>
    <w:rsid w:val="005E0799"/>
    <w:rsid w:val="005E10F9"/>
    <w:rsid w:val="005E1200"/>
    <w:rsid w:val="005E1782"/>
    <w:rsid w:val="005E5571"/>
    <w:rsid w:val="005F025B"/>
    <w:rsid w:val="005F1589"/>
    <w:rsid w:val="005F45EE"/>
    <w:rsid w:val="005F5A80"/>
    <w:rsid w:val="005F7611"/>
    <w:rsid w:val="006007FD"/>
    <w:rsid w:val="00603BCC"/>
    <w:rsid w:val="00604363"/>
    <w:rsid w:val="006044FF"/>
    <w:rsid w:val="00604B7F"/>
    <w:rsid w:val="0060623E"/>
    <w:rsid w:val="00607CC5"/>
    <w:rsid w:val="00607D0B"/>
    <w:rsid w:val="00610865"/>
    <w:rsid w:val="0061179B"/>
    <w:rsid w:val="006125F9"/>
    <w:rsid w:val="00614945"/>
    <w:rsid w:val="006216ED"/>
    <w:rsid w:val="00633014"/>
    <w:rsid w:val="0063437B"/>
    <w:rsid w:val="0063660D"/>
    <w:rsid w:val="0063685C"/>
    <w:rsid w:val="00636B9A"/>
    <w:rsid w:val="0064017E"/>
    <w:rsid w:val="00647EA4"/>
    <w:rsid w:val="00651918"/>
    <w:rsid w:val="00651C1C"/>
    <w:rsid w:val="00654BB6"/>
    <w:rsid w:val="006554FF"/>
    <w:rsid w:val="0066279F"/>
    <w:rsid w:val="006661AF"/>
    <w:rsid w:val="006673CA"/>
    <w:rsid w:val="00673C26"/>
    <w:rsid w:val="00674DE5"/>
    <w:rsid w:val="00674E10"/>
    <w:rsid w:val="00674E66"/>
    <w:rsid w:val="00677ACA"/>
    <w:rsid w:val="006812AF"/>
    <w:rsid w:val="0068327D"/>
    <w:rsid w:val="00691534"/>
    <w:rsid w:val="00693880"/>
    <w:rsid w:val="006940A7"/>
    <w:rsid w:val="00694AF0"/>
    <w:rsid w:val="006A17F3"/>
    <w:rsid w:val="006A4686"/>
    <w:rsid w:val="006A6B75"/>
    <w:rsid w:val="006B0E9E"/>
    <w:rsid w:val="006B3F83"/>
    <w:rsid w:val="006B486D"/>
    <w:rsid w:val="006B5AE4"/>
    <w:rsid w:val="006C0F6B"/>
    <w:rsid w:val="006C278D"/>
    <w:rsid w:val="006C6E84"/>
    <w:rsid w:val="006D1507"/>
    <w:rsid w:val="006D1608"/>
    <w:rsid w:val="006D4054"/>
    <w:rsid w:val="006D6242"/>
    <w:rsid w:val="006D7409"/>
    <w:rsid w:val="006D74CF"/>
    <w:rsid w:val="006E02EC"/>
    <w:rsid w:val="006E03D5"/>
    <w:rsid w:val="006E3B45"/>
    <w:rsid w:val="006E3C4F"/>
    <w:rsid w:val="006E5A91"/>
    <w:rsid w:val="006E6F41"/>
    <w:rsid w:val="006E73E6"/>
    <w:rsid w:val="006E79BB"/>
    <w:rsid w:val="006E7CC2"/>
    <w:rsid w:val="006F67D7"/>
    <w:rsid w:val="00701D14"/>
    <w:rsid w:val="0070353C"/>
    <w:rsid w:val="00710E54"/>
    <w:rsid w:val="0071103C"/>
    <w:rsid w:val="007144BB"/>
    <w:rsid w:val="00720897"/>
    <w:rsid w:val="007211B1"/>
    <w:rsid w:val="007222C1"/>
    <w:rsid w:val="00723E6D"/>
    <w:rsid w:val="007277DA"/>
    <w:rsid w:val="00730BE7"/>
    <w:rsid w:val="00731D27"/>
    <w:rsid w:val="00732F04"/>
    <w:rsid w:val="007357EB"/>
    <w:rsid w:val="00736C1C"/>
    <w:rsid w:val="00740E97"/>
    <w:rsid w:val="00741EBB"/>
    <w:rsid w:val="0074316C"/>
    <w:rsid w:val="007441F5"/>
    <w:rsid w:val="00746187"/>
    <w:rsid w:val="0076254F"/>
    <w:rsid w:val="007647D6"/>
    <w:rsid w:val="00764B94"/>
    <w:rsid w:val="00764C08"/>
    <w:rsid w:val="00766282"/>
    <w:rsid w:val="0077113F"/>
    <w:rsid w:val="007761B7"/>
    <w:rsid w:val="007801F5"/>
    <w:rsid w:val="00780378"/>
    <w:rsid w:val="007803DC"/>
    <w:rsid w:val="00783452"/>
    <w:rsid w:val="00783CA4"/>
    <w:rsid w:val="007842FB"/>
    <w:rsid w:val="00786124"/>
    <w:rsid w:val="0079514B"/>
    <w:rsid w:val="00795252"/>
    <w:rsid w:val="007A2DC1"/>
    <w:rsid w:val="007A64D0"/>
    <w:rsid w:val="007B1FE1"/>
    <w:rsid w:val="007B4F22"/>
    <w:rsid w:val="007B5F39"/>
    <w:rsid w:val="007B6788"/>
    <w:rsid w:val="007D0869"/>
    <w:rsid w:val="007D14C4"/>
    <w:rsid w:val="007D2E3F"/>
    <w:rsid w:val="007D3319"/>
    <w:rsid w:val="007D335D"/>
    <w:rsid w:val="007D3C01"/>
    <w:rsid w:val="007D605C"/>
    <w:rsid w:val="007D7754"/>
    <w:rsid w:val="007E1B47"/>
    <w:rsid w:val="007E3314"/>
    <w:rsid w:val="007E3514"/>
    <w:rsid w:val="007E4B03"/>
    <w:rsid w:val="007F1864"/>
    <w:rsid w:val="007F324B"/>
    <w:rsid w:val="007F3886"/>
    <w:rsid w:val="0080553C"/>
    <w:rsid w:val="00805B46"/>
    <w:rsid w:val="00805DB4"/>
    <w:rsid w:val="00807B38"/>
    <w:rsid w:val="00807E24"/>
    <w:rsid w:val="008154A7"/>
    <w:rsid w:val="00815D44"/>
    <w:rsid w:val="00823593"/>
    <w:rsid w:val="00825067"/>
    <w:rsid w:val="00825DC2"/>
    <w:rsid w:val="008311F3"/>
    <w:rsid w:val="00831AFD"/>
    <w:rsid w:val="00832407"/>
    <w:rsid w:val="00834AD3"/>
    <w:rsid w:val="008366B3"/>
    <w:rsid w:val="00836C97"/>
    <w:rsid w:val="00836DBE"/>
    <w:rsid w:val="00843795"/>
    <w:rsid w:val="008444F6"/>
    <w:rsid w:val="00847F0F"/>
    <w:rsid w:val="00852448"/>
    <w:rsid w:val="008524F7"/>
    <w:rsid w:val="00854A84"/>
    <w:rsid w:val="008561C1"/>
    <w:rsid w:val="00856690"/>
    <w:rsid w:val="00857556"/>
    <w:rsid w:val="0086154C"/>
    <w:rsid w:val="00870835"/>
    <w:rsid w:val="008714DB"/>
    <w:rsid w:val="00872027"/>
    <w:rsid w:val="008739D3"/>
    <w:rsid w:val="00877F6C"/>
    <w:rsid w:val="00880800"/>
    <w:rsid w:val="0088258A"/>
    <w:rsid w:val="00885EE3"/>
    <w:rsid w:val="00886332"/>
    <w:rsid w:val="00891118"/>
    <w:rsid w:val="008916A1"/>
    <w:rsid w:val="0089176F"/>
    <w:rsid w:val="008925F0"/>
    <w:rsid w:val="00893512"/>
    <w:rsid w:val="008938CA"/>
    <w:rsid w:val="008939A1"/>
    <w:rsid w:val="00894368"/>
    <w:rsid w:val="0089448A"/>
    <w:rsid w:val="00897877"/>
    <w:rsid w:val="008A26D9"/>
    <w:rsid w:val="008A5392"/>
    <w:rsid w:val="008A7B3E"/>
    <w:rsid w:val="008A7B5B"/>
    <w:rsid w:val="008B02A2"/>
    <w:rsid w:val="008B12D2"/>
    <w:rsid w:val="008B7948"/>
    <w:rsid w:val="008C0C29"/>
    <w:rsid w:val="008C21EB"/>
    <w:rsid w:val="008D02DA"/>
    <w:rsid w:val="008D76BC"/>
    <w:rsid w:val="008E0052"/>
    <w:rsid w:val="008E6B4B"/>
    <w:rsid w:val="008E7DBA"/>
    <w:rsid w:val="008F0829"/>
    <w:rsid w:val="008F3638"/>
    <w:rsid w:val="008F3CEA"/>
    <w:rsid w:val="008F41B6"/>
    <w:rsid w:val="008F4441"/>
    <w:rsid w:val="008F6B20"/>
    <w:rsid w:val="008F6F31"/>
    <w:rsid w:val="008F74DF"/>
    <w:rsid w:val="00900C83"/>
    <w:rsid w:val="00902274"/>
    <w:rsid w:val="00906B98"/>
    <w:rsid w:val="00906EEE"/>
    <w:rsid w:val="00911048"/>
    <w:rsid w:val="00911C2B"/>
    <w:rsid w:val="009127BA"/>
    <w:rsid w:val="0091419D"/>
    <w:rsid w:val="00916AE7"/>
    <w:rsid w:val="00920AAE"/>
    <w:rsid w:val="009227A6"/>
    <w:rsid w:val="0092745C"/>
    <w:rsid w:val="00933EC1"/>
    <w:rsid w:val="00936286"/>
    <w:rsid w:val="009446AD"/>
    <w:rsid w:val="00946A34"/>
    <w:rsid w:val="00946BAA"/>
    <w:rsid w:val="00950E11"/>
    <w:rsid w:val="009530DB"/>
    <w:rsid w:val="009533CB"/>
    <w:rsid w:val="00953676"/>
    <w:rsid w:val="00956F30"/>
    <w:rsid w:val="00961802"/>
    <w:rsid w:val="009664F7"/>
    <w:rsid w:val="00966C9A"/>
    <w:rsid w:val="00967527"/>
    <w:rsid w:val="009705EE"/>
    <w:rsid w:val="00973C96"/>
    <w:rsid w:val="00977927"/>
    <w:rsid w:val="00977C38"/>
    <w:rsid w:val="0098135C"/>
    <w:rsid w:val="0098156A"/>
    <w:rsid w:val="00991BAC"/>
    <w:rsid w:val="00992DFD"/>
    <w:rsid w:val="0099760B"/>
    <w:rsid w:val="009A4971"/>
    <w:rsid w:val="009A6EA0"/>
    <w:rsid w:val="009B2A4A"/>
    <w:rsid w:val="009B2F31"/>
    <w:rsid w:val="009B343D"/>
    <w:rsid w:val="009B366B"/>
    <w:rsid w:val="009C0DD4"/>
    <w:rsid w:val="009C1335"/>
    <w:rsid w:val="009C1AB2"/>
    <w:rsid w:val="009C3684"/>
    <w:rsid w:val="009C3AD5"/>
    <w:rsid w:val="009C4DA3"/>
    <w:rsid w:val="009C7251"/>
    <w:rsid w:val="009D0713"/>
    <w:rsid w:val="009D0892"/>
    <w:rsid w:val="009D223A"/>
    <w:rsid w:val="009D7090"/>
    <w:rsid w:val="009D781E"/>
    <w:rsid w:val="009E2E91"/>
    <w:rsid w:val="009F7A4F"/>
    <w:rsid w:val="00A01B40"/>
    <w:rsid w:val="00A0423D"/>
    <w:rsid w:val="00A130BF"/>
    <w:rsid w:val="00A139F5"/>
    <w:rsid w:val="00A3078C"/>
    <w:rsid w:val="00A32AF6"/>
    <w:rsid w:val="00A32E16"/>
    <w:rsid w:val="00A365F4"/>
    <w:rsid w:val="00A427AF"/>
    <w:rsid w:val="00A42C9C"/>
    <w:rsid w:val="00A460CD"/>
    <w:rsid w:val="00A4621E"/>
    <w:rsid w:val="00A46CEA"/>
    <w:rsid w:val="00A47D80"/>
    <w:rsid w:val="00A53132"/>
    <w:rsid w:val="00A563F2"/>
    <w:rsid w:val="00A566E8"/>
    <w:rsid w:val="00A56D0C"/>
    <w:rsid w:val="00A61833"/>
    <w:rsid w:val="00A61BBA"/>
    <w:rsid w:val="00A62530"/>
    <w:rsid w:val="00A641B9"/>
    <w:rsid w:val="00A65967"/>
    <w:rsid w:val="00A660A3"/>
    <w:rsid w:val="00A66347"/>
    <w:rsid w:val="00A702D8"/>
    <w:rsid w:val="00A73D9E"/>
    <w:rsid w:val="00A80D7C"/>
    <w:rsid w:val="00A810F9"/>
    <w:rsid w:val="00A82D31"/>
    <w:rsid w:val="00A85E7E"/>
    <w:rsid w:val="00A86ECC"/>
    <w:rsid w:val="00A86FCC"/>
    <w:rsid w:val="00A90A6D"/>
    <w:rsid w:val="00A92B87"/>
    <w:rsid w:val="00A971E5"/>
    <w:rsid w:val="00AA13F1"/>
    <w:rsid w:val="00AA3DFF"/>
    <w:rsid w:val="00AA542B"/>
    <w:rsid w:val="00AA710D"/>
    <w:rsid w:val="00AB1823"/>
    <w:rsid w:val="00AB1F20"/>
    <w:rsid w:val="00AB3B72"/>
    <w:rsid w:val="00AB64F3"/>
    <w:rsid w:val="00AB6989"/>
    <w:rsid w:val="00AB6D25"/>
    <w:rsid w:val="00AB7CB6"/>
    <w:rsid w:val="00AC2F42"/>
    <w:rsid w:val="00AD0432"/>
    <w:rsid w:val="00AD0CAD"/>
    <w:rsid w:val="00AD0E56"/>
    <w:rsid w:val="00AD4BFC"/>
    <w:rsid w:val="00AD663A"/>
    <w:rsid w:val="00AE229B"/>
    <w:rsid w:val="00AE2D4B"/>
    <w:rsid w:val="00AE4F99"/>
    <w:rsid w:val="00AE5E1E"/>
    <w:rsid w:val="00AE6881"/>
    <w:rsid w:val="00AF4EB9"/>
    <w:rsid w:val="00AF4FD6"/>
    <w:rsid w:val="00B02C69"/>
    <w:rsid w:val="00B07C53"/>
    <w:rsid w:val="00B11B69"/>
    <w:rsid w:val="00B14952"/>
    <w:rsid w:val="00B16871"/>
    <w:rsid w:val="00B231DE"/>
    <w:rsid w:val="00B25B45"/>
    <w:rsid w:val="00B260BB"/>
    <w:rsid w:val="00B27D62"/>
    <w:rsid w:val="00B31E5A"/>
    <w:rsid w:val="00B3435F"/>
    <w:rsid w:val="00B3527E"/>
    <w:rsid w:val="00B40E15"/>
    <w:rsid w:val="00B4658D"/>
    <w:rsid w:val="00B47359"/>
    <w:rsid w:val="00B47526"/>
    <w:rsid w:val="00B503B5"/>
    <w:rsid w:val="00B52D1F"/>
    <w:rsid w:val="00B5562B"/>
    <w:rsid w:val="00B57DA9"/>
    <w:rsid w:val="00B653AB"/>
    <w:rsid w:val="00B65F9E"/>
    <w:rsid w:val="00B66B19"/>
    <w:rsid w:val="00B7386E"/>
    <w:rsid w:val="00B84C43"/>
    <w:rsid w:val="00B90740"/>
    <w:rsid w:val="00B914E9"/>
    <w:rsid w:val="00B956EE"/>
    <w:rsid w:val="00B958B6"/>
    <w:rsid w:val="00BA1644"/>
    <w:rsid w:val="00BA2BA1"/>
    <w:rsid w:val="00BA2DC1"/>
    <w:rsid w:val="00BA306C"/>
    <w:rsid w:val="00BA3447"/>
    <w:rsid w:val="00BA3562"/>
    <w:rsid w:val="00BB35FB"/>
    <w:rsid w:val="00BB3BAE"/>
    <w:rsid w:val="00BB4F09"/>
    <w:rsid w:val="00BB54B5"/>
    <w:rsid w:val="00BD142B"/>
    <w:rsid w:val="00BD4E33"/>
    <w:rsid w:val="00BE7BD2"/>
    <w:rsid w:val="00C002A9"/>
    <w:rsid w:val="00C030DE"/>
    <w:rsid w:val="00C04AAA"/>
    <w:rsid w:val="00C051A8"/>
    <w:rsid w:val="00C10371"/>
    <w:rsid w:val="00C160CA"/>
    <w:rsid w:val="00C22105"/>
    <w:rsid w:val="00C244B6"/>
    <w:rsid w:val="00C27BF1"/>
    <w:rsid w:val="00C310E6"/>
    <w:rsid w:val="00C31D2B"/>
    <w:rsid w:val="00C369EA"/>
    <w:rsid w:val="00C3702F"/>
    <w:rsid w:val="00C4500A"/>
    <w:rsid w:val="00C5521D"/>
    <w:rsid w:val="00C55BD4"/>
    <w:rsid w:val="00C62238"/>
    <w:rsid w:val="00C63446"/>
    <w:rsid w:val="00C6344A"/>
    <w:rsid w:val="00C64A37"/>
    <w:rsid w:val="00C660B2"/>
    <w:rsid w:val="00C7158E"/>
    <w:rsid w:val="00C7250B"/>
    <w:rsid w:val="00C7346B"/>
    <w:rsid w:val="00C77C0E"/>
    <w:rsid w:val="00C829A4"/>
    <w:rsid w:val="00C84519"/>
    <w:rsid w:val="00C91687"/>
    <w:rsid w:val="00C924A8"/>
    <w:rsid w:val="00C945FE"/>
    <w:rsid w:val="00C96FAA"/>
    <w:rsid w:val="00C97A04"/>
    <w:rsid w:val="00CA107B"/>
    <w:rsid w:val="00CA2619"/>
    <w:rsid w:val="00CA34A1"/>
    <w:rsid w:val="00CA3B61"/>
    <w:rsid w:val="00CA484D"/>
    <w:rsid w:val="00CA4FB6"/>
    <w:rsid w:val="00CB0BC5"/>
    <w:rsid w:val="00CB2F90"/>
    <w:rsid w:val="00CB32D5"/>
    <w:rsid w:val="00CB55BB"/>
    <w:rsid w:val="00CB693C"/>
    <w:rsid w:val="00CB6AD4"/>
    <w:rsid w:val="00CC2E83"/>
    <w:rsid w:val="00CC55D4"/>
    <w:rsid w:val="00CC6203"/>
    <w:rsid w:val="00CC739E"/>
    <w:rsid w:val="00CD1EBB"/>
    <w:rsid w:val="00CD28CF"/>
    <w:rsid w:val="00CD58B7"/>
    <w:rsid w:val="00CD6628"/>
    <w:rsid w:val="00CD7967"/>
    <w:rsid w:val="00CD7FB6"/>
    <w:rsid w:val="00CE4EF5"/>
    <w:rsid w:val="00CE5AD3"/>
    <w:rsid w:val="00CE5C7B"/>
    <w:rsid w:val="00CE5E2F"/>
    <w:rsid w:val="00CE6A09"/>
    <w:rsid w:val="00CE6ADA"/>
    <w:rsid w:val="00CE70F5"/>
    <w:rsid w:val="00CE7309"/>
    <w:rsid w:val="00CF18EE"/>
    <w:rsid w:val="00CF30BD"/>
    <w:rsid w:val="00CF4099"/>
    <w:rsid w:val="00D00796"/>
    <w:rsid w:val="00D00B43"/>
    <w:rsid w:val="00D12B0B"/>
    <w:rsid w:val="00D261A2"/>
    <w:rsid w:val="00D27848"/>
    <w:rsid w:val="00D35143"/>
    <w:rsid w:val="00D45861"/>
    <w:rsid w:val="00D5328C"/>
    <w:rsid w:val="00D54930"/>
    <w:rsid w:val="00D61424"/>
    <w:rsid w:val="00D616D2"/>
    <w:rsid w:val="00D63963"/>
    <w:rsid w:val="00D63B5F"/>
    <w:rsid w:val="00D64AFE"/>
    <w:rsid w:val="00D67628"/>
    <w:rsid w:val="00D6774E"/>
    <w:rsid w:val="00D701DA"/>
    <w:rsid w:val="00D70EF7"/>
    <w:rsid w:val="00D8397C"/>
    <w:rsid w:val="00D8410E"/>
    <w:rsid w:val="00D848B7"/>
    <w:rsid w:val="00D94EED"/>
    <w:rsid w:val="00D96026"/>
    <w:rsid w:val="00D972D6"/>
    <w:rsid w:val="00D972F6"/>
    <w:rsid w:val="00DA231D"/>
    <w:rsid w:val="00DA331D"/>
    <w:rsid w:val="00DA7C1C"/>
    <w:rsid w:val="00DB147A"/>
    <w:rsid w:val="00DB1B7A"/>
    <w:rsid w:val="00DB706E"/>
    <w:rsid w:val="00DC4776"/>
    <w:rsid w:val="00DC5F1C"/>
    <w:rsid w:val="00DC6708"/>
    <w:rsid w:val="00DC6744"/>
    <w:rsid w:val="00DD011A"/>
    <w:rsid w:val="00DD23C1"/>
    <w:rsid w:val="00DD2D14"/>
    <w:rsid w:val="00DE2400"/>
    <w:rsid w:val="00DE58F1"/>
    <w:rsid w:val="00DE6992"/>
    <w:rsid w:val="00DE6B58"/>
    <w:rsid w:val="00DF29F9"/>
    <w:rsid w:val="00DF59A1"/>
    <w:rsid w:val="00DF5E32"/>
    <w:rsid w:val="00E01436"/>
    <w:rsid w:val="00E03E0C"/>
    <w:rsid w:val="00E03E79"/>
    <w:rsid w:val="00E045BD"/>
    <w:rsid w:val="00E04840"/>
    <w:rsid w:val="00E04D5E"/>
    <w:rsid w:val="00E04D6C"/>
    <w:rsid w:val="00E15254"/>
    <w:rsid w:val="00E17B77"/>
    <w:rsid w:val="00E220A3"/>
    <w:rsid w:val="00E231AB"/>
    <w:rsid w:val="00E23337"/>
    <w:rsid w:val="00E24C8B"/>
    <w:rsid w:val="00E259EA"/>
    <w:rsid w:val="00E25D33"/>
    <w:rsid w:val="00E2752C"/>
    <w:rsid w:val="00E32061"/>
    <w:rsid w:val="00E33F48"/>
    <w:rsid w:val="00E42FF9"/>
    <w:rsid w:val="00E44790"/>
    <w:rsid w:val="00E4714C"/>
    <w:rsid w:val="00E5178D"/>
    <w:rsid w:val="00E51AEB"/>
    <w:rsid w:val="00E51C7C"/>
    <w:rsid w:val="00E51EC6"/>
    <w:rsid w:val="00E51EEE"/>
    <w:rsid w:val="00E522A7"/>
    <w:rsid w:val="00E5349E"/>
    <w:rsid w:val="00E54452"/>
    <w:rsid w:val="00E547B1"/>
    <w:rsid w:val="00E54CF0"/>
    <w:rsid w:val="00E6179C"/>
    <w:rsid w:val="00E63A11"/>
    <w:rsid w:val="00E63B0C"/>
    <w:rsid w:val="00E664C5"/>
    <w:rsid w:val="00E671A2"/>
    <w:rsid w:val="00E70E18"/>
    <w:rsid w:val="00E73F03"/>
    <w:rsid w:val="00E76D26"/>
    <w:rsid w:val="00E76EE5"/>
    <w:rsid w:val="00E77D2D"/>
    <w:rsid w:val="00E9027C"/>
    <w:rsid w:val="00E95036"/>
    <w:rsid w:val="00E95B8E"/>
    <w:rsid w:val="00EA5FCD"/>
    <w:rsid w:val="00EB1390"/>
    <w:rsid w:val="00EB2C71"/>
    <w:rsid w:val="00EB3333"/>
    <w:rsid w:val="00EB4340"/>
    <w:rsid w:val="00EB556D"/>
    <w:rsid w:val="00EB56C7"/>
    <w:rsid w:val="00EB5A7D"/>
    <w:rsid w:val="00EB64BE"/>
    <w:rsid w:val="00EB7ADB"/>
    <w:rsid w:val="00EC0564"/>
    <w:rsid w:val="00EC3436"/>
    <w:rsid w:val="00EC6A22"/>
    <w:rsid w:val="00ED0423"/>
    <w:rsid w:val="00ED3D54"/>
    <w:rsid w:val="00ED3F0D"/>
    <w:rsid w:val="00ED55C0"/>
    <w:rsid w:val="00ED682B"/>
    <w:rsid w:val="00ED7256"/>
    <w:rsid w:val="00EE150F"/>
    <w:rsid w:val="00EE41D5"/>
    <w:rsid w:val="00EF50E0"/>
    <w:rsid w:val="00EF7F6D"/>
    <w:rsid w:val="00F0166F"/>
    <w:rsid w:val="00F037A4"/>
    <w:rsid w:val="00F03D62"/>
    <w:rsid w:val="00F049AB"/>
    <w:rsid w:val="00F142DB"/>
    <w:rsid w:val="00F20301"/>
    <w:rsid w:val="00F2094F"/>
    <w:rsid w:val="00F20E43"/>
    <w:rsid w:val="00F22ADA"/>
    <w:rsid w:val="00F23BAE"/>
    <w:rsid w:val="00F27C8F"/>
    <w:rsid w:val="00F323F8"/>
    <w:rsid w:val="00F32749"/>
    <w:rsid w:val="00F34C10"/>
    <w:rsid w:val="00F34CAA"/>
    <w:rsid w:val="00F37172"/>
    <w:rsid w:val="00F372D4"/>
    <w:rsid w:val="00F37727"/>
    <w:rsid w:val="00F4477E"/>
    <w:rsid w:val="00F46269"/>
    <w:rsid w:val="00F51F13"/>
    <w:rsid w:val="00F526A3"/>
    <w:rsid w:val="00F53449"/>
    <w:rsid w:val="00F55185"/>
    <w:rsid w:val="00F569C3"/>
    <w:rsid w:val="00F60AAC"/>
    <w:rsid w:val="00F60BA8"/>
    <w:rsid w:val="00F6192F"/>
    <w:rsid w:val="00F65A5A"/>
    <w:rsid w:val="00F67D8F"/>
    <w:rsid w:val="00F7441F"/>
    <w:rsid w:val="00F802BE"/>
    <w:rsid w:val="00F80A35"/>
    <w:rsid w:val="00F80E93"/>
    <w:rsid w:val="00F84E1A"/>
    <w:rsid w:val="00F86024"/>
    <w:rsid w:val="00F8611A"/>
    <w:rsid w:val="00F90CBC"/>
    <w:rsid w:val="00F9732F"/>
    <w:rsid w:val="00FA3E6A"/>
    <w:rsid w:val="00FA4703"/>
    <w:rsid w:val="00FA5128"/>
    <w:rsid w:val="00FB42D4"/>
    <w:rsid w:val="00FB5906"/>
    <w:rsid w:val="00FB6D82"/>
    <w:rsid w:val="00FB7150"/>
    <w:rsid w:val="00FB762F"/>
    <w:rsid w:val="00FC10BD"/>
    <w:rsid w:val="00FC2AED"/>
    <w:rsid w:val="00FD08AE"/>
    <w:rsid w:val="00FD5EA7"/>
    <w:rsid w:val="00FE1369"/>
    <w:rsid w:val="00FE35CC"/>
    <w:rsid w:val="00FE36CF"/>
    <w:rsid w:val="00FF0246"/>
    <w:rsid w:val="00FF0FAE"/>
    <w:rsid w:val="00FF66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596B64"/>
    <w:pPr>
      <w:spacing w:before="120" w:after="120" w:line="269"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596B64"/>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596B64"/>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857556"/>
    <w:rPr>
      <w:color w:val="954F72" w:themeColor="followedHyperlink"/>
      <w:u w:val="single"/>
    </w:rPr>
  </w:style>
  <w:style w:type="character" w:customStyle="1" w:styleId="markedcontent">
    <w:name w:val="markedcontent"/>
    <w:basedOn w:val="Domylnaczcionkaakapitu"/>
    <w:rsid w:val="006E5A91"/>
  </w:style>
  <w:style w:type="paragraph" w:styleId="NormalnyWeb">
    <w:name w:val="Normal (Web)"/>
    <w:basedOn w:val="Normalny"/>
    <w:uiPriority w:val="99"/>
    <w:semiHidden/>
    <w:unhideWhenUsed/>
    <w:rsid w:val="0077113F"/>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766282"/>
    <w:rPr>
      <w:color w:val="605E5C"/>
      <w:shd w:val="clear" w:color="auto" w:fill="E1DFDD"/>
    </w:rPr>
  </w:style>
  <w:style w:type="character" w:styleId="Tekstzastpczy">
    <w:name w:val="Placeholder Text"/>
    <w:basedOn w:val="Domylnaczcionkaakapitu"/>
    <w:uiPriority w:val="99"/>
    <w:semiHidden/>
    <w:rsid w:val="00444C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51107909">
      <w:bodyDiv w:val="1"/>
      <w:marLeft w:val="0"/>
      <w:marRight w:val="0"/>
      <w:marTop w:val="0"/>
      <w:marBottom w:val="0"/>
      <w:divBdr>
        <w:top w:val="none" w:sz="0" w:space="0" w:color="auto"/>
        <w:left w:val="none" w:sz="0" w:space="0" w:color="auto"/>
        <w:bottom w:val="none" w:sz="0" w:space="0" w:color="auto"/>
        <w:right w:val="none" w:sz="0" w:space="0" w:color="auto"/>
      </w:divBdr>
    </w:div>
    <w:div w:id="107670801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62714982">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945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stat.gov.pl/en/metainformation/glossary/terms-used-in-official-statistics/1456,term.html" TargetMode="External"/><Relationship Id="rId21" Type="http://schemas.openxmlformats.org/officeDocument/2006/relationships/image" Target="media/image9.png"/><Relationship Id="rId34" Type="http://schemas.openxmlformats.org/officeDocument/2006/relationships/hyperlink" Target="https://stat.gov.pl/en/topics/culture-tourism-sport/methodological-reports/methodological-report-culture-statistics,1,1.html" TargetMode="External"/><Relationship Id="rId42" Type="http://schemas.openxmlformats.org/officeDocument/2006/relationships/hyperlink" Target="https://stat.gov.pl/en/metainformation/glossary/terms-used-in-official-statistics/286,term.html"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youtube.com/channel/UC0wiQMElFgYszpAoYgTnXtg/featured" TargetMode="Externa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stat.gov.pl/en/topics/culture-tourism-sport/culture/culture-and-national-heritage-in-2023,1,16.html" TargetMode="External"/><Relationship Id="rId37" Type="http://schemas.openxmlformats.org/officeDocument/2006/relationships/hyperlink" Target="https://stat.gov.pl/en/metainformation/glossary/terms-used-in-official-statistics/65,term.html" TargetMode="External"/><Relationship Id="rId40" Type="http://schemas.openxmlformats.org/officeDocument/2006/relationships/hyperlink" Target="https://stat.gov.pl/en/metainformation/glossary/terms-used-in-official-statistics/161,term.html" TargetMode="External"/><Relationship Id="rId45" Type="http://schemas.openxmlformats.org/officeDocument/2006/relationships/hyperlink" Target="https://stat.gov.pl/en/metainformation/glossary/terms-used-in-official-statistics/3616,term.htm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bdl.stat.gov.pl/bdl/dane/podgrup/tema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tel:+48124204050" TargetMode="External"/><Relationship Id="rId31" Type="http://schemas.openxmlformats.org/officeDocument/2006/relationships/image" Target="media/image14.png"/><Relationship Id="rId44" Type="http://schemas.openxmlformats.org/officeDocument/2006/relationships/hyperlink" Target="https://stat.gov.pl/en/metainformation/glossary/terms-used-in-official-statistics/526,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gov.pl/en/topics/culture-tourism-sport/methodological-reports/methodological-report-culture-statistics,1,1.html" TargetMode="External"/><Relationship Id="rId22" Type="http://schemas.openxmlformats.org/officeDocument/2006/relationships/hyperlink" Target="https://stat.gov.pl/en/" TargetMode="External"/><Relationship Id="rId27" Type="http://schemas.openxmlformats.org/officeDocument/2006/relationships/hyperlink" Target="https://www.instagram.com/gus_stat/" TargetMode="External"/><Relationship Id="rId30" Type="http://schemas.openxmlformats.org/officeDocument/2006/relationships/hyperlink" Target="https://pl.linkedin.com/company/glownyurzadstatystyczny" TargetMode="External"/><Relationship Id="rId35" Type="http://schemas.openxmlformats.org/officeDocument/2006/relationships/hyperlink" Target="https://dbw.stat.gov.pl/en/baza-danych" TargetMode="External"/><Relationship Id="rId43" Type="http://schemas.openxmlformats.org/officeDocument/2006/relationships/hyperlink" Target="https://stat.gov.pl/en/metainformation/glossary/terms-used-in-official-statistics/3678,term.htm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www.facebook.com/GlownyUrzadStatystyczny/" TargetMode="External"/><Relationship Id="rId33" Type="http://schemas.openxmlformats.org/officeDocument/2006/relationships/hyperlink" Target="https://stat.gov.pl/en/topics/culture-tourism-sport/culture/activity-of-centres-of-culture-cultural-centres-and-establishments-clubs-and-community-centres-in-2023,4,7.html" TargetMode="External"/><Relationship Id="rId38" Type="http://schemas.openxmlformats.org/officeDocument/2006/relationships/hyperlink" Target="https://stat.gov.pl/en/metainformation/glossary/terms-used-in-official-statistics/3613,term.html" TargetMode="External"/><Relationship Id="rId46" Type="http://schemas.openxmlformats.org/officeDocument/2006/relationships/header" Target="header3.xml"/><Relationship Id="rId20" Type="http://schemas.openxmlformats.org/officeDocument/2006/relationships/hyperlink" Target="mailto:obslugaprasowa@stat.gov.pl" TargetMode="External"/><Relationship Id="rId41" Type="http://schemas.openxmlformats.org/officeDocument/2006/relationships/hyperlink" Target="https://stat.gov.pl/en/metainformation/glossary/terms-used-in-official-statistics/3665,term.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8C029B3F-2CC4-4A59-AF0D-A90575FA3373">1. Dzialalnosc centrów kultury w 2021 r_.docx.docx</NazwaPliku>
    <Odbiorcy2 xmlns="8C029B3F-2CC4-4A59-AF0D-A90575FA3373" xsi:nil="true"/>
    <Osoba xmlns="8C029B3F-2CC4-4A59-AF0D-A90575FA3373">STAT\CZARNECKAK</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 ds:uri="http://schemas.microsoft.com/office/infopath/2007/PartnerControls"/>
    <ds:schemaRef ds:uri="8C029B3F-2CC4-4A59-AF0D-A90575FA3373"/>
    <ds:schemaRef ds:uri="http://schemas.microsoft.com/sharepoint/v3"/>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FD1B7D0-25BE-4DB3-8318-2C4149E22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6E1DB-4186-4CC5-98BC-55AD13255013}">
  <ds:schemaRefs>
    <ds:schemaRef ds:uri="http://www.w3.org/2001/XMLSchema"/>
    <ds:schemaRef ds:uri="http://www.zhaw.ch/AccessibilityAddIn"/>
  </ds:schemaRefs>
</ds:datastoreItem>
</file>

<file path=customXml/itemProps4.xml><?xml version="1.0" encoding="utf-8"?>
<ds:datastoreItem xmlns:ds="http://schemas.openxmlformats.org/officeDocument/2006/customXml" ds:itemID="{9CF87458-36CD-4D69-AF7C-96B0E3E8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4</Pages>
  <Words>1179</Words>
  <Characters>6795</Characters>
  <DocSecurity>0</DocSecurity>
  <Lines>158</Lines>
  <Paragraphs>97</Paragraphs>
  <ScaleCrop>false</ScaleCrop>
  <HeadingPairs>
    <vt:vector size="2" baseType="variant">
      <vt:variant>
        <vt:lpstr>Tytuł</vt:lpstr>
      </vt:variant>
      <vt:variant>
        <vt:i4>1</vt:i4>
      </vt:variant>
    </vt:vector>
  </HeadingPairs>
  <TitlesOfParts>
    <vt:vector size="1" baseType="lpstr">
      <vt:lpstr>Activities of centres of culture, cultural centres and establishments, clubs and community centres in 2024</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2019-02-21T09:45:00Z</cp:lastPrinted>
  <dcterms:created xsi:type="dcterms:W3CDTF">2025-05-12T11:25:00Z</dcterms:created>
  <dcterms:modified xsi:type="dcterms:W3CDTF">2025-05-27T10:02:00Z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