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D634785" w:rsidR="00393761" w:rsidRPr="005638D0" w:rsidRDefault="004F0210" w:rsidP="009E3860">
      <w:pPr>
        <w:pStyle w:val="Tytuinfomacjisygnalnej"/>
        <w:ind w:left="-57" w:right="-57"/>
        <w:rPr>
          <w:lang w:val="en-GB"/>
        </w:rPr>
      </w:pPr>
      <w:bookmarkStart w:id="0" w:name="_GoBack"/>
      <w:bookmarkEnd w:id="0"/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5E1D291">
                <wp:simplePos x="0" y="0"/>
                <wp:positionH relativeFrom="margin">
                  <wp:posOffset>-48895</wp:posOffset>
                </wp:positionH>
                <wp:positionV relativeFrom="paragraph">
                  <wp:posOffset>772160</wp:posOffset>
                </wp:positionV>
                <wp:extent cx="2160905" cy="1454150"/>
                <wp:effectExtent l="0" t="0" r="0" b="0"/>
                <wp:wrapSquare wrapText="bothSides"/>
                <wp:docPr id="6" name="Pole tekstowe 2" descr="An arrow icon pointing upwards indicating a 2.3% increase in the number of performances and concerts at theatres and music institutions compared to 2023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1454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EF29" w14:textId="0076CA83" w:rsidR="00AB3F24" w:rsidRPr="005638D0" w:rsidRDefault="004B4292" w:rsidP="00AB3F2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5638D0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36398D" w:rsidRPr="005638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D32A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36398D" w:rsidRPr="005638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3%</w:t>
                            </w:r>
                          </w:p>
                          <w:p w14:paraId="63B3F253" w14:textId="5183558F" w:rsidR="005C0CAC" w:rsidRPr="005638D0" w:rsidRDefault="00AB3F24" w:rsidP="00AB3F2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5638D0">
                              <w:rPr>
                                <w:szCs w:val="20"/>
                                <w:lang w:val="en-GB"/>
                              </w:rPr>
                              <w:t xml:space="preserve">Increase in the number of performances and concerts in theatres and music institutions </w:t>
                            </w:r>
                            <w:r w:rsidR="002223A2">
                              <w:rPr>
                                <w:szCs w:val="20"/>
                                <w:lang w:val="en-GB"/>
                              </w:rPr>
                              <w:t xml:space="preserve">in </w:t>
                            </w:r>
                            <w:r w:rsidRPr="005638D0">
                              <w:rPr>
                                <w:szCs w:val="20"/>
                                <w:lang w:val="en-GB"/>
                              </w:rPr>
                              <w:t>compar</w:t>
                            </w:r>
                            <w:r w:rsidR="002223A2">
                              <w:rPr>
                                <w:szCs w:val="20"/>
                                <w:lang w:val="en-GB"/>
                              </w:rPr>
                              <w:t>ison</w:t>
                            </w:r>
                            <w:r w:rsidRPr="005638D0">
                              <w:rPr>
                                <w:szCs w:val="20"/>
                                <w:lang w:val="en-GB"/>
                              </w:rPr>
                              <w:t xml:space="preserve"> to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n arrow icon pointing upwards indicating a 2.3% increase in the number of performances and concerts at theatres and music institutions compared to 2023." style="position:absolute;left:0;text-align:left;margin-left:-3.85pt;margin-top:60.8pt;width:170.15pt;height:114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" fillcolor="#001d77" stroked="f">
                <v:stroke joinstyle="miter"/>
                <v:textbox>
                  <w:txbxContent>
                    <w:p w14:paraId="1279EF29" w14:textId="0076CA83" w:rsidR="00AB3F24" w:rsidRPr="005638D0" w:rsidRDefault="004B4292" w:rsidP="00AB3F2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5638D0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36398D" w:rsidRPr="005638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D32A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36398D" w:rsidRPr="005638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3%</w:t>
                      </w:r>
                    </w:p>
                    <w:p w14:paraId="63B3F253" w14:textId="5183558F" w:rsidR="005C0CAC" w:rsidRPr="005638D0" w:rsidRDefault="00AB3F24" w:rsidP="00AB3F2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5638D0">
                        <w:rPr>
                          <w:szCs w:val="20"/>
                          <w:lang w:val="en-GB"/>
                        </w:rPr>
                        <w:t xml:space="preserve">Increase in the number of performances and concerts in theatres and music institutions </w:t>
                      </w:r>
                      <w:r w:rsidR="002223A2">
                        <w:rPr>
                          <w:szCs w:val="20"/>
                          <w:lang w:val="en-GB"/>
                        </w:rPr>
                        <w:t xml:space="preserve">in </w:t>
                      </w:r>
                      <w:r w:rsidRPr="005638D0">
                        <w:rPr>
                          <w:szCs w:val="20"/>
                          <w:lang w:val="en-GB"/>
                        </w:rPr>
                        <w:t>compar</w:t>
                      </w:r>
                      <w:r w:rsidR="002223A2">
                        <w:rPr>
                          <w:szCs w:val="20"/>
                          <w:lang w:val="en-GB"/>
                        </w:rPr>
                        <w:t>ison</w:t>
                      </w:r>
                      <w:r w:rsidRPr="005638D0">
                        <w:rPr>
                          <w:szCs w:val="20"/>
                          <w:lang w:val="en-GB"/>
                        </w:rPr>
                        <w:t xml:space="preserve"> to 2023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5E7B" w:rsidRPr="005638D0">
        <w:rPr>
          <w:lang w:val="en-GB"/>
        </w:rPr>
        <w:t>Activit</w:t>
      </w:r>
      <w:r w:rsidR="004C7C56">
        <w:rPr>
          <w:lang w:val="en-GB"/>
        </w:rPr>
        <w:t>y</w:t>
      </w:r>
      <w:r w:rsidR="00025E7B" w:rsidRPr="005638D0">
        <w:rPr>
          <w:lang w:val="en-GB"/>
        </w:rPr>
        <w:t xml:space="preserve"> of theatres and music institutions in 2024</w:t>
      </w:r>
    </w:p>
    <w:p w14:paraId="666C5FAC" w14:textId="3438B231" w:rsidR="006D7409" w:rsidRPr="005638D0" w:rsidRDefault="00752916" w:rsidP="00681F3B">
      <w:pPr>
        <w:pStyle w:val="Lead"/>
        <w:spacing w:before="480" w:after="1440"/>
        <w:rPr>
          <w:lang w:val="en-GB"/>
        </w:rPr>
      </w:pPr>
      <w:r w:rsidRPr="005638D0">
        <w:rPr>
          <w:lang w:val="en-GB"/>
        </w:rPr>
        <w:t xml:space="preserve">In 2024, theatres and music institutions </w:t>
      </w:r>
      <w:r w:rsidR="004C7C56">
        <w:rPr>
          <w:lang w:val="en-GB"/>
        </w:rPr>
        <w:t>presented</w:t>
      </w:r>
      <w:r w:rsidRPr="005638D0">
        <w:rPr>
          <w:lang w:val="en-GB"/>
        </w:rPr>
        <w:t xml:space="preserve"> 60.5 thousand performances and concerts, </w:t>
      </w:r>
      <w:r w:rsidR="004C7C56">
        <w:rPr>
          <w:lang w:val="en-GB"/>
        </w:rPr>
        <w:t>with</w:t>
      </w:r>
      <w:r w:rsidRPr="005638D0">
        <w:rPr>
          <w:lang w:val="en-GB"/>
        </w:rPr>
        <w:t xml:space="preserve"> 12.2</w:t>
      </w:r>
      <w:r w:rsidR="00FC50F8">
        <w:rPr>
          <w:lang w:val="en-GB"/>
        </w:rPr>
        <w:t> </w:t>
      </w:r>
      <w:r w:rsidRPr="005638D0">
        <w:rPr>
          <w:lang w:val="en-GB"/>
        </w:rPr>
        <w:t xml:space="preserve">million </w:t>
      </w:r>
      <w:r w:rsidR="004C7C56">
        <w:rPr>
          <w:lang w:val="en-GB"/>
        </w:rPr>
        <w:t>audience</w:t>
      </w:r>
      <w:r w:rsidRPr="005638D0">
        <w:rPr>
          <w:lang w:val="en-GB"/>
        </w:rPr>
        <w:t xml:space="preserve">. As </w:t>
      </w:r>
      <w:r w:rsidR="002500D6">
        <w:rPr>
          <w:lang w:val="en-GB"/>
        </w:rPr>
        <w:t>of</w:t>
      </w:r>
      <w:r w:rsidRPr="005638D0">
        <w:rPr>
          <w:lang w:val="en-GB"/>
        </w:rPr>
        <w:t xml:space="preserve"> the end of the year, theatres and </w:t>
      </w:r>
      <w:r w:rsidRPr="00D511E8">
        <w:rPr>
          <w:lang w:val="en-GB"/>
        </w:rPr>
        <w:t>music institutions had 378 s</w:t>
      </w:r>
      <w:r w:rsidR="0088715C" w:rsidRPr="00D511E8">
        <w:rPr>
          <w:lang w:val="en-GB"/>
        </w:rPr>
        <w:t>cenes</w:t>
      </w:r>
      <w:r w:rsidRPr="00D511E8">
        <w:rPr>
          <w:lang w:val="en-GB"/>
        </w:rPr>
        <w:t xml:space="preserve"> and 102.9 thousand seats in </w:t>
      </w:r>
      <w:r w:rsidR="00D511E8" w:rsidRPr="00D511E8">
        <w:rPr>
          <w:lang w:val="en-GB"/>
        </w:rPr>
        <w:t>permanent</w:t>
      </w:r>
      <w:r w:rsidRPr="00D511E8">
        <w:rPr>
          <w:lang w:val="en-GB"/>
        </w:rPr>
        <w:t xml:space="preserve"> halls.</w:t>
      </w:r>
    </w:p>
    <w:p w14:paraId="1901A780" w14:textId="06557E20" w:rsidR="00AB3F24" w:rsidRPr="005638D0" w:rsidRDefault="005E1341" w:rsidP="00675382">
      <w:pPr>
        <w:tabs>
          <w:tab w:val="left" w:pos="1170"/>
        </w:tabs>
        <w:spacing w:before="240" w:line="288" w:lineRule="auto"/>
        <w:rPr>
          <w:shd w:val="clear" w:color="auto" w:fill="FFFFFF"/>
          <w:lang w:val="en-GB"/>
        </w:rPr>
      </w:pPr>
      <w:r w:rsidRPr="005638D0">
        <w:rPr>
          <w:shd w:val="clear" w:color="auto" w:fill="FFFFFF"/>
          <w:lang w:val="en-GB"/>
        </w:rPr>
        <w:t>In 2024, 206 theatres and music institutions conducted stage activities</w:t>
      </w:r>
      <w:r w:rsidR="00F14466">
        <w:rPr>
          <w:shd w:val="clear" w:color="auto" w:fill="FFFFFF"/>
          <w:lang w:val="en-GB"/>
        </w:rPr>
        <w:t xml:space="preserve"> (207 in 2023)</w:t>
      </w:r>
      <w:r w:rsidRPr="005638D0">
        <w:rPr>
          <w:shd w:val="clear" w:color="auto" w:fill="FFFFFF"/>
          <w:lang w:val="en-GB"/>
        </w:rPr>
        <w:t xml:space="preserve">, </w:t>
      </w:r>
      <w:r w:rsidR="002223A2">
        <w:rPr>
          <w:shd w:val="clear" w:color="auto" w:fill="FFFFFF"/>
          <w:lang w:val="en-GB"/>
        </w:rPr>
        <w:t>of which</w:t>
      </w:r>
      <w:r w:rsidRPr="005638D0">
        <w:rPr>
          <w:shd w:val="clear" w:color="auto" w:fill="FFFFFF"/>
          <w:lang w:val="en-GB"/>
        </w:rPr>
        <w:t xml:space="preserve"> 180</w:t>
      </w:r>
      <w:r w:rsidR="002223A2">
        <w:rPr>
          <w:shd w:val="clear" w:color="auto" w:fill="FFFFFF"/>
          <w:lang w:val="en-GB"/>
        </w:rPr>
        <w:t xml:space="preserve"> had </w:t>
      </w:r>
      <w:r w:rsidRPr="005638D0">
        <w:rPr>
          <w:shd w:val="clear" w:color="auto" w:fill="FFFFFF"/>
          <w:lang w:val="en-GB"/>
        </w:rPr>
        <w:t>their own artistic ensemble</w:t>
      </w:r>
      <w:r w:rsidR="00F14466">
        <w:rPr>
          <w:shd w:val="clear" w:color="auto" w:fill="FFFFFF"/>
          <w:lang w:val="en-GB"/>
        </w:rPr>
        <w:t xml:space="preserve"> (182 in 2023)</w:t>
      </w:r>
      <w:r w:rsidRPr="005638D0">
        <w:rPr>
          <w:shd w:val="clear" w:color="auto" w:fill="FFFFFF"/>
          <w:lang w:val="en-GB"/>
        </w:rPr>
        <w:t xml:space="preserve">. The largest number of theatres and music institutions operated in </w:t>
      </w:r>
      <w:proofErr w:type="spellStart"/>
      <w:r w:rsidRPr="005638D0">
        <w:rPr>
          <w:shd w:val="clear" w:color="auto" w:fill="FFFFFF"/>
          <w:lang w:val="en-GB"/>
        </w:rPr>
        <w:t>Mazowieckie</w:t>
      </w:r>
      <w:proofErr w:type="spellEnd"/>
      <w:r w:rsidRPr="005638D0">
        <w:rPr>
          <w:shd w:val="clear" w:color="auto" w:fill="FFFFFF"/>
          <w:lang w:val="en-GB"/>
        </w:rPr>
        <w:t xml:space="preserve"> Voivodeship (42), and the lowest in the following voivodeships: </w:t>
      </w:r>
      <w:proofErr w:type="spellStart"/>
      <w:r w:rsidRPr="005638D0">
        <w:rPr>
          <w:shd w:val="clear" w:color="auto" w:fill="FFFFFF"/>
          <w:lang w:val="en-GB"/>
        </w:rPr>
        <w:t>Lubuskie</w:t>
      </w:r>
      <w:proofErr w:type="spellEnd"/>
      <w:r w:rsidRPr="005638D0">
        <w:rPr>
          <w:shd w:val="clear" w:color="auto" w:fill="FFFFFF"/>
          <w:lang w:val="en-GB"/>
        </w:rPr>
        <w:t xml:space="preserve">, </w:t>
      </w:r>
      <w:proofErr w:type="spellStart"/>
      <w:r w:rsidRPr="005638D0">
        <w:rPr>
          <w:shd w:val="clear" w:color="auto" w:fill="FFFFFF"/>
          <w:lang w:val="en-GB"/>
        </w:rPr>
        <w:t>Opolskie</w:t>
      </w:r>
      <w:proofErr w:type="spellEnd"/>
      <w:r w:rsidRPr="005638D0">
        <w:rPr>
          <w:shd w:val="clear" w:color="auto" w:fill="FFFFFF"/>
          <w:lang w:val="en-GB"/>
        </w:rPr>
        <w:t xml:space="preserve">, </w:t>
      </w:r>
      <w:proofErr w:type="spellStart"/>
      <w:r w:rsidRPr="005638D0">
        <w:rPr>
          <w:shd w:val="clear" w:color="auto" w:fill="FFFFFF"/>
          <w:lang w:val="en-GB"/>
        </w:rPr>
        <w:t>Podkarpackie</w:t>
      </w:r>
      <w:proofErr w:type="spellEnd"/>
      <w:r w:rsidRPr="005638D0">
        <w:rPr>
          <w:shd w:val="clear" w:color="auto" w:fill="FFFFFF"/>
          <w:lang w:val="en-GB"/>
        </w:rPr>
        <w:t xml:space="preserve"> and </w:t>
      </w:r>
      <w:proofErr w:type="spellStart"/>
      <w:r w:rsidRPr="005638D0">
        <w:rPr>
          <w:shd w:val="clear" w:color="auto" w:fill="FFFFFF"/>
          <w:lang w:val="en-GB"/>
        </w:rPr>
        <w:t>Świętokrzyskie</w:t>
      </w:r>
      <w:proofErr w:type="spellEnd"/>
      <w:r w:rsidRPr="005638D0">
        <w:rPr>
          <w:shd w:val="clear" w:color="auto" w:fill="FFFFFF"/>
          <w:lang w:val="en-GB"/>
        </w:rPr>
        <w:t xml:space="preserve"> (4 each).</w:t>
      </w:r>
    </w:p>
    <w:p w14:paraId="2484ED07" w14:textId="0A62FD29" w:rsidR="00FD1B02" w:rsidRPr="005638D0" w:rsidRDefault="00215387" w:rsidP="00675382">
      <w:pPr>
        <w:spacing w:line="288" w:lineRule="auto"/>
        <w:rPr>
          <w:bCs/>
          <w:lang w:val="en-GB"/>
        </w:rPr>
      </w:pPr>
      <w:r w:rsidRPr="005638D0">
        <w:rPr>
          <w:szCs w:val="19"/>
          <w:lang w:val="en-GB"/>
        </w:rPr>
        <w:t xml:space="preserve">84.5% of theatres and music institutions belonged to the public sector. </w:t>
      </w:r>
      <w:r w:rsidR="002223A2" w:rsidRPr="00730AB3">
        <w:rPr>
          <w:szCs w:val="19"/>
          <w:lang w:val="en-GB"/>
        </w:rPr>
        <w:t>Local government units were organisers f</w:t>
      </w:r>
      <w:r w:rsidR="002223A2">
        <w:rPr>
          <w:szCs w:val="19"/>
          <w:lang w:val="en-GB"/>
        </w:rPr>
        <w:t>or</w:t>
      </w:r>
      <w:r w:rsidRPr="005638D0">
        <w:rPr>
          <w:szCs w:val="19"/>
          <w:lang w:val="en-GB"/>
        </w:rPr>
        <w:t xml:space="preserve"> 93.1% of public entities</w:t>
      </w:r>
      <w:r w:rsidR="002223A2">
        <w:rPr>
          <w:szCs w:val="19"/>
          <w:lang w:val="en-GB"/>
        </w:rPr>
        <w:t>.</w:t>
      </w:r>
    </w:p>
    <w:p w14:paraId="73981C9F" w14:textId="0873E13B" w:rsidR="00BD6C9E" w:rsidRDefault="00681F3B" w:rsidP="00BD6C9E">
      <w:pPr>
        <w:pStyle w:val="Tytuwykresu0"/>
        <w:rPr>
          <w:rFonts w:ascii="Fira Sans" w:hAnsi="Fira Sans"/>
          <w:shd w:val="clear" w:color="auto" w:fill="FFFFFF"/>
          <w:lang w:val="en-GB"/>
        </w:rPr>
      </w:pPr>
      <w:r>
        <w:rPr>
          <w:rFonts w:ascii="Fira Sans" w:hAnsi="Fira Sans"/>
          <w:shd w:val="clear" w:color="auto" w:fill="FFFFFF"/>
          <w:lang w:val="en-GB"/>
        </w:rPr>
        <w:drawing>
          <wp:anchor distT="0" distB="0" distL="114300" distR="114300" simplePos="0" relativeHeight="251789312" behindDoc="0" locked="0" layoutInCell="1" allowOverlap="1" wp14:anchorId="2649C702" wp14:editId="0E09CF86">
            <wp:simplePos x="0" y="0"/>
            <wp:positionH relativeFrom="column">
              <wp:posOffset>-76200</wp:posOffset>
            </wp:positionH>
            <wp:positionV relativeFrom="paragraph">
              <wp:posOffset>420370</wp:posOffset>
            </wp:positionV>
            <wp:extent cx="5113020" cy="3474720"/>
            <wp:effectExtent l="0" t="0" r="0" b="0"/>
            <wp:wrapTopAndBottom/>
            <wp:docPr id="11" name="Obraz 11" descr="Map 1. Map of Poland by voivodships presenting the number of theatres and music institutions (as of 31 December) and number of audience per 1 performance/concert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957" w:rsidRPr="00E049C2">
        <w:rPr>
          <w:rFonts w:ascii="Fira Sans" w:hAnsi="Fira Sans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8CB643B">
                <wp:simplePos x="0" y="0"/>
                <wp:positionH relativeFrom="page">
                  <wp:align>right</wp:align>
                </wp:positionH>
                <wp:positionV relativeFrom="paragraph">
                  <wp:posOffset>897890</wp:posOffset>
                </wp:positionV>
                <wp:extent cx="1812290" cy="1484630"/>
                <wp:effectExtent l="0" t="0" r="0" b="1270"/>
                <wp:wrapTight wrapText="bothSides">
                  <wp:wrapPolygon edited="0">
                    <wp:start x="681" y="0"/>
                    <wp:lineTo x="681" y="21341"/>
                    <wp:lineTo x="20889" y="21341"/>
                    <wp:lineTo x="20889" y="0"/>
                    <wp:lineTo x="681" y="0"/>
                  </wp:wrapPolygon>
                </wp:wrapTight>
                <wp:docPr id="2" name="Pole tekstowe 2" descr="Nearly one-third of the audience (31.5%) attended performances and concerts organised by theatres and music institutions in Mazowieckie Voivode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148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C943053" w:rsidR="00D616D2" w:rsidRPr="005638D0" w:rsidRDefault="006B35CC" w:rsidP="00675382">
                            <w:pPr>
                              <w:pStyle w:val="tekstzboku"/>
                              <w:spacing w:line="288" w:lineRule="auto"/>
                              <w:rPr>
                                <w:lang w:val="en-GB"/>
                              </w:rPr>
                            </w:pPr>
                            <w:r w:rsidRPr="006B35CC">
                              <w:rPr>
                                <w:lang w:val="en-GB"/>
                              </w:rPr>
                              <w:t>Nearly one-third of the audience (31.5%) attended</w:t>
                            </w:r>
                            <w:r w:rsidR="001D379D" w:rsidRPr="006B35CC">
                              <w:rPr>
                                <w:lang w:val="en-GB"/>
                              </w:rPr>
                              <w:t xml:space="preserve"> performances and concerts organi</w:t>
                            </w:r>
                            <w:r w:rsidRPr="006B35CC">
                              <w:rPr>
                                <w:lang w:val="en-GB"/>
                              </w:rPr>
                              <w:t>s</w:t>
                            </w:r>
                            <w:r w:rsidR="001D379D" w:rsidRPr="006B35CC">
                              <w:rPr>
                                <w:lang w:val="en-GB"/>
                              </w:rPr>
                              <w:t>ed by theat</w:t>
                            </w:r>
                            <w:r w:rsidR="00CC5A5C" w:rsidRPr="006B35CC">
                              <w:rPr>
                                <w:lang w:val="en-GB"/>
                              </w:rPr>
                              <w:t>re</w:t>
                            </w:r>
                            <w:r w:rsidR="001D379D" w:rsidRPr="006B35CC">
                              <w:rPr>
                                <w:lang w:val="en-GB"/>
                              </w:rPr>
                              <w:t xml:space="preserve">s and music institutions </w:t>
                            </w:r>
                            <w:r w:rsidRPr="006B35CC">
                              <w:rPr>
                                <w:lang w:val="en-GB"/>
                              </w:rPr>
                              <w:t>in</w:t>
                            </w:r>
                            <w:r w:rsidR="001D379D" w:rsidRPr="006B35C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D379D" w:rsidRPr="006B35CC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="001D379D" w:rsidRPr="006B35CC">
                              <w:rPr>
                                <w:lang w:val="en-GB"/>
                              </w:rPr>
                              <w:t xml:space="preserve"> Voivodeship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early one-third of the audience (31.5%) attended performances and concerts organised by theatres and music institutions in Mazowieckie Voivodeship" style="position:absolute;margin-left:91.5pt;margin-top:70.7pt;width:142.7pt;height:116.9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" filled="f" stroked="f">
                <v:textbox>
                  <w:txbxContent>
                    <w:p w14:paraId="66113316" w14:textId="0C943053" w:rsidR="00D616D2" w:rsidRPr="005638D0" w:rsidRDefault="006B35CC" w:rsidP="00675382">
                      <w:pPr>
                        <w:pStyle w:val="tekstzboku"/>
                        <w:spacing w:line="288" w:lineRule="auto"/>
                        <w:rPr>
                          <w:lang w:val="en-GB"/>
                        </w:rPr>
                      </w:pPr>
                      <w:r w:rsidRPr="006B35CC">
                        <w:rPr>
                          <w:lang w:val="en-GB"/>
                        </w:rPr>
                        <w:t>Nearly one-third of the audience (31.5%) attended</w:t>
                      </w:r>
                      <w:r w:rsidR="001D379D" w:rsidRPr="006B35CC">
                        <w:rPr>
                          <w:lang w:val="en-GB"/>
                        </w:rPr>
                        <w:t xml:space="preserve"> performances and concerts organi</w:t>
                      </w:r>
                      <w:r w:rsidRPr="006B35CC">
                        <w:rPr>
                          <w:lang w:val="en-GB"/>
                        </w:rPr>
                        <w:t>s</w:t>
                      </w:r>
                      <w:r w:rsidR="001D379D" w:rsidRPr="006B35CC">
                        <w:rPr>
                          <w:lang w:val="en-GB"/>
                        </w:rPr>
                        <w:t>ed by theat</w:t>
                      </w:r>
                      <w:r w:rsidR="00CC5A5C" w:rsidRPr="006B35CC">
                        <w:rPr>
                          <w:lang w:val="en-GB"/>
                        </w:rPr>
                        <w:t>re</w:t>
                      </w:r>
                      <w:r w:rsidR="001D379D" w:rsidRPr="006B35CC">
                        <w:rPr>
                          <w:lang w:val="en-GB"/>
                        </w:rPr>
                        <w:t xml:space="preserve">s and music institutions </w:t>
                      </w:r>
                      <w:r w:rsidRPr="006B35CC">
                        <w:rPr>
                          <w:lang w:val="en-GB"/>
                        </w:rPr>
                        <w:t>in</w:t>
                      </w:r>
                      <w:r w:rsidR="001D379D" w:rsidRPr="006B35C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1D379D" w:rsidRPr="006B35CC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="001D379D" w:rsidRPr="006B35CC">
                        <w:rPr>
                          <w:lang w:val="en-GB"/>
                        </w:rPr>
                        <w:t xml:space="preserve"> Voivodeship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74C65" w:rsidRPr="005638D0">
        <w:rPr>
          <w:rFonts w:ascii="Fira Sans" w:hAnsi="Fira Sans"/>
          <w:lang w:val="en-GB"/>
        </w:rPr>
        <w:t xml:space="preserve">Map 1. </w:t>
      </w:r>
      <w:r w:rsidR="00AB3F24" w:rsidRPr="005638D0">
        <w:rPr>
          <w:rFonts w:ascii="Fira Sans" w:hAnsi="Fira Sans"/>
          <w:shd w:val="clear" w:color="auto" w:fill="FFFFFF"/>
          <w:lang w:val="en-GB"/>
        </w:rPr>
        <w:t>Theatres and music institutions in 2024</w:t>
      </w:r>
      <w:r w:rsidR="006A0780">
        <w:rPr>
          <w:rFonts w:ascii="Fira Sans" w:hAnsi="Fira Sans"/>
          <w:shd w:val="clear" w:color="auto" w:fill="FFFFFF"/>
          <w:lang w:val="en-GB"/>
        </w:rPr>
        <w:t xml:space="preserve"> </w:t>
      </w:r>
    </w:p>
    <w:p w14:paraId="4338E4CA" w14:textId="5A430862" w:rsidR="00537DC0" w:rsidRPr="005638D0" w:rsidRDefault="00622708" w:rsidP="00675382">
      <w:pPr>
        <w:spacing w:before="360" w:line="288" w:lineRule="auto"/>
        <w:rPr>
          <w:szCs w:val="19"/>
          <w:lang w:val="en-GB"/>
        </w:rPr>
      </w:pPr>
      <w:bookmarkStart w:id="1" w:name="_Hlk194043287"/>
      <w:r w:rsidRPr="005638D0">
        <w:rPr>
          <w:szCs w:val="19"/>
          <w:lang w:val="en-GB"/>
        </w:rPr>
        <w:t xml:space="preserve">Performances and concerts organised by theatres and music institutions were attended by 12.2 million </w:t>
      </w:r>
      <w:r w:rsidR="00CC5A5C">
        <w:rPr>
          <w:szCs w:val="19"/>
          <w:lang w:val="en-GB"/>
        </w:rPr>
        <w:t>audience</w:t>
      </w:r>
      <w:r w:rsidRPr="005638D0">
        <w:rPr>
          <w:szCs w:val="19"/>
          <w:lang w:val="en-GB"/>
        </w:rPr>
        <w:t xml:space="preserve"> (0.8% less than in 2023). The largest number of </w:t>
      </w:r>
      <w:proofErr w:type="gramStart"/>
      <w:r w:rsidR="00CC5A5C">
        <w:rPr>
          <w:szCs w:val="19"/>
          <w:lang w:val="en-GB"/>
        </w:rPr>
        <w:t>audience</w:t>
      </w:r>
      <w:proofErr w:type="gramEnd"/>
      <w:r w:rsidRPr="005638D0">
        <w:rPr>
          <w:szCs w:val="19"/>
          <w:lang w:val="en-GB"/>
        </w:rPr>
        <w:t xml:space="preserve"> visited theatres and music institutions </w:t>
      </w:r>
      <w:r w:rsidRPr="008C24EF">
        <w:rPr>
          <w:szCs w:val="19"/>
          <w:lang w:val="en-GB"/>
        </w:rPr>
        <w:t>from</w:t>
      </w:r>
      <w:r w:rsidRPr="005638D0">
        <w:rPr>
          <w:szCs w:val="19"/>
          <w:lang w:val="en-GB"/>
        </w:rPr>
        <w:t xml:space="preserve"> </w:t>
      </w:r>
      <w:proofErr w:type="spellStart"/>
      <w:r w:rsidRPr="005638D0">
        <w:rPr>
          <w:szCs w:val="19"/>
          <w:lang w:val="en-GB"/>
        </w:rPr>
        <w:t>Mazowieckie</w:t>
      </w:r>
      <w:proofErr w:type="spellEnd"/>
      <w:r w:rsidRPr="005638D0">
        <w:rPr>
          <w:szCs w:val="19"/>
          <w:lang w:val="en-GB"/>
        </w:rPr>
        <w:t xml:space="preserve"> Voivodeship – 3.8 million people (</w:t>
      </w:r>
      <w:r w:rsidR="00F14466">
        <w:rPr>
          <w:szCs w:val="19"/>
          <w:lang w:val="en-GB"/>
        </w:rPr>
        <w:t>i.e</w:t>
      </w:r>
      <w:r w:rsidR="008A5BAC">
        <w:rPr>
          <w:szCs w:val="19"/>
          <w:lang w:val="en-GB"/>
        </w:rPr>
        <w:t>.</w:t>
      </w:r>
      <w:r w:rsidR="00F14466">
        <w:rPr>
          <w:szCs w:val="19"/>
          <w:lang w:val="en-GB"/>
        </w:rPr>
        <w:t xml:space="preserve"> </w:t>
      </w:r>
      <w:r w:rsidRPr="005638D0">
        <w:rPr>
          <w:szCs w:val="19"/>
          <w:lang w:val="en-GB"/>
        </w:rPr>
        <w:t>over</w:t>
      </w:r>
      <w:r w:rsidR="00C91513">
        <w:rPr>
          <w:szCs w:val="19"/>
          <w:lang w:val="en-GB"/>
        </w:rPr>
        <w:t> </w:t>
      </w:r>
      <w:r w:rsidRPr="005638D0">
        <w:rPr>
          <w:szCs w:val="19"/>
          <w:lang w:val="en-GB"/>
        </w:rPr>
        <w:t xml:space="preserve">3 times more than </w:t>
      </w:r>
      <w:r w:rsidR="008C24EF">
        <w:rPr>
          <w:szCs w:val="19"/>
          <w:lang w:val="en-GB"/>
        </w:rPr>
        <w:t>from</w:t>
      </w:r>
      <w:r w:rsidR="0063086D">
        <w:rPr>
          <w:szCs w:val="19"/>
          <w:lang w:val="en-GB"/>
        </w:rPr>
        <w:t xml:space="preserve"> </w:t>
      </w:r>
      <w:proofErr w:type="spellStart"/>
      <w:r w:rsidR="00F14466" w:rsidRPr="005638D0">
        <w:rPr>
          <w:szCs w:val="19"/>
          <w:lang w:val="en-GB"/>
        </w:rPr>
        <w:t>Małopolskie</w:t>
      </w:r>
      <w:proofErr w:type="spellEnd"/>
      <w:r w:rsidR="00F14466" w:rsidRPr="005638D0">
        <w:rPr>
          <w:szCs w:val="19"/>
          <w:lang w:val="en-GB"/>
        </w:rPr>
        <w:t xml:space="preserve"> Voivodeship</w:t>
      </w:r>
      <w:r w:rsidR="00F14466">
        <w:rPr>
          <w:szCs w:val="19"/>
          <w:lang w:val="en-GB"/>
        </w:rPr>
        <w:t xml:space="preserve"> which ranked second </w:t>
      </w:r>
      <w:r w:rsidR="00D511E8">
        <w:rPr>
          <w:szCs w:val="19"/>
          <w:lang w:val="en-GB"/>
        </w:rPr>
        <w:t xml:space="preserve">in terms of the </w:t>
      </w:r>
      <w:r w:rsidR="000C639B">
        <w:rPr>
          <w:szCs w:val="19"/>
          <w:lang w:val="en-GB"/>
        </w:rPr>
        <w:t xml:space="preserve">number of </w:t>
      </w:r>
      <w:r w:rsidR="00CC5A5C">
        <w:rPr>
          <w:szCs w:val="19"/>
          <w:lang w:val="en-GB"/>
        </w:rPr>
        <w:t>audience</w:t>
      </w:r>
      <w:r w:rsidR="00F14466">
        <w:rPr>
          <w:szCs w:val="19"/>
          <w:lang w:val="en-GB"/>
        </w:rPr>
        <w:t>)</w:t>
      </w:r>
      <w:r w:rsidRPr="005638D0">
        <w:rPr>
          <w:szCs w:val="19"/>
          <w:lang w:val="en-GB"/>
        </w:rPr>
        <w:t xml:space="preserve">. The smallest number of </w:t>
      </w:r>
      <w:proofErr w:type="gramStart"/>
      <w:r w:rsidR="00CC5A5C">
        <w:rPr>
          <w:szCs w:val="19"/>
          <w:lang w:val="en-GB"/>
        </w:rPr>
        <w:t>audience</w:t>
      </w:r>
      <w:proofErr w:type="gramEnd"/>
      <w:r w:rsidRPr="005638D0">
        <w:rPr>
          <w:szCs w:val="19"/>
          <w:lang w:val="en-GB"/>
        </w:rPr>
        <w:t xml:space="preserve"> </w:t>
      </w:r>
      <w:r w:rsidR="000C639B">
        <w:rPr>
          <w:szCs w:val="19"/>
          <w:lang w:val="en-GB"/>
        </w:rPr>
        <w:t xml:space="preserve">attended </w:t>
      </w:r>
      <w:r w:rsidRPr="005638D0">
        <w:rPr>
          <w:szCs w:val="19"/>
          <w:lang w:val="en-GB"/>
        </w:rPr>
        <w:t xml:space="preserve">performances and concerts in theatres and music institutions </w:t>
      </w:r>
      <w:r w:rsidR="008C24EF">
        <w:rPr>
          <w:szCs w:val="19"/>
          <w:lang w:val="en-GB"/>
        </w:rPr>
        <w:t>from</w:t>
      </w:r>
      <w:r w:rsidRPr="005638D0">
        <w:rPr>
          <w:szCs w:val="19"/>
          <w:lang w:val="en-GB"/>
        </w:rPr>
        <w:t xml:space="preserve"> </w:t>
      </w:r>
      <w:proofErr w:type="spellStart"/>
      <w:r w:rsidRPr="005638D0">
        <w:rPr>
          <w:szCs w:val="19"/>
          <w:lang w:val="en-GB"/>
        </w:rPr>
        <w:t>Opolskie</w:t>
      </w:r>
      <w:proofErr w:type="spellEnd"/>
      <w:r w:rsidRPr="005638D0">
        <w:rPr>
          <w:szCs w:val="19"/>
          <w:lang w:val="en-GB"/>
        </w:rPr>
        <w:t xml:space="preserve"> Voivodeship (145.2 thousand).</w:t>
      </w:r>
    </w:p>
    <w:bookmarkEnd w:id="1"/>
    <w:p w14:paraId="5EAEDA3D" w14:textId="0C24C9B4" w:rsidR="003936FB" w:rsidRPr="005638D0" w:rsidRDefault="003936FB" w:rsidP="00537DC0">
      <w:pPr>
        <w:pStyle w:val="Tytuwykresu0"/>
        <w:spacing w:after="0"/>
        <w:rPr>
          <w:rFonts w:ascii="Fira Sans" w:hAnsi="Fira Sans"/>
          <w:shd w:val="clear" w:color="auto" w:fill="FFFFFF"/>
          <w:lang w:val="en-GB"/>
        </w:rPr>
      </w:pPr>
      <w:r w:rsidRPr="005638D0">
        <w:rPr>
          <w:rFonts w:ascii="Fira Sans" w:hAnsi="Fira Sans"/>
          <w:shd w:val="clear" w:color="auto" w:fill="FFFFFF"/>
          <w:lang w:val="en-GB"/>
        </w:rPr>
        <w:lastRenderedPageBreak/>
        <w:t xml:space="preserve">Chart 1. </w:t>
      </w:r>
      <w:r w:rsidR="000C639B">
        <w:rPr>
          <w:rFonts w:ascii="Fira Sans" w:hAnsi="Fira Sans"/>
          <w:shd w:val="clear" w:color="auto" w:fill="FFFFFF"/>
          <w:lang w:val="en-GB"/>
        </w:rPr>
        <w:t>T</w:t>
      </w:r>
      <w:r w:rsidR="007D13D4" w:rsidRPr="007D13D4">
        <w:rPr>
          <w:rFonts w:ascii="Fira Sans" w:hAnsi="Fira Sans"/>
          <w:shd w:val="clear" w:color="auto" w:fill="FFFFFF"/>
          <w:lang w:val="en-GB"/>
        </w:rPr>
        <w:t xml:space="preserve">heatres </w:t>
      </w:r>
      <w:r w:rsidRPr="005638D0">
        <w:rPr>
          <w:rFonts w:ascii="Fira Sans" w:hAnsi="Fira Sans"/>
          <w:shd w:val="clear" w:color="auto" w:fill="FFFFFF"/>
          <w:lang w:val="en-GB"/>
        </w:rPr>
        <w:t>and music institutions by type in 2024</w:t>
      </w:r>
    </w:p>
    <w:p w14:paraId="0A88516E" w14:textId="012FA4AC" w:rsidR="006A0557" w:rsidRPr="005638D0" w:rsidRDefault="006A0557" w:rsidP="006A0557">
      <w:pPr>
        <w:pStyle w:val="Tytuwykresu0"/>
        <w:spacing w:before="0"/>
        <w:ind w:firstLine="851"/>
        <w:rPr>
          <w:rFonts w:ascii="Fira Sans" w:hAnsi="Fira Sans"/>
          <w:b w:val="0"/>
          <w:lang w:val="en-GB"/>
        </w:rPr>
      </w:pPr>
      <w:r>
        <w:rPr>
          <w:shd w:val="clear" w:color="auto" w:fill="FFFFFF"/>
          <w:lang w:val="en-GB"/>
        </w:rPr>
        <w:drawing>
          <wp:anchor distT="0" distB="0" distL="114300" distR="114300" simplePos="0" relativeHeight="251790336" behindDoc="0" locked="0" layoutInCell="1" allowOverlap="1" wp14:anchorId="440BB5E7" wp14:editId="529CE095">
            <wp:simplePos x="0" y="0"/>
            <wp:positionH relativeFrom="column">
              <wp:posOffset>-121920</wp:posOffset>
            </wp:positionH>
            <wp:positionV relativeFrom="paragraph">
              <wp:posOffset>182880</wp:posOffset>
            </wp:positionV>
            <wp:extent cx="5218430" cy="2932430"/>
            <wp:effectExtent l="0" t="0" r="0" b="0"/>
            <wp:wrapTopAndBottom/>
            <wp:docPr id="14" name="Obraz 14" descr="Chart 1. Bar chart presenting theatres and music institutions by type in 2024 (as of 31 Decemb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5638D0">
        <w:rPr>
          <w:rFonts w:ascii="Fira Sans" w:hAnsi="Fira Sans"/>
          <w:b w:val="0"/>
          <w:lang w:val="en-GB"/>
        </w:rPr>
        <w:t>As of 31 December</w:t>
      </w:r>
    </w:p>
    <w:p w14:paraId="7E4B0A6F" w14:textId="79B0E632" w:rsidR="00DC3379" w:rsidRPr="005638D0" w:rsidRDefault="007947BF" w:rsidP="00DC3379">
      <w:pPr>
        <w:spacing w:before="360" w:line="288" w:lineRule="auto"/>
        <w:rPr>
          <w:shd w:val="clear" w:color="auto" w:fill="FFFFFF"/>
          <w:lang w:val="en-GB"/>
        </w:rPr>
      </w:pPr>
      <w:bookmarkStart w:id="2" w:name="_Hlk194043335"/>
      <w:r w:rsidRPr="005638D0">
        <w:rPr>
          <w:shd w:val="clear" w:color="auto" w:fill="FFFFFF"/>
          <w:lang w:val="en-GB"/>
        </w:rPr>
        <w:t xml:space="preserve">In 2024, theatres and music institutions organised a total of 60.5 thousand performances and concerts, </w:t>
      </w:r>
      <w:r w:rsidR="008A5BAC">
        <w:rPr>
          <w:shd w:val="clear" w:color="auto" w:fill="FFFFFF"/>
          <w:lang w:val="en-GB"/>
        </w:rPr>
        <w:t>including</w:t>
      </w:r>
      <w:r w:rsidR="007D13D4" w:rsidRPr="005638D0">
        <w:rPr>
          <w:shd w:val="clear" w:color="auto" w:fill="FFFFFF"/>
          <w:lang w:val="en-GB"/>
        </w:rPr>
        <w:t xml:space="preserve"> </w:t>
      </w:r>
      <w:r w:rsidRPr="005638D0">
        <w:rPr>
          <w:shd w:val="clear" w:color="auto" w:fill="FFFFFF"/>
          <w:lang w:val="en-GB"/>
        </w:rPr>
        <w:t xml:space="preserve">842 </w:t>
      </w:r>
      <w:r w:rsidRPr="005638D0">
        <w:rPr>
          <w:szCs w:val="19"/>
          <w:lang w:val="en-GB"/>
        </w:rPr>
        <w:t>premiere</w:t>
      </w:r>
      <w:r w:rsidR="007D13D4">
        <w:rPr>
          <w:szCs w:val="19"/>
          <w:lang w:val="en-GB"/>
        </w:rPr>
        <w:t xml:space="preserve"> shows</w:t>
      </w:r>
      <w:r w:rsidRPr="005638D0">
        <w:rPr>
          <w:szCs w:val="19"/>
          <w:lang w:val="en-GB"/>
        </w:rPr>
        <w:t xml:space="preserve">. </w:t>
      </w:r>
      <w:r w:rsidR="00F14466" w:rsidRPr="00F14466">
        <w:rPr>
          <w:szCs w:val="19"/>
          <w:lang w:val="en-GB"/>
        </w:rPr>
        <w:t xml:space="preserve">Compared to 2023, the number of performances and concerts increased by 2.3%, including premiere </w:t>
      </w:r>
      <w:r w:rsidR="00F14466">
        <w:rPr>
          <w:szCs w:val="19"/>
          <w:lang w:val="en-GB"/>
        </w:rPr>
        <w:t>shows –</w:t>
      </w:r>
      <w:r w:rsidR="00257332">
        <w:rPr>
          <w:szCs w:val="19"/>
          <w:lang w:val="en-GB"/>
        </w:rPr>
        <w:t xml:space="preserve"> </w:t>
      </w:r>
      <w:r w:rsidR="00F14466">
        <w:rPr>
          <w:szCs w:val="19"/>
          <w:lang w:val="en-GB"/>
        </w:rPr>
        <w:t>by</w:t>
      </w:r>
      <w:r w:rsidR="00F14466" w:rsidRPr="00F14466">
        <w:rPr>
          <w:szCs w:val="19"/>
          <w:lang w:val="en-GB"/>
        </w:rPr>
        <w:t xml:space="preserve"> 5.5%.</w:t>
      </w:r>
      <w:r w:rsidR="008A5BAC">
        <w:rPr>
          <w:szCs w:val="19"/>
          <w:lang w:val="en-GB"/>
        </w:rPr>
        <w:t xml:space="preserve"> </w:t>
      </w:r>
      <w:r w:rsidRPr="005638D0">
        <w:rPr>
          <w:shd w:val="clear" w:color="auto" w:fill="FFFFFF"/>
          <w:lang w:val="en-GB"/>
        </w:rPr>
        <w:t xml:space="preserve">The largest number of premieres were staged by drama theatres (516). </w:t>
      </w:r>
    </w:p>
    <w:p w14:paraId="24D4BB1F" w14:textId="39BD84D5" w:rsidR="001F3A23" w:rsidRPr="007062D8" w:rsidRDefault="005E0400" w:rsidP="00675382">
      <w:pPr>
        <w:spacing w:line="288" w:lineRule="auto"/>
        <w:rPr>
          <w:szCs w:val="19"/>
          <w:lang w:val="en-GB"/>
        </w:rPr>
      </w:pPr>
      <w:r w:rsidRPr="005638D0">
        <w:rPr>
          <w:szCs w:val="19"/>
          <w:lang w:val="en-GB"/>
        </w:rPr>
        <w:t xml:space="preserve">Nearly </w:t>
      </w:r>
      <w:r w:rsidR="008A5BAC">
        <w:rPr>
          <w:szCs w:val="19"/>
          <w:lang w:val="en-GB"/>
        </w:rPr>
        <w:t xml:space="preserve">one-third </w:t>
      </w:r>
      <w:r w:rsidRPr="005638D0">
        <w:rPr>
          <w:szCs w:val="19"/>
          <w:lang w:val="en-GB"/>
        </w:rPr>
        <w:t xml:space="preserve">of all performances and concerts were </w:t>
      </w:r>
      <w:r w:rsidR="007D13D4">
        <w:rPr>
          <w:szCs w:val="19"/>
          <w:lang w:val="en-GB"/>
        </w:rPr>
        <w:t>addressed to</w:t>
      </w:r>
      <w:r w:rsidRPr="005638D0">
        <w:rPr>
          <w:szCs w:val="19"/>
          <w:lang w:val="en-GB"/>
        </w:rPr>
        <w:t xml:space="preserve"> children and you</w:t>
      </w:r>
      <w:r w:rsidR="007D13D4">
        <w:rPr>
          <w:szCs w:val="19"/>
          <w:lang w:val="en-GB"/>
        </w:rPr>
        <w:t>th</w:t>
      </w:r>
      <w:r w:rsidRPr="005638D0">
        <w:rPr>
          <w:szCs w:val="19"/>
          <w:lang w:val="en-GB"/>
        </w:rPr>
        <w:t xml:space="preserve">. </w:t>
      </w:r>
      <w:r w:rsidR="008A5BAC">
        <w:rPr>
          <w:szCs w:val="19"/>
          <w:lang w:val="en-GB"/>
        </w:rPr>
        <w:t>More than half</w:t>
      </w:r>
      <w:r w:rsidRPr="005638D0">
        <w:rPr>
          <w:szCs w:val="19"/>
          <w:lang w:val="en-GB"/>
        </w:rPr>
        <w:t xml:space="preserve"> (55.0%) of </w:t>
      </w:r>
      <w:r w:rsidR="007D13D4">
        <w:rPr>
          <w:szCs w:val="19"/>
          <w:lang w:val="en-GB"/>
        </w:rPr>
        <w:t>them</w:t>
      </w:r>
      <w:r w:rsidRPr="005638D0">
        <w:rPr>
          <w:szCs w:val="19"/>
          <w:lang w:val="en-GB"/>
        </w:rPr>
        <w:t xml:space="preserve"> were </w:t>
      </w:r>
      <w:r w:rsidRPr="007062D8">
        <w:rPr>
          <w:szCs w:val="19"/>
          <w:lang w:val="en-GB"/>
        </w:rPr>
        <w:t xml:space="preserve">school music </w:t>
      </w:r>
      <w:r w:rsidR="007062D8" w:rsidRPr="007062D8">
        <w:rPr>
          <w:szCs w:val="19"/>
          <w:lang w:val="en-GB"/>
        </w:rPr>
        <w:t>program</w:t>
      </w:r>
      <w:r w:rsidRPr="007062D8">
        <w:rPr>
          <w:szCs w:val="19"/>
          <w:lang w:val="en-GB"/>
        </w:rPr>
        <w:t>s.</w:t>
      </w:r>
    </w:p>
    <w:bookmarkEnd w:id="2"/>
    <w:p w14:paraId="631C96FC" w14:textId="5D1BC7EC" w:rsidR="0064301A" w:rsidRDefault="0064301A" w:rsidP="0064301A">
      <w:pPr>
        <w:spacing w:before="5040"/>
        <w:rPr>
          <w:rFonts w:eastAsia="Times New Roman" w:cs="Times New Roman"/>
          <w:szCs w:val="19"/>
          <w:lang w:val="en-GB" w:eastAsia="pl-PL"/>
        </w:rPr>
      </w:pPr>
      <w:r w:rsidRPr="002E615C">
        <w:rPr>
          <w:rFonts w:eastAsia="Times New Roman" w:cs="Times New Roman"/>
          <w:szCs w:val="19"/>
          <w:lang w:val="en-GB" w:eastAsia="pl-PL"/>
        </w:rPr>
        <w:t>Data presented in this study come from the survey on the K-0</w:t>
      </w:r>
      <w:r w:rsidR="00DA0B4F">
        <w:rPr>
          <w:rFonts w:eastAsia="Times New Roman" w:cs="Times New Roman"/>
          <w:szCs w:val="19"/>
          <w:lang w:val="en-GB" w:eastAsia="pl-PL"/>
        </w:rPr>
        <w:t>1</w:t>
      </w:r>
      <w:r w:rsidRPr="002E615C">
        <w:rPr>
          <w:rFonts w:eastAsia="Times New Roman" w:cs="Times New Roman"/>
          <w:szCs w:val="19"/>
          <w:lang w:val="en-GB" w:eastAsia="pl-PL"/>
        </w:rPr>
        <w:t xml:space="preserve"> form </w:t>
      </w:r>
      <w:r w:rsidRPr="002E615C">
        <w:rPr>
          <w:rFonts w:eastAsia="Times New Roman" w:cs="Times New Roman"/>
          <w:i/>
          <w:szCs w:val="19"/>
          <w:lang w:val="en-GB" w:eastAsia="pl-PL"/>
        </w:rPr>
        <w:t xml:space="preserve">Report on </w:t>
      </w:r>
      <w:r w:rsidR="00DA0B4F">
        <w:rPr>
          <w:rFonts w:eastAsia="Times New Roman" w:cs="Times New Roman"/>
          <w:i/>
          <w:szCs w:val="19"/>
          <w:lang w:val="en-GB" w:eastAsia="pl-PL"/>
        </w:rPr>
        <w:t>a</w:t>
      </w:r>
      <w:r w:rsidR="00DA0B4F" w:rsidRPr="00DA0B4F">
        <w:rPr>
          <w:rFonts w:eastAsia="Times New Roman" w:cs="Times New Roman"/>
          <w:i/>
          <w:szCs w:val="19"/>
          <w:lang w:val="en-GB" w:eastAsia="pl-PL"/>
        </w:rPr>
        <w:t xml:space="preserve">rtistic and </w:t>
      </w:r>
      <w:r w:rsidR="00DA0B4F">
        <w:rPr>
          <w:rFonts w:eastAsia="Times New Roman" w:cs="Times New Roman"/>
          <w:i/>
          <w:szCs w:val="19"/>
          <w:lang w:val="en-GB" w:eastAsia="pl-PL"/>
        </w:rPr>
        <w:t>e</w:t>
      </w:r>
      <w:r w:rsidR="00DA0B4F" w:rsidRPr="00DA0B4F">
        <w:rPr>
          <w:rFonts w:eastAsia="Times New Roman" w:cs="Times New Roman"/>
          <w:i/>
          <w:szCs w:val="19"/>
          <w:lang w:val="en-GB" w:eastAsia="pl-PL"/>
        </w:rPr>
        <w:t xml:space="preserve">ntertainment </w:t>
      </w:r>
      <w:r w:rsidR="00DA0B4F">
        <w:rPr>
          <w:rFonts w:eastAsia="Times New Roman" w:cs="Times New Roman"/>
          <w:i/>
          <w:szCs w:val="19"/>
          <w:lang w:val="en-GB" w:eastAsia="pl-PL"/>
        </w:rPr>
        <w:t>a</w:t>
      </w:r>
      <w:r w:rsidR="00DA0B4F" w:rsidRPr="00DA0B4F">
        <w:rPr>
          <w:rFonts w:eastAsia="Times New Roman" w:cs="Times New Roman"/>
          <w:i/>
          <w:szCs w:val="19"/>
          <w:lang w:val="en-GB" w:eastAsia="pl-PL"/>
        </w:rPr>
        <w:t>ctivities</w:t>
      </w:r>
      <w:r w:rsidRPr="002E615C">
        <w:rPr>
          <w:rFonts w:eastAsia="Times New Roman" w:cs="Times New Roman"/>
          <w:szCs w:val="19"/>
          <w:lang w:val="en-GB" w:eastAsia="pl-PL"/>
        </w:rPr>
        <w:t xml:space="preserve">. Information on the survey methodology can be found in the </w:t>
      </w:r>
      <w:hyperlink r:id="rId14" w:history="1">
        <w:r w:rsidR="005676D1">
          <w:rPr>
            <w:rStyle w:val="Hipercze"/>
            <w:rFonts w:eastAsia="Times New Roman"/>
            <w:szCs w:val="19"/>
            <w:lang w:val="en-GB" w:eastAsia="pl-PL"/>
          </w:rPr>
          <w:t>Methodological report. Culture Statistics</w:t>
        </w:r>
      </w:hyperlink>
      <w:r w:rsidRPr="002E615C">
        <w:rPr>
          <w:rFonts w:eastAsia="Times New Roman" w:cs="Times New Roman"/>
          <w:szCs w:val="19"/>
          <w:lang w:val="en-GB" w:eastAsia="pl-PL"/>
        </w:rPr>
        <w:t>.</w:t>
      </w:r>
    </w:p>
    <w:p w14:paraId="5AD9214E" w14:textId="77777777" w:rsidR="0064301A" w:rsidRPr="003E237A" w:rsidRDefault="0064301A" w:rsidP="0064301A">
      <w:pPr>
        <w:spacing w:before="360"/>
        <w:rPr>
          <w:sz w:val="18"/>
          <w:lang w:val="en-GB"/>
        </w:rPr>
      </w:pPr>
      <w:r w:rsidRPr="003E237A">
        <w:rPr>
          <w:shd w:val="clear" w:color="auto" w:fill="FFFFFF"/>
          <w:lang w:val="en-GB"/>
        </w:rPr>
        <w:t xml:space="preserve">In </w:t>
      </w:r>
      <w:r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</w:t>
      </w:r>
      <w:r w:rsidRPr="003E237A">
        <w:rPr>
          <w:shd w:val="clear" w:color="auto" w:fill="FFFFFF"/>
          <w:lang w:val="en-GB"/>
        </w:rPr>
        <w:t>".</w:t>
      </w:r>
    </w:p>
    <w:p w14:paraId="06F9C4EA" w14:textId="77777777" w:rsidR="00900FB8" w:rsidRPr="005638D0" w:rsidRDefault="00900FB8" w:rsidP="00831AFD">
      <w:pPr>
        <w:spacing w:before="360"/>
        <w:rPr>
          <w:sz w:val="18"/>
          <w:lang w:val="en-GB"/>
        </w:rPr>
        <w:sectPr w:rsidR="00900FB8" w:rsidRPr="005638D0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85394" w:rsidRPr="008C24EF" w14:paraId="196D0BDA" w14:textId="77777777" w:rsidTr="007D561C">
        <w:trPr>
          <w:cantSplit/>
          <w:trHeight w:val="2134"/>
        </w:trPr>
        <w:tc>
          <w:tcPr>
            <w:tcW w:w="4926" w:type="dxa"/>
          </w:tcPr>
          <w:p w14:paraId="18DA904B" w14:textId="77777777" w:rsidR="00885394" w:rsidRPr="00287211" w:rsidRDefault="00885394" w:rsidP="0088539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13DE48AB" w14:textId="77777777" w:rsidR="00885394" w:rsidRPr="00287211" w:rsidRDefault="00885394" w:rsidP="00885394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51967D2B" w14:textId="77777777" w:rsidR="00885394" w:rsidRDefault="00885394" w:rsidP="00885394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27697EDE" w:rsidR="00885394" w:rsidRPr="00AB24E4" w:rsidRDefault="00885394" w:rsidP="00885394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9" w:tooltip="click to call" w:history="1">
              <w:r w:rsidRPr="003A56CF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</w:p>
        </w:tc>
        <w:tc>
          <w:tcPr>
            <w:tcW w:w="4927" w:type="dxa"/>
          </w:tcPr>
          <w:p w14:paraId="3E293CB5" w14:textId="77777777" w:rsidR="00885394" w:rsidRPr="00F40BB1" w:rsidRDefault="00885394" w:rsidP="00885394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F0AC1D9" w14:textId="77777777" w:rsidR="00885394" w:rsidRPr="00F40BB1" w:rsidRDefault="00885394" w:rsidP="00885394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ABB705B" w14:textId="77777777" w:rsidR="00885394" w:rsidRPr="00F40BB1" w:rsidRDefault="00885394" w:rsidP="00885394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33D23AAF" w14:textId="77777777" w:rsidR="00885394" w:rsidRPr="00F40BB1" w:rsidRDefault="00885394" w:rsidP="00885394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23222D6F" w14:textId="77777777" w:rsidR="00885394" w:rsidRPr="00F40BB1" w:rsidRDefault="00885394" w:rsidP="00885394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3CC62B04" w14:textId="7135B757" w:rsidR="00885394" w:rsidRPr="005638D0" w:rsidRDefault="00885394" w:rsidP="00885394">
            <w:pPr>
              <w:rPr>
                <w:sz w:val="18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20" w:tooltip="obslugaprasowa@stat.gov.pl" w:history="1">
              <w:r w:rsidRPr="003A56C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88539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227E9DEF" w:rsidR="00885394" w:rsidRPr="00F05FC7" w:rsidRDefault="00885394" w:rsidP="0088539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62564C5D" w:rsidR="00885394" w:rsidRPr="003A56CF" w:rsidRDefault="00885394" w:rsidP="00885394">
            <w:pPr>
              <w:ind w:firstLine="680"/>
              <w:rPr>
                <w:sz w:val="18"/>
              </w:rPr>
            </w:pPr>
            <w:r w:rsidRPr="003A56CF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792384" behindDoc="0" locked="0" layoutInCell="1" allowOverlap="1" wp14:anchorId="23BC84B9" wp14:editId="123C67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 SO" w:history="1">
              <w:r w:rsidRPr="003A56C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3A56C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3A56C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88539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885394" w:rsidRPr="00C91687" w:rsidRDefault="00885394" w:rsidP="0088539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3D63BDF" w:rsidR="00885394" w:rsidRPr="003A56CF" w:rsidRDefault="00885394" w:rsidP="00885394">
            <w:pPr>
              <w:ind w:firstLine="680"/>
              <w:rPr>
                <w:sz w:val="18"/>
              </w:rPr>
            </w:pPr>
            <w:r w:rsidRPr="003A56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5CC3C874" wp14:editId="5DEE004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56CF">
              <w:rPr>
                <w:color w:val="000000" w:themeColor="text1"/>
              </w:rPr>
              <w:t>@</w:t>
            </w:r>
            <w:proofErr w:type="spellStart"/>
            <w:r w:rsidRPr="003A56CF">
              <w:rPr>
                <w:color w:val="000000" w:themeColor="text1"/>
              </w:rPr>
              <w:fldChar w:fldCharType="begin"/>
            </w:r>
            <w:r w:rsidRPr="003A56CF">
              <w:rPr>
                <w:color w:val="000000" w:themeColor="text1"/>
              </w:rPr>
              <w:instrText xml:space="preserve"> HYPERLINK "https://twitter.com/StatPoland" \o "twitter" </w:instrText>
            </w:r>
            <w:r w:rsidRPr="003A56CF">
              <w:rPr>
                <w:color w:val="000000" w:themeColor="text1"/>
              </w:rPr>
              <w:fldChar w:fldCharType="separate"/>
            </w:r>
            <w:r w:rsidRPr="003A56CF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 w:rsidRPr="003A56CF">
              <w:rPr>
                <w:color w:val="000000" w:themeColor="text1"/>
              </w:rPr>
              <w:fldChar w:fldCharType="end"/>
            </w:r>
          </w:p>
        </w:tc>
      </w:tr>
      <w:tr w:rsidR="0088539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885394" w:rsidRPr="00C91687" w:rsidRDefault="00885394" w:rsidP="008853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A2A369F" w:rsidR="00885394" w:rsidRPr="003A56CF" w:rsidRDefault="00885394" w:rsidP="00885394">
            <w:pPr>
              <w:ind w:firstLine="680"/>
              <w:rPr>
                <w:sz w:val="18"/>
              </w:rPr>
            </w:pPr>
            <w:r w:rsidRPr="003A56CF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794432" behindDoc="0" locked="0" layoutInCell="1" allowOverlap="1" wp14:anchorId="107E3427" wp14:editId="54A36D1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3A56C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3A56C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3A56CF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885394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885394" w:rsidRPr="00C91687" w:rsidRDefault="00885394" w:rsidP="008853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354F624" w:rsidR="00885394" w:rsidRPr="003A56CF" w:rsidRDefault="00885394" w:rsidP="00885394">
            <w:pPr>
              <w:ind w:firstLine="680"/>
              <w:rPr>
                <w:noProof/>
                <w:sz w:val="20"/>
                <w:lang w:eastAsia="pl-PL"/>
              </w:rPr>
            </w:pPr>
            <w:r w:rsidRPr="003A56C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7D73AAED" wp14:editId="59713C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A56CF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885394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885394" w:rsidRPr="00C91687" w:rsidRDefault="00885394" w:rsidP="008853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5E7959FA" w:rsidR="00885394" w:rsidRPr="003A56CF" w:rsidRDefault="00885394" w:rsidP="00885394">
            <w:pPr>
              <w:ind w:firstLine="680"/>
              <w:rPr>
                <w:noProof/>
                <w:sz w:val="20"/>
                <w:lang w:eastAsia="pl-PL"/>
              </w:rPr>
            </w:pPr>
            <w:r w:rsidRPr="003A56C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707DB372" wp14:editId="2159FE4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5" name="Obraz 1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A56CF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885394" w14:paraId="373CEFAE" w14:textId="77777777" w:rsidTr="004D5FC0">
        <w:trPr>
          <w:cantSplit/>
          <w:trHeight w:val="1292"/>
        </w:trPr>
        <w:tc>
          <w:tcPr>
            <w:tcW w:w="4926" w:type="dxa"/>
          </w:tcPr>
          <w:p w14:paraId="7F9FD058" w14:textId="77777777" w:rsidR="00885394" w:rsidRPr="00C91687" w:rsidRDefault="00885394" w:rsidP="008853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737E4F5" w:rsidR="00885394" w:rsidRPr="003A56CF" w:rsidRDefault="00D457B6" w:rsidP="00885394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885394" w:rsidRPr="003A56CF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885394" w:rsidRPr="003A56CF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7504" behindDoc="0" locked="0" layoutInCell="1" allowOverlap="1" wp14:anchorId="06572C5A" wp14:editId="594D25A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6" name="Obraz 16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95659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3DAD81" w14:textId="77777777" w:rsidR="004312E6" w:rsidRPr="004B497F" w:rsidRDefault="004312E6" w:rsidP="007D561C">
            <w:pPr>
              <w:shd w:val="clear" w:color="auto" w:fill="D9D9D9" w:themeFill="background1" w:themeFillShade="D9"/>
              <w:spacing w:before="360" w:line="288" w:lineRule="auto"/>
              <w:rPr>
                <w:b/>
                <w:lang w:val="en-GB"/>
              </w:rPr>
            </w:pPr>
            <w:r w:rsidRPr="004B497F">
              <w:rPr>
                <w:b/>
                <w:lang w:val="en-GB"/>
              </w:rPr>
              <w:t>Related information</w:t>
            </w:r>
          </w:p>
          <w:p w14:paraId="2554F55E" w14:textId="54AA2774" w:rsidR="00857556" w:rsidRPr="005638D0" w:rsidRDefault="00011522" w:rsidP="007D561C">
            <w:pPr>
              <w:spacing w:line="288" w:lineRule="auto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1B0910" w:rsidRPr="001B0910">
              <w:rPr>
                <w:rFonts w:cs="Times New Roman"/>
                <w:lang w:val="en-GB"/>
              </w:rPr>
              <w:instrText>HYPERLINK "https://stat.gov.pl/en/topics/culture-tourism-sport/culture/culture-and-national-heritage-in-2023,1,16.html" \o "link do publikacji pt.\"Kultura i dziedzictwo narodowe w 2023 r.\" "</w:instrText>
            </w:r>
            <w:r>
              <w:rPr>
                <w:rFonts w:cs="Times New Roman"/>
              </w:rPr>
              <w:fldChar w:fldCharType="separate"/>
            </w:r>
            <w:hyperlink r:id="rId32" w:tooltip="link to publication &quot;Culture and national heritage in 2023 r.&quot;" w:history="1">
              <w:r w:rsidR="00020F39" w:rsidRPr="003E237A">
                <w:rPr>
                  <w:rStyle w:val="Hipercze"/>
                  <w:lang w:val="en-GB"/>
                </w:rPr>
                <w:t>Culture and national heritage in 2023</w:t>
              </w:r>
            </w:hyperlink>
          </w:p>
          <w:p w14:paraId="4755E932" w14:textId="57B51937" w:rsidR="00857556" w:rsidRPr="005638D0" w:rsidRDefault="00011522" w:rsidP="007D561C">
            <w:pPr>
              <w:spacing w:line="288" w:lineRule="auto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020F39" w:rsidRPr="00020F39">
              <w:rPr>
                <w:rFonts w:cs="Times New Roman"/>
                <w:lang w:val="en-GB"/>
              </w:rPr>
              <w:instrText>HYPERLINK "https://stat.gov.pl/en/topics/culture-tourism-sport/culture/activity-of-theatres-and-music-institutions-in-2023,11,8.html" \o "link to publication \"</w:instrText>
            </w:r>
            <w:r>
              <w:rPr>
                <w:rFonts w:cs="Times New Roman"/>
              </w:rPr>
              <w:fldChar w:fldCharType="separate"/>
            </w:r>
            <w:r w:rsidR="004312E6" w:rsidRPr="004312E6">
              <w:rPr>
                <w:rStyle w:val="Hipercze"/>
                <w:lang w:val="en-GB"/>
              </w:rPr>
              <w:t>Activity of theatres and music institutions in</w:t>
            </w:r>
            <w:r w:rsidR="002A0A4C" w:rsidRPr="005638D0">
              <w:rPr>
                <w:rStyle w:val="Hipercze"/>
                <w:lang w:val="en-GB"/>
              </w:rPr>
              <w:t xml:space="preserve"> 2023</w:t>
            </w:r>
          </w:p>
          <w:p w14:paraId="326DE169" w14:textId="18268F81" w:rsidR="00A2581C" w:rsidRDefault="00011522" w:rsidP="007D561C">
            <w:pPr>
              <w:shd w:val="clear" w:color="auto" w:fill="D9D9D9" w:themeFill="background1" w:themeFillShade="D9"/>
              <w:spacing w:before="0" w:line="288" w:lineRule="auto"/>
              <w:rPr>
                <w:rStyle w:val="Hipercze"/>
                <w:rFonts w:eastAsia="Times New Roman"/>
                <w:szCs w:val="19"/>
                <w:lang w:val="en-GB" w:eastAsia="pl-PL"/>
              </w:rPr>
            </w:pPr>
            <w:r>
              <w:rPr>
                <w:rFonts w:cs="Times New Roman"/>
              </w:rPr>
              <w:fldChar w:fldCharType="end"/>
            </w:r>
            <w:hyperlink r:id="rId33" w:tooltip="link to publication &quot;Methodological report. Culture statistics&quot;" w:history="1">
              <w:r w:rsidR="00020F39" w:rsidRPr="005A4A13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6C51E6F7" w14:textId="77777777" w:rsidR="00A2581C" w:rsidRPr="00A2581C" w:rsidRDefault="00A2581C" w:rsidP="007D561C">
            <w:pPr>
              <w:shd w:val="clear" w:color="auto" w:fill="D9D9D9" w:themeFill="background1" w:themeFillShade="D9"/>
              <w:spacing w:before="360" w:line="288" w:lineRule="auto"/>
              <w:rPr>
                <w:b/>
                <w:lang w:val="en-GB"/>
              </w:rPr>
            </w:pPr>
            <w:r w:rsidRPr="00A2581C">
              <w:rPr>
                <w:b/>
                <w:lang w:val="en-GB"/>
              </w:rPr>
              <w:t>Topic available in databases</w:t>
            </w:r>
          </w:p>
          <w:p w14:paraId="3DDC85D4" w14:textId="22E94B30" w:rsidR="00776880" w:rsidRPr="005678E0" w:rsidRDefault="00776880" w:rsidP="00776880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776880">
              <w:rPr>
                <w:rFonts w:cs="Times New Roman"/>
                <w:lang w:val="en-GB"/>
              </w:rPr>
              <w:instrText>HYPERLINK "https://dbw.stat.gov.pl/en/baza-danych" \o "link to database \"Knowledge Databases – Society – Culture – Exhibition activity\" "</w:instrText>
            </w:r>
            <w:r>
              <w:rPr>
                <w:rFonts w:cs="Times New Roman"/>
              </w:rPr>
              <w:fldChar w:fldCharType="separate"/>
            </w:r>
            <w:r w:rsidRPr="005678E0">
              <w:rPr>
                <w:rStyle w:val="Hipercze"/>
                <w:lang w:val="en-GB"/>
              </w:rPr>
              <w:t xml:space="preserve">Knowledge Databases </w:t>
            </w:r>
            <w:r w:rsidRPr="00B96777">
              <w:rPr>
                <w:rStyle w:val="Hipercze"/>
                <w:lang w:val="en-GB"/>
              </w:rPr>
              <w:t>– Society – Culture – Exhibition activity</w:t>
            </w:r>
          </w:p>
          <w:p w14:paraId="5006F4B9" w14:textId="5CC991F6" w:rsidR="00776880" w:rsidRPr="005678E0" w:rsidRDefault="00776880" w:rsidP="00776880">
            <w:pPr>
              <w:shd w:val="clear" w:color="auto" w:fill="D9D9D9" w:themeFill="background1" w:themeFillShade="D9"/>
              <w:rPr>
                <w:rStyle w:val="Hipercze"/>
                <w:b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776880">
              <w:rPr>
                <w:rFonts w:cs="Times New Roman"/>
                <w:lang w:val="en-GB"/>
              </w:rPr>
              <w:instrText>HYPERLINK "https://bdl.stat.gov.pl/bdl/dane/podgrup/temat" \o "link to database \"Local Data Bank – Culture – Performances and exhibitions\"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  <w:lang w:val="en-GB"/>
              </w:rPr>
              <w:t>L</w:t>
            </w:r>
            <w:r w:rsidRPr="00B12E09">
              <w:rPr>
                <w:rStyle w:val="Hipercze"/>
                <w:lang w:val="en-GB"/>
              </w:rPr>
              <w:t>ocal Data Bank</w:t>
            </w:r>
            <w:r w:rsidRPr="005678E0">
              <w:rPr>
                <w:rStyle w:val="Hipercze"/>
                <w:lang w:val="en-GB"/>
              </w:rPr>
              <w:t xml:space="preserve"> –</w:t>
            </w:r>
            <w:r w:rsidRPr="00B96777">
              <w:rPr>
                <w:rStyle w:val="Hipercze"/>
                <w:lang w:val="en-GB"/>
              </w:rPr>
              <w:t xml:space="preserve"> Culture – Performances and exhibitions</w:t>
            </w:r>
          </w:p>
          <w:p w14:paraId="4F36B7E8" w14:textId="35E74DD3" w:rsidR="004312E6" w:rsidRPr="004B497F" w:rsidRDefault="00776880" w:rsidP="00776880">
            <w:pPr>
              <w:shd w:val="clear" w:color="auto" w:fill="D9D9D9" w:themeFill="background1" w:themeFillShade="D9"/>
              <w:spacing w:before="360" w:line="288" w:lineRule="auto"/>
              <w:rPr>
                <w:b/>
                <w:bCs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4312E6" w:rsidRPr="004B497F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1CBF220C" w14:textId="55D2B892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4" w:tooltip="link to term &quot;choir&quot;" w:history="1">
              <w:r w:rsidR="00776880" w:rsidRPr="00730AB3">
                <w:rPr>
                  <w:rStyle w:val="Hipercze"/>
                  <w:lang w:val="en-GB"/>
                </w:rPr>
                <w:t>Choir</w:t>
              </w:r>
            </w:hyperlink>
          </w:p>
          <w:p w14:paraId="6B89F063" w14:textId="23E18B2B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5" w:tooltip="link to term &quot;artistic activities and entertainment&quot;" w:history="1">
              <w:r w:rsidR="00776880" w:rsidRPr="00730AB3">
                <w:rPr>
                  <w:rStyle w:val="Hipercze"/>
                  <w:lang w:val="en-GB"/>
                </w:rPr>
                <w:t>Artistic activities and entertainment</w:t>
              </w:r>
            </w:hyperlink>
          </w:p>
          <w:p w14:paraId="25D7F17D" w14:textId="43D22495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6" w:tooltip="link to term &quot;philharmonic:&quot;" w:history="1">
              <w:r w:rsidR="00776880" w:rsidRPr="00730AB3">
                <w:rPr>
                  <w:rStyle w:val="Hipercze"/>
                  <w:lang w:val="en-GB"/>
                </w:rPr>
                <w:t>Philharmonic</w:t>
              </w:r>
            </w:hyperlink>
            <w:r w:rsidR="00776880" w:rsidRPr="00730AB3">
              <w:rPr>
                <w:rStyle w:val="Hipercze"/>
                <w:lang w:val="en-GB"/>
              </w:rPr>
              <w:t xml:space="preserve"> </w:t>
            </w:r>
          </w:p>
          <w:p w14:paraId="6858150F" w14:textId="49262910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7" w:tooltip="link to term &quot;music institution&quot;" w:history="1">
              <w:r w:rsidR="00776880" w:rsidRPr="00730AB3">
                <w:rPr>
                  <w:rStyle w:val="Hipercze"/>
                  <w:lang w:val="en-GB"/>
                </w:rPr>
                <w:t>Music institution</w:t>
              </w:r>
            </w:hyperlink>
          </w:p>
          <w:p w14:paraId="162CD9B0" w14:textId="0591D37B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8" w:tooltip="link to term &quot;concert&quot;" w:history="1">
              <w:r w:rsidR="00776880" w:rsidRPr="00730AB3">
                <w:rPr>
                  <w:rStyle w:val="Hipercze"/>
                  <w:lang w:val="en-GB"/>
                </w:rPr>
                <w:t>Concert</w:t>
              </w:r>
            </w:hyperlink>
          </w:p>
          <w:p w14:paraId="51A7E45E" w14:textId="5D069D0E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9" w:tooltip="link to term &quot;orchestra&quot;" w:history="1">
              <w:r w:rsidR="00776880" w:rsidRPr="00730AB3">
                <w:rPr>
                  <w:rStyle w:val="Hipercze"/>
                  <w:lang w:val="en-GB"/>
                </w:rPr>
                <w:t>Orchestra</w:t>
              </w:r>
            </w:hyperlink>
          </w:p>
          <w:p w14:paraId="30F0C32A" w14:textId="45406F42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40" w:tooltip="link to term &quot;premiere&quot;" w:history="1">
              <w:r w:rsidR="00776880" w:rsidRPr="00730AB3">
                <w:rPr>
                  <w:rStyle w:val="Hipercze"/>
                  <w:lang w:val="en-GB"/>
                </w:rPr>
                <w:t>Premiere</w:t>
              </w:r>
            </w:hyperlink>
          </w:p>
          <w:p w14:paraId="1F7BF402" w14:textId="6C6276F4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41" w:tooltip="link to term &quot;performance&quot;" w:history="1">
              <w:r w:rsidR="00776880" w:rsidRPr="00730AB3">
                <w:rPr>
                  <w:rStyle w:val="Hipercze"/>
                  <w:lang w:val="en-GB"/>
                </w:rPr>
                <w:t>Performance</w:t>
              </w:r>
            </w:hyperlink>
          </w:p>
          <w:p w14:paraId="714CAAB8" w14:textId="3D61B0F7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42" w:tooltip="link to term &quot;scene&quot;" w:history="1">
              <w:r w:rsidR="00776880" w:rsidRPr="00730AB3">
                <w:rPr>
                  <w:rStyle w:val="Hipercze"/>
                  <w:lang w:val="en-GB"/>
                </w:rPr>
                <w:t>Scene</w:t>
              </w:r>
            </w:hyperlink>
          </w:p>
          <w:p w14:paraId="253E4550" w14:textId="480EBF6C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43" w:tooltip="link to term &quot;theatre&quot;" w:history="1">
              <w:r w:rsidR="00776880" w:rsidRPr="00730AB3">
                <w:rPr>
                  <w:rStyle w:val="Hipercze"/>
                  <w:lang w:val="en-GB"/>
                </w:rPr>
                <w:t>Theatre</w:t>
              </w:r>
            </w:hyperlink>
          </w:p>
          <w:p w14:paraId="60F5DA43" w14:textId="4559CB5F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44" w:tooltip="link to term &quot;audience&quot;" w:history="1">
              <w:r w:rsidR="00776880" w:rsidRPr="00730AB3">
                <w:rPr>
                  <w:rStyle w:val="Hipercze"/>
                  <w:lang w:val="en-GB"/>
                </w:rPr>
                <w:t>Audience</w:t>
              </w:r>
            </w:hyperlink>
          </w:p>
          <w:p w14:paraId="52C33220" w14:textId="6C44FC14" w:rsidR="00776880" w:rsidRPr="00730AB3" w:rsidRDefault="00D457B6" w:rsidP="00776880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45" w:tooltip="link to term &quot;own artistic team&quot;" w:history="1">
              <w:r w:rsidR="00776880" w:rsidRPr="00730AB3">
                <w:rPr>
                  <w:rStyle w:val="Hipercze"/>
                  <w:lang w:val="en-GB"/>
                </w:rPr>
                <w:t>Own artistic team</w:t>
              </w:r>
            </w:hyperlink>
          </w:p>
          <w:p w14:paraId="59EB7117" w14:textId="23CE2D16" w:rsidR="00531873" w:rsidRPr="00956596" w:rsidRDefault="00D457B6" w:rsidP="00776880">
            <w:pPr>
              <w:spacing w:line="288" w:lineRule="auto"/>
              <w:rPr>
                <w:rFonts w:cs="Times New Roman"/>
                <w:color w:val="0000FF"/>
                <w:u w:val="single"/>
                <w:lang w:val="en-GB"/>
              </w:rPr>
            </w:pPr>
            <w:hyperlink r:id="rId46" w:tooltip="link to term &quot;song and dance ensemble&quot;" w:history="1">
              <w:r w:rsidR="00776880" w:rsidRPr="00730AB3">
                <w:rPr>
                  <w:rStyle w:val="Hipercze"/>
                  <w:lang w:val="en-GB"/>
                </w:rPr>
                <w:t>Song and dance ensemble</w:t>
              </w:r>
            </w:hyperlink>
          </w:p>
        </w:tc>
      </w:tr>
    </w:tbl>
    <w:p w14:paraId="7C19EFAE" w14:textId="47B447BE" w:rsidR="00D261A2" w:rsidRPr="00956596" w:rsidRDefault="00D261A2" w:rsidP="009606C6">
      <w:pPr>
        <w:rPr>
          <w:sz w:val="18"/>
          <w:lang w:val="en-GB"/>
        </w:rPr>
      </w:pPr>
    </w:p>
    <w:sectPr w:rsidR="00D261A2" w:rsidRPr="00956596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A22FBB" w16cex:dateUtc="2025-04-10T09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C0B62" w14:textId="77777777" w:rsidR="00C61395" w:rsidRDefault="00C61395" w:rsidP="000662E2">
      <w:pPr>
        <w:spacing w:after="0" w:line="240" w:lineRule="auto"/>
      </w:pPr>
      <w:r>
        <w:separator/>
      </w:r>
    </w:p>
  </w:endnote>
  <w:endnote w:type="continuationSeparator" w:id="0">
    <w:p w14:paraId="098E905B" w14:textId="77777777" w:rsidR="00C61395" w:rsidRDefault="00C613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192AC49-3A69-4E1A-9928-D38A52687232}"/>
    <w:embedBold r:id="rId2" w:fontKey="{D55077BE-3364-483A-ADD3-4B38678F7F1B}"/>
    <w:embedItalic r:id="rId3" w:fontKey="{CA997E8F-0AE7-44C3-A959-C48FA173175E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693CE2B-927A-45A7-9492-FB204F3E12F6}"/>
    <w:embedBold r:id="rId5" w:fontKey="{47CE8E77-2DDB-4C18-951A-A1969D0D5B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47CA9FE-F942-4AC4-980E-687D299E8928}"/>
    <w:embedBold r:id="rId7" w:fontKey="{0DCBE4BC-C405-4141-8AA7-4A3B1E5C564A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BB0E682-9A8D-4089-BF72-8B5BDB703361}"/>
    <w:embedItalic r:id="rId9" w:fontKey="{5F42BBEC-B0BB-4E42-974B-2340820ABB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E872A3B-4A45-4986-9E3A-F1161F2C29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A1351B7-5507-4448-8C3B-B6B229AD73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47F5B45-458A-4872-9F1B-58F3B172AF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6D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6D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6D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B4D79" w14:textId="77777777" w:rsidR="00C61395" w:rsidRDefault="00C61395" w:rsidP="000662E2">
      <w:pPr>
        <w:spacing w:after="0" w:line="240" w:lineRule="auto"/>
      </w:pPr>
      <w:r>
        <w:separator/>
      </w:r>
    </w:p>
  </w:footnote>
  <w:footnote w:type="continuationSeparator" w:id="0">
    <w:p w14:paraId="2F93AFC9" w14:textId="77777777" w:rsidR="00C61395" w:rsidRDefault="00C613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87B6FF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rect id="Prostokąt 1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w14:anchorId="339024ED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0F6E6A7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11B85BD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 of the signalling information: 17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F3D27B6" w:rsidR="00F37172" w:rsidRPr="00A01B40" w:rsidRDefault="00690192" w:rsidP="00F049AB">
                          <w:pPr>
                            <w:pStyle w:val="Datainformacjisygnalnej"/>
                          </w:pPr>
                          <w:r>
                            <w:t>17.04.2025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e of publication of the signalling information: 17.04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aLbbcOAIAAD0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0F3D27B6" w:rsidR="00F37172" w:rsidRPr="00A01B40" w:rsidRDefault="00690192" w:rsidP="00F049AB">
                    <w:pPr>
                      <w:pStyle w:val="Datainformacjisygnalnej"/>
                    </w:pPr>
                    <w:r>
                      <w:t>17.04.2025</w:t>
                    </w:r>
                  </w:p>
                </w:txbxContent>
              </v:textbox>
            </v:shape>
          </w:pict>
        </mc:Fallback>
      </mc:AlternateContent>
    </w:r>
    <w:r w:rsidR="004C7C56">
      <w:rPr>
        <w:noProof/>
        <w:lang w:val="en-GB" w:eastAsia="en-GB"/>
      </w:rPr>
      <w:drawing>
        <wp:inline distT="0" distB="0" distL="0" distR="0" wp14:anchorId="146B889F" wp14:editId="7C6501D1">
          <wp:extent cx="1867489" cy="468000"/>
          <wp:effectExtent l="0" t="0" r="0" b="8255"/>
          <wp:docPr id="4" name="Obraz 4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F4D7BA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Signal information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4404601C" w:rsidR="00F37172" w:rsidRPr="003C6C8D" w:rsidRDefault="005638D0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Inscription &quot;Signal information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DLW4k0YwYAAEQ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4404601C" w:rsidR="00F37172" w:rsidRPr="003C6C8D" w:rsidRDefault="005638D0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<w:pict>
            <v:rect id="Prostokąt 1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w14:anchorId="7F166CF3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pt;visibility:visible;mso-wrap-style:square" o:bullet="t">
        <v:imagedata r:id="rId2" o:title=""/>
      </v:shape>
    </w:pict>
  </w:numPicBullet>
  <w:numPicBullet w:numPicBulletId="2">
    <w:pict>
      <v:shape id="_x0000_i1028" type="#_x0000_t75" style="width:20.8pt;height:20.8pt;visibility:visible;mso-wrap-style:square" o:bullet="t">
        <v:imagedata r:id="rId3" o:title=""/>
      </v:shape>
    </w:pict>
  </w:numPicBullet>
  <w:numPicBullet w:numPicBulletId="3">
    <w:pict>
      <v:shape id="_x0000_i1029" type="#_x0000_t75" style="width:20.8pt;height:20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522"/>
    <w:rsid w:val="00013470"/>
    <w:rsid w:val="000152F5"/>
    <w:rsid w:val="00020F39"/>
    <w:rsid w:val="00022B75"/>
    <w:rsid w:val="00025E7B"/>
    <w:rsid w:val="000268D3"/>
    <w:rsid w:val="00027492"/>
    <w:rsid w:val="00027DE2"/>
    <w:rsid w:val="00030B2C"/>
    <w:rsid w:val="00042FBC"/>
    <w:rsid w:val="000430D0"/>
    <w:rsid w:val="0004582E"/>
    <w:rsid w:val="000470AA"/>
    <w:rsid w:val="0005431B"/>
    <w:rsid w:val="00054900"/>
    <w:rsid w:val="00057CA1"/>
    <w:rsid w:val="000647A9"/>
    <w:rsid w:val="00065CC2"/>
    <w:rsid w:val="000662E2"/>
    <w:rsid w:val="00066883"/>
    <w:rsid w:val="000672F4"/>
    <w:rsid w:val="00071B39"/>
    <w:rsid w:val="00074DD8"/>
    <w:rsid w:val="00075759"/>
    <w:rsid w:val="00075BD4"/>
    <w:rsid w:val="00076BEE"/>
    <w:rsid w:val="000806F7"/>
    <w:rsid w:val="000841B9"/>
    <w:rsid w:val="00092182"/>
    <w:rsid w:val="00096738"/>
    <w:rsid w:val="00097840"/>
    <w:rsid w:val="000A67FE"/>
    <w:rsid w:val="000B0727"/>
    <w:rsid w:val="000B12C2"/>
    <w:rsid w:val="000B4DE2"/>
    <w:rsid w:val="000B704B"/>
    <w:rsid w:val="000C135D"/>
    <w:rsid w:val="000C57B7"/>
    <w:rsid w:val="000C639B"/>
    <w:rsid w:val="000D195B"/>
    <w:rsid w:val="000D1D43"/>
    <w:rsid w:val="000D225C"/>
    <w:rsid w:val="000D2A5C"/>
    <w:rsid w:val="000D39F0"/>
    <w:rsid w:val="000D3A49"/>
    <w:rsid w:val="000D47B9"/>
    <w:rsid w:val="000E0918"/>
    <w:rsid w:val="000E0971"/>
    <w:rsid w:val="000E3AEB"/>
    <w:rsid w:val="000E79A9"/>
    <w:rsid w:val="000F6659"/>
    <w:rsid w:val="00100D20"/>
    <w:rsid w:val="001011C3"/>
    <w:rsid w:val="00104C1D"/>
    <w:rsid w:val="0010537E"/>
    <w:rsid w:val="00106DA3"/>
    <w:rsid w:val="00110214"/>
    <w:rsid w:val="00110D02"/>
    <w:rsid w:val="00110D87"/>
    <w:rsid w:val="00111CF4"/>
    <w:rsid w:val="00111E1F"/>
    <w:rsid w:val="00112399"/>
    <w:rsid w:val="00114072"/>
    <w:rsid w:val="00114DB9"/>
    <w:rsid w:val="00116087"/>
    <w:rsid w:val="00117711"/>
    <w:rsid w:val="00126595"/>
    <w:rsid w:val="0013026F"/>
    <w:rsid w:val="00130296"/>
    <w:rsid w:val="00133E7B"/>
    <w:rsid w:val="00134145"/>
    <w:rsid w:val="001352BE"/>
    <w:rsid w:val="00136736"/>
    <w:rsid w:val="00136740"/>
    <w:rsid w:val="00136D67"/>
    <w:rsid w:val="001423B6"/>
    <w:rsid w:val="001437D3"/>
    <w:rsid w:val="001448A7"/>
    <w:rsid w:val="00146621"/>
    <w:rsid w:val="00151360"/>
    <w:rsid w:val="001617E3"/>
    <w:rsid w:val="00161E73"/>
    <w:rsid w:val="00162325"/>
    <w:rsid w:val="00163928"/>
    <w:rsid w:val="00166DE9"/>
    <w:rsid w:val="00170FB1"/>
    <w:rsid w:val="001762AA"/>
    <w:rsid w:val="00180694"/>
    <w:rsid w:val="00181B92"/>
    <w:rsid w:val="001845D6"/>
    <w:rsid w:val="00190A5B"/>
    <w:rsid w:val="001951DA"/>
    <w:rsid w:val="001A3784"/>
    <w:rsid w:val="001B053D"/>
    <w:rsid w:val="001B0910"/>
    <w:rsid w:val="001B28C5"/>
    <w:rsid w:val="001B3905"/>
    <w:rsid w:val="001C23FF"/>
    <w:rsid w:val="001C3269"/>
    <w:rsid w:val="001C3E11"/>
    <w:rsid w:val="001D19B6"/>
    <w:rsid w:val="001D1DB4"/>
    <w:rsid w:val="001D23F1"/>
    <w:rsid w:val="001D25F9"/>
    <w:rsid w:val="001D379D"/>
    <w:rsid w:val="001D5ED3"/>
    <w:rsid w:val="001D6166"/>
    <w:rsid w:val="001D61ED"/>
    <w:rsid w:val="001E29A6"/>
    <w:rsid w:val="001E5B2D"/>
    <w:rsid w:val="001F3471"/>
    <w:rsid w:val="001F3A23"/>
    <w:rsid w:val="00200AD2"/>
    <w:rsid w:val="002014AC"/>
    <w:rsid w:val="0020156C"/>
    <w:rsid w:val="002021DD"/>
    <w:rsid w:val="00213F41"/>
    <w:rsid w:val="00215387"/>
    <w:rsid w:val="002158C2"/>
    <w:rsid w:val="00216634"/>
    <w:rsid w:val="002223A2"/>
    <w:rsid w:val="002238D6"/>
    <w:rsid w:val="00241551"/>
    <w:rsid w:val="0024232F"/>
    <w:rsid w:val="00242D31"/>
    <w:rsid w:val="0024300B"/>
    <w:rsid w:val="002500D6"/>
    <w:rsid w:val="00250D55"/>
    <w:rsid w:val="00250E52"/>
    <w:rsid w:val="00253AB6"/>
    <w:rsid w:val="0025481E"/>
    <w:rsid w:val="00257332"/>
    <w:rsid w:val="002574F9"/>
    <w:rsid w:val="0026087E"/>
    <w:rsid w:val="00262B61"/>
    <w:rsid w:val="00262CC6"/>
    <w:rsid w:val="00263E08"/>
    <w:rsid w:val="00263F58"/>
    <w:rsid w:val="00272ABB"/>
    <w:rsid w:val="002762FD"/>
    <w:rsid w:val="00276811"/>
    <w:rsid w:val="00282699"/>
    <w:rsid w:val="00282E26"/>
    <w:rsid w:val="002918CA"/>
    <w:rsid w:val="002926DF"/>
    <w:rsid w:val="00296697"/>
    <w:rsid w:val="002A0A4C"/>
    <w:rsid w:val="002A3EB3"/>
    <w:rsid w:val="002B0472"/>
    <w:rsid w:val="002B18B0"/>
    <w:rsid w:val="002B31BF"/>
    <w:rsid w:val="002B6B12"/>
    <w:rsid w:val="002C21F0"/>
    <w:rsid w:val="002D01DF"/>
    <w:rsid w:val="002D0C9F"/>
    <w:rsid w:val="002E3EB3"/>
    <w:rsid w:val="002E6140"/>
    <w:rsid w:val="002E6985"/>
    <w:rsid w:val="002E71B6"/>
    <w:rsid w:val="002F35F6"/>
    <w:rsid w:val="002F3A0A"/>
    <w:rsid w:val="002F6D17"/>
    <w:rsid w:val="002F77C8"/>
    <w:rsid w:val="002F7CBF"/>
    <w:rsid w:val="0030053C"/>
    <w:rsid w:val="0030079A"/>
    <w:rsid w:val="00301C92"/>
    <w:rsid w:val="00302A1F"/>
    <w:rsid w:val="00304F22"/>
    <w:rsid w:val="00306C7C"/>
    <w:rsid w:val="00313F5C"/>
    <w:rsid w:val="00314F86"/>
    <w:rsid w:val="00317F4D"/>
    <w:rsid w:val="00321850"/>
    <w:rsid w:val="0032196B"/>
    <w:rsid w:val="00322EDD"/>
    <w:rsid w:val="0032760B"/>
    <w:rsid w:val="00327C27"/>
    <w:rsid w:val="003309FA"/>
    <w:rsid w:val="00331135"/>
    <w:rsid w:val="0033186D"/>
    <w:rsid w:val="00332320"/>
    <w:rsid w:val="0033404C"/>
    <w:rsid w:val="00335887"/>
    <w:rsid w:val="00340F5D"/>
    <w:rsid w:val="00343845"/>
    <w:rsid w:val="00347D72"/>
    <w:rsid w:val="0035044C"/>
    <w:rsid w:val="00353F45"/>
    <w:rsid w:val="00355C9A"/>
    <w:rsid w:val="00356EAB"/>
    <w:rsid w:val="00357611"/>
    <w:rsid w:val="00362610"/>
    <w:rsid w:val="0036398D"/>
    <w:rsid w:val="0036432A"/>
    <w:rsid w:val="00364773"/>
    <w:rsid w:val="00364AF9"/>
    <w:rsid w:val="00367237"/>
    <w:rsid w:val="0037077F"/>
    <w:rsid w:val="00372411"/>
    <w:rsid w:val="00373882"/>
    <w:rsid w:val="003843DB"/>
    <w:rsid w:val="00390ABF"/>
    <w:rsid w:val="003916D8"/>
    <w:rsid w:val="003936FB"/>
    <w:rsid w:val="00393761"/>
    <w:rsid w:val="003937A5"/>
    <w:rsid w:val="00394E26"/>
    <w:rsid w:val="00396691"/>
    <w:rsid w:val="00397D18"/>
    <w:rsid w:val="003A1B36"/>
    <w:rsid w:val="003A56CF"/>
    <w:rsid w:val="003A6E06"/>
    <w:rsid w:val="003B1454"/>
    <w:rsid w:val="003B18B6"/>
    <w:rsid w:val="003C161B"/>
    <w:rsid w:val="003C3746"/>
    <w:rsid w:val="003C4EF7"/>
    <w:rsid w:val="003C59E0"/>
    <w:rsid w:val="003C6C8D"/>
    <w:rsid w:val="003D2656"/>
    <w:rsid w:val="003D4F95"/>
    <w:rsid w:val="003D5F42"/>
    <w:rsid w:val="003D60A9"/>
    <w:rsid w:val="003E36EC"/>
    <w:rsid w:val="003E4367"/>
    <w:rsid w:val="003F0BD9"/>
    <w:rsid w:val="003F1D30"/>
    <w:rsid w:val="003F4C97"/>
    <w:rsid w:val="003F5685"/>
    <w:rsid w:val="003F666D"/>
    <w:rsid w:val="003F7FE6"/>
    <w:rsid w:val="00400193"/>
    <w:rsid w:val="00403AB4"/>
    <w:rsid w:val="00416EAF"/>
    <w:rsid w:val="004212E7"/>
    <w:rsid w:val="00423C88"/>
    <w:rsid w:val="0042446D"/>
    <w:rsid w:val="00427BF8"/>
    <w:rsid w:val="004312E6"/>
    <w:rsid w:val="00431C02"/>
    <w:rsid w:val="004350AB"/>
    <w:rsid w:val="00437395"/>
    <w:rsid w:val="004403B6"/>
    <w:rsid w:val="00441C4A"/>
    <w:rsid w:val="00442C36"/>
    <w:rsid w:val="00445047"/>
    <w:rsid w:val="00446749"/>
    <w:rsid w:val="00453EB7"/>
    <w:rsid w:val="0045618C"/>
    <w:rsid w:val="00460A59"/>
    <w:rsid w:val="00461D7D"/>
    <w:rsid w:val="00463E39"/>
    <w:rsid w:val="004657FC"/>
    <w:rsid w:val="00465EC3"/>
    <w:rsid w:val="00467F56"/>
    <w:rsid w:val="00470A9F"/>
    <w:rsid w:val="00470B58"/>
    <w:rsid w:val="004733F6"/>
    <w:rsid w:val="004741A1"/>
    <w:rsid w:val="00474E69"/>
    <w:rsid w:val="00482DC5"/>
    <w:rsid w:val="00483E9F"/>
    <w:rsid w:val="00485A2C"/>
    <w:rsid w:val="00493F0F"/>
    <w:rsid w:val="0049621B"/>
    <w:rsid w:val="00496810"/>
    <w:rsid w:val="004A1D19"/>
    <w:rsid w:val="004A3C40"/>
    <w:rsid w:val="004A7710"/>
    <w:rsid w:val="004B1BED"/>
    <w:rsid w:val="004B32D0"/>
    <w:rsid w:val="004B4292"/>
    <w:rsid w:val="004C1895"/>
    <w:rsid w:val="004C2D70"/>
    <w:rsid w:val="004C6D40"/>
    <w:rsid w:val="004C6FBB"/>
    <w:rsid w:val="004C7C56"/>
    <w:rsid w:val="004D5C8C"/>
    <w:rsid w:val="004D5FC0"/>
    <w:rsid w:val="004E0358"/>
    <w:rsid w:val="004E3342"/>
    <w:rsid w:val="004E5ED0"/>
    <w:rsid w:val="004E6AA8"/>
    <w:rsid w:val="004F0210"/>
    <w:rsid w:val="004F0C3C"/>
    <w:rsid w:val="004F2280"/>
    <w:rsid w:val="004F23BB"/>
    <w:rsid w:val="004F428E"/>
    <w:rsid w:val="004F63FC"/>
    <w:rsid w:val="00505A92"/>
    <w:rsid w:val="005169FA"/>
    <w:rsid w:val="00517C8A"/>
    <w:rsid w:val="005203F1"/>
    <w:rsid w:val="00521BC3"/>
    <w:rsid w:val="00522122"/>
    <w:rsid w:val="00524E6B"/>
    <w:rsid w:val="00531873"/>
    <w:rsid w:val="00533632"/>
    <w:rsid w:val="00534013"/>
    <w:rsid w:val="00537DC0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571D9"/>
    <w:rsid w:val="00562359"/>
    <w:rsid w:val="0056322D"/>
    <w:rsid w:val="005638D0"/>
    <w:rsid w:val="005676D1"/>
    <w:rsid w:val="00574700"/>
    <w:rsid w:val="005762A7"/>
    <w:rsid w:val="00577BBC"/>
    <w:rsid w:val="00586B9C"/>
    <w:rsid w:val="00587CEE"/>
    <w:rsid w:val="00587F5E"/>
    <w:rsid w:val="005916D7"/>
    <w:rsid w:val="0059427F"/>
    <w:rsid w:val="00596B64"/>
    <w:rsid w:val="005A34BF"/>
    <w:rsid w:val="005A5C08"/>
    <w:rsid w:val="005A698C"/>
    <w:rsid w:val="005B07B6"/>
    <w:rsid w:val="005C0CAC"/>
    <w:rsid w:val="005C5976"/>
    <w:rsid w:val="005C63E7"/>
    <w:rsid w:val="005C67F7"/>
    <w:rsid w:val="005D062E"/>
    <w:rsid w:val="005D2353"/>
    <w:rsid w:val="005D2F6B"/>
    <w:rsid w:val="005D334E"/>
    <w:rsid w:val="005D79F2"/>
    <w:rsid w:val="005E0400"/>
    <w:rsid w:val="005E0799"/>
    <w:rsid w:val="005E10F9"/>
    <w:rsid w:val="005E1200"/>
    <w:rsid w:val="005E1341"/>
    <w:rsid w:val="005F2B75"/>
    <w:rsid w:val="005F3418"/>
    <w:rsid w:val="005F45EE"/>
    <w:rsid w:val="005F5A80"/>
    <w:rsid w:val="005F5DA8"/>
    <w:rsid w:val="005F7611"/>
    <w:rsid w:val="00603BCC"/>
    <w:rsid w:val="006044FF"/>
    <w:rsid w:val="00607CC5"/>
    <w:rsid w:val="00610E77"/>
    <w:rsid w:val="0061179B"/>
    <w:rsid w:val="006125F9"/>
    <w:rsid w:val="00620367"/>
    <w:rsid w:val="00622708"/>
    <w:rsid w:val="0062352F"/>
    <w:rsid w:val="0063086D"/>
    <w:rsid w:val="00633014"/>
    <w:rsid w:val="0063437B"/>
    <w:rsid w:val="0063475C"/>
    <w:rsid w:val="0063660D"/>
    <w:rsid w:val="0063685C"/>
    <w:rsid w:val="00636B65"/>
    <w:rsid w:val="00637DFF"/>
    <w:rsid w:val="0064017E"/>
    <w:rsid w:val="0064301A"/>
    <w:rsid w:val="00647575"/>
    <w:rsid w:val="00654BB6"/>
    <w:rsid w:val="006579B9"/>
    <w:rsid w:val="006613B9"/>
    <w:rsid w:val="0066443C"/>
    <w:rsid w:val="0066465E"/>
    <w:rsid w:val="006661AF"/>
    <w:rsid w:val="006673CA"/>
    <w:rsid w:val="00667883"/>
    <w:rsid w:val="00673C26"/>
    <w:rsid w:val="00673DF7"/>
    <w:rsid w:val="00674DE5"/>
    <w:rsid w:val="00675382"/>
    <w:rsid w:val="00677ACA"/>
    <w:rsid w:val="006812AF"/>
    <w:rsid w:val="00681F3B"/>
    <w:rsid w:val="0068327D"/>
    <w:rsid w:val="00690192"/>
    <w:rsid w:val="00691534"/>
    <w:rsid w:val="00693880"/>
    <w:rsid w:val="006940A7"/>
    <w:rsid w:val="00694AF0"/>
    <w:rsid w:val="006A0557"/>
    <w:rsid w:val="006A0780"/>
    <w:rsid w:val="006A4686"/>
    <w:rsid w:val="006A71D9"/>
    <w:rsid w:val="006B0E9E"/>
    <w:rsid w:val="006B2815"/>
    <w:rsid w:val="006B35CC"/>
    <w:rsid w:val="006B486D"/>
    <w:rsid w:val="006B5A5D"/>
    <w:rsid w:val="006B5AE4"/>
    <w:rsid w:val="006B78FE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0532C"/>
    <w:rsid w:val="0070588F"/>
    <w:rsid w:val="007062D8"/>
    <w:rsid w:val="00710E54"/>
    <w:rsid w:val="0071181C"/>
    <w:rsid w:val="00717AD1"/>
    <w:rsid w:val="00720387"/>
    <w:rsid w:val="007211B1"/>
    <w:rsid w:val="0072593B"/>
    <w:rsid w:val="007277DA"/>
    <w:rsid w:val="00731D27"/>
    <w:rsid w:val="007357EB"/>
    <w:rsid w:val="00740111"/>
    <w:rsid w:val="00746187"/>
    <w:rsid w:val="00752916"/>
    <w:rsid w:val="0076254F"/>
    <w:rsid w:val="00766BAA"/>
    <w:rsid w:val="00770FD4"/>
    <w:rsid w:val="007761B7"/>
    <w:rsid w:val="007766AA"/>
    <w:rsid w:val="00776880"/>
    <w:rsid w:val="007776C1"/>
    <w:rsid w:val="007801F5"/>
    <w:rsid w:val="00782178"/>
    <w:rsid w:val="00782FF8"/>
    <w:rsid w:val="00783CA4"/>
    <w:rsid w:val="007842FB"/>
    <w:rsid w:val="00784830"/>
    <w:rsid w:val="00786124"/>
    <w:rsid w:val="007947BF"/>
    <w:rsid w:val="0079514B"/>
    <w:rsid w:val="00795252"/>
    <w:rsid w:val="00796DE1"/>
    <w:rsid w:val="007A2DC1"/>
    <w:rsid w:val="007A35BE"/>
    <w:rsid w:val="007A531F"/>
    <w:rsid w:val="007B5BD0"/>
    <w:rsid w:val="007B6945"/>
    <w:rsid w:val="007B7A03"/>
    <w:rsid w:val="007C0270"/>
    <w:rsid w:val="007C364E"/>
    <w:rsid w:val="007D0869"/>
    <w:rsid w:val="007D13D4"/>
    <w:rsid w:val="007D14C4"/>
    <w:rsid w:val="007D2F0E"/>
    <w:rsid w:val="007D3319"/>
    <w:rsid w:val="007D335D"/>
    <w:rsid w:val="007D561C"/>
    <w:rsid w:val="007D605C"/>
    <w:rsid w:val="007E2629"/>
    <w:rsid w:val="007E3314"/>
    <w:rsid w:val="007E3514"/>
    <w:rsid w:val="007E4B03"/>
    <w:rsid w:val="007E782F"/>
    <w:rsid w:val="007F324B"/>
    <w:rsid w:val="007F3886"/>
    <w:rsid w:val="007F4D89"/>
    <w:rsid w:val="00803259"/>
    <w:rsid w:val="00805161"/>
    <w:rsid w:val="0080553C"/>
    <w:rsid w:val="00805B46"/>
    <w:rsid w:val="00805DB4"/>
    <w:rsid w:val="00810094"/>
    <w:rsid w:val="00815D44"/>
    <w:rsid w:val="00821CC6"/>
    <w:rsid w:val="0082275B"/>
    <w:rsid w:val="00823593"/>
    <w:rsid w:val="00824D07"/>
    <w:rsid w:val="00825DC2"/>
    <w:rsid w:val="00827991"/>
    <w:rsid w:val="00831AFD"/>
    <w:rsid w:val="008322FB"/>
    <w:rsid w:val="00834AD3"/>
    <w:rsid w:val="00834E96"/>
    <w:rsid w:val="008366B3"/>
    <w:rsid w:val="00843795"/>
    <w:rsid w:val="00843BD7"/>
    <w:rsid w:val="00847F0F"/>
    <w:rsid w:val="00847F96"/>
    <w:rsid w:val="00852448"/>
    <w:rsid w:val="008524C3"/>
    <w:rsid w:val="00852BA8"/>
    <w:rsid w:val="00854F31"/>
    <w:rsid w:val="00855715"/>
    <w:rsid w:val="00856690"/>
    <w:rsid w:val="00857556"/>
    <w:rsid w:val="00864F73"/>
    <w:rsid w:val="00866E32"/>
    <w:rsid w:val="00871A97"/>
    <w:rsid w:val="00872027"/>
    <w:rsid w:val="00877F6C"/>
    <w:rsid w:val="008809AF"/>
    <w:rsid w:val="0088258A"/>
    <w:rsid w:val="00885394"/>
    <w:rsid w:val="00885D61"/>
    <w:rsid w:val="00886332"/>
    <w:rsid w:val="0088715C"/>
    <w:rsid w:val="008925F0"/>
    <w:rsid w:val="008938CA"/>
    <w:rsid w:val="0089448A"/>
    <w:rsid w:val="008965E8"/>
    <w:rsid w:val="00897877"/>
    <w:rsid w:val="008A1BF2"/>
    <w:rsid w:val="008A26D9"/>
    <w:rsid w:val="008A5BAC"/>
    <w:rsid w:val="008A7B5B"/>
    <w:rsid w:val="008B12D2"/>
    <w:rsid w:val="008C0C29"/>
    <w:rsid w:val="008C24EF"/>
    <w:rsid w:val="008D02DA"/>
    <w:rsid w:val="008D76BC"/>
    <w:rsid w:val="008E0E39"/>
    <w:rsid w:val="008E7DBA"/>
    <w:rsid w:val="008F0829"/>
    <w:rsid w:val="008F3638"/>
    <w:rsid w:val="008F4441"/>
    <w:rsid w:val="008F6B20"/>
    <w:rsid w:val="008F6F31"/>
    <w:rsid w:val="008F74DF"/>
    <w:rsid w:val="0090000A"/>
    <w:rsid w:val="00900FB8"/>
    <w:rsid w:val="00902274"/>
    <w:rsid w:val="00906B98"/>
    <w:rsid w:val="00907AF5"/>
    <w:rsid w:val="009127BA"/>
    <w:rsid w:val="00912BAD"/>
    <w:rsid w:val="009151FD"/>
    <w:rsid w:val="00920AAE"/>
    <w:rsid w:val="009227A6"/>
    <w:rsid w:val="00933EC1"/>
    <w:rsid w:val="00937741"/>
    <w:rsid w:val="009446AD"/>
    <w:rsid w:val="00952305"/>
    <w:rsid w:val="009530DB"/>
    <w:rsid w:val="00953676"/>
    <w:rsid w:val="00956596"/>
    <w:rsid w:val="00956F30"/>
    <w:rsid w:val="009606C6"/>
    <w:rsid w:val="009628DF"/>
    <w:rsid w:val="00966371"/>
    <w:rsid w:val="009664F7"/>
    <w:rsid w:val="00966C9A"/>
    <w:rsid w:val="00967527"/>
    <w:rsid w:val="009705EE"/>
    <w:rsid w:val="00974C65"/>
    <w:rsid w:val="00977927"/>
    <w:rsid w:val="00977C38"/>
    <w:rsid w:val="0098135C"/>
    <w:rsid w:val="0098156A"/>
    <w:rsid w:val="00991BAC"/>
    <w:rsid w:val="009A6EA0"/>
    <w:rsid w:val="009B2A4A"/>
    <w:rsid w:val="009B3F9E"/>
    <w:rsid w:val="009B505F"/>
    <w:rsid w:val="009B66C6"/>
    <w:rsid w:val="009C0DC9"/>
    <w:rsid w:val="009C1335"/>
    <w:rsid w:val="009C1AB2"/>
    <w:rsid w:val="009C3AD5"/>
    <w:rsid w:val="009C684C"/>
    <w:rsid w:val="009C7251"/>
    <w:rsid w:val="009D0892"/>
    <w:rsid w:val="009D223A"/>
    <w:rsid w:val="009D2A42"/>
    <w:rsid w:val="009E2E91"/>
    <w:rsid w:val="009E3860"/>
    <w:rsid w:val="009E62F0"/>
    <w:rsid w:val="009F411A"/>
    <w:rsid w:val="00A00A42"/>
    <w:rsid w:val="00A01B40"/>
    <w:rsid w:val="00A12A98"/>
    <w:rsid w:val="00A139F5"/>
    <w:rsid w:val="00A2581C"/>
    <w:rsid w:val="00A32E16"/>
    <w:rsid w:val="00A35EEA"/>
    <w:rsid w:val="00A365F4"/>
    <w:rsid w:val="00A427AF"/>
    <w:rsid w:val="00A42F45"/>
    <w:rsid w:val="00A43E02"/>
    <w:rsid w:val="00A460CD"/>
    <w:rsid w:val="00A47D80"/>
    <w:rsid w:val="00A527E3"/>
    <w:rsid w:val="00A52F4F"/>
    <w:rsid w:val="00A53132"/>
    <w:rsid w:val="00A563F2"/>
    <w:rsid w:val="00A566E8"/>
    <w:rsid w:val="00A61BBA"/>
    <w:rsid w:val="00A66347"/>
    <w:rsid w:val="00A72A2D"/>
    <w:rsid w:val="00A80AFB"/>
    <w:rsid w:val="00A810F9"/>
    <w:rsid w:val="00A82D31"/>
    <w:rsid w:val="00A85E7E"/>
    <w:rsid w:val="00A86ECC"/>
    <w:rsid w:val="00A86FCC"/>
    <w:rsid w:val="00A87484"/>
    <w:rsid w:val="00A90A6D"/>
    <w:rsid w:val="00A92B87"/>
    <w:rsid w:val="00A9649C"/>
    <w:rsid w:val="00A971E5"/>
    <w:rsid w:val="00AA542B"/>
    <w:rsid w:val="00AA710D"/>
    <w:rsid w:val="00AB1F20"/>
    <w:rsid w:val="00AB26DC"/>
    <w:rsid w:val="00AB3F24"/>
    <w:rsid w:val="00AB64F3"/>
    <w:rsid w:val="00AB6D25"/>
    <w:rsid w:val="00AC1760"/>
    <w:rsid w:val="00AC49AD"/>
    <w:rsid w:val="00AD0432"/>
    <w:rsid w:val="00AD0E56"/>
    <w:rsid w:val="00AD4BFC"/>
    <w:rsid w:val="00AD5559"/>
    <w:rsid w:val="00AD67D9"/>
    <w:rsid w:val="00AE229B"/>
    <w:rsid w:val="00AE2D4B"/>
    <w:rsid w:val="00AE4F99"/>
    <w:rsid w:val="00AF6F66"/>
    <w:rsid w:val="00B0199F"/>
    <w:rsid w:val="00B105A2"/>
    <w:rsid w:val="00B11B69"/>
    <w:rsid w:val="00B14625"/>
    <w:rsid w:val="00B14952"/>
    <w:rsid w:val="00B16871"/>
    <w:rsid w:val="00B16BCC"/>
    <w:rsid w:val="00B24124"/>
    <w:rsid w:val="00B25B45"/>
    <w:rsid w:val="00B31E5A"/>
    <w:rsid w:val="00B36A17"/>
    <w:rsid w:val="00B3722A"/>
    <w:rsid w:val="00B413B1"/>
    <w:rsid w:val="00B4658D"/>
    <w:rsid w:val="00B47359"/>
    <w:rsid w:val="00B510C5"/>
    <w:rsid w:val="00B52E0B"/>
    <w:rsid w:val="00B54CA2"/>
    <w:rsid w:val="00B57247"/>
    <w:rsid w:val="00B653AB"/>
    <w:rsid w:val="00B65F9E"/>
    <w:rsid w:val="00B66B19"/>
    <w:rsid w:val="00B7386E"/>
    <w:rsid w:val="00B84C43"/>
    <w:rsid w:val="00B84D5C"/>
    <w:rsid w:val="00B914E9"/>
    <w:rsid w:val="00B956EE"/>
    <w:rsid w:val="00B9670C"/>
    <w:rsid w:val="00B97B56"/>
    <w:rsid w:val="00BA2BA1"/>
    <w:rsid w:val="00BA3447"/>
    <w:rsid w:val="00BA3562"/>
    <w:rsid w:val="00BA5F71"/>
    <w:rsid w:val="00BA67EE"/>
    <w:rsid w:val="00BB4F09"/>
    <w:rsid w:val="00BB54B5"/>
    <w:rsid w:val="00BC20C4"/>
    <w:rsid w:val="00BD0674"/>
    <w:rsid w:val="00BD33EE"/>
    <w:rsid w:val="00BD3511"/>
    <w:rsid w:val="00BD3750"/>
    <w:rsid w:val="00BD3EE3"/>
    <w:rsid w:val="00BD4E33"/>
    <w:rsid w:val="00BD6527"/>
    <w:rsid w:val="00BD6C9E"/>
    <w:rsid w:val="00BE44C3"/>
    <w:rsid w:val="00C00C6C"/>
    <w:rsid w:val="00C012B2"/>
    <w:rsid w:val="00C02172"/>
    <w:rsid w:val="00C030DE"/>
    <w:rsid w:val="00C051A8"/>
    <w:rsid w:val="00C10745"/>
    <w:rsid w:val="00C10E89"/>
    <w:rsid w:val="00C12E2F"/>
    <w:rsid w:val="00C14957"/>
    <w:rsid w:val="00C1708A"/>
    <w:rsid w:val="00C22105"/>
    <w:rsid w:val="00C244B6"/>
    <w:rsid w:val="00C27BF1"/>
    <w:rsid w:val="00C30C73"/>
    <w:rsid w:val="00C310E6"/>
    <w:rsid w:val="00C32038"/>
    <w:rsid w:val="00C3702F"/>
    <w:rsid w:val="00C4500A"/>
    <w:rsid w:val="00C529F6"/>
    <w:rsid w:val="00C55422"/>
    <w:rsid w:val="00C566C3"/>
    <w:rsid w:val="00C60231"/>
    <w:rsid w:val="00C61395"/>
    <w:rsid w:val="00C62238"/>
    <w:rsid w:val="00C63D32"/>
    <w:rsid w:val="00C64A37"/>
    <w:rsid w:val="00C7158E"/>
    <w:rsid w:val="00C72130"/>
    <w:rsid w:val="00C7250B"/>
    <w:rsid w:val="00C7346B"/>
    <w:rsid w:val="00C73ACE"/>
    <w:rsid w:val="00C77C0E"/>
    <w:rsid w:val="00C91513"/>
    <w:rsid w:val="00C91687"/>
    <w:rsid w:val="00C924A8"/>
    <w:rsid w:val="00C945FE"/>
    <w:rsid w:val="00C95117"/>
    <w:rsid w:val="00C96299"/>
    <w:rsid w:val="00C96FAA"/>
    <w:rsid w:val="00C97A04"/>
    <w:rsid w:val="00CA107B"/>
    <w:rsid w:val="00CA2619"/>
    <w:rsid w:val="00CA3B61"/>
    <w:rsid w:val="00CA411F"/>
    <w:rsid w:val="00CA484D"/>
    <w:rsid w:val="00CA4FB6"/>
    <w:rsid w:val="00CB0BC5"/>
    <w:rsid w:val="00CB2F90"/>
    <w:rsid w:val="00CB6AD4"/>
    <w:rsid w:val="00CC5A5C"/>
    <w:rsid w:val="00CC739E"/>
    <w:rsid w:val="00CD1EBB"/>
    <w:rsid w:val="00CD26E7"/>
    <w:rsid w:val="00CD28CF"/>
    <w:rsid w:val="00CD58B7"/>
    <w:rsid w:val="00CD7967"/>
    <w:rsid w:val="00CE016C"/>
    <w:rsid w:val="00CE2D95"/>
    <w:rsid w:val="00CE5E2F"/>
    <w:rsid w:val="00CE6A09"/>
    <w:rsid w:val="00CE7427"/>
    <w:rsid w:val="00CF18EE"/>
    <w:rsid w:val="00CF30BD"/>
    <w:rsid w:val="00CF4099"/>
    <w:rsid w:val="00D00796"/>
    <w:rsid w:val="00D1371B"/>
    <w:rsid w:val="00D15E55"/>
    <w:rsid w:val="00D16EEE"/>
    <w:rsid w:val="00D173C6"/>
    <w:rsid w:val="00D261A2"/>
    <w:rsid w:val="00D32AE5"/>
    <w:rsid w:val="00D44CB4"/>
    <w:rsid w:val="00D457B6"/>
    <w:rsid w:val="00D511E8"/>
    <w:rsid w:val="00D54930"/>
    <w:rsid w:val="00D616D2"/>
    <w:rsid w:val="00D63B5F"/>
    <w:rsid w:val="00D656CC"/>
    <w:rsid w:val="00D70EF7"/>
    <w:rsid w:val="00D8397C"/>
    <w:rsid w:val="00D84AFC"/>
    <w:rsid w:val="00D925AA"/>
    <w:rsid w:val="00D94EED"/>
    <w:rsid w:val="00D96026"/>
    <w:rsid w:val="00D972D6"/>
    <w:rsid w:val="00D972F6"/>
    <w:rsid w:val="00DA0B4F"/>
    <w:rsid w:val="00DA331D"/>
    <w:rsid w:val="00DA3352"/>
    <w:rsid w:val="00DA3B7D"/>
    <w:rsid w:val="00DA7C1C"/>
    <w:rsid w:val="00DB147A"/>
    <w:rsid w:val="00DB1B7A"/>
    <w:rsid w:val="00DB706E"/>
    <w:rsid w:val="00DC32A7"/>
    <w:rsid w:val="00DC3379"/>
    <w:rsid w:val="00DC3C1C"/>
    <w:rsid w:val="00DC6708"/>
    <w:rsid w:val="00DD011A"/>
    <w:rsid w:val="00DD1AD8"/>
    <w:rsid w:val="00DD23C1"/>
    <w:rsid w:val="00DD5666"/>
    <w:rsid w:val="00DE0CB9"/>
    <w:rsid w:val="00DE2400"/>
    <w:rsid w:val="00DE2634"/>
    <w:rsid w:val="00DE42C8"/>
    <w:rsid w:val="00DE58F1"/>
    <w:rsid w:val="00DE6B58"/>
    <w:rsid w:val="00DF5183"/>
    <w:rsid w:val="00DF5E32"/>
    <w:rsid w:val="00DF63B4"/>
    <w:rsid w:val="00E01436"/>
    <w:rsid w:val="00E03E79"/>
    <w:rsid w:val="00E045BD"/>
    <w:rsid w:val="00E049C2"/>
    <w:rsid w:val="00E04D6C"/>
    <w:rsid w:val="00E10890"/>
    <w:rsid w:val="00E1412C"/>
    <w:rsid w:val="00E17020"/>
    <w:rsid w:val="00E172D1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14D7"/>
    <w:rsid w:val="00E42FF9"/>
    <w:rsid w:val="00E43538"/>
    <w:rsid w:val="00E44790"/>
    <w:rsid w:val="00E4714C"/>
    <w:rsid w:val="00E50C31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6D26"/>
    <w:rsid w:val="00E76EE5"/>
    <w:rsid w:val="00E77D2D"/>
    <w:rsid w:val="00E95036"/>
    <w:rsid w:val="00E95B8E"/>
    <w:rsid w:val="00EA112C"/>
    <w:rsid w:val="00EA563E"/>
    <w:rsid w:val="00EA7EF3"/>
    <w:rsid w:val="00EB1390"/>
    <w:rsid w:val="00EB2C71"/>
    <w:rsid w:val="00EB3333"/>
    <w:rsid w:val="00EB3A4F"/>
    <w:rsid w:val="00EB4340"/>
    <w:rsid w:val="00EB556D"/>
    <w:rsid w:val="00EB5A7D"/>
    <w:rsid w:val="00EC0564"/>
    <w:rsid w:val="00EC5B9A"/>
    <w:rsid w:val="00ED55C0"/>
    <w:rsid w:val="00ED6818"/>
    <w:rsid w:val="00ED682B"/>
    <w:rsid w:val="00ED7467"/>
    <w:rsid w:val="00EE2BB6"/>
    <w:rsid w:val="00EE41D5"/>
    <w:rsid w:val="00EF12B7"/>
    <w:rsid w:val="00EF7955"/>
    <w:rsid w:val="00F005FF"/>
    <w:rsid w:val="00F01230"/>
    <w:rsid w:val="00F0166F"/>
    <w:rsid w:val="00F037A4"/>
    <w:rsid w:val="00F03D62"/>
    <w:rsid w:val="00F049AB"/>
    <w:rsid w:val="00F06A7D"/>
    <w:rsid w:val="00F120BA"/>
    <w:rsid w:val="00F12B03"/>
    <w:rsid w:val="00F142DB"/>
    <w:rsid w:val="00F14466"/>
    <w:rsid w:val="00F22753"/>
    <w:rsid w:val="00F27A0F"/>
    <w:rsid w:val="00F27C8F"/>
    <w:rsid w:val="00F32749"/>
    <w:rsid w:val="00F32FC0"/>
    <w:rsid w:val="00F37172"/>
    <w:rsid w:val="00F37727"/>
    <w:rsid w:val="00F4477E"/>
    <w:rsid w:val="00F46269"/>
    <w:rsid w:val="00F60BA8"/>
    <w:rsid w:val="00F6192F"/>
    <w:rsid w:val="00F6518D"/>
    <w:rsid w:val="00F65A5A"/>
    <w:rsid w:val="00F67D8F"/>
    <w:rsid w:val="00F802BE"/>
    <w:rsid w:val="00F80E93"/>
    <w:rsid w:val="00F86024"/>
    <w:rsid w:val="00F8611A"/>
    <w:rsid w:val="00FA3E6A"/>
    <w:rsid w:val="00FA5128"/>
    <w:rsid w:val="00FA56B1"/>
    <w:rsid w:val="00FB42D4"/>
    <w:rsid w:val="00FB5906"/>
    <w:rsid w:val="00FB6D82"/>
    <w:rsid w:val="00FB7150"/>
    <w:rsid w:val="00FB762F"/>
    <w:rsid w:val="00FC18A9"/>
    <w:rsid w:val="00FC2AED"/>
    <w:rsid w:val="00FC44CB"/>
    <w:rsid w:val="00FC50F8"/>
    <w:rsid w:val="00FC659E"/>
    <w:rsid w:val="00FD08AE"/>
    <w:rsid w:val="00FD1B02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F6F6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152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5638D0"/>
    <w:rPr>
      <w:color w:val="808080"/>
    </w:rPr>
  </w:style>
  <w:style w:type="character" w:customStyle="1" w:styleId="ts-alignment-element-highlighted">
    <w:name w:val="ts-alignment-element-highlighted"/>
    <w:basedOn w:val="Domylnaczcionkaakapitu"/>
    <w:rsid w:val="00A2581C"/>
  </w:style>
  <w:style w:type="character" w:customStyle="1" w:styleId="ts-alignment-element">
    <w:name w:val="ts-alignment-element"/>
    <w:basedOn w:val="Domylnaczcionkaakapitu"/>
    <w:rsid w:val="00A2581C"/>
  </w:style>
  <w:style w:type="character" w:styleId="Nierozpoznanawzmianka">
    <w:name w:val="Unresolved Mention"/>
    <w:basedOn w:val="Domylnaczcionkaakapitu"/>
    <w:uiPriority w:val="99"/>
    <w:semiHidden/>
    <w:unhideWhenUsed/>
    <w:rsid w:val="00CA4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3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0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47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30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37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47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465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55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427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en/metainformation/glossary/terms-used-in-official-statistics/278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41,term.html" TargetMode="External"/><Relationship Id="rId42" Type="http://schemas.openxmlformats.org/officeDocument/2006/relationships/hyperlink" Target="https://stat.gov.pl/en/metainformation/glossary/terms-used-in-official-statistics/3637,term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55" Type="http://schemas.microsoft.com/office/2018/08/relationships/commentsExtensible" Target="commentsExtensi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topics/culture-tourism-sport/culture/culture-and-national-heritage-in-2023,1,16.html" TargetMode="External"/><Relationship Id="rId37" Type="http://schemas.openxmlformats.org/officeDocument/2006/relationships/hyperlink" Target="https://stat.gov.pl/en/metainformation/glossary/terms-used-in-official-statistics/2137,term.html" TargetMode="External"/><Relationship Id="rId40" Type="http://schemas.openxmlformats.org/officeDocument/2006/relationships/hyperlink" Target="https://stat.gov.pl/en/metainformation/glossary/terms-used-in-official-statistics/2142,term.html" TargetMode="External"/><Relationship Id="rId45" Type="http://schemas.openxmlformats.org/officeDocument/2006/relationships/hyperlink" Target="https://stat.gov.pl/en/metainformation/glossary/terms-used-in-official-statistics/3659,term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95,term.html" TargetMode="Externa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tel:+48124204050" TargetMode="External"/><Relationship Id="rId31" Type="http://schemas.openxmlformats.org/officeDocument/2006/relationships/image" Target="media/image13.png"/><Relationship Id="rId44" Type="http://schemas.openxmlformats.org/officeDocument/2006/relationships/hyperlink" Target="https://stat.gov.pl/en/metainformation/glossary/terms-used-in-official-statistics/566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en/topics/culture-tourism-sport/methodological-reports/methodological-report-culture-statistics,1,1.html" TargetMode="Externa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en/metainformation/glossary/terms-used-in-official-statistics/75,term.html" TargetMode="External"/><Relationship Id="rId43" Type="http://schemas.openxmlformats.org/officeDocument/2006/relationships/hyperlink" Target="https://stat.gov.pl/en/metainformation/glossary/terms-used-in-official-statistics/530,term.html" TargetMode="External"/><Relationship Id="rId48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en/topics/culture-tourism-sport/methodological-reports/methodological-report-culture-statistics,1,1.html" TargetMode="External"/><Relationship Id="rId38" Type="http://schemas.openxmlformats.org/officeDocument/2006/relationships/hyperlink" Target="https://stat.gov.pl/en/metainformation/glossary/terms-used-in-official-statistics/150,term.html" TargetMode="External"/><Relationship Id="rId46" Type="http://schemas.openxmlformats.org/officeDocument/2006/relationships/hyperlink" Target="https://stat.gov.pl/en/metainformation/glossary/terms-used-in-official-statistics/659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en/metainformation/glossary/terms-used-in-official-statistics/378,term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b5698c14-9734-4c2e-b0a6-c0f0e0420a38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135052-0667-4700-BB63-278361024C1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4CB31BC-761B-4260-8098-8FE88895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3</Pages>
  <Words>999</Words>
  <Characters>5998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Activities of theatres and music institutions in 2023</vt:lpstr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2025-04-16T08:20:00Z</cp:lastPrinted>
  <dcterms:created xsi:type="dcterms:W3CDTF">2024-04-17T08:21:00Z</dcterms:created>
  <dcterms:modified xsi:type="dcterms:W3CDTF">2025-04-16T08:23:00Z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