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1B796078" w:rsidR="00393761" w:rsidRPr="00500F70" w:rsidRDefault="00500F70" w:rsidP="00F049AB">
      <w:pPr>
        <w:pStyle w:val="Tytuinfomacjisygnalnej"/>
        <w:rPr>
          <w:lang w:val="en-GB"/>
        </w:rPr>
      </w:pPr>
      <w:bookmarkStart w:id="0" w:name="_GoBack"/>
      <w:bookmarkEnd w:id="0"/>
      <w:r w:rsidRPr="00EB58C9">
        <w:rPr>
          <w:lang w:val="en-GB"/>
        </w:rPr>
        <w:t>Consumer price indices</w:t>
      </w:r>
      <w:r>
        <w:rPr>
          <w:lang w:val="en-GB"/>
        </w:rPr>
        <w:t xml:space="preserve"> in April </w:t>
      </w:r>
      <w:r w:rsidR="00EA6FCC" w:rsidRPr="00500F70">
        <w:rPr>
          <w:lang w:val="en-GB"/>
        </w:rPr>
        <w:t>2025</w:t>
      </w:r>
      <w:r w:rsidR="00364AF9" w:rsidRPr="00500F70">
        <w:rPr>
          <w:sz w:val="32"/>
          <w:lang w:val="en-GB"/>
        </w:rPr>
        <w:tab/>
      </w:r>
    </w:p>
    <w:p w14:paraId="00B5DEE3" w14:textId="28A87F6D" w:rsidR="004C6D7B" w:rsidRPr="00500F70" w:rsidRDefault="00596062" w:rsidP="0072150D">
      <w:pPr>
        <w:pStyle w:val="Lead"/>
        <w:contextualSpacing/>
        <w:rPr>
          <w:spacing w:val="-2"/>
          <w:lang w:val="en-GB"/>
        </w:rPr>
      </w:pPr>
      <w:r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352BBBED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The increase of consumer prices in annual terms (4.3%) was higher by 0.1 pp than pub-lished in the flash estimate for April this yea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8C0A2" w14:textId="1DA2FF81" w:rsidR="008F5F19" w:rsidRPr="00500F70" w:rsidRDefault="00500F70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increase of consumer prices in annual terms (4.</w:t>
                            </w:r>
                            <w:r w:rsidR="00231C50"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3</w:t>
                            </w:r>
                            <w:r w:rsidR="008642C3"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%) </w:t>
                            </w:r>
                            <w:r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higher by </w:t>
                            </w:r>
                            <w:r w:rsidR="00B565C2"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.</w:t>
                            </w:r>
                            <w:r w:rsidR="00B565C2"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1 p</w:t>
                            </w:r>
                            <w:r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p than published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 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flash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estimate for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April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this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1EA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increase of consumer prices in annual terms (4.3%) was higher by 0.1 pp than pub-lished in the flash estimate for April this year.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" filled="f" stroked="f">
                <v:textbox>
                  <w:txbxContent>
                    <w:p w14:paraId="6AD8C0A2" w14:textId="1DA2FF81" w:rsidR="008F5F19" w:rsidRPr="00500F70" w:rsidRDefault="00500F70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increase of consumer prices in annual terms </w:t>
                      </w:r>
                      <w:r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(4.</w:t>
                      </w:r>
                      <w:r w:rsidR="00231C50"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3</w:t>
                      </w:r>
                      <w:r w:rsidR="008642C3"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%) </w:t>
                      </w:r>
                      <w:r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higher by </w:t>
                      </w:r>
                      <w:r w:rsidR="00B565C2"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.</w:t>
                      </w:r>
                      <w:r w:rsidR="00B565C2"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1 p</w:t>
                      </w:r>
                      <w:r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p than published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 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flash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estimate for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April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this year.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28833081">
                <wp:simplePos x="0" y="0"/>
                <wp:positionH relativeFrom="margin">
                  <wp:posOffset>6350</wp:posOffset>
                </wp:positionH>
                <wp:positionV relativeFrom="paragraph">
                  <wp:posOffset>78740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price increase of 4.3% compared with April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55CAE420" w:rsidR="007915C4" w:rsidRPr="00500F70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00F70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500F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500F70" w:rsidRPr="00500F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31C50" w:rsidRPr="00500F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Pr="00500F70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DC113BB" w14:textId="59BDEC7D" w:rsidR="007915C4" w:rsidRPr="00500F70" w:rsidRDefault="00500F70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price </w:t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increase compared with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April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7" alt="price increase of 4.3% compared with April 2024" style="position:absolute;margin-left:.5pt;margin-top:6.2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" fillcolor="#001d77" stroked="f">
                <v:stroke joinstyle="miter"/>
                <v:textbox>
                  <w:txbxContent>
                    <w:p w14:paraId="745BE1F3" w14:textId="55CAE420" w:rsidR="007915C4" w:rsidRPr="00500F70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00F70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500F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500F70" w:rsidRPr="00500F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31C50" w:rsidRPr="00500F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 w:rsidRPr="00500F70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DC113BB" w14:textId="59BDEC7D" w:rsidR="007915C4" w:rsidRPr="00500F70" w:rsidRDefault="00500F70" w:rsidP="00181C92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price </w:t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increase compared with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April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500F70">
        <w:rPr>
          <w:color w:val="001D77"/>
          <w:lang w:val="en-GB"/>
        </w:rPr>
        <w:t xml:space="preserve"> </w:t>
      </w:r>
      <w:r w:rsidR="00A90A6D" w:rsidRPr="00500F70">
        <w:rPr>
          <w:lang w:val="en-GB"/>
        </w:rPr>
        <w:br/>
      </w:r>
      <w:r w:rsidR="00500F70" w:rsidRPr="00500F70">
        <w:rPr>
          <w:lang w:val="en-GB"/>
        </w:rPr>
        <w:t xml:space="preserve">Consumer prices in April </w:t>
      </w:r>
      <w:r w:rsidR="00ED030A" w:rsidRPr="00500F70">
        <w:rPr>
          <w:spacing w:val="-2"/>
          <w:lang w:val="en-GB"/>
        </w:rPr>
        <w:t>202</w:t>
      </w:r>
      <w:r w:rsidR="00EA6FCC" w:rsidRPr="00500F70">
        <w:rPr>
          <w:spacing w:val="-2"/>
          <w:lang w:val="en-GB"/>
        </w:rPr>
        <w:t>5</w:t>
      </w:r>
      <w:r w:rsidR="00500F70" w:rsidRPr="00500F70">
        <w:rPr>
          <w:spacing w:val="-2"/>
          <w:lang w:val="en-GB"/>
        </w:rPr>
        <w:t xml:space="preserve"> increased by 4.</w:t>
      </w:r>
      <w:r w:rsidR="00231C50" w:rsidRPr="00500F70">
        <w:rPr>
          <w:spacing w:val="-2"/>
          <w:lang w:val="en-GB"/>
        </w:rPr>
        <w:t>3</w:t>
      </w:r>
      <w:r w:rsidR="008642C3" w:rsidRPr="00500F70">
        <w:rPr>
          <w:spacing w:val="-2"/>
          <w:lang w:val="en-GB"/>
        </w:rPr>
        <w:t xml:space="preserve">% </w:t>
      </w:r>
      <w:r w:rsidR="00500F70" w:rsidRPr="009F4F72">
        <w:rPr>
          <w:lang w:val="en-GB"/>
        </w:rPr>
        <w:t xml:space="preserve">compared </w:t>
      </w:r>
      <w:r w:rsidR="00500F70">
        <w:rPr>
          <w:lang w:val="en-GB"/>
        </w:rPr>
        <w:t>with the corresponding month of </w:t>
      </w:r>
      <w:r w:rsidR="00500F70" w:rsidRPr="009F4F72">
        <w:rPr>
          <w:lang w:val="en-GB"/>
        </w:rPr>
        <w:t xml:space="preserve">the previous year </w:t>
      </w:r>
      <w:r w:rsidR="007264A0" w:rsidRPr="00500F70">
        <w:rPr>
          <w:spacing w:val="-2"/>
          <w:lang w:val="en-GB"/>
        </w:rPr>
        <w:t>(</w:t>
      </w:r>
      <w:r w:rsidR="00500F70" w:rsidRPr="009F4F72">
        <w:rPr>
          <w:noProof w:val="0"/>
          <w:lang w:val="en-GB"/>
        </w:rPr>
        <w:t>with an increase of </w:t>
      </w:r>
      <w:r w:rsidR="00500F70">
        <w:rPr>
          <w:lang w:val="en-GB"/>
        </w:rPr>
        <w:t xml:space="preserve">prices </w:t>
      </w:r>
      <w:r w:rsidR="00500F70" w:rsidRPr="009F4F72">
        <w:rPr>
          <w:lang w:val="en-GB"/>
        </w:rPr>
        <w:t>of ser</w:t>
      </w:r>
      <w:r w:rsidR="00500F70">
        <w:rPr>
          <w:lang w:val="en-GB"/>
        </w:rPr>
        <w:t>-</w:t>
      </w:r>
      <w:r w:rsidR="00500F70" w:rsidRPr="009F4F72">
        <w:rPr>
          <w:lang w:val="en-GB"/>
        </w:rPr>
        <w:t xml:space="preserve">vices by </w:t>
      </w:r>
      <w:r w:rsidR="00500F70">
        <w:rPr>
          <w:spacing w:val="-2"/>
          <w:lang w:val="en-GB"/>
        </w:rPr>
        <w:t>6.</w:t>
      </w:r>
      <w:r w:rsidR="00231C50" w:rsidRPr="00500F70">
        <w:rPr>
          <w:spacing w:val="-2"/>
          <w:lang w:val="en-GB"/>
        </w:rPr>
        <w:t>3</w:t>
      </w:r>
      <w:r w:rsidR="002F688E" w:rsidRPr="00500F70">
        <w:rPr>
          <w:spacing w:val="-2"/>
          <w:lang w:val="en-GB"/>
        </w:rPr>
        <w:t>%</w:t>
      </w:r>
      <w:r w:rsidR="00500F70">
        <w:rPr>
          <w:spacing w:val="-2"/>
          <w:lang w:val="en-GB"/>
        </w:rPr>
        <w:t xml:space="preserve"> and goods by 3.</w:t>
      </w:r>
      <w:r w:rsidR="00231C50" w:rsidRPr="00500F70">
        <w:rPr>
          <w:spacing w:val="-2"/>
          <w:lang w:val="en-GB"/>
        </w:rPr>
        <w:t>5</w:t>
      </w:r>
      <w:r w:rsidR="00ED030A" w:rsidRPr="00500F70">
        <w:rPr>
          <w:spacing w:val="-2"/>
          <w:lang w:val="en-GB"/>
        </w:rPr>
        <w:t>%).</w:t>
      </w:r>
      <w:r w:rsidR="0072150D" w:rsidRPr="00500F70">
        <w:rPr>
          <w:spacing w:val="-2"/>
          <w:lang w:val="en-GB"/>
        </w:rPr>
        <w:t xml:space="preserve"> </w:t>
      </w:r>
    </w:p>
    <w:p w14:paraId="6BC50D4C" w14:textId="0B0BBE56" w:rsidR="00ED030A" w:rsidRPr="00500F70" w:rsidRDefault="00500F70" w:rsidP="0072150D">
      <w:pPr>
        <w:pStyle w:val="Lead"/>
        <w:contextualSpacing/>
        <w:rPr>
          <w:spacing w:val="-2"/>
          <w:lang w:val="en-GB"/>
        </w:rPr>
      </w:pPr>
      <w:r w:rsidRPr="009F4F72">
        <w:rPr>
          <w:noProof w:val="0"/>
          <w:lang w:val="en-GB" w:eastAsia="en-GB"/>
        </w:rPr>
        <w:t xml:space="preserve">As related to the previous month consumer </w:t>
      </w:r>
      <w:proofErr w:type="spellStart"/>
      <w:r w:rsidRPr="009F4F72">
        <w:rPr>
          <w:noProof w:val="0"/>
          <w:lang w:val="en-GB" w:eastAsia="en-GB"/>
        </w:rPr>
        <w:t>pri</w:t>
      </w:r>
      <w:r w:rsidR="00C273C4">
        <w:rPr>
          <w:noProof w:val="0"/>
          <w:lang w:val="en-GB" w:eastAsia="en-GB"/>
        </w:rPr>
        <w:t>-</w:t>
      </w:r>
      <w:r w:rsidRPr="009F4F72">
        <w:rPr>
          <w:noProof w:val="0"/>
          <w:lang w:val="en-GB" w:eastAsia="en-GB"/>
        </w:rPr>
        <w:t>ces</w:t>
      </w:r>
      <w:proofErr w:type="spellEnd"/>
      <w:r w:rsidRPr="009F4F72">
        <w:rPr>
          <w:noProof w:val="0"/>
          <w:lang w:val="en-GB" w:eastAsia="en-GB"/>
        </w:rPr>
        <w:t xml:space="preserve"> increased by</w:t>
      </w:r>
      <w:r w:rsidR="002F688E" w:rsidRPr="00500F70">
        <w:rPr>
          <w:spacing w:val="-2"/>
          <w:lang w:val="en-GB"/>
        </w:rPr>
        <w:t> </w:t>
      </w:r>
      <w:r w:rsidRPr="00500F70">
        <w:rPr>
          <w:spacing w:val="-2"/>
          <w:lang w:val="en-GB"/>
        </w:rPr>
        <w:t>0.</w:t>
      </w:r>
      <w:r w:rsidR="00231C50" w:rsidRPr="00500F70">
        <w:rPr>
          <w:spacing w:val="-2"/>
          <w:lang w:val="en-GB"/>
        </w:rPr>
        <w:t>4</w:t>
      </w:r>
      <w:r w:rsidR="00ED030A" w:rsidRPr="00500F70">
        <w:rPr>
          <w:spacing w:val="-2"/>
          <w:lang w:val="en-GB"/>
        </w:rPr>
        <w:t>% (</w:t>
      </w:r>
      <w:r>
        <w:rPr>
          <w:spacing w:val="-2"/>
          <w:lang w:val="en-GB"/>
        </w:rPr>
        <w:t>of which services by </w:t>
      </w:r>
      <w:r w:rsidR="00231C50" w:rsidRPr="00500F70">
        <w:rPr>
          <w:spacing w:val="-2"/>
          <w:lang w:val="en-GB"/>
        </w:rPr>
        <w:t>1</w:t>
      </w:r>
      <w:r>
        <w:rPr>
          <w:spacing w:val="-2"/>
          <w:lang w:val="en-GB"/>
        </w:rPr>
        <w:t>.</w:t>
      </w:r>
      <w:r w:rsidR="00231C50" w:rsidRPr="00500F70">
        <w:rPr>
          <w:spacing w:val="-2"/>
          <w:lang w:val="en-GB"/>
        </w:rPr>
        <w:t>1%</w:t>
      </w:r>
      <w:r w:rsidR="005E49BA" w:rsidRPr="00500F70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 xml:space="preserve">and goods by </w:t>
      </w:r>
      <w:r w:rsidR="007264A0" w:rsidRPr="00500F70">
        <w:rPr>
          <w:spacing w:val="-2"/>
          <w:lang w:val="en-GB"/>
        </w:rPr>
        <w:t>0</w:t>
      </w:r>
      <w:r>
        <w:rPr>
          <w:spacing w:val="-2"/>
          <w:lang w:val="en-GB"/>
        </w:rPr>
        <w:t>.</w:t>
      </w:r>
      <w:r w:rsidR="00231C50" w:rsidRPr="00500F70">
        <w:rPr>
          <w:spacing w:val="-2"/>
          <w:lang w:val="en-GB"/>
        </w:rPr>
        <w:t>2</w:t>
      </w:r>
      <w:r w:rsidR="0072150D" w:rsidRPr="00500F70">
        <w:rPr>
          <w:spacing w:val="-2"/>
          <w:lang w:val="en-GB"/>
        </w:rPr>
        <w:t>%</w:t>
      </w:r>
      <w:r w:rsidR="00ED030A" w:rsidRPr="00500F70">
        <w:rPr>
          <w:spacing w:val="-2"/>
          <w:lang w:val="en-GB"/>
        </w:rPr>
        <w:t>).</w:t>
      </w:r>
    </w:p>
    <w:p w14:paraId="019C17A5" w14:textId="77777777" w:rsidR="00ED030A" w:rsidRPr="00500F70" w:rsidRDefault="00ED030A" w:rsidP="00ED030A">
      <w:pPr>
        <w:pStyle w:val="Lead"/>
        <w:contextualSpacing/>
        <w:rPr>
          <w:lang w:val="en-GB"/>
        </w:rPr>
      </w:pPr>
    </w:p>
    <w:p w14:paraId="5C43D24E" w14:textId="77777777" w:rsidR="00ED030A" w:rsidRPr="00500F70" w:rsidRDefault="00ED030A" w:rsidP="00ED030A">
      <w:pPr>
        <w:pStyle w:val="Lead"/>
        <w:contextualSpacing/>
        <w:rPr>
          <w:lang w:val="en-GB"/>
        </w:rPr>
      </w:pPr>
    </w:p>
    <w:p w14:paraId="63EE475D" w14:textId="77777777" w:rsidR="00B81275" w:rsidRPr="00500F70" w:rsidRDefault="00B81275" w:rsidP="00ED030A">
      <w:pPr>
        <w:pStyle w:val="Lead"/>
        <w:contextualSpacing/>
        <w:rPr>
          <w:lang w:val="en-GB"/>
        </w:rPr>
      </w:pPr>
    </w:p>
    <w:p w14:paraId="30E7F179" w14:textId="051D1DFA" w:rsidR="00ED030A" w:rsidRPr="00500F70" w:rsidRDefault="00500F70" w:rsidP="00B81275">
      <w:pPr>
        <w:pStyle w:val="Lead"/>
        <w:spacing w:after="0"/>
        <w:contextualSpacing/>
        <w:rPr>
          <w:lang w:val="en-GB"/>
        </w:rPr>
      </w:pPr>
      <w:r w:rsidRPr="0092585B">
        <w:rPr>
          <w:lang w:val="en-GB"/>
        </w:rPr>
        <w:t>Table 1. Consumer price indices in</w:t>
      </w:r>
      <w:r w:rsidRPr="00C84837">
        <w:rPr>
          <w:lang w:val="en-GB"/>
        </w:rPr>
        <w:t xml:space="preserve"> </w:t>
      </w:r>
      <w:r>
        <w:rPr>
          <w:lang w:val="en-GB"/>
        </w:rPr>
        <w:t>April 2025</w:t>
      </w:r>
    </w:p>
    <w:p w14:paraId="7F349E53" w14:textId="77777777" w:rsidR="008D49E4" w:rsidRPr="00500F70" w:rsidRDefault="008D49E4" w:rsidP="00B81275">
      <w:pPr>
        <w:pStyle w:val="Lead"/>
        <w:spacing w:after="0"/>
        <w:contextualSpacing/>
        <w:rPr>
          <w:lang w:val="en-GB"/>
        </w:rPr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April 2025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A43B58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6EA3977C" w:rsidR="00231C50" w:rsidRPr="0000577E" w:rsidRDefault="00500F70" w:rsidP="00A43B58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25430AEB" w:rsidR="00231C50" w:rsidRPr="0000577E" w:rsidRDefault="00231C50" w:rsidP="00A43B58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04 2025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06FF1B5C" w:rsidR="00231C50" w:rsidRPr="000A7B71" w:rsidRDefault="00231C50" w:rsidP="00A43B58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01-04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11051CEB" w14:textId="77777777" w:rsidR="00500F70" w:rsidRPr="002032DF" w:rsidRDefault="00500F70" w:rsidP="00500F70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47C06971" w14:textId="77777777" w:rsidR="00231C50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03 2024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A43B58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A43B5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0744FE26" w:rsidR="00231C50" w:rsidRPr="000A7B71" w:rsidRDefault="00231C50" w:rsidP="00A43B58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3CB1CB7E" w:rsidR="00231C50" w:rsidRPr="000A7B71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03 2025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4B575A85" w:rsidR="00231C50" w:rsidRPr="0076106A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01-04 2024</w:t>
            </w: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A43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A43B58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500F70" w:rsidRPr="0000577E" w14:paraId="4D5A139F" w14:textId="77777777" w:rsidTr="00721EB7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0B5AC23E" w:rsidR="00500F70" w:rsidRPr="000A7B71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CDEF5A5" w14:textId="2DF32872" w:rsidR="00500F70" w:rsidRPr="000A7B71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104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08273CF" w14:textId="5636520B" w:rsidR="00500F70" w:rsidRPr="000A7B71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101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9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A1C73C" w14:textId="11F98BB5" w:rsidR="00500F70" w:rsidRPr="000A7B71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650603" w14:textId="703B69CB" w:rsidR="00500F70" w:rsidRPr="000A7B71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104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77777777" w:rsidR="00500F70" w:rsidRPr="000A7B71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500F70" w:rsidRPr="0000577E" w14:paraId="6E9D528C" w14:textId="77777777" w:rsidTr="00721EB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AF9354" w14:textId="60B8B878" w:rsidR="00500F70" w:rsidRPr="00500F70" w:rsidRDefault="00500F70" w:rsidP="00500F70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Food and non-alcoholic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br/>
              <w:t>beverages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B3CBD1" w14:textId="39B97D6D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9EE3A5" w14:textId="51CBA4C8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103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901F29" w14:textId="40259B14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08493A" w14:textId="0FF5C5DF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EE0E09" w14:textId="4A890B64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20</w:t>
            </w:r>
          </w:p>
        </w:tc>
      </w:tr>
      <w:tr w:rsidR="00500F70" w:rsidRPr="0000577E" w14:paraId="721DED03" w14:textId="77777777" w:rsidTr="00721EB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25D73E92" w:rsidR="00500F70" w:rsidRPr="0000577E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D8BE15" w14:textId="7C87717B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106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0102B3" w14:textId="336208D5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104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D1430D" w14:textId="507F831E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062224" w14:textId="18F6305A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587F72" w14:textId="02867D3F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04</w:t>
            </w:r>
          </w:p>
        </w:tc>
      </w:tr>
      <w:tr w:rsidR="00500F70" w:rsidRPr="0000577E" w14:paraId="1269872B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7BDDCF8F" w:rsidR="00500F70" w:rsidRPr="0000577E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B64B52" w14:textId="4281CFED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98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489F8" w14:textId="2ABBFCED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DDB3CD" w14:textId="02F93C17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7AEF6" w14:textId="6F64D6FC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98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101E5B" w14:textId="13DC80C9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08</w:t>
            </w:r>
          </w:p>
        </w:tc>
      </w:tr>
      <w:tr w:rsidR="00500F70" w:rsidRPr="0000577E" w14:paraId="79A35599" w14:textId="77777777" w:rsidTr="00721EB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0508DC55" w:rsidR="00500F70" w:rsidRPr="00500F70" w:rsidRDefault="00500F70" w:rsidP="00500F70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Housing, water, electricity, gas and other fuels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41469" w14:textId="36864ECD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110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9FE645" w14:textId="1B516ED9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A51D502" w14:textId="567C6188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6595F4" w14:textId="7F60B85B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110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367E98" w14:textId="1BB0003A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02</w:t>
            </w:r>
          </w:p>
        </w:tc>
      </w:tr>
      <w:tr w:rsidR="00500F70" w:rsidRPr="0000577E" w14:paraId="26C72289" w14:textId="77777777" w:rsidTr="00721EB7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5CC8FBAF" w:rsidR="00500F70" w:rsidRPr="00500F70" w:rsidRDefault="00500F70" w:rsidP="00500F70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Furnishings, household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 xml:space="preserve">equipment and routine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household maintenance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512A34" w14:textId="4CC6B6D5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99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CCD786" w14:textId="6595118A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99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4DFDB" w14:textId="73515477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99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BCCCE4" w14:textId="494C9A67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D3C17" w14:textId="2589217D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-0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03</w:t>
            </w:r>
          </w:p>
        </w:tc>
      </w:tr>
      <w:tr w:rsidR="00500F70" w:rsidRPr="0000577E" w14:paraId="0A2FCEE6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49D45949" w:rsidR="00500F70" w:rsidRPr="0000577E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468B0B" w14:textId="7A6216AB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51008F" w14:textId="1FBB00F9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8F4671" w14:textId="6352C5F7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8E2462" w14:textId="79E555E2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105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169A71" w14:textId="5E967415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01</w:t>
            </w:r>
          </w:p>
        </w:tc>
      </w:tr>
      <w:tr w:rsidR="00500F70" w:rsidRPr="0000577E" w14:paraId="23560917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1F777A9B" w:rsidR="00500F70" w:rsidRPr="0000577E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DACE6F" w14:textId="3730DA5D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94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2E7BF9" w14:textId="7B112EA3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98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56DED7" w14:textId="26B598DD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99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AFC0B6" w14:textId="26B2633A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97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80E175" w14:textId="156687AD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-0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05</w:t>
            </w:r>
          </w:p>
        </w:tc>
      </w:tr>
      <w:tr w:rsidR="00500F70" w:rsidRPr="0000577E" w14:paraId="5F0A1D64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3CCB0DBE" w:rsidR="00500F70" w:rsidRPr="0000577E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E4771" w14:textId="6B8B06A4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103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578C18" w14:textId="18335319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101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A670F3" w14:textId="36FEC20E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47FA68" w14:textId="28B672AD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5E69B5" w14:textId="6F8C52CF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00</w:t>
            </w:r>
          </w:p>
        </w:tc>
      </w:tr>
      <w:tr w:rsidR="00500F70" w:rsidRPr="0000577E" w14:paraId="383AC91B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72A7EBDA" w:rsidR="00500F70" w:rsidRPr="0000577E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Recreation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 culture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5E2BF7" w14:textId="5A66E404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103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C99153" w14:textId="7AB11F59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D8FAE3" w14:textId="138B0FA0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101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DB939" w14:textId="20435922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104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7829F" w14:textId="098EF45D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08</w:t>
            </w:r>
          </w:p>
        </w:tc>
      </w:tr>
      <w:tr w:rsidR="00500F70" w:rsidRPr="0000577E" w14:paraId="15504594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1207A3DC" w:rsidR="00500F70" w:rsidRPr="0000577E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04CBAC" w14:textId="7FA82363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108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067640" w14:textId="0FB1BDAA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F35D54" w14:textId="3222BD2D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01E75" w14:textId="5C6CC452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108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AD3828" w14:textId="48FA0881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00</w:t>
            </w:r>
          </w:p>
        </w:tc>
      </w:tr>
      <w:tr w:rsidR="00500F70" w:rsidRPr="0000577E" w14:paraId="39459F70" w14:textId="77777777" w:rsidTr="00721EB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2DEEEC40" w:rsidR="00500F70" w:rsidRPr="0000577E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Restaurants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 hotels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38B986" w14:textId="1997010C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106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320ED6" w14:textId="6A7AB9AF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01AAF" w14:textId="067A5DD9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C777B" w14:textId="01C882E8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106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405D3C" w14:textId="71005DAA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04</w:t>
            </w:r>
          </w:p>
        </w:tc>
      </w:tr>
      <w:tr w:rsidR="00500F70" w:rsidRPr="0000577E" w14:paraId="44BDD902" w14:textId="77777777" w:rsidTr="00500F70">
        <w:trPr>
          <w:trHeight w:hRule="exact" w:val="54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4C2A670F" w:rsidR="00500F70" w:rsidRPr="0000577E" w:rsidRDefault="00500F70" w:rsidP="00500F70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Miscellaneous goods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 services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594E659A" w14:textId="0DC74C01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F9CB38A" w14:textId="021FCE33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101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9A092DF" w14:textId="4FFCBD9D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102F3168" w14:textId="454E2BAB" w:rsidR="00500F70" w:rsidRPr="00D77789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102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7D8725B0" w14:textId="633AA74C" w:rsidR="00500F70" w:rsidRPr="00644303" w:rsidRDefault="00500F70" w:rsidP="00500F7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D48C4">
              <w:rPr>
                <w:rFonts w:cs="Calibri"/>
                <w:color w:val="000000"/>
                <w:szCs w:val="19"/>
              </w:rPr>
              <w:t>0</w:t>
            </w:r>
            <w:r w:rsidR="001173BD">
              <w:rPr>
                <w:rFonts w:cs="Calibri"/>
                <w:color w:val="000000"/>
                <w:szCs w:val="19"/>
              </w:rPr>
              <w:t>.</w:t>
            </w:r>
            <w:r w:rsidRPr="00CD48C4">
              <w:rPr>
                <w:rFonts w:cs="Calibri"/>
                <w:color w:val="000000"/>
                <w:szCs w:val="19"/>
              </w:rPr>
              <w:t>03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5FEF2D4B" w:rsidR="005761B8" w:rsidRPr="00500F70" w:rsidRDefault="00500F70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</w:rPr>
      </w:pPr>
      <w:r w:rsidRPr="0015062B">
        <w:rPr>
          <w:rFonts w:ascii="Fira Sans" w:hAnsi="Fira Sans"/>
          <w:i/>
          <w:color w:val="222222"/>
          <w:sz w:val="19"/>
          <w:szCs w:val="19"/>
        </w:rPr>
        <w:t xml:space="preserve">A table with indices in more detail is available in the data file attached to this news release and in the </w:t>
      </w:r>
      <w:hyperlink r:id="rId10" w:history="1">
        <w:r w:rsidRPr="00911DD1">
          <w:rPr>
            <w:rStyle w:val="Hipercze"/>
            <w:rFonts w:ascii="Fira Sans" w:hAnsi="Fira Sans"/>
            <w:i/>
            <w:sz w:val="19"/>
            <w:szCs w:val="19"/>
          </w:rPr>
          <w:t>Knowledge Databases</w:t>
        </w:r>
      </w:hyperlink>
      <w:r w:rsidRPr="0015062B">
        <w:rPr>
          <w:rFonts w:ascii="Fira Sans" w:hAnsi="Fira Sans"/>
          <w:i/>
          <w:color w:val="222222"/>
          <w:sz w:val="19"/>
          <w:szCs w:val="19"/>
        </w:rPr>
        <w:t>.</w:t>
      </w:r>
    </w:p>
    <w:p w14:paraId="772B0E91" w14:textId="48922826" w:rsidR="0060741F" w:rsidRPr="00500F70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val="en-GB" w:eastAsia="pl-PL"/>
        </w:rPr>
      </w:pPr>
      <w:r w:rsidRPr="00500F70">
        <w:rPr>
          <w:sz w:val="16"/>
          <w:szCs w:val="16"/>
          <w:shd w:val="clear" w:color="auto" w:fill="FFFFFF"/>
          <w:lang w:val="en-GB"/>
        </w:rPr>
        <w:br w:type="page"/>
      </w:r>
    </w:p>
    <w:p w14:paraId="39D453F3" w14:textId="378BFADD" w:rsidR="00F45242" w:rsidRPr="00500F70" w:rsidRDefault="00500F70" w:rsidP="00F45242">
      <w:pPr>
        <w:pStyle w:val="Nagwek1"/>
        <w:spacing w:before="120" w:line="240" w:lineRule="exact"/>
        <w:rPr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EDF4146" w14:textId="7AD4E165" w:rsidR="00735A09" w:rsidRPr="00A274E1" w:rsidRDefault="00500F70" w:rsidP="00735A09">
      <w:pPr>
        <w:pStyle w:val="Tekstkomentarza"/>
        <w:rPr>
          <w:sz w:val="19"/>
          <w:szCs w:val="19"/>
          <w:lang w:val="en-GB"/>
        </w:rPr>
      </w:pPr>
      <w:r w:rsidRPr="00500F70">
        <w:rPr>
          <w:sz w:val="19"/>
          <w:szCs w:val="19"/>
          <w:lang w:val="en-GB"/>
        </w:rPr>
        <w:t xml:space="preserve">In April </w:t>
      </w:r>
      <w:r w:rsidRPr="00D41750">
        <w:rPr>
          <w:spacing w:val="-4"/>
          <w:sz w:val="19"/>
          <w:szCs w:val="19"/>
          <w:lang w:val="en-GB"/>
        </w:rPr>
        <w:t>of the current year, compared with the previous month, the highest contribution to the total consumer price index came from higher prices related to</w:t>
      </w:r>
      <w:r w:rsidRPr="00D41750">
        <w:rPr>
          <w:sz w:val="19"/>
          <w:szCs w:val="19"/>
          <w:lang w:val="en-GB"/>
        </w:rPr>
        <w:t>:</w:t>
      </w:r>
      <w:r w:rsidR="00047599" w:rsidRPr="00500F7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Food</w:t>
      </w:r>
      <w:r w:rsidR="00047599" w:rsidRPr="00500F7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(by</w:t>
      </w:r>
      <w:r w:rsidR="00F45242" w:rsidRPr="00500F70">
        <w:rPr>
          <w:sz w:val="19"/>
          <w:szCs w:val="19"/>
          <w:lang w:val="en-GB"/>
        </w:rPr>
        <w:t xml:space="preserve"> </w:t>
      </w:r>
      <w:r w:rsidR="00047599" w:rsidRPr="00500F70">
        <w:rPr>
          <w:sz w:val="19"/>
          <w:szCs w:val="19"/>
          <w:lang w:val="en-GB"/>
        </w:rPr>
        <w:t>0</w:t>
      </w:r>
      <w:r>
        <w:rPr>
          <w:sz w:val="19"/>
          <w:szCs w:val="19"/>
          <w:lang w:val="en-GB"/>
        </w:rPr>
        <w:t>.</w:t>
      </w:r>
      <w:r w:rsidR="00050BC5" w:rsidRPr="00500F70">
        <w:rPr>
          <w:sz w:val="19"/>
          <w:szCs w:val="19"/>
          <w:lang w:val="en-GB"/>
        </w:rPr>
        <w:t>8</w:t>
      </w:r>
      <w:r w:rsidR="00F45242" w:rsidRPr="00500F70">
        <w:rPr>
          <w:sz w:val="19"/>
          <w:szCs w:val="19"/>
          <w:lang w:val="en-GB"/>
        </w:rPr>
        <w:t>%)</w:t>
      </w:r>
      <w:r w:rsidR="001777A8" w:rsidRPr="00500F70">
        <w:rPr>
          <w:sz w:val="19"/>
          <w:szCs w:val="19"/>
          <w:lang w:val="en-GB"/>
        </w:rPr>
        <w:t>,</w:t>
      </w:r>
      <w:r w:rsidR="00F45242" w:rsidRPr="00500F7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Clothing and footwear (by 2.</w:t>
      </w:r>
      <w:r w:rsidR="00BB7799" w:rsidRPr="00500F70">
        <w:rPr>
          <w:sz w:val="19"/>
          <w:szCs w:val="19"/>
          <w:lang w:val="en-GB"/>
        </w:rPr>
        <w:t>2</w:t>
      </w:r>
      <w:r w:rsidR="00050BC5" w:rsidRPr="00500F70">
        <w:rPr>
          <w:sz w:val="19"/>
          <w:szCs w:val="19"/>
          <w:lang w:val="en-GB"/>
        </w:rPr>
        <w:t>%)</w:t>
      </w:r>
      <w:r>
        <w:rPr>
          <w:sz w:val="19"/>
          <w:szCs w:val="19"/>
          <w:lang w:val="en-GB"/>
        </w:rPr>
        <w:t xml:space="preserve"> and Recreation and culture</w:t>
      </w:r>
      <w:r w:rsidR="00050BC5" w:rsidRPr="00500F70">
        <w:rPr>
          <w:sz w:val="19"/>
          <w:szCs w:val="19"/>
          <w:lang w:val="en-GB"/>
        </w:rPr>
        <w:t xml:space="preserve"> </w:t>
      </w:r>
      <w:r w:rsidR="00BB7799" w:rsidRPr="00500F70">
        <w:rPr>
          <w:sz w:val="19"/>
          <w:szCs w:val="19"/>
          <w:lang w:val="en-GB"/>
        </w:rPr>
        <w:t>(</w:t>
      </w:r>
      <w:r>
        <w:rPr>
          <w:sz w:val="19"/>
          <w:szCs w:val="19"/>
          <w:lang w:val="en-GB"/>
        </w:rPr>
        <w:t>by</w:t>
      </w:r>
      <w:r w:rsidR="00050BC5" w:rsidRPr="00500F70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1.</w:t>
      </w:r>
      <w:r w:rsidR="00BB7799" w:rsidRPr="00500F70">
        <w:rPr>
          <w:sz w:val="19"/>
          <w:szCs w:val="19"/>
          <w:lang w:val="en-GB"/>
        </w:rPr>
        <w:t>1</w:t>
      </w:r>
      <w:r w:rsidR="00050BC5" w:rsidRPr="00500F70">
        <w:rPr>
          <w:sz w:val="19"/>
          <w:szCs w:val="19"/>
          <w:lang w:val="en-GB"/>
        </w:rPr>
        <w:t xml:space="preserve">%), </w:t>
      </w:r>
      <w:r w:rsidR="00A274E1" w:rsidRPr="002B6A7E">
        <w:rPr>
          <w:spacing w:val="-4"/>
          <w:sz w:val="19"/>
          <w:szCs w:val="19"/>
          <w:lang w:val="en-GB"/>
        </w:rPr>
        <w:t>which increased the index by</w:t>
      </w:r>
      <w:r w:rsidR="00A274E1" w:rsidRPr="00D41750">
        <w:rPr>
          <w:sz w:val="19"/>
          <w:szCs w:val="19"/>
          <w:lang w:val="en-GB"/>
        </w:rPr>
        <w:t>:</w:t>
      </w:r>
      <w:r w:rsidR="00485EAB" w:rsidRPr="00500F70">
        <w:rPr>
          <w:sz w:val="19"/>
          <w:szCs w:val="19"/>
          <w:lang w:val="en-GB"/>
        </w:rPr>
        <w:t xml:space="preserve"> </w:t>
      </w:r>
      <w:r w:rsidR="00A274E1">
        <w:rPr>
          <w:sz w:val="19"/>
          <w:szCs w:val="19"/>
          <w:lang w:val="en-GB"/>
        </w:rPr>
        <w:t>0.</w:t>
      </w:r>
      <w:r w:rsidR="00050BC5" w:rsidRPr="00500F70">
        <w:rPr>
          <w:sz w:val="19"/>
          <w:szCs w:val="19"/>
          <w:lang w:val="en-GB"/>
        </w:rPr>
        <w:t>18</w:t>
      </w:r>
      <w:r w:rsidR="00485EAB" w:rsidRPr="00500F70">
        <w:rPr>
          <w:sz w:val="19"/>
          <w:szCs w:val="19"/>
          <w:lang w:val="en-GB"/>
        </w:rPr>
        <w:t xml:space="preserve"> p</w:t>
      </w:r>
      <w:r w:rsidR="00A274E1">
        <w:rPr>
          <w:sz w:val="19"/>
          <w:szCs w:val="19"/>
          <w:lang w:val="en-GB"/>
        </w:rPr>
        <w:t xml:space="preserve">p and </w:t>
      </w:r>
      <w:r w:rsidR="00F45242" w:rsidRPr="00500F70">
        <w:rPr>
          <w:sz w:val="19"/>
          <w:szCs w:val="19"/>
          <w:lang w:val="en-GB"/>
        </w:rPr>
        <w:t>0</w:t>
      </w:r>
      <w:r w:rsidR="00A274E1">
        <w:rPr>
          <w:sz w:val="19"/>
          <w:szCs w:val="19"/>
          <w:lang w:val="en-GB"/>
        </w:rPr>
        <w:t>.</w:t>
      </w:r>
      <w:r w:rsidR="00050BC5" w:rsidRPr="00500F70">
        <w:rPr>
          <w:sz w:val="19"/>
          <w:szCs w:val="19"/>
          <w:lang w:val="en-GB"/>
        </w:rPr>
        <w:t>08</w:t>
      </w:r>
      <w:r w:rsidR="00485EAB" w:rsidRPr="00500F70">
        <w:rPr>
          <w:sz w:val="19"/>
          <w:szCs w:val="19"/>
          <w:lang w:val="en-GB"/>
        </w:rPr>
        <w:t xml:space="preserve"> p</w:t>
      </w:r>
      <w:r w:rsidR="00A274E1">
        <w:rPr>
          <w:sz w:val="19"/>
          <w:szCs w:val="19"/>
          <w:lang w:val="en-GB"/>
        </w:rPr>
        <w:t>p each, respectively.</w:t>
      </w:r>
      <w:r w:rsidR="00D94525" w:rsidRPr="00500F70">
        <w:rPr>
          <w:sz w:val="19"/>
          <w:szCs w:val="19"/>
          <w:lang w:val="en-GB"/>
        </w:rPr>
        <w:t xml:space="preserve"> </w:t>
      </w:r>
      <w:r w:rsidR="00A274E1" w:rsidRPr="00A274E1">
        <w:rPr>
          <w:spacing w:val="-4"/>
          <w:sz w:val="19"/>
          <w:szCs w:val="19"/>
          <w:lang w:val="en-GB"/>
        </w:rPr>
        <w:t xml:space="preserve">Lower prices related to Transport </w:t>
      </w:r>
      <w:r w:rsidR="00A274E1" w:rsidRPr="00A274E1">
        <w:rPr>
          <w:sz w:val="19"/>
          <w:szCs w:val="19"/>
          <w:lang w:val="en-GB"/>
        </w:rPr>
        <w:t>(by</w:t>
      </w:r>
      <w:r w:rsidR="00D14BF0" w:rsidRPr="00A274E1">
        <w:rPr>
          <w:sz w:val="19"/>
          <w:szCs w:val="19"/>
          <w:lang w:val="en-GB"/>
        </w:rPr>
        <w:t xml:space="preserve"> 0</w:t>
      </w:r>
      <w:r w:rsidR="00FE1C2A">
        <w:rPr>
          <w:sz w:val="19"/>
          <w:szCs w:val="19"/>
          <w:lang w:val="en-GB"/>
        </w:rPr>
        <w:t>.</w:t>
      </w:r>
      <w:r w:rsidR="00D14BF0" w:rsidRPr="00A274E1">
        <w:rPr>
          <w:sz w:val="19"/>
          <w:szCs w:val="19"/>
          <w:lang w:val="en-GB"/>
        </w:rPr>
        <w:t>5</w:t>
      </w:r>
      <w:r w:rsidR="0068369B" w:rsidRPr="00A274E1">
        <w:rPr>
          <w:sz w:val="19"/>
          <w:szCs w:val="19"/>
          <w:lang w:val="en-GB"/>
        </w:rPr>
        <w:t xml:space="preserve">%) </w:t>
      </w:r>
      <w:r w:rsidR="00A274E1" w:rsidRPr="002B6A7E">
        <w:rPr>
          <w:spacing w:val="-4"/>
          <w:sz w:val="19"/>
          <w:szCs w:val="19"/>
          <w:lang w:val="en-GB"/>
        </w:rPr>
        <w:t xml:space="preserve">decreased the </w:t>
      </w:r>
      <w:r w:rsidR="00A274E1">
        <w:rPr>
          <w:spacing w:val="-4"/>
          <w:sz w:val="19"/>
          <w:szCs w:val="19"/>
          <w:lang w:val="en-GB"/>
        </w:rPr>
        <w:t xml:space="preserve">total </w:t>
      </w:r>
      <w:r w:rsidR="00A274E1" w:rsidRPr="002B6A7E">
        <w:rPr>
          <w:spacing w:val="-4"/>
          <w:sz w:val="19"/>
          <w:szCs w:val="19"/>
          <w:lang w:val="en-GB"/>
        </w:rPr>
        <w:t>index by</w:t>
      </w:r>
      <w:r w:rsidR="00A274E1">
        <w:rPr>
          <w:spacing w:val="-4"/>
          <w:sz w:val="19"/>
          <w:szCs w:val="19"/>
          <w:lang w:val="en-GB"/>
        </w:rPr>
        <w:t xml:space="preserve"> </w:t>
      </w:r>
      <w:r w:rsidR="00F45242" w:rsidRPr="00A274E1">
        <w:rPr>
          <w:sz w:val="19"/>
          <w:szCs w:val="19"/>
          <w:lang w:val="en-GB"/>
        </w:rPr>
        <w:t>0</w:t>
      </w:r>
      <w:r w:rsidR="00FE1C2A">
        <w:rPr>
          <w:sz w:val="19"/>
          <w:szCs w:val="19"/>
          <w:lang w:val="en-GB"/>
        </w:rPr>
        <w:t>.</w:t>
      </w:r>
      <w:r w:rsidR="00D14BF0" w:rsidRPr="00A274E1">
        <w:rPr>
          <w:sz w:val="19"/>
          <w:szCs w:val="19"/>
          <w:lang w:val="en-GB"/>
        </w:rPr>
        <w:t>05</w:t>
      </w:r>
      <w:r w:rsidR="00F45242" w:rsidRPr="00A274E1">
        <w:rPr>
          <w:sz w:val="19"/>
          <w:szCs w:val="19"/>
          <w:lang w:val="en-GB"/>
        </w:rPr>
        <w:t xml:space="preserve"> p</w:t>
      </w:r>
      <w:r w:rsidR="00A274E1">
        <w:rPr>
          <w:sz w:val="19"/>
          <w:szCs w:val="19"/>
          <w:lang w:val="en-GB"/>
        </w:rPr>
        <w:t>p</w:t>
      </w:r>
      <w:r w:rsidR="00F45242" w:rsidRPr="00A274E1">
        <w:rPr>
          <w:sz w:val="19"/>
          <w:szCs w:val="19"/>
          <w:lang w:val="en-GB"/>
        </w:rPr>
        <w:t>.</w:t>
      </w:r>
    </w:p>
    <w:p w14:paraId="21A56CC4" w14:textId="7F2E6C0C" w:rsidR="00F45242" w:rsidRPr="00A274E1" w:rsidRDefault="00A274E1" w:rsidP="00735A09">
      <w:pPr>
        <w:pStyle w:val="Tekstkomentarza"/>
        <w:rPr>
          <w:sz w:val="19"/>
          <w:szCs w:val="19"/>
          <w:lang w:val="en-GB"/>
        </w:rPr>
      </w:pPr>
      <w:r w:rsidRPr="00A274E1">
        <w:rPr>
          <w:spacing w:val="-4"/>
          <w:sz w:val="19"/>
          <w:szCs w:val="19"/>
          <w:lang w:val="en-GB"/>
        </w:rPr>
        <w:t>Compared with the corresponding month of the previous year, higher prices related, among others, to</w:t>
      </w:r>
      <w:r w:rsidRPr="00A274E1">
        <w:rPr>
          <w:sz w:val="19"/>
          <w:szCs w:val="19"/>
          <w:lang w:val="en-GB"/>
        </w:rPr>
        <w:t>:</w:t>
      </w:r>
      <w:r w:rsidR="007A38E8" w:rsidRPr="00A274E1">
        <w:rPr>
          <w:sz w:val="19"/>
          <w:szCs w:val="19"/>
          <w:lang w:val="en-GB"/>
        </w:rPr>
        <w:t xml:space="preserve"> </w:t>
      </w:r>
      <w:r w:rsidRPr="00A274E1">
        <w:rPr>
          <w:sz w:val="19"/>
          <w:szCs w:val="19"/>
          <w:lang w:val="en-GB"/>
        </w:rPr>
        <w:t>Dwelling (by</w:t>
      </w:r>
      <w:r w:rsidR="00485EAB" w:rsidRPr="00A274E1">
        <w:rPr>
          <w:sz w:val="19"/>
          <w:szCs w:val="19"/>
          <w:lang w:val="en-GB"/>
        </w:rPr>
        <w:t xml:space="preserve"> </w:t>
      </w:r>
      <w:r w:rsidR="00271A3E" w:rsidRPr="00A274E1">
        <w:rPr>
          <w:sz w:val="19"/>
          <w:szCs w:val="19"/>
          <w:lang w:val="en-GB"/>
        </w:rPr>
        <w:t>8</w:t>
      </w:r>
      <w:r w:rsidRPr="00A274E1">
        <w:rPr>
          <w:sz w:val="19"/>
          <w:szCs w:val="19"/>
          <w:lang w:val="en-GB"/>
        </w:rPr>
        <w:t>.</w:t>
      </w:r>
      <w:r w:rsidR="00D14BF0" w:rsidRPr="00A274E1">
        <w:rPr>
          <w:sz w:val="19"/>
          <w:szCs w:val="19"/>
          <w:lang w:val="en-GB"/>
        </w:rPr>
        <w:t>3</w:t>
      </w:r>
      <w:r w:rsidR="00F45242" w:rsidRPr="00A274E1">
        <w:rPr>
          <w:sz w:val="19"/>
          <w:szCs w:val="19"/>
          <w:lang w:val="en-GB"/>
        </w:rPr>
        <w:t>%)</w:t>
      </w:r>
      <w:r w:rsidR="007A38E8" w:rsidRPr="00A274E1">
        <w:rPr>
          <w:sz w:val="19"/>
          <w:szCs w:val="19"/>
          <w:lang w:val="en-GB"/>
        </w:rPr>
        <w:t xml:space="preserve">, </w:t>
      </w:r>
      <w:r w:rsidRPr="00A274E1">
        <w:rPr>
          <w:sz w:val="19"/>
          <w:szCs w:val="19"/>
          <w:lang w:val="en-GB"/>
        </w:rPr>
        <w:t>Food (by 5.</w:t>
      </w:r>
      <w:r w:rsidR="00D14BF0" w:rsidRPr="00A274E1">
        <w:rPr>
          <w:sz w:val="19"/>
          <w:szCs w:val="19"/>
          <w:lang w:val="en-GB"/>
        </w:rPr>
        <w:t>3</w:t>
      </w:r>
      <w:r w:rsidR="00901C18" w:rsidRPr="00A274E1">
        <w:rPr>
          <w:sz w:val="19"/>
          <w:szCs w:val="19"/>
          <w:lang w:val="en-GB"/>
        </w:rPr>
        <w:t>%)</w:t>
      </w:r>
      <w:r w:rsidR="008C3654" w:rsidRPr="00A274E1">
        <w:rPr>
          <w:sz w:val="19"/>
          <w:szCs w:val="19"/>
          <w:lang w:val="en-GB"/>
        </w:rPr>
        <w:t>,</w:t>
      </w:r>
      <w:r w:rsidR="00AF7709" w:rsidRPr="00A274E1">
        <w:rPr>
          <w:sz w:val="19"/>
          <w:szCs w:val="19"/>
          <w:lang w:val="en-GB"/>
        </w:rPr>
        <w:t xml:space="preserve"> </w:t>
      </w:r>
      <w:r w:rsidRPr="00A274E1">
        <w:rPr>
          <w:sz w:val="19"/>
          <w:szCs w:val="19"/>
          <w:lang w:val="en-GB"/>
        </w:rPr>
        <w:t>Restaurants and hotels (by</w:t>
      </w:r>
      <w:r>
        <w:rPr>
          <w:sz w:val="19"/>
          <w:szCs w:val="19"/>
          <w:lang w:val="en-GB"/>
        </w:rPr>
        <w:t xml:space="preserve"> 6.</w:t>
      </w:r>
      <w:r w:rsidR="00BC440C" w:rsidRPr="00A274E1">
        <w:rPr>
          <w:sz w:val="19"/>
          <w:szCs w:val="19"/>
          <w:lang w:val="en-GB"/>
        </w:rPr>
        <w:t>1</w:t>
      </w:r>
      <w:r w:rsidR="009E5F9E" w:rsidRPr="00A274E1">
        <w:rPr>
          <w:sz w:val="19"/>
          <w:szCs w:val="19"/>
          <w:lang w:val="en-GB"/>
        </w:rPr>
        <w:t>%)</w:t>
      </w:r>
      <w:r w:rsidR="00271A3E" w:rsidRPr="00A274E1">
        <w:rPr>
          <w:sz w:val="19"/>
          <w:szCs w:val="19"/>
          <w:lang w:val="en-GB"/>
        </w:rPr>
        <w:t xml:space="preserve">, </w:t>
      </w:r>
      <w:r>
        <w:rPr>
          <w:sz w:val="19"/>
          <w:szCs w:val="19"/>
          <w:lang w:val="en-GB"/>
        </w:rPr>
        <w:t>Alcoholic beverages and tobacco (by</w:t>
      </w:r>
      <w:r w:rsidR="00147612" w:rsidRPr="00A274E1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6.</w:t>
      </w:r>
      <w:r w:rsidR="00A9599D" w:rsidRPr="00A274E1">
        <w:rPr>
          <w:sz w:val="19"/>
          <w:szCs w:val="19"/>
          <w:lang w:val="en-GB"/>
        </w:rPr>
        <w:t>1</w:t>
      </w:r>
      <w:r w:rsidR="00743E10" w:rsidRPr="00A274E1">
        <w:rPr>
          <w:sz w:val="19"/>
          <w:szCs w:val="19"/>
          <w:lang w:val="en-GB"/>
        </w:rPr>
        <w:t>%)</w:t>
      </w:r>
      <w:r w:rsidR="00271A3E" w:rsidRPr="00A274E1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and Health (by 5.</w:t>
      </w:r>
      <w:r w:rsidR="00D14BF0" w:rsidRPr="00A274E1">
        <w:rPr>
          <w:sz w:val="19"/>
          <w:szCs w:val="19"/>
          <w:lang w:val="en-GB"/>
        </w:rPr>
        <w:t xml:space="preserve">3%) </w:t>
      </w:r>
      <w:r w:rsidRPr="002B6A7E">
        <w:rPr>
          <w:spacing w:val="-4"/>
          <w:sz w:val="19"/>
          <w:szCs w:val="19"/>
          <w:lang w:val="en-GB"/>
        </w:rPr>
        <w:t xml:space="preserve">increased the </w:t>
      </w:r>
      <w:r w:rsidR="00C273C4">
        <w:rPr>
          <w:spacing w:val="-4"/>
          <w:sz w:val="19"/>
          <w:szCs w:val="19"/>
          <w:lang w:val="en-GB"/>
        </w:rPr>
        <w:t xml:space="preserve">total </w:t>
      </w:r>
      <w:r w:rsidRPr="002B6A7E">
        <w:rPr>
          <w:spacing w:val="-4"/>
          <w:sz w:val="19"/>
          <w:szCs w:val="19"/>
          <w:lang w:val="en-GB"/>
        </w:rPr>
        <w:t>index by</w:t>
      </w:r>
      <w:r w:rsidRPr="00D41750">
        <w:rPr>
          <w:sz w:val="19"/>
          <w:szCs w:val="19"/>
          <w:lang w:val="en-GB"/>
        </w:rPr>
        <w:t>:</w:t>
      </w:r>
      <w:r>
        <w:rPr>
          <w:sz w:val="19"/>
          <w:szCs w:val="19"/>
          <w:lang w:val="en-GB"/>
        </w:rPr>
        <w:t xml:space="preserve"> </w:t>
      </w:r>
      <w:r w:rsidR="00271A3E" w:rsidRPr="00A274E1">
        <w:rPr>
          <w:sz w:val="19"/>
          <w:szCs w:val="19"/>
          <w:lang w:val="en-GB"/>
        </w:rPr>
        <w:t>2</w:t>
      </w:r>
      <w:r w:rsidR="00FE1C2A">
        <w:rPr>
          <w:sz w:val="19"/>
          <w:szCs w:val="19"/>
          <w:lang w:val="en-GB"/>
        </w:rPr>
        <w:t>.</w:t>
      </w:r>
      <w:r w:rsidR="00D14BF0" w:rsidRPr="00A274E1">
        <w:rPr>
          <w:sz w:val="19"/>
          <w:szCs w:val="19"/>
          <w:lang w:val="en-GB"/>
        </w:rPr>
        <w:t>01</w:t>
      </w:r>
      <w:r w:rsidR="00F45242" w:rsidRPr="00A274E1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D14BF0" w:rsidRPr="00A274E1">
        <w:rPr>
          <w:sz w:val="19"/>
          <w:szCs w:val="19"/>
          <w:lang w:val="en-GB"/>
        </w:rPr>
        <w:t>, 1</w:t>
      </w:r>
      <w:r w:rsidR="00FE1C2A">
        <w:rPr>
          <w:sz w:val="19"/>
          <w:szCs w:val="19"/>
          <w:lang w:val="en-GB"/>
        </w:rPr>
        <w:t>.</w:t>
      </w:r>
      <w:r w:rsidR="00D14BF0" w:rsidRPr="00A274E1">
        <w:rPr>
          <w:sz w:val="19"/>
          <w:szCs w:val="19"/>
          <w:lang w:val="en-GB"/>
        </w:rPr>
        <w:t>24</w:t>
      </w:r>
      <w:r w:rsidR="00FE6C42" w:rsidRPr="00A274E1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8C3654" w:rsidRPr="00A274E1">
        <w:rPr>
          <w:sz w:val="19"/>
          <w:szCs w:val="19"/>
          <w:lang w:val="en-GB"/>
        </w:rPr>
        <w:t>,</w:t>
      </w:r>
      <w:r w:rsidR="00147612" w:rsidRPr="00A274E1">
        <w:rPr>
          <w:sz w:val="19"/>
          <w:szCs w:val="19"/>
          <w:lang w:val="en-GB"/>
        </w:rPr>
        <w:t xml:space="preserve"> 0</w:t>
      </w:r>
      <w:r w:rsidR="00FE1C2A">
        <w:rPr>
          <w:sz w:val="19"/>
          <w:szCs w:val="19"/>
          <w:lang w:val="en-GB"/>
        </w:rPr>
        <w:t>.</w:t>
      </w:r>
      <w:r w:rsidR="00147612" w:rsidRPr="00A274E1">
        <w:rPr>
          <w:sz w:val="19"/>
          <w:szCs w:val="19"/>
          <w:lang w:val="en-GB"/>
        </w:rPr>
        <w:t>34</w:t>
      </w:r>
      <w:r w:rsidR="009E5F9E" w:rsidRPr="00A274E1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743E10" w:rsidRPr="00A274E1">
        <w:rPr>
          <w:sz w:val="19"/>
          <w:szCs w:val="19"/>
          <w:lang w:val="en-GB"/>
        </w:rPr>
        <w:t xml:space="preserve">, </w:t>
      </w:r>
      <w:r w:rsidR="00147612" w:rsidRPr="00A274E1">
        <w:rPr>
          <w:sz w:val="19"/>
          <w:szCs w:val="19"/>
          <w:lang w:val="en-GB"/>
        </w:rPr>
        <w:t>0</w:t>
      </w:r>
      <w:r w:rsidR="00FE1C2A">
        <w:rPr>
          <w:sz w:val="19"/>
          <w:szCs w:val="19"/>
          <w:lang w:val="en-GB"/>
        </w:rPr>
        <w:t>.</w:t>
      </w:r>
      <w:r w:rsidR="00147612" w:rsidRPr="00A274E1">
        <w:rPr>
          <w:sz w:val="19"/>
          <w:szCs w:val="19"/>
          <w:lang w:val="en-GB"/>
        </w:rPr>
        <w:t>32</w:t>
      </w:r>
      <w:r w:rsidR="00596062" w:rsidRPr="00A274E1">
        <w:rPr>
          <w:sz w:val="19"/>
          <w:szCs w:val="19"/>
          <w:lang w:val="en-GB"/>
        </w:rPr>
        <w:t> p</w:t>
      </w:r>
      <w:r>
        <w:rPr>
          <w:sz w:val="19"/>
          <w:szCs w:val="19"/>
          <w:lang w:val="en-GB"/>
        </w:rPr>
        <w:t xml:space="preserve">p and </w:t>
      </w:r>
      <w:r w:rsidR="00D14BF0" w:rsidRPr="00A274E1">
        <w:rPr>
          <w:sz w:val="19"/>
          <w:szCs w:val="19"/>
          <w:lang w:val="en-GB"/>
        </w:rPr>
        <w:t>0</w:t>
      </w:r>
      <w:r w:rsidR="00FE1C2A">
        <w:rPr>
          <w:sz w:val="19"/>
          <w:szCs w:val="19"/>
          <w:lang w:val="en-GB"/>
        </w:rPr>
        <w:t>.</w:t>
      </w:r>
      <w:r w:rsidR="00D14BF0" w:rsidRPr="00A274E1">
        <w:rPr>
          <w:sz w:val="19"/>
          <w:szCs w:val="19"/>
          <w:lang w:val="en-GB"/>
        </w:rPr>
        <w:t>31</w:t>
      </w:r>
      <w:r w:rsidR="00817AC3" w:rsidRPr="00A274E1">
        <w:rPr>
          <w:sz w:val="19"/>
          <w:szCs w:val="19"/>
          <w:lang w:val="en-GB"/>
        </w:rPr>
        <w:t> </w:t>
      </w:r>
      <w:r w:rsidR="008E3EDC" w:rsidRPr="00A274E1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>p</w:t>
      </w:r>
      <w:r w:rsidR="00C273C4">
        <w:rPr>
          <w:sz w:val="19"/>
          <w:szCs w:val="19"/>
          <w:lang w:val="en-GB"/>
        </w:rPr>
        <w:t>, respectively</w:t>
      </w:r>
      <w:r w:rsidR="00147612" w:rsidRPr="00A274E1">
        <w:rPr>
          <w:sz w:val="19"/>
          <w:szCs w:val="19"/>
          <w:lang w:val="en-GB"/>
        </w:rPr>
        <w:t>.</w:t>
      </w:r>
      <w:r w:rsidR="006C780F" w:rsidRPr="00A274E1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 xml:space="preserve">Lower prices related, among others, </w:t>
      </w:r>
      <w:r w:rsidR="00C734B9">
        <w:rPr>
          <w:sz w:val="19"/>
          <w:szCs w:val="19"/>
          <w:lang w:val="en-GB"/>
        </w:rPr>
        <w:t>to </w:t>
      </w:r>
      <w:r>
        <w:rPr>
          <w:sz w:val="19"/>
          <w:szCs w:val="19"/>
          <w:lang w:val="en-GB"/>
        </w:rPr>
        <w:t xml:space="preserve">Transport </w:t>
      </w:r>
      <w:r w:rsidRPr="00A274E1">
        <w:rPr>
          <w:sz w:val="19"/>
          <w:szCs w:val="19"/>
          <w:lang w:val="en-GB"/>
        </w:rPr>
        <w:t>(by</w:t>
      </w:r>
      <w:r w:rsidR="00A9599D" w:rsidRPr="00A274E1">
        <w:rPr>
          <w:sz w:val="19"/>
          <w:szCs w:val="19"/>
          <w:lang w:val="en-GB"/>
        </w:rPr>
        <w:t xml:space="preserve"> 5</w:t>
      </w:r>
      <w:r w:rsidRPr="00A274E1">
        <w:rPr>
          <w:sz w:val="19"/>
          <w:szCs w:val="19"/>
          <w:lang w:val="en-GB"/>
        </w:rPr>
        <w:t>.</w:t>
      </w:r>
      <w:r w:rsidR="006C1FE0" w:rsidRPr="00A274E1">
        <w:rPr>
          <w:sz w:val="19"/>
          <w:szCs w:val="19"/>
          <w:lang w:val="en-GB"/>
        </w:rPr>
        <w:t>6</w:t>
      </w:r>
      <w:r w:rsidR="006C780F" w:rsidRPr="00A274E1">
        <w:rPr>
          <w:sz w:val="19"/>
          <w:szCs w:val="19"/>
          <w:lang w:val="en-GB"/>
        </w:rPr>
        <w:t xml:space="preserve">%) </w:t>
      </w:r>
      <w:r w:rsidRPr="002B6A7E">
        <w:rPr>
          <w:sz w:val="19"/>
          <w:szCs w:val="19"/>
          <w:lang w:val="en-GB"/>
        </w:rPr>
        <w:t>decreased the index by</w:t>
      </w:r>
      <w:r>
        <w:rPr>
          <w:sz w:val="19"/>
          <w:szCs w:val="19"/>
          <w:lang w:val="en-GB"/>
        </w:rPr>
        <w:t xml:space="preserve"> 0.</w:t>
      </w:r>
      <w:r w:rsidR="00D14BF0" w:rsidRPr="00A274E1">
        <w:rPr>
          <w:sz w:val="19"/>
          <w:szCs w:val="19"/>
          <w:lang w:val="en-GB"/>
        </w:rPr>
        <w:t>64</w:t>
      </w:r>
      <w:r w:rsidR="006C780F" w:rsidRPr="00A274E1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6C780F" w:rsidRPr="00A274E1">
        <w:rPr>
          <w:sz w:val="19"/>
          <w:szCs w:val="19"/>
          <w:lang w:val="en-GB"/>
        </w:rPr>
        <w:t>.</w:t>
      </w:r>
    </w:p>
    <w:p w14:paraId="3460A7A6" w14:textId="32F3FB13" w:rsidR="0086155F" w:rsidRPr="00A274E1" w:rsidRDefault="00F700B8" w:rsidP="00A274E1">
      <w:pPr>
        <w:pStyle w:val="tytuwykresu"/>
        <w:spacing w:before="360"/>
        <w:ind w:left="680" w:hanging="680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34368" behindDoc="0" locked="0" layoutInCell="1" allowOverlap="1" wp14:anchorId="1333F8CA" wp14:editId="6C108163">
            <wp:simplePos x="0" y="0"/>
            <wp:positionH relativeFrom="column">
              <wp:posOffset>-84608</wp:posOffset>
            </wp:positionH>
            <wp:positionV relativeFrom="paragraph">
              <wp:posOffset>564287</wp:posOffset>
            </wp:positionV>
            <wp:extent cx="5041900" cy="223139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4E1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A274E1">
        <w:rPr>
          <w:noProof/>
          <w:sz w:val="19"/>
          <w:szCs w:val="19"/>
          <w:lang w:val="en-GB" w:eastAsia="en-GB"/>
        </w:rPr>
        <w:t xml:space="preserve"> consumer goods and services in April 2025</w:t>
      </w:r>
      <w:r w:rsidR="00A274E1" w:rsidRPr="00D40D34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14:paraId="56E5B188" w14:textId="1F34AC57" w:rsidR="00BE5289" w:rsidRPr="00A274E1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  <w:lang w:val="en-GB"/>
        </w:rPr>
      </w:pPr>
    </w:p>
    <w:p w14:paraId="7B0C564E" w14:textId="1216F574" w:rsidR="000C6410" w:rsidRPr="00A274E1" w:rsidRDefault="00A274E1" w:rsidP="005E2CD0">
      <w:pPr>
        <w:spacing w:after="0"/>
        <w:ind w:left="879" w:hanging="879"/>
        <w:rPr>
          <w:b/>
          <w:szCs w:val="19"/>
          <w:lang w:val="en-GB"/>
        </w:rPr>
      </w:pPr>
      <w:r w:rsidRPr="00B9416B">
        <w:rPr>
          <w:b/>
          <w:szCs w:val="19"/>
          <w:shd w:val="clear" w:color="auto" w:fill="FFFFFF"/>
          <w:lang w:val="en-GB"/>
        </w:rPr>
        <w:t>Chart 2. Weighting system used in the compilations of consumer price indices in 2025</w:t>
      </w:r>
    </w:p>
    <w:p w14:paraId="2357E7B9" w14:textId="15D32874" w:rsidR="00F45242" w:rsidRPr="00A274E1" w:rsidRDefault="00A274E1">
      <w:pPr>
        <w:spacing w:before="0" w:after="160" w:line="259" w:lineRule="auto"/>
        <w:rPr>
          <w:spacing w:val="-2"/>
          <w:lang w:val="en-GB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26176" behindDoc="0" locked="0" layoutInCell="1" allowOverlap="1" wp14:anchorId="2450E88E" wp14:editId="44114395">
            <wp:simplePos x="0" y="0"/>
            <wp:positionH relativeFrom="column">
              <wp:posOffset>-84608</wp:posOffset>
            </wp:positionH>
            <wp:positionV relativeFrom="paragraph">
              <wp:posOffset>355905</wp:posOffset>
            </wp:positionV>
            <wp:extent cx="5035550" cy="3736975"/>
            <wp:effectExtent l="0" t="0" r="0" b="0"/>
            <wp:wrapSquare wrapText="bothSides"/>
            <wp:docPr id="10" name="Obraz 10" descr="Chart 2. Weighting system used in the compilations of consumer price indices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A274E1">
        <w:rPr>
          <w:spacing w:val="-2"/>
          <w:lang w:val="en-GB"/>
        </w:rPr>
        <w:br w:type="page"/>
      </w:r>
    </w:p>
    <w:p w14:paraId="2A1D4F95" w14:textId="3C5E15EE" w:rsidR="00B6109A" w:rsidRPr="00A274E1" w:rsidRDefault="00F700B8" w:rsidP="005761B8">
      <w:pPr>
        <w:pStyle w:val="Tytuwykresu0"/>
        <w:spacing w:before="0" w:after="0" w:line="220" w:lineRule="exact"/>
        <w:ind w:left="851" w:hanging="851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35392" behindDoc="0" locked="0" layoutInCell="1" allowOverlap="1" wp14:anchorId="0CDC5187" wp14:editId="33551D99">
            <wp:simplePos x="0" y="0"/>
            <wp:positionH relativeFrom="column">
              <wp:posOffset>1270</wp:posOffset>
            </wp:positionH>
            <wp:positionV relativeFrom="paragraph">
              <wp:posOffset>270282</wp:posOffset>
            </wp:positionV>
            <wp:extent cx="5035550" cy="2395855"/>
            <wp:effectExtent l="0" t="0" r="0" b="4445"/>
            <wp:wrapSquare wrapText="bothSides"/>
            <wp:docPr id="8" name="Obraz 8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4E1" w:rsidRPr="00B9416B">
        <w:rPr>
          <w:rFonts w:ascii="Fira Sans" w:hAnsi="Fira Sans"/>
          <w:szCs w:val="19"/>
          <w:lang w:val="en-GB" w:eastAsia="en-GB"/>
        </w:rPr>
        <w:t xml:space="preserve">Chart 3. Changes in consumer prices as related to the previous </w:t>
      </w:r>
      <w:r w:rsidR="00A274E1">
        <w:rPr>
          <w:rFonts w:ascii="Fira Sans" w:hAnsi="Fira Sans"/>
          <w:szCs w:val="19"/>
          <w:lang w:val="en-GB" w:eastAsia="en-GB"/>
        </w:rPr>
        <w:t>month</w:t>
      </w:r>
      <w:r w:rsidR="00A274E1" w:rsidRPr="00B9416B">
        <w:rPr>
          <w:rFonts w:ascii="Fira Sans" w:hAnsi="Fira Sans"/>
          <w:szCs w:val="19"/>
          <w:lang w:val="en-GB" w:eastAsia="en-GB"/>
        </w:rPr>
        <w:t xml:space="preserve"> (in %)</w:t>
      </w:r>
    </w:p>
    <w:p w14:paraId="4752D85C" w14:textId="1E93ED7E" w:rsidR="00B6109A" w:rsidRPr="00A274E1" w:rsidRDefault="00B6109A" w:rsidP="0085114C">
      <w:pPr>
        <w:pStyle w:val="Tytuwykresu0"/>
        <w:spacing w:before="0" w:after="0" w:line="240" w:lineRule="exact"/>
        <w:rPr>
          <w:rFonts w:ascii="Fira Sans" w:hAnsi="Fira Sans"/>
          <w:szCs w:val="19"/>
          <w:lang w:val="en-GB"/>
        </w:rPr>
      </w:pPr>
    </w:p>
    <w:p w14:paraId="7E616192" w14:textId="2C0AABC7" w:rsidR="005829A0" w:rsidRPr="00A274E1" w:rsidRDefault="00F700B8" w:rsidP="00A274E1">
      <w:pPr>
        <w:pStyle w:val="Tytuwykresu0"/>
        <w:spacing w:before="80" w:line="220" w:lineRule="exact"/>
        <w:ind w:left="709" w:hanging="709"/>
        <w:rPr>
          <w:bCs w:val="0"/>
          <w:color w:val="001D77"/>
          <w:sz w:val="16"/>
          <w:szCs w:val="16"/>
          <w:lang w:val="en-GB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36416" behindDoc="0" locked="0" layoutInCell="1" allowOverlap="1" wp14:anchorId="2627757C" wp14:editId="7D34475B">
            <wp:simplePos x="0" y="0"/>
            <wp:positionH relativeFrom="column">
              <wp:posOffset>3175</wp:posOffset>
            </wp:positionH>
            <wp:positionV relativeFrom="paragraph">
              <wp:posOffset>338354</wp:posOffset>
            </wp:positionV>
            <wp:extent cx="5041900" cy="2573020"/>
            <wp:effectExtent l="0" t="0" r="0" b="0"/>
            <wp:wrapSquare wrapText="bothSides"/>
            <wp:docPr id="13" name="Obraz 13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21593066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Since July 2024 the consumer price index is above the upper band for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6B88E6ED" w:rsidR="007915C4" w:rsidRPr="00A274E1" w:rsidRDefault="00A274E1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July 2024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 the Monetary Policy Council (2.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Since July 2024 the consumer price index is above the upper band for deviations from inflation target determined by the Monetary Policy Council (2.5% +/- 1 pp)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" filled="f" stroked="f">
                <v:textbox>
                  <w:txbxContent>
                    <w:p w14:paraId="1E16F82F" w14:textId="6B88E6ED" w:rsidR="007915C4" w:rsidRPr="00A274E1" w:rsidRDefault="00A274E1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July 2024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 the Monetary Policy Council (2.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74E1" w:rsidRPr="00B9416B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</w:p>
    <w:p w14:paraId="20DE31FF" w14:textId="30FA567B" w:rsidR="005829A0" w:rsidRPr="00A274E1" w:rsidRDefault="005829A0" w:rsidP="0085114C">
      <w:pPr>
        <w:spacing w:before="0" w:after="0" w:line="200" w:lineRule="exact"/>
        <w:rPr>
          <w:noProof/>
          <w:color w:val="000000" w:themeColor="text1"/>
          <w:sz w:val="16"/>
          <w:szCs w:val="19"/>
          <w:lang w:val="en-GB" w:eastAsia="pl-PL"/>
        </w:rPr>
      </w:pPr>
    </w:p>
    <w:p w14:paraId="64465CA8" w14:textId="59CC20C6" w:rsidR="005829A0" w:rsidRPr="00A274E1" w:rsidRDefault="00F700B8" w:rsidP="00A274E1">
      <w:pPr>
        <w:spacing w:before="80" w:line="220" w:lineRule="exact"/>
        <w:ind w:left="709" w:hanging="709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37440" behindDoc="0" locked="0" layoutInCell="1" allowOverlap="1" wp14:anchorId="5A16CB2F" wp14:editId="4E38B9D2">
            <wp:simplePos x="0" y="0"/>
            <wp:positionH relativeFrom="column">
              <wp:posOffset>9525</wp:posOffset>
            </wp:positionH>
            <wp:positionV relativeFrom="paragraph">
              <wp:posOffset>504114</wp:posOffset>
            </wp:positionV>
            <wp:extent cx="5035550" cy="2390140"/>
            <wp:effectExtent l="0" t="0" r="0" b="0"/>
            <wp:wrapSquare wrapText="bothSides"/>
            <wp:docPr id="15" name="Obraz 15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4E1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</w:t>
      </w:r>
      <w:r w:rsidR="00A274E1">
        <w:rPr>
          <w:rFonts w:eastAsia="Times New Roman" w:cs="Times New Roman"/>
          <w:b/>
          <w:bCs/>
          <w:noProof/>
          <w:szCs w:val="19"/>
          <w:lang w:val="en-GB" w:eastAsia="en-GB"/>
        </w:rPr>
        <w:t>x (CPI) and harmonised index of </w:t>
      </w:r>
      <w:r w:rsidR="00A274E1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consumer prices (HICP) as related to the corresponding period of the previous year (in %)</w:t>
      </w:r>
    </w:p>
    <w:p w14:paraId="31B8B0A8" w14:textId="6A36F7C5" w:rsidR="000E7785" w:rsidRPr="00A274E1" w:rsidRDefault="000E7785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7476E2BD" w14:textId="77777777" w:rsidR="00A274E1" w:rsidRPr="005631E8" w:rsidRDefault="00A274E1" w:rsidP="00A274E1">
      <w:pPr>
        <w:spacing w:before="480" w:after="160" w:line="259" w:lineRule="auto"/>
        <w:rPr>
          <w:noProof/>
          <w:szCs w:val="19"/>
          <w:highlight w:val="yellow"/>
          <w:lang w:val="en-GB" w:eastAsia="pl-PL"/>
        </w:rPr>
        <w:sectPr w:rsidR="00A274E1" w:rsidRPr="005631E8" w:rsidSect="0087231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173BD" w:rsidRPr="001173BD" w14:paraId="42BB4E21" w14:textId="77777777" w:rsidTr="00B84C43">
        <w:trPr>
          <w:trHeight w:val="1626"/>
        </w:trPr>
        <w:tc>
          <w:tcPr>
            <w:tcW w:w="4926" w:type="dxa"/>
          </w:tcPr>
          <w:p w14:paraId="145E9EA6" w14:textId="77777777" w:rsidR="001173BD" w:rsidRPr="00EB58C9" w:rsidRDefault="001173BD" w:rsidP="001173B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CF8F9C9" w14:textId="77777777" w:rsidR="001173BD" w:rsidRPr="00EB58C9" w:rsidRDefault="001173BD" w:rsidP="001173B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46933F54" w14:textId="77777777" w:rsidR="001173BD" w:rsidRPr="00EB58C9" w:rsidRDefault="001173BD" w:rsidP="001173B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3AAFA5AD" w14:textId="19F152E8" w:rsidR="001173BD" w:rsidRPr="0000577E" w:rsidRDefault="001173BD" w:rsidP="001173BD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5C77184" w14:textId="77777777" w:rsidR="001173BD" w:rsidRPr="00B13B22" w:rsidRDefault="001173BD" w:rsidP="001173BD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6F5AA4F9" w14:textId="77777777" w:rsidR="001173BD" w:rsidRPr="00B13B22" w:rsidRDefault="001173BD" w:rsidP="001173BD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0377E45D" w14:textId="77777777" w:rsidR="001173BD" w:rsidRPr="00B13B22" w:rsidRDefault="001173BD" w:rsidP="001173BD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98079A9" w14:textId="77777777" w:rsidR="001173BD" w:rsidRPr="00B13B22" w:rsidRDefault="001173BD" w:rsidP="001173BD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40C812E0" w14:textId="77777777" w:rsidR="001173BD" w:rsidRPr="00B13B22" w:rsidRDefault="001173BD" w:rsidP="001173BD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5688E3FB" w14:textId="77777777" w:rsidR="001173BD" w:rsidRPr="009F04F3" w:rsidRDefault="001173BD" w:rsidP="001173BD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154F156" w14:textId="77777777" w:rsidR="001173BD" w:rsidRPr="001173BD" w:rsidRDefault="001173BD" w:rsidP="001173BD">
            <w:pPr>
              <w:rPr>
                <w:sz w:val="18"/>
                <w:lang w:val="en-GB"/>
              </w:rPr>
            </w:pPr>
          </w:p>
        </w:tc>
      </w:tr>
      <w:tr w:rsidR="001173BD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1173BD" w:rsidRPr="0001233C" w:rsidRDefault="001173BD" w:rsidP="001173BD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582C8D34" w:rsidR="001173BD" w:rsidRPr="0000577E" w:rsidRDefault="001173BD" w:rsidP="001173B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8224" behindDoc="0" locked="0" layoutInCell="1" allowOverlap="1" wp14:anchorId="4031EF0A" wp14:editId="56AC22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1173BD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1173BD" w:rsidRPr="0000577E" w:rsidRDefault="001173BD" w:rsidP="001173B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0B5E0718" w:rsidR="001173BD" w:rsidRPr="0000577E" w:rsidRDefault="001173BD" w:rsidP="001173B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9248" behindDoc="0" locked="0" layoutInCell="1" allowOverlap="1" wp14:anchorId="3142E79B" wp14:editId="6EBBEE8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1173BD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1173BD" w:rsidRPr="0000577E" w:rsidRDefault="001173BD" w:rsidP="001173B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0D191BFC" w:rsidR="001173BD" w:rsidRPr="0000577E" w:rsidRDefault="001173BD" w:rsidP="001173B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0272" behindDoc="0" locked="0" layoutInCell="1" allowOverlap="1" wp14:anchorId="17535A55" wp14:editId="73BD22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173BD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1173BD" w:rsidRPr="0000577E" w:rsidRDefault="001173BD" w:rsidP="001173B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563D30AA" w:rsidR="001173BD" w:rsidRPr="0000577E" w:rsidRDefault="001173BD" w:rsidP="001173B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1296" behindDoc="0" locked="0" layoutInCell="1" allowOverlap="1" wp14:anchorId="0480E099" wp14:editId="5F350434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1173BD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1173BD" w:rsidRPr="0000577E" w:rsidRDefault="001173BD" w:rsidP="001173B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64F8D40F" w:rsidR="001173BD" w:rsidRPr="0000577E" w:rsidRDefault="001173BD" w:rsidP="001173B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2320" behindDoc="0" locked="0" layoutInCell="1" allowOverlap="1" wp14:anchorId="38EC2169" wp14:editId="55CA8A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173BD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1173BD" w:rsidRPr="0000577E" w:rsidRDefault="001173BD" w:rsidP="001173B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3B0ED933" w:rsidR="001173BD" w:rsidRPr="0000577E" w:rsidRDefault="001173BD" w:rsidP="001173BD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3344" behindDoc="0" locked="0" layoutInCell="1" allowOverlap="1" wp14:anchorId="43AF4368" wp14:editId="35B9CA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1FE5FD8" w14:textId="77777777" w:rsidR="001173BD" w:rsidRPr="00B9416B" w:rsidRDefault="001173BD" w:rsidP="001173BD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14:paraId="46AFC9B2" w14:textId="77777777" w:rsidR="001173BD" w:rsidRPr="00B9416B" w:rsidRDefault="001173BD" w:rsidP="001173BD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7" w:tooltip="Link to Communications and Announcements" w:history="1">
              <w:r w:rsidRPr="00B9416B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60D97E9D" w14:textId="77777777" w:rsidR="001173BD" w:rsidRPr="00B9416B" w:rsidRDefault="00F700B8" w:rsidP="001173BD">
            <w:pPr>
              <w:rPr>
                <w:rStyle w:val="Hipercze"/>
                <w:szCs w:val="19"/>
                <w:lang w:val="en-GB"/>
              </w:rPr>
            </w:pPr>
            <w:hyperlink r:id="rId28" w:tooltip="Link to News releases" w:history="1">
              <w:r w:rsidR="001173BD" w:rsidRPr="00B9416B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12DB3BC8" w14:textId="77777777" w:rsidR="001173BD" w:rsidRPr="00B9416B" w:rsidRDefault="001173BD" w:rsidP="001173BD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7F912CF6" w14:textId="77777777" w:rsidR="001173BD" w:rsidRPr="00B9416B" w:rsidRDefault="00F700B8" w:rsidP="001173BD">
            <w:pPr>
              <w:rPr>
                <w:rStyle w:val="Hipercze"/>
                <w:szCs w:val="19"/>
                <w:lang w:val="en-GB"/>
              </w:rPr>
            </w:pPr>
            <w:hyperlink r:id="rId29" w:tooltip="Link to database Knowledge Database Prices" w:history="1">
              <w:r w:rsidR="001173BD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7F76DA3E" w14:textId="77777777" w:rsidR="001173BD" w:rsidRPr="00B9416B" w:rsidRDefault="00F700B8" w:rsidP="001173BD">
            <w:pPr>
              <w:rPr>
                <w:rStyle w:val="Hipercze"/>
                <w:szCs w:val="19"/>
                <w:lang w:val="en-GB"/>
              </w:rPr>
            </w:pPr>
            <w:hyperlink r:id="rId30" w:tooltip="Link do database Macroeconomic Data Bank" w:history="1">
              <w:r w:rsidR="001173BD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0D9F668D" w14:textId="77777777" w:rsidR="001173BD" w:rsidRPr="00B9416B" w:rsidRDefault="00F700B8" w:rsidP="001173BD">
            <w:pPr>
              <w:rPr>
                <w:rStyle w:val="Hipercze"/>
                <w:szCs w:val="19"/>
                <w:lang w:val="en-GB"/>
              </w:rPr>
            </w:pPr>
            <w:hyperlink r:id="rId31" w:tooltip="Link do database Local Data Bank" w:history="1">
              <w:r w:rsidR="001173BD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372DE399" w14:textId="77777777" w:rsidR="001173BD" w:rsidRPr="00B9416B" w:rsidRDefault="00F700B8" w:rsidP="001173BD">
            <w:pPr>
              <w:rPr>
                <w:rStyle w:val="Hipercze"/>
                <w:szCs w:val="19"/>
                <w:lang w:val="en-GB"/>
              </w:rPr>
            </w:pPr>
            <w:hyperlink r:id="rId32" w:tooltip="Link to Price indices within Topic: Prices, Trade" w:history="1">
              <w:r w:rsidR="001173BD" w:rsidRPr="00B9416B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76813D25" w14:textId="77777777" w:rsidR="001173BD" w:rsidRPr="00B9416B" w:rsidRDefault="001173BD" w:rsidP="001173BD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5713A91B" w14:textId="77777777" w:rsidR="001173BD" w:rsidRPr="00B9416B" w:rsidRDefault="001173BD" w:rsidP="001173B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284B439B" w14:textId="77777777" w:rsidR="001173BD" w:rsidRPr="00B9416B" w:rsidRDefault="00F700B8" w:rsidP="001173BD">
            <w:pPr>
              <w:rPr>
                <w:rStyle w:val="Hipercze"/>
                <w:szCs w:val="19"/>
                <w:lang w:val="en-GB"/>
              </w:rPr>
            </w:pPr>
            <w:hyperlink r:id="rId33" w:tooltip="Link to the glossary to the term Price index of consumer goods and services" w:history="1">
              <w:r w:rsidR="001173BD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0FC571A1" w14:textId="010DD57E" w:rsidR="00531873" w:rsidRPr="001173BD" w:rsidRDefault="00F700B8" w:rsidP="0053187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4" w:tooltip="Link to the glossary to the term Retail price" w:history="1">
              <w:r w:rsidR="001173BD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201A5D64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33995" w14:textId="77777777" w:rsidR="007915C4" w:rsidRDefault="007915C4" w:rsidP="000662E2">
      <w:pPr>
        <w:spacing w:after="0" w:line="240" w:lineRule="auto"/>
      </w:pPr>
      <w:r>
        <w:separator/>
      </w:r>
    </w:p>
  </w:endnote>
  <w:endnote w:type="continuationSeparator" w:id="0">
    <w:p w14:paraId="30F6497F" w14:textId="77777777" w:rsidR="007915C4" w:rsidRDefault="007915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BC138C2-60BB-4CBA-B897-B569490965D4}"/>
    <w:embedBold r:id="rId2" w:fontKey="{4B6DC46B-31BD-4A78-8CED-09EDCFA522BF}"/>
    <w:embedItalic r:id="rId3" w:fontKey="{E839B5C0-81D6-49F7-978B-533D67485A6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9305E3D-DE96-4D8B-8013-FCACDE1021BD}"/>
    <w:embedBold r:id="rId5" w:fontKey="{8394C942-DB40-41E8-99DF-EA82D71C119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D609F9E-7D84-489F-820E-15F8D3069180}"/>
    <w:embedBold r:id="rId7" w:fontKey="{D8EF77CC-6E6E-4C9D-81B3-A8D03A771CD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1C4ADD4-7CE8-4F4F-A796-7A583AD7AD44}"/>
    <w:embedItalic r:id="rId9" w:fontKey="{52E299CB-B9D9-4DF8-8928-9B1DF0D72DE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FD818CE-F752-485F-92AA-7838A9179F3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D08B28E-8FF1-4328-992C-B21A6746547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F2AD4D29-7631-4FAF-AAC3-CAE460B8ED2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023903"/>
      <w:docPartObj>
        <w:docPartGallery w:val="Page Numbers (Bottom of Page)"/>
        <w:docPartUnique/>
      </w:docPartObj>
    </w:sdtPr>
    <w:sdtEndPr/>
    <w:sdtContent>
      <w:p w14:paraId="36DE8553" w14:textId="77777777" w:rsidR="00A274E1" w:rsidRDefault="00A274E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0B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4846083"/>
      <w:docPartObj>
        <w:docPartGallery w:val="Page Numbers (Bottom of Page)"/>
        <w:docPartUnique/>
      </w:docPartObj>
    </w:sdtPr>
    <w:sdtEndPr/>
    <w:sdtContent>
      <w:p w14:paraId="78F97002" w14:textId="77777777" w:rsidR="00A274E1" w:rsidRDefault="00A274E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0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0B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51101" w14:textId="77777777" w:rsidR="007915C4" w:rsidRDefault="007915C4" w:rsidP="000662E2">
      <w:pPr>
        <w:spacing w:after="0" w:line="240" w:lineRule="auto"/>
      </w:pPr>
      <w:r>
        <w:separator/>
      </w:r>
    </w:p>
  </w:footnote>
  <w:footnote w:type="continuationSeparator" w:id="0">
    <w:p w14:paraId="292E8DEF" w14:textId="77777777" w:rsidR="007915C4" w:rsidRDefault="007915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BEF6F" w14:textId="77777777" w:rsidR="00A274E1" w:rsidRDefault="00A274E1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D20996A" wp14:editId="06AA2AE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5861B" id="Prostokąt 9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p6aH7L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8480C" w14:textId="77777777" w:rsidR="00A274E1" w:rsidRDefault="00A274E1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93CF759" wp14:editId="42E9EED8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2245FA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H+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G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Kp5Qf5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37CA252" wp14:editId="7F6BF30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E55FE7" w14:textId="77777777" w:rsidR="00A274E1" w:rsidRPr="003C6C8D" w:rsidRDefault="00A274E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7CA252" id="Schemat blokowy: opóźnienie 6" o:spid="_x0000_s1029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6SXgYAAEE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Dl6ukl4GAABB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E55FE7" w14:textId="77777777" w:rsidR="00A274E1" w:rsidRPr="003C6C8D" w:rsidRDefault="00A274E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6B588D65" wp14:editId="3F353AC7">
          <wp:extent cx="1865630" cy="709295"/>
          <wp:effectExtent l="0" t="0" r="1270" b="0"/>
          <wp:docPr id="16" name="Obraz 1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1D60D23F" w14:textId="77777777" w:rsidR="00A274E1" w:rsidRDefault="00A274E1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781CAB19" wp14:editId="2FCC3D8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20" name="Pole tekstowe 2" descr="15 May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9600D" w14:textId="39363337" w:rsidR="00A274E1" w:rsidRPr="00C97596" w:rsidRDefault="00A274E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</w:t>
                          </w:r>
                          <w:r w:rsidR="00C273C4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1CAB1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May 2025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" filled="f" stroked="f">
              <v:textbox>
                <w:txbxContent>
                  <w:p w14:paraId="36A9600D" w14:textId="39363337" w:rsidR="00A274E1" w:rsidRPr="00C97596" w:rsidRDefault="00A274E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</w:t>
                    </w:r>
                    <w:r w:rsidR="00C273C4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77777777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A10B1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6087"/>
    <w:rsid w:val="001173BD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4D81"/>
    <w:rsid w:val="001951DA"/>
    <w:rsid w:val="00195449"/>
    <w:rsid w:val="001B053D"/>
    <w:rsid w:val="001B1D76"/>
    <w:rsid w:val="001B3399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E08"/>
    <w:rsid w:val="00271A3E"/>
    <w:rsid w:val="00276811"/>
    <w:rsid w:val="00282699"/>
    <w:rsid w:val="002926DF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E6AA8"/>
    <w:rsid w:val="004F0C3C"/>
    <w:rsid w:val="004F2280"/>
    <w:rsid w:val="004F23BB"/>
    <w:rsid w:val="004F63FC"/>
    <w:rsid w:val="004F6C63"/>
    <w:rsid w:val="00500F70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8C"/>
    <w:rsid w:val="005A6A95"/>
    <w:rsid w:val="005B087E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20DE"/>
    <w:rsid w:val="006F73F0"/>
    <w:rsid w:val="00703065"/>
    <w:rsid w:val="0071008D"/>
    <w:rsid w:val="00710A40"/>
    <w:rsid w:val="007211B1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7AC3"/>
    <w:rsid w:val="008209DF"/>
    <w:rsid w:val="00823593"/>
    <w:rsid w:val="00825DC2"/>
    <w:rsid w:val="00832C33"/>
    <w:rsid w:val="00834AD3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3489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E2E91"/>
    <w:rsid w:val="009E5F9E"/>
    <w:rsid w:val="009F24B8"/>
    <w:rsid w:val="009F401C"/>
    <w:rsid w:val="00A01B40"/>
    <w:rsid w:val="00A02BEB"/>
    <w:rsid w:val="00A06777"/>
    <w:rsid w:val="00A06985"/>
    <w:rsid w:val="00A06B02"/>
    <w:rsid w:val="00A139F5"/>
    <w:rsid w:val="00A23D12"/>
    <w:rsid w:val="00A274E1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27A5D"/>
    <w:rsid w:val="00B31E5A"/>
    <w:rsid w:val="00B47359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D4C82"/>
    <w:rsid w:val="00BD4E33"/>
    <w:rsid w:val="00BE5289"/>
    <w:rsid w:val="00BE7F76"/>
    <w:rsid w:val="00BF7F08"/>
    <w:rsid w:val="00C030DE"/>
    <w:rsid w:val="00C051A8"/>
    <w:rsid w:val="00C14BE4"/>
    <w:rsid w:val="00C22105"/>
    <w:rsid w:val="00C244B6"/>
    <w:rsid w:val="00C273C4"/>
    <w:rsid w:val="00C27BF1"/>
    <w:rsid w:val="00C31509"/>
    <w:rsid w:val="00C3702F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34B9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41D5"/>
    <w:rsid w:val="00EF1DE0"/>
    <w:rsid w:val="00EF2C21"/>
    <w:rsid w:val="00F0166F"/>
    <w:rsid w:val="00F037A4"/>
    <w:rsid w:val="00F049AB"/>
    <w:rsid w:val="00F142DB"/>
    <w:rsid w:val="00F21983"/>
    <w:rsid w:val="00F22912"/>
    <w:rsid w:val="00F27C8F"/>
    <w:rsid w:val="00F32749"/>
    <w:rsid w:val="00F3415D"/>
    <w:rsid w:val="00F37172"/>
    <w:rsid w:val="00F4477E"/>
    <w:rsid w:val="00F45242"/>
    <w:rsid w:val="00F46269"/>
    <w:rsid w:val="00F541A0"/>
    <w:rsid w:val="00F56247"/>
    <w:rsid w:val="00F60BA8"/>
    <w:rsid w:val="00F67D8F"/>
    <w:rsid w:val="00F700B8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8AE"/>
    <w:rsid w:val="00FD2B28"/>
    <w:rsid w:val="00FD5EA7"/>
    <w:rsid w:val="00FE02E8"/>
    <w:rsid w:val="00FE1C2A"/>
    <w:rsid w:val="00FE36CF"/>
    <w:rsid w:val="00FE6C42"/>
    <w:rsid w:val="00FE707E"/>
    <w:rsid w:val="00FF0246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4598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dbw.stat.gov.pl/en/baza-danych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8C029B3F-2CC4-4A59-AF0D-A90575FA3373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8644DE0-AD54-4828-A2B1-6EFEEFE2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770</Words>
  <Characters>4393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CPI_03_2025</vt:lpstr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cp:keywords/>
  <dc:description/>
  <cp:lastPrinted>2025-05-14T10:44:00Z</cp:lastPrinted>
  <dcterms:created xsi:type="dcterms:W3CDTF">2025-05-13T06:54:00Z</dcterms:created>
  <dcterms:modified xsi:type="dcterms:W3CDTF">2025-05-14T10:58:00Z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