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DB28" w14:textId="0CDCC5DB" w:rsidR="00DC48E8" w:rsidRPr="008D5A4B" w:rsidRDefault="008D5A4B" w:rsidP="00817335">
      <w:pPr>
        <w:pStyle w:val="tytuinformacji"/>
        <w:spacing w:after="600"/>
        <w:rPr>
          <w:rStyle w:val="tytuinformacjiZnak"/>
          <w:lang w:val="en-GB"/>
        </w:rPr>
      </w:pPr>
      <w:r w:rsidRPr="00051A65">
        <w:rPr>
          <w:noProof/>
          <w:color w:val="001D77"/>
          <w:spacing w:val="-2"/>
          <w:shd w:val="clear" w:color="auto" w:fill="FFFFFF"/>
          <w:lang w:eastAsia="pl-PL"/>
        </w:rPr>
        <mc:AlternateContent>
          <mc:Choice Requires="wps">
            <w:drawing>
              <wp:anchor distT="45720" distB="45720" distL="114300" distR="114300" simplePos="0" relativeHeight="251845632" behindDoc="0" locked="0" layoutInCell="1" allowOverlap="1" wp14:anchorId="36BEB27A" wp14:editId="1FA48419">
                <wp:simplePos x="0" y="0"/>
                <wp:positionH relativeFrom="margin">
                  <wp:posOffset>-48260</wp:posOffset>
                </wp:positionH>
                <wp:positionV relativeFrom="paragraph">
                  <wp:posOffset>1344191</wp:posOffset>
                </wp:positionV>
                <wp:extent cx="2851785" cy="1917065"/>
                <wp:effectExtent l="0" t="0" r="5715" b="6985"/>
                <wp:wrapSquare wrapText="bothSides"/>
                <wp:docPr id="2" name="Pole tekstowe 2" descr="2 262.9 thousand the number of persons performing work under contracts of mandate and related contracts in Poland as at 31 March 202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1917065"/>
                        </a:xfrm>
                        <a:prstGeom prst="roundRect">
                          <a:avLst/>
                        </a:prstGeom>
                        <a:solidFill>
                          <a:srgbClr val="522398"/>
                        </a:solidFill>
                        <a:ln w="9525">
                          <a:noFill/>
                          <a:miter lim="800000"/>
                          <a:headEnd/>
                          <a:tailEnd/>
                        </a:ln>
                      </wps:spPr>
                      <wps:txbx>
                        <w:txbxContent>
                          <w:p w14:paraId="648E4D69" w14:textId="77777777" w:rsidR="003528E6" w:rsidRPr="003528E6" w:rsidRDefault="003528E6" w:rsidP="003528E6">
                            <w:pPr>
                              <w:pStyle w:val="tekstzboku"/>
                              <w:spacing w:line="240" w:lineRule="auto"/>
                              <w:rPr>
                                <w:color w:val="FFFFFF" w:themeColor="background1"/>
                                <w:sz w:val="20"/>
                                <w:szCs w:val="20"/>
                                <w:lang w:val="en-US"/>
                              </w:rPr>
                            </w:pPr>
                            <w:r w:rsidRPr="003528E6">
                              <w:rPr>
                                <w:rStyle w:val="WartowskanikaZnak"/>
                                <w:sz w:val="72"/>
                                <w:szCs w:val="72"/>
                                <w:lang w:val="en-US"/>
                              </w:rPr>
                              <w:t>2 262.9 thousand</w:t>
                            </w:r>
                            <w:r w:rsidRPr="003528E6">
                              <w:rPr>
                                <w:color w:val="auto"/>
                                <w:sz w:val="24"/>
                                <w:lang w:val="en-US"/>
                              </w:rPr>
                              <w:br/>
                            </w:r>
                            <w:r w:rsidRPr="003528E6">
                              <w:rPr>
                                <w:rStyle w:val="OpiswskanikaZnak"/>
                                <w:szCs w:val="20"/>
                                <w:lang w:val="en-US"/>
                              </w:rPr>
                              <w:t>the number of persons performing work under contracts of mandate and related contracts in Poland as at 31 March 2023.</w:t>
                            </w:r>
                          </w:p>
                          <w:p w14:paraId="5A84EC3D" w14:textId="070BA38F" w:rsidR="0047646D" w:rsidRPr="008D5A4B" w:rsidRDefault="0047646D" w:rsidP="00314EE8">
                            <w:pPr>
                              <w:pStyle w:val="tekstzboku"/>
                              <w:spacing w:line="240" w:lineRule="auto"/>
                              <w:rPr>
                                <w:color w:val="FFFFFF" w:themeColor="background1"/>
                                <w:sz w:val="20"/>
                                <w:szCs w:val="20"/>
                                <w:lang w:val="en-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36BEB27A" id="Pole tekstowe 2" o:spid="_x0000_s1026" alt="2 262.9 thousand the number of persons performing work under contracts of mandate and related contracts in Poland as at 31 March 2023.&#10;" style="position:absolute;margin-left:-3.8pt;margin-top:105.85pt;width:224.55pt;height:150.95pt;z-index:2518456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" fillcolor="#522398" stroked="f">
                <v:stroke joinstyle="miter"/>
                <v:textbox>
                  <w:txbxContent>
                    <w:p w14:paraId="648E4D69" w14:textId="77777777" w:rsidR="003528E6" w:rsidRPr="003528E6" w:rsidRDefault="003528E6" w:rsidP="003528E6">
                      <w:pPr>
                        <w:pStyle w:val="tekstzboku"/>
                        <w:spacing w:line="240" w:lineRule="auto"/>
                        <w:rPr>
                          <w:color w:val="FFFFFF" w:themeColor="background1"/>
                          <w:sz w:val="20"/>
                          <w:szCs w:val="20"/>
                          <w:lang w:val="en-US"/>
                        </w:rPr>
                      </w:pPr>
                      <w:r w:rsidRPr="003528E6">
                        <w:rPr>
                          <w:rStyle w:val="WartowskanikaZnak"/>
                          <w:sz w:val="72"/>
                          <w:szCs w:val="72"/>
                          <w:lang w:val="en-US"/>
                        </w:rPr>
                        <w:t>2 262.9 thousand</w:t>
                      </w:r>
                      <w:r w:rsidRPr="003528E6">
                        <w:rPr>
                          <w:color w:val="auto"/>
                          <w:sz w:val="24"/>
                          <w:lang w:val="en-US"/>
                        </w:rPr>
                        <w:br/>
                      </w:r>
                      <w:r w:rsidRPr="003528E6">
                        <w:rPr>
                          <w:rStyle w:val="OpiswskanikaZnak"/>
                          <w:szCs w:val="20"/>
                          <w:lang w:val="en-US"/>
                        </w:rPr>
                        <w:t>the number of persons performing work under contracts of mandate and related contracts in Poland as at 31 March 2023.</w:t>
                      </w:r>
                    </w:p>
                    <w:p w14:paraId="5A84EC3D" w14:textId="070BA38F" w:rsidR="0047646D" w:rsidRPr="008D5A4B" w:rsidRDefault="0047646D" w:rsidP="00314EE8">
                      <w:pPr>
                        <w:pStyle w:val="tekstzboku"/>
                        <w:spacing w:line="240" w:lineRule="auto"/>
                        <w:rPr>
                          <w:color w:val="FFFFFF" w:themeColor="background1"/>
                          <w:sz w:val="20"/>
                          <w:szCs w:val="20"/>
                          <w:lang w:val="en-GB"/>
                        </w:rPr>
                      </w:pPr>
                    </w:p>
                  </w:txbxContent>
                </v:textbox>
                <w10:wrap type="square" anchorx="margin"/>
              </v:roundrect>
            </w:pict>
          </mc:Fallback>
        </mc:AlternateContent>
      </w:r>
      <w:r w:rsidR="003528E6" w:rsidRPr="003528E6">
        <w:rPr>
          <w:lang w:val="en-US"/>
        </w:rPr>
        <w:t>Persons performing work under contracts of mandate and related contracts in Poland in March 2023</w:t>
      </w:r>
    </w:p>
    <w:p w14:paraId="5CF7FCBB" w14:textId="77777777" w:rsidR="003528E6" w:rsidRPr="003528E6" w:rsidRDefault="003528E6" w:rsidP="003528E6">
      <w:pPr>
        <w:pStyle w:val="Lead"/>
        <w:spacing w:after="1440" w:line="240" w:lineRule="exact"/>
        <w:rPr>
          <w:lang w:val="en-US"/>
        </w:rPr>
      </w:pPr>
      <w:r w:rsidRPr="003528E6">
        <w:rPr>
          <w:lang w:val="en-US"/>
        </w:rPr>
        <w:t>On the last day of March 2023, there were 2 262.9 thousand persons performing work under contracts of mandate and related contracts in Poland. Of these, 967.9 thousand were simultaneously performing work qualifying them as employed persons in the national economy.</w:t>
      </w:r>
    </w:p>
    <w:p w14:paraId="7EF3FBBC" w14:textId="3A3F8AEC" w:rsidR="003528E6" w:rsidRPr="003528E6" w:rsidRDefault="00921AE8" w:rsidP="003528E6">
      <w:pPr>
        <w:rPr>
          <w:lang w:val="en-US"/>
        </w:rPr>
      </w:pPr>
      <w:r w:rsidRPr="007302E4">
        <w:rPr>
          <w:b/>
          <w:noProof/>
          <w:color w:val="BFBFBF" w:themeColor="background1" w:themeShade="BF"/>
          <w:lang w:eastAsia="pl-PL"/>
        </w:rPr>
        <mc:AlternateContent>
          <mc:Choice Requires="wps">
            <w:drawing>
              <wp:anchor distT="0" distB="0" distL="114300" distR="114300" simplePos="0" relativeHeight="251900928" behindDoc="0" locked="0" layoutInCell="1" allowOverlap="1" wp14:anchorId="73227290" wp14:editId="618F86DC">
                <wp:simplePos x="0" y="0"/>
                <wp:positionH relativeFrom="page">
                  <wp:posOffset>5699760</wp:posOffset>
                </wp:positionH>
                <wp:positionV relativeFrom="paragraph">
                  <wp:posOffset>804545</wp:posOffset>
                </wp:positionV>
                <wp:extent cx="1791970" cy="1057275"/>
                <wp:effectExtent l="0" t="0" r="0" b="9525"/>
                <wp:wrapNone/>
                <wp:docPr id="30" name="Pole tekstowe 30" descr="9 out of 10 persons performing contracts of mandate and related contracts were related to the private secto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57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6EAC5" w14:textId="77777777" w:rsidR="003528E6" w:rsidRPr="003528E6" w:rsidRDefault="003528E6" w:rsidP="003528E6">
                            <w:pPr>
                              <w:pStyle w:val="tekstzboku"/>
                              <w:spacing w:line="240" w:lineRule="exact"/>
                              <w:rPr>
                                <w:color w:val="522398"/>
                                <w:lang w:val="en-US"/>
                              </w:rPr>
                            </w:pPr>
                            <w:r w:rsidRPr="003528E6">
                              <w:rPr>
                                <w:color w:val="522398"/>
                                <w:lang w:val="en-US"/>
                              </w:rPr>
                              <w:t>9 out of 10 persons performing contracts of mandate and related contracts were related to the private sector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227290" id="_x0000_t202" coordsize="21600,21600" o:spt="202" path="m,l,21600r21600,l21600,xe">
                <v:stroke joinstyle="miter"/>
                <v:path gradientshapeok="t" o:connecttype="rect"/>
              </v:shapetype>
              <v:shape id="Pole tekstowe 30" o:spid="_x0000_s1027" type="#_x0000_t202" alt="9 out of 10 persons performing contracts of mandate and related contracts were related to the private sector" style="position:absolute;margin-left:448.8pt;margin-top:63.35pt;width:141.1pt;height:83.25pt;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" filled="f" stroked="f">
                <v:textbox>
                  <w:txbxContent>
                    <w:p w14:paraId="0F26EAC5" w14:textId="77777777" w:rsidR="003528E6" w:rsidRPr="003528E6" w:rsidRDefault="003528E6" w:rsidP="003528E6">
                      <w:pPr>
                        <w:pStyle w:val="tekstzboku"/>
                        <w:spacing w:line="240" w:lineRule="exact"/>
                        <w:rPr>
                          <w:color w:val="522398"/>
                          <w:lang w:val="en-US"/>
                        </w:rPr>
                      </w:pPr>
                      <w:r w:rsidRPr="003528E6">
                        <w:rPr>
                          <w:color w:val="522398"/>
                          <w:lang w:val="en-US"/>
                        </w:rPr>
                        <w:t>9 out of 10 persons performing contracts of mandate and related contracts were related to the private sector</w:t>
                      </w:r>
                    </w:p>
                  </w:txbxContent>
                </v:textbox>
                <w10:wrap anchorx="page"/>
              </v:shape>
            </w:pict>
          </mc:Fallback>
        </mc:AlternateContent>
      </w:r>
      <w:r w:rsidR="003528E6" w:rsidRPr="003528E6">
        <w:rPr>
          <w:lang w:val="en-US"/>
        </w:rPr>
        <w:t>The data presented in this study concern persons performing work under contracts of mandate together with contracts of a related nature, i.e. agency agreements, service contracts, activation agreements, appointment letters and contracts with members of supervisory boards. The results presented are part of experimental work aimed at determining the number of persons performing work under civil law contracts.</w:t>
      </w:r>
    </w:p>
    <w:p w14:paraId="710D5F18" w14:textId="41ECF353" w:rsidR="003528E6" w:rsidRPr="003528E6" w:rsidRDefault="003528E6" w:rsidP="003528E6">
      <w:pPr>
        <w:rPr>
          <w:sz w:val="12"/>
          <w:lang w:val="en-US"/>
        </w:rPr>
      </w:pPr>
      <w:r w:rsidRPr="003528E6">
        <w:rPr>
          <w:szCs w:val="19"/>
          <w:lang w:val="en-US"/>
        </w:rPr>
        <w:t>At the end of March 2023, there were 2 262.9 thousand persons performing work under contracts of mandate and related contracts (contractors) in Poland. The share of women, who accounted for 51.3%, was slightly higher in the analysed population. This type of contract was mainly used in the private sector, which accounted for 89.6% of the total number of contractors. In the public sector, women accounted for 55.7% and in the private sector for 50.8%.</w:t>
      </w:r>
    </w:p>
    <w:p w14:paraId="11F89701" w14:textId="5BF68A9A" w:rsidR="003528E6" w:rsidRDefault="00921AE8" w:rsidP="003528E6">
      <w:pPr>
        <w:pStyle w:val="Tekstprzypisudolnego"/>
        <w:spacing w:before="360" w:after="120"/>
        <w:ind w:left="709" w:hanging="709"/>
        <w:rPr>
          <w:lang w:val="en-US"/>
        </w:rPr>
      </w:pPr>
      <w:r>
        <w:rPr>
          <w:noProof/>
          <w:lang w:eastAsia="pl-PL"/>
        </w:rPr>
        <w:drawing>
          <wp:anchor distT="0" distB="0" distL="114300" distR="114300" simplePos="0" relativeHeight="251912192" behindDoc="0" locked="0" layoutInCell="1" allowOverlap="1" wp14:anchorId="23134E46" wp14:editId="1D81C401">
            <wp:simplePos x="0" y="0"/>
            <wp:positionH relativeFrom="column">
              <wp:posOffset>-8890</wp:posOffset>
            </wp:positionH>
            <wp:positionV relativeFrom="paragraph">
              <wp:posOffset>626745</wp:posOffset>
            </wp:positionV>
            <wp:extent cx="5047615" cy="2517775"/>
            <wp:effectExtent l="0" t="0" r="635" b="0"/>
            <wp:wrapTopAndBottom/>
            <wp:docPr id="3" name="Obraz 3" descr="The column chart shows data concerning the numer of persons performing work under contracts of mandate and related contracts by PKD/NACE section and sex - as at 31 March 2023. The largest number of persons working under contracts of mandate and related contracts was in the section Administrative and support service activities – 433.2 thousand and the least in Mining and quarrying section – 3.7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7615" cy="2517775"/>
                    </a:xfrm>
                    <a:prstGeom prst="rect">
                      <a:avLst/>
                    </a:prstGeom>
                    <a:noFill/>
                  </pic:spPr>
                </pic:pic>
              </a:graphicData>
            </a:graphic>
            <wp14:sizeRelH relativeFrom="page">
              <wp14:pctWidth>0</wp14:pctWidth>
            </wp14:sizeRelH>
            <wp14:sizeRelV relativeFrom="page">
              <wp14:pctHeight>0</wp14:pctHeight>
            </wp14:sizeRelV>
          </wp:anchor>
        </w:drawing>
      </w:r>
      <w:r w:rsidR="005F5892" w:rsidRPr="00D3251A">
        <w:rPr>
          <w:b/>
          <w:noProof/>
          <w:color w:val="522398"/>
          <w:highlight w:val="yellow"/>
          <w:lang w:eastAsia="pl-PL"/>
        </w:rPr>
        <mc:AlternateContent>
          <mc:Choice Requires="wps">
            <w:drawing>
              <wp:anchor distT="0" distB="0" distL="114300" distR="114300" simplePos="0" relativeHeight="251904000" behindDoc="0" locked="0" layoutInCell="1" allowOverlap="1" wp14:anchorId="09797271" wp14:editId="08758465">
                <wp:simplePos x="0" y="0"/>
                <wp:positionH relativeFrom="page">
                  <wp:posOffset>5745707</wp:posOffset>
                </wp:positionH>
                <wp:positionV relativeFrom="paragraph">
                  <wp:posOffset>1193781</wp:posOffset>
                </wp:positionV>
                <wp:extent cx="1791970" cy="1241946"/>
                <wp:effectExtent l="0" t="0" r="0" b="0"/>
                <wp:wrapNone/>
                <wp:docPr id="17" name="Pole tekstowe 17" descr="One in five persons performing contracts of mandate and related contracts was related to the section Administrative and support service activitie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2419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A2C078" w14:textId="795AD8CB" w:rsidR="005F5892" w:rsidRPr="005F5892" w:rsidRDefault="005F5892" w:rsidP="005F5892">
                            <w:pPr>
                              <w:pStyle w:val="tekstzboku"/>
                              <w:spacing w:line="240" w:lineRule="exact"/>
                              <w:rPr>
                                <w:color w:val="522398"/>
                                <w:lang w:val="en-US"/>
                              </w:rPr>
                            </w:pPr>
                            <w:r w:rsidRPr="005F5892">
                              <w:rPr>
                                <w:color w:val="522398"/>
                                <w:lang w:val="en-US"/>
                              </w:rPr>
                              <w:t>One in five persons performing contracts of mandate and related contracts was related to the section Administrative and support service activities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97271" id="Pole tekstowe 17" o:spid="_x0000_s1028" type="#_x0000_t202" alt="One in five persons performing contracts of mandate and related contracts was related to the section Administrative and support service activities" style="position:absolute;left:0;text-align:left;margin-left:452.4pt;margin-top:94pt;width:141.1pt;height:97.8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" filled="f" stroked="f">
                <v:textbox>
                  <w:txbxContent>
                    <w:p w14:paraId="0CA2C078" w14:textId="795AD8CB" w:rsidR="005F5892" w:rsidRPr="005F5892" w:rsidRDefault="005F5892" w:rsidP="005F5892">
                      <w:pPr>
                        <w:pStyle w:val="tekstzboku"/>
                        <w:spacing w:line="240" w:lineRule="exact"/>
                        <w:rPr>
                          <w:color w:val="522398"/>
                          <w:lang w:val="en-US"/>
                        </w:rPr>
                      </w:pPr>
                      <w:r w:rsidRPr="005F5892">
                        <w:rPr>
                          <w:color w:val="522398"/>
                          <w:lang w:val="en-US"/>
                        </w:rPr>
                        <w:t>One in five persons performing contracts of mandate and related contracts was related to the section Administrative and support service activities</w:t>
                      </w:r>
                    </w:p>
                  </w:txbxContent>
                </v:textbox>
                <w10:wrap anchorx="page"/>
              </v:shape>
            </w:pict>
          </mc:Fallback>
        </mc:AlternateContent>
      </w:r>
      <w:r w:rsidR="003528E6" w:rsidRPr="003528E6">
        <w:rPr>
          <w:b/>
          <w:lang w:val="en-US"/>
        </w:rPr>
        <w:t xml:space="preserve">Chart 1. Persons performing work under contracts of mandate and related contracts by PKD/NACE section and </w:t>
      </w:r>
      <w:r w:rsidR="003528E6" w:rsidRPr="003528E6">
        <w:rPr>
          <w:b/>
          <w:szCs w:val="19"/>
          <w:lang w:val="en-US"/>
        </w:rPr>
        <w:t>sex</w:t>
      </w:r>
      <w:r w:rsidR="003528E6" w:rsidRPr="003528E6">
        <w:rPr>
          <w:b/>
          <w:lang w:val="en-US"/>
        </w:rPr>
        <w:t xml:space="preserve"> in 2023</w:t>
      </w:r>
      <w:r w:rsidR="003528E6" w:rsidRPr="003528E6">
        <w:rPr>
          <w:b/>
          <w:lang w:val="en-US"/>
        </w:rPr>
        <w:br/>
      </w:r>
      <w:r w:rsidR="003528E6" w:rsidRPr="003528E6">
        <w:rPr>
          <w:lang w:val="en-US"/>
        </w:rPr>
        <w:t>As at 31 March</w:t>
      </w:r>
    </w:p>
    <w:p w14:paraId="4B10D85B" w14:textId="1016F660" w:rsidR="00921AE8" w:rsidRDefault="00921AE8" w:rsidP="003528E6">
      <w:pPr>
        <w:pStyle w:val="Tekstprzypisudolnego"/>
        <w:spacing w:before="360" w:after="120"/>
        <w:ind w:left="709" w:hanging="709"/>
        <w:rPr>
          <w:lang w:val="en-US"/>
        </w:rPr>
      </w:pPr>
    </w:p>
    <w:p w14:paraId="183E48F0" w14:textId="33E4A7FA" w:rsidR="003528E6" w:rsidRPr="005F5892" w:rsidRDefault="005F5892" w:rsidP="005F5892">
      <w:pPr>
        <w:pStyle w:val="Tekstprzypisudolnego"/>
        <w:spacing w:after="120" w:line="288" w:lineRule="auto"/>
        <w:rPr>
          <w:sz w:val="19"/>
          <w:szCs w:val="19"/>
          <w:lang w:val="en-US"/>
        </w:rPr>
      </w:pPr>
      <w:r w:rsidRPr="005F5892">
        <w:rPr>
          <w:sz w:val="19"/>
          <w:szCs w:val="19"/>
          <w:lang w:val="en-US"/>
        </w:rPr>
        <w:lastRenderedPageBreak/>
        <w:t>As at 31 March 2023, the largest number of persons working under contracts of mandate and related contracts was in the section Administrative and support service activities (19.1%). This section includes, inter alia, the activities of employment agencies providing placement services. The second section in terms of the number of persons performing work on the basis of the contracts in question, Human health and social work activities, had 11.6% of the total number of contractors. At the same time, it was the most feminised PKD/NACE section, in which the share of women was 83.1%. A high share of women was also noted in the section Financial and insurance activities – 75.4%. On the other hand, the highest share of men among contractors was recorded in the sections Construction and Transportation and storage (84.5% and 81.0% respectively).</w:t>
      </w:r>
    </w:p>
    <w:p w14:paraId="660CFB48" w14:textId="255FCB7A" w:rsidR="005F5892" w:rsidRDefault="008F2ABA" w:rsidP="005F5892">
      <w:pPr>
        <w:pStyle w:val="Tekstprzypisudolnego"/>
        <w:spacing w:before="360" w:after="120"/>
        <w:ind w:left="709" w:hanging="709"/>
        <w:rPr>
          <w:sz w:val="19"/>
          <w:szCs w:val="19"/>
          <w:lang w:val="en-US"/>
        </w:rPr>
      </w:pPr>
      <w:r>
        <w:rPr>
          <w:noProof/>
          <w:sz w:val="19"/>
          <w:szCs w:val="19"/>
          <w:lang w:eastAsia="pl-PL"/>
        </w:rPr>
        <w:drawing>
          <wp:anchor distT="0" distB="0" distL="114300" distR="114300" simplePos="0" relativeHeight="251913216" behindDoc="0" locked="0" layoutInCell="1" allowOverlap="1" wp14:anchorId="05F44AE6" wp14:editId="502B961B">
            <wp:simplePos x="0" y="0"/>
            <wp:positionH relativeFrom="column">
              <wp:posOffset>0</wp:posOffset>
            </wp:positionH>
            <wp:positionV relativeFrom="paragraph">
              <wp:posOffset>597535</wp:posOffset>
            </wp:positionV>
            <wp:extent cx="5060315" cy="3914140"/>
            <wp:effectExtent l="0" t="0" r="6985" b="0"/>
            <wp:wrapTopAndBottom/>
            <wp:docPr id="4" name="Obraz 4" descr="The column chart shows data concerning the numer of persons performing work under contracts of mandate and related contracts by place of residence and sex - as at 31 March 2023. The highest number of persons performing work under contracts of mandate and related contracts lived in the Warszawski stołeczny region and the Śląski region – 284.1 thousand and 270.6 thousand persons respectively and the least in the Opolski region – 51.1 thousand pers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0315" cy="3914140"/>
                    </a:xfrm>
                    <a:prstGeom prst="rect">
                      <a:avLst/>
                    </a:prstGeom>
                    <a:noFill/>
                  </pic:spPr>
                </pic:pic>
              </a:graphicData>
            </a:graphic>
            <wp14:sizeRelH relativeFrom="page">
              <wp14:pctWidth>0</wp14:pctWidth>
            </wp14:sizeRelH>
            <wp14:sizeRelV relativeFrom="page">
              <wp14:pctHeight>0</wp14:pctHeight>
            </wp14:sizeRelV>
          </wp:anchor>
        </w:drawing>
      </w:r>
      <w:r w:rsidR="005F5892" w:rsidRPr="005F5892">
        <w:rPr>
          <w:b/>
          <w:sz w:val="19"/>
          <w:szCs w:val="19"/>
          <w:lang w:val="en-US"/>
        </w:rPr>
        <w:t>Chart 2. Persons performing work under contracts of mandate and related contracts by place of residence</w:t>
      </w:r>
      <w:r w:rsidR="005F5892" w:rsidRPr="005F5892">
        <w:rPr>
          <w:b/>
          <w:sz w:val="19"/>
          <w:szCs w:val="19"/>
          <w:vertAlign w:val="superscript"/>
          <w:lang w:val="en-US"/>
        </w:rPr>
        <w:t>a</w:t>
      </w:r>
      <w:r w:rsidR="005F5892" w:rsidRPr="005F5892">
        <w:rPr>
          <w:b/>
          <w:sz w:val="19"/>
          <w:szCs w:val="19"/>
          <w:lang w:val="en-US"/>
        </w:rPr>
        <w:t xml:space="preserve"> and sex in 2023</w:t>
      </w:r>
      <w:r w:rsidR="005F5892" w:rsidRPr="005F5892">
        <w:rPr>
          <w:b/>
          <w:sz w:val="19"/>
          <w:szCs w:val="19"/>
          <w:lang w:val="en-US"/>
        </w:rPr>
        <w:br/>
      </w:r>
      <w:r w:rsidR="005F5892" w:rsidRPr="005F5892">
        <w:rPr>
          <w:sz w:val="19"/>
          <w:szCs w:val="19"/>
          <w:lang w:val="en-US"/>
        </w:rPr>
        <w:t>As at 31 March</w:t>
      </w:r>
    </w:p>
    <w:p w14:paraId="2668EA91" w14:textId="4AB083BC" w:rsidR="005F5892" w:rsidRPr="005F5892" w:rsidRDefault="00921AE8" w:rsidP="008F2ABA">
      <w:pPr>
        <w:pStyle w:val="Tekstprzypisudolnego"/>
        <w:spacing w:after="120" w:line="288" w:lineRule="auto"/>
        <w:rPr>
          <w:sz w:val="16"/>
          <w:szCs w:val="16"/>
          <w:lang w:val="en-US"/>
        </w:rPr>
      </w:pPr>
      <w:r w:rsidRPr="00D3251A">
        <w:rPr>
          <w:b/>
          <w:noProof/>
          <w:color w:val="522398"/>
          <w:highlight w:val="yellow"/>
          <w:lang w:eastAsia="pl-PL"/>
        </w:rPr>
        <mc:AlternateContent>
          <mc:Choice Requires="wps">
            <w:drawing>
              <wp:anchor distT="0" distB="0" distL="114300" distR="114300" simplePos="0" relativeHeight="251906048" behindDoc="0" locked="0" layoutInCell="1" allowOverlap="1" wp14:anchorId="44D296F4" wp14:editId="3C8EA5A4">
                <wp:simplePos x="0" y="0"/>
                <wp:positionH relativeFrom="page">
                  <wp:posOffset>5711190</wp:posOffset>
                </wp:positionH>
                <wp:positionV relativeFrom="paragraph">
                  <wp:posOffset>853757</wp:posOffset>
                </wp:positionV>
                <wp:extent cx="1791970" cy="804672"/>
                <wp:effectExtent l="0" t="0" r="0" b="0"/>
                <wp:wrapNone/>
                <wp:docPr id="28" name="Pole tekstowe 28" descr="One in four contractors lived in the Warszawski stołeczny reg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8046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7C7D0" w14:textId="77777777" w:rsidR="005F5892" w:rsidRPr="005F5892" w:rsidRDefault="005F5892" w:rsidP="005F5892">
                            <w:pPr>
                              <w:pStyle w:val="tekstzboku"/>
                              <w:spacing w:line="240" w:lineRule="exact"/>
                              <w:rPr>
                                <w:color w:val="522398"/>
                                <w:lang w:val="en-US"/>
                              </w:rPr>
                            </w:pPr>
                            <w:r w:rsidRPr="005F5892">
                              <w:rPr>
                                <w:color w:val="522398"/>
                                <w:lang w:val="en-US"/>
                              </w:rPr>
                              <w:t>One in four contractors lived in the Warszawski stołeczny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296F4" id="Pole tekstowe 28" o:spid="_x0000_s1029" type="#_x0000_t202" alt="One in four contractors lived in the Warszawski stołeczny region" style="position:absolute;margin-left:449.7pt;margin-top:67.2pt;width:141.1pt;height:63.35pt;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" filled="f" stroked="f">
                <v:textbox>
                  <w:txbxContent>
                    <w:p w14:paraId="4C77C7D0" w14:textId="77777777" w:rsidR="005F5892" w:rsidRPr="005F5892" w:rsidRDefault="005F5892" w:rsidP="005F5892">
                      <w:pPr>
                        <w:pStyle w:val="tekstzboku"/>
                        <w:spacing w:line="240" w:lineRule="exact"/>
                        <w:rPr>
                          <w:color w:val="522398"/>
                          <w:lang w:val="en-US"/>
                        </w:rPr>
                      </w:pPr>
                      <w:r w:rsidRPr="005F5892">
                        <w:rPr>
                          <w:color w:val="522398"/>
                          <w:lang w:val="en-US"/>
                        </w:rPr>
                        <w:t>One in four contractors lived in the Warszawski stołeczny region</w:t>
                      </w:r>
                    </w:p>
                  </w:txbxContent>
                </v:textbox>
                <w10:wrap anchorx="page"/>
              </v:shape>
            </w:pict>
          </mc:Fallback>
        </mc:AlternateContent>
      </w:r>
      <w:bookmarkStart w:id="0" w:name="_GoBack"/>
      <w:bookmarkEnd w:id="0"/>
      <w:r w:rsidR="005F5892" w:rsidRPr="005F5892">
        <w:rPr>
          <w:sz w:val="16"/>
          <w:szCs w:val="16"/>
          <w:lang w:val="en-US"/>
        </w:rPr>
        <w:t>a Data by statistical region; excluding persons performing contracts of mandate and related contracts living abroad.</w:t>
      </w:r>
    </w:p>
    <w:p w14:paraId="5E0BF0F0" w14:textId="77777777" w:rsidR="005F5892" w:rsidRPr="005F5892" w:rsidRDefault="005F5892" w:rsidP="005F5892">
      <w:pPr>
        <w:spacing w:before="360"/>
        <w:rPr>
          <w:lang w:val="en-US"/>
        </w:rPr>
      </w:pPr>
      <w:r w:rsidRPr="005F5892">
        <w:rPr>
          <w:lang w:val="en-US"/>
        </w:rPr>
        <w:t>On the last day of March 2023, the highest number of persons performing work under contracts of mandate and related contracts lived in the Warszawski stołeczny region and the Śląski region – 284.1 thousand and 270.6 thousand persons respectively. The regions with the lowest number of contractors were Opolskie and Świętokrzyskie, where 51.1 thousand and 53.5 thousand persons respectively lived. The share of women ranged from 49.2% in the Zachodniopomorskie region to 54.4% in the Świętokrzyskie region.</w:t>
      </w:r>
    </w:p>
    <w:p w14:paraId="0B27097F" w14:textId="77777777" w:rsidR="005F5892" w:rsidRPr="005F5892" w:rsidRDefault="005F5892" w:rsidP="005F5892">
      <w:pPr>
        <w:spacing w:before="0"/>
        <w:rPr>
          <w:lang w:val="en-US"/>
        </w:rPr>
      </w:pPr>
      <w:r w:rsidRPr="005F5892">
        <w:rPr>
          <w:szCs w:val="19"/>
          <w:lang w:val="en-US"/>
        </w:rPr>
        <w:t>There were 26.9 thousand persons living abroad among the contractors, and women accounted for 38.9% of this group.</w:t>
      </w:r>
    </w:p>
    <w:p w14:paraId="081396C6" w14:textId="77777777" w:rsidR="005F5892" w:rsidRDefault="005F5892" w:rsidP="005F5892">
      <w:pPr>
        <w:spacing w:before="360" w:line="240" w:lineRule="auto"/>
        <w:ind w:left="709" w:hanging="709"/>
        <w:rPr>
          <w:b/>
          <w:szCs w:val="19"/>
          <w:lang w:val="en-US"/>
        </w:rPr>
      </w:pPr>
    </w:p>
    <w:p w14:paraId="1FFA605E" w14:textId="77777777" w:rsidR="005F5892" w:rsidRDefault="005F5892" w:rsidP="005F5892">
      <w:pPr>
        <w:spacing w:before="360" w:line="240" w:lineRule="auto"/>
        <w:ind w:left="709" w:hanging="709"/>
        <w:rPr>
          <w:b/>
          <w:szCs w:val="19"/>
          <w:lang w:val="en-US"/>
        </w:rPr>
      </w:pPr>
    </w:p>
    <w:p w14:paraId="5ACAA43C" w14:textId="66D45A06" w:rsidR="005F5892" w:rsidRPr="005F5892" w:rsidRDefault="007F4F0A" w:rsidP="005F5892">
      <w:pPr>
        <w:spacing w:before="360" w:line="240" w:lineRule="auto"/>
        <w:ind w:left="709" w:hanging="709"/>
        <w:rPr>
          <w:lang w:val="en-US"/>
        </w:rPr>
      </w:pPr>
      <w:r w:rsidRPr="007F4F0A">
        <w:rPr>
          <w:noProof/>
          <w:lang w:eastAsia="pl-PL"/>
        </w:rPr>
        <w:lastRenderedPageBreak/>
        <w:drawing>
          <wp:anchor distT="0" distB="0" distL="114300" distR="114300" simplePos="0" relativeHeight="251909120" behindDoc="0" locked="0" layoutInCell="1" allowOverlap="1" wp14:anchorId="035BF769" wp14:editId="2F13C4A7">
            <wp:simplePos x="0" y="0"/>
            <wp:positionH relativeFrom="column">
              <wp:posOffset>0</wp:posOffset>
            </wp:positionH>
            <wp:positionV relativeFrom="paragraph">
              <wp:posOffset>442073</wp:posOffset>
            </wp:positionV>
            <wp:extent cx="5042535" cy="5418455"/>
            <wp:effectExtent l="0" t="0" r="5715" b="0"/>
            <wp:wrapTopAndBottom/>
            <wp:docPr id="18" name="Obraz 18" descr="This pyramid-shaped chart shows data concerning the numer of persons performing work under contracts of mandate and related contracts by age and sex - as at 31 March 2023. Among contractors between the ages of 37 and 65, there were more women than men performing contracts of mandate and related contracts." title="Chart 3. Persons performing work under contracts of mandate and related contracts by age and sex in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mfbdg01\WOU_SHARE\PUBLIKACJE\PUBLIKACJE_2023\SYGNALNE\Osoby wykonujące pracę na podstawie umów zlecenia i pokrewnych w Polsce w marcu 2023 r\wykres_piramida_an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42535" cy="5418455"/>
                    </a:xfrm>
                    <a:prstGeom prst="rect">
                      <a:avLst/>
                    </a:prstGeom>
                    <a:noFill/>
                    <a:ln>
                      <a:noFill/>
                    </a:ln>
                  </pic:spPr>
                </pic:pic>
              </a:graphicData>
            </a:graphic>
            <wp14:sizeRelH relativeFrom="page">
              <wp14:pctWidth>0</wp14:pctWidth>
            </wp14:sizeRelH>
            <wp14:sizeRelV relativeFrom="page">
              <wp14:pctHeight>0</wp14:pctHeight>
            </wp14:sizeRelV>
          </wp:anchor>
        </w:drawing>
      </w:r>
      <w:r w:rsidR="005F5892" w:rsidRPr="00EA787C">
        <w:rPr>
          <w:b/>
          <w:noProof/>
          <w:color w:val="522398"/>
          <w:highlight w:val="yellow"/>
          <w:lang w:eastAsia="pl-PL"/>
        </w:rPr>
        <mc:AlternateContent>
          <mc:Choice Requires="wps">
            <w:drawing>
              <wp:anchor distT="0" distB="0" distL="114300" distR="114300" simplePos="0" relativeHeight="251908096" behindDoc="0" locked="0" layoutInCell="1" allowOverlap="1" wp14:anchorId="4CAEBA9C" wp14:editId="17020E7E">
                <wp:simplePos x="0" y="0"/>
                <wp:positionH relativeFrom="page">
                  <wp:align>right</wp:align>
                </wp:positionH>
                <wp:positionV relativeFrom="paragraph">
                  <wp:posOffset>3494685</wp:posOffset>
                </wp:positionV>
                <wp:extent cx="1791970" cy="731520"/>
                <wp:effectExtent l="0" t="0" r="0" b="0"/>
                <wp:wrapNone/>
                <wp:docPr id="25" name="Pole tekstowe 25" descr="Women outnumbered men among contractors aged 37 to 65 yea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731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664CE" w14:textId="77777777" w:rsidR="005F5892" w:rsidRPr="005F5892" w:rsidRDefault="005F5892" w:rsidP="005F5892">
                            <w:pPr>
                              <w:pStyle w:val="tekstzboku"/>
                              <w:spacing w:line="240" w:lineRule="exact"/>
                              <w:rPr>
                                <w:color w:val="522398"/>
                                <w:lang w:val="en-US"/>
                              </w:rPr>
                            </w:pPr>
                            <w:r w:rsidRPr="005F5892">
                              <w:rPr>
                                <w:color w:val="522398"/>
                                <w:lang w:val="en-US"/>
                              </w:rPr>
                              <w:t>Women outnumbered men among contractors aged 37 to 65 years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EBA9C" id="Pole tekstowe 25" o:spid="_x0000_s1030" type="#_x0000_t202" alt="Women outnumbered men among contractors aged 37 to 65 years" style="position:absolute;left:0;text-align:left;margin-left:89.9pt;margin-top:275.15pt;width:141.1pt;height:57.6pt;z-index:25190809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" filled="f" stroked="f">
                <v:textbox>
                  <w:txbxContent>
                    <w:p w14:paraId="090664CE" w14:textId="77777777" w:rsidR="005F5892" w:rsidRPr="005F5892" w:rsidRDefault="005F5892" w:rsidP="005F5892">
                      <w:pPr>
                        <w:pStyle w:val="tekstzboku"/>
                        <w:spacing w:line="240" w:lineRule="exact"/>
                        <w:rPr>
                          <w:color w:val="522398"/>
                          <w:lang w:val="en-US"/>
                        </w:rPr>
                      </w:pPr>
                      <w:r w:rsidRPr="005F5892">
                        <w:rPr>
                          <w:color w:val="522398"/>
                          <w:lang w:val="en-US"/>
                        </w:rPr>
                        <w:t>Women outnumbered men among contractors aged 37 to 65 years</w:t>
                      </w:r>
                    </w:p>
                  </w:txbxContent>
                </v:textbox>
                <w10:wrap anchorx="page"/>
              </v:shape>
            </w:pict>
          </mc:Fallback>
        </mc:AlternateContent>
      </w:r>
      <w:r w:rsidR="005F5892" w:rsidRPr="005F5892">
        <w:rPr>
          <w:b/>
          <w:szCs w:val="19"/>
          <w:lang w:val="en-US"/>
        </w:rPr>
        <w:t>Chart 3. Persons performing work under contracts of mandate and related contracts by age and sex in 2023</w:t>
      </w:r>
      <w:r w:rsidR="005F5892" w:rsidRPr="005F5892">
        <w:rPr>
          <w:b/>
          <w:lang w:val="en-US"/>
        </w:rPr>
        <w:br/>
      </w:r>
      <w:r w:rsidR="005F5892" w:rsidRPr="005F5892">
        <w:rPr>
          <w:lang w:val="en-US"/>
        </w:rPr>
        <w:t>As at 31 March</w:t>
      </w:r>
    </w:p>
    <w:p w14:paraId="36C350B1" w14:textId="7881E201" w:rsidR="007F4F0A" w:rsidRPr="00AE6805" w:rsidRDefault="007F4F0A" w:rsidP="007F4F0A">
      <w:pPr>
        <w:spacing w:before="360"/>
        <w:rPr>
          <w:szCs w:val="19"/>
          <w:lang w:val="en-US"/>
        </w:rPr>
      </w:pPr>
      <w:r w:rsidRPr="00657B14">
        <w:rPr>
          <w:b/>
          <w:noProof/>
          <w:color w:val="522398"/>
          <w:szCs w:val="19"/>
          <w:highlight w:val="yellow"/>
          <w:lang w:eastAsia="pl-PL"/>
        </w:rPr>
        <mc:AlternateContent>
          <mc:Choice Requires="wps">
            <w:drawing>
              <wp:anchor distT="0" distB="0" distL="114300" distR="114300" simplePos="0" relativeHeight="251911168" behindDoc="0" locked="0" layoutInCell="1" allowOverlap="1" wp14:anchorId="30469B0E" wp14:editId="43261DF2">
                <wp:simplePos x="0" y="0"/>
                <wp:positionH relativeFrom="page">
                  <wp:posOffset>5711190</wp:posOffset>
                </wp:positionH>
                <wp:positionV relativeFrom="paragraph">
                  <wp:posOffset>5348605</wp:posOffset>
                </wp:positionV>
                <wp:extent cx="1791970" cy="1098645"/>
                <wp:effectExtent l="0" t="0" r="0" b="6350"/>
                <wp:wrapNone/>
                <wp:docPr id="26" name="Pole tekstowe 26" descr="The median age of women performing work under contracts of mandate and related contracts was 2 years higher than that of me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1970" cy="1098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A82DED" w14:textId="5223A4B9" w:rsidR="007F4F0A" w:rsidRPr="00A268ED" w:rsidRDefault="00A268ED" w:rsidP="007F4F0A">
                            <w:pPr>
                              <w:pStyle w:val="tekstzboku"/>
                              <w:spacing w:line="240" w:lineRule="exact"/>
                              <w:rPr>
                                <w:color w:val="522398"/>
                                <w:lang w:val="en-US"/>
                              </w:rPr>
                            </w:pPr>
                            <w:r w:rsidRPr="00A268ED">
                              <w:rPr>
                                <w:color w:val="522398"/>
                                <w:lang w:val="en-US"/>
                              </w:rPr>
                              <w:t>The median age of women performing work under contracts of mandate and related contracts was 2 years higher than that of men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469B0E" id="Pole tekstowe 26" o:spid="_x0000_s1031" type="#_x0000_t202" alt="The median age of women performing work under contracts of mandate and related contracts was 2 years higher than that of men" style="position:absolute;margin-left:449.7pt;margin-top:421.15pt;width:141.1pt;height:86.5pt;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" filled="f" stroked="f">
                <v:textbox>
                  <w:txbxContent>
                    <w:p w14:paraId="73A82DED" w14:textId="5223A4B9" w:rsidR="007F4F0A" w:rsidRPr="00A268ED" w:rsidRDefault="00A268ED" w:rsidP="007F4F0A">
                      <w:pPr>
                        <w:pStyle w:val="tekstzboku"/>
                        <w:spacing w:line="240" w:lineRule="exact"/>
                        <w:rPr>
                          <w:color w:val="522398"/>
                          <w:lang w:val="en-US"/>
                        </w:rPr>
                      </w:pPr>
                      <w:r w:rsidRPr="00A268ED">
                        <w:rPr>
                          <w:color w:val="522398"/>
                          <w:lang w:val="en-US"/>
                        </w:rPr>
                        <w:t>The median age of women performing work under contracts of mandate and related contracts was 2 years higher than that of men</w:t>
                      </w:r>
                    </w:p>
                  </w:txbxContent>
                </v:textbox>
                <w10:wrap anchorx="page"/>
              </v:shape>
            </w:pict>
          </mc:Fallback>
        </mc:AlternateContent>
      </w:r>
      <w:r w:rsidRPr="00AE6805">
        <w:rPr>
          <w:szCs w:val="19"/>
          <w:lang w:val="en-US"/>
        </w:rPr>
        <w:t>According to the provisions of the Polish Civil Code</w:t>
      </w:r>
      <w:r w:rsidR="00D825AD">
        <w:rPr>
          <w:rStyle w:val="Odwoanieprzypisudolnego"/>
          <w:szCs w:val="19"/>
          <w:lang w:val="en-US"/>
        </w:rPr>
        <w:footnoteReference w:id="2"/>
      </w:r>
      <w:r w:rsidRPr="00AE6805">
        <w:rPr>
          <w:szCs w:val="19"/>
          <w:lang w:val="en-US"/>
        </w:rPr>
        <w:t>, in Poland, contracts of mandate and related contracts can be concluded by persons aged 13 or over. At the end of March 2023, the median age of contractors was 43 years, and it was two years higher for women than for men (44 years against 42 years). Among contractors between the ages of 37 and 65, there were more women than men performing contracts of mandate and related contracts, while there was a male predominance in the other single-year cohorts.</w:t>
      </w:r>
    </w:p>
    <w:p w14:paraId="1A9C3AEC" w14:textId="13EA7294" w:rsidR="005F5892" w:rsidRDefault="007F4F0A" w:rsidP="007F4F0A">
      <w:pPr>
        <w:pStyle w:val="Tekstprzypisudolnego"/>
        <w:spacing w:after="120" w:line="288" w:lineRule="auto"/>
        <w:rPr>
          <w:szCs w:val="19"/>
          <w:lang w:val="en-US"/>
        </w:rPr>
      </w:pPr>
      <w:r w:rsidRPr="00AE6805">
        <w:rPr>
          <w:szCs w:val="19"/>
          <w:lang w:val="en-US"/>
        </w:rPr>
        <w:t>In labour market statistics, persons performing contracts of mandate and related contracts are not counted as employed persons in the national economy. However, from the population of contractors it is possible to distinguish a set of persons who simultaneously performed work meeting the criteria for employed persons in the national economy. On the last day of March 2023, there were 967.9 thousand such contractors. Among them, 53.8% were women.</w:t>
      </w:r>
    </w:p>
    <w:p w14:paraId="28244DBD" w14:textId="77777777" w:rsidR="00D825AD" w:rsidRDefault="00D825AD">
      <w:pPr>
        <w:spacing w:before="0" w:after="160" w:line="259" w:lineRule="auto"/>
        <w:rPr>
          <w:rFonts w:eastAsia="Times New Roman" w:cs="Times New Roman"/>
          <w:b/>
          <w:bCs/>
          <w:noProof/>
          <w:color w:val="522398"/>
          <w:spacing w:val="-2"/>
          <w:szCs w:val="19"/>
          <w:lang w:val="en-US" w:eastAsia="pl-PL"/>
        </w:rPr>
      </w:pPr>
      <w:r>
        <w:rPr>
          <w:rFonts w:eastAsia="Times New Roman" w:cs="Times New Roman"/>
          <w:b/>
          <w:bCs/>
          <w:noProof/>
          <w:color w:val="522398"/>
          <w:spacing w:val="-2"/>
          <w:szCs w:val="19"/>
          <w:lang w:val="en-US" w:eastAsia="pl-PL"/>
        </w:rPr>
        <w:br w:type="page"/>
      </w:r>
    </w:p>
    <w:p w14:paraId="1DC93CD2" w14:textId="797211DD" w:rsidR="007F4F0A" w:rsidRPr="00AE6805" w:rsidRDefault="007F4F0A" w:rsidP="007F4F0A">
      <w:pPr>
        <w:spacing w:before="360" w:line="240" w:lineRule="auto"/>
        <w:rPr>
          <w:rFonts w:eastAsia="Times New Roman" w:cs="Times New Roman"/>
          <w:b/>
          <w:bCs/>
          <w:noProof/>
          <w:color w:val="522398"/>
          <w:spacing w:val="-2"/>
          <w:szCs w:val="19"/>
          <w:lang w:val="en-US" w:eastAsia="pl-PL"/>
        </w:rPr>
      </w:pPr>
      <w:r w:rsidRPr="00AE6805">
        <w:rPr>
          <w:rFonts w:eastAsia="Times New Roman" w:cs="Times New Roman"/>
          <w:b/>
          <w:bCs/>
          <w:noProof/>
          <w:color w:val="522398"/>
          <w:spacing w:val="-2"/>
          <w:szCs w:val="19"/>
          <w:lang w:val="en-US" w:eastAsia="pl-PL"/>
        </w:rPr>
        <w:lastRenderedPageBreak/>
        <w:t>Methodological notes</w:t>
      </w:r>
    </w:p>
    <w:p w14:paraId="4C2F0A7F" w14:textId="77777777" w:rsidR="007F4F0A" w:rsidRPr="00AE6805" w:rsidRDefault="007F4F0A" w:rsidP="007F4F0A">
      <w:pPr>
        <w:pStyle w:val="Tekstprzypisudolnego"/>
        <w:spacing w:after="120" w:line="288" w:lineRule="auto"/>
        <w:rPr>
          <w:color w:val="000000" w:themeColor="text1"/>
          <w:sz w:val="19"/>
          <w:szCs w:val="19"/>
          <w:lang w:val="en-US"/>
        </w:rPr>
      </w:pPr>
      <w:r w:rsidRPr="00AE6805">
        <w:rPr>
          <w:color w:val="000000" w:themeColor="text1"/>
          <w:sz w:val="19"/>
          <w:szCs w:val="19"/>
          <w:lang w:val="en-US"/>
        </w:rPr>
        <w:t>The source of the presented data is administrative registers. The population under study includes persons performing work under contracts of mandate, together with contracts of a related nature to which the provisions of the Civil Code apply and which involve the obligation to be covered by social and/or health insurance at the Social Insurance Institution (ZUS), i.e. agency agreements, service contracts, activation agreements, appointment letters and contracts with members of supervisory boards. However, it does not include those working under contracts to perform a specified task or those performing harvest assistance contracts (farmer's helpers). It also does not include those persons performing work under contracts of mandate and related contracts who have concluded such a contract with their own employer or with another entity but on behalf of their own employer, or who are secondary school pupils or students under the age of 26.</w:t>
      </w:r>
    </w:p>
    <w:p w14:paraId="43B28B8B" w14:textId="77777777" w:rsidR="007F4F0A" w:rsidRPr="00AE6805" w:rsidRDefault="007F4F0A" w:rsidP="007F4F0A">
      <w:pPr>
        <w:pStyle w:val="Tekstprzypisudolnego"/>
        <w:spacing w:after="120" w:line="288" w:lineRule="auto"/>
        <w:rPr>
          <w:sz w:val="19"/>
          <w:szCs w:val="22"/>
          <w:lang w:val="en-US"/>
        </w:rPr>
      </w:pPr>
    </w:p>
    <w:p w14:paraId="33A0326E" w14:textId="77777777" w:rsidR="007F4F0A" w:rsidRPr="00AE6805" w:rsidRDefault="007F4F0A" w:rsidP="007F4F0A">
      <w:pPr>
        <w:rPr>
          <w:rStyle w:val="Hipercze"/>
          <w:color w:val="001D77"/>
          <w:szCs w:val="19"/>
          <w:lang w:val="en-US"/>
        </w:rPr>
      </w:pPr>
      <w:r w:rsidRPr="00AE6805">
        <w:rPr>
          <w:szCs w:val="19"/>
          <w:lang w:val="en-US"/>
        </w:rPr>
        <w:t>In this news release abbreviated names of NACE, Rev. 2 sections were used. Abbreviations are marked with a ‘</w:t>
      </w:r>
      <w:r w:rsidRPr="005A0D90">
        <w:rPr>
          <w:szCs w:val="19"/>
        </w:rPr>
        <w:t>Δ</w:t>
      </w:r>
      <w:r w:rsidRPr="00AE6805">
        <w:rPr>
          <w:szCs w:val="19"/>
          <w:lang w:val="en-US"/>
        </w:rPr>
        <w:t>’ symbol. Full names are listed below.</w:t>
      </w:r>
    </w:p>
    <w:p w14:paraId="23BB851F" w14:textId="77777777" w:rsidR="007F4F0A" w:rsidRPr="00AE6805" w:rsidRDefault="007F4F0A" w:rsidP="007F4F0A">
      <w:pPr>
        <w:rPr>
          <w:rStyle w:val="Hipercze"/>
          <w:color w:val="001D77"/>
          <w:szCs w:val="19"/>
          <w:lang w:val="en-US"/>
        </w:rPr>
      </w:pPr>
    </w:p>
    <w:p w14:paraId="6BEEC3F6" w14:textId="77777777" w:rsidR="007F4F0A" w:rsidRPr="00AE6805" w:rsidRDefault="007F4F0A" w:rsidP="007F4F0A">
      <w:pPr>
        <w:rPr>
          <w:szCs w:val="19"/>
          <w:lang w:val="en-US"/>
        </w:rPr>
      </w:pPr>
      <w:r w:rsidRPr="00AE6805">
        <w:rPr>
          <w:szCs w:val="19"/>
          <w:lang w:val="en-US"/>
        </w:rPr>
        <w:t>The data presented refer to the predominant kind of activity. The data for the section Other service activities (S) also include those employed in the sections Activities of households as employers; undifferentiated goods- and services-producing activities of households for own use (T) and Activities of extraterritorial organisations and bodies (U).</w:t>
      </w:r>
    </w:p>
    <w:p w14:paraId="41E09C11" w14:textId="77777777" w:rsidR="007F4F0A" w:rsidRPr="00AE6805" w:rsidRDefault="007F4F0A" w:rsidP="007F4F0A">
      <w:pPr>
        <w:pStyle w:val="Tekstprzypisudolnego"/>
        <w:spacing w:before="0" w:line="288" w:lineRule="auto"/>
        <w:rPr>
          <w:sz w:val="19"/>
          <w:szCs w:val="22"/>
          <w:lang w:val="en-US"/>
        </w:rPr>
      </w:pPr>
    </w:p>
    <w:p w14:paraId="60D02100"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PKD/NACE section symbols:</w:t>
      </w:r>
    </w:p>
    <w:p w14:paraId="2B8EDB43"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A – Agriculture, forestry and fishing,</w:t>
      </w:r>
    </w:p>
    <w:p w14:paraId="227E6026"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B – Mining and quarrying;</w:t>
      </w:r>
    </w:p>
    <w:p w14:paraId="653B5E3B"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C – Manufacturing;</w:t>
      </w:r>
    </w:p>
    <w:p w14:paraId="319AE1C4"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D – Electricity, gas, steam and air conditioning supply;</w:t>
      </w:r>
    </w:p>
    <w:p w14:paraId="1DD3D800"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E – Water supply; sewerage, waste management and remediation activities;</w:t>
      </w:r>
    </w:p>
    <w:p w14:paraId="63122987"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F – Construction;</w:t>
      </w:r>
    </w:p>
    <w:p w14:paraId="4ACFFC5B"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G – Wholesale and retail trade; repair of motor vehicles and motorcycles;</w:t>
      </w:r>
    </w:p>
    <w:p w14:paraId="28110082"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H – Transportation and storage;</w:t>
      </w:r>
    </w:p>
    <w:p w14:paraId="2F4D3FB6"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I – Accommodation and food service activities;</w:t>
      </w:r>
    </w:p>
    <w:p w14:paraId="419203B5"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J – Information and communication;</w:t>
      </w:r>
    </w:p>
    <w:p w14:paraId="19A50163"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K – Financial and insurance activities;</w:t>
      </w:r>
    </w:p>
    <w:p w14:paraId="6A32E324"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L – Real estate activities;</w:t>
      </w:r>
    </w:p>
    <w:p w14:paraId="3D40D46A"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M – Professional, scientific and technical activities;</w:t>
      </w:r>
    </w:p>
    <w:p w14:paraId="7B21B567"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N – Administrative and support service activities;</w:t>
      </w:r>
    </w:p>
    <w:p w14:paraId="57393AE2"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O – Public administration and defence; compulsory social security;</w:t>
      </w:r>
    </w:p>
    <w:p w14:paraId="4994E3B7"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P – Education;</w:t>
      </w:r>
    </w:p>
    <w:p w14:paraId="6FF0C7BB"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Q – Human health and social work activities;</w:t>
      </w:r>
    </w:p>
    <w:p w14:paraId="032B527D"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R – Arts, entertainment and recreation;</w:t>
      </w:r>
    </w:p>
    <w:p w14:paraId="30083B23"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S – Other service activities;</w:t>
      </w:r>
    </w:p>
    <w:p w14:paraId="46D16A42" w14:textId="77777777" w:rsidR="007F4F0A" w:rsidRPr="00AE6805" w:rsidRDefault="007F4F0A" w:rsidP="00D825AD">
      <w:pPr>
        <w:pStyle w:val="Tekstprzypisudolnego"/>
        <w:spacing w:before="0" w:line="288" w:lineRule="auto"/>
        <w:ind w:left="284" w:hanging="284"/>
        <w:rPr>
          <w:sz w:val="19"/>
          <w:szCs w:val="22"/>
          <w:lang w:val="en-US"/>
        </w:rPr>
      </w:pPr>
      <w:r w:rsidRPr="00AE6805">
        <w:rPr>
          <w:sz w:val="19"/>
          <w:szCs w:val="22"/>
          <w:lang w:val="en-US"/>
        </w:rPr>
        <w:t>T – Activities of households as employers; undifferentiated goods- and services-producing activities of households for own use;</w:t>
      </w:r>
    </w:p>
    <w:p w14:paraId="6AE64DD3" w14:textId="77777777" w:rsidR="007F4F0A" w:rsidRPr="00AE6805" w:rsidRDefault="007F4F0A" w:rsidP="00D825AD">
      <w:pPr>
        <w:pStyle w:val="Tekstprzypisudolnego"/>
        <w:spacing w:before="0" w:line="288" w:lineRule="auto"/>
        <w:rPr>
          <w:sz w:val="19"/>
          <w:szCs w:val="22"/>
          <w:lang w:val="en-US"/>
        </w:rPr>
      </w:pPr>
      <w:r w:rsidRPr="00AE6805">
        <w:rPr>
          <w:sz w:val="19"/>
          <w:szCs w:val="22"/>
          <w:lang w:val="en-US"/>
        </w:rPr>
        <w:t>U – Activities of extraterritorial organisations and bodies.</w:t>
      </w:r>
    </w:p>
    <w:p w14:paraId="20448E6A" w14:textId="77777777" w:rsidR="007F4F0A" w:rsidRPr="00AE6805" w:rsidRDefault="007F4F0A" w:rsidP="007F4F0A">
      <w:pPr>
        <w:pStyle w:val="Tekstprzypisudolnego"/>
        <w:spacing w:before="0" w:line="276" w:lineRule="auto"/>
        <w:rPr>
          <w:sz w:val="19"/>
          <w:szCs w:val="19"/>
          <w:lang w:val="en-US" w:eastAsia="pl-PL"/>
        </w:rPr>
      </w:pPr>
    </w:p>
    <w:p w14:paraId="01184E9B" w14:textId="77777777" w:rsidR="007F4F0A" w:rsidRPr="00AE6805" w:rsidRDefault="007F4F0A" w:rsidP="007F4F0A">
      <w:pPr>
        <w:pStyle w:val="Tekstprzypisudolnego"/>
        <w:spacing w:before="0" w:line="276" w:lineRule="auto"/>
        <w:rPr>
          <w:sz w:val="19"/>
          <w:szCs w:val="19"/>
          <w:lang w:val="en-US" w:eastAsia="pl-PL"/>
        </w:rPr>
      </w:pPr>
    </w:p>
    <w:p w14:paraId="1C8C3879" w14:textId="77777777" w:rsidR="007F4F0A" w:rsidRPr="00AE6805" w:rsidRDefault="007F4F0A" w:rsidP="007F4F0A">
      <w:pPr>
        <w:pStyle w:val="Tekstprzypisudolnego"/>
        <w:spacing w:after="8280" w:line="288" w:lineRule="auto"/>
        <w:rPr>
          <w:sz w:val="19"/>
          <w:szCs w:val="19"/>
          <w:lang w:val="en-US"/>
        </w:rPr>
        <w:sectPr w:rsidR="007F4F0A" w:rsidRPr="00AE6805" w:rsidSect="003B18B6">
          <w:headerReference w:type="default" r:id="rId13"/>
          <w:footerReference w:type="default" r:id="rId14"/>
          <w:headerReference w:type="first" r:id="rId15"/>
          <w:footerReference w:type="first" r:id="rId16"/>
          <w:pgSz w:w="11906" w:h="16838"/>
          <w:pgMar w:top="720" w:right="3119" w:bottom="720" w:left="720" w:header="284" w:footer="283" w:gutter="0"/>
          <w:cols w:space="708"/>
          <w:titlePg/>
          <w:docGrid w:linePitch="360"/>
        </w:sectPr>
      </w:pPr>
      <w:r w:rsidRPr="00AE6805">
        <w:rPr>
          <w:sz w:val="19"/>
          <w:szCs w:val="22"/>
          <w:lang w:val="en-US"/>
        </w:rPr>
        <w:t>In the case of quoting Statistics Poland data, please provide information: ‘Source of data: Statistics Poland’, and in the case of publishing calculations made on data published by Statistics Poland, please provide information: ‘Own elaboration based on Statistics Poland data.’</w:t>
      </w:r>
    </w:p>
    <w:tbl>
      <w:tblPr>
        <w:tblStyle w:val="Tabela-Siatka"/>
        <w:tblW w:w="9832"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917"/>
      </w:tblGrid>
      <w:tr w:rsidR="00DE2400" w:rsidRPr="00921AE8" w14:paraId="357D143C" w14:textId="77777777" w:rsidTr="008B7AFB">
        <w:trPr>
          <w:trHeight w:val="1029"/>
        </w:trPr>
        <w:tc>
          <w:tcPr>
            <w:tcW w:w="4915" w:type="dxa"/>
          </w:tcPr>
          <w:p w14:paraId="1D8E6B82" w14:textId="6F862230" w:rsidR="00DE2400" w:rsidRPr="008D5A4B" w:rsidRDefault="008D0F25" w:rsidP="00DE2400">
            <w:pPr>
              <w:spacing w:before="0" w:after="0" w:line="276" w:lineRule="auto"/>
              <w:rPr>
                <w:rFonts w:cs="Arial"/>
                <w:sz w:val="20"/>
                <w:lang w:val="en-GB"/>
              </w:rPr>
            </w:pPr>
            <w:r w:rsidRPr="008D5A4B">
              <w:rPr>
                <w:rFonts w:cs="Arial"/>
                <w:sz w:val="20"/>
                <w:lang w:val="en-GB"/>
              </w:rPr>
              <w:lastRenderedPageBreak/>
              <w:t>Prepared by</w:t>
            </w:r>
            <w:r w:rsidR="00DE2400" w:rsidRPr="008D5A4B">
              <w:rPr>
                <w:rFonts w:cs="Arial"/>
                <w:sz w:val="20"/>
                <w:lang w:val="en-GB"/>
              </w:rPr>
              <w:t>:</w:t>
            </w:r>
          </w:p>
          <w:p w14:paraId="7BBF13D8" w14:textId="36DAE124" w:rsidR="00DE2400" w:rsidRPr="008D5A4B" w:rsidRDefault="008D0F25" w:rsidP="00DE2400">
            <w:pPr>
              <w:spacing w:before="0" w:line="276" w:lineRule="auto"/>
              <w:rPr>
                <w:rFonts w:cs="Arial"/>
                <w:b/>
                <w:color w:val="000000" w:themeColor="text1"/>
                <w:sz w:val="20"/>
                <w:lang w:val="en-GB"/>
              </w:rPr>
            </w:pPr>
            <w:r w:rsidRPr="008D5A4B">
              <w:rPr>
                <w:rFonts w:cs="Arial"/>
                <w:b/>
                <w:sz w:val="20"/>
                <w:lang w:val="en-GB"/>
              </w:rPr>
              <w:t>Statistical Office in Bydgoszcz</w:t>
            </w:r>
          </w:p>
          <w:p w14:paraId="6C693975" w14:textId="16119350" w:rsidR="00DE2400" w:rsidRPr="00DE2400" w:rsidRDefault="008D0F25" w:rsidP="00A775AB">
            <w:pPr>
              <w:spacing w:before="0" w:after="0" w:line="276" w:lineRule="auto"/>
              <w:rPr>
                <w:b/>
                <w:lang w:val="fi-FI"/>
              </w:rPr>
            </w:pPr>
            <w:r w:rsidRPr="00921AE8">
              <w:rPr>
                <w:rFonts w:cs="Arial"/>
                <w:b/>
                <w:sz w:val="20"/>
                <w:lang w:val="en-GB"/>
              </w:rPr>
              <w:t>Director Wiesława Gierańczyk, Ph.D.</w:t>
            </w:r>
          </w:p>
          <w:p w14:paraId="1BCE1E3D" w14:textId="21AFFA1B" w:rsidR="00DE2400" w:rsidRPr="00AB24E4" w:rsidRDefault="00DD2E01" w:rsidP="00B16871">
            <w:pPr>
              <w:pStyle w:val="Nagwek3"/>
              <w:spacing w:before="0" w:after="120" w:line="240" w:lineRule="auto"/>
              <w:outlineLvl w:val="2"/>
              <w:rPr>
                <w:rFonts w:ascii="Fira Sans" w:hAnsi="Fira Sans" w:cs="Arial"/>
                <w:color w:val="000000" w:themeColor="text1"/>
                <w:sz w:val="20"/>
                <w:lang w:val="fi-FI"/>
              </w:rPr>
            </w:pPr>
            <w:r w:rsidRPr="00DD2E01">
              <w:rPr>
                <w:rFonts w:ascii="Fira Sans" w:hAnsi="Fira Sans" w:cs="Arial"/>
                <w:color w:val="000000" w:themeColor="text1"/>
                <w:sz w:val="20"/>
                <w:lang w:val="fi-FI"/>
              </w:rPr>
              <w:t>Phone: (+48 52) 366 93 90</w:t>
            </w:r>
          </w:p>
        </w:tc>
        <w:tc>
          <w:tcPr>
            <w:tcW w:w="4917" w:type="dxa"/>
          </w:tcPr>
          <w:p w14:paraId="3D116BAC" w14:textId="77777777" w:rsidR="005712EC" w:rsidRPr="008D5A4B" w:rsidRDefault="005712EC" w:rsidP="005712EC">
            <w:pPr>
              <w:spacing w:before="0" w:line="276" w:lineRule="auto"/>
              <w:rPr>
                <w:rFonts w:cs="Arial"/>
                <w:b/>
                <w:sz w:val="20"/>
                <w:lang w:val="en-GB"/>
              </w:rPr>
            </w:pPr>
            <w:r w:rsidRPr="008D5A4B">
              <w:rPr>
                <w:rFonts w:cs="Arial"/>
                <w:sz w:val="20"/>
                <w:lang w:val="en-GB"/>
              </w:rPr>
              <w:t>Issued by</w:t>
            </w:r>
            <w:r w:rsidR="00DE2400" w:rsidRPr="008D5A4B">
              <w:rPr>
                <w:rFonts w:cs="Arial"/>
                <w:sz w:val="20"/>
                <w:lang w:val="en-GB"/>
              </w:rPr>
              <w:t>:</w:t>
            </w:r>
            <w:r w:rsidR="00DE2400" w:rsidRPr="008D5A4B">
              <w:rPr>
                <w:rFonts w:cs="Arial"/>
                <w:sz w:val="20"/>
                <w:lang w:val="en-GB"/>
              </w:rPr>
              <w:br/>
            </w:r>
            <w:r w:rsidRPr="008D5A4B">
              <w:rPr>
                <w:rFonts w:cs="Arial"/>
                <w:b/>
                <w:sz w:val="20"/>
                <w:lang w:val="en-GB"/>
              </w:rPr>
              <w:t>The Spokesperson for the President</w:t>
            </w:r>
          </w:p>
          <w:p w14:paraId="605C76EE" w14:textId="77777777" w:rsidR="005712EC" w:rsidRPr="008D5A4B" w:rsidRDefault="005712EC" w:rsidP="005712EC">
            <w:pPr>
              <w:spacing w:before="0" w:line="276" w:lineRule="auto"/>
              <w:rPr>
                <w:rFonts w:cs="Arial"/>
                <w:b/>
                <w:sz w:val="20"/>
                <w:lang w:val="en-GB"/>
              </w:rPr>
            </w:pPr>
            <w:r w:rsidRPr="008D5A4B">
              <w:rPr>
                <w:rFonts w:cs="Arial"/>
                <w:b/>
                <w:sz w:val="20"/>
                <w:lang w:val="en-GB"/>
              </w:rPr>
              <w:t>of Statistics Poland</w:t>
            </w:r>
          </w:p>
          <w:p w14:paraId="564B734F" w14:textId="77777777" w:rsidR="005712EC" w:rsidRPr="008D5A4B" w:rsidRDefault="005712EC" w:rsidP="005712EC">
            <w:pPr>
              <w:pStyle w:val="Nagwek3"/>
              <w:spacing w:before="0" w:line="240" w:lineRule="auto"/>
              <w:outlineLvl w:val="2"/>
              <w:rPr>
                <w:rFonts w:ascii="Fira Sans" w:hAnsi="Fira Sans" w:cs="Arial"/>
                <w:b/>
                <w:color w:val="auto"/>
                <w:sz w:val="20"/>
                <w:szCs w:val="28"/>
                <w:lang w:val="en-GB"/>
              </w:rPr>
            </w:pPr>
            <w:r w:rsidRPr="008D5A4B">
              <w:rPr>
                <w:rFonts w:ascii="Fira Sans" w:hAnsi="Fira Sans" w:cs="Arial"/>
                <w:b/>
                <w:color w:val="auto"/>
                <w:sz w:val="20"/>
                <w:szCs w:val="28"/>
                <w:lang w:val="en-GB"/>
              </w:rPr>
              <w:t>Karolina Banaszek</w:t>
            </w:r>
          </w:p>
          <w:p w14:paraId="2793784A" w14:textId="77777777" w:rsidR="005712EC" w:rsidRPr="004A1D19" w:rsidRDefault="005712EC" w:rsidP="005712EC">
            <w:pPr>
              <w:pStyle w:val="Nagwek3"/>
              <w:spacing w:before="0" w:line="240" w:lineRule="auto"/>
              <w:outlineLvl w:val="2"/>
              <w:rPr>
                <w:rFonts w:ascii="Fira Sans" w:hAnsi="Fira Sans" w:cs="Arial"/>
                <w:color w:val="auto"/>
                <w:sz w:val="20"/>
                <w:lang w:val="fi-FI"/>
              </w:rPr>
            </w:pPr>
            <w:r w:rsidRPr="00DB619E">
              <w:rPr>
                <w:rFonts w:ascii="Fira Sans" w:hAnsi="Fira Sans" w:cs="Arial"/>
                <w:color w:val="auto"/>
                <w:sz w:val="20"/>
                <w:lang w:val="fi-FI"/>
              </w:rPr>
              <w:t>Phone: (+48) 695 255 011</w:t>
            </w:r>
          </w:p>
          <w:p w14:paraId="5EABACDD" w14:textId="6A7B54A4" w:rsidR="00DE2400" w:rsidRPr="008D5A4B" w:rsidRDefault="00DE2400" w:rsidP="00A775AB">
            <w:pPr>
              <w:pStyle w:val="Nagwek3"/>
              <w:spacing w:before="0" w:line="240" w:lineRule="auto"/>
              <w:outlineLvl w:val="2"/>
              <w:rPr>
                <w:rFonts w:ascii="Fira Sans" w:hAnsi="Fira Sans" w:cs="Arial"/>
                <w:b/>
                <w:color w:val="auto"/>
                <w:sz w:val="20"/>
                <w:szCs w:val="28"/>
                <w:lang w:val="en-GB"/>
              </w:rPr>
            </w:pPr>
          </w:p>
          <w:p w14:paraId="7B137BB0" w14:textId="77777777" w:rsidR="00DE2400" w:rsidRPr="008D5A4B" w:rsidRDefault="00DE2400" w:rsidP="00A775AB">
            <w:pPr>
              <w:rPr>
                <w:sz w:val="18"/>
                <w:lang w:val="en-GB"/>
              </w:rPr>
            </w:pPr>
          </w:p>
        </w:tc>
      </w:tr>
      <w:tr w:rsidR="003E76F6" w14:paraId="6986E635" w14:textId="77777777" w:rsidTr="008B7AFB">
        <w:trPr>
          <w:trHeight w:val="264"/>
        </w:trPr>
        <w:tc>
          <w:tcPr>
            <w:tcW w:w="4915" w:type="dxa"/>
            <w:vMerge w:val="restart"/>
          </w:tcPr>
          <w:p w14:paraId="1A7E2109" w14:textId="29C14EA1" w:rsidR="003E76F6" w:rsidRPr="008D5A4B" w:rsidRDefault="00326F1B" w:rsidP="003E76F6">
            <w:pPr>
              <w:rPr>
                <w:b/>
                <w:sz w:val="20"/>
                <w:lang w:val="en-GB"/>
              </w:rPr>
            </w:pPr>
            <w:r w:rsidRPr="008D5A4B">
              <w:rPr>
                <w:b/>
                <w:sz w:val="20"/>
                <w:lang w:val="en-GB"/>
              </w:rPr>
              <w:t>Press Office</w:t>
            </w:r>
          </w:p>
          <w:p w14:paraId="73C60493" w14:textId="0FF88C06" w:rsidR="003E76F6" w:rsidRPr="008D5A4B" w:rsidRDefault="00326F1B" w:rsidP="003E76F6">
            <w:pPr>
              <w:rPr>
                <w:sz w:val="20"/>
                <w:lang w:val="en-GB"/>
              </w:rPr>
            </w:pPr>
            <w:r w:rsidRPr="008D5A4B">
              <w:rPr>
                <w:sz w:val="20"/>
                <w:lang w:val="en-GB"/>
              </w:rPr>
              <w:t xml:space="preserve">Phone: (+48 22) 608 38 04 </w:t>
            </w:r>
            <w:r w:rsidR="003E76F6" w:rsidRPr="008D5A4B">
              <w:rPr>
                <w:sz w:val="20"/>
                <w:lang w:val="en-GB"/>
              </w:rPr>
              <w:t xml:space="preserve"> </w:t>
            </w:r>
          </w:p>
          <w:p w14:paraId="0EAA5EFC" w14:textId="77777777" w:rsidR="003E76F6" w:rsidRPr="00F05FC7" w:rsidRDefault="003E76F6" w:rsidP="003E76F6">
            <w:pPr>
              <w:rPr>
                <w:sz w:val="18"/>
                <w:lang w:val="en-US"/>
              </w:rPr>
            </w:pPr>
            <w:r w:rsidRPr="00A82D31">
              <w:rPr>
                <w:b/>
                <w:sz w:val="20"/>
                <w:lang w:val="en-GB"/>
              </w:rPr>
              <w:t>e-mail:</w:t>
            </w:r>
            <w:r w:rsidRPr="00A82D31">
              <w:rPr>
                <w:sz w:val="20"/>
                <w:lang w:val="en-GB"/>
              </w:rPr>
              <w:t xml:space="preserve"> </w:t>
            </w:r>
            <w:hyperlink r:id="rId17" w:history="1">
              <w:r w:rsidRPr="00394E26">
                <w:rPr>
                  <w:rStyle w:val="Hipercze"/>
                  <w:rFonts w:eastAsiaTheme="majorEastAsia" w:cs="Arial"/>
                  <w:b/>
                  <w:color w:val="auto"/>
                  <w:sz w:val="20"/>
                  <w:szCs w:val="20"/>
                  <w:lang w:val="en-US"/>
                </w:rPr>
                <w:t>obslugaprasowa@stat.gov.pl</w:t>
              </w:r>
            </w:hyperlink>
          </w:p>
        </w:tc>
        <w:tc>
          <w:tcPr>
            <w:tcW w:w="4917" w:type="dxa"/>
            <w:vAlign w:val="center"/>
          </w:tcPr>
          <w:p w14:paraId="390AAC75" w14:textId="7E941D2B" w:rsidR="003E76F6" w:rsidRDefault="00EF7062" w:rsidP="006533D1">
            <w:pPr>
              <w:ind w:firstLine="680"/>
              <w:rPr>
                <w:sz w:val="18"/>
              </w:rPr>
            </w:pPr>
            <w:r w:rsidRPr="002007E0">
              <w:rPr>
                <w:sz w:val="18"/>
              </w:rPr>
              <w:t>stat.gov.pl/en/</w:t>
            </w:r>
            <w:r w:rsidR="003E76F6" w:rsidRPr="006533D1">
              <w:rPr>
                <w:strike/>
                <w:noProof/>
                <w:sz w:val="20"/>
                <w:lang w:eastAsia="pl-PL"/>
              </w:rPr>
              <w:drawing>
                <wp:anchor distT="0" distB="0" distL="114300" distR="114300" simplePos="0" relativeHeight="251759616" behindDoc="0" locked="0" layoutInCell="1" allowOverlap="1" wp14:anchorId="3D6C4FD7" wp14:editId="7F3FD20E">
                  <wp:simplePos x="0" y="0"/>
                  <wp:positionH relativeFrom="column">
                    <wp:posOffset>78740</wp:posOffset>
                  </wp:positionH>
                  <wp:positionV relativeFrom="paragraph">
                    <wp:posOffset>21590</wp:posOffset>
                  </wp:positionV>
                  <wp:extent cx="251460" cy="251460"/>
                  <wp:effectExtent l="0" t="0" r="0" b="0"/>
                  <wp:wrapNone/>
                  <wp:docPr id="21" name="Obraz 21" descr="Ikonka strony 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logo-03.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3E76F6" w14:paraId="005938C3" w14:textId="77777777" w:rsidTr="008B7AFB">
        <w:trPr>
          <w:trHeight w:val="264"/>
        </w:trPr>
        <w:tc>
          <w:tcPr>
            <w:tcW w:w="4915" w:type="dxa"/>
            <w:vMerge/>
          </w:tcPr>
          <w:p w14:paraId="773A7A0F" w14:textId="77777777" w:rsidR="003E76F6" w:rsidRPr="00C91687" w:rsidRDefault="003E76F6" w:rsidP="003E76F6">
            <w:pPr>
              <w:rPr>
                <w:b/>
                <w:sz w:val="20"/>
              </w:rPr>
            </w:pPr>
          </w:p>
        </w:tc>
        <w:tc>
          <w:tcPr>
            <w:tcW w:w="4917" w:type="dxa"/>
            <w:vAlign w:val="center"/>
          </w:tcPr>
          <w:p w14:paraId="1969867D" w14:textId="15AEFE03" w:rsidR="003E76F6" w:rsidRDefault="00D26905" w:rsidP="003E76F6">
            <w:pPr>
              <w:ind w:firstLine="680"/>
              <w:rPr>
                <w:sz w:val="18"/>
              </w:rPr>
            </w:pPr>
            <w:r>
              <w:rPr>
                <w:noProof/>
                <w:lang w:eastAsia="pl-PL"/>
              </w:rPr>
              <w:drawing>
                <wp:anchor distT="0" distB="0" distL="114300" distR="114300" simplePos="0" relativeHeight="251898880" behindDoc="0" locked="0" layoutInCell="1" allowOverlap="1" wp14:anchorId="75537F72" wp14:editId="76871260">
                  <wp:simplePos x="0" y="0"/>
                  <wp:positionH relativeFrom="column">
                    <wp:posOffset>87630</wp:posOffset>
                  </wp:positionH>
                  <wp:positionV relativeFrom="paragraph">
                    <wp:posOffset>46355</wp:posOffset>
                  </wp:positionV>
                  <wp:extent cx="251460" cy="251460"/>
                  <wp:effectExtent l="0" t="0" r="0" b="0"/>
                  <wp:wrapNone/>
                  <wp:docPr id="9" name="Obraz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Ikonka twittera"/>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251460" cy="251460"/>
                          </a:xfrm>
                          <a:prstGeom prst="rect">
                            <a:avLst/>
                          </a:prstGeom>
                          <a:noFill/>
                          <a:ln>
                            <a:noFill/>
                          </a:ln>
                        </pic:spPr>
                      </pic:pic>
                    </a:graphicData>
                  </a:graphic>
                  <wp14:sizeRelH relativeFrom="page">
                    <wp14:pctWidth>0</wp14:pctWidth>
                  </wp14:sizeRelH>
                  <wp14:sizeRelV relativeFrom="page">
                    <wp14:pctHeight>0</wp14:pctHeight>
                  </wp14:sizeRelV>
                </wp:anchor>
              </w:drawing>
            </w:r>
            <w:r w:rsidR="003E76F6" w:rsidRPr="003D5F42">
              <w:rPr>
                <w:sz w:val="20"/>
              </w:rPr>
              <w:t>@GUS_STAT</w:t>
            </w:r>
            <w:r w:rsidR="003E76F6">
              <w:rPr>
                <w:noProof/>
                <w:sz w:val="20"/>
                <w:lang w:eastAsia="pl-PL"/>
              </w:rPr>
              <w:t xml:space="preserve"> </w:t>
            </w:r>
          </w:p>
        </w:tc>
      </w:tr>
      <w:tr w:rsidR="003E76F6" w14:paraId="3479BDED" w14:textId="77777777" w:rsidTr="008B7AFB">
        <w:trPr>
          <w:trHeight w:val="301"/>
        </w:trPr>
        <w:tc>
          <w:tcPr>
            <w:tcW w:w="4915" w:type="dxa"/>
            <w:vMerge/>
          </w:tcPr>
          <w:p w14:paraId="79E35206" w14:textId="77777777" w:rsidR="003E76F6" w:rsidRPr="00C91687" w:rsidRDefault="003E76F6" w:rsidP="003E76F6">
            <w:pPr>
              <w:rPr>
                <w:b/>
                <w:sz w:val="20"/>
              </w:rPr>
            </w:pPr>
          </w:p>
        </w:tc>
        <w:tc>
          <w:tcPr>
            <w:tcW w:w="4917" w:type="dxa"/>
          </w:tcPr>
          <w:p w14:paraId="20CEB16F" w14:textId="77777777" w:rsidR="003E76F6" w:rsidRDefault="003E76F6" w:rsidP="003E76F6">
            <w:pPr>
              <w:ind w:firstLine="680"/>
              <w:rPr>
                <w:sz w:val="18"/>
              </w:rPr>
            </w:pPr>
            <w:r>
              <w:rPr>
                <w:noProof/>
                <w:sz w:val="20"/>
                <w:lang w:eastAsia="pl-PL"/>
              </w:rPr>
              <w:drawing>
                <wp:anchor distT="0" distB="0" distL="114300" distR="114300" simplePos="0" relativeHeight="251761664" behindDoc="0" locked="0" layoutInCell="1" allowOverlap="1" wp14:anchorId="10ECD7AF" wp14:editId="691B19BB">
                  <wp:simplePos x="0" y="0"/>
                  <wp:positionH relativeFrom="column">
                    <wp:posOffset>80645</wp:posOffset>
                  </wp:positionH>
                  <wp:positionV relativeFrom="paragraph">
                    <wp:posOffset>13970</wp:posOffset>
                  </wp:positionV>
                  <wp:extent cx="251460" cy="251460"/>
                  <wp:effectExtent l="0" t="0" r="0" b="0"/>
                  <wp:wrapNone/>
                  <wp:docPr id="23" name="Obraz 23" descr="Ikonka faceboo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3D5F42">
              <w:rPr>
                <w:sz w:val="20"/>
              </w:rPr>
              <w:t>@GlownyUrzadStatystyczny</w:t>
            </w:r>
            <w:r>
              <w:rPr>
                <w:noProof/>
                <w:sz w:val="20"/>
                <w:lang w:eastAsia="pl-PL"/>
              </w:rPr>
              <w:t xml:space="preserve"> </w:t>
            </w:r>
          </w:p>
        </w:tc>
      </w:tr>
      <w:tr w:rsidR="003E76F6" w14:paraId="589DFB01" w14:textId="77777777" w:rsidTr="008B7AFB">
        <w:trPr>
          <w:trHeight w:val="301"/>
        </w:trPr>
        <w:tc>
          <w:tcPr>
            <w:tcW w:w="4915" w:type="dxa"/>
          </w:tcPr>
          <w:p w14:paraId="3D77F554" w14:textId="77777777" w:rsidR="003E76F6" w:rsidRPr="00C91687" w:rsidRDefault="003E76F6" w:rsidP="003E76F6">
            <w:pPr>
              <w:rPr>
                <w:b/>
                <w:sz w:val="20"/>
              </w:rPr>
            </w:pPr>
          </w:p>
        </w:tc>
        <w:tc>
          <w:tcPr>
            <w:tcW w:w="4917" w:type="dxa"/>
          </w:tcPr>
          <w:p w14:paraId="3E0B7540" w14:textId="77777777" w:rsidR="003E76F6" w:rsidRPr="003D5F42" w:rsidRDefault="003E76F6" w:rsidP="003E76F6">
            <w:pPr>
              <w:ind w:firstLine="680"/>
              <w:rPr>
                <w:sz w:val="20"/>
              </w:rPr>
            </w:pPr>
            <w:r>
              <w:rPr>
                <w:noProof/>
                <w:sz w:val="20"/>
                <w:lang w:eastAsia="pl-PL"/>
              </w:rPr>
              <w:drawing>
                <wp:anchor distT="0" distB="0" distL="114300" distR="114300" simplePos="0" relativeHeight="251762688" behindDoc="0" locked="0" layoutInCell="1" allowOverlap="1" wp14:anchorId="4FB70DDF" wp14:editId="3C9C1647">
                  <wp:simplePos x="0" y="0"/>
                  <wp:positionH relativeFrom="column">
                    <wp:posOffset>82550</wp:posOffset>
                  </wp:positionH>
                  <wp:positionV relativeFrom="paragraph">
                    <wp:posOffset>12700</wp:posOffset>
                  </wp:positionV>
                  <wp:extent cx="251460" cy="251460"/>
                  <wp:effectExtent l="0" t="0" r="0" b="0"/>
                  <wp:wrapNone/>
                  <wp:docPr id="15" name="Obraz 15" descr="Ikonka instagr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gus_stat</w:t>
            </w:r>
          </w:p>
        </w:tc>
      </w:tr>
      <w:tr w:rsidR="003E76F6" w14:paraId="1BD3362E" w14:textId="77777777" w:rsidTr="008B7AFB">
        <w:trPr>
          <w:trHeight w:val="301"/>
        </w:trPr>
        <w:tc>
          <w:tcPr>
            <w:tcW w:w="4915" w:type="dxa"/>
          </w:tcPr>
          <w:p w14:paraId="3FB33EA3" w14:textId="77777777" w:rsidR="003E76F6" w:rsidRPr="00C91687" w:rsidRDefault="003E76F6" w:rsidP="003E76F6">
            <w:pPr>
              <w:rPr>
                <w:b/>
                <w:sz w:val="20"/>
              </w:rPr>
            </w:pPr>
          </w:p>
        </w:tc>
        <w:tc>
          <w:tcPr>
            <w:tcW w:w="4917" w:type="dxa"/>
          </w:tcPr>
          <w:p w14:paraId="5A76D4EC" w14:textId="77777777" w:rsidR="003E76F6" w:rsidRPr="003D5F42" w:rsidRDefault="003E76F6" w:rsidP="003E76F6">
            <w:pPr>
              <w:ind w:firstLine="680"/>
              <w:rPr>
                <w:sz w:val="20"/>
              </w:rPr>
            </w:pPr>
            <w:r>
              <w:rPr>
                <w:noProof/>
                <w:sz w:val="20"/>
                <w:lang w:eastAsia="pl-PL"/>
              </w:rPr>
              <w:drawing>
                <wp:anchor distT="0" distB="0" distL="114300" distR="114300" simplePos="0" relativeHeight="251763712" behindDoc="0" locked="0" layoutInCell="1" allowOverlap="1" wp14:anchorId="4B0F7BB5" wp14:editId="2C09A765">
                  <wp:simplePos x="0" y="0"/>
                  <wp:positionH relativeFrom="column">
                    <wp:posOffset>82550</wp:posOffset>
                  </wp:positionH>
                  <wp:positionV relativeFrom="paragraph">
                    <wp:posOffset>13970</wp:posOffset>
                  </wp:positionV>
                  <wp:extent cx="251460" cy="251460"/>
                  <wp:effectExtent l="0" t="0" r="0" b="0"/>
                  <wp:wrapNone/>
                  <wp:docPr id="11" name="Obraz 11" descr="Ikonka Youtu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r w:rsidRPr="00531873">
              <w:rPr>
                <w:sz w:val="20"/>
              </w:rPr>
              <w:t>glownyurzadstatystycznygus</w:t>
            </w:r>
          </w:p>
        </w:tc>
      </w:tr>
      <w:tr w:rsidR="003E76F6" w14:paraId="788AAEDE" w14:textId="77777777" w:rsidTr="008B7AFB">
        <w:trPr>
          <w:trHeight w:val="603"/>
        </w:trPr>
        <w:tc>
          <w:tcPr>
            <w:tcW w:w="4915" w:type="dxa"/>
          </w:tcPr>
          <w:p w14:paraId="10D25164" w14:textId="77777777" w:rsidR="003E76F6" w:rsidRPr="00C91687" w:rsidRDefault="003E76F6" w:rsidP="003E76F6">
            <w:pPr>
              <w:rPr>
                <w:b/>
                <w:sz w:val="20"/>
              </w:rPr>
            </w:pPr>
          </w:p>
        </w:tc>
        <w:tc>
          <w:tcPr>
            <w:tcW w:w="4917" w:type="dxa"/>
          </w:tcPr>
          <w:p w14:paraId="6F891229" w14:textId="77777777" w:rsidR="003E76F6" w:rsidRPr="003D5F42" w:rsidRDefault="003E76F6" w:rsidP="003E76F6">
            <w:pPr>
              <w:ind w:firstLine="680"/>
              <w:rPr>
                <w:sz w:val="20"/>
              </w:rPr>
            </w:pPr>
            <w:r w:rsidRPr="00531873">
              <w:rPr>
                <w:noProof/>
                <w:sz w:val="20"/>
                <w:lang w:eastAsia="pl-PL"/>
              </w:rPr>
              <w:t>glownyurzadstatystyczny</w:t>
            </w:r>
            <w:r>
              <w:rPr>
                <w:noProof/>
                <w:sz w:val="20"/>
                <w:lang w:eastAsia="pl-PL"/>
              </w:rPr>
              <w:drawing>
                <wp:anchor distT="0" distB="0" distL="114300" distR="114300" simplePos="0" relativeHeight="251764736" behindDoc="0" locked="0" layoutInCell="1" allowOverlap="1" wp14:anchorId="0967A2F7" wp14:editId="67E385F7">
                  <wp:simplePos x="0" y="0"/>
                  <wp:positionH relativeFrom="column">
                    <wp:posOffset>82550</wp:posOffset>
                  </wp:positionH>
                  <wp:positionV relativeFrom="paragraph">
                    <wp:posOffset>15240</wp:posOffset>
                  </wp:positionV>
                  <wp:extent cx="251460" cy="251460"/>
                  <wp:effectExtent l="0" t="0" r="0" b="0"/>
                  <wp:wrapNone/>
                  <wp:docPr id="14" name="Obraz 14" descr="Ikonka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ogo-0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51460" cy="251460"/>
                          </a:xfrm>
                          <a:prstGeom prst="rect">
                            <a:avLst/>
                          </a:prstGeom>
                        </pic:spPr>
                      </pic:pic>
                    </a:graphicData>
                  </a:graphic>
                  <wp14:sizeRelH relativeFrom="page">
                    <wp14:pctWidth>0</wp14:pctWidth>
                  </wp14:sizeRelH>
                  <wp14:sizeRelV relativeFrom="page">
                    <wp14:pctHeight>0</wp14:pctHeight>
                  </wp14:sizeRelV>
                </wp:anchor>
              </w:drawing>
            </w:r>
          </w:p>
        </w:tc>
      </w:tr>
      <w:tr w:rsidR="00DE2400" w:rsidRPr="00921AE8" w14:paraId="6141089D" w14:textId="77777777" w:rsidTr="00E60DE9">
        <w:trPr>
          <w:trHeight w:val="2604"/>
        </w:trPr>
        <w:tc>
          <w:tcPr>
            <w:tcW w:w="9832" w:type="dxa"/>
            <w:gridSpan w:val="2"/>
            <w:shd w:val="clear" w:color="auto" w:fill="D9D9D9" w:themeFill="background1" w:themeFillShade="D9"/>
          </w:tcPr>
          <w:p w14:paraId="7B638423" w14:textId="3372832C" w:rsidR="00291908" w:rsidRPr="008D5A4B" w:rsidRDefault="00373AB5" w:rsidP="00291908">
            <w:pPr>
              <w:shd w:val="clear" w:color="auto" w:fill="D9D9D9" w:themeFill="background1" w:themeFillShade="D9"/>
              <w:rPr>
                <w:b/>
                <w:lang w:val="en-GB"/>
              </w:rPr>
            </w:pPr>
            <w:r w:rsidRPr="008D5A4B">
              <w:rPr>
                <w:b/>
                <w:lang w:val="en-GB"/>
              </w:rPr>
              <w:t>Related information</w:t>
            </w:r>
          </w:p>
          <w:p w14:paraId="3CB88951" w14:textId="77777777" w:rsidR="007F4F0A" w:rsidRPr="00AE6805" w:rsidRDefault="007F4F0A" w:rsidP="007F4F0A">
            <w:pPr>
              <w:shd w:val="clear" w:color="auto" w:fill="D9D9D9" w:themeFill="background1" w:themeFillShade="D9"/>
              <w:rPr>
                <w:rFonts w:cs="Times New Roman"/>
                <w:color w:val="001D77"/>
                <w:u w:val="single"/>
                <w:lang w:val="en-US"/>
              </w:rPr>
            </w:pPr>
            <w:r w:rsidRPr="002B20BC">
              <w:rPr>
                <w:rFonts w:cs="Times New Roman"/>
                <w:color w:val="001D77"/>
              </w:rPr>
              <w:fldChar w:fldCharType="begin"/>
            </w:r>
            <w:r w:rsidRPr="00AE6805">
              <w:rPr>
                <w:rFonts w:cs="Times New Roman"/>
                <w:color w:val="001D77"/>
                <w:lang w:val="en-US"/>
              </w:rPr>
              <w:instrText>HYPERLINK "https://stat.gov.pl/en/topics/labour-market/yearbook-of-labour/methodological-report-employment-in-the-national-economy,9,1.html" \o "Link to the publication Methodological report Employment in the national economy"</w:instrText>
            </w:r>
            <w:r w:rsidRPr="002B20BC">
              <w:rPr>
                <w:rFonts w:cs="Times New Roman"/>
                <w:color w:val="001D77"/>
              </w:rPr>
              <w:fldChar w:fldCharType="separate"/>
            </w:r>
            <w:r w:rsidRPr="00AE6805">
              <w:rPr>
                <w:rFonts w:cs="Times New Roman"/>
                <w:color w:val="001D77"/>
                <w:u w:val="single"/>
                <w:lang w:val="en-US"/>
              </w:rPr>
              <w:t>Methodological report Employment in the national economy</w:t>
            </w:r>
          </w:p>
          <w:p w14:paraId="0E78ACD7" w14:textId="77777777" w:rsidR="007F4F0A" w:rsidRPr="00AE6805" w:rsidRDefault="007F4F0A" w:rsidP="007F4F0A">
            <w:pPr>
              <w:shd w:val="clear" w:color="auto" w:fill="D9D9D9" w:themeFill="background1" w:themeFillShade="D9"/>
              <w:rPr>
                <w:rFonts w:cs="Times New Roman"/>
                <w:color w:val="001D77"/>
                <w:u w:val="single"/>
                <w:lang w:val="en-US"/>
              </w:rPr>
            </w:pPr>
            <w:r w:rsidRPr="002B20BC">
              <w:rPr>
                <w:rFonts w:cs="Times New Roman"/>
                <w:color w:val="001D77"/>
              </w:rPr>
              <w:fldChar w:fldCharType="end"/>
            </w:r>
            <w:hyperlink r:id="rId24" w:tooltip="Link to the publication Methodological report Employment in the national economy according to administrative data sources" w:history="1">
              <w:r w:rsidRPr="00AE6805">
                <w:rPr>
                  <w:rFonts w:cs="Times New Roman"/>
                  <w:color w:val="001D77"/>
                  <w:u w:val="single"/>
                  <w:lang w:val="en-US"/>
                </w:rPr>
                <w:t>Methodological report Employment in the national economy according to administrative data sources</w:t>
              </w:r>
            </w:hyperlink>
          </w:p>
          <w:p w14:paraId="468B615D" w14:textId="77777777" w:rsidR="007F4F0A" w:rsidRPr="00AE6805" w:rsidRDefault="008F2ABA" w:rsidP="007F4F0A">
            <w:pPr>
              <w:shd w:val="clear" w:color="auto" w:fill="D9D9D9" w:themeFill="background1" w:themeFillShade="D9"/>
              <w:rPr>
                <w:rFonts w:cs="Times New Roman"/>
                <w:color w:val="001D77"/>
                <w:u w:val="single"/>
                <w:lang w:val="en-US"/>
              </w:rPr>
            </w:pPr>
            <w:hyperlink r:id="rId25" w:tooltip="Link to the publication Employed persons in the national economy in Poland in March 2023" w:history="1">
              <w:r w:rsidR="007F4F0A" w:rsidRPr="00AE6805">
                <w:rPr>
                  <w:rFonts w:cs="Times New Roman"/>
                  <w:color w:val="001D77"/>
                  <w:u w:val="single"/>
                  <w:lang w:val="en-US"/>
                </w:rPr>
                <w:t>Employed persons in the national economy in Poland in March 2023</w:t>
              </w:r>
            </w:hyperlink>
          </w:p>
          <w:p w14:paraId="6C22FB88" w14:textId="77777777" w:rsidR="007F4F0A" w:rsidRPr="00AE6805" w:rsidRDefault="007F4F0A" w:rsidP="007F4F0A">
            <w:pPr>
              <w:shd w:val="clear" w:color="auto" w:fill="D9D9D9" w:themeFill="background1" w:themeFillShade="D9"/>
              <w:spacing w:before="360" w:line="240" w:lineRule="exact"/>
              <w:rPr>
                <w:b/>
                <w:color w:val="000000" w:themeColor="text1"/>
                <w:szCs w:val="24"/>
                <w:lang w:val="en-US"/>
              </w:rPr>
            </w:pPr>
            <w:r w:rsidRPr="00AE6805">
              <w:rPr>
                <w:b/>
                <w:color w:val="000000" w:themeColor="text1"/>
                <w:szCs w:val="24"/>
                <w:lang w:val="en-US"/>
              </w:rPr>
              <w:t>Terms used in official statistics</w:t>
            </w:r>
          </w:p>
          <w:p w14:paraId="1C54189D" w14:textId="15188CF1" w:rsidR="00F105FB" w:rsidRPr="008D5A4B" w:rsidRDefault="008F2ABA" w:rsidP="007F4F0A">
            <w:pPr>
              <w:shd w:val="clear" w:color="auto" w:fill="D9D9D9" w:themeFill="background1" w:themeFillShade="D9"/>
              <w:spacing w:line="240" w:lineRule="exact"/>
              <w:rPr>
                <w:b/>
                <w:color w:val="000000" w:themeColor="text1"/>
                <w:szCs w:val="24"/>
                <w:lang w:val="en-GB"/>
              </w:rPr>
            </w:pPr>
            <w:hyperlink r:id="rId26" w:tooltip="Link to term - Employment in national economy" w:history="1">
              <w:r w:rsidR="007F4F0A" w:rsidRPr="00AE6805">
                <w:rPr>
                  <w:rStyle w:val="Hipercze"/>
                  <w:color w:val="001D77"/>
                  <w:lang w:val="en-US"/>
                </w:rPr>
                <w:t>Employment in national economy</w:t>
              </w:r>
            </w:hyperlink>
          </w:p>
        </w:tc>
      </w:tr>
    </w:tbl>
    <w:p w14:paraId="16F4571D" w14:textId="77777777" w:rsidR="00173183" w:rsidRPr="008D5A4B" w:rsidRDefault="00173183" w:rsidP="00117F4F">
      <w:pPr>
        <w:rPr>
          <w:sz w:val="18"/>
          <w:lang w:val="en-GB"/>
        </w:rPr>
      </w:pPr>
    </w:p>
    <w:sectPr w:rsidR="00173183" w:rsidRPr="008D5A4B" w:rsidSect="003B18B6">
      <w:headerReference w:type="default" r:id="rId27"/>
      <w:footerReference w:type="default" r:id="rId28"/>
      <w:pgSz w:w="11906" w:h="16838"/>
      <w:pgMar w:top="720" w:right="3119" w:bottom="720" w:left="720"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10263" w14:textId="77777777" w:rsidR="00525BE5" w:rsidRDefault="00525BE5" w:rsidP="000662E2">
      <w:pPr>
        <w:spacing w:after="0" w:line="240" w:lineRule="auto"/>
      </w:pPr>
      <w:r>
        <w:separator/>
      </w:r>
    </w:p>
    <w:p w14:paraId="61A58AC5" w14:textId="77777777" w:rsidR="00525BE5" w:rsidRDefault="00525BE5"/>
  </w:endnote>
  <w:endnote w:type="continuationSeparator" w:id="0">
    <w:p w14:paraId="1F89B583" w14:textId="77777777" w:rsidR="00525BE5" w:rsidRDefault="00525BE5" w:rsidP="000662E2">
      <w:pPr>
        <w:spacing w:after="0" w:line="240" w:lineRule="auto"/>
      </w:pPr>
      <w:r>
        <w:continuationSeparator/>
      </w:r>
    </w:p>
    <w:p w14:paraId="010515D8" w14:textId="77777777" w:rsidR="00525BE5" w:rsidRDefault="00525BE5"/>
  </w:endnote>
  <w:endnote w:type="continuationNotice" w:id="1">
    <w:p w14:paraId="64F92F8C" w14:textId="77777777" w:rsidR="00525BE5" w:rsidRDefault="00525BE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 Sans">
    <w:panose1 w:val="020B0503050000020004"/>
    <w:charset w:val="EE"/>
    <w:family w:val="swiss"/>
    <w:pitch w:val="variable"/>
    <w:sig w:usb0="600002FF" w:usb1="02000001" w:usb2="00000000" w:usb3="00000000" w:csb0="0000019F" w:csb1="00000000"/>
  </w:font>
  <w:font w:name="Fira Sans Light">
    <w:panose1 w:val="020B0403050000020004"/>
    <w:charset w:val="EE"/>
    <w:family w:val="swiss"/>
    <w:pitch w:val="variable"/>
    <w:sig w:usb0="600002FF" w:usb1="02000001" w:usb2="00000000" w:usb3="00000000" w:csb0="0000019F" w:csb1="00000000"/>
  </w:font>
  <w:font w:name="Fira Sans SemiBold">
    <w:panose1 w:val="020B0603050000020004"/>
    <w:charset w:val="EE"/>
    <w:family w:val="swiss"/>
    <w:pitch w:val="variable"/>
    <w:sig w:usb0="600002FF" w:usb1="02000001" w:usb2="00000000" w:usb3="00000000" w:csb0="0000019F" w:csb1="00000000"/>
  </w:font>
  <w:font w:name="Fira Sans Medium">
    <w:panose1 w:val="020B0603050000020004"/>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Fira Sans Extra Condensed SemiB">
    <w:panose1 w:val="020B0603050000020004"/>
    <w:charset w:val="EE"/>
    <w:family w:val="swiss"/>
    <w:pitch w:val="variable"/>
    <w:sig w:usb0="600002FF" w:usb1="00000001"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9519010"/>
      <w:docPartObj>
        <w:docPartGallery w:val="Page Numbers (Bottom of Page)"/>
        <w:docPartUnique/>
      </w:docPartObj>
    </w:sdtPr>
    <w:sdtEndPr/>
    <w:sdtContent>
      <w:p w14:paraId="791BEFC1" w14:textId="7CB0D182" w:rsidR="007F4F0A" w:rsidRDefault="007F4F0A" w:rsidP="003B18B6">
        <w:pPr>
          <w:pStyle w:val="Stopka"/>
          <w:jc w:val="center"/>
        </w:pPr>
        <w:r>
          <w:fldChar w:fldCharType="begin"/>
        </w:r>
        <w:r>
          <w:instrText>PAGE   \* MERGEFORMAT</w:instrText>
        </w:r>
        <w:r>
          <w:fldChar w:fldCharType="separate"/>
        </w:r>
        <w:r w:rsidR="008F2ABA">
          <w:rPr>
            <w:noProof/>
          </w:rPr>
          <w:t>3</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968470"/>
      <w:docPartObj>
        <w:docPartGallery w:val="Page Numbers (Bottom of Page)"/>
        <w:docPartUnique/>
      </w:docPartObj>
    </w:sdtPr>
    <w:sdtEndPr/>
    <w:sdtContent>
      <w:p w14:paraId="3FE1886C" w14:textId="301F197B" w:rsidR="007F4F0A" w:rsidRDefault="007F4F0A" w:rsidP="003B18B6">
        <w:pPr>
          <w:pStyle w:val="Stopka"/>
          <w:jc w:val="center"/>
        </w:pPr>
        <w:r>
          <w:fldChar w:fldCharType="begin"/>
        </w:r>
        <w:r>
          <w:instrText>PAGE   \* MERGEFORMAT</w:instrText>
        </w:r>
        <w:r>
          <w:fldChar w:fldCharType="separate"/>
        </w:r>
        <w:r w:rsidR="008F2ABA">
          <w:rPr>
            <w:noProof/>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636839"/>
      <w:docPartObj>
        <w:docPartGallery w:val="Page Numbers (Bottom of Page)"/>
        <w:docPartUnique/>
      </w:docPartObj>
    </w:sdtPr>
    <w:sdtEndPr/>
    <w:sdtContent>
      <w:p w14:paraId="62522917" w14:textId="336711FA" w:rsidR="00EA27B7" w:rsidRDefault="00EA27B7" w:rsidP="00173183">
        <w:pPr>
          <w:pStyle w:val="Stopka"/>
          <w:jc w:val="center"/>
        </w:pPr>
        <w:r>
          <w:fldChar w:fldCharType="begin"/>
        </w:r>
        <w:r>
          <w:instrText>PAGE   \* MERGEFORMAT</w:instrText>
        </w:r>
        <w:r>
          <w:fldChar w:fldCharType="separate"/>
        </w:r>
        <w:r w:rsidR="008F2ABA">
          <w:rPr>
            <w:noProof/>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668BCA" w14:textId="77777777" w:rsidR="00525BE5" w:rsidRDefault="00525BE5">
      <w:r>
        <w:separator/>
      </w:r>
    </w:p>
  </w:footnote>
  <w:footnote w:type="continuationSeparator" w:id="0">
    <w:p w14:paraId="5CCC6A44" w14:textId="77777777" w:rsidR="00525BE5" w:rsidRDefault="00525BE5" w:rsidP="000662E2">
      <w:pPr>
        <w:spacing w:after="0" w:line="240" w:lineRule="auto"/>
      </w:pPr>
      <w:r>
        <w:continuationSeparator/>
      </w:r>
    </w:p>
    <w:p w14:paraId="2915A14D" w14:textId="77777777" w:rsidR="00525BE5" w:rsidRDefault="00525BE5"/>
  </w:footnote>
  <w:footnote w:type="continuationNotice" w:id="1">
    <w:p w14:paraId="656818B9" w14:textId="77777777" w:rsidR="00525BE5" w:rsidRDefault="00525BE5">
      <w:pPr>
        <w:spacing w:before="0" w:after="0" w:line="240" w:lineRule="auto"/>
      </w:pPr>
    </w:p>
  </w:footnote>
  <w:footnote w:id="2">
    <w:p w14:paraId="29C8310F" w14:textId="19BB84A7" w:rsidR="00D825AD" w:rsidRPr="00D825AD" w:rsidRDefault="00D825AD">
      <w:pPr>
        <w:pStyle w:val="Tekstprzypisudolnego"/>
        <w:rPr>
          <w:sz w:val="19"/>
          <w:szCs w:val="19"/>
          <w:lang w:val="en-US"/>
        </w:rPr>
      </w:pPr>
      <w:r w:rsidRPr="00D825AD">
        <w:rPr>
          <w:rStyle w:val="Odwoanieprzypisudolnego"/>
          <w:sz w:val="19"/>
          <w:szCs w:val="19"/>
        </w:rPr>
        <w:footnoteRef/>
      </w:r>
      <w:r w:rsidRPr="00D825AD">
        <w:rPr>
          <w:sz w:val="19"/>
          <w:szCs w:val="19"/>
          <w:lang w:val="en-US"/>
        </w:rPr>
        <w:t xml:space="preserve"> Act of April 23, 1964, Civil Code (Journal of Laws of 2023, item 1610, as amended).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3F9A7" w14:textId="77777777" w:rsidR="007F4F0A" w:rsidRDefault="007F4F0A">
    <w:pPr>
      <w:pStyle w:val="Nagwek"/>
    </w:pPr>
    <w:r>
      <w:rPr>
        <w:noProof/>
        <w:lang w:eastAsia="pl-PL"/>
      </w:rPr>
      <mc:AlternateContent>
        <mc:Choice Requires="wps">
          <w:drawing>
            <wp:anchor distT="0" distB="0" distL="114300" distR="114300" simplePos="0" relativeHeight="251686912" behindDoc="1" locked="0" layoutInCell="1" allowOverlap="1" wp14:anchorId="6579370E" wp14:editId="7642035A">
              <wp:simplePos x="0" y="0"/>
              <wp:positionH relativeFrom="column">
                <wp:posOffset>5222240</wp:posOffset>
              </wp:positionH>
              <wp:positionV relativeFrom="paragraph">
                <wp:posOffset>-4100195</wp:posOffset>
              </wp:positionV>
              <wp:extent cx="1871980" cy="22905085"/>
              <wp:effectExtent l="0" t="0" r="0" b="0"/>
              <wp:wrapTight wrapText="bothSides">
                <wp:wrapPolygon edited="0">
                  <wp:start x="0" y="0"/>
                  <wp:lineTo x="0" y="21575"/>
                  <wp:lineTo x="21322" y="21575"/>
                  <wp:lineTo x="21322" y="0"/>
                  <wp:lineTo x="0" y="0"/>
                </wp:wrapPolygon>
              </wp:wrapTight>
              <wp:docPr id="19" name="Prostokąt 19"/>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ED425" id="Prostokąt 19" o:spid="_x0000_s1026" style="position:absolute;margin-left:411.2pt;margin-top:-322.85pt;width:147.4pt;height:1803.5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" fillcolor="#f2f2f2" stroked="f" strokeweight="1pt">
              <w10:wrap type="tight"/>
            </v:rect>
          </w:pict>
        </mc:Fallback>
      </mc:AlternateContent>
    </w:r>
  </w:p>
  <w:p w14:paraId="3BBD5702" w14:textId="77777777" w:rsidR="007F4F0A" w:rsidRDefault="007F4F0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F3F36" w14:textId="7AB5AA79" w:rsidR="007F4F0A" w:rsidRDefault="007F4F0A">
    <w:pPr>
      <w:pStyle w:val="Nagwek"/>
      <w:rPr>
        <w:noProof/>
        <w:lang w:eastAsia="pl-PL"/>
      </w:rPr>
    </w:pPr>
    <w:r>
      <w:rPr>
        <w:noProof/>
        <w:shd w:val="clear" w:color="auto" w:fill="FFFFFF"/>
        <w:lang w:eastAsia="pl-PL"/>
      </w:rPr>
      <w:drawing>
        <wp:anchor distT="0" distB="0" distL="114300" distR="114300" simplePos="0" relativeHeight="251688960" behindDoc="0" locked="0" layoutInCell="1" allowOverlap="1" wp14:anchorId="2659D04E" wp14:editId="0A003AA1">
          <wp:simplePos x="0" y="0"/>
          <wp:positionH relativeFrom="margin">
            <wp:posOffset>0</wp:posOffset>
          </wp:positionH>
          <wp:positionV relativeFrom="paragraph">
            <wp:posOffset>122432</wp:posOffset>
          </wp:positionV>
          <wp:extent cx="1838325" cy="696595"/>
          <wp:effectExtent l="0" t="0" r="9525" b="0"/>
          <wp:wrapSquare wrapText="bothSides"/>
          <wp:docPr id="10" name="Obraz 10" descr="Statistics Poland 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NSP_colo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838325" cy="696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172">
      <w:rPr>
        <w:noProof/>
        <w:lang w:eastAsia="pl-PL"/>
      </w:rPr>
      <mc:AlternateContent>
        <mc:Choice Requires="wps">
          <w:drawing>
            <wp:anchor distT="0" distB="0" distL="114300" distR="114300" simplePos="0" relativeHeight="251684864" behindDoc="0" locked="0" layoutInCell="1" allowOverlap="1" wp14:anchorId="0CF0A339" wp14:editId="6B5F5D18">
              <wp:simplePos x="0" y="0"/>
              <wp:positionH relativeFrom="column">
                <wp:posOffset>5036820</wp:posOffset>
              </wp:positionH>
              <wp:positionV relativeFrom="paragraph">
                <wp:posOffset>198755</wp:posOffset>
              </wp:positionV>
              <wp:extent cx="2060575" cy="357505"/>
              <wp:effectExtent l="0" t="0" r="0" b="4445"/>
              <wp:wrapNone/>
              <wp:docPr id="22" name="Schemat blokowy: opóźnienie 6" descr="Napis &quot;Prace eksperymentalne&quot;" title="Nazwa serii wydawniczej"/>
              <wp:cNvGraphicFramePr/>
              <a:graphic xmlns:a="http://schemas.openxmlformats.org/drawingml/2006/main">
                <a:graphicData uri="http://schemas.microsoft.com/office/word/2010/wordprocessingShape">
                  <wps:wsp>
                    <wps:cNvSpPr/>
                    <wps:spPr>
                      <a:xfrm flipH="1">
                        <a:off x="0" y="0"/>
                        <a:ext cx="2060575" cy="357505"/>
                      </a:xfrm>
                      <a:custGeom>
                        <a:avLst/>
                        <a:gdLst>
                          <a:gd name="connsiteX0" fmla="*/ 0 w 612140"/>
                          <a:gd name="connsiteY0" fmla="*/ 0 h 612140"/>
                          <a:gd name="connsiteX1" fmla="*/ 306070 w 612140"/>
                          <a:gd name="connsiteY1" fmla="*/ 0 h 612140"/>
                          <a:gd name="connsiteX2" fmla="*/ 612140 w 612140"/>
                          <a:gd name="connsiteY2" fmla="*/ 306070 h 612140"/>
                          <a:gd name="connsiteX3" fmla="*/ 306070 w 612140"/>
                          <a:gd name="connsiteY3" fmla="*/ 612140 h 612140"/>
                          <a:gd name="connsiteX4" fmla="*/ 0 w 612140"/>
                          <a:gd name="connsiteY4" fmla="*/ 612140 h 612140"/>
                          <a:gd name="connsiteX5" fmla="*/ 0 w 612140"/>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1327068 w 1939208"/>
                          <a:gd name="connsiteY4" fmla="*/ 612140 h 612140"/>
                          <a:gd name="connsiteX5" fmla="*/ 0 w 1939208"/>
                          <a:gd name="connsiteY5" fmla="*/ 0 h 612140"/>
                          <a:gd name="connsiteX0" fmla="*/ 0 w 1939208"/>
                          <a:gd name="connsiteY0" fmla="*/ 0 h 612140"/>
                          <a:gd name="connsiteX1" fmla="*/ 1633138 w 1939208"/>
                          <a:gd name="connsiteY1" fmla="*/ 0 h 612140"/>
                          <a:gd name="connsiteX2" fmla="*/ 1939208 w 1939208"/>
                          <a:gd name="connsiteY2" fmla="*/ 306070 h 612140"/>
                          <a:gd name="connsiteX3" fmla="*/ 1633138 w 1939208"/>
                          <a:gd name="connsiteY3" fmla="*/ 612140 h 612140"/>
                          <a:gd name="connsiteX4" fmla="*/ 0 w 1939208"/>
                          <a:gd name="connsiteY4" fmla="*/ 612140 h 612140"/>
                          <a:gd name="connsiteX5" fmla="*/ 0 w 1939208"/>
                          <a:gd name="connsiteY5" fmla="*/ 0 h 612140"/>
                          <a:gd name="connsiteX0" fmla="*/ 1 w 3113643"/>
                          <a:gd name="connsiteY0" fmla="*/ 10131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1 w 3113643"/>
                          <a:gd name="connsiteY5" fmla="*/ 10131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1174435 w 3113643"/>
                          <a:gd name="connsiteY4" fmla="*/ 612140 h 612140"/>
                          <a:gd name="connsiteX5" fmla="*/ 0 w 3113643"/>
                          <a:gd name="connsiteY5" fmla="*/ 0 h 612140"/>
                          <a:gd name="connsiteX0" fmla="*/ 0 w 3113643"/>
                          <a:gd name="connsiteY0" fmla="*/ 0 h 612140"/>
                          <a:gd name="connsiteX1" fmla="*/ 2807573 w 3113643"/>
                          <a:gd name="connsiteY1" fmla="*/ 0 h 612140"/>
                          <a:gd name="connsiteX2" fmla="*/ 3113643 w 3113643"/>
                          <a:gd name="connsiteY2" fmla="*/ 306070 h 612140"/>
                          <a:gd name="connsiteX3" fmla="*/ 2807573 w 3113643"/>
                          <a:gd name="connsiteY3" fmla="*/ 612140 h 612140"/>
                          <a:gd name="connsiteX4" fmla="*/ 0 w 3113643"/>
                          <a:gd name="connsiteY4" fmla="*/ 612140 h 612140"/>
                          <a:gd name="connsiteX5" fmla="*/ 0 w 3113643"/>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788886 w 3902529"/>
                          <a:gd name="connsiteY4" fmla="*/ 612140 h 612140"/>
                          <a:gd name="connsiteX5" fmla="*/ 0 w 3902529"/>
                          <a:gd name="connsiteY5" fmla="*/ 0 h 612140"/>
                          <a:gd name="connsiteX0" fmla="*/ 0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0 w 3902529"/>
                          <a:gd name="connsiteY5" fmla="*/ 0 h 612140"/>
                          <a:gd name="connsiteX0" fmla="*/ 546911 w 3902529"/>
                          <a:gd name="connsiteY0" fmla="*/ 0 h 612140"/>
                          <a:gd name="connsiteX1" fmla="*/ 3596459 w 3902529"/>
                          <a:gd name="connsiteY1" fmla="*/ 0 h 612140"/>
                          <a:gd name="connsiteX2" fmla="*/ 3902529 w 3902529"/>
                          <a:gd name="connsiteY2" fmla="*/ 306070 h 612140"/>
                          <a:gd name="connsiteX3" fmla="*/ 3596459 w 3902529"/>
                          <a:gd name="connsiteY3" fmla="*/ 612140 h 612140"/>
                          <a:gd name="connsiteX4" fmla="*/ 0 w 3902529"/>
                          <a:gd name="connsiteY4" fmla="*/ 612140 h 612140"/>
                          <a:gd name="connsiteX5" fmla="*/ 546911 w 3902529"/>
                          <a:gd name="connsiteY5" fmla="*/ 0 h 612140"/>
                          <a:gd name="connsiteX0" fmla="*/ 23272 w 3378890"/>
                          <a:gd name="connsiteY0" fmla="*/ 0 h 612140"/>
                          <a:gd name="connsiteX1" fmla="*/ 3072820 w 3378890"/>
                          <a:gd name="connsiteY1" fmla="*/ 0 h 612140"/>
                          <a:gd name="connsiteX2" fmla="*/ 3378890 w 3378890"/>
                          <a:gd name="connsiteY2" fmla="*/ 306070 h 612140"/>
                          <a:gd name="connsiteX3" fmla="*/ 3072820 w 3378890"/>
                          <a:gd name="connsiteY3" fmla="*/ 612140 h 612140"/>
                          <a:gd name="connsiteX4" fmla="*/ 0 w 3378890"/>
                          <a:gd name="connsiteY4" fmla="*/ 612140 h 612140"/>
                          <a:gd name="connsiteX5" fmla="*/ 23272 w 3378890"/>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19571 w 3355618"/>
                          <a:gd name="connsiteY4" fmla="*/ 612140 h 612140"/>
                          <a:gd name="connsiteX5" fmla="*/ 0 w 3355618"/>
                          <a:gd name="connsiteY5" fmla="*/ 0 h 612140"/>
                          <a:gd name="connsiteX0" fmla="*/ 0 w 3355618"/>
                          <a:gd name="connsiteY0" fmla="*/ 0 h 612140"/>
                          <a:gd name="connsiteX1" fmla="*/ 3049548 w 3355618"/>
                          <a:gd name="connsiteY1" fmla="*/ 0 h 612140"/>
                          <a:gd name="connsiteX2" fmla="*/ 3355618 w 3355618"/>
                          <a:gd name="connsiteY2" fmla="*/ 306070 h 612140"/>
                          <a:gd name="connsiteX3" fmla="*/ 3049548 w 3355618"/>
                          <a:gd name="connsiteY3" fmla="*/ 612140 h 612140"/>
                          <a:gd name="connsiteX4" fmla="*/ 0 w 3355618"/>
                          <a:gd name="connsiteY4" fmla="*/ 612140 h 612140"/>
                          <a:gd name="connsiteX5" fmla="*/ 0 w 33556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171400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21835 w 3527018"/>
                          <a:gd name="connsiteY4" fmla="*/ 612140 h 612140"/>
                          <a:gd name="connsiteX5" fmla="*/ 0 w 3527018"/>
                          <a:gd name="connsiteY5" fmla="*/ 0 h 612140"/>
                          <a:gd name="connsiteX0" fmla="*/ 0 w 3527018"/>
                          <a:gd name="connsiteY0" fmla="*/ 0 h 612140"/>
                          <a:gd name="connsiteX1" fmla="*/ 3220948 w 3527018"/>
                          <a:gd name="connsiteY1" fmla="*/ 0 h 612140"/>
                          <a:gd name="connsiteX2" fmla="*/ 3527018 w 3527018"/>
                          <a:gd name="connsiteY2" fmla="*/ 306070 h 612140"/>
                          <a:gd name="connsiteX3" fmla="*/ 3220948 w 3527018"/>
                          <a:gd name="connsiteY3" fmla="*/ 612140 h 612140"/>
                          <a:gd name="connsiteX4" fmla="*/ 0 w 3527018"/>
                          <a:gd name="connsiteY4" fmla="*/ 612140 h 612140"/>
                          <a:gd name="connsiteX5" fmla="*/ 0 w 3527018"/>
                          <a:gd name="connsiteY5" fmla="*/ 0 h 61214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27018" h="612140">
                            <a:moveTo>
                              <a:pt x="0" y="0"/>
                            </a:moveTo>
                            <a:lnTo>
                              <a:pt x="3220948" y="0"/>
                            </a:lnTo>
                            <a:cubicBezTo>
                              <a:pt x="3389986" y="0"/>
                              <a:pt x="3527018" y="137032"/>
                              <a:pt x="3527018" y="306070"/>
                            </a:cubicBezTo>
                            <a:cubicBezTo>
                              <a:pt x="3527018" y="475108"/>
                              <a:pt x="3389986" y="612140"/>
                              <a:pt x="3220948" y="612140"/>
                            </a:cubicBezTo>
                            <a:lnTo>
                              <a:pt x="0" y="612140"/>
                            </a:lnTo>
                            <a:lnTo>
                              <a:pt x="0" y="0"/>
                            </a:lnTo>
                            <a:close/>
                          </a:path>
                        </a:pathLst>
                      </a:custGeom>
                      <a:solidFill>
                        <a:srgbClr val="52239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9BD65" w14:textId="77777777" w:rsidR="007F4F0A" w:rsidRPr="00312399" w:rsidRDefault="007F4F0A"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F0A339" id="Schemat blokowy: opóźnienie 6" o:spid="_x0000_s1032" alt="Tytuł: Nazwa serii wydawniczej — opis: Napis &quot;Prace eksperymentalne&quot;" style="position:absolute;margin-left:396.6pt;margin-top:15.65pt;width:162.25pt;height:28.15pt;flip:x;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527018,6121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" adj="-11796480,,5400" path="m,l3220948,v169038,,306070,137032,306070,306070c3527018,475108,3389986,612140,3220948,612140l,612140,,xe" fillcolor="#522398" stroked="f" strokeweight="1pt">
              <v:stroke joinstyle="miter"/>
              <v:formulas/>
              <v:path arrowok="t" o:connecttype="custom" o:connectlocs="0,0;1881761,0;2060575,178753;1881761,357505;0,357505;0,0" o:connectangles="0,0,0,0,0,0" textboxrect="0,0,3527018,612140"/>
              <v:textbox>
                <w:txbxContent>
                  <w:p w14:paraId="3769BD65" w14:textId="77777777" w:rsidR="007F4F0A" w:rsidRPr="00312399" w:rsidRDefault="007F4F0A" w:rsidP="0071766A">
                    <w:pPr>
                      <w:spacing w:before="0" w:after="0" w:line="240" w:lineRule="auto"/>
                      <w:ind w:left="227"/>
                      <w:rPr>
                        <w:rFonts w:ascii="Fira Sans SemiBold" w:hAnsi="Fira Sans SemiBold"/>
                        <w:color w:val="FFFFFF" w:themeColor="background1"/>
                      </w:rPr>
                    </w:pPr>
                    <w:r>
                      <w:rPr>
                        <w:rFonts w:ascii="Fira Sans SemiBold" w:hAnsi="Fira Sans SemiBold"/>
                        <w:color w:val="FFFFFF" w:themeColor="background1"/>
                      </w:rPr>
                      <w:t>EXPERIMENTAL STUDIES</w:t>
                    </w:r>
                  </w:p>
                </w:txbxContent>
              </v:textbox>
            </v:shape>
          </w:pict>
        </mc:Fallback>
      </mc:AlternateContent>
    </w:r>
    <w:r>
      <w:rPr>
        <w:noProof/>
        <w:lang w:eastAsia="pl-PL"/>
      </w:rPr>
      <mc:AlternateContent>
        <mc:Choice Requires="wps">
          <w:drawing>
            <wp:anchor distT="0" distB="0" distL="114300" distR="114300" simplePos="0" relativeHeight="251683840" behindDoc="1" locked="0" layoutInCell="1" allowOverlap="1" wp14:anchorId="097404A9" wp14:editId="42E38091">
              <wp:simplePos x="0" y="0"/>
              <wp:positionH relativeFrom="column">
                <wp:posOffset>5219065</wp:posOffset>
              </wp:positionH>
              <wp:positionV relativeFrom="paragraph">
                <wp:posOffset>511810</wp:posOffset>
              </wp:positionV>
              <wp:extent cx="1871980" cy="22905085"/>
              <wp:effectExtent l="0" t="0" r="0" b="0"/>
              <wp:wrapTight wrapText="bothSides">
                <wp:wrapPolygon edited="0">
                  <wp:start x="0" y="0"/>
                  <wp:lineTo x="0" y="21575"/>
                  <wp:lineTo x="21322" y="21575"/>
                  <wp:lineTo x="21322" y="0"/>
                  <wp:lineTo x="0" y="0"/>
                </wp:wrapPolygon>
              </wp:wrapTight>
              <wp:docPr id="24" name="Prostokąt 24"/>
              <wp:cNvGraphicFramePr/>
              <a:graphic xmlns:a="http://schemas.openxmlformats.org/drawingml/2006/main">
                <a:graphicData uri="http://schemas.microsoft.com/office/word/2010/wordprocessingShape">
                  <wps:wsp>
                    <wps:cNvSpPr/>
                    <wps:spPr>
                      <a:xfrm>
                        <a:off x="0" y="0"/>
                        <a:ext cx="1871980" cy="22905085"/>
                      </a:xfrm>
                      <a:prstGeom prst="rect">
                        <a:avLst/>
                      </a:prstGeom>
                      <a:solidFill>
                        <a:srgbClr val="F2F2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3B30BB" id="Prostokąt 24" o:spid="_x0000_s1026" style="position:absolute;margin-left:410.95pt;margin-top:40.3pt;width:147.4pt;height:1803.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" fillcolor="#f2f2f2" stroked="f" strokeweight="1pt">
              <w10:wrap type="tight"/>
            </v:rect>
          </w:pict>
        </mc:Fallback>
      </mc:AlternateContent>
    </w:r>
  </w:p>
  <w:p w14:paraId="7EC8D07B" w14:textId="77777777" w:rsidR="007F4F0A" w:rsidRDefault="007F4F0A">
    <w:pPr>
      <w:pStyle w:val="Nagwek"/>
      <w:rPr>
        <w:noProof/>
        <w:lang w:eastAsia="pl-PL"/>
      </w:rPr>
    </w:pPr>
  </w:p>
  <w:p w14:paraId="78F30507" w14:textId="77777777" w:rsidR="007F4F0A" w:rsidRDefault="007F4F0A">
    <w:pPr>
      <w:pStyle w:val="Nagwek"/>
      <w:rPr>
        <w:noProof/>
        <w:lang w:eastAsia="pl-PL"/>
      </w:rPr>
    </w:pPr>
  </w:p>
  <w:p w14:paraId="1E14D19C" w14:textId="77777777" w:rsidR="007F4F0A" w:rsidRDefault="007F4F0A">
    <w:pPr>
      <w:pStyle w:val="Nagwek"/>
      <w:rPr>
        <w:noProof/>
        <w:lang w:eastAsia="pl-PL"/>
      </w:rPr>
    </w:pPr>
    <w:r w:rsidRPr="00F37172">
      <w:rPr>
        <w:noProof/>
        <w:lang w:eastAsia="pl-PL"/>
      </w:rPr>
      <mc:AlternateContent>
        <mc:Choice Requires="wps">
          <w:drawing>
            <wp:anchor distT="45720" distB="45720" distL="114300" distR="114300" simplePos="0" relativeHeight="251685888" behindDoc="0" locked="0" layoutInCell="1" allowOverlap="1" wp14:anchorId="2CC804DB" wp14:editId="106F18A8">
              <wp:simplePos x="0" y="0"/>
              <wp:positionH relativeFrom="column">
                <wp:posOffset>5287976</wp:posOffset>
              </wp:positionH>
              <wp:positionV relativeFrom="paragraph">
                <wp:posOffset>266065</wp:posOffset>
              </wp:positionV>
              <wp:extent cx="1432293" cy="336589"/>
              <wp:effectExtent l="0" t="0" r="0" b="6350"/>
              <wp:wrapNone/>
              <wp:docPr id="27" name="Pole tekstowe 2" descr="Data publikacji informacji sygnalnej&#10;12.12.2023 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293" cy="336589"/>
                      </a:xfrm>
                      <a:prstGeom prst="rect">
                        <a:avLst/>
                      </a:prstGeom>
                      <a:noFill/>
                      <a:ln w="9525">
                        <a:noFill/>
                        <a:miter lim="800000"/>
                        <a:headEnd/>
                        <a:tailEnd/>
                      </a:ln>
                    </wps:spPr>
                    <wps:txbx>
                      <w:txbxContent>
                        <w:p w14:paraId="2F9E76F6" w14:textId="43AE0C3F" w:rsidR="007F4F0A" w:rsidRPr="00D3251A" w:rsidRDefault="007F4F0A" w:rsidP="00F049AB">
                          <w:pPr>
                            <w:pStyle w:val="Datainformacjisygnalnej"/>
                            <w:rPr>
                              <w:color w:val="522398"/>
                            </w:rPr>
                          </w:pPr>
                          <w:r>
                            <w:rPr>
                              <w:color w:val="522398"/>
                            </w:rPr>
                            <w:t>18.01.2024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C804DB" id="_x0000_t202" coordsize="21600,21600" o:spt="202" path="m,l,21600r21600,l21600,xe">
              <v:stroke joinstyle="miter"/>
              <v:path gradientshapeok="t" o:connecttype="rect"/>
            </v:shapetype>
            <v:shape id="_x0000_s1033" type="#_x0000_t202" alt="Data publikacji informacji sygnalnej&#10;12.12.2023 r." style="position:absolute;margin-left:416.4pt;margin-top:20.95pt;width:112.8pt;height:2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" filled="f" stroked="f">
              <v:textbox>
                <w:txbxContent>
                  <w:p w14:paraId="2F9E76F6" w14:textId="43AE0C3F" w:rsidR="007F4F0A" w:rsidRPr="00D3251A" w:rsidRDefault="007F4F0A" w:rsidP="00F049AB">
                    <w:pPr>
                      <w:pStyle w:val="Datainformacjisygnalnej"/>
                      <w:rPr>
                        <w:color w:val="522398"/>
                      </w:rPr>
                    </w:pPr>
                    <w:r>
                      <w:rPr>
                        <w:color w:val="522398"/>
                      </w:rPr>
                      <w:t>18.01.2024</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154E86" w14:textId="77777777" w:rsidR="00EA27B7" w:rsidRDefault="00EA27B7">
    <w:pPr>
      <w:pStyle w:val="Nagwek"/>
    </w:pPr>
  </w:p>
  <w:p w14:paraId="3E72268C" w14:textId="77777777" w:rsidR="00EA27B7" w:rsidRDefault="00EA27B7">
    <w:pPr>
      <w:pStyle w:val="Nagwek"/>
    </w:pPr>
  </w:p>
  <w:p w14:paraId="3C3DA7B8" w14:textId="77777777" w:rsidR="00EA27B7" w:rsidRDefault="00EA27B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23pt;height:125.65pt;visibility:visible" o:bullet="t">
        <v:imagedata r:id="rId1" o:title=""/>
      </v:shape>
    </w:pict>
  </w:numPicBullet>
  <w:numPicBullet w:numPicBulletId="1">
    <w:pict>
      <v:shape id="_x0000_i1039" type="#_x0000_t75" style="width:124.15pt;height:125.65pt;visibility:visible" o:bullet="t">
        <v:imagedata r:id="rId2" o:title=""/>
      </v:shape>
    </w:pict>
  </w:numPicBullet>
  <w:abstractNum w:abstractNumId="0" w15:restartNumberingAfterBreak="0">
    <w:nsid w:val="09814555"/>
    <w:multiLevelType w:val="hybridMultilevel"/>
    <w:tmpl w:val="183E75B4"/>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0497FAF"/>
    <w:multiLevelType w:val="hybridMultilevel"/>
    <w:tmpl w:val="7BEC98E0"/>
    <w:lvl w:ilvl="0" w:tplc="74F2CACE">
      <w:start w:val="1"/>
      <w:numFmt w:val="bullet"/>
      <w:lvlText w:val=""/>
      <w:lvlPicBulletId w:val="1"/>
      <w:lvlJc w:val="left"/>
      <w:pPr>
        <w:tabs>
          <w:tab w:val="num" w:pos="720"/>
        </w:tabs>
        <w:ind w:left="720" w:hanging="360"/>
      </w:pPr>
      <w:rPr>
        <w:rFonts w:ascii="Symbol" w:hAnsi="Symbol" w:hint="default"/>
      </w:rPr>
    </w:lvl>
    <w:lvl w:ilvl="1" w:tplc="D048EDFC" w:tentative="1">
      <w:start w:val="1"/>
      <w:numFmt w:val="bullet"/>
      <w:lvlText w:val=""/>
      <w:lvlJc w:val="left"/>
      <w:pPr>
        <w:tabs>
          <w:tab w:val="num" w:pos="1440"/>
        </w:tabs>
        <w:ind w:left="1440" w:hanging="360"/>
      </w:pPr>
      <w:rPr>
        <w:rFonts w:ascii="Symbol" w:hAnsi="Symbol" w:hint="default"/>
      </w:rPr>
    </w:lvl>
    <w:lvl w:ilvl="2" w:tplc="7DD0127E" w:tentative="1">
      <w:start w:val="1"/>
      <w:numFmt w:val="bullet"/>
      <w:lvlText w:val=""/>
      <w:lvlJc w:val="left"/>
      <w:pPr>
        <w:tabs>
          <w:tab w:val="num" w:pos="2160"/>
        </w:tabs>
        <w:ind w:left="2160" w:hanging="360"/>
      </w:pPr>
      <w:rPr>
        <w:rFonts w:ascii="Symbol" w:hAnsi="Symbol" w:hint="default"/>
      </w:rPr>
    </w:lvl>
    <w:lvl w:ilvl="3" w:tplc="D35642B2" w:tentative="1">
      <w:start w:val="1"/>
      <w:numFmt w:val="bullet"/>
      <w:lvlText w:val=""/>
      <w:lvlJc w:val="left"/>
      <w:pPr>
        <w:tabs>
          <w:tab w:val="num" w:pos="2880"/>
        </w:tabs>
        <w:ind w:left="2880" w:hanging="360"/>
      </w:pPr>
      <w:rPr>
        <w:rFonts w:ascii="Symbol" w:hAnsi="Symbol" w:hint="default"/>
      </w:rPr>
    </w:lvl>
    <w:lvl w:ilvl="4" w:tplc="2BB8832A" w:tentative="1">
      <w:start w:val="1"/>
      <w:numFmt w:val="bullet"/>
      <w:lvlText w:val=""/>
      <w:lvlJc w:val="left"/>
      <w:pPr>
        <w:tabs>
          <w:tab w:val="num" w:pos="3600"/>
        </w:tabs>
        <w:ind w:left="3600" w:hanging="360"/>
      </w:pPr>
      <w:rPr>
        <w:rFonts w:ascii="Symbol" w:hAnsi="Symbol" w:hint="default"/>
      </w:rPr>
    </w:lvl>
    <w:lvl w:ilvl="5" w:tplc="88E2D952" w:tentative="1">
      <w:start w:val="1"/>
      <w:numFmt w:val="bullet"/>
      <w:lvlText w:val=""/>
      <w:lvlJc w:val="left"/>
      <w:pPr>
        <w:tabs>
          <w:tab w:val="num" w:pos="4320"/>
        </w:tabs>
        <w:ind w:left="4320" w:hanging="360"/>
      </w:pPr>
      <w:rPr>
        <w:rFonts w:ascii="Symbol" w:hAnsi="Symbol" w:hint="default"/>
      </w:rPr>
    </w:lvl>
    <w:lvl w:ilvl="6" w:tplc="ABC63C1E" w:tentative="1">
      <w:start w:val="1"/>
      <w:numFmt w:val="bullet"/>
      <w:lvlText w:val=""/>
      <w:lvlJc w:val="left"/>
      <w:pPr>
        <w:tabs>
          <w:tab w:val="num" w:pos="5040"/>
        </w:tabs>
        <w:ind w:left="5040" w:hanging="360"/>
      </w:pPr>
      <w:rPr>
        <w:rFonts w:ascii="Symbol" w:hAnsi="Symbol" w:hint="default"/>
      </w:rPr>
    </w:lvl>
    <w:lvl w:ilvl="7" w:tplc="9CFABB2E" w:tentative="1">
      <w:start w:val="1"/>
      <w:numFmt w:val="bullet"/>
      <w:lvlText w:val=""/>
      <w:lvlJc w:val="left"/>
      <w:pPr>
        <w:tabs>
          <w:tab w:val="num" w:pos="5760"/>
        </w:tabs>
        <w:ind w:left="5760" w:hanging="360"/>
      </w:pPr>
      <w:rPr>
        <w:rFonts w:ascii="Symbol" w:hAnsi="Symbol" w:hint="default"/>
      </w:rPr>
    </w:lvl>
    <w:lvl w:ilvl="8" w:tplc="68CCFA4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2E74CFD"/>
    <w:multiLevelType w:val="hybridMultilevel"/>
    <w:tmpl w:val="F1060DFE"/>
    <w:lvl w:ilvl="0" w:tplc="102E338C">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7F332C"/>
    <w:multiLevelType w:val="hybridMultilevel"/>
    <w:tmpl w:val="9670BE8C"/>
    <w:lvl w:ilvl="0" w:tplc="B218E378">
      <w:start w:val="1"/>
      <w:numFmt w:val="bullet"/>
      <w:lvlText w:val=""/>
      <w:lvlPicBulletId w:val="1"/>
      <w:lvlJc w:val="left"/>
      <w:pPr>
        <w:tabs>
          <w:tab w:val="num" w:pos="720"/>
        </w:tabs>
        <w:ind w:left="720" w:hanging="360"/>
      </w:pPr>
      <w:rPr>
        <w:rFonts w:ascii="Symbol" w:hAnsi="Symbol" w:hint="default"/>
      </w:rPr>
    </w:lvl>
    <w:lvl w:ilvl="1" w:tplc="294E243E" w:tentative="1">
      <w:start w:val="1"/>
      <w:numFmt w:val="bullet"/>
      <w:lvlText w:val=""/>
      <w:lvlJc w:val="left"/>
      <w:pPr>
        <w:tabs>
          <w:tab w:val="num" w:pos="1440"/>
        </w:tabs>
        <w:ind w:left="1440" w:hanging="360"/>
      </w:pPr>
      <w:rPr>
        <w:rFonts w:ascii="Symbol" w:hAnsi="Symbol" w:hint="default"/>
      </w:rPr>
    </w:lvl>
    <w:lvl w:ilvl="2" w:tplc="DA1CF354" w:tentative="1">
      <w:start w:val="1"/>
      <w:numFmt w:val="bullet"/>
      <w:lvlText w:val=""/>
      <w:lvlJc w:val="left"/>
      <w:pPr>
        <w:tabs>
          <w:tab w:val="num" w:pos="2160"/>
        </w:tabs>
        <w:ind w:left="2160" w:hanging="360"/>
      </w:pPr>
      <w:rPr>
        <w:rFonts w:ascii="Symbol" w:hAnsi="Symbol" w:hint="default"/>
      </w:rPr>
    </w:lvl>
    <w:lvl w:ilvl="3" w:tplc="987EB006" w:tentative="1">
      <w:start w:val="1"/>
      <w:numFmt w:val="bullet"/>
      <w:lvlText w:val=""/>
      <w:lvlJc w:val="left"/>
      <w:pPr>
        <w:tabs>
          <w:tab w:val="num" w:pos="2880"/>
        </w:tabs>
        <w:ind w:left="2880" w:hanging="360"/>
      </w:pPr>
      <w:rPr>
        <w:rFonts w:ascii="Symbol" w:hAnsi="Symbol" w:hint="default"/>
      </w:rPr>
    </w:lvl>
    <w:lvl w:ilvl="4" w:tplc="7D324380" w:tentative="1">
      <w:start w:val="1"/>
      <w:numFmt w:val="bullet"/>
      <w:lvlText w:val=""/>
      <w:lvlJc w:val="left"/>
      <w:pPr>
        <w:tabs>
          <w:tab w:val="num" w:pos="3600"/>
        </w:tabs>
        <w:ind w:left="3600" w:hanging="360"/>
      </w:pPr>
      <w:rPr>
        <w:rFonts w:ascii="Symbol" w:hAnsi="Symbol" w:hint="default"/>
      </w:rPr>
    </w:lvl>
    <w:lvl w:ilvl="5" w:tplc="FA4E130E" w:tentative="1">
      <w:start w:val="1"/>
      <w:numFmt w:val="bullet"/>
      <w:lvlText w:val=""/>
      <w:lvlJc w:val="left"/>
      <w:pPr>
        <w:tabs>
          <w:tab w:val="num" w:pos="4320"/>
        </w:tabs>
        <w:ind w:left="4320" w:hanging="360"/>
      </w:pPr>
      <w:rPr>
        <w:rFonts w:ascii="Symbol" w:hAnsi="Symbol" w:hint="default"/>
      </w:rPr>
    </w:lvl>
    <w:lvl w:ilvl="6" w:tplc="51E07B18" w:tentative="1">
      <w:start w:val="1"/>
      <w:numFmt w:val="bullet"/>
      <w:lvlText w:val=""/>
      <w:lvlJc w:val="left"/>
      <w:pPr>
        <w:tabs>
          <w:tab w:val="num" w:pos="5040"/>
        </w:tabs>
        <w:ind w:left="5040" w:hanging="360"/>
      </w:pPr>
      <w:rPr>
        <w:rFonts w:ascii="Symbol" w:hAnsi="Symbol" w:hint="default"/>
      </w:rPr>
    </w:lvl>
    <w:lvl w:ilvl="7" w:tplc="E522109A" w:tentative="1">
      <w:start w:val="1"/>
      <w:numFmt w:val="bullet"/>
      <w:lvlText w:val=""/>
      <w:lvlJc w:val="left"/>
      <w:pPr>
        <w:tabs>
          <w:tab w:val="num" w:pos="5760"/>
        </w:tabs>
        <w:ind w:left="5760" w:hanging="360"/>
      </w:pPr>
      <w:rPr>
        <w:rFonts w:ascii="Symbol" w:hAnsi="Symbol" w:hint="default"/>
      </w:rPr>
    </w:lvl>
    <w:lvl w:ilvl="8" w:tplc="5650A06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6A66F3E"/>
    <w:multiLevelType w:val="multilevel"/>
    <w:tmpl w:val="209A0748"/>
    <w:lvl w:ilvl="0">
      <w:start w:val="1"/>
      <w:numFmt w:val="decimal"/>
      <w:lvlText w:val="%1."/>
      <w:lvlJc w:val="left"/>
      <w:pPr>
        <w:ind w:left="1637" w:hanging="360"/>
      </w:pPr>
      <w:rPr>
        <w:rFonts w:ascii="Fira Sans" w:hAnsi="Fira Sans" w:hint="default"/>
        <w:b w:val="0"/>
        <w:sz w:val="19"/>
      </w:rPr>
    </w:lvl>
    <w:lvl w:ilvl="1">
      <w:start w:val="1"/>
      <w:numFmt w:val="bullet"/>
      <w:pStyle w:val="Tekstwypunktowania"/>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5" w15:restartNumberingAfterBreak="0">
    <w:nsid w:val="3127707A"/>
    <w:multiLevelType w:val="hybridMultilevel"/>
    <w:tmpl w:val="9BA0B208"/>
    <w:lvl w:ilvl="0" w:tplc="04150001">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323A230B"/>
    <w:multiLevelType w:val="hybridMultilevel"/>
    <w:tmpl w:val="125A64C4"/>
    <w:lvl w:ilvl="0" w:tplc="340AEF3C">
      <w:start w:val="1"/>
      <w:numFmt w:val="bullet"/>
      <w:lvlText w:val=""/>
      <w:lvlPicBulletId w:val="0"/>
      <w:lvlJc w:val="left"/>
      <w:pPr>
        <w:tabs>
          <w:tab w:val="num" w:pos="720"/>
        </w:tabs>
        <w:ind w:left="720" w:hanging="360"/>
      </w:pPr>
      <w:rPr>
        <w:rFonts w:ascii="Symbol" w:hAnsi="Symbol" w:hint="default"/>
      </w:rPr>
    </w:lvl>
    <w:lvl w:ilvl="1" w:tplc="6C06B20C" w:tentative="1">
      <w:start w:val="1"/>
      <w:numFmt w:val="bullet"/>
      <w:lvlText w:val=""/>
      <w:lvlJc w:val="left"/>
      <w:pPr>
        <w:tabs>
          <w:tab w:val="num" w:pos="1440"/>
        </w:tabs>
        <w:ind w:left="1440" w:hanging="360"/>
      </w:pPr>
      <w:rPr>
        <w:rFonts w:ascii="Symbol" w:hAnsi="Symbol" w:hint="default"/>
      </w:rPr>
    </w:lvl>
    <w:lvl w:ilvl="2" w:tplc="242AE0D4" w:tentative="1">
      <w:start w:val="1"/>
      <w:numFmt w:val="bullet"/>
      <w:lvlText w:val=""/>
      <w:lvlJc w:val="left"/>
      <w:pPr>
        <w:tabs>
          <w:tab w:val="num" w:pos="2160"/>
        </w:tabs>
        <w:ind w:left="2160" w:hanging="360"/>
      </w:pPr>
      <w:rPr>
        <w:rFonts w:ascii="Symbol" w:hAnsi="Symbol" w:hint="default"/>
      </w:rPr>
    </w:lvl>
    <w:lvl w:ilvl="3" w:tplc="D514F69A" w:tentative="1">
      <w:start w:val="1"/>
      <w:numFmt w:val="bullet"/>
      <w:lvlText w:val=""/>
      <w:lvlJc w:val="left"/>
      <w:pPr>
        <w:tabs>
          <w:tab w:val="num" w:pos="2880"/>
        </w:tabs>
        <w:ind w:left="2880" w:hanging="360"/>
      </w:pPr>
      <w:rPr>
        <w:rFonts w:ascii="Symbol" w:hAnsi="Symbol" w:hint="default"/>
      </w:rPr>
    </w:lvl>
    <w:lvl w:ilvl="4" w:tplc="F968D82E" w:tentative="1">
      <w:start w:val="1"/>
      <w:numFmt w:val="bullet"/>
      <w:lvlText w:val=""/>
      <w:lvlJc w:val="left"/>
      <w:pPr>
        <w:tabs>
          <w:tab w:val="num" w:pos="3600"/>
        </w:tabs>
        <w:ind w:left="3600" w:hanging="360"/>
      </w:pPr>
      <w:rPr>
        <w:rFonts w:ascii="Symbol" w:hAnsi="Symbol" w:hint="default"/>
      </w:rPr>
    </w:lvl>
    <w:lvl w:ilvl="5" w:tplc="F80C7752" w:tentative="1">
      <w:start w:val="1"/>
      <w:numFmt w:val="bullet"/>
      <w:lvlText w:val=""/>
      <w:lvlJc w:val="left"/>
      <w:pPr>
        <w:tabs>
          <w:tab w:val="num" w:pos="4320"/>
        </w:tabs>
        <w:ind w:left="4320" w:hanging="360"/>
      </w:pPr>
      <w:rPr>
        <w:rFonts w:ascii="Symbol" w:hAnsi="Symbol" w:hint="default"/>
      </w:rPr>
    </w:lvl>
    <w:lvl w:ilvl="6" w:tplc="0D827006" w:tentative="1">
      <w:start w:val="1"/>
      <w:numFmt w:val="bullet"/>
      <w:lvlText w:val=""/>
      <w:lvlJc w:val="left"/>
      <w:pPr>
        <w:tabs>
          <w:tab w:val="num" w:pos="5040"/>
        </w:tabs>
        <w:ind w:left="5040" w:hanging="360"/>
      </w:pPr>
      <w:rPr>
        <w:rFonts w:ascii="Symbol" w:hAnsi="Symbol" w:hint="default"/>
      </w:rPr>
    </w:lvl>
    <w:lvl w:ilvl="7" w:tplc="1F7430E0" w:tentative="1">
      <w:start w:val="1"/>
      <w:numFmt w:val="bullet"/>
      <w:lvlText w:val=""/>
      <w:lvlJc w:val="left"/>
      <w:pPr>
        <w:tabs>
          <w:tab w:val="num" w:pos="5760"/>
        </w:tabs>
        <w:ind w:left="5760" w:hanging="360"/>
      </w:pPr>
      <w:rPr>
        <w:rFonts w:ascii="Symbol" w:hAnsi="Symbol" w:hint="default"/>
      </w:rPr>
    </w:lvl>
    <w:lvl w:ilvl="8" w:tplc="5D18BEB4"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519350B"/>
    <w:multiLevelType w:val="hybridMultilevel"/>
    <w:tmpl w:val="63E6FF3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B6C5356"/>
    <w:multiLevelType w:val="multilevel"/>
    <w:tmpl w:val="C38C8C98"/>
    <w:lvl w:ilvl="0">
      <w:start w:val="104"/>
      <w:numFmt w:val="decimal"/>
      <w:lvlText w:val="%1."/>
      <w:lvlJc w:val="left"/>
      <w:pPr>
        <w:ind w:left="1637" w:hanging="360"/>
      </w:pPr>
      <w:rPr>
        <w:rFonts w:ascii="Fira Sans" w:hAnsi="Fira Sans" w:hint="default"/>
        <w:b w:val="0"/>
        <w:sz w:val="19"/>
      </w:rPr>
    </w:lvl>
    <w:lvl w:ilvl="1">
      <w:start w:val="1"/>
      <w:numFmt w:val="bullet"/>
      <w:lvlText w:val=""/>
      <w:lvlJc w:val="left"/>
      <w:pPr>
        <w:ind w:left="1146" w:hanging="720"/>
      </w:pPr>
      <w:rPr>
        <w:rFonts w:ascii="Symbol" w:hAnsi="Symbol" w:hint="default"/>
        <w:sz w:val="19"/>
        <w:szCs w:val="19"/>
      </w:rPr>
    </w:lvl>
    <w:lvl w:ilvl="2">
      <w:start w:val="1"/>
      <w:numFmt w:val="decimal"/>
      <w:isLgl/>
      <w:lvlText w:val="%1.%2.%3."/>
      <w:lvlJc w:val="left"/>
      <w:pPr>
        <w:ind w:left="1146" w:hanging="720"/>
      </w:pPr>
    </w:lvl>
    <w:lvl w:ilvl="3">
      <w:start w:val="1"/>
      <w:numFmt w:val="decimal"/>
      <w:isLgl/>
      <w:lvlText w:val="%1.%2.%3.%4."/>
      <w:lvlJc w:val="left"/>
      <w:pPr>
        <w:ind w:left="1506" w:hanging="1080"/>
      </w:pPr>
    </w:lvl>
    <w:lvl w:ilvl="4">
      <w:start w:val="1"/>
      <w:numFmt w:val="decimal"/>
      <w:isLgl/>
      <w:lvlText w:val="%1.%2.%3.%4.%5."/>
      <w:lvlJc w:val="left"/>
      <w:pPr>
        <w:ind w:left="1506" w:hanging="1080"/>
      </w:pPr>
    </w:lvl>
    <w:lvl w:ilvl="5">
      <w:start w:val="1"/>
      <w:numFmt w:val="decimal"/>
      <w:isLgl/>
      <w:lvlText w:val="%1.%2.%3.%4.%5.%6."/>
      <w:lvlJc w:val="left"/>
      <w:pPr>
        <w:ind w:left="1866" w:hanging="1440"/>
      </w:pPr>
    </w:lvl>
    <w:lvl w:ilvl="6">
      <w:start w:val="1"/>
      <w:numFmt w:val="decimal"/>
      <w:isLgl/>
      <w:lvlText w:val="%1.%2.%3.%4.%5.%6.%7."/>
      <w:lvlJc w:val="left"/>
      <w:pPr>
        <w:ind w:left="1866" w:hanging="1440"/>
      </w:pPr>
    </w:lvl>
    <w:lvl w:ilvl="7">
      <w:start w:val="1"/>
      <w:numFmt w:val="decimal"/>
      <w:isLgl/>
      <w:lvlText w:val="%1.%2.%3.%4.%5.%6.%7.%8."/>
      <w:lvlJc w:val="left"/>
      <w:pPr>
        <w:ind w:left="2226" w:hanging="1800"/>
      </w:pPr>
    </w:lvl>
    <w:lvl w:ilvl="8">
      <w:start w:val="1"/>
      <w:numFmt w:val="decimal"/>
      <w:isLgl/>
      <w:lvlText w:val="%1.%2.%3.%4.%5.%6.%7.%8.%9."/>
      <w:lvlJc w:val="left"/>
      <w:pPr>
        <w:ind w:left="2226" w:hanging="1800"/>
      </w:pPr>
    </w:lvl>
  </w:abstractNum>
  <w:abstractNum w:abstractNumId="9" w15:restartNumberingAfterBreak="0">
    <w:nsid w:val="3DCF78E2"/>
    <w:multiLevelType w:val="multilevel"/>
    <w:tmpl w:val="ACDC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
  </w:num>
  <w:num w:numId="3">
    <w:abstractNumId w:val="3"/>
  </w:num>
  <w:num w:numId="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0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7"/>
  </w:num>
  <w:num w:numId="8">
    <w:abstractNumId w:val="2"/>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drawingGridHorizontalSpacing w:val="57"/>
  <w:drawingGridVerticalSpacing w:val="5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D87"/>
    <w:rsid w:val="000011BF"/>
    <w:rsid w:val="00001577"/>
    <w:rsid w:val="00001C5B"/>
    <w:rsid w:val="00001F31"/>
    <w:rsid w:val="0000235B"/>
    <w:rsid w:val="00003437"/>
    <w:rsid w:val="00005E4D"/>
    <w:rsid w:val="0000709F"/>
    <w:rsid w:val="000074E0"/>
    <w:rsid w:val="000079FD"/>
    <w:rsid w:val="000108B8"/>
    <w:rsid w:val="00011C5E"/>
    <w:rsid w:val="000136C3"/>
    <w:rsid w:val="00013A64"/>
    <w:rsid w:val="000145EE"/>
    <w:rsid w:val="0001475B"/>
    <w:rsid w:val="000152F5"/>
    <w:rsid w:val="00015ABC"/>
    <w:rsid w:val="000160D2"/>
    <w:rsid w:val="000178D7"/>
    <w:rsid w:val="00020498"/>
    <w:rsid w:val="000234E9"/>
    <w:rsid w:val="00025880"/>
    <w:rsid w:val="000262F8"/>
    <w:rsid w:val="000302A2"/>
    <w:rsid w:val="000307E3"/>
    <w:rsid w:val="0003152D"/>
    <w:rsid w:val="00032E36"/>
    <w:rsid w:val="000369B5"/>
    <w:rsid w:val="00040510"/>
    <w:rsid w:val="000420F9"/>
    <w:rsid w:val="000421A5"/>
    <w:rsid w:val="0004393A"/>
    <w:rsid w:val="0004582E"/>
    <w:rsid w:val="000470AA"/>
    <w:rsid w:val="000507A0"/>
    <w:rsid w:val="0005141B"/>
    <w:rsid w:val="000515FE"/>
    <w:rsid w:val="00051A65"/>
    <w:rsid w:val="00053BEF"/>
    <w:rsid w:val="00055ED9"/>
    <w:rsid w:val="00057CA1"/>
    <w:rsid w:val="00061560"/>
    <w:rsid w:val="000647A9"/>
    <w:rsid w:val="000662E2"/>
    <w:rsid w:val="00066883"/>
    <w:rsid w:val="00066BAB"/>
    <w:rsid w:val="00066E7B"/>
    <w:rsid w:val="0006713F"/>
    <w:rsid w:val="000678EB"/>
    <w:rsid w:val="000703AE"/>
    <w:rsid w:val="00070E6E"/>
    <w:rsid w:val="00071B39"/>
    <w:rsid w:val="000723FA"/>
    <w:rsid w:val="000727C2"/>
    <w:rsid w:val="00073688"/>
    <w:rsid w:val="00073A14"/>
    <w:rsid w:val="00074CD0"/>
    <w:rsid w:val="00074DD8"/>
    <w:rsid w:val="00075759"/>
    <w:rsid w:val="00077500"/>
    <w:rsid w:val="000806F7"/>
    <w:rsid w:val="0008189A"/>
    <w:rsid w:val="00081B37"/>
    <w:rsid w:val="000829FC"/>
    <w:rsid w:val="000856EE"/>
    <w:rsid w:val="00087CEC"/>
    <w:rsid w:val="00090F66"/>
    <w:rsid w:val="00091757"/>
    <w:rsid w:val="0009186F"/>
    <w:rsid w:val="00092305"/>
    <w:rsid w:val="00092578"/>
    <w:rsid w:val="00092D3E"/>
    <w:rsid w:val="0009375D"/>
    <w:rsid w:val="000964F8"/>
    <w:rsid w:val="00097840"/>
    <w:rsid w:val="000A1BC1"/>
    <w:rsid w:val="000A1F65"/>
    <w:rsid w:val="000A3AF4"/>
    <w:rsid w:val="000A4660"/>
    <w:rsid w:val="000A7065"/>
    <w:rsid w:val="000B0727"/>
    <w:rsid w:val="000B129B"/>
    <w:rsid w:val="000B3139"/>
    <w:rsid w:val="000B614E"/>
    <w:rsid w:val="000C135D"/>
    <w:rsid w:val="000C2A5A"/>
    <w:rsid w:val="000C4751"/>
    <w:rsid w:val="000C523F"/>
    <w:rsid w:val="000C70C5"/>
    <w:rsid w:val="000D05F2"/>
    <w:rsid w:val="000D10CA"/>
    <w:rsid w:val="000D1A42"/>
    <w:rsid w:val="000D1D43"/>
    <w:rsid w:val="000D225C"/>
    <w:rsid w:val="000D2A5C"/>
    <w:rsid w:val="000D39F0"/>
    <w:rsid w:val="000D561A"/>
    <w:rsid w:val="000D757B"/>
    <w:rsid w:val="000D791C"/>
    <w:rsid w:val="000E0918"/>
    <w:rsid w:val="000E316E"/>
    <w:rsid w:val="000E4C7D"/>
    <w:rsid w:val="000E5B16"/>
    <w:rsid w:val="000E6EAB"/>
    <w:rsid w:val="000E79A9"/>
    <w:rsid w:val="000E79F1"/>
    <w:rsid w:val="000F0367"/>
    <w:rsid w:val="000F0B51"/>
    <w:rsid w:val="000F12C2"/>
    <w:rsid w:val="000F1CE0"/>
    <w:rsid w:val="000F31D9"/>
    <w:rsid w:val="000F40A3"/>
    <w:rsid w:val="000F6C5B"/>
    <w:rsid w:val="001011C3"/>
    <w:rsid w:val="00102DFA"/>
    <w:rsid w:val="00103B05"/>
    <w:rsid w:val="00105E1D"/>
    <w:rsid w:val="0010696D"/>
    <w:rsid w:val="00106DA3"/>
    <w:rsid w:val="00110214"/>
    <w:rsid w:val="00110432"/>
    <w:rsid w:val="00110D87"/>
    <w:rsid w:val="00112399"/>
    <w:rsid w:val="001124F9"/>
    <w:rsid w:val="0011306A"/>
    <w:rsid w:val="001136B9"/>
    <w:rsid w:val="001142B9"/>
    <w:rsid w:val="00114DB9"/>
    <w:rsid w:val="00116087"/>
    <w:rsid w:val="00117711"/>
    <w:rsid w:val="00117F4F"/>
    <w:rsid w:val="00120B58"/>
    <w:rsid w:val="00124D8F"/>
    <w:rsid w:val="00125152"/>
    <w:rsid w:val="00125F6D"/>
    <w:rsid w:val="00130296"/>
    <w:rsid w:val="0013317F"/>
    <w:rsid w:val="00133D4F"/>
    <w:rsid w:val="00134145"/>
    <w:rsid w:val="00136736"/>
    <w:rsid w:val="00136D67"/>
    <w:rsid w:val="001377F8"/>
    <w:rsid w:val="00137C58"/>
    <w:rsid w:val="001423B6"/>
    <w:rsid w:val="001448A7"/>
    <w:rsid w:val="00144D3E"/>
    <w:rsid w:val="00144D94"/>
    <w:rsid w:val="00144E0F"/>
    <w:rsid w:val="00146621"/>
    <w:rsid w:val="0014720F"/>
    <w:rsid w:val="00147C97"/>
    <w:rsid w:val="00150E33"/>
    <w:rsid w:val="0015707D"/>
    <w:rsid w:val="001578A5"/>
    <w:rsid w:val="001609EF"/>
    <w:rsid w:val="001617E3"/>
    <w:rsid w:val="00162325"/>
    <w:rsid w:val="001632F9"/>
    <w:rsid w:val="00165C93"/>
    <w:rsid w:val="001704EE"/>
    <w:rsid w:val="00170503"/>
    <w:rsid w:val="001710EE"/>
    <w:rsid w:val="00172545"/>
    <w:rsid w:val="00172CCA"/>
    <w:rsid w:val="00173183"/>
    <w:rsid w:val="00175756"/>
    <w:rsid w:val="001764E6"/>
    <w:rsid w:val="00176899"/>
    <w:rsid w:val="00177E81"/>
    <w:rsid w:val="001804D8"/>
    <w:rsid w:val="00180905"/>
    <w:rsid w:val="00182427"/>
    <w:rsid w:val="00185EB5"/>
    <w:rsid w:val="00186F48"/>
    <w:rsid w:val="0019089E"/>
    <w:rsid w:val="00191FEA"/>
    <w:rsid w:val="001939CD"/>
    <w:rsid w:val="001951DA"/>
    <w:rsid w:val="00195704"/>
    <w:rsid w:val="00195B39"/>
    <w:rsid w:val="001A176E"/>
    <w:rsid w:val="001A26D7"/>
    <w:rsid w:val="001A4C64"/>
    <w:rsid w:val="001A4C86"/>
    <w:rsid w:val="001A74D7"/>
    <w:rsid w:val="001B053D"/>
    <w:rsid w:val="001B35B7"/>
    <w:rsid w:val="001B3C09"/>
    <w:rsid w:val="001B61B9"/>
    <w:rsid w:val="001B6F30"/>
    <w:rsid w:val="001B73EB"/>
    <w:rsid w:val="001B78CE"/>
    <w:rsid w:val="001B7BD4"/>
    <w:rsid w:val="001C1127"/>
    <w:rsid w:val="001C3175"/>
    <w:rsid w:val="001C3269"/>
    <w:rsid w:val="001C3A77"/>
    <w:rsid w:val="001C58E1"/>
    <w:rsid w:val="001D0CBA"/>
    <w:rsid w:val="001D19B6"/>
    <w:rsid w:val="001D1DB4"/>
    <w:rsid w:val="001D23F1"/>
    <w:rsid w:val="001D25F9"/>
    <w:rsid w:val="001D2F24"/>
    <w:rsid w:val="001D370A"/>
    <w:rsid w:val="001D4086"/>
    <w:rsid w:val="001D61ED"/>
    <w:rsid w:val="001D6A7A"/>
    <w:rsid w:val="001D71C3"/>
    <w:rsid w:val="001D787E"/>
    <w:rsid w:val="001E04AA"/>
    <w:rsid w:val="001E0B90"/>
    <w:rsid w:val="001E0F20"/>
    <w:rsid w:val="001E2225"/>
    <w:rsid w:val="001E3EAB"/>
    <w:rsid w:val="001E463A"/>
    <w:rsid w:val="001E525E"/>
    <w:rsid w:val="001E5B2D"/>
    <w:rsid w:val="001E6EAC"/>
    <w:rsid w:val="001F0914"/>
    <w:rsid w:val="001F362C"/>
    <w:rsid w:val="0020156C"/>
    <w:rsid w:val="002016D5"/>
    <w:rsid w:val="00201A0F"/>
    <w:rsid w:val="00203CB8"/>
    <w:rsid w:val="00205184"/>
    <w:rsid w:val="00205823"/>
    <w:rsid w:val="0020669A"/>
    <w:rsid w:val="00206F43"/>
    <w:rsid w:val="002076A6"/>
    <w:rsid w:val="00210469"/>
    <w:rsid w:val="0021064A"/>
    <w:rsid w:val="00210D35"/>
    <w:rsid w:val="00213931"/>
    <w:rsid w:val="00214D04"/>
    <w:rsid w:val="002164BF"/>
    <w:rsid w:val="00216634"/>
    <w:rsid w:val="00220FE4"/>
    <w:rsid w:val="00222D9E"/>
    <w:rsid w:val="002237FB"/>
    <w:rsid w:val="00224381"/>
    <w:rsid w:val="002251B5"/>
    <w:rsid w:val="0022712C"/>
    <w:rsid w:val="00227562"/>
    <w:rsid w:val="002314C4"/>
    <w:rsid w:val="00231EE5"/>
    <w:rsid w:val="0023273D"/>
    <w:rsid w:val="002349CE"/>
    <w:rsid w:val="002418AA"/>
    <w:rsid w:val="00241A4F"/>
    <w:rsid w:val="00242D31"/>
    <w:rsid w:val="00244DAF"/>
    <w:rsid w:val="002460C8"/>
    <w:rsid w:val="002513EF"/>
    <w:rsid w:val="002514AF"/>
    <w:rsid w:val="00251F50"/>
    <w:rsid w:val="00252C70"/>
    <w:rsid w:val="00252F0A"/>
    <w:rsid w:val="0025481E"/>
    <w:rsid w:val="002574F9"/>
    <w:rsid w:val="00260237"/>
    <w:rsid w:val="00261E15"/>
    <w:rsid w:val="00262B61"/>
    <w:rsid w:val="00262CC6"/>
    <w:rsid w:val="00263CF7"/>
    <w:rsid w:val="00263E08"/>
    <w:rsid w:val="00264D23"/>
    <w:rsid w:val="00264EFE"/>
    <w:rsid w:val="00267B50"/>
    <w:rsid w:val="00270099"/>
    <w:rsid w:val="002719A7"/>
    <w:rsid w:val="00276811"/>
    <w:rsid w:val="002808E5"/>
    <w:rsid w:val="002816F9"/>
    <w:rsid w:val="00282699"/>
    <w:rsid w:val="00282C08"/>
    <w:rsid w:val="00283F16"/>
    <w:rsid w:val="002840EA"/>
    <w:rsid w:val="00284E5A"/>
    <w:rsid w:val="00285146"/>
    <w:rsid w:val="002864CD"/>
    <w:rsid w:val="00287992"/>
    <w:rsid w:val="00287BF4"/>
    <w:rsid w:val="00290064"/>
    <w:rsid w:val="00291186"/>
    <w:rsid w:val="00291908"/>
    <w:rsid w:val="002926DF"/>
    <w:rsid w:val="00292CFF"/>
    <w:rsid w:val="00292D03"/>
    <w:rsid w:val="0029390B"/>
    <w:rsid w:val="00293F3F"/>
    <w:rsid w:val="002949DA"/>
    <w:rsid w:val="002959A4"/>
    <w:rsid w:val="00295C9E"/>
    <w:rsid w:val="00296697"/>
    <w:rsid w:val="00296AD7"/>
    <w:rsid w:val="002A28F3"/>
    <w:rsid w:val="002A2E23"/>
    <w:rsid w:val="002B0472"/>
    <w:rsid w:val="002B230B"/>
    <w:rsid w:val="002B329B"/>
    <w:rsid w:val="002B32E4"/>
    <w:rsid w:val="002B464A"/>
    <w:rsid w:val="002B566E"/>
    <w:rsid w:val="002B5F13"/>
    <w:rsid w:val="002B6B12"/>
    <w:rsid w:val="002C21F0"/>
    <w:rsid w:val="002C6FE9"/>
    <w:rsid w:val="002C71A7"/>
    <w:rsid w:val="002D01DF"/>
    <w:rsid w:val="002D0D68"/>
    <w:rsid w:val="002D3404"/>
    <w:rsid w:val="002D4116"/>
    <w:rsid w:val="002D57C6"/>
    <w:rsid w:val="002D5BE2"/>
    <w:rsid w:val="002D630C"/>
    <w:rsid w:val="002E1F72"/>
    <w:rsid w:val="002E35AC"/>
    <w:rsid w:val="002E3E45"/>
    <w:rsid w:val="002E3E70"/>
    <w:rsid w:val="002E3EB3"/>
    <w:rsid w:val="002E6140"/>
    <w:rsid w:val="002E6985"/>
    <w:rsid w:val="002E71B6"/>
    <w:rsid w:val="002F12B5"/>
    <w:rsid w:val="002F1989"/>
    <w:rsid w:val="002F25D8"/>
    <w:rsid w:val="002F2A84"/>
    <w:rsid w:val="002F35F6"/>
    <w:rsid w:val="002F45FD"/>
    <w:rsid w:val="002F47F3"/>
    <w:rsid w:val="002F4DA7"/>
    <w:rsid w:val="002F4DB8"/>
    <w:rsid w:val="002F53D2"/>
    <w:rsid w:val="002F5AD7"/>
    <w:rsid w:val="002F77C8"/>
    <w:rsid w:val="00300B4B"/>
    <w:rsid w:val="003028BF"/>
    <w:rsid w:val="00302C93"/>
    <w:rsid w:val="00304F22"/>
    <w:rsid w:val="00306C7C"/>
    <w:rsid w:val="00306ED5"/>
    <w:rsid w:val="00307A7B"/>
    <w:rsid w:val="00312399"/>
    <w:rsid w:val="00312E3C"/>
    <w:rsid w:val="003130F9"/>
    <w:rsid w:val="00314EE8"/>
    <w:rsid w:val="00314F86"/>
    <w:rsid w:val="0031584E"/>
    <w:rsid w:val="00316057"/>
    <w:rsid w:val="003162A9"/>
    <w:rsid w:val="003172E4"/>
    <w:rsid w:val="00317A71"/>
    <w:rsid w:val="00317F4D"/>
    <w:rsid w:val="00321799"/>
    <w:rsid w:val="00322EDD"/>
    <w:rsid w:val="003257CD"/>
    <w:rsid w:val="00326299"/>
    <w:rsid w:val="00326F1B"/>
    <w:rsid w:val="00327DDA"/>
    <w:rsid w:val="003309FA"/>
    <w:rsid w:val="00330F7E"/>
    <w:rsid w:val="00331456"/>
    <w:rsid w:val="0033175D"/>
    <w:rsid w:val="00332320"/>
    <w:rsid w:val="003353FF"/>
    <w:rsid w:val="0033619E"/>
    <w:rsid w:val="003367B2"/>
    <w:rsid w:val="00337FE4"/>
    <w:rsid w:val="003410A5"/>
    <w:rsid w:val="00341E00"/>
    <w:rsid w:val="003423A1"/>
    <w:rsid w:val="00342C1A"/>
    <w:rsid w:val="0034359C"/>
    <w:rsid w:val="0034669D"/>
    <w:rsid w:val="00347CB9"/>
    <w:rsid w:val="00347D72"/>
    <w:rsid w:val="00351C63"/>
    <w:rsid w:val="003521AE"/>
    <w:rsid w:val="003528E6"/>
    <w:rsid w:val="00352A73"/>
    <w:rsid w:val="00353A0C"/>
    <w:rsid w:val="00353F45"/>
    <w:rsid w:val="00354B97"/>
    <w:rsid w:val="00357611"/>
    <w:rsid w:val="003603C6"/>
    <w:rsid w:val="003609FB"/>
    <w:rsid w:val="00361CD0"/>
    <w:rsid w:val="00362607"/>
    <w:rsid w:val="00362764"/>
    <w:rsid w:val="00362867"/>
    <w:rsid w:val="0036432A"/>
    <w:rsid w:val="00364344"/>
    <w:rsid w:val="00364AF9"/>
    <w:rsid w:val="00366094"/>
    <w:rsid w:val="00367237"/>
    <w:rsid w:val="00367A41"/>
    <w:rsid w:val="0037077F"/>
    <w:rsid w:val="003707DF"/>
    <w:rsid w:val="00370F6C"/>
    <w:rsid w:val="00371FB3"/>
    <w:rsid w:val="00372411"/>
    <w:rsid w:val="00373882"/>
    <w:rsid w:val="00373AB5"/>
    <w:rsid w:val="003760D2"/>
    <w:rsid w:val="0037633C"/>
    <w:rsid w:val="00376771"/>
    <w:rsid w:val="00380398"/>
    <w:rsid w:val="0038135D"/>
    <w:rsid w:val="003818F9"/>
    <w:rsid w:val="003828B3"/>
    <w:rsid w:val="00383ED4"/>
    <w:rsid w:val="003843DB"/>
    <w:rsid w:val="00384954"/>
    <w:rsid w:val="00386D07"/>
    <w:rsid w:val="0038701A"/>
    <w:rsid w:val="003927EC"/>
    <w:rsid w:val="00393761"/>
    <w:rsid w:val="00394E26"/>
    <w:rsid w:val="00396691"/>
    <w:rsid w:val="00397D18"/>
    <w:rsid w:val="00397F12"/>
    <w:rsid w:val="003A16AA"/>
    <w:rsid w:val="003A1B36"/>
    <w:rsid w:val="003A22E6"/>
    <w:rsid w:val="003A2E66"/>
    <w:rsid w:val="003A411C"/>
    <w:rsid w:val="003B0148"/>
    <w:rsid w:val="003B1454"/>
    <w:rsid w:val="003B18B6"/>
    <w:rsid w:val="003B39CE"/>
    <w:rsid w:val="003B3C17"/>
    <w:rsid w:val="003B4541"/>
    <w:rsid w:val="003B54F5"/>
    <w:rsid w:val="003B64CC"/>
    <w:rsid w:val="003B7283"/>
    <w:rsid w:val="003B72F4"/>
    <w:rsid w:val="003C023B"/>
    <w:rsid w:val="003C0DE9"/>
    <w:rsid w:val="003C0E54"/>
    <w:rsid w:val="003C103B"/>
    <w:rsid w:val="003C161B"/>
    <w:rsid w:val="003C3CF6"/>
    <w:rsid w:val="003C47ED"/>
    <w:rsid w:val="003C4A36"/>
    <w:rsid w:val="003C59E0"/>
    <w:rsid w:val="003C5C30"/>
    <w:rsid w:val="003C6C8D"/>
    <w:rsid w:val="003D1C50"/>
    <w:rsid w:val="003D2656"/>
    <w:rsid w:val="003D2F48"/>
    <w:rsid w:val="003D4F95"/>
    <w:rsid w:val="003D5F40"/>
    <w:rsid w:val="003D5F42"/>
    <w:rsid w:val="003D60A9"/>
    <w:rsid w:val="003D60AE"/>
    <w:rsid w:val="003D6611"/>
    <w:rsid w:val="003D6DDA"/>
    <w:rsid w:val="003E260C"/>
    <w:rsid w:val="003E4291"/>
    <w:rsid w:val="003E4393"/>
    <w:rsid w:val="003E76F6"/>
    <w:rsid w:val="003E7F28"/>
    <w:rsid w:val="003F0C17"/>
    <w:rsid w:val="003F0CE4"/>
    <w:rsid w:val="003F4C97"/>
    <w:rsid w:val="003F6229"/>
    <w:rsid w:val="003F6498"/>
    <w:rsid w:val="003F666D"/>
    <w:rsid w:val="003F7FE6"/>
    <w:rsid w:val="00400193"/>
    <w:rsid w:val="00403C02"/>
    <w:rsid w:val="004042AE"/>
    <w:rsid w:val="00404AE7"/>
    <w:rsid w:val="00404DBE"/>
    <w:rsid w:val="00410141"/>
    <w:rsid w:val="0041030D"/>
    <w:rsid w:val="00413C96"/>
    <w:rsid w:val="004154DC"/>
    <w:rsid w:val="00416EAF"/>
    <w:rsid w:val="00417D35"/>
    <w:rsid w:val="00420F3B"/>
    <w:rsid w:val="004212E7"/>
    <w:rsid w:val="00423628"/>
    <w:rsid w:val="00423C88"/>
    <w:rsid w:val="004242F4"/>
    <w:rsid w:val="0042446D"/>
    <w:rsid w:val="00424BF7"/>
    <w:rsid w:val="004260CF"/>
    <w:rsid w:val="00427BF8"/>
    <w:rsid w:val="00430674"/>
    <w:rsid w:val="004308BC"/>
    <w:rsid w:val="00430BFF"/>
    <w:rsid w:val="00431147"/>
    <w:rsid w:val="00431C02"/>
    <w:rsid w:val="00433100"/>
    <w:rsid w:val="00434074"/>
    <w:rsid w:val="0043499F"/>
    <w:rsid w:val="00435407"/>
    <w:rsid w:val="00435A06"/>
    <w:rsid w:val="00437395"/>
    <w:rsid w:val="00437EB8"/>
    <w:rsid w:val="00441457"/>
    <w:rsid w:val="00441A5F"/>
    <w:rsid w:val="00442378"/>
    <w:rsid w:val="0044305F"/>
    <w:rsid w:val="00443760"/>
    <w:rsid w:val="00444AE7"/>
    <w:rsid w:val="00445047"/>
    <w:rsid w:val="00445ECD"/>
    <w:rsid w:val="00446749"/>
    <w:rsid w:val="004509CC"/>
    <w:rsid w:val="004529F0"/>
    <w:rsid w:val="00453021"/>
    <w:rsid w:val="00453EB7"/>
    <w:rsid w:val="00453F11"/>
    <w:rsid w:val="004571BF"/>
    <w:rsid w:val="00457427"/>
    <w:rsid w:val="00457A5F"/>
    <w:rsid w:val="00460227"/>
    <w:rsid w:val="00463731"/>
    <w:rsid w:val="00463E39"/>
    <w:rsid w:val="00463F63"/>
    <w:rsid w:val="00464832"/>
    <w:rsid w:val="004657FC"/>
    <w:rsid w:val="00465A71"/>
    <w:rsid w:val="00465A88"/>
    <w:rsid w:val="004733F6"/>
    <w:rsid w:val="00473D4B"/>
    <w:rsid w:val="00474E69"/>
    <w:rsid w:val="004750FA"/>
    <w:rsid w:val="00475D99"/>
    <w:rsid w:val="0047646D"/>
    <w:rsid w:val="00476B7A"/>
    <w:rsid w:val="00480161"/>
    <w:rsid w:val="0048114B"/>
    <w:rsid w:val="00482C77"/>
    <w:rsid w:val="00483E9F"/>
    <w:rsid w:val="00484071"/>
    <w:rsid w:val="00484C20"/>
    <w:rsid w:val="00485A2C"/>
    <w:rsid w:val="00485AC2"/>
    <w:rsid w:val="00486198"/>
    <w:rsid w:val="00493014"/>
    <w:rsid w:val="0049367C"/>
    <w:rsid w:val="0049621B"/>
    <w:rsid w:val="00496C0E"/>
    <w:rsid w:val="00496C59"/>
    <w:rsid w:val="004973CC"/>
    <w:rsid w:val="00497512"/>
    <w:rsid w:val="004A178A"/>
    <w:rsid w:val="004A1D19"/>
    <w:rsid w:val="004A2A55"/>
    <w:rsid w:val="004A4578"/>
    <w:rsid w:val="004A6D6D"/>
    <w:rsid w:val="004B145B"/>
    <w:rsid w:val="004B4A60"/>
    <w:rsid w:val="004B5AA6"/>
    <w:rsid w:val="004B6D2A"/>
    <w:rsid w:val="004B6DCA"/>
    <w:rsid w:val="004C0008"/>
    <w:rsid w:val="004C0943"/>
    <w:rsid w:val="004C101C"/>
    <w:rsid w:val="004C114E"/>
    <w:rsid w:val="004C12CE"/>
    <w:rsid w:val="004C175F"/>
    <w:rsid w:val="004C182F"/>
    <w:rsid w:val="004C1895"/>
    <w:rsid w:val="004C268C"/>
    <w:rsid w:val="004C5B4C"/>
    <w:rsid w:val="004C6A39"/>
    <w:rsid w:val="004C6A3C"/>
    <w:rsid w:val="004C6D40"/>
    <w:rsid w:val="004C71D3"/>
    <w:rsid w:val="004D01CE"/>
    <w:rsid w:val="004D56E7"/>
    <w:rsid w:val="004D6326"/>
    <w:rsid w:val="004D68B7"/>
    <w:rsid w:val="004D6941"/>
    <w:rsid w:val="004D728B"/>
    <w:rsid w:val="004D7F90"/>
    <w:rsid w:val="004E0020"/>
    <w:rsid w:val="004E029E"/>
    <w:rsid w:val="004E0C71"/>
    <w:rsid w:val="004E1887"/>
    <w:rsid w:val="004E1FBE"/>
    <w:rsid w:val="004E6068"/>
    <w:rsid w:val="004E6AA8"/>
    <w:rsid w:val="004F0C3C"/>
    <w:rsid w:val="004F2280"/>
    <w:rsid w:val="004F23BB"/>
    <w:rsid w:val="004F284E"/>
    <w:rsid w:val="004F31F2"/>
    <w:rsid w:val="004F63FC"/>
    <w:rsid w:val="004F659B"/>
    <w:rsid w:val="005009A6"/>
    <w:rsid w:val="0050190D"/>
    <w:rsid w:val="00505A92"/>
    <w:rsid w:val="00506FEA"/>
    <w:rsid w:val="00511628"/>
    <w:rsid w:val="00513486"/>
    <w:rsid w:val="00514094"/>
    <w:rsid w:val="005141D1"/>
    <w:rsid w:val="00515CA7"/>
    <w:rsid w:val="00517823"/>
    <w:rsid w:val="005203F1"/>
    <w:rsid w:val="00520B77"/>
    <w:rsid w:val="00521A66"/>
    <w:rsid w:val="00521BC3"/>
    <w:rsid w:val="005235FD"/>
    <w:rsid w:val="00524C6C"/>
    <w:rsid w:val="00525BE5"/>
    <w:rsid w:val="00526762"/>
    <w:rsid w:val="00526E49"/>
    <w:rsid w:val="00530D68"/>
    <w:rsid w:val="00531070"/>
    <w:rsid w:val="005322B2"/>
    <w:rsid w:val="00533632"/>
    <w:rsid w:val="00533F97"/>
    <w:rsid w:val="00534013"/>
    <w:rsid w:val="005340BE"/>
    <w:rsid w:val="00534DCF"/>
    <w:rsid w:val="005350D7"/>
    <w:rsid w:val="00540432"/>
    <w:rsid w:val="005408AE"/>
    <w:rsid w:val="00540C5C"/>
    <w:rsid w:val="00541E6E"/>
    <w:rsid w:val="00542198"/>
    <w:rsid w:val="0054251F"/>
    <w:rsid w:val="00543392"/>
    <w:rsid w:val="00544B3E"/>
    <w:rsid w:val="00545FA8"/>
    <w:rsid w:val="00547EE7"/>
    <w:rsid w:val="00551706"/>
    <w:rsid w:val="005520D8"/>
    <w:rsid w:val="00553EA7"/>
    <w:rsid w:val="00554938"/>
    <w:rsid w:val="00555CFB"/>
    <w:rsid w:val="00556CF1"/>
    <w:rsid w:val="005712EC"/>
    <w:rsid w:val="005719D5"/>
    <w:rsid w:val="0057469C"/>
    <w:rsid w:val="0057517D"/>
    <w:rsid w:val="005762A7"/>
    <w:rsid w:val="0057675B"/>
    <w:rsid w:val="0058135F"/>
    <w:rsid w:val="00582217"/>
    <w:rsid w:val="00582E9B"/>
    <w:rsid w:val="00586B50"/>
    <w:rsid w:val="00587CEE"/>
    <w:rsid w:val="00590FB5"/>
    <w:rsid w:val="005916D7"/>
    <w:rsid w:val="005925AF"/>
    <w:rsid w:val="00592777"/>
    <w:rsid w:val="00593C42"/>
    <w:rsid w:val="0059427F"/>
    <w:rsid w:val="00596A21"/>
    <w:rsid w:val="0059717E"/>
    <w:rsid w:val="005976B5"/>
    <w:rsid w:val="005A0691"/>
    <w:rsid w:val="005A2171"/>
    <w:rsid w:val="005A497C"/>
    <w:rsid w:val="005A5672"/>
    <w:rsid w:val="005A698C"/>
    <w:rsid w:val="005A7CA4"/>
    <w:rsid w:val="005B0402"/>
    <w:rsid w:val="005B0EBD"/>
    <w:rsid w:val="005B357A"/>
    <w:rsid w:val="005B3E62"/>
    <w:rsid w:val="005B40B3"/>
    <w:rsid w:val="005B53B2"/>
    <w:rsid w:val="005B5747"/>
    <w:rsid w:val="005C0CAC"/>
    <w:rsid w:val="005C429D"/>
    <w:rsid w:val="005C5432"/>
    <w:rsid w:val="005C621A"/>
    <w:rsid w:val="005D062E"/>
    <w:rsid w:val="005D2B2F"/>
    <w:rsid w:val="005D3AB6"/>
    <w:rsid w:val="005D4D5E"/>
    <w:rsid w:val="005D534D"/>
    <w:rsid w:val="005D53AA"/>
    <w:rsid w:val="005E04AD"/>
    <w:rsid w:val="005E0799"/>
    <w:rsid w:val="005E10F9"/>
    <w:rsid w:val="005E1200"/>
    <w:rsid w:val="005E1D3D"/>
    <w:rsid w:val="005E3435"/>
    <w:rsid w:val="005E373F"/>
    <w:rsid w:val="005E657B"/>
    <w:rsid w:val="005E72F2"/>
    <w:rsid w:val="005E737D"/>
    <w:rsid w:val="005F0524"/>
    <w:rsid w:val="005F10AD"/>
    <w:rsid w:val="005F197D"/>
    <w:rsid w:val="005F2E94"/>
    <w:rsid w:val="005F3615"/>
    <w:rsid w:val="005F45EE"/>
    <w:rsid w:val="005F5892"/>
    <w:rsid w:val="005F5A80"/>
    <w:rsid w:val="005F7020"/>
    <w:rsid w:val="00600397"/>
    <w:rsid w:val="00600ECD"/>
    <w:rsid w:val="0060192B"/>
    <w:rsid w:val="00602BAF"/>
    <w:rsid w:val="00603F90"/>
    <w:rsid w:val="006044FF"/>
    <w:rsid w:val="006048D8"/>
    <w:rsid w:val="00604913"/>
    <w:rsid w:val="00604BF2"/>
    <w:rsid w:val="00604DBE"/>
    <w:rsid w:val="0060536F"/>
    <w:rsid w:val="00607CC5"/>
    <w:rsid w:val="0061179B"/>
    <w:rsid w:val="006122E8"/>
    <w:rsid w:val="006125F9"/>
    <w:rsid w:val="00614540"/>
    <w:rsid w:val="00615623"/>
    <w:rsid w:val="0061682C"/>
    <w:rsid w:val="00620322"/>
    <w:rsid w:val="00620386"/>
    <w:rsid w:val="00621B42"/>
    <w:rsid w:val="00623930"/>
    <w:rsid w:val="00633014"/>
    <w:rsid w:val="0063437B"/>
    <w:rsid w:val="0063466E"/>
    <w:rsid w:val="00634823"/>
    <w:rsid w:val="00635031"/>
    <w:rsid w:val="0064017E"/>
    <w:rsid w:val="00643237"/>
    <w:rsid w:val="006438E1"/>
    <w:rsid w:val="00645CBC"/>
    <w:rsid w:val="00647056"/>
    <w:rsid w:val="0064786F"/>
    <w:rsid w:val="006514AC"/>
    <w:rsid w:val="006533D1"/>
    <w:rsid w:val="00653ABF"/>
    <w:rsid w:val="00654BB6"/>
    <w:rsid w:val="00655148"/>
    <w:rsid w:val="0065599C"/>
    <w:rsid w:val="00656CC0"/>
    <w:rsid w:val="00657206"/>
    <w:rsid w:val="006622C0"/>
    <w:rsid w:val="00662B30"/>
    <w:rsid w:val="006640C2"/>
    <w:rsid w:val="00664C4B"/>
    <w:rsid w:val="00665019"/>
    <w:rsid w:val="0066537D"/>
    <w:rsid w:val="00667157"/>
    <w:rsid w:val="006673CA"/>
    <w:rsid w:val="0067108B"/>
    <w:rsid w:val="006731F5"/>
    <w:rsid w:val="00673C26"/>
    <w:rsid w:val="00674DE5"/>
    <w:rsid w:val="0067517C"/>
    <w:rsid w:val="00675225"/>
    <w:rsid w:val="006759E6"/>
    <w:rsid w:val="0067691E"/>
    <w:rsid w:val="00677ACA"/>
    <w:rsid w:val="006801FC"/>
    <w:rsid w:val="006812AF"/>
    <w:rsid w:val="0068327D"/>
    <w:rsid w:val="00687052"/>
    <w:rsid w:val="006873FB"/>
    <w:rsid w:val="00691197"/>
    <w:rsid w:val="00691517"/>
    <w:rsid w:val="00691534"/>
    <w:rsid w:val="00693390"/>
    <w:rsid w:val="00693880"/>
    <w:rsid w:val="00693987"/>
    <w:rsid w:val="00694295"/>
    <w:rsid w:val="00694AF0"/>
    <w:rsid w:val="00695022"/>
    <w:rsid w:val="00695A6C"/>
    <w:rsid w:val="00695D0B"/>
    <w:rsid w:val="006966BF"/>
    <w:rsid w:val="006967E6"/>
    <w:rsid w:val="00697E5E"/>
    <w:rsid w:val="006A0374"/>
    <w:rsid w:val="006A4686"/>
    <w:rsid w:val="006A46BB"/>
    <w:rsid w:val="006A6EA7"/>
    <w:rsid w:val="006A7770"/>
    <w:rsid w:val="006B0184"/>
    <w:rsid w:val="006B0E9E"/>
    <w:rsid w:val="006B328A"/>
    <w:rsid w:val="006B486D"/>
    <w:rsid w:val="006B5536"/>
    <w:rsid w:val="006B5AE4"/>
    <w:rsid w:val="006B77A2"/>
    <w:rsid w:val="006C0648"/>
    <w:rsid w:val="006C1F30"/>
    <w:rsid w:val="006C489B"/>
    <w:rsid w:val="006C4C8D"/>
    <w:rsid w:val="006C5BBE"/>
    <w:rsid w:val="006C70D8"/>
    <w:rsid w:val="006D03EE"/>
    <w:rsid w:val="006D1507"/>
    <w:rsid w:val="006D15C7"/>
    <w:rsid w:val="006D29DC"/>
    <w:rsid w:val="006D4054"/>
    <w:rsid w:val="006E02EC"/>
    <w:rsid w:val="006E032F"/>
    <w:rsid w:val="006E3C4F"/>
    <w:rsid w:val="006E55C8"/>
    <w:rsid w:val="006E6603"/>
    <w:rsid w:val="006E6A6F"/>
    <w:rsid w:val="006E6AF1"/>
    <w:rsid w:val="006E6F41"/>
    <w:rsid w:val="006E73E6"/>
    <w:rsid w:val="006E7CCE"/>
    <w:rsid w:val="006F09EE"/>
    <w:rsid w:val="006F1A02"/>
    <w:rsid w:val="006F4761"/>
    <w:rsid w:val="00700405"/>
    <w:rsid w:val="0070041D"/>
    <w:rsid w:val="00700F61"/>
    <w:rsid w:val="00704C4B"/>
    <w:rsid w:val="00706CB6"/>
    <w:rsid w:val="0071026E"/>
    <w:rsid w:val="00713D09"/>
    <w:rsid w:val="00714724"/>
    <w:rsid w:val="00714768"/>
    <w:rsid w:val="00715FA9"/>
    <w:rsid w:val="0071766A"/>
    <w:rsid w:val="007211B1"/>
    <w:rsid w:val="00722A13"/>
    <w:rsid w:val="00724A98"/>
    <w:rsid w:val="007253FD"/>
    <w:rsid w:val="00725FC5"/>
    <w:rsid w:val="0072722B"/>
    <w:rsid w:val="007276FC"/>
    <w:rsid w:val="007277DA"/>
    <w:rsid w:val="00731D27"/>
    <w:rsid w:val="007320A2"/>
    <w:rsid w:val="00734704"/>
    <w:rsid w:val="0073501F"/>
    <w:rsid w:val="0074494E"/>
    <w:rsid w:val="007459A5"/>
    <w:rsid w:val="00746187"/>
    <w:rsid w:val="0075239B"/>
    <w:rsid w:val="00753EBD"/>
    <w:rsid w:val="0075520A"/>
    <w:rsid w:val="007572B7"/>
    <w:rsid w:val="0076254F"/>
    <w:rsid w:val="00762887"/>
    <w:rsid w:val="00763A3B"/>
    <w:rsid w:val="00766D43"/>
    <w:rsid w:val="0076728C"/>
    <w:rsid w:val="00773E69"/>
    <w:rsid w:val="007743CE"/>
    <w:rsid w:val="00776564"/>
    <w:rsid w:val="007766B6"/>
    <w:rsid w:val="00777498"/>
    <w:rsid w:val="007801F5"/>
    <w:rsid w:val="00780AFC"/>
    <w:rsid w:val="00780BC1"/>
    <w:rsid w:val="00782872"/>
    <w:rsid w:val="00783342"/>
    <w:rsid w:val="00783B3C"/>
    <w:rsid w:val="00783CA4"/>
    <w:rsid w:val="00783F04"/>
    <w:rsid w:val="007842FB"/>
    <w:rsid w:val="00785621"/>
    <w:rsid w:val="00786124"/>
    <w:rsid w:val="0078767E"/>
    <w:rsid w:val="00790061"/>
    <w:rsid w:val="0079152D"/>
    <w:rsid w:val="007927FC"/>
    <w:rsid w:val="007937D7"/>
    <w:rsid w:val="0079514B"/>
    <w:rsid w:val="00795252"/>
    <w:rsid w:val="007961D5"/>
    <w:rsid w:val="007970D5"/>
    <w:rsid w:val="007A1D2A"/>
    <w:rsid w:val="007A2DC1"/>
    <w:rsid w:val="007A313E"/>
    <w:rsid w:val="007B095A"/>
    <w:rsid w:val="007B130A"/>
    <w:rsid w:val="007B32E2"/>
    <w:rsid w:val="007B3ED5"/>
    <w:rsid w:val="007B4D8C"/>
    <w:rsid w:val="007B616E"/>
    <w:rsid w:val="007B6655"/>
    <w:rsid w:val="007B7F5D"/>
    <w:rsid w:val="007C06B7"/>
    <w:rsid w:val="007C2C2D"/>
    <w:rsid w:val="007C5801"/>
    <w:rsid w:val="007C5FE2"/>
    <w:rsid w:val="007C7BF0"/>
    <w:rsid w:val="007D0382"/>
    <w:rsid w:val="007D0869"/>
    <w:rsid w:val="007D14C4"/>
    <w:rsid w:val="007D3319"/>
    <w:rsid w:val="007D335D"/>
    <w:rsid w:val="007D43EC"/>
    <w:rsid w:val="007D4A78"/>
    <w:rsid w:val="007D5489"/>
    <w:rsid w:val="007D605C"/>
    <w:rsid w:val="007D6305"/>
    <w:rsid w:val="007D66A6"/>
    <w:rsid w:val="007D6B0E"/>
    <w:rsid w:val="007D70AC"/>
    <w:rsid w:val="007E3018"/>
    <w:rsid w:val="007E3254"/>
    <w:rsid w:val="007E3314"/>
    <w:rsid w:val="007E3514"/>
    <w:rsid w:val="007E3B66"/>
    <w:rsid w:val="007E4B03"/>
    <w:rsid w:val="007E66B7"/>
    <w:rsid w:val="007E6F11"/>
    <w:rsid w:val="007E73AB"/>
    <w:rsid w:val="007F156C"/>
    <w:rsid w:val="007F1EA0"/>
    <w:rsid w:val="007F324B"/>
    <w:rsid w:val="007F422D"/>
    <w:rsid w:val="007F4AD1"/>
    <w:rsid w:val="007F4F0A"/>
    <w:rsid w:val="007F4F64"/>
    <w:rsid w:val="007F621A"/>
    <w:rsid w:val="008009ED"/>
    <w:rsid w:val="008041D5"/>
    <w:rsid w:val="0080553C"/>
    <w:rsid w:val="00805B46"/>
    <w:rsid w:val="00805DB4"/>
    <w:rsid w:val="00812733"/>
    <w:rsid w:val="008136C1"/>
    <w:rsid w:val="00813EAB"/>
    <w:rsid w:val="0081556C"/>
    <w:rsid w:val="00817335"/>
    <w:rsid w:val="00817D39"/>
    <w:rsid w:val="00820298"/>
    <w:rsid w:val="008218E6"/>
    <w:rsid w:val="00823593"/>
    <w:rsid w:val="00824FF1"/>
    <w:rsid w:val="00825DC2"/>
    <w:rsid w:val="00831B54"/>
    <w:rsid w:val="00832D2F"/>
    <w:rsid w:val="00832EBC"/>
    <w:rsid w:val="00834AD3"/>
    <w:rsid w:val="00834E23"/>
    <w:rsid w:val="0083515B"/>
    <w:rsid w:val="008373E8"/>
    <w:rsid w:val="008406B4"/>
    <w:rsid w:val="00841C4F"/>
    <w:rsid w:val="00843795"/>
    <w:rsid w:val="0084398B"/>
    <w:rsid w:val="0084672B"/>
    <w:rsid w:val="00847839"/>
    <w:rsid w:val="00847F0F"/>
    <w:rsid w:val="00851587"/>
    <w:rsid w:val="00851B25"/>
    <w:rsid w:val="00852448"/>
    <w:rsid w:val="00852C4D"/>
    <w:rsid w:val="00853DEC"/>
    <w:rsid w:val="008541E1"/>
    <w:rsid w:val="008542AF"/>
    <w:rsid w:val="008559F6"/>
    <w:rsid w:val="00856E22"/>
    <w:rsid w:val="008576C7"/>
    <w:rsid w:val="00860A4A"/>
    <w:rsid w:val="0086657B"/>
    <w:rsid w:val="008665FE"/>
    <w:rsid w:val="00866901"/>
    <w:rsid w:val="00866B2B"/>
    <w:rsid w:val="0086702F"/>
    <w:rsid w:val="00867492"/>
    <w:rsid w:val="00871419"/>
    <w:rsid w:val="008751AE"/>
    <w:rsid w:val="008759BB"/>
    <w:rsid w:val="00877157"/>
    <w:rsid w:val="00877F6C"/>
    <w:rsid w:val="00882290"/>
    <w:rsid w:val="0088258A"/>
    <w:rsid w:val="00882969"/>
    <w:rsid w:val="00883C42"/>
    <w:rsid w:val="008842C5"/>
    <w:rsid w:val="0088456E"/>
    <w:rsid w:val="00886332"/>
    <w:rsid w:val="00886554"/>
    <w:rsid w:val="008866D9"/>
    <w:rsid w:val="00887996"/>
    <w:rsid w:val="0089074F"/>
    <w:rsid w:val="00890769"/>
    <w:rsid w:val="00891C28"/>
    <w:rsid w:val="008925F0"/>
    <w:rsid w:val="0089448A"/>
    <w:rsid w:val="008963C9"/>
    <w:rsid w:val="00897877"/>
    <w:rsid w:val="008A027D"/>
    <w:rsid w:val="008A22FC"/>
    <w:rsid w:val="008A26D9"/>
    <w:rsid w:val="008A32D7"/>
    <w:rsid w:val="008A37F3"/>
    <w:rsid w:val="008A4289"/>
    <w:rsid w:val="008A43E6"/>
    <w:rsid w:val="008A6711"/>
    <w:rsid w:val="008A7B5B"/>
    <w:rsid w:val="008B12D2"/>
    <w:rsid w:val="008B3E46"/>
    <w:rsid w:val="008B49DD"/>
    <w:rsid w:val="008B703C"/>
    <w:rsid w:val="008B7AFB"/>
    <w:rsid w:val="008B7F4B"/>
    <w:rsid w:val="008C0C29"/>
    <w:rsid w:val="008C1F4D"/>
    <w:rsid w:val="008C2223"/>
    <w:rsid w:val="008C4999"/>
    <w:rsid w:val="008C4EBD"/>
    <w:rsid w:val="008C57B0"/>
    <w:rsid w:val="008C7C5A"/>
    <w:rsid w:val="008D02DA"/>
    <w:rsid w:val="008D0F25"/>
    <w:rsid w:val="008D3582"/>
    <w:rsid w:val="008D5554"/>
    <w:rsid w:val="008D5A4B"/>
    <w:rsid w:val="008D5C78"/>
    <w:rsid w:val="008D5EB4"/>
    <w:rsid w:val="008D6092"/>
    <w:rsid w:val="008D6725"/>
    <w:rsid w:val="008D76BC"/>
    <w:rsid w:val="008D7883"/>
    <w:rsid w:val="008D7D3D"/>
    <w:rsid w:val="008E0BAC"/>
    <w:rsid w:val="008E5A0D"/>
    <w:rsid w:val="008E63A3"/>
    <w:rsid w:val="008E7B74"/>
    <w:rsid w:val="008E7DBA"/>
    <w:rsid w:val="008E7FA8"/>
    <w:rsid w:val="008F05AD"/>
    <w:rsid w:val="008F0829"/>
    <w:rsid w:val="008F20EC"/>
    <w:rsid w:val="008F2ABA"/>
    <w:rsid w:val="008F3638"/>
    <w:rsid w:val="008F4441"/>
    <w:rsid w:val="008F5613"/>
    <w:rsid w:val="008F6B20"/>
    <w:rsid w:val="008F6F31"/>
    <w:rsid w:val="008F74DF"/>
    <w:rsid w:val="008F750A"/>
    <w:rsid w:val="008F7D05"/>
    <w:rsid w:val="00901EA5"/>
    <w:rsid w:val="00902274"/>
    <w:rsid w:val="00904EDD"/>
    <w:rsid w:val="00905957"/>
    <w:rsid w:val="0090602F"/>
    <w:rsid w:val="00907727"/>
    <w:rsid w:val="00911590"/>
    <w:rsid w:val="009127BA"/>
    <w:rsid w:val="0091328A"/>
    <w:rsid w:val="009150F2"/>
    <w:rsid w:val="00920404"/>
    <w:rsid w:val="00920AAE"/>
    <w:rsid w:val="00921AE8"/>
    <w:rsid w:val="009227A6"/>
    <w:rsid w:val="00926792"/>
    <w:rsid w:val="0092681D"/>
    <w:rsid w:val="009273CC"/>
    <w:rsid w:val="00933EC1"/>
    <w:rsid w:val="009346EC"/>
    <w:rsid w:val="00934B5E"/>
    <w:rsid w:val="00935BBD"/>
    <w:rsid w:val="00936091"/>
    <w:rsid w:val="009361E8"/>
    <w:rsid w:val="00936DDC"/>
    <w:rsid w:val="00937456"/>
    <w:rsid w:val="00942149"/>
    <w:rsid w:val="009445CD"/>
    <w:rsid w:val="009446AD"/>
    <w:rsid w:val="009455C7"/>
    <w:rsid w:val="00946190"/>
    <w:rsid w:val="00946DFF"/>
    <w:rsid w:val="00946EE7"/>
    <w:rsid w:val="009530DB"/>
    <w:rsid w:val="00953676"/>
    <w:rsid w:val="00953BDA"/>
    <w:rsid w:val="00956F30"/>
    <w:rsid w:val="0095756A"/>
    <w:rsid w:val="0095786D"/>
    <w:rsid w:val="009603CD"/>
    <w:rsid w:val="009617E5"/>
    <w:rsid w:val="0096271D"/>
    <w:rsid w:val="009660BF"/>
    <w:rsid w:val="009660F6"/>
    <w:rsid w:val="009667CB"/>
    <w:rsid w:val="00966C9A"/>
    <w:rsid w:val="00967BE6"/>
    <w:rsid w:val="00967CCD"/>
    <w:rsid w:val="009705EE"/>
    <w:rsid w:val="00971584"/>
    <w:rsid w:val="0097293E"/>
    <w:rsid w:val="00973794"/>
    <w:rsid w:val="00975A08"/>
    <w:rsid w:val="009760C4"/>
    <w:rsid w:val="00977927"/>
    <w:rsid w:val="009806CB"/>
    <w:rsid w:val="0098135C"/>
    <w:rsid w:val="0098156A"/>
    <w:rsid w:val="00984054"/>
    <w:rsid w:val="009858F1"/>
    <w:rsid w:val="00991BAC"/>
    <w:rsid w:val="00992068"/>
    <w:rsid w:val="009921A0"/>
    <w:rsid w:val="0099538D"/>
    <w:rsid w:val="00996223"/>
    <w:rsid w:val="009965CA"/>
    <w:rsid w:val="00997DB9"/>
    <w:rsid w:val="009A1A84"/>
    <w:rsid w:val="009A3A58"/>
    <w:rsid w:val="009A4C3D"/>
    <w:rsid w:val="009A6233"/>
    <w:rsid w:val="009A6EA0"/>
    <w:rsid w:val="009A7854"/>
    <w:rsid w:val="009B22BC"/>
    <w:rsid w:val="009B3E8B"/>
    <w:rsid w:val="009B54DD"/>
    <w:rsid w:val="009B6D0C"/>
    <w:rsid w:val="009C1335"/>
    <w:rsid w:val="009C1AB2"/>
    <w:rsid w:val="009C21B9"/>
    <w:rsid w:val="009C26AB"/>
    <w:rsid w:val="009C2751"/>
    <w:rsid w:val="009C4FA4"/>
    <w:rsid w:val="009C6F26"/>
    <w:rsid w:val="009C7251"/>
    <w:rsid w:val="009C7A28"/>
    <w:rsid w:val="009D18C9"/>
    <w:rsid w:val="009D4FAD"/>
    <w:rsid w:val="009D7B50"/>
    <w:rsid w:val="009E2E91"/>
    <w:rsid w:val="009F0CAC"/>
    <w:rsid w:val="009F26D7"/>
    <w:rsid w:val="00A01593"/>
    <w:rsid w:val="00A017DA"/>
    <w:rsid w:val="00A01B40"/>
    <w:rsid w:val="00A04B3B"/>
    <w:rsid w:val="00A1263F"/>
    <w:rsid w:val="00A1286C"/>
    <w:rsid w:val="00A13283"/>
    <w:rsid w:val="00A139F5"/>
    <w:rsid w:val="00A143BA"/>
    <w:rsid w:val="00A155C5"/>
    <w:rsid w:val="00A16B70"/>
    <w:rsid w:val="00A20C3F"/>
    <w:rsid w:val="00A20D96"/>
    <w:rsid w:val="00A22362"/>
    <w:rsid w:val="00A25A38"/>
    <w:rsid w:val="00A265D6"/>
    <w:rsid w:val="00A267FD"/>
    <w:rsid w:val="00A268ED"/>
    <w:rsid w:val="00A27920"/>
    <w:rsid w:val="00A315E6"/>
    <w:rsid w:val="00A324AE"/>
    <w:rsid w:val="00A32E16"/>
    <w:rsid w:val="00A34FBA"/>
    <w:rsid w:val="00A365F4"/>
    <w:rsid w:val="00A372F4"/>
    <w:rsid w:val="00A4009B"/>
    <w:rsid w:val="00A42004"/>
    <w:rsid w:val="00A454C1"/>
    <w:rsid w:val="00A47C59"/>
    <w:rsid w:val="00A47D80"/>
    <w:rsid w:val="00A50899"/>
    <w:rsid w:val="00A51D02"/>
    <w:rsid w:val="00A522E4"/>
    <w:rsid w:val="00A53132"/>
    <w:rsid w:val="00A563F2"/>
    <w:rsid w:val="00A566E8"/>
    <w:rsid w:val="00A606B1"/>
    <w:rsid w:val="00A6133A"/>
    <w:rsid w:val="00A6440F"/>
    <w:rsid w:val="00A6566F"/>
    <w:rsid w:val="00A66347"/>
    <w:rsid w:val="00A6674E"/>
    <w:rsid w:val="00A677E2"/>
    <w:rsid w:val="00A73143"/>
    <w:rsid w:val="00A7403A"/>
    <w:rsid w:val="00A75E3A"/>
    <w:rsid w:val="00A763FB"/>
    <w:rsid w:val="00A77071"/>
    <w:rsid w:val="00A774D0"/>
    <w:rsid w:val="00A775AB"/>
    <w:rsid w:val="00A810F9"/>
    <w:rsid w:val="00A82D31"/>
    <w:rsid w:val="00A85E7E"/>
    <w:rsid w:val="00A86ECC"/>
    <w:rsid w:val="00A86FCC"/>
    <w:rsid w:val="00A87015"/>
    <w:rsid w:val="00A873AF"/>
    <w:rsid w:val="00A90A6D"/>
    <w:rsid w:val="00A9241D"/>
    <w:rsid w:val="00A927D9"/>
    <w:rsid w:val="00A938B1"/>
    <w:rsid w:val="00A948BE"/>
    <w:rsid w:val="00A951A3"/>
    <w:rsid w:val="00A95A2B"/>
    <w:rsid w:val="00A95A47"/>
    <w:rsid w:val="00A95F87"/>
    <w:rsid w:val="00A971E5"/>
    <w:rsid w:val="00A97591"/>
    <w:rsid w:val="00A9789D"/>
    <w:rsid w:val="00A97B59"/>
    <w:rsid w:val="00AA0D86"/>
    <w:rsid w:val="00AA2D68"/>
    <w:rsid w:val="00AA394B"/>
    <w:rsid w:val="00AA59F0"/>
    <w:rsid w:val="00AA710D"/>
    <w:rsid w:val="00AA79EB"/>
    <w:rsid w:val="00AB129B"/>
    <w:rsid w:val="00AB3952"/>
    <w:rsid w:val="00AB5021"/>
    <w:rsid w:val="00AB51BA"/>
    <w:rsid w:val="00AB64F3"/>
    <w:rsid w:val="00AB6D25"/>
    <w:rsid w:val="00AC0467"/>
    <w:rsid w:val="00AC0F8B"/>
    <w:rsid w:val="00AC1D5A"/>
    <w:rsid w:val="00AC3485"/>
    <w:rsid w:val="00AC4D00"/>
    <w:rsid w:val="00AC58D5"/>
    <w:rsid w:val="00AC6608"/>
    <w:rsid w:val="00AC73E1"/>
    <w:rsid w:val="00AC76CF"/>
    <w:rsid w:val="00AC7E97"/>
    <w:rsid w:val="00AD03B5"/>
    <w:rsid w:val="00AD0DCC"/>
    <w:rsid w:val="00AD0E56"/>
    <w:rsid w:val="00AD15DE"/>
    <w:rsid w:val="00AD35B1"/>
    <w:rsid w:val="00AD56A0"/>
    <w:rsid w:val="00AD7993"/>
    <w:rsid w:val="00AD7D81"/>
    <w:rsid w:val="00AE0A2C"/>
    <w:rsid w:val="00AE0E0E"/>
    <w:rsid w:val="00AE0E68"/>
    <w:rsid w:val="00AE229B"/>
    <w:rsid w:val="00AE2347"/>
    <w:rsid w:val="00AE236D"/>
    <w:rsid w:val="00AE2D4B"/>
    <w:rsid w:val="00AE33AA"/>
    <w:rsid w:val="00AE3D55"/>
    <w:rsid w:val="00AE4867"/>
    <w:rsid w:val="00AE4EFF"/>
    <w:rsid w:val="00AE4F99"/>
    <w:rsid w:val="00AE6018"/>
    <w:rsid w:val="00AE705B"/>
    <w:rsid w:val="00AE7615"/>
    <w:rsid w:val="00AE795D"/>
    <w:rsid w:val="00AE7CA5"/>
    <w:rsid w:val="00AF01E2"/>
    <w:rsid w:val="00AF172A"/>
    <w:rsid w:val="00AF1E66"/>
    <w:rsid w:val="00AF2750"/>
    <w:rsid w:val="00AF3CD7"/>
    <w:rsid w:val="00AF53ED"/>
    <w:rsid w:val="00AF7F4A"/>
    <w:rsid w:val="00B00997"/>
    <w:rsid w:val="00B03FF0"/>
    <w:rsid w:val="00B0559F"/>
    <w:rsid w:val="00B05C31"/>
    <w:rsid w:val="00B06041"/>
    <w:rsid w:val="00B0610D"/>
    <w:rsid w:val="00B0626B"/>
    <w:rsid w:val="00B07280"/>
    <w:rsid w:val="00B079F7"/>
    <w:rsid w:val="00B07F79"/>
    <w:rsid w:val="00B1102C"/>
    <w:rsid w:val="00B11B69"/>
    <w:rsid w:val="00B140AD"/>
    <w:rsid w:val="00B14952"/>
    <w:rsid w:val="00B16871"/>
    <w:rsid w:val="00B20C9F"/>
    <w:rsid w:val="00B23208"/>
    <w:rsid w:val="00B23C4B"/>
    <w:rsid w:val="00B23E4E"/>
    <w:rsid w:val="00B2504F"/>
    <w:rsid w:val="00B254E1"/>
    <w:rsid w:val="00B25B45"/>
    <w:rsid w:val="00B26862"/>
    <w:rsid w:val="00B26D17"/>
    <w:rsid w:val="00B30DDF"/>
    <w:rsid w:val="00B31E5A"/>
    <w:rsid w:val="00B32DDE"/>
    <w:rsid w:val="00B343BA"/>
    <w:rsid w:val="00B3534E"/>
    <w:rsid w:val="00B35BA3"/>
    <w:rsid w:val="00B37B86"/>
    <w:rsid w:val="00B40AC5"/>
    <w:rsid w:val="00B4335F"/>
    <w:rsid w:val="00B46681"/>
    <w:rsid w:val="00B47359"/>
    <w:rsid w:val="00B50914"/>
    <w:rsid w:val="00B51C5A"/>
    <w:rsid w:val="00B6008F"/>
    <w:rsid w:val="00B63FF1"/>
    <w:rsid w:val="00B653AB"/>
    <w:rsid w:val="00B65F9E"/>
    <w:rsid w:val="00B66B19"/>
    <w:rsid w:val="00B671FF"/>
    <w:rsid w:val="00B70673"/>
    <w:rsid w:val="00B71D40"/>
    <w:rsid w:val="00B73A00"/>
    <w:rsid w:val="00B74050"/>
    <w:rsid w:val="00B74836"/>
    <w:rsid w:val="00B74E72"/>
    <w:rsid w:val="00B75287"/>
    <w:rsid w:val="00B75428"/>
    <w:rsid w:val="00B77843"/>
    <w:rsid w:val="00B822F1"/>
    <w:rsid w:val="00B84737"/>
    <w:rsid w:val="00B852D1"/>
    <w:rsid w:val="00B87DAC"/>
    <w:rsid w:val="00B90322"/>
    <w:rsid w:val="00B907C4"/>
    <w:rsid w:val="00B914E9"/>
    <w:rsid w:val="00B91D03"/>
    <w:rsid w:val="00B956EE"/>
    <w:rsid w:val="00B95937"/>
    <w:rsid w:val="00B965B1"/>
    <w:rsid w:val="00B97AAF"/>
    <w:rsid w:val="00BA1FDA"/>
    <w:rsid w:val="00BA2BA1"/>
    <w:rsid w:val="00BA2BA7"/>
    <w:rsid w:val="00BA3447"/>
    <w:rsid w:val="00BA3562"/>
    <w:rsid w:val="00BA3E0F"/>
    <w:rsid w:val="00BA741B"/>
    <w:rsid w:val="00BA7770"/>
    <w:rsid w:val="00BA7C55"/>
    <w:rsid w:val="00BB3749"/>
    <w:rsid w:val="00BB3F53"/>
    <w:rsid w:val="00BB47C0"/>
    <w:rsid w:val="00BB48DC"/>
    <w:rsid w:val="00BB4AB5"/>
    <w:rsid w:val="00BB4F09"/>
    <w:rsid w:val="00BB699D"/>
    <w:rsid w:val="00BC0EDF"/>
    <w:rsid w:val="00BC2D48"/>
    <w:rsid w:val="00BC2FA9"/>
    <w:rsid w:val="00BC5671"/>
    <w:rsid w:val="00BC58FA"/>
    <w:rsid w:val="00BC5CC3"/>
    <w:rsid w:val="00BC6A76"/>
    <w:rsid w:val="00BD369C"/>
    <w:rsid w:val="00BD38E2"/>
    <w:rsid w:val="00BD3DD4"/>
    <w:rsid w:val="00BD4C7E"/>
    <w:rsid w:val="00BD4E33"/>
    <w:rsid w:val="00BD5125"/>
    <w:rsid w:val="00BD5D27"/>
    <w:rsid w:val="00BE0D4C"/>
    <w:rsid w:val="00BE1C5D"/>
    <w:rsid w:val="00BE2247"/>
    <w:rsid w:val="00BE3748"/>
    <w:rsid w:val="00BE4D18"/>
    <w:rsid w:val="00BE4F9B"/>
    <w:rsid w:val="00BE55A9"/>
    <w:rsid w:val="00BE7C73"/>
    <w:rsid w:val="00BE7EDD"/>
    <w:rsid w:val="00BF0C61"/>
    <w:rsid w:val="00BF10D9"/>
    <w:rsid w:val="00BF113A"/>
    <w:rsid w:val="00BF1540"/>
    <w:rsid w:val="00BF157F"/>
    <w:rsid w:val="00BF309B"/>
    <w:rsid w:val="00BF3A74"/>
    <w:rsid w:val="00C00507"/>
    <w:rsid w:val="00C01005"/>
    <w:rsid w:val="00C01A9E"/>
    <w:rsid w:val="00C01BB0"/>
    <w:rsid w:val="00C01E4B"/>
    <w:rsid w:val="00C030DE"/>
    <w:rsid w:val="00C051A8"/>
    <w:rsid w:val="00C077F5"/>
    <w:rsid w:val="00C122F6"/>
    <w:rsid w:val="00C1277F"/>
    <w:rsid w:val="00C127D3"/>
    <w:rsid w:val="00C14A4F"/>
    <w:rsid w:val="00C15B36"/>
    <w:rsid w:val="00C200A1"/>
    <w:rsid w:val="00C20736"/>
    <w:rsid w:val="00C22105"/>
    <w:rsid w:val="00C244B6"/>
    <w:rsid w:val="00C24ACA"/>
    <w:rsid w:val="00C257B4"/>
    <w:rsid w:val="00C26A3E"/>
    <w:rsid w:val="00C27B5B"/>
    <w:rsid w:val="00C27BF1"/>
    <w:rsid w:val="00C27D61"/>
    <w:rsid w:val="00C32EE7"/>
    <w:rsid w:val="00C33F24"/>
    <w:rsid w:val="00C36EDB"/>
    <w:rsid w:val="00C3702F"/>
    <w:rsid w:val="00C37651"/>
    <w:rsid w:val="00C37B8E"/>
    <w:rsid w:val="00C40578"/>
    <w:rsid w:val="00C40B44"/>
    <w:rsid w:val="00C43F19"/>
    <w:rsid w:val="00C44055"/>
    <w:rsid w:val="00C4500A"/>
    <w:rsid w:val="00C45B08"/>
    <w:rsid w:val="00C46A95"/>
    <w:rsid w:val="00C46F5C"/>
    <w:rsid w:val="00C47277"/>
    <w:rsid w:val="00C5341D"/>
    <w:rsid w:val="00C54B6C"/>
    <w:rsid w:val="00C55F89"/>
    <w:rsid w:val="00C613F9"/>
    <w:rsid w:val="00C61CFC"/>
    <w:rsid w:val="00C620B5"/>
    <w:rsid w:val="00C62238"/>
    <w:rsid w:val="00C64A37"/>
    <w:rsid w:val="00C651D5"/>
    <w:rsid w:val="00C65EA7"/>
    <w:rsid w:val="00C6748A"/>
    <w:rsid w:val="00C7124E"/>
    <w:rsid w:val="00C7158E"/>
    <w:rsid w:val="00C7250B"/>
    <w:rsid w:val="00C7346B"/>
    <w:rsid w:val="00C7351A"/>
    <w:rsid w:val="00C756BA"/>
    <w:rsid w:val="00C75CA0"/>
    <w:rsid w:val="00C77C0E"/>
    <w:rsid w:val="00C822F0"/>
    <w:rsid w:val="00C83A46"/>
    <w:rsid w:val="00C8543E"/>
    <w:rsid w:val="00C857F6"/>
    <w:rsid w:val="00C85ED7"/>
    <w:rsid w:val="00C865B1"/>
    <w:rsid w:val="00C90A84"/>
    <w:rsid w:val="00C912FE"/>
    <w:rsid w:val="00C91687"/>
    <w:rsid w:val="00C92275"/>
    <w:rsid w:val="00C924A8"/>
    <w:rsid w:val="00C94113"/>
    <w:rsid w:val="00C945FE"/>
    <w:rsid w:val="00C956BD"/>
    <w:rsid w:val="00C96FAA"/>
    <w:rsid w:val="00C97A04"/>
    <w:rsid w:val="00C97AC2"/>
    <w:rsid w:val="00CA107B"/>
    <w:rsid w:val="00CA1B79"/>
    <w:rsid w:val="00CA484D"/>
    <w:rsid w:val="00CA4A32"/>
    <w:rsid w:val="00CA4FB6"/>
    <w:rsid w:val="00CA7532"/>
    <w:rsid w:val="00CB10BF"/>
    <w:rsid w:val="00CB2F90"/>
    <w:rsid w:val="00CB4B35"/>
    <w:rsid w:val="00CB6AD4"/>
    <w:rsid w:val="00CC3D55"/>
    <w:rsid w:val="00CC44A6"/>
    <w:rsid w:val="00CC739E"/>
    <w:rsid w:val="00CC7CC1"/>
    <w:rsid w:val="00CD0C41"/>
    <w:rsid w:val="00CD122A"/>
    <w:rsid w:val="00CD1EBB"/>
    <w:rsid w:val="00CD28CF"/>
    <w:rsid w:val="00CD327E"/>
    <w:rsid w:val="00CD35FD"/>
    <w:rsid w:val="00CD40C1"/>
    <w:rsid w:val="00CD58B7"/>
    <w:rsid w:val="00CD64A3"/>
    <w:rsid w:val="00CD66E3"/>
    <w:rsid w:val="00CD7967"/>
    <w:rsid w:val="00CE0921"/>
    <w:rsid w:val="00CE49D8"/>
    <w:rsid w:val="00CE698E"/>
    <w:rsid w:val="00CE7345"/>
    <w:rsid w:val="00CF14F7"/>
    <w:rsid w:val="00CF18EE"/>
    <w:rsid w:val="00CF30BD"/>
    <w:rsid w:val="00CF4099"/>
    <w:rsid w:val="00CF40ED"/>
    <w:rsid w:val="00CF4B5E"/>
    <w:rsid w:val="00CF501B"/>
    <w:rsid w:val="00CF6C9E"/>
    <w:rsid w:val="00CF72EA"/>
    <w:rsid w:val="00D00213"/>
    <w:rsid w:val="00D00796"/>
    <w:rsid w:val="00D00A2B"/>
    <w:rsid w:val="00D0115A"/>
    <w:rsid w:val="00D031E7"/>
    <w:rsid w:val="00D0326A"/>
    <w:rsid w:val="00D05274"/>
    <w:rsid w:val="00D12E23"/>
    <w:rsid w:val="00D14832"/>
    <w:rsid w:val="00D15564"/>
    <w:rsid w:val="00D16F36"/>
    <w:rsid w:val="00D17351"/>
    <w:rsid w:val="00D217C5"/>
    <w:rsid w:val="00D21C5B"/>
    <w:rsid w:val="00D241CB"/>
    <w:rsid w:val="00D24A68"/>
    <w:rsid w:val="00D25707"/>
    <w:rsid w:val="00D261A2"/>
    <w:rsid w:val="00D26905"/>
    <w:rsid w:val="00D26A3A"/>
    <w:rsid w:val="00D31751"/>
    <w:rsid w:val="00D3251A"/>
    <w:rsid w:val="00D355AC"/>
    <w:rsid w:val="00D369F6"/>
    <w:rsid w:val="00D37A34"/>
    <w:rsid w:val="00D404BC"/>
    <w:rsid w:val="00D475CE"/>
    <w:rsid w:val="00D47CD6"/>
    <w:rsid w:val="00D50DCC"/>
    <w:rsid w:val="00D5391E"/>
    <w:rsid w:val="00D56AC2"/>
    <w:rsid w:val="00D57532"/>
    <w:rsid w:val="00D577F9"/>
    <w:rsid w:val="00D616D2"/>
    <w:rsid w:val="00D63B5F"/>
    <w:rsid w:val="00D6613C"/>
    <w:rsid w:val="00D66550"/>
    <w:rsid w:val="00D7070B"/>
    <w:rsid w:val="00D70EF7"/>
    <w:rsid w:val="00D71F7A"/>
    <w:rsid w:val="00D72133"/>
    <w:rsid w:val="00D73086"/>
    <w:rsid w:val="00D73765"/>
    <w:rsid w:val="00D73DAA"/>
    <w:rsid w:val="00D75EB5"/>
    <w:rsid w:val="00D7627F"/>
    <w:rsid w:val="00D77729"/>
    <w:rsid w:val="00D81059"/>
    <w:rsid w:val="00D810B8"/>
    <w:rsid w:val="00D8188E"/>
    <w:rsid w:val="00D825AD"/>
    <w:rsid w:val="00D82CEE"/>
    <w:rsid w:val="00D8397C"/>
    <w:rsid w:val="00D8505D"/>
    <w:rsid w:val="00D86D78"/>
    <w:rsid w:val="00D86F28"/>
    <w:rsid w:val="00D87631"/>
    <w:rsid w:val="00D87F8B"/>
    <w:rsid w:val="00D9326D"/>
    <w:rsid w:val="00D949FD"/>
    <w:rsid w:val="00D94EED"/>
    <w:rsid w:val="00D96026"/>
    <w:rsid w:val="00D972F6"/>
    <w:rsid w:val="00DA331D"/>
    <w:rsid w:val="00DA51A3"/>
    <w:rsid w:val="00DA5C79"/>
    <w:rsid w:val="00DA7C1C"/>
    <w:rsid w:val="00DB06C4"/>
    <w:rsid w:val="00DB0852"/>
    <w:rsid w:val="00DB147A"/>
    <w:rsid w:val="00DB1B7A"/>
    <w:rsid w:val="00DB3806"/>
    <w:rsid w:val="00DB706E"/>
    <w:rsid w:val="00DC202E"/>
    <w:rsid w:val="00DC2A54"/>
    <w:rsid w:val="00DC48E8"/>
    <w:rsid w:val="00DC495C"/>
    <w:rsid w:val="00DC4FD2"/>
    <w:rsid w:val="00DC6708"/>
    <w:rsid w:val="00DC6906"/>
    <w:rsid w:val="00DC6FA4"/>
    <w:rsid w:val="00DC7AB7"/>
    <w:rsid w:val="00DD011A"/>
    <w:rsid w:val="00DD0636"/>
    <w:rsid w:val="00DD092C"/>
    <w:rsid w:val="00DD0F10"/>
    <w:rsid w:val="00DD1FB7"/>
    <w:rsid w:val="00DD27EE"/>
    <w:rsid w:val="00DD2E01"/>
    <w:rsid w:val="00DD3714"/>
    <w:rsid w:val="00DD3DE5"/>
    <w:rsid w:val="00DD4846"/>
    <w:rsid w:val="00DD5ABE"/>
    <w:rsid w:val="00DD5CBC"/>
    <w:rsid w:val="00DD6874"/>
    <w:rsid w:val="00DD7004"/>
    <w:rsid w:val="00DD726A"/>
    <w:rsid w:val="00DE01A9"/>
    <w:rsid w:val="00DE1FC0"/>
    <w:rsid w:val="00DE2400"/>
    <w:rsid w:val="00DE25A8"/>
    <w:rsid w:val="00DE3119"/>
    <w:rsid w:val="00DE55E6"/>
    <w:rsid w:val="00DE56FC"/>
    <w:rsid w:val="00DE58F1"/>
    <w:rsid w:val="00DE6B58"/>
    <w:rsid w:val="00DF0654"/>
    <w:rsid w:val="00DF19D5"/>
    <w:rsid w:val="00DF214E"/>
    <w:rsid w:val="00DF4801"/>
    <w:rsid w:val="00DF5E32"/>
    <w:rsid w:val="00DF676F"/>
    <w:rsid w:val="00DF6D91"/>
    <w:rsid w:val="00E00524"/>
    <w:rsid w:val="00E01436"/>
    <w:rsid w:val="00E01F8A"/>
    <w:rsid w:val="00E02937"/>
    <w:rsid w:val="00E03E79"/>
    <w:rsid w:val="00E045BD"/>
    <w:rsid w:val="00E04D6C"/>
    <w:rsid w:val="00E072D6"/>
    <w:rsid w:val="00E1135B"/>
    <w:rsid w:val="00E11563"/>
    <w:rsid w:val="00E1244A"/>
    <w:rsid w:val="00E13624"/>
    <w:rsid w:val="00E164C9"/>
    <w:rsid w:val="00E17B6E"/>
    <w:rsid w:val="00E17B77"/>
    <w:rsid w:val="00E2170D"/>
    <w:rsid w:val="00E21EC4"/>
    <w:rsid w:val="00E231AB"/>
    <w:rsid w:val="00E23337"/>
    <w:rsid w:val="00E2358B"/>
    <w:rsid w:val="00E239FD"/>
    <w:rsid w:val="00E23ABD"/>
    <w:rsid w:val="00E24BB4"/>
    <w:rsid w:val="00E25278"/>
    <w:rsid w:val="00E259EA"/>
    <w:rsid w:val="00E25D33"/>
    <w:rsid w:val="00E27412"/>
    <w:rsid w:val="00E30393"/>
    <w:rsid w:val="00E32061"/>
    <w:rsid w:val="00E32AFF"/>
    <w:rsid w:val="00E33232"/>
    <w:rsid w:val="00E33F48"/>
    <w:rsid w:val="00E34557"/>
    <w:rsid w:val="00E34C97"/>
    <w:rsid w:val="00E35098"/>
    <w:rsid w:val="00E35AFF"/>
    <w:rsid w:val="00E3619E"/>
    <w:rsid w:val="00E37B8B"/>
    <w:rsid w:val="00E421D8"/>
    <w:rsid w:val="00E426AD"/>
    <w:rsid w:val="00E42FF9"/>
    <w:rsid w:val="00E437FC"/>
    <w:rsid w:val="00E44790"/>
    <w:rsid w:val="00E4660D"/>
    <w:rsid w:val="00E46FC3"/>
    <w:rsid w:val="00E4714C"/>
    <w:rsid w:val="00E5017A"/>
    <w:rsid w:val="00E5019D"/>
    <w:rsid w:val="00E5117F"/>
    <w:rsid w:val="00E5178D"/>
    <w:rsid w:val="00E51AEB"/>
    <w:rsid w:val="00E522A7"/>
    <w:rsid w:val="00E52F12"/>
    <w:rsid w:val="00E5349E"/>
    <w:rsid w:val="00E54452"/>
    <w:rsid w:val="00E54558"/>
    <w:rsid w:val="00E55425"/>
    <w:rsid w:val="00E55CE8"/>
    <w:rsid w:val="00E5628C"/>
    <w:rsid w:val="00E56498"/>
    <w:rsid w:val="00E56A1F"/>
    <w:rsid w:val="00E60941"/>
    <w:rsid w:val="00E60DE9"/>
    <w:rsid w:val="00E6114A"/>
    <w:rsid w:val="00E61244"/>
    <w:rsid w:val="00E62776"/>
    <w:rsid w:val="00E633D0"/>
    <w:rsid w:val="00E63430"/>
    <w:rsid w:val="00E63B0C"/>
    <w:rsid w:val="00E64742"/>
    <w:rsid w:val="00E65DAA"/>
    <w:rsid w:val="00E664C5"/>
    <w:rsid w:val="00E671A2"/>
    <w:rsid w:val="00E67BF3"/>
    <w:rsid w:val="00E705C3"/>
    <w:rsid w:val="00E71038"/>
    <w:rsid w:val="00E711B3"/>
    <w:rsid w:val="00E7211F"/>
    <w:rsid w:val="00E722A0"/>
    <w:rsid w:val="00E74ED3"/>
    <w:rsid w:val="00E76D26"/>
    <w:rsid w:val="00E76EE5"/>
    <w:rsid w:val="00E778F9"/>
    <w:rsid w:val="00E81342"/>
    <w:rsid w:val="00E81F0B"/>
    <w:rsid w:val="00E8243B"/>
    <w:rsid w:val="00E83234"/>
    <w:rsid w:val="00E83DBD"/>
    <w:rsid w:val="00E83F77"/>
    <w:rsid w:val="00E90E22"/>
    <w:rsid w:val="00E912A4"/>
    <w:rsid w:val="00E91478"/>
    <w:rsid w:val="00E9293E"/>
    <w:rsid w:val="00E92D83"/>
    <w:rsid w:val="00E933BD"/>
    <w:rsid w:val="00E93456"/>
    <w:rsid w:val="00E93F11"/>
    <w:rsid w:val="00E94472"/>
    <w:rsid w:val="00E95545"/>
    <w:rsid w:val="00E95B8E"/>
    <w:rsid w:val="00E97D41"/>
    <w:rsid w:val="00E97D94"/>
    <w:rsid w:val="00EA09D0"/>
    <w:rsid w:val="00EA0F64"/>
    <w:rsid w:val="00EA1ED3"/>
    <w:rsid w:val="00EA1F5B"/>
    <w:rsid w:val="00EA27B7"/>
    <w:rsid w:val="00EA6BE0"/>
    <w:rsid w:val="00EA7442"/>
    <w:rsid w:val="00EA7E4C"/>
    <w:rsid w:val="00EB1390"/>
    <w:rsid w:val="00EB2C71"/>
    <w:rsid w:val="00EB2F04"/>
    <w:rsid w:val="00EB3333"/>
    <w:rsid w:val="00EB4340"/>
    <w:rsid w:val="00EB45D3"/>
    <w:rsid w:val="00EB4D8C"/>
    <w:rsid w:val="00EB514E"/>
    <w:rsid w:val="00EB556D"/>
    <w:rsid w:val="00EB5A7D"/>
    <w:rsid w:val="00EB684E"/>
    <w:rsid w:val="00EB6C55"/>
    <w:rsid w:val="00EB7309"/>
    <w:rsid w:val="00EC4C21"/>
    <w:rsid w:val="00EC537A"/>
    <w:rsid w:val="00EC6BCB"/>
    <w:rsid w:val="00EC732D"/>
    <w:rsid w:val="00EC73B8"/>
    <w:rsid w:val="00ED09AA"/>
    <w:rsid w:val="00ED1190"/>
    <w:rsid w:val="00ED1BBC"/>
    <w:rsid w:val="00ED2F27"/>
    <w:rsid w:val="00ED303A"/>
    <w:rsid w:val="00ED3EBA"/>
    <w:rsid w:val="00ED3F39"/>
    <w:rsid w:val="00ED4545"/>
    <w:rsid w:val="00ED4978"/>
    <w:rsid w:val="00ED55C0"/>
    <w:rsid w:val="00ED682B"/>
    <w:rsid w:val="00EE18A0"/>
    <w:rsid w:val="00EE41D5"/>
    <w:rsid w:val="00EE46AF"/>
    <w:rsid w:val="00EE6587"/>
    <w:rsid w:val="00EF0B5B"/>
    <w:rsid w:val="00EF1AF4"/>
    <w:rsid w:val="00EF2551"/>
    <w:rsid w:val="00EF4456"/>
    <w:rsid w:val="00EF66FB"/>
    <w:rsid w:val="00EF7059"/>
    <w:rsid w:val="00EF7062"/>
    <w:rsid w:val="00F0166F"/>
    <w:rsid w:val="00F019BF"/>
    <w:rsid w:val="00F026DF"/>
    <w:rsid w:val="00F0272A"/>
    <w:rsid w:val="00F037A4"/>
    <w:rsid w:val="00F049AB"/>
    <w:rsid w:val="00F053DF"/>
    <w:rsid w:val="00F05C64"/>
    <w:rsid w:val="00F105FB"/>
    <w:rsid w:val="00F142DB"/>
    <w:rsid w:val="00F170A3"/>
    <w:rsid w:val="00F2044E"/>
    <w:rsid w:val="00F20E6C"/>
    <w:rsid w:val="00F243BD"/>
    <w:rsid w:val="00F246D5"/>
    <w:rsid w:val="00F2493D"/>
    <w:rsid w:val="00F27C8F"/>
    <w:rsid w:val="00F307B8"/>
    <w:rsid w:val="00F324F5"/>
    <w:rsid w:val="00F32749"/>
    <w:rsid w:val="00F33074"/>
    <w:rsid w:val="00F33FB8"/>
    <w:rsid w:val="00F35AAD"/>
    <w:rsid w:val="00F369CA"/>
    <w:rsid w:val="00F37172"/>
    <w:rsid w:val="00F4323D"/>
    <w:rsid w:val="00F4477E"/>
    <w:rsid w:val="00F46269"/>
    <w:rsid w:val="00F47917"/>
    <w:rsid w:val="00F47BED"/>
    <w:rsid w:val="00F502DA"/>
    <w:rsid w:val="00F55054"/>
    <w:rsid w:val="00F55127"/>
    <w:rsid w:val="00F55339"/>
    <w:rsid w:val="00F57869"/>
    <w:rsid w:val="00F60AA6"/>
    <w:rsid w:val="00F60BA8"/>
    <w:rsid w:val="00F677D6"/>
    <w:rsid w:val="00F67D8F"/>
    <w:rsid w:val="00F67DAD"/>
    <w:rsid w:val="00F70174"/>
    <w:rsid w:val="00F745EF"/>
    <w:rsid w:val="00F75B51"/>
    <w:rsid w:val="00F7769D"/>
    <w:rsid w:val="00F802BE"/>
    <w:rsid w:val="00F80E93"/>
    <w:rsid w:val="00F83B05"/>
    <w:rsid w:val="00F84EE5"/>
    <w:rsid w:val="00F84F5C"/>
    <w:rsid w:val="00F86024"/>
    <w:rsid w:val="00F8611A"/>
    <w:rsid w:val="00F874D8"/>
    <w:rsid w:val="00F91D10"/>
    <w:rsid w:val="00F93AC5"/>
    <w:rsid w:val="00F95040"/>
    <w:rsid w:val="00F95D4D"/>
    <w:rsid w:val="00F97238"/>
    <w:rsid w:val="00F974E9"/>
    <w:rsid w:val="00FA3606"/>
    <w:rsid w:val="00FA5128"/>
    <w:rsid w:val="00FA5C98"/>
    <w:rsid w:val="00FA6F01"/>
    <w:rsid w:val="00FA7216"/>
    <w:rsid w:val="00FB20C7"/>
    <w:rsid w:val="00FB3428"/>
    <w:rsid w:val="00FB3AE7"/>
    <w:rsid w:val="00FB42D4"/>
    <w:rsid w:val="00FB5906"/>
    <w:rsid w:val="00FB6904"/>
    <w:rsid w:val="00FB762F"/>
    <w:rsid w:val="00FC2AED"/>
    <w:rsid w:val="00FC4503"/>
    <w:rsid w:val="00FC45AC"/>
    <w:rsid w:val="00FC6F39"/>
    <w:rsid w:val="00FD08A1"/>
    <w:rsid w:val="00FD3D64"/>
    <w:rsid w:val="00FD5C13"/>
    <w:rsid w:val="00FD5EA7"/>
    <w:rsid w:val="00FD6BF4"/>
    <w:rsid w:val="00FD6C95"/>
    <w:rsid w:val="00FE26F7"/>
    <w:rsid w:val="00FE36CF"/>
    <w:rsid w:val="00FE432E"/>
    <w:rsid w:val="00FE50DF"/>
    <w:rsid w:val="00FE579A"/>
    <w:rsid w:val="00FF01A5"/>
    <w:rsid w:val="00FF0246"/>
    <w:rsid w:val="00FF0979"/>
    <w:rsid w:val="00FF13D1"/>
    <w:rsid w:val="00FF1DA6"/>
    <w:rsid w:val="00FF2C8C"/>
    <w:rsid w:val="00FF443A"/>
    <w:rsid w:val="00FF4850"/>
    <w:rsid w:val="00FF486D"/>
    <w:rsid w:val="00FF4B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7FE837"/>
  <w15:chartTrackingRefBased/>
  <w15:docId w15:val="{60615E4D-9221-4E0C-BF61-0AD3B876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aliases w:val="Tekst informacji"/>
    <w:qFormat/>
    <w:rsid w:val="00453F11"/>
    <w:pPr>
      <w:spacing w:before="120" w:after="120" w:line="288" w:lineRule="auto"/>
    </w:pPr>
    <w:rPr>
      <w:rFonts w:ascii="Fira Sans" w:hAnsi="Fira Sans"/>
      <w:sz w:val="19"/>
    </w:rPr>
  </w:style>
  <w:style w:type="paragraph" w:styleId="Nagwek1">
    <w:name w:val="heading 1"/>
    <w:aliases w:val="tytuł podrozdziału"/>
    <w:basedOn w:val="Normalny"/>
    <w:next w:val="Normalny"/>
    <w:link w:val="Nagwek1Znak"/>
    <w:qFormat/>
    <w:rsid w:val="00CD1EBB"/>
    <w:pPr>
      <w:keepNext/>
      <w:spacing w:before="360" w:line="240" w:lineRule="auto"/>
      <w:outlineLvl w:val="0"/>
    </w:pPr>
    <w:rPr>
      <w:rFonts w:ascii="Fira Sans SemiBold" w:eastAsia="Times New Roman" w:hAnsi="Fira Sans SemiBold" w:cs="Times New Roman"/>
      <w:bCs/>
      <w:color w:val="001D77"/>
      <w:szCs w:val="24"/>
      <w:lang w:eastAsia="pl-PL"/>
    </w:rPr>
  </w:style>
  <w:style w:type="paragraph" w:styleId="Nagwek2">
    <w:name w:val="heading 2"/>
    <w:basedOn w:val="Normalny"/>
    <w:next w:val="Normalny"/>
    <w:link w:val="Nagwek2Znak"/>
    <w:uiPriority w:val="9"/>
    <w:unhideWhenUsed/>
    <w:rsid w:val="007A2DC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rsid w:val="007A2D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rsid w:val="0043739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7A2DC1"/>
    <w:pPr>
      <w:keepNext/>
      <w:keepLines/>
      <w:spacing w:before="40" w:after="0"/>
      <w:outlineLvl w:val="4"/>
    </w:pPr>
    <w:rPr>
      <w:rFonts w:asciiTheme="majorHAnsi" w:eastAsiaTheme="majorEastAsia" w:hAnsiTheme="majorHAnsi" w:cstheme="majorBidi"/>
      <w:color w:val="2E74B5" w:themeColor="accent1" w:themeShade="BF"/>
    </w:rPr>
  </w:style>
  <w:style w:type="paragraph" w:styleId="Nagwek8">
    <w:name w:val="heading 8"/>
    <w:basedOn w:val="Normalny"/>
    <w:next w:val="Normalny"/>
    <w:link w:val="Nagwek8Znak"/>
    <w:uiPriority w:val="9"/>
    <w:unhideWhenUsed/>
    <w:qFormat/>
    <w:rsid w:val="007A2DC1"/>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7A2DC1"/>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ytuł podrozdziału Znak"/>
    <w:basedOn w:val="Domylnaczcionkaakapitu"/>
    <w:link w:val="Nagwek1"/>
    <w:rsid w:val="00CD1EBB"/>
    <w:rPr>
      <w:rFonts w:ascii="Fira Sans SemiBold" w:eastAsia="Times New Roman" w:hAnsi="Fira Sans SemiBold" w:cs="Times New Roman"/>
      <w:bCs/>
      <w:color w:val="001D77"/>
      <w:sz w:val="19"/>
      <w:szCs w:val="24"/>
      <w:lang w:eastAsia="pl-PL"/>
    </w:rPr>
  </w:style>
  <w:style w:type="paragraph" w:customStyle="1" w:styleId="LID">
    <w:name w:val="LID"/>
    <w:basedOn w:val="Normalny"/>
    <w:link w:val="LIDZnak"/>
    <w:qFormat/>
    <w:rsid w:val="00633014"/>
    <w:rPr>
      <w:b/>
      <w:noProof/>
      <w:szCs w:val="19"/>
      <w:lang w:eastAsia="pl-PL"/>
    </w:rPr>
  </w:style>
  <w:style w:type="character" w:customStyle="1" w:styleId="Nagwek2Znak">
    <w:name w:val="Nagłówek 2 Znak"/>
    <w:basedOn w:val="Domylnaczcionkaakapitu"/>
    <w:link w:val="Nagwek2"/>
    <w:uiPriority w:val="9"/>
    <w:rsid w:val="007A2DC1"/>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7A2DC1"/>
    <w:rPr>
      <w:rFonts w:asciiTheme="majorHAnsi" w:eastAsiaTheme="majorEastAsia" w:hAnsiTheme="majorHAnsi" w:cstheme="majorBidi"/>
      <w:color w:val="1F4D78" w:themeColor="accent1" w:themeShade="7F"/>
      <w:sz w:val="24"/>
      <w:szCs w:val="24"/>
    </w:rPr>
  </w:style>
  <w:style w:type="character" w:customStyle="1" w:styleId="Nagwek5Znak">
    <w:name w:val="Nagłówek 5 Znak"/>
    <w:basedOn w:val="Domylnaczcionkaakapitu"/>
    <w:link w:val="Nagwek5"/>
    <w:uiPriority w:val="9"/>
    <w:semiHidden/>
    <w:rsid w:val="007A2DC1"/>
    <w:rPr>
      <w:rFonts w:asciiTheme="majorHAnsi" w:eastAsiaTheme="majorEastAsia" w:hAnsiTheme="majorHAnsi" w:cstheme="majorBidi"/>
      <w:color w:val="2E74B5" w:themeColor="accent1" w:themeShade="BF"/>
    </w:rPr>
  </w:style>
  <w:style w:type="character" w:customStyle="1" w:styleId="Nagwek8Znak">
    <w:name w:val="Nagłówek 8 Znak"/>
    <w:basedOn w:val="Domylnaczcionkaakapitu"/>
    <w:link w:val="Nagwek8"/>
    <w:uiPriority w:val="9"/>
    <w:rsid w:val="007A2DC1"/>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7A2DC1"/>
    <w:rPr>
      <w:rFonts w:asciiTheme="majorHAnsi" w:eastAsiaTheme="majorEastAsia" w:hAnsiTheme="majorHAnsi" w:cstheme="majorBidi"/>
      <w:i/>
      <w:iCs/>
      <w:color w:val="272727" w:themeColor="text1" w:themeTint="D8"/>
      <w:sz w:val="21"/>
      <w:szCs w:val="21"/>
    </w:rPr>
  </w:style>
  <w:style w:type="table" w:styleId="Tabelasiatki1jasnaakcent1">
    <w:name w:val="Grid Table 1 Light Accent 1"/>
    <w:basedOn w:val="Standardowy"/>
    <w:uiPriority w:val="46"/>
    <w:rsid w:val="007A2DC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Siatkatabelijasna">
    <w:name w:val="Grid Table Light"/>
    <w:basedOn w:val="Standardowy"/>
    <w:uiPriority w:val="40"/>
    <w:rsid w:val="007A2DC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ipercze">
    <w:name w:val="Hyperlink"/>
    <w:semiHidden/>
    <w:rsid w:val="008F3638"/>
    <w:rPr>
      <w:rFonts w:cs="Times New Roman"/>
      <w:color w:val="0000FF"/>
      <w:u w:val="single"/>
    </w:rPr>
  </w:style>
  <w:style w:type="paragraph" w:styleId="Tekstdymka">
    <w:name w:val="Balloon Text"/>
    <w:basedOn w:val="Normalny"/>
    <w:link w:val="TekstdymkaZnak"/>
    <w:uiPriority w:val="99"/>
    <w:semiHidden/>
    <w:unhideWhenUsed/>
    <w:rsid w:val="007F324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324B"/>
    <w:rPr>
      <w:rFonts w:ascii="Segoe UI" w:hAnsi="Segoe UI" w:cs="Segoe UI"/>
      <w:sz w:val="18"/>
      <w:szCs w:val="18"/>
    </w:rPr>
  </w:style>
  <w:style w:type="table" w:styleId="Tabela-Siatka">
    <w:name w:val="Table Grid"/>
    <w:basedOn w:val="Standardowy"/>
    <w:uiPriority w:val="39"/>
    <w:rsid w:val="009C1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semiHidden/>
    <w:rsid w:val="00437395"/>
    <w:rPr>
      <w:rFonts w:asciiTheme="majorHAnsi" w:eastAsiaTheme="majorEastAsia" w:hAnsiTheme="majorHAnsi" w:cstheme="majorBidi"/>
      <w:i/>
      <w:iCs/>
      <w:color w:val="2E74B5" w:themeColor="accent1" w:themeShade="BF"/>
    </w:rPr>
  </w:style>
  <w:style w:type="character" w:styleId="Pogrubienie">
    <w:name w:val="Strong"/>
    <w:basedOn w:val="Domylnaczcionkaakapitu"/>
    <w:uiPriority w:val="22"/>
    <w:qFormat/>
    <w:rsid w:val="005203F1"/>
    <w:rPr>
      <w:b/>
      <w:bCs/>
    </w:rPr>
  </w:style>
  <w:style w:type="paragraph" w:styleId="Nagwek">
    <w:name w:val="header"/>
    <w:basedOn w:val="Normalny"/>
    <w:link w:val="NagwekZnak"/>
    <w:uiPriority w:val="99"/>
    <w:unhideWhenUsed/>
    <w:rsid w:val="000662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662E2"/>
  </w:style>
  <w:style w:type="paragraph" w:styleId="Stopka">
    <w:name w:val="footer"/>
    <w:basedOn w:val="Normalny"/>
    <w:link w:val="StopkaZnak"/>
    <w:uiPriority w:val="99"/>
    <w:unhideWhenUsed/>
    <w:rsid w:val="000662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62E2"/>
  </w:style>
  <w:style w:type="paragraph" w:styleId="Akapitzlist">
    <w:name w:val="List Paragraph"/>
    <w:basedOn w:val="Normalny"/>
    <w:link w:val="AkapitzlistZnak"/>
    <w:uiPriority w:val="34"/>
    <w:qFormat/>
    <w:rsid w:val="00933EC1"/>
    <w:pPr>
      <w:ind w:left="720"/>
      <w:contextualSpacing/>
    </w:pPr>
  </w:style>
  <w:style w:type="paragraph" w:styleId="Tekstprzypisudolnego">
    <w:name w:val="footnote text"/>
    <w:basedOn w:val="Normalny"/>
    <w:link w:val="TekstprzypisudolnegoZnak"/>
    <w:uiPriority w:val="99"/>
    <w:unhideWhenUsed/>
    <w:rsid w:val="001448A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1448A7"/>
    <w:rPr>
      <w:sz w:val="20"/>
      <w:szCs w:val="20"/>
    </w:rPr>
  </w:style>
  <w:style w:type="character" w:styleId="Odwoanieprzypisudolnego">
    <w:name w:val="footnote reference"/>
    <w:basedOn w:val="Domylnaczcionkaakapitu"/>
    <w:uiPriority w:val="99"/>
    <w:semiHidden/>
    <w:unhideWhenUsed/>
    <w:rsid w:val="001448A7"/>
    <w:rPr>
      <w:vertAlign w:val="superscript"/>
    </w:rPr>
  </w:style>
  <w:style w:type="paragraph" w:customStyle="1" w:styleId="tytuinformacji">
    <w:name w:val="tytuł informacji"/>
    <w:basedOn w:val="Normalny"/>
    <w:link w:val="tytuinformacjiZnak"/>
    <w:rsid w:val="00633014"/>
    <w:pPr>
      <w:spacing w:after="0" w:line="240" w:lineRule="auto"/>
    </w:pPr>
    <w:rPr>
      <w:rFonts w:ascii="Fira Sans Extra Condensed SemiB" w:hAnsi="Fira Sans Extra Condensed SemiB"/>
      <w:color w:val="000000" w:themeColor="text1"/>
      <w:sz w:val="40"/>
      <w:szCs w:val="26"/>
    </w:rPr>
  </w:style>
  <w:style w:type="paragraph" w:customStyle="1" w:styleId="tekstzboku">
    <w:name w:val="tekst z boku"/>
    <w:basedOn w:val="Normalny"/>
    <w:uiPriority w:val="99"/>
    <w:qFormat/>
    <w:rsid w:val="008F74DF"/>
    <w:pPr>
      <w:spacing w:after="0"/>
    </w:pPr>
    <w:rPr>
      <w:rFonts w:eastAsia="Times New Roman" w:cs="Times New Roman"/>
      <w:bCs/>
      <w:color w:val="001D77"/>
      <w:sz w:val="18"/>
      <w:szCs w:val="18"/>
      <w:lang w:eastAsia="pl-PL"/>
    </w:rPr>
  </w:style>
  <w:style w:type="paragraph" w:customStyle="1" w:styleId="tytuwykresu">
    <w:name w:val="tytuł wykresu"/>
    <w:basedOn w:val="Normalny"/>
    <w:qFormat/>
    <w:rsid w:val="00E664C5"/>
    <w:rPr>
      <w:b/>
      <w:spacing w:val="-2"/>
      <w:sz w:val="18"/>
    </w:rPr>
  </w:style>
  <w:style w:type="paragraph" w:customStyle="1" w:styleId="tekstnaniebieskimtle">
    <w:name w:val="tekst na niebieskim tle"/>
    <w:basedOn w:val="Normalny"/>
    <w:link w:val="tekstnaniebieskimtleZnak"/>
    <w:qFormat/>
    <w:rsid w:val="00074DD8"/>
    <w:pPr>
      <w:spacing w:before="0" w:after="0" w:line="240" w:lineRule="auto"/>
    </w:pPr>
    <w:rPr>
      <w:sz w:val="20"/>
    </w:rPr>
  </w:style>
  <w:style w:type="character" w:customStyle="1" w:styleId="tytuinformacjiZnak">
    <w:name w:val="tytuł informacji Znak"/>
    <w:basedOn w:val="Domylnaczcionkaakapitu"/>
    <w:link w:val="tytuinformacji"/>
    <w:rsid w:val="007D605C"/>
    <w:rPr>
      <w:rFonts w:ascii="Fira Sans Extra Condensed SemiB" w:hAnsi="Fira Sans Extra Condensed SemiB"/>
      <w:color w:val="000000" w:themeColor="text1"/>
      <w:sz w:val="40"/>
      <w:szCs w:val="26"/>
    </w:rPr>
  </w:style>
  <w:style w:type="paragraph" w:styleId="Tekstkomentarza">
    <w:name w:val="annotation text"/>
    <w:basedOn w:val="Normalny"/>
    <w:link w:val="TekstkomentarzaZnak"/>
    <w:uiPriority w:val="99"/>
    <w:unhideWhenUsed/>
    <w:rsid w:val="00E95B8E"/>
    <w:pPr>
      <w:spacing w:line="240" w:lineRule="auto"/>
    </w:pPr>
    <w:rPr>
      <w:sz w:val="20"/>
      <w:szCs w:val="20"/>
    </w:rPr>
  </w:style>
  <w:style w:type="character" w:customStyle="1" w:styleId="TekstkomentarzaZnak">
    <w:name w:val="Tekst komentarza Znak"/>
    <w:basedOn w:val="Domylnaczcionkaakapitu"/>
    <w:link w:val="Tekstkomentarza"/>
    <w:uiPriority w:val="99"/>
    <w:rsid w:val="00E95B8E"/>
    <w:rPr>
      <w:rFonts w:ascii="Fira Sans" w:hAnsi="Fira Sans"/>
      <w:sz w:val="20"/>
      <w:szCs w:val="20"/>
    </w:rPr>
  </w:style>
  <w:style w:type="character" w:styleId="Odwoaniedokomentarza">
    <w:name w:val="annotation reference"/>
    <w:basedOn w:val="Domylnaczcionkaakapitu"/>
    <w:uiPriority w:val="99"/>
    <w:semiHidden/>
    <w:unhideWhenUsed/>
    <w:rsid w:val="00E95B8E"/>
    <w:rPr>
      <w:sz w:val="16"/>
      <w:szCs w:val="16"/>
    </w:rPr>
  </w:style>
  <w:style w:type="paragraph" w:styleId="Tematkomentarza">
    <w:name w:val="annotation subject"/>
    <w:basedOn w:val="Tekstkomentarza"/>
    <w:next w:val="Tekstkomentarza"/>
    <w:link w:val="TematkomentarzaZnak"/>
    <w:uiPriority w:val="99"/>
    <w:semiHidden/>
    <w:unhideWhenUsed/>
    <w:rsid w:val="00DE2400"/>
    <w:rPr>
      <w:b/>
      <w:bCs/>
    </w:rPr>
  </w:style>
  <w:style w:type="character" w:customStyle="1" w:styleId="TematkomentarzaZnak">
    <w:name w:val="Temat komentarza Znak"/>
    <w:basedOn w:val="TekstkomentarzaZnak"/>
    <w:link w:val="Tematkomentarza"/>
    <w:uiPriority w:val="99"/>
    <w:semiHidden/>
    <w:rsid w:val="00DE2400"/>
    <w:rPr>
      <w:rFonts w:ascii="Fira Sans" w:hAnsi="Fira Sans"/>
      <w:b/>
      <w:bCs/>
      <w:sz w:val="20"/>
      <w:szCs w:val="20"/>
    </w:rPr>
  </w:style>
  <w:style w:type="character" w:customStyle="1" w:styleId="Nierozpoznanawzmianka1">
    <w:name w:val="Nierozpoznana wzmianka1"/>
    <w:basedOn w:val="Domylnaczcionkaakapitu"/>
    <w:uiPriority w:val="99"/>
    <w:semiHidden/>
    <w:unhideWhenUsed/>
    <w:rsid w:val="00F049AB"/>
    <w:rPr>
      <w:color w:val="605E5C"/>
      <w:shd w:val="clear" w:color="auto" w:fill="E1DFDD"/>
    </w:rPr>
  </w:style>
  <w:style w:type="paragraph" w:customStyle="1" w:styleId="Tytuinfomacjisygnalnej">
    <w:name w:val="Tytuł infomacji sygnalnej"/>
    <w:basedOn w:val="tytuinformacji"/>
    <w:link w:val="TytuinfomacjisygnalnejZnak"/>
    <w:qFormat/>
    <w:rsid w:val="00F049AB"/>
    <w:pPr>
      <w:suppressAutoHyphens/>
      <w:spacing w:after="600"/>
    </w:pPr>
    <w:rPr>
      <w:shd w:val="clear" w:color="auto" w:fill="FFFFFF"/>
    </w:rPr>
  </w:style>
  <w:style w:type="paragraph" w:customStyle="1" w:styleId="Ikonawskanika">
    <w:name w:val="Ikona wskaźnika"/>
    <w:basedOn w:val="Normalny"/>
    <w:link w:val="IkonawskanikaZnak"/>
    <w:qFormat/>
    <w:rsid w:val="00F049AB"/>
    <w:pPr>
      <w:autoSpaceDE w:val="0"/>
      <w:autoSpaceDN w:val="0"/>
      <w:adjustRightInd w:val="0"/>
      <w:spacing w:before="0" w:after="0" w:line="240" w:lineRule="auto"/>
    </w:pPr>
    <w:rPr>
      <w:rFonts w:ascii="Fira Sans SemiBold" w:hAnsi="Fira Sans SemiBold"/>
      <w:color w:val="66AFDE"/>
      <w:sz w:val="60"/>
      <w:szCs w:val="60"/>
    </w:rPr>
  </w:style>
  <w:style w:type="character" w:customStyle="1" w:styleId="TytuinfomacjisygnalnejZnak">
    <w:name w:val="Tytuł infomacji sygnalnej Znak"/>
    <w:basedOn w:val="tytuinformacjiZnak"/>
    <w:link w:val="Tytuinfomacjisygnalnej"/>
    <w:rsid w:val="00F049AB"/>
    <w:rPr>
      <w:rFonts w:ascii="Fira Sans Extra Condensed SemiB" w:hAnsi="Fira Sans Extra Condensed SemiB"/>
      <w:color w:val="000000" w:themeColor="text1"/>
      <w:sz w:val="40"/>
      <w:szCs w:val="26"/>
    </w:rPr>
  </w:style>
  <w:style w:type="paragraph" w:customStyle="1" w:styleId="Wartowskanika">
    <w:name w:val="Wartość wskaźnika"/>
    <w:basedOn w:val="Normalny"/>
    <w:link w:val="WartowskanikaZnak"/>
    <w:qFormat/>
    <w:rsid w:val="00F049AB"/>
    <w:pPr>
      <w:autoSpaceDE w:val="0"/>
      <w:autoSpaceDN w:val="0"/>
      <w:adjustRightInd w:val="0"/>
      <w:spacing w:before="0" w:after="0" w:line="240" w:lineRule="auto"/>
    </w:pPr>
    <w:rPr>
      <w:rFonts w:ascii="Fira Sans SemiBold" w:hAnsi="Fira Sans SemiBold"/>
      <w:color w:val="FFFFFF" w:themeColor="background1"/>
      <w:sz w:val="40"/>
      <w:szCs w:val="56"/>
    </w:rPr>
  </w:style>
  <w:style w:type="character" w:customStyle="1" w:styleId="IkonawskanikaZnak">
    <w:name w:val="Ikona wskaźnika Znak"/>
    <w:basedOn w:val="Domylnaczcionkaakapitu"/>
    <w:link w:val="Ikonawskanika"/>
    <w:rsid w:val="00F049AB"/>
    <w:rPr>
      <w:rFonts w:ascii="Fira Sans SemiBold" w:hAnsi="Fira Sans SemiBold"/>
      <w:color w:val="66AFDE"/>
      <w:sz w:val="60"/>
      <w:szCs w:val="60"/>
    </w:rPr>
  </w:style>
  <w:style w:type="paragraph" w:customStyle="1" w:styleId="Opiswskanika">
    <w:name w:val="Opis wskaźnika"/>
    <w:basedOn w:val="tekstnaniebieskimtle"/>
    <w:link w:val="OpiswskanikaZnak"/>
    <w:qFormat/>
    <w:rsid w:val="00F049AB"/>
    <w:rPr>
      <w:color w:val="FFFFFF" w:themeColor="background1"/>
    </w:rPr>
  </w:style>
  <w:style w:type="character" w:customStyle="1" w:styleId="WartowskanikaZnak">
    <w:name w:val="Wartość wskaźnika Znak"/>
    <w:basedOn w:val="Domylnaczcionkaakapitu"/>
    <w:link w:val="Wartowskanika"/>
    <w:rsid w:val="00F049AB"/>
    <w:rPr>
      <w:rFonts w:ascii="Fira Sans SemiBold" w:hAnsi="Fira Sans SemiBold"/>
      <w:color w:val="FFFFFF" w:themeColor="background1"/>
      <w:sz w:val="40"/>
      <w:szCs w:val="56"/>
    </w:rPr>
  </w:style>
  <w:style w:type="paragraph" w:customStyle="1" w:styleId="Lead">
    <w:name w:val="Lead"/>
    <w:basedOn w:val="LID"/>
    <w:link w:val="LeadZnak"/>
    <w:qFormat/>
    <w:rsid w:val="00F049AB"/>
    <w:pPr>
      <w:spacing w:before="360"/>
    </w:pPr>
  </w:style>
  <w:style w:type="character" w:customStyle="1" w:styleId="tekstnaniebieskimtleZnak">
    <w:name w:val="tekst na niebieskim tle Znak"/>
    <w:basedOn w:val="Domylnaczcionkaakapitu"/>
    <w:link w:val="tekstnaniebieskimtle"/>
    <w:rsid w:val="00F049AB"/>
    <w:rPr>
      <w:rFonts w:ascii="Fira Sans" w:hAnsi="Fira Sans"/>
      <w:sz w:val="20"/>
    </w:rPr>
  </w:style>
  <w:style w:type="character" w:customStyle="1" w:styleId="OpiswskanikaZnak">
    <w:name w:val="Opis wskaźnika Znak"/>
    <w:basedOn w:val="tekstnaniebieskimtleZnak"/>
    <w:link w:val="Opiswskanika"/>
    <w:rsid w:val="00F049AB"/>
    <w:rPr>
      <w:rFonts w:ascii="Fira Sans" w:hAnsi="Fira Sans"/>
      <w:color w:val="FFFFFF" w:themeColor="background1"/>
      <w:sz w:val="20"/>
    </w:rPr>
  </w:style>
  <w:style w:type="paragraph" w:customStyle="1" w:styleId="Datainformacjisygnalnej">
    <w:name w:val="Data informacji sygnalnej"/>
    <w:basedOn w:val="Normalny"/>
    <w:link w:val="DatainformacjisygnalnejZnak"/>
    <w:qFormat/>
    <w:rsid w:val="00F049AB"/>
    <w:pPr>
      <w:jc w:val="both"/>
    </w:pPr>
    <w:rPr>
      <w:rFonts w:ascii="Fira Sans SemiBold" w:hAnsi="Fira Sans SemiBold"/>
      <w:color w:val="001D77"/>
      <w:sz w:val="20"/>
      <w:szCs w:val="20"/>
    </w:rPr>
  </w:style>
  <w:style w:type="character" w:customStyle="1" w:styleId="LIDZnak">
    <w:name w:val="LID Znak"/>
    <w:basedOn w:val="Domylnaczcionkaakapitu"/>
    <w:link w:val="LID"/>
    <w:rsid w:val="00F049AB"/>
    <w:rPr>
      <w:rFonts w:ascii="Fira Sans" w:hAnsi="Fira Sans"/>
      <w:b/>
      <w:noProof/>
      <w:sz w:val="19"/>
      <w:szCs w:val="19"/>
      <w:lang w:eastAsia="pl-PL"/>
    </w:rPr>
  </w:style>
  <w:style w:type="character" w:customStyle="1" w:styleId="LeadZnak">
    <w:name w:val="Lead Znak"/>
    <w:basedOn w:val="LIDZnak"/>
    <w:link w:val="Lead"/>
    <w:rsid w:val="00F049AB"/>
    <w:rPr>
      <w:rFonts w:ascii="Fira Sans" w:hAnsi="Fira Sans"/>
      <w:b/>
      <w:noProof/>
      <w:sz w:val="19"/>
      <w:szCs w:val="19"/>
      <w:lang w:eastAsia="pl-PL"/>
    </w:rPr>
  </w:style>
  <w:style w:type="paragraph" w:customStyle="1" w:styleId="Tytutablicy">
    <w:name w:val="Tytuł tablicy"/>
    <w:basedOn w:val="Nagwek1"/>
    <w:link w:val="TytutablicyZnak"/>
    <w:qFormat/>
    <w:rsid w:val="00CD1EBB"/>
    <w:rPr>
      <w:rFonts w:ascii="Fira Sans" w:hAnsi="Fira Sans"/>
      <w:b/>
      <w:color w:val="000000" w:themeColor="text1"/>
      <w:szCs w:val="19"/>
    </w:rPr>
  </w:style>
  <w:style w:type="character" w:customStyle="1" w:styleId="DatainformacjisygnalnejZnak">
    <w:name w:val="Data informacji sygnalnej Znak"/>
    <w:basedOn w:val="Domylnaczcionkaakapitu"/>
    <w:link w:val="Datainformacjisygnalnej"/>
    <w:rsid w:val="00F049AB"/>
    <w:rPr>
      <w:rFonts w:ascii="Fira Sans SemiBold" w:hAnsi="Fira Sans SemiBold"/>
      <w:color w:val="001D77"/>
      <w:sz w:val="20"/>
      <w:szCs w:val="20"/>
    </w:rPr>
  </w:style>
  <w:style w:type="paragraph" w:customStyle="1" w:styleId="Tablicagwka">
    <w:name w:val="Tablica główka"/>
    <w:basedOn w:val="Akapitzlist"/>
    <w:link w:val="TablicagwkaZnak"/>
    <w:qFormat/>
    <w:rsid w:val="00F049AB"/>
    <w:rPr>
      <w:rFonts w:eastAsia="Times New Roman" w:cs="Calibri"/>
      <w:szCs w:val="19"/>
      <w:lang w:eastAsia="pl-PL"/>
    </w:rPr>
  </w:style>
  <w:style w:type="character" w:customStyle="1" w:styleId="TytutablicyZnak">
    <w:name w:val="Tytuł tablicy Znak"/>
    <w:basedOn w:val="Nagwek1Znak"/>
    <w:link w:val="Tytutablicy"/>
    <w:rsid w:val="00CD1EBB"/>
    <w:rPr>
      <w:rFonts w:ascii="Fira Sans" w:eastAsia="Times New Roman" w:hAnsi="Fira Sans" w:cs="Times New Roman"/>
      <w:b/>
      <w:bCs/>
      <w:color w:val="000000" w:themeColor="text1"/>
      <w:sz w:val="19"/>
      <w:szCs w:val="19"/>
      <w:lang w:eastAsia="pl-PL"/>
    </w:rPr>
  </w:style>
  <w:style w:type="paragraph" w:customStyle="1" w:styleId="Tablicagwkarodek">
    <w:name w:val="Tablica główka środek"/>
    <w:basedOn w:val="Normalny"/>
    <w:link w:val="TablicagwkarodekZnak"/>
    <w:qFormat/>
    <w:rsid w:val="00F049AB"/>
    <w:pPr>
      <w:jc w:val="center"/>
    </w:pPr>
    <w:rPr>
      <w:rFonts w:eastAsia="Times New Roman" w:cs="Calibri"/>
      <w:szCs w:val="19"/>
      <w:lang w:eastAsia="pl-PL"/>
    </w:rPr>
  </w:style>
  <w:style w:type="character" w:customStyle="1" w:styleId="AkapitzlistZnak">
    <w:name w:val="Akapit z listą Znak"/>
    <w:basedOn w:val="Domylnaczcionkaakapitu"/>
    <w:link w:val="Akapitzlist"/>
    <w:uiPriority w:val="34"/>
    <w:rsid w:val="00F049AB"/>
    <w:rPr>
      <w:rFonts w:ascii="Fira Sans" w:hAnsi="Fira Sans"/>
      <w:sz w:val="19"/>
    </w:rPr>
  </w:style>
  <w:style w:type="character" w:customStyle="1" w:styleId="TablicagwkaZnak">
    <w:name w:val="Tablica główka Znak"/>
    <w:basedOn w:val="AkapitzlistZnak"/>
    <w:link w:val="Tablicagwka"/>
    <w:rsid w:val="00F049AB"/>
    <w:rPr>
      <w:rFonts w:ascii="Fira Sans" w:eastAsia="Times New Roman" w:hAnsi="Fira Sans" w:cs="Calibri"/>
      <w:sz w:val="19"/>
      <w:szCs w:val="19"/>
      <w:lang w:eastAsia="pl-PL"/>
    </w:rPr>
  </w:style>
  <w:style w:type="paragraph" w:customStyle="1" w:styleId="Tablicadanerodek">
    <w:name w:val="Tablica dane środek"/>
    <w:basedOn w:val="Normalny"/>
    <w:link w:val="TablicadanerodekZnak"/>
    <w:qFormat/>
    <w:rsid w:val="00966C9A"/>
    <w:pPr>
      <w:jc w:val="right"/>
    </w:pPr>
    <w:rPr>
      <w:rFonts w:eastAsia="Times New Roman" w:cs="Calibri"/>
      <w:szCs w:val="19"/>
      <w:lang w:eastAsia="pl-PL"/>
    </w:rPr>
  </w:style>
  <w:style w:type="character" w:customStyle="1" w:styleId="TablicagwkarodekZnak">
    <w:name w:val="Tablica główka środek Znak"/>
    <w:basedOn w:val="Domylnaczcionkaakapitu"/>
    <w:link w:val="Tablicagwkarodek"/>
    <w:rsid w:val="00F049AB"/>
    <w:rPr>
      <w:rFonts w:ascii="Fira Sans" w:eastAsia="Times New Roman" w:hAnsi="Fira Sans" w:cs="Calibri"/>
      <w:sz w:val="19"/>
      <w:szCs w:val="19"/>
      <w:lang w:eastAsia="pl-PL"/>
    </w:rPr>
  </w:style>
  <w:style w:type="paragraph" w:customStyle="1" w:styleId="Tablicaboczek">
    <w:name w:val="Tablica boczek"/>
    <w:basedOn w:val="Normalny"/>
    <w:link w:val="TablicaboczekZnak"/>
    <w:qFormat/>
    <w:rsid w:val="00966C9A"/>
    <w:rPr>
      <w:rFonts w:eastAsia="Times New Roman" w:cs="Calibri"/>
      <w:szCs w:val="19"/>
      <w:lang w:eastAsia="pl-PL"/>
    </w:rPr>
  </w:style>
  <w:style w:type="character" w:customStyle="1" w:styleId="TablicadanerodekZnak">
    <w:name w:val="Tablica dane środek Znak"/>
    <w:basedOn w:val="Domylnaczcionkaakapitu"/>
    <w:link w:val="Tablicadanerodek"/>
    <w:rsid w:val="00966C9A"/>
    <w:rPr>
      <w:rFonts w:ascii="Fira Sans" w:eastAsia="Times New Roman" w:hAnsi="Fira Sans" w:cs="Calibri"/>
      <w:sz w:val="19"/>
      <w:szCs w:val="19"/>
      <w:lang w:eastAsia="pl-PL"/>
    </w:rPr>
  </w:style>
  <w:style w:type="paragraph" w:customStyle="1" w:styleId="Tablicaboczekwcicie1">
    <w:name w:val="Tablica boczek wcięcie 1"/>
    <w:basedOn w:val="Normalny"/>
    <w:link w:val="Tablicaboczekwcicie1Znak"/>
    <w:qFormat/>
    <w:rsid w:val="00966C9A"/>
    <w:pPr>
      <w:ind w:firstLine="176"/>
    </w:pPr>
    <w:rPr>
      <w:szCs w:val="19"/>
    </w:rPr>
  </w:style>
  <w:style w:type="character" w:customStyle="1" w:styleId="TablicaboczekZnak">
    <w:name w:val="Tablica boczek Znak"/>
    <w:basedOn w:val="Domylnaczcionkaakapitu"/>
    <w:link w:val="Tablicaboczek"/>
    <w:rsid w:val="00966C9A"/>
    <w:rPr>
      <w:rFonts w:ascii="Fira Sans" w:eastAsia="Times New Roman" w:hAnsi="Fira Sans" w:cs="Calibri"/>
      <w:sz w:val="19"/>
      <w:szCs w:val="19"/>
      <w:lang w:eastAsia="pl-PL"/>
    </w:rPr>
  </w:style>
  <w:style w:type="paragraph" w:customStyle="1" w:styleId="Tablicaboczekwcicie2">
    <w:name w:val="Tablica boczek wcięcie 2"/>
    <w:basedOn w:val="Normalny"/>
    <w:link w:val="Tablicaboczekwcicie2Znak"/>
    <w:qFormat/>
    <w:rsid w:val="00966C9A"/>
    <w:pPr>
      <w:ind w:left="318"/>
    </w:pPr>
    <w:rPr>
      <w:szCs w:val="19"/>
    </w:rPr>
  </w:style>
  <w:style w:type="character" w:customStyle="1" w:styleId="Tablicaboczekwcicie1Znak">
    <w:name w:val="Tablica boczek wcięcie 1 Znak"/>
    <w:basedOn w:val="Domylnaczcionkaakapitu"/>
    <w:link w:val="Tablicaboczekwcicie1"/>
    <w:rsid w:val="00966C9A"/>
    <w:rPr>
      <w:rFonts w:ascii="Fira Sans" w:hAnsi="Fira Sans"/>
      <w:sz w:val="19"/>
      <w:szCs w:val="19"/>
    </w:rPr>
  </w:style>
  <w:style w:type="paragraph" w:customStyle="1" w:styleId="Tablicanotka">
    <w:name w:val="Tablica notka"/>
    <w:basedOn w:val="Normalny"/>
    <w:link w:val="TablicanotkaZnak"/>
    <w:qFormat/>
    <w:rsid w:val="00966C9A"/>
    <w:rPr>
      <w:noProof/>
      <w:spacing w:val="-2"/>
      <w:sz w:val="16"/>
      <w:szCs w:val="16"/>
    </w:rPr>
  </w:style>
  <w:style w:type="character" w:customStyle="1" w:styleId="Tablicaboczekwcicie2Znak">
    <w:name w:val="Tablica boczek wcięcie 2 Znak"/>
    <w:basedOn w:val="Domylnaczcionkaakapitu"/>
    <w:link w:val="Tablicaboczekwcicie2"/>
    <w:rsid w:val="00966C9A"/>
    <w:rPr>
      <w:rFonts w:ascii="Fira Sans" w:hAnsi="Fira Sans"/>
      <w:sz w:val="19"/>
      <w:szCs w:val="19"/>
    </w:rPr>
  </w:style>
  <w:style w:type="paragraph" w:customStyle="1" w:styleId="Przypis">
    <w:name w:val="Przypis"/>
    <w:basedOn w:val="Tekstprzypisudolnego"/>
    <w:link w:val="PrzypisZnak"/>
    <w:qFormat/>
    <w:rsid w:val="00966C9A"/>
    <w:rPr>
      <w:sz w:val="19"/>
      <w:szCs w:val="19"/>
      <w:shd w:val="clear" w:color="auto" w:fill="FFFFFF"/>
      <w:lang w:val="en-GB"/>
    </w:rPr>
  </w:style>
  <w:style w:type="character" w:customStyle="1" w:styleId="TablicanotkaZnak">
    <w:name w:val="Tablica notka Znak"/>
    <w:basedOn w:val="Domylnaczcionkaakapitu"/>
    <w:link w:val="Tablicanotka"/>
    <w:rsid w:val="00966C9A"/>
    <w:rPr>
      <w:rFonts w:ascii="Fira Sans" w:hAnsi="Fira Sans"/>
      <w:noProof/>
      <w:spacing w:val="-2"/>
      <w:sz w:val="16"/>
      <w:szCs w:val="16"/>
    </w:rPr>
  </w:style>
  <w:style w:type="paragraph" w:customStyle="1" w:styleId="Tekstwypunktowania">
    <w:name w:val="Tekst wypunktowania"/>
    <w:basedOn w:val="Normalny"/>
    <w:link w:val="TekstwypunktowaniaZnak"/>
    <w:qFormat/>
    <w:rsid w:val="00966C9A"/>
    <w:pPr>
      <w:numPr>
        <w:ilvl w:val="1"/>
        <w:numId w:val="4"/>
      </w:numPr>
      <w:spacing w:after="0" w:line="276" w:lineRule="auto"/>
      <w:ind w:left="425" w:hanging="425"/>
    </w:pPr>
    <w:rPr>
      <w:shd w:val="clear" w:color="auto" w:fill="FFFFFF"/>
      <w:lang w:val="en-GB"/>
    </w:rPr>
  </w:style>
  <w:style w:type="character" w:customStyle="1" w:styleId="PrzypisZnak">
    <w:name w:val="Przypis Znak"/>
    <w:basedOn w:val="TekstprzypisudolnegoZnak"/>
    <w:link w:val="Przypis"/>
    <w:rsid w:val="00966C9A"/>
    <w:rPr>
      <w:rFonts w:ascii="Fira Sans" w:hAnsi="Fira Sans"/>
      <w:sz w:val="19"/>
      <w:szCs w:val="19"/>
      <w:lang w:val="en-GB"/>
    </w:rPr>
  </w:style>
  <w:style w:type="paragraph" w:customStyle="1" w:styleId="Tytuwykresu0">
    <w:name w:val="Tytuł wykresu"/>
    <w:basedOn w:val="Nagwek1"/>
    <w:link w:val="TytuwykresuZnak"/>
    <w:qFormat/>
    <w:rsid w:val="00966C9A"/>
    <w:rPr>
      <w:b/>
      <w:noProof/>
      <w:color w:val="auto"/>
    </w:rPr>
  </w:style>
  <w:style w:type="character" w:customStyle="1" w:styleId="TekstwypunktowaniaZnak">
    <w:name w:val="Tekst wypunktowania Znak"/>
    <w:basedOn w:val="Domylnaczcionkaakapitu"/>
    <w:link w:val="Tekstwypunktowania"/>
    <w:rsid w:val="00966C9A"/>
    <w:rPr>
      <w:rFonts w:ascii="Fira Sans" w:hAnsi="Fira Sans"/>
      <w:sz w:val="19"/>
      <w:lang w:val="en-GB"/>
    </w:rPr>
  </w:style>
  <w:style w:type="character" w:customStyle="1" w:styleId="TytuwykresuZnak">
    <w:name w:val="Tytuł wykresu Znak"/>
    <w:basedOn w:val="Nagwek1Znak"/>
    <w:link w:val="Tytuwykresu0"/>
    <w:rsid w:val="00966C9A"/>
    <w:rPr>
      <w:rFonts w:ascii="Fira Sans SemiBold" w:eastAsia="Times New Roman" w:hAnsi="Fira Sans SemiBold" w:cs="Times New Roman"/>
      <w:b/>
      <w:bCs/>
      <w:noProof/>
      <w:color w:val="001D77"/>
      <w:sz w:val="19"/>
      <w:szCs w:val="24"/>
      <w:lang w:eastAsia="pl-PL"/>
    </w:rPr>
  </w:style>
  <w:style w:type="table" w:customStyle="1" w:styleId="Firasans">
    <w:name w:val="Fira sans"/>
    <w:basedOn w:val="Standardowy"/>
    <w:uiPriority w:val="99"/>
    <w:rsid w:val="00EC537A"/>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styleId="NormalnyWeb">
    <w:name w:val="Normal (Web)"/>
    <w:basedOn w:val="Normalny"/>
    <w:uiPriority w:val="99"/>
    <w:unhideWhenUsed/>
    <w:rsid w:val="00967CC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B130A"/>
    <w:rPr>
      <w:color w:val="954F72" w:themeColor="followedHyperlink"/>
      <w:u w:val="single"/>
    </w:rPr>
  </w:style>
  <w:style w:type="paragraph" w:styleId="Poprawka">
    <w:name w:val="Revision"/>
    <w:hidden/>
    <w:uiPriority w:val="99"/>
    <w:semiHidden/>
    <w:rsid w:val="003B4541"/>
    <w:pPr>
      <w:spacing w:after="0" w:line="240" w:lineRule="auto"/>
    </w:pPr>
    <w:rPr>
      <w:rFonts w:ascii="Fira Sans" w:hAnsi="Fira Sans"/>
      <w:sz w:val="19"/>
    </w:rPr>
  </w:style>
  <w:style w:type="table" w:customStyle="1" w:styleId="Firasans1">
    <w:name w:val="Fira sans1"/>
    <w:basedOn w:val="Standardowy"/>
    <w:uiPriority w:val="99"/>
    <w:rsid w:val="00847839"/>
    <w:pPr>
      <w:spacing w:after="0" w:line="240" w:lineRule="exact"/>
    </w:pPr>
    <w:rPr>
      <w:rFonts w:ascii="Fira Sans" w:eastAsia="Fira Sans Light" w:hAnsi="Fira Sans" w:cs="Times New Roman"/>
      <w:sz w:val="16"/>
      <w:szCs w:val="20"/>
      <w:lang w:eastAsia="pl-PL"/>
    </w:rPr>
    <w:tblPr>
      <w:tblBorders>
        <w:bottom w:val="single" w:sz="4" w:space="0" w:color="001D77"/>
        <w:insideH w:val="single" w:sz="4" w:space="0" w:color="001D77"/>
        <w:insideV w:val="single" w:sz="4" w:space="0" w:color="001D77"/>
      </w:tblBorders>
    </w:tblPr>
  </w:style>
  <w:style w:type="paragraph" w:customStyle="1" w:styleId="Default">
    <w:name w:val="Default"/>
    <w:rsid w:val="009A3A58"/>
    <w:pPr>
      <w:autoSpaceDE w:val="0"/>
      <w:autoSpaceDN w:val="0"/>
      <w:adjustRightInd w:val="0"/>
      <w:spacing w:after="0" w:line="240" w:lineRule="auto"/>
    </w:pPr>
    <w:rPr>
      <w:rFonts w:ascii="Fira Sans" w:hAnsi="Fira Sans" w:cs="Fira Sans"/>
      <w:color w:val="000000"/>
      <w:sz w:val="24"/>
      <w:szCs w:val="24"/>
    </w:rPr>
  </w:style>
  <w:style w:type="paragraph" w:styleId="Tekstprzypisukocowego">
    <w:name w:val="endnote text"/>
    <w:basedOn w:val="Normalny"/>
    <w:link w:val="TekstprzypisukocowegoZnak"/>
    <w:uiPriority w:val="99"/>
    <w:semiHidden/>
    <w:unhideWhenUsed/>
    <w:rsid w:val="001B3C09"/>
    <w:pPr>
      <w:spacing w:before="0"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B3C09"/>
    <w:rPr>
      <w:rFonts w:ascii="Fira Sans" w:hAnsi="Fira Sans"/>
      <w:sz w:val="20"/>
      <w:szCs w:val="20"/>
    </w:rPr>
  </w:style>
  <w:style w:type="character" w:styleId="Odwoanieprzypisukocowego">
    <w:name w:val="endnote reference"/>
    <w:basedOn w:val="Domylnaczcionkaakapitu"/>
    <w:uiPriority w:val="99"/>
    <w:semiHidden/>
    <w:unhideWhenUsed/>
    <w:rsid w:val="001B3C09"/>
    <w:rPr>
      <w:vertAlign w:val="superscript"/>
    </w:rPr>
  </w:style>
  <w:style w:type="table" w:customStyle="1" w:styleId="Tabelasiatki1jasnaakcent11">
    <w:name w:val="Tabela siatki 1 — jasna — akcent 11"/>
    <w:basedOn w:val="Standardowy"/>
    <w:uiPriority w:val="46"/>
    <w:rsid w:val="00B1102C"/>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Siatkatabelijasna1">
    <w:name w:val="Siatka tabeli — jasna1"/>
    <w:basedOn w:val="Standardowy"/>
    <w:uiPriority w:val="40"/>
    <w:rsid w:val="00B1102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rynqvb">
    <w:name w:val="rynqvb"/>
    <w:basedOn w:val="Domylnaczcionkaakapitu"/>
    <w:rsid w:val="00A268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41101">
      <w:bodyDiv w:val="1"/>
      <w:marLeft w:val="0"/>
      <w:marRight w:val="0"/>
      <w:marTop w:val="0"/>
      <w:marBottom w:val="0"/>
      <w:divBdr>
        <w:top w:val="none" w:sz="0" w:space="0" w:color="auto"/>
        <w:left w:val="none" w:sz="0" w:space="0" w:color="auto"/>
        <w:bottom w:val="none" w:sz="0" w:space="0" w:color="auto"/>
        <w:right w:val="none" w:sz="0" w:space="0" w:color="auto"/>
      </w:divBdr>
    </w:div>
    <w:div w:id="342634780">
      <w:bodyDiv w:val="1"/>
      <w:marLeft w:val="0"/>
      <w:marRight w:val="0"/>
      <w:marTop w:val="0"/>
      <w:marBottom w:val="0"/>
      <w:divBdr>
        <w:top w:val="none" w:sz="0" w:space="0" w:color="auto"/>
        <w:left w:val="none" w:sz="0" w:space="0" w:color="auto"/>
        <w:bottom w:val="none" w:sz="0" w:space="0" w:color="auto"/>
        <w:right w:val="none" w:sz="0" w:space="0" w:color="auto"/>
      </w:divBdr>
    </w:div>
    <w:div w:id="370812331">
      <w:bodyDiv w:val="1"/>
      <w:marLeft w:val="0"/>
      <w:marRight w:val="0"/>
      <w:marTop w:val="0"/>
      <w:marBottom w:val="0"/>
      <w:divBdr>
        <w:top w:val="none" w:sz="0" w:space="0" w:color="auto"/>
        <w:left w:val="none" w:sz="0" w:space="0" w:color="auto"/>
        <w:bottom w:val="none" w:sz="0" w:space="0" w:color="auto"/>
        <w:right w:val="none" w:sz="0" w:space="0" w:color="auto"/>
      </w:divBdr>
    </w:div>
    <w:div w:id="386151317">
      <w:bodyDiv w:val="1"/>
      <w:marLeft w:val="0"/>
      <w:marRight w:val="0"/>
      <w:marTop w:val="0"/>
      <w:marBottom w:val="0"/>
      <w:divBdr>
        <w:top w:val="none" w:sz="0" w:space="0" w:color="auto"/>
        <w:left w:val="none" w:sz="0" w:space="0" w:color="auto"/>
        <w:bottom w:val="none" w:sz="0" w:space="0" w:color="auto"/>
        <w:right w:val="none" w:sz="0" w:space="0" w:color="auto"/>
      </w:divBdr>
    </w:div>
    <w:div w:id="498038238">
      <w:bodyDiv w:val="1"/>
      <w:marLeft w:val="0"/>
      <w:marRight w:val="0"/>
      <w:marTop w:val="0"/>
      <w:marBottom w:val="0"/>
      <w:divBdr>
        <w:top w:val="none" w:sz="0" w:space="0" w:color="auto"/>
        <w:left w:val="none" w:sz="0" w:space="0" w:color="auto"/>
        <w:bottom w:val="none" w:sz="0" w:space="0" w:color="auto"/>
        <w:right w:val="none" w:sz="0" w:space="0" w:color="auto"/>
      </w:divBdr>
      <w:divsChild>
        <w:div w:id="1331908608">
          <w:marLeft w:val="0"/>
          <w:marRight w:val="0"/>
          <w:marTop w:val="0"/>
          <w:marBottom w:val="0"/>
          <w:divBdr>
            <w:top w:val="none" w:sz="0" w:space="0" w:color="auto"/>
            <w:left w:val="none" w:sz="0" w:space="0" w:color="auto"/>
            <w:bottom w:val="none" w:sz="0" w:space="0" w:color="auto"/>
            <w:right w:val="none" w:sz="0" w:space="0" w:color="auto"/>
          </w:divBdr>
          <w:divsChild>
            <w:div w:id="131105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436768">
      <w:bodyDiv w:val="1"/>
      <w:marLeft w:val="0"/>
      <w:marRight w:val="0"/>
      <w:marTop w:val="0"/>
      <w:marBottom w:val="0"/>
      <w:divBdr>
        <w:top w:val="none" w:sz="0" w:space="0" w:color="auto"/>
        <w:left w:val="none" w:sz="0" w:space="0" w:color="auto"/>
        <w:bottom w:val="none" w:sz="0" w:space="0" w:color="auto"/>
        <w:right w:val="none" w:sz="0" w:space="0" w:color="auto"/>
      </w:divBdr>
    </w:div>
    <w:div w:id="539896307">
      <w:bodyDiv w:val="1"/>
      <w:marLeft w:val="0"/>
      <w:marRight w:val="0"/>
      <w:marTop w:val="0"/>
      <w:marBottom w:val="0"/>
      <w:divBdr>
        <w:top w:val="none" w:sz="0" w:space="0" w:color="auto"/>
        <w:left w:val="none" w:sz="0" w:space="0" w:color="auto"/>
        <w:bottom w:val="none" w:sz="0" w:space="0" w:color="auto"/>
        <w:right w:val="none" w:sz="0" w:space="0" w:color="auto"/>
      </w:divBdr>
    </w:div>
    <w:div w:id="562058934">
      <w:bodyDiv w:val="1"/>
      <w:marLeft w:val="0"/>
      <w:marRight w:val="0"/>
      <w:marTop w:val="0"/>
      <w:marBottom w:val="0"/>
      <w:divBdr>
        <w:top w:val="none" w:sz="0" w:space="0" w:color="auto"/>
        <w:left w:val="none" w:sz="0" w:space="0" w:color="auto"/>
        <w:bottom w:val="none" w:sz="0" w:space="0" w:color="auto"/>
        <w:right w:val="none" w:sz="0" w:space="0" w:color="auto"/>
      </w:divBdr>
    </w:div>
    <w:div w:id="697043065">
      <w:bodyDiv w:val="1"/>
      <w:marLeft w:val="0"/>
      <w:marRight w:val="0"/>
      <w:marTop w:val="0"/>
      <w:marBottom w:val="0"/>
      <w:divBdr>
        <w:top w:val="none" w:sz="0" w:space="0" w:color="auto"/>
        <w:left w:val="none" w:sz="0" w:space="0" w:color="auto"/>
        <w:bottom w:val="none" w:sz="0" w:space="0" w:color="auto"/>
        <w:right w:val="none" w:sz="0" w:space="0" w:color="auto"/>
      </w:divBdr>
    </w:div>
    <w:div w:id="863902054">
      <w:bodyDiv w:val="1"/>
      <w:marLeft w:val="0"/>
      <w:marRight w:val="0"/>
      <w:marTop w:val="0"/>
      <w:marBottom w:val="0"/>
      <w:divBdr>
        <w:top w:val="none" w:sz="0" w:space="0" w:color="auto"/>
        <w:left w:val="none" w:sz="0" w:space="0" w:color="auto"/>
        <w:bottom w:val="none" w:sz="0" w:space="0" w:color="auto"/>
        <w:right w:val="none" w:sz="0" w:space="0" w:color="auto"/>
      </w:divBdr>
    </w:div>
    <w:div w:id="1013537354">
      <w:bodyDiv w:val="1"/>
      <w:marLeft w:val="0"/>
      <w:marRight w:val="0"/>
      <w:marTop w:val="0"/>
      <w:marBottom w:val="0"/>
      <w:divBdr>
        <w:top w:val="none" w:sz="0" w:space="0" w:color="auto"/>
        <w:left w:val="none" w:sz="0" w:space="0" w:color="auto"/>
        <w:bottom w:val="none" w:sz="0" w:space="0" w:color="auto"/>
        <w:right w:val="none" w:sz="0" w:space="0" w:color="auto"/>
      </w:divBdr>
    </w:div>
    <w:div w:id="1107309509">
      <w:bodyDiv w:val="1"/>
      <w:marLeft w:val="0"/>
      <w:marRight w:val="0"/>
      <w:marTop w:val="0"/>
      <w:marBottom w:val="0"/>
      <w:divBdr>
        <w:top w:val="none" w:sz="0" w:space="0" w:color="auto"/>
        <w:left w:val="none" w:sz="0" w:space="0" w:color="auto"/>
        <w:bottom w:val="none" w:sz="0" w:space="0" w:color="auto"/>
        <w:right w:val="none" w:sz="0" w:space="0" w:color="auto"/>
      </w:divBdr>
      <w:divsChild>
        <w:div w:id="20322672">
          <w:marLeft w:val="0"/>
          <w:marRight w:val="0"/>
          <w:marTop w:val="0"/>
          <w:marBottom w:val="0"/>
          <w:divBdr>
            <w:top w:val="none" w:sz="0" w:space="0" w:color="auto"/>
            <w:left w:val="none" w:sz="0" w:space="0" w:color="auto"/>
            <w:bottom w:val="none" w:sz="0" w:space="0" w:color="auto"/>
            <w:right w:val="none" w:sz="0" w:space="0" w:color="auto"/>
          </w:divBdr>
        </w:div>
        <w:div w:id="63534306">
          <w:marLeft w:val="0"/>
          <w:marRight w:val="0"/>
          <w:marTop w:val="0"/>
          <w:marBottom w:val="0"/>
          <w:divBdr>
            <w:top w:val="none" w:sz="0" w:space="0" w:color="auto"/>
            <w:left w:val="none" w:sz="0" w:space="0" w:color="auto"/>
            <w:bottom w:val="none" w:sz="0" w:space="0" w:color="auto"/>
            <w:right w:val="none" w:sz="0" w:space="0" w:color="auto"/>
          </w:divBdr>
        </w:div>
        <w:div w:id="106507768">
          <w:marLeft w:val="0"/>
          <w:marRight w:val="0"/>
          <w:marTop w:val="0"/>
          <w:marBottom w:val="0"/>
          <w:divBdr>
            <w:top w:val="none" w:sz="0" w:space="0" w:color="auto"/>
            <w:left w:val="none" w:sz="0" w:space="0" w:color="auto"/>
            <w:bottom w:val="none" w:sz="0" w:space="0" w:color="auto"/>
            <w:right w:val="none" w:sz="0" w:space="0" w:color="auto"/>
          </w:divBdr>
        </w:div>
        <w:div w:id="183902429">
          <w:marLeft w:val="0"/>
          <w:marRight w:val="0"/>
          <w:marTop w:val="0"/>
          <w:marBottom w:val="0"/>
          <w:divBdr>
            <w:top w:val="none" w:sz="0" w:space="0" w:color="auto"/>
            <w:left w:val="none" w:sz="0" w:space="0" w:color="auto"/>
            <w:bottom w:val="none" w:sz="0" w:space="0" w:color="auto"/>
            <w:right w:val="none" w:sz="0" w:space="0" w:color="auto"/>
          </w:divBdr>
        </w:div>
        <w:div w:id="232006120">
          <w:marLeft w:val="0"/>
          <w:marRight w:val="0"/>
          <w:marTop w:val="0"/>
          <w:marBottom w:val="0"/>
          <w:divBdr>
            <w:top w:val="none" w:sz="0" w:space="0" w:color="auto"/>
            <w:left w:val="none" w:sz="0" w:space="0" w:color="auto"/>
            <w:bottom w:val="none" w:sz="0" w:space="0" w:color="auto"/>
            <w:right w:val="none" w:sz="0" w:space="0" w:color="auto"/>
          </w:divBdr>
        </w:div>
        <w:div w:id="244728470">
          <w:marLeft w:val="0"/>
          <w:marRight w:val="0"/>
          <w:marTop w:val="0"/>
          <w:marBottom w:val="0"/>
          <w:divBdr>
            <w:top w:val="none" w:sz="0" w:space="0" w:color="auto"/>
            <w:left w:val="none" w:sz="0" w:space="0" w:color="auto"/>
            <w:bottom w:val="none" w:sz="0" w:space="0" w:color="auto"/>
            <w:right w:val="none" w:sz="0" w:space="0" w:color="auto"/>
          </w:divBdr>
        </w:div>
        <w:div w:id="467405141">
          <w:marLeft w:val="0"/>
          <w:marRight w:val="0"/>
          <w:marTop w:val="0"/>
          <w:marBottom w:val="0"/>
          <w:divBdr>
            <w:top w:val="none" w:sz="0" w:space="0" w:color="auto"/>
            <w:left w:val="none" w:sz="0" w:space="0" w:color="auto"/>
            <w:bottom w:val="none" w:sz="0" w:space="0" w:color="auto"/>
            <w:right w:val="none" w:sz="0" w:space="0" w:color="auto"/>
          </w:divBdr>
        </w:div>
        <w:div w:id="725958218">
          <w:marLeft w:val="0"/>
          <w:marRight w:val="0"/>
          <w:marTop w:val="0"/>
          <w:marBottom w:val="0"/>
          <w:divBdr>
            <w:top w:val="none" w:sz="0" w:space="0" w:color="auto"/>
            <w:left w:val="none" w:sz="0" w:space="0" w:color="auto"/>
            <w:bottom w:val="none" w:sz="0" w:space="0" w:color="auto"/>
            <w:right w:val="none" w:sz="0" w:space="0" w:color="auto"/>
          </w:divBdr>
        </w:div>
        <w:div w:id="992294018">
          <w:marLeft w:val="0"/>
          <w:marRight w:val="0"/>
          <w:marTop w:val="0"/>
          <w:marBottom w:val="0"/>
          <w:divBdr>
            <w:top w:val="none" w:sz="0" w:space="0" w:color="auto"/>
            <w:left w:val="none" w:sz="0" w:space="0" w:color="auto"/>
            <w:bottom w:val="none" w:sz="0" w:space="0" w:color="auto"/>
            <w:right w:val="none" w:sz="0" w:space="0" w:color="auto"/>
          </w:divBdr>
        </w:div>
        <w:div w:id="1122574458">
          <w:marLeft w:val="0"/>
          <w:marRight w:val="0"/>
          <w:marTop w:val="0"/>
          <w:marBottom w:val="0"/>
          <w:divBdr>
            <w:top w:val="none" w:sz="0" w:space="0" w:color="auto"/>
            <w:left w:val="none" w:sz="0" w:space="0" w:color="auto"/>
            <w:bottom w:val="none" w:sz="0" w:space="0" w:color="auto"/>
            <w:right w:val="none" w:sz="0" w:space="0" w:color="auto"/>
          </w:divBdr>
        </w:div>
        <w:div w:id="1246494903">
          <w:marLeft w:val="0"/>
          <w:marRight w:val="0"/>
          <w:marTop w:val="0"/>
          <w:marBottom w:val="0"/>
          <w:divBdr>
            <w:top w:val="none" w:sz="0" w:space="0" w:color="auto"/>
            <w:left w:val="none" w:sz="0" w:space="0" w:color="auto"/>
            <w:bottom w:val="none" w:sz="0" w:space="0" w:color="auto"/>
            <w:right w:val="none" w:sz="0" w:space="0" w:color="auto"/>
          </w:divBdr>
        </w:div>
        <w:div w:id="1403061901">
          <w:marLeft w:val="0"/>
          <w:marRight w:val="0"/>
          <w:marTop w:val="0"/>
          <w:marBottom w:val="0"/>
          <w:divBdr>
            <w:top w:val="none" w:sz="0" w:space="0" w:color="auto"/>
            <w:left w:val="none" w:sz="0" w:space="0" w:color="auto"/>
            <w:bottom w:val="none" w:sz="0" w:space="0" w:color="auto"/>
            <w:right w:val="none" w:sz="0" w:space="0" w:color="auto"/>
          </w:divBdr>
        </w:div>
        <w:div w:id="1446925463">
          <w:marLeft w:val="0"/>
          <w:marRight w:val="0"/>
          <w:marTop w:val="0"/>
          <w:marBottom w:val="0"/>
          <w:divBdr>
            <w:top w:val="none" w:sz="0" w:space="0" w:color="auto"/>
            <w:left w:val="none" w:sz="0" w:space="0" w:color="auto"/>
            <w:bottom w:val="none" w:sz="0" w:space="0" w:color="auto"/>
            <w:right w:val="none" w:sz="0" w:space="0" w:color="auto"/>
          </w:divBdr>
        </w:div>
        <w:div w:id="1493060702">
          <w:marLeft w:val="0"/>
          <w:marRight w:val="0"/>
          <w:marTop w:val="0"/>
          <w:marBottom w:val="0"/>
          <w:divBdr>
            <w:top w:val="none" w:sz="0" w:space="0" w:color="auto"/>
            <w:left w:val="none" w:sz="0" w:space="0" w:color="auto"/>
            <w:bottom w:val="none" w:sz="0" w:space="0" w:color="auto"/>
            <w:right w:val="none" w:sz="0" w:space="0" w:color="auto"/>
          </w:divBdr>
        </w:div>
        <w:div w:id="1595744066">
          <w:marLeft w:val="0"/>
          <w:marRight w:val="0"/>
          <w:marTop w:val="0"/>
          <w:marBottom w:val="0"/>
          <w:divBdr>
            <w:top w:val="none" w:sz="0" w:space="0" w:color="auto"/>
            <w:left w:val="none" w:sz="0" w:space="0" w:color="auto"/>
            <w:bottom w:val="none" w:sz="0" w:space="0" w:color="auto"/>
            <w:right w:val="none" w:sz="0" w:space="0" w:color="auto"/>
          </w:divBdr>
        </w:div>
        <w:div w:id="1726441006">
          <w:marLeft w:val="0"/>
          <w:marRight w:val="0"/>
          <w:marTop w:val="0"/>
          <w:marBottom w:val="0"/>
          <w:divBdr>
            <w:top w:val="none" w:sz="0" w:space="0" w:color="auto"/>
            <w:left w:val="none" w:sz="0" w:space="0" w:color="auto"/>
            <w:bottom w:val="none" w:sz="0" w:space="0" w:color="auto"/>
            <w:right w:val="none" w:sz="0" w:space="0" w:color="auto"/>
          </w:divBdr>
        </w:div>
        <w:div w:id="1771001871">
          <w:marLeft w:val="0"/>
          <w:marRight w:val="0"/>
          <w:marTop w:val="0"/>
          <w:marBottom w:val="0"/>
          <w:divBdr>
            <w:top w:val="none" w:sz="0" w:space="0" w:color="auto"/>
            <w:left w:val="none" w:sz="0" w:space="0" w:color="auto"/>
            <w:bottom w:val="none" w:sz="0" w:space="0" w:color="auto"/>
            <w:right w:val="none" w:sz="0" w:space="0" w:color="auto"/>
          </w:divBdr>
        </w:div>
        <w:div w:id="1797331873">
          <w:marLeft w:val="0"/>
          <w:marRight w:val="0"/>
          <w:marTop w:val="0"/>
          <w:marBottom w:val="0"/>
          <w:divBdr>
            <w:top w:val="none" w:sz="0" w:space="0" w:color="auto"/>
            <w:left w:val="none" w:sz="0" w:space="0" w:color="auto"/>
            <w:bottom w:val="none" w:sz="0" w:space="0" w:color="auto"/>
            <w:right w:val="none" w:sz="0" w:space="0" w:color="auto"/>
          </w:divBdr>
        </w:div>
        <w:div w:id="1918594889">
          <w:marLeft w:val="0"/>
          <w:marRight w:val="0"/>
          <w:marTop w:val="0"/>
          <w:marBottom w:val="0"/>
          <w:divBdr>
            <w:top w:val="none" w:sz="0" w:space="0" w:color="auto"/>
            <w:left w:val="none" w:sz="0" w:space="0" w:color="auto"/>
            <w:bottom w:val="none" w:sz="0" w:space="0" w:color="auto"/>
            <w:right w:val="none" w:sz="0" w:space="0" w:color="auto"/>
          </w:divBdr>
        </w:div>
        <w:div w:id="1938323611">
          <w:marLeft w:val="0"/>
          <w:marRight w:val="0"/>
          <w:marTop w:val="0"/>
          <w:marBottom w:val="0"/>
          <w:divBdr>
            <w:top w:val="none" w:sz="0" w:space="0" w:color="auto"/>
            <w:left w:val="none" w:sz="0" w:space="0" w:color="auto"/>
            <w:bottom w:val="none" w:sz="0" w:space="0" w:color="auto"/>
            <w:right w:val="none" w:sz="0" w:space="0" w:color="auto"/>
          </w:divBdr>
        </w:div>
        <w:div w:id="1938362545">
          <w:marLeft w:val="0"/>
          <w:marRight w:val="0"/>
          <w:marTop w:val="0"/>
          <w:marBottom w:val="0"/>
          <w:divBdr>
            <w:top w:val="none" w:sz="0" w:space="0" w:color="auto"/>
            <w:left w:val="none" w:sz="0" w:space="0" w:color="auto"/>
            <w:bottom w:val="none" w:sz="0" w:space="0" w:color="auto"/>
            <w:right w:val="none" w:sz="0" w:space="0" w:color="auto"/>
          </w:divBdr>
        </w:div>
        <w:div w:id="2010988098">
          <w:marLeft w:val="0"/>
          <w:marRight w:val="0"/>
          <w:marTop w:val="0"/>
          <w:marBottom w:val="0"/>
          <w:divBdr>
            <w:top w:val="none" w:sz="0" w:space="0" w:color="auto"/>
            <w:left w:val="none" w:sz="0" w:space="0" w:color="auto"/>
            <w:bottom w:val="none" w:sz="0" w:space="0" w:color="auto"/>
            <w:right w:val="none" w:sz="0" w:space="0" w:color="auto"/>
          </w:divBdr>
        </w:div>
        <w:div w:id="2053576561">
          <w:marLeft w:val="0"/>
          <w:marRight w:val="0"/>
          <w:marTop w:val="0"/>
          <w:marBottom w:val="0"/>
          <w:divBdr>
            <w:top w:val="none" w:sz="0" w:space="0" w:color="auto"/>
            <w:left w:val="none" w:sz="0" w:space="0" w:color="auto"/>
            <w:bottom w:val="none" w:sz="0" w:space="0" w:color="auto"/>
            <w:right w:val="none" w:sz="0" w:space="0" w:color="auto"/>
          </w:divBdr>
        </w:div>
      </w:divsChild>
    </w:div>
    <w:div w:id="1240558529">
      <w:bodyDiv w:val="1"/>
      <w:marLeft w:val="0"/>
      <w:marRight w:val="0"/>
      <w:marTop w:val="0"/>
      <w:marBottom w:val="0"/>
      <w:divBdr>
        <w:top w:val="none" w:sz="0" w:space="0" w:color="auto"/>
        <w:left w:val="none" w:sz="0" w:space="0" w:color="auto"/>
        <w:bottom w:val="none" w:sz="0" w:space="0" w:color="auto"/>
        <w:right w:val="none" w:sz="0" w:space="0" w:color="auto"/>
      </w:divBdr>
    </w:div>
    <w:div w:id="1368338797">
      <w:bodyDiv w:val="1"/>
      <w:marLeft w:val="0"/>
      <w:marRight w:val="0"/>
      <w:marTop w:val="0"/>
      <w:marBottom w:val="0"/>
      <w:divBdr>
        <w:top w:val="none" w:sz="0" w:space="0" w:color="auto"/>
        <w:left w:val="none" w:sz="0" w:space="0" w:color="auto"/>
        <w:bottom w:val="none" w:sz="0" w:space="0" w:color="auto"/>
        <w:right w:val="none" w:sz="0" w:space="0" w:color="auto"/>
      </w:divBdr>
    </w:div>
    <w:div w:id="1411581181">
      <w:bodyDiv w:val="1"/>
      <w:marLeft w:val="0"/>
      <w:marRight w:val="0"/>
      <w:marTop w:val="0"/>
      <w:marBottom w:val="0"/>
      <w:divBdr>
        <w:top w:val="none" w:sz="0" w:space="0" w:color="auto"/>
        <w:left w:val="none" w:sz="0" w:space="0" w:color="auto"/>
        <w:bottom w:val="none" w:sz="0" w:space="0" w:color="auto"/>
        <w:right w:val="none" w:sz="0" w:space="0" w:color="auto"/>
      </w:divBdr>
    </w:div>
    <w:div w:id="1469930457">
      <w:bodyDiv w:val="1"/>
      <w:marLeft w:val="0"/>
      <w:marRight w:val="0"/>
      <w:marTop w:val="0"/>
      <w:marBottom w:val="0"/>
      <w:divBdr>
        <w:top w:val="none" w:sz="0" w:space="0" w:color="auto"/>
        <w:left w:val="none" w:sz="0" w:space="0" w:color="auto"/>
        <w:bottom w:val="none" w:sz="0" w:space="0" w:color="auto"/>
        <w:right w:val="none" w:sz="0" w:space="0" w:color="auto"/>
      </w:divBdr>
    </w:div>
    <w:div w:id="1767536597">
      <w:bodyDiv w:val="1"/>
      <w:marLeft w:val="0"/>
      <w:marRight w:val="0"/>
      <w:marTop w:val="0"/>
      <w:marBottom w:val="0"/>
      <w:divBdr>
        <w:top w:val="none" w:sz="0" w:space="0" w:color="auto"/>
        <w:left w:val="none" w:sz="0" w:space="0" w:color="auto"/>
        <w:bottom w:val="none" w:sz="0" w:space="0" w:color="auto"/>
        <w:right w:val="none" w:sz="0" w:space="0" w:color="auto"/>
      </w:divBdr>
    </w:div>
    <w:div w:id="1784416029">
      <w:bodyDiv w:val="1"/>
      <w:marLeft w:val="0"/>
      <w:marRight w:val="0"/>
      <w:marTop w:val="0"/>
      <w:marBottom w:val="0"/>
      <w:divBdr>
        <w:top w:val="none" w:sz="0" w:space="0" w:color="auto"/>
        <w:left w:val="none" w:sz="0" w:space="0" w:color="auto"/>
        <w:bottom w:val="none" w:sz="0" w:space="0" w:color="auto"/>
        <w:right w:val="none" w:sz="0" w:space="0" w:color="auto"/>
      </w:divBdr>
    </w:div>
    <w:div w:id="1867206475">
      <w:bodyDiv w:val="1"/>
      <w:marLeft w:val="0"/>
      <w:marRight w:val="0"/>
      <w:marTop w:val="0"/>
      <w:marBottom w:val="0"/>
      <w:divBdr>
        <w:top w:val="none" w:sz="0" w:space="0" w:color="auto"/>
        <w:left w:val="none" w:sz="0" w:space="0" w:color="auto"/>
        <w:bottom w:val="none" w:sz="0" w:space="0" w:color="auto"/>
        <w:right w:val="none" w:sz="0" w:space="0" w:color="auto"/>
      </w:divBdr>
    </w:div>
    <w:div w:id="1875192588">
      <w:bodyDiv w:val="1"/>
      <w:marLeft w:val="0"/>
      <w:marRight w:val="0"/>
      <w:marTop w:val="0"/>
      <w:marBottom w:val="0"/>
      <w:divBdr>
        <w:top w:val="none" w:sz="0" w:space="0" w:color="auto"/>
        <w:left w:val="none" w:sz="0" w:space="0" w:color="auto"/>
        <w:bottom w:val="none" w:sz="0" w:space="0" w:color="auto"/>
        <w:right w:val="none" w:sz="0" w:space="0" w:color="auto"/>
      </w:divBdr>
    </w:div>
    <w:div w:id="1906717542">
      <w:bodyDiv w:val="1"/>
      <w:marLeft w:val="0"/>
      <w:marRight w:val="0"/>
      <w:marTop w:val="0"/>
      <w:marBottom w:val="0"/>
      <w:divBdr>
        <w:top w:val="none" w:sz="0" w:space="0" w:color="auto"/>
        <w:left w:val="none" w:sz="0" w:space="0" w:color="auto"/>
        <w:bottom w:val="none" w:sz="0" w:space="0" w:color="auto"/>
        <w:right w:val="none" w:sz="0" w:space="0" w:color="auto"/>
      </w:divBdr>
    </w:div>
    <w:div w:id="1969236901">
      <w:bodyDiv w:val="1"/>
      <w:marLeft w:val="0"/>
      <w:marRight w:val="0"/>
      <w:marTop w:val="0"/>
      <w:marBottom w:val="0"/>
      <w:divBdr>
        <w:top w:val="none" w:sz="0" w:space="0" w:color="auto"/>
        <w:left w:val="none" w:sz="0" w:space="0" w:color="auto"/>
        <w:bottom w:val="none" w:sz="0" w:space="0" w:color="auto"/>
        <w:right w:val="none" w:sz="0" w:space="0" w:color="auto"/>
      </w:divBdr>
    </w:div>
    <w:div w:id="2112817223">
      <w:bodyDiv w:val="1"/>
      <w:marLeft w:val="0"/>
      <w:marRight w:val="0"/>
      <w:marTop w:val="0"/>
      <w:marBottom w:val="0"/>
      <w:divBdr>
        <w:top w:val="none" w:sz="0" w:space="0" w:color="auto"/>
        <w:left w:val="none" w:sz="0" w:space="0" w:color="auto"/>
        <w:bottom w:val="none" w:sz="0" w:space="0" w:color="auto"/>
        <w:right w:val="none" w:sz="0" w:space="0" w:color="auto"/>
      </w:divBdr>
    </w:div>
    <w:div w:id="213447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hyperlink" Target="https://stat.gov.pl/en/metainformation/glossary/terms-used-in-official-statistics/3399,term.html"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image" Target="media/image5.jpeg"/><Relationship Id="rId17" Type="http://schemas.openxmlformats.org/officeDocument/2006/relationships/hyperlink" Target="mailto:obslugaprasowa@stat.gov.pl" TargetMode="External"/><Relationship Id="rId25" Type="http://schemas.openxmlformats.org/officeDocument/2006/relationships/hyperlink" Target="https://stat.gov.pl/en/topics/labour-market/working-employed-wages-and-salaries-cost-of-labour/employed-persons-in-the-national-economy-in-poland-in-march-2023,21,4.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https://stat.gov.pl/en/topics/labour-market/yearbook-of-labour/methodological-report-employment-in-the-national-economy-according-to-administrative-data-sources,3,1.html" TargetMode="Externa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image" Target="media/image12.png"/><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image" Target="media/image11.png"/><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fira">
      <a:majorFont>
        <a:latin typeface="Fira Sans Medium"/>
        <a:ea typeface=""/>
        <a:cs typeface=""/>
      </a:majorFont>
      <a:minorFont>
        <a:latin typeface="Fira Sans Light"/>
        <a:ea typeface=""/>
        <a:cs typeface=""/>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0x003F9B028CC42C594AAF0DA90575FA3373</ContentTypeId>
    <NazwaPliku xmlns="AD3641B4-23D9-4536-AF9E-7D0EADDEB824">Experimental_studies_Persons performing work under contracts of mandate.docx.docx</NazwaPliku>
    <Odbiorcy2 xmlns="AD3641B4-23D9-4536-AF9E-7D0EADDEB824" xsi:nil="true"/>
    <Osoba xmlns="AD3641B4-23D9-4536-AF9E-7D0EADDEB824">STAT\SIPAK</Osoba>
  </documentManagement>
</p:properties>
</file>

<file path=customXml/item2.xml><?xml version="1.0" encoding="utf-8"?>
<ct:contentTypeSchema xmlns:ct="http://schemas.microsoft.com/office/2006/metadata/contentType" xmlns:ma="http://schemas.microsoft.com/office/2006/metadata/properties/metaAttributes" ct:_="" ma:_="" ma:contentTypeName="Pisma" ma:contentTypeID="0x00B44136ADD9233645AF9E7D0EADDEB824" ma:contentTypeVersion="" ma:contentTypeDescription="" ma:contentTypeScope="" ma:versionID="65958521edc9483c46942e9ac2ba341f">
  <xsd:schema xmlns:xsd="http://www.w3.org/2001/XMLSchema" xmlns:xs="http://www.w3.org/2001/XMLSchema" xmlns:p="http://schemas.microsoft.com/office/2006/metadata/properties" xmlns:ns1="http://schemas.microsoft.com/sharepoint/v3" xmlns:ns2="AD3641B4-23D9-4536-AF9E-7D0EADDEB824" targetNamespace="http://schemas.microsoft.com/office/2006/metadata/properties" ma:root="true" ma:fieldsID="34e359ed2fd7077939949e563617625d" ns1:_="" ns2:_="">
    <xsd:import namespace="http://schemas.microsoft.com/sharepoint/v3"/>
    <xsd:import namespace="AD3641B4-23D9-4536-AF9E-7D0EADDEB824"/>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2:Osoba" minOccurs="0"/>
                <xsd:element ref="ns2:NazwaPliku" minOccurs="0"/>
                <xsd:element ref="ns2:Odbiorcy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entyfikator" ma:internalName="ID" ma:readOnly="true">
      <xsd:simpleType>
        <xsd:restriction base="dms:Unknown"/>
      </xsd:simpleType>
    </xsd:element>
    <xsd:element name="ContentTypeId" ma:index="1" nillable="true" ma:displayName="Identyfikator typu zawartości" ma:hidden="true" ma:internalName="ContentTypeId" ma:readOnly="true">
      <xsd:simpleType>
        <xsd:restriction base="dms:Unknown"/>
      </xsd:simpleType>
    </xsd:element>
    <xsd:element name="Author" ma:index="4"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Ma miejsca docelowe kopii" ma:hidden="true" ma:internalName="_HasCopyDestinations" ma:readOnly="true">
      <xsd:simpleType>
        <xsd:restriction base="dms:Boolean"/>
      </xsd:simpleType>
    </xsd:element>
    <xsd:element name="_CopySource" ma:index="8" nillable="true" ma:displayName="Źródło kopii" ma:internalName="_CopySource" ma:readOnly="true">
      <xsd:simpleType>
        <xsd:restriction base="dms:Text"/>
      </xsd:simpleType>
    </xsd:element>
    <xsd:element name="_ModerationStatus" ma:index="9" nillable="true" ma:displayName="Stan zatwierdzania" ma:default="0" ma:hidden="true" ma:internalName="_ModerationStatus" ma:readOnly="true">
      <xsd:simpleType>
        <xsd:restriction base="dms:Unknown"/>
      </xsd:simpleType>
    </xsd:element>
    <xsd:element name="_ModerationComments" ma:index="10" nillable="true" ma:displayName="Komentarze osoby zatwierdzającej" ma:hidden="true" ma:internalName="_ModerationComments" ma:readOnly="true">
      <xsd:simpleType>
        <xsd:restriction base="dms:Note"/>
      </xsd:simpleType>
    </xsd:element>
    <xsd:element name="FileRef" ma:index="11" nillable="true" ma:displayName="Ścieżka adresu URL" ma:hidden="true" ma:list="Docs" ma:internalName="FileRef" ma:readOnly="true" ma:showField="FullUrl">
      <xsd:simpleType>
        <xsd:restriction base="dms:Lookup"/>
      </xsd:simpleType>
    </xsd:element>
    <xsd:element name="FileDirRef" ma:index="12" nillable="true" ma:displayName="Ścieżka" ma:hidden="true" ma:list="Docs" ma:internalName="FileDirRef" ma:readOnly="true" ma:showField="DirName">
      <xsd:simpleType>
        <xsd:restriction base="dms:Lookup"/>
      </xsd:simpleType>
    </xsd:element>
    <xsd:element name="Last_x0020_Modified" ma:index="13" nillable="true" ma:displayName="Zmodyfikowane" ma:format="TRUE" ma:hidden="true" ma:list="Docs" ma:internalName="Last_x0020_Modified" ma:readOnly="true" ma:showField="TimeLastModified">
      <xsd:simpleType>
        <xsd:restriction base="dms:Lookup"/>
      </xsd:simpleType>
    </xsd:element>
    <xsd:element name="Created_x0020_Date" ma:index="14" nillable="true" ma:displayName="Utworzony" ma:format="TRUE" ma:hidden="true" ma:list="Docs" ma:internalName="Created_x0020_Date" ma:readOnly="true" ma:showField="TimeCreated">
      <xsd:simpleType>
        <xsd:restriction base="dms:Lookup"/>
      </xsd:simpleType>
    </xsd:element>
    <xsd:element name="File_x0020_Size" ma:index="15" nillable="true" ma:displayName="Rozmiar pliku" ma:format="TRUE" ma:hidden="true" ma:list="Docs" ma:internalName="File_x0020_Size" ma:readOnly="true" ma:showField="SizeInKB">
      <xsd:simpleType>
        <xsd:restriction base="dms:Lookup"/>
      </xsd:simpleType>
    </xsd:element>
    <xsd:element name="FSObjType" ma:index="16" nillable="true" ma:displayName="Typ elementu" ma:hidden="true" ma:list="Docs" ma:internalName="FSObjType" ma:readOnly="true" ma:showField="FSType">
      <xsd:simpleType>
        <xsd:restriction base="dms:Lookup"/>
      </xsd:simpleType>
    </xsd:element>
    <xsd:element name="SortBehavior" ma:index="17" nillable="true" ma:displayName="Typ sortowania" ma:hidden="true" ma:list="Docs" ma:internalName="SortBehavior" ma:readOnly="true" ma:showField="SortBehavior">
      <xsd:simpleType>
        <xsd:restriction base="dms:Lookup"/>
      </xsd:simpleType>
    </xsd:element>
    <xsd:element name="CheckedOutUserId" ma:index="19"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20" nillable="true" ma:displayName="Wyewidencjonowany lokalnie" ma:hidden="true" ma:list="Docs" ma:internalName="IsCheckedoutToLocal" ma:readOnly="true" ma:showField="IsCheckoutToLocal">
      <xsd:simpleType>
        <xsd:restriction base="dms:Lookup"/>
      </xsd:simpleType>
    </xsd:element>
    <xsd:element name="CheckoutUser" ma:index="21"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katowy identyfikator" ma:hidden="true" ma:list="Docs" ma:internalName="UniqueId" ma:readOnly="true" ma:showField="UniqueId">
      <xsd:simpleType>
        <xsd:restriction base="dms:Lookup"/>
      </xsd:simpleType>
    </xsd:element>
    <xsd:element name="SyncClientId" ma:index="24" nillable="true" ma:displayName="Identyfikator klienta"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Stan wirusów" ma:format="TRUE" ma:hidden="true" ma:list="Docs" ma:internalName="VirusStatus" ma:readOnly="true" ma:showField="Size">
      <xsd:simpleType>
        <xsd:restriction base="dms:Lookup"/>
      </xsd:simpleType>
    </xsd:element>
    <xsd:element name="CheckedOutTitle" ma:index="28" nillable="true" ma:displayName="Wyewidencjonowane do" ma:format="TRUE" ma:hidden="true" ma:list="Docs" ma:internalName="CheckedOutTitle" ma:readOnly="true" ma:showField="CheckedOutTitle">
      <xsd:simpleType>
        <xsd:restriction base="dms:Lookup"/>
      </xsd:simpleType>
    </xsd:element>
    <xsd:element name="_CheckinComment" ma:index="29" nillable="true" ma:displayName="Komentarz zaewidencjonowania" ma:format="TRUE" ma:list="Docs" ma:internalName="_CheckinComment" ma:readOnly="true" ma:showField="CheckinComment">
      <xsd:simpleType>
        <xsd:restriction base="dms:Lookup"/>
      </xsd:simpleType>
    </xsd:element>
    <xsd:element name="File_x0020_Type" ma:index="33" nillable="true" ma:displayName="Typ plików" ma:hidden="true" ma:internalName="File_x0020_Type" ma:readOnly="true">
      <xsd:simpleType>
        <xsd:restriction base="dms:Text"/>
      </xsd:simpleType>
    </xsd:element>
    <xsd:element name="HTML_x0020_File_x0020_Type" ma:index="34" nillable="true" ma:displayName="Typ pliku HTML" ma:hidden="true" ma:internalName="HTML_x0020_File_x0020_Type" ma:readOnly="true">
      <xsd:simpleType>
        <xsd:restriction base="dms:Text"/>
      </xsd:simpleType>
    </xsd:element>
    <xsd:element name="_SourceUrl" ma:index="35" nillable="true" ma:displayName="Adres URL źródła" ma:hidden="true" ma:internalName="_SourceUrl">
      <xsd:simpleType>
        <xsd:restriction base="dms:Text"/>
      </xsd:simpleType>
    </xsd:element>
    <xsd:element name="_SharedFileIndex" ma:index="36" nillable="true" ma:displayName="Indeks udostępnionych plików" ma:hidden="true" ma:internalName="_SharedFileIndex">
      <xsd:simpleType>
        <xsd:restriction base="dms:Text"/>
      </xsd:simpleType>
    </xsd:element>
    <xsd:element name="MetaInfo" ma:index="48" nillable="true" ma:displayName="Zbiór właściwości" ma:hidden="true" ma:list="Docs" ma:internalName="MetaInfo" ma:showField="MetaInfo">
      <xsd:simpleType>
        <xsd:restriction base="dms:Lookup"/>
      </xsd:simpleType>
    </xsd:element>
    <xsd:element name="_Level" ma:index="49" nillable="true" ma:displayName="Poziom" ma:hidden="true" ma:internalName="_Level" ma:readOnly="true">
      <xsd:simpleType>
        <xsd:restriction base="dms:Unknown"/>
      </xsd:simpleType>
    </xsd:element>
    <xsd:element name="_IsCurrentVersion" ma:index="50" nillable="true" ma:displayName="Jest bieżącą wersją" ma:hidden="true" ma:internalName="_IsCurrentVersion" ma:readOnly="true">
      <xsd:simpleType>
        <xsd:restriction base="dms:Boolean"/>
      </xsd:simpleType>
    </xsd:element>
    <xsd:element name="ItemChildCount" ma:index="51" nillable="true" ma:displayName="Liczba elementów podrzędnych elementu" ma:hidden="true" ma:list="Docs" ma:internalName="ItemChildCount" ma:readOnly="true" ma:showField="ItemChildCount">
      <xsd:simpleType>
        <xsd:restriction base="dms:Lookup"/>
      </xsd:simpleType>
    </xsd:element>
    <xsd:element name="FolderChildCount" ma:index="52" nillable="true" ma:displayName="Liczba elementów podrzędnych folderu" ma:hidden="true" ma:list="Docs" ma:internalName="FolderChildCount" ma:readOnly="true" ma:showField="FolderChildCount">
      <xsd:simpleType>
        <xsd:restriction base="dms:Lookup"/>
      </xsd:simpleType>
    </xsd:element>
    <xsd:element name="AppAuthor" ma:index="53" nillable="true" ma:displayName="Aplikacja utworzona przez" ma:list="AppPrincipals" ma:internalName="AppAuthor" ma:readOnly="true" ma:showField="Title">
      <xsd:simpleType>
        <xsd:restriction base="dms:Lookup"/>
      </xsd:simpleType>
    </xsd:element>
    <xsd:element name="AppEditor" ma:index="54" nillable="true" ma:displayName="Aplikacja zmodyfikowana przez" ma:list="AppPrincipals" ma:internalName="AppEditor" ma:readOnly="true" ma:showField="Title">
      <xsd:simpleType>
        <xsd:restriction base="dms:Lookup"/>
      </xsd:simpleType>
    </xsd:element>
    <xsd:element name="owshiddenversion" ma:index="58" nillable="true" ma:displayName="owshiddenversion" ma:hidden="true" ma:internalName="owshiddenversion" ma:readOnly="true">
      <xsd:simpleType>
        <xsd:restriction base="dms:Unknown"/>
      </xsd:simpleType>
    </xsd:element>
    <xsd:element name="_UIVersion" ma:index="59" nillable="true" ma:displayName="Wersja interfejsu użytkownika" ma:hidden="true" ma:internalName="_UIVersion" ma:readOnly="true">
      <xsd:simpleType>
        <xsd:restriction base="dms:Unknown"/>
      </xsd:simpleType>
    </xsd:element>
    <xsd:element name="_UIVersionString" ma:index="60" nillable="true" ma:displayName="Wersja" ma:internalName="_UIVersionString" ma:readOnly="true">
      <xsd:simpleType>
        <xsd:restriction base="dms:Text"/>
      </xsd:simpleType>
    </xsd:element>
    <xsd:element name="InstanceID" ma:index="61" nillable="true" ma:displayName="Identyfikator wystąpienia" ma:hidden="true" ma:internalName="InstanceID" ma:readOnly="true">
      <xsd:simpleType>
        <xsd:restriction base="dms:Unknown"/>
      </xsd:simpleType>
    </xsd:element>
    <xsd:element name="Order" ma:index="62" nillable="true" ma:displayName="Kolejność" ma:hidden="true" ma:internalName="Order">
      <xsd:simpleType>
        <xsd:restriction base="dms:Number"/>
      </xsd:simpleType>
    </xsd:element>
    <xsd:element name="GUID" ma:index="63" nillable="true" ma:displayName="Identyfikator GUID" ma:hidden="true" ma:internalName="GUID" ma:readOnly="true">
      <xsd:simpleType>
        <xsd:restriction base="dms:Unknown"/>
      </xsd:simpleType>
    </xsd:element>
    <xsd:element name="WorkflowVersion" ma:index="64" nillable="true" ma:displayName="Wersja przepływu pracy" ma:hidden="true" ma:internalName="WorkflowVersion" ma:readOnly="true">
      <xsd:simpleType>
        <xsd:restriction base="dms:Unknown"/>
      </xsd:simpleType>
    </xsd:element>
    <xsd:element name="WorkflowInstanceID" ma:index="65" nillable="true" ma:displayName="Identyfikator wystąpienia przepływu pracy" ma:hidden="true" ma:internalName="WorkflowInstanceID" ma:readOnly="true">
      <xsd:simpleType>
        <xsd:restriction base="dms:Unknown"/>
      </xsd:simpleType>
    </xsd:element>
    <xsd:element name="ParentVersionString" ma:index="66" nillable="true" ma:displayName="Wersja źródła (konwertowany dokument)" ma:hidden="true" ma:list="Docs" ma:internalName="ParentVersionString" ma:readOnly="true" ma:showField="ParentVersionString">
      <xsd:simpleType>
        <xsd:restriction base="dms:Lookup"/>
      </xsd:simpleType>
    </xsd:element>
    <xsd:element name="ParentLeafName" ma:index="67" nillable="true" ma:displayName="Nazwa źródła (konwertowany dokument)" ma:hidden="true" ma:list="Docs" ma:internalName="ParentLeafName" ma:readOnly="true" ma:showField="ParentLeafName">
      <xsd:simpleType>
        <xsd:restriction base="dms:Lookup"/>
      </xsd:simpleType>
    </xsd:element>
    <xsd:element name="DocConcurrencyNumber" ma:index="68" nillable="true" ma:displayName="Numer współbieżności dokumentu" ma:hidden="true" ma:list="Docs" ma:internalName="DocConcurrencyNumber" ma:readOnly="true" ma:showField="DocConcurrencyNumber">
      <xsd:simpleType>
        <xsd:restriction base="dms:Lookup"/>
      </xsd:simpleType>
    </xsd:element>
    <xsd:element name="TemplateUrl" ma:index="70" nillable="true" ma:displayName="Łącze szablonu" ma:hidden="true" ma:internalName="TemplateUrl">
      <xsd:simpleType>
        <xsd:restriction base="dms:Text"/>
      </xsd:simpleType>
    </xsd:element>
    <xsd:element name="xd_ProgID" ma:index="71" nillable="true" ma:displayName="Łącze pliku HTML" ma:hidden="true" ma:internalName="xd_ProgID">
      <xsd:simpleType>
        <xsd:restriction base="dms:Text"/>
      </xsd:simpleType>
    </xsd:element>
    <xsd:element name="xd_Signature" ma:index="72" nillable="true" ma:displayName="Jest podpisane" ma:hidden="true" ma:internalName="xd_Signature"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3641B4-23D9-4536-AF9E-7D0EADDEB824" elementFormDefault="qualified">
    <xsd:import namespace="http://schemas.microsoft.com/office/2006/documentManagement/types"/>
    <xsd:import namespace="http://schemas.microsoft.com/office/infopath/2007/PartnerControls"/>
    <xsd:element name="Osoba" ma:index="75" nillable="true" ma:displayName="Osoba" ma:description="" ma:internalName="Osoba">
      <xsd:simpleType>
        <xsd:restriction base="dms:Text"/>
      </xsd:simpleType>
    </xsd:element>
    <xsd:element name="NazwaPliku" ma:index="76" nillable="true" ma:displayName="NazwaPliku" ma:description="" ma:internalName="NazwaPliku">
      <xsd:simpleType>
        <xsd:restriction base="dms:Text"/>
      </xsd:simpleType>
    </xsd:element>
    <xsd:element name="Odbiorcy2" ma:index="77" nillable="true" ma:displayName="Odbiorcy2" ma:description="" ma:internalName="Odbiorcy2">
      <xsd:simpleType>
        <xsd:restriction base="dms:Choice">
          <xsd:enumeration value="Wszyscy"/>
          <xsd:enumeration value="GUS"/>
          <xsd:enumeration value="COI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zawartości"/>
        <xsd:element ref="dc:title" minOccurs="0" maxOccurs="1" ma:index="69"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7E9C3E-3CC5-40C0-A774-47B8E48CCF08}"/>
</file>

<file path=customXml/itemProps2.xml><?xml version="1.0" encoding="utf-8"?>
<ds:datastoreItem xmlns:ds="http://schemas.openxmlformats.org/officeDocument/2006/customXml" ds:itemID="{ED197108-1AB7-4A2A-85D3-DB2078CAF0DD}"/>
</file>

<file path=customXml/itemProps3.xml><?xml version="1.0" encoding="utf-8"?>
<ds:datastoreItem xmlns:ds="http://schemas.openxmlformats.org/officeDocument/2006/customXml" ds:itemID="{DB7AA9DF-DAE0-4868-8401-881552B42073}"/>
</file>

<file path=docProps/app.xml><?xml version="1.0" encoding="utf-8"?>
<Properties xmlns="http://schemas.openxmlformats.org/officeDocument/2006/extended-properties" xmlns:vt="http://schemas.openxmlformats.org/officeDocument/2006/docPropsVTypes">
  <Template>Normal</Template>
  <TotalTime>3</TotalTime>
  <Pages>5</Pages>
  <Words>1243</Words>
  <Characters>7459</Characters>
  <DocSecurity>0</DocSecurity>
  <Lines>62</Lines>
  <Paragraphs>17</Paragraphs>
  <ScaleCrop>false</ScaleCrop>
  <HeadingPairs>
    <vt:vector size="2" baseType="variant">
      <vt:variant>
        <vt:lpstr>Tytuł</vt:lpstr>
      </vt:variant>
      <vt:variant>
        <vt:i4>1</vt:i4>
      </vt:variant>
    </vt:vector>
  </HeadingPairs>
  <TitlesOfParts>
    <vt:vector size="1" baseType="lpstr">
      <vt:lpstr>Persons performing work under contracts of mandate and related contracts in Poland in March 2023</vt:lpstr>
    </vt:vector>
  </TitlesOfParts>
  <LinksUpToDate>false</LinksUpToDate>
  <CharactersWithSpaces>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2023-10-31T07:35:00Z</cp:lastPrinted>
  <dcterms:created xsi:type="dcterms:W3CDTF">2024-01-08T19:14:00Z</dcterms:created>
  <dcterms:modified xsi:type="dcterms:W3CDTF">2024-01-08T19:17:00Z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0x01010044DF1BA9951007438FCA488A6A01397F</vt:lpwstr>
  </property>
  <property fmtid="{D5CDD505-2E9C-101B-9397-08002B2CF9AE}" pid="3" name="ZnakPisma">
    <vt:lpwstr/>
  </property>
  <property fmtid="{D5CDD505-2E9C-101B-9397-08002B2CF9AE}" pid="4" name="UNPPisma">
    <vt:lpwstr>2022-28926</vt:lpwstr>
  </property>
  <property fmtid="{D5CDD505-2E9C-101B-9397-08002B2CF9AE}" pid="5" name="ZnakSprawy">
    <vt:lpwstr/>
  </property>
  <property fmtid="{D5CDD505-2E9C-101B-9397-08002B2CF9AE}" pid="6" name="ZnakSprawyPrzedPrzeniesieniem">
    <vt:lpwstr/>
  </property>
  <property fmtid="{D5CDD505-2E9C-101B-9397-08002B2CF9AE}" pid="7" name="Autor">
    <vt:lpwstr>Morawska Beata</vt:lpwstr>
  </property>
  <property fmtid="{D5CDD505-2E9C-101B-9397-08002B2CF9AE}" pid="8" name="AutorInicjaly">
    <vt:lpwstr>BM</vt:lpwstr>
  </property>
  <property fmtid="{D5CDD505-2E9C-101B-9397-08002B2CF9AE}" pid="9" name="AutorNrTelefonu">
    <vt:lpwstr>37-15</vt:lpwstr>
  </property>
  <property fmtid="{D5CDD505-2E9C-101B-9397-08002B2CF9AE}" pid="10" name="Stanowisko">
    <vt:lpwstr>główny specjalista</vt:lpwstr>
  </property>
  <property fmtid="{D5CDD505-2E9C-101B-9397-08002B2CF9AE}" pid="11" name="OpisPisma">
    <vt:lpwstr>Wzory informacji sygnalnych</vt:lpwstr>
  </property>
  <property fmtid="{D5CDD505-2E9C-101B-9397-08002B2CF9AE}" pid="12" name="Komorka">
    <vt:lpwstr>Prezes GUS</vt:lpwstr>
  </property>
  <property fmtid="{D5CDD505-2E9C-101B-9397-08002B2CF9AE}" pid="13" name="KodKomorki">
    <vt:lpwstr>Prezes GUS</vt:lpwstr>
  </property>
  <property fmtid="{D5CDD505-2E9C-101B-9397-08002B2CF9AE}" pid="14" name="AktualnaData">
    <vt:lpwstr>2022-02-04</vt:lpwstr>
  </property>
  <property fmtid="{D5CDD505-2E9C-101B-9397-08002B2CF9AE}" pid="15" name="Wydzial">
    <vt:lpwstr>Wydział Opracowań Graficznych</vt:lpwstr>
  </property>
  <property fmtid="{D5CDD505-2E9C-101B-9397-08002B2CF9AE}" pid="16" name="KodWydzialu">
    <vt:lpwstr>OS-03</vt:lpwstr>
  </property>
  <property fmtid="{D5CDD505-2E9C-101B-9397-08002B2CF9AE}" pid="17" name="ZaakceptowanePrzez">
    <vt:lpwstr>n/d</vt:lpwstr>
  </property>
  <property fmtid="{D5CDD505-2E9C-101B-9397-08002B2CF9AE}" pid="18" name="PrzekazanieDo">
    <vt:lpwstr>Karolina Banaszek</vt:lpwstr>
  </property>
  <property fmtid="{D5CDD505-2E9C-101B-9397-08002B2CF9AE}" pid="19" name="PrzekazanieDoStanowisko">
    <vt:lpwstr>zastępca dyrektora departamentu</vt:lpwstr>
  </property>
  <property fmtid="{D5CDD505-2E9C-101B-9397-08002B2CF9AE}" pid="20" name="PrzekazanieDoKomorkaPracownika">
    <vt:lpwstr>Z-ca Dyrektora DK(DK-II) </vt:lpwstr>
  </property>
  <property fmtid="{D5CDD505-2E9C-101B-9397-08002B2CF9AE}" pid="21" name="PrzekazanieWgRozdzielnika">
    <vt:lpwstr/>
  </property>
  <property fmtid="{D5CDD505-2E9C-101B-9397-08002B2CF9AE}" pid="22" name="adresImie">
    <vt:lpwstr/>
  </property>
  <property fmtid="{D5CDD505-2E9C-101B-9397-08002B2CF9AE}" pid="23" name="adresNazwisko">
    <vt:lpwstr/>
  </property>
  <property fmtid="{D5CDD505-2E9C-101B-9397-08002B2CF9AE}" pid="24" name="adresNazwa">
    <vt:lpwstr/>
  </property>
  <property fmtid="{D5CDD505-2E9C-101B-9397-08002B2CF9AE}" pid="25" name="adresOddzial">
    <vt:lpwstr/>
  </property>
  <property fmtid="{D5CDD505-2E9C-101B-9397-08002B2CF9AE}" pid="26" name="adresUlica">
    <vt:lpwstr/>
  </property>
  <property fmtid="{D5CDD505-2E9C-101B-9397-08002B2CF9AE}" pid="27" name="adresTypUlicy">
    <vt:lpwstr/>
  </property>
  <property fmtid="{D5CDD505-2E9C-101B-9397-08002B2CF9AE}" pid="28" name="adresNrDomu">
    <vt:lpwstr/>
  </property>
  <property fmtid="{D5CDD505-2E9C-101B-9397-08002B2CF9AE}" pid="29" name="adresNrLokalu">
    <vt:lpwstr/>
  </property>
  <property fmtid="{D5CDD505-2E9C-101B-9397-08002B2CF9AE}" pid="30" name="adresKodPocztowy">
    <vt:lpwstr/>
  </property>
  <property fmtid="{D5CDD505-2E9C-101B-9397-08002B2CF9AE}" pid="31" name="adresMiejscowosc">
    <vt:lpwstr/>
  </property>
  <property fmtid="{D5CDD505-2E9C-101B-9397-08002B2CF9AE}" pid="32" name="adresPoczta">
    <vt:lpwstr/>
  </property>
  <property fmtid="{D5CDD505-2E9C-101B-9397-08002B2CF9AE}" pid="33" name="adresEMail">
    <vt:lpwstr/>
  </property>
  <property fmtid="{D5CDD505-2E9C-101B-9397-08002B2CF9AE}" pid="34" name="DataNaPismie">
    <vt:lpwstr/>
  </property>
  <property fmtid="{D5CDD505-2E9C-101B-9397-08002B2CF9AE}" pid="35" name="KodKreskowy">
    <vt:lpwstr/>
  </property>
  <property fmtid="{D5CDD505-2E9C-101B-9397-08002B2CF9AE}" pid="36" name="TrescPisma">
    <vt:lpwstr/>
  </property>
</Properties>
</file>