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7E6A5" w14:textId="77777777" w:rsidR="00D01F46" w:rsidRPr="004639AF" w:rsidRDefault="004639AF" w:rsidP="00D01F46">
      <w:pPr>
        <w:pStyle w:val="tytuinformacji"/>
        <w:rPr>
          <w:shd w:val="clear" w:color="auto" w:fill="FFFFFF"/>
          <w:lang w:val="en-GB"/>
        </w:rPr>
      </w:pPr>
      <w:bookmarkStart w:id="0" w:name="_GoBack"/>
      <w:bookmarkEnd w:id="0"/>
      <w:r w:rsidRPr="00E47394">
        <w:rPr>
          <w:shd w:val="clear" w:color="auto" w:fill="FFFFFF"/>
          <w:lang w:val="en-GB"/>
        </w:rPr>
        <w:t xml:space="preserve">Biotechnology and nanotechnology in Poland </w:t>
      </w:r>
      <w:r w:rsidR="00F74C2C">
        <w:rPr>
          <w:shd w:val="clear" w:color="auto" w:fill="FFFFFF"/>
          <w:lang w:val="en-GB"/>
        </w:rPr>
        <w:br/>
      </w:r>
      <w:r w:rsidRPr="00E47394">
        <w:rPr>
          <w:shd w:val="clear" w:color="auto" w:fill="FFFFFF"/>
          <w:lang w:val="en-GB"/>
        </w:rPr>
        <w:t xml:space="preserve">in </w:t>
      </w:r>
      <w:r>
        <w:rPr>
          <w:shd w:val="clear" w:color="auto" w:fill="FFFFFF"/>
          <w:lang w:val="en-GB"/>
        </w:rPr>
        <w:t>2</w:t>
      </w:r>
      <w:r w:rsidR="001C0385" w:rsidRPr="004639AF">
        <w:rPr>
          <w:shd w:val="clear" w:color="auto" w:fill="FFFFFF"/>
          <w:lang w:val="en-GB"/>
        </w:rPr>
        <w:t>0</w:t>
      </w:r>
      <w:r w:rsidR="00BC3708" w:rsidRPr="004639AF">
        <w:rPr>
          <w:shd w:val="clear" w:color="auto" w:fill="FFFFFF"/>
          <w:lang w:val="en-GB"/>
        </w:rPr>
        <w:t>2</w:t>
      </w:r>
      <w:r w:rsidR="004F28FA">
        <w:rPr>
          <w:shd w:val="clear" w:color="auto" w:fill="FFFFFF"/>
          <w:lang w:val="en-GB"/>
        </w:rPr>
        <w:t>3</w:t>
      </w:r>
    </w:p>
    <w:p w14:paraId="37480A7B" w14:textId="77777777" w:rsidR="002121F5" w:rsidRPr="000B52BB" w:rsidRDefault="002121F5" w:rsidP="004E7443">
      <w:pPr>
        <w:pStyle w:val="LID"/>
        <w:rPr>
          <w:rFonts w:ascii="Fira Sans ExtraBold" w:hAnsi="Fira Sans ExtraBold"/>
          <w:sz w:val="40"/>
          <w:szCs w:val="40"/>
          <w:lang w:val="en-GB"/>
        </w:rPr>
      </w:pPr>
    </w:p>
    <w:p w14:paraId="61C6CF8C" w14:textId="589D07DB" w:rsidR="00D01F46" w:rsidRPr="00D5099B" w:rsidRDefault="00FA0CB0" w:rsidP="004E7443">
      <w:pPr>
        <w:pStyle w:val="LID"/>
        <w:rPr>
          <w:lang w:val="en-GB"/>
        </w:rPr>
      </w:pPr>
      <w:r w:rsidRPr="008A681C">
        <mc:AlternateContent>
          <mc:Choice Requires="wps">
            <w:drawing>
              <wp:anchor distT="45720" distB="45720" distL="114300" distR="114300" simplePos="0" relativeHeight="251824128" behindDoc="0" locked="0" layoutInCell="1" allowOverlap="1" wp14:anchorId="5DEE6965" wp14:editId="39428561">
                <wp:simplePos x="0" y="0"/>
                <wp:positionH relativeFrom="margin">
                  <wp:posOffset>-41275</wp:posOffset>
                </wp:positionH>
                <wp:positionV relativeFrom="paragraph">
                  <wp:posOffset>173355</wp:posOffset>
                </wp:positionV>
                <wp:extent cx="2232000" cy="1260000"/>
                <wp:effectExtent l="0" t="0" r="0" b="0"/>
                <wp:wrapSquare wrapText="bothSides"/>
                <wp:docPr id="19" name="Pole tekstowe 2" descr="An increase in biotechnology &#10;intramural expenditures in firms year-on-year – 22.0%&#10;"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232000" cy="1260000"/>
                        </a:xfrm>
                        <a:prstGeom prst="roundRect">
                          <a:avLst/>
                        </a:prstGeom>
                        <a:solidFill>
                          <a:srgbClr val="001D77"/>
                        </a:solidFill>
                        <a:ln w="9525">
                          <a:noFill/>
                          <a:miter lim="800000"/>
                          <a:headEnd/>
                          <a:tailEnd/>
                        </a:ln>
                      </wps:spPr>
                      <wps:txbx>
                        <w:txbxContent>
                          <w:p w14:paraId="4ED5B124" w14:textId="77777777" w:rsidR="00FA0CB0" w:rsidRPr="000B52BB" w:rsidRDefault="00FA0CB0" w:rsidP="00FA0CB0">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IkonawskanikaZnak"/>
                                <w:sz w:val="76"/>
                                <w:szCs w:val="76"/>
                              </w:rPr>
                              <w:sym w:font="Wingdings" w:char="F0F1"/>
                            </w:r>
                            <w:r w:rsidR="00017A5F" w:rsidRPr="000B52BB">
                              <w:rPr>
                                <w:rStyle w:val="WartowskanikaZnak"/>
                                <w:sz w:val="72"/>
                                <w:szCs w:val="72"/>
                                <w:lang w:val="en-GB"/>
                              </w:rPr>
                              <w:t>22</w:t>
                            </w:r>
                            <w:r w:rsidR="004639AF" w:rsidRPr="000B52BB">
                              <w:rPr>
                                <w:rStyle w:val="WartowskanikaZnak"/>
                                <w:sz w:val="72"/>
                                <w:szCs w:val="72"/>
                                <w:lang w:val="en-GB"/>
                              </w:rPr>
                              <w:t>.</w:t>
                            </w:r>
                            <w:r w:rsidR="00017A5F" w:rsidRPr="000B52BB">
                              <w:rPr>
                                <w:rStyle w:val="WartowskanikaZnak"/>
                                <w:sz w:val="72"/>
                                <w:szCs w:val="72"/>
                                <w:lang w:val="en-GB"/>
                              </w:rPr>
                              <w:t>0</w:t>
                            </w:r>
                            <w:r w:rsidRPr="000B52BB">
                              <w:rPr>
                                <w:rStyle w:val="WartowskanikaZnak"/>
                                <w:sz w:val="72"/>
                                <w:szCs w:val="72"/>
                                <w:lang w:val="en-GB"/>
                              </w:rPr>
                              <w:t>%</w:t>
                            </w:r>
                          </w:p>
                          <w:p w14:paraId="76F9985A" w14:textId="77777777" w:rsidR="00FA0CB0" w:rsidRPr="002121F5" w:rsidRDefault="002121F5" w:rsidP="00FA0CB0">
                            <w:pPr>
                              <w:pStyle w:val="tekstnaniebieskimtle"/>
                              <w:rPr>
                                <w:sz w:val="18"/>
                                <w:szCs w:val="20"/>
                                <w:lang w:val="en-GB"/>
                              </w:rPr>
                            </w:pPr>
                            <w:r w:rsidRPr="002121F5">
                              <w:rPr>
                                <w:lang w:val="en-GB"/>
                              </w:rPr>
                              <w:t xml:space="preserve">An increase in biotechnology </w:t>
                            </w:r>
                            <w:r w:rsidR="00923754">
                              <w:rPr>
                                <w:lang w:val="en-GB"/>
                              </w:rPr>
                              <w:br/>
                            </w:r>
                            <w:r w:rsidRPr="002121F5">
                              <w:rPr>
                                <w:lang w:val="en-GB"/>
                              </w:rPr>
                              <w:t xml:space="preserve">intramural expenditures in firms year-on-year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DEE6965" id="Pole tekstowe 2" o:spid="_x0000_s1026" alt="Tytuł: Text box with indicator — opis: An increase in biotechnology &#10;intramural expenditures in firms year-on-year – 22.0%&#10;" style="position:absolute;margin-left:-3.25pt;margin-top:13.65pt;width:175.75pt;height:99.2pt;rotation:180;flip:x y;z-index:251824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mmgIAANEEAAAOAAAAZHJzL2Uyb0RvYy54bWysVM1uEzEQviPxDpYR3Jr9ob+hmyq0FJAK&#10;VFC4e21v1qrXs4yd7IYT78Ab8iSMnbSNyg2RgzO2Zz5/883Mnp6NnWUrjd6Aq3gxyTnTToIyblHx&#10;rzeXe8ec+SCcEhacrvhae342e/rkdOinuoQWrNLICMT56dBXvA2hn2aZl63uhJ9Arx1dNoCdCLTF&#10;RaZQDITe2azM88NsAFQ9gtTe0+nF5pLPEn7TaBk+NY3XgdmKE7eQVkxrHddsdiqmCxR9a+SWhvgH&#10;Fp0wjh69h7oQQbAlmr+gOiMRPDRhIqHLoGmM1CkHyqbIH2XzpRW9TrmQOL6/l8n/P1j5cXWNzCiq&#10;3QlnTnRUo2uwmgV96wMMmpWcKe0laTZ3zDiJWnhNBqsNBC1bBxYWa/bi2Th/ZVxA0S1RWKZHKp0y&#10;YYnaR+/GYOfZWgvcA7cX/9nvn79YWU7y5ymWimOCpedv9BhYDSMbTGgpVBkpAmAs1dD7KTH+0hPn&#10;ML6GkWgn2X1/BfLWMwfnrXALPUeEodVCkVRFjMx2Qjc4PoLUwwdQ9KZYBkhAY4MdQ6A+KfLjPP44&#10;a6zp30WcZH27e5OKx4gAOazvOylSl3RYli+pO+lK0l1RHiagSENM4wuxU3r04a2GjkWj4ghLpz5T&#10;vyYaYnXlw8b/zi/GeLBGXRpr0wYX9blFthKxt/Pi4ugoZfrIzTo2VPzkoDxIyA5iPEGLaWcCzZ41&#10;XcW3qabjKNsbp5IdhLEbm5hbt9UxSrcRMYz1SI5R3BrUmhRN2lHi9E2grFrAH5wNNF8V99+XAjVn&#10;9r2jqpwU+/vkFtJm/+CopA3u3tS7N8JJgqp44Gxjnoc0xDENB3OqXmOSXg9MtlxpbpLs2xmPg7m7&#10;T14PX6LZHwAAAP//AwBQSwMEFAAGAAgAAAAhAA6/q9rhAAAACQEAAA8AAABkcnMvZG93bnJldi54&#10;bWxMj8FOwzAQRO9I/IO1SFxQ65CSBoU4VYVAqEU90Fbk6sbbOCK2I9ttw9+znOC4M6PZN+ViND07&#10;ow+dswLupwkwtI1TnW0F7Hevk0dgIUqrZO8sCvjGAIvq+qqUhXIX+4HnbWwZldhQSAE6xqHgPDQa&#10;jQxTN6Al7+i8kZFO33Ll5YXKTc/TJJlzIztLH7Qc8Flj87U9GQF3q5V+X76sN3X+uTmqFOs3b2oh&#10;bm/G5ROwiGP8C8MvPqFDRUwHd7IqsF7AZJ5RUkCaz4CRP3vIaNuBhDTLgVcl/7+g+gEAAP//AwBQ&#10;SwECLQAUAAYACAAAACEAtoM4kv4AAADhAQAAEwAAAAAAAAAAAAAAAAAAAAAAW0NvbnRlbnRfVHlw&#10;ZXNdLnhtbFBLAQItABQABgAIAAAAIQA4/SH/1gAAAJQBAAALAAAAAAAAAAAAAAAAAC8BAABfcmVs&#10;cy8ucmVsc1BLAQItABQABgAIAAAAIQAqHk+mmgIAANEEAAAOAAAAAAAAAAAAAAAAAC4CAABkcnMv&#10;ZTJvRG9jLnhtbFBLAQItABQABgAIAAAAIQAOv6va4QAAAAkBAAAPAAAAAAAAAAAAAAAAAPQEAABk&#10;cnMvZG93bnJldi54bWxQSwUGAAAAAAQABADzAAAAAgYAAAAA&#10;" fillcolor="#001d77" stroked="f">
                <v:stroke joinstyle="miter"/>
                <v:textbox>
                  <w:txbxContent>
                    <w:p w14:paraId="4ED5B124" w14:textId="77777777" w:rsidR="00FA0CB0" w:rsidRPr="000B52BB" w:rsidRDefault="00FA0CB0" w:rsidP="00FA0CB0">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IkonawskanikaZnak"/>
                          <w:sz w:val="76"/>
                          <w:szCs w:val="76"/>
                        </w:rPr>
                        <w:sym w:font="Wingdings" w:char="F0F1"/>
                      </w:r>
                      <w:r w:rsidR="00017A5F" w:rsidRPr="000B52BB">
                        <w:rPr>
                          <w:rStyle w:val="WartowskanikaZnak"/>
                          <w:sz w:val="72"/>
                          <w:szCs w:val="72"/>
                          <w:lang w:val="en-GB"/>
                        </w:rPr>
                        <w:t>22</w:t>
                      </w:r>
                      <w:r w:rsidR="004639AF" w:rsidRPr="000B52BB">
                        <w:rPr>
                          <w:rStyle w:val="WartowskanikaZnak"/>
                          <w:sz w:val="72"/>
                          <w:szCs w:val="72"/>
                          <w:lang w:val="en-GB"/>
                        </w:rPr>
                        <w:t>.</w:t>
                      </w:r>
                      <w:r w:rsidR="00017A5F" w:rsidRPr="000B52BB">
                        <w:rPr>
                          <w:rStyle w:val="WartowskanikaZnak"/>
                          <w:sz w:val="72"/>
                          <w:szCs w:val="72"/>
                          <w:lang w:val="en-GB"/>
                        </w:rPr>
                        <w:t>0</w:t>
                      </w:r>
                      <w:r w:rsidRPr="000B52BB">
                        <w:rPr>
                          <w:rStyle w:val="WartowskanikaZnak"/>
                          <w:sz w:val="72"/>
                          <w:szCs w:val="72"/>
                          <w:lang w:val="en-GB"/>
                        </w:rPr>
                        <w:t>%</w:t>
                      </w:r>
                    </w:p>
                    <w:p w14:paraId="76F9985A" w14:textId="77777777" w:rsidR="00FA0CB0" w:rsidRPr="002121F5" w:rsidRDefault="002121F5" w:rsidP="00FA0CB0">
                      <w:pPr>
                        <w:pStyle w:val="tekstnaniebieskimtle"/>
                        <w:rPr>
                          <w:sz w:val="18"/>
                          <w:szCs w:val="20"/>
                          <w:lang w:val="en-GB"/>
                        </w:rPr>
                      </w:pPr>
                      <w:r w:rsidRPr="002121F5">
                        <w:rPr>
                          <w:lang w:val="en-GB"/>
                        </w:rPr>
                        <w:t xml:space="preserve">An increase in biotechnology </w:t>
                      </w:r>
                      <w:r w:rsidR="00923754">
                        <w:rPr>
                          <w:lang w:val="en-GB"/>
                        </w:rPr>
                        <w:br/>
                      </w:r>
                      <w:r w:rsidRPr="002121F5">
                        <w:rPr>
                          <w:lang w:val="en-GB"/>
                        </w:rPr>
                        <w:t xml:space="preserve">intramural expenditures in firms year-on-year </w:t>
                      </w:r>
                    </w:p>
                  </w:txbxContent>
                </v:textbox>
                <w10:wrap type="square" anchorx="margin"/>
              </v:roundrect>
            </w:pict>
          </mc:Fallback>
        </mc:AlternateContent>
      </w:r>
      <w:r w:rsidR="002121F5" w:rsidRPr="002121F5">
        <w:rPr>
          <w:lang w:val="en-GB"/>
        </w:rPr>
        <w:t>In 202</w:t>
      </w:r>
      <w:r w:rsidR="00017A5F">
        <w:rPr>
          <w:lang w:val="en-GB"/>
        </w:rPr>
        <w:t>3</w:t>
      </w:r>
      <w:r w:rsidR="002121F5" w:rsidRPr="002121F5">
        <w:rPr>
          <w:lang w:val="en-GB"/>
        </w:rPr>
        <w:t xml:space="preserve">, </w:t>
      </w:r>
      <w:r w:rsidR="00017A5F">
        <w:rPr>
          <w:lang w:val="en-GB"/>
        </w:rPr>
        <w:t xml:space="preserve">195 </w:t>
      </w:r>
      <w:r w:rsidR="002121F5" w:rsidRPr="00E47394">
        <w:rPr>
          <w:lang w:val="en-GB"/>
        </w:rPr>
        <w:t>firms conducted biotechnology activit</w:t>
      </w:r>
      <w:r w:rsidR="002121F5">
        <w:rPr>
          <w:lang w:val="en-GB"/>
        </w:rPr>
        <w:t xml:space="preserve">ies, which constitutes an increase </w:t>
      </w:r>
      <w:r w:rsidR="002121F5" w:rsidRPr="00E47394">
        <w:rPr>
          <w:lang w:val="en-GB"/>
        </w:rPr>
        <w:t>by</w:t>
      </w:r>
      <w:r w:rsidR="00725E0C">
        <w:rPr>
          <w:lang w:val="en-GB"/>
        </w:rPr>
        <w:t xml:space="preserve"> </w:t>
      </w:r>
      <w:r w:rsidR="00017A5F">
        <w:rPr>
          <w:lang w:val="en-GB"/>
        </w:rPr>
        <w:t>4</w:t>
      </w:r>
      <w:r w:rsidR="00725E0C">
        <w:rPr>
          <w:lang w:val="en-GB"/>
        </w:rPr>
        <w:t>.</w:t>
      </w:r>
      <w:r w:rsidR="00017A5F">
        <w:rPr>
          <w:lang w:val="en-GB"/>
        </w:rPr>
        <w:t>3</w:t>
      </w:r>
      <w:r w:rsidR="002121F5">
        <w:rPr>
          <w:lang w:val="en-GB"/>
        </w:rPr>
        <w:t xml:space="preserve">% </w:t>
      </w:r>
      <w:r w:rsidR="00827BA4">
        <w:rPr>
          <w:lang w:val="en-GB"/>
        </w:rPr>
        <w:br/>
      </w:r>
      <w:r w:rsidR="002121F5">
        <w:rPr>
          <w:lang w:val="en-GB"/>
        </w:rPr>
        <w:t xml:space="preserve">in comparison to </w:t>
      </w:r>
      <w:r w:rsidR="002121F5" w:rsidRPr="00E47394">
        <w:rPr>
          <w:lang w:val="en-GB"/>
        </w:rPr>
        <w:t xml:space="preserve">the previous year. </w:t>
      </w:r>
      <w:r w:rsidR="002121F5">
        <w:rPr>
          <w:lang w:val="en-GB"/>
        </w:rPr>
        <w:t>B</w:t>
      </w:r>
      <w:r w:rsidR="002121F5" w:rsidRPr="00E47394">
        <w:rPr>
          <w:lang w:val="en-GB"/>
        </w:rPr>
        <w:t xml:space="preserve">iotechnology </w:t>
      </w:r>
      <w:r w:rsidR="002121F5">
        <w:rPr>
          <w:lang w:val="en-GB"/>
        </w:rPr>
        <w:t>i</w:t>
      </w:r>
      <w:r w:rsidR="002121F5" w:rsidRPr="00E47394">
        <w:rPr>
          <w:lang w:val="en-GB"/>
        </w:rPr>
        <w:t xml:space="preserve">ntramural expenditures incurred by firms amounted to PLN </w:t>
      </w:r>
      <w:r w:rsidR="00017A5F" w:rsidRPr="000B52BB">
        <w:rPr>
          <w:lang w:val="en-GB"/>
        </w:rPr>
        <w:t>2</w:t>
      </w:r>
      <w:r w:rsidR="00437C90">
        <w:rPr>
          <w:lang w:val="en-GB"/>
        </w:rPr>
        <w:t xml:space="preserve"> </w:t>
      </w:r>
      <w:r w:rsidR="00017A5F" w:rsidRPr="000B52BB">
        <w:rPr>
          <w:lang w:val="en-GB"/>
        </w:rPr>
        <w:t>382</w:t>
      </w:r>
      <w:r w:rsidR="000B52BB">
        <w:rPr>
          <w:lang w:val="en-GB"/>
        </w:rPr>
        <w:t>.</w:t>
      </w:r>
      <w:r w:rsidR="00017A5F" w:rsidRPr="000B52BB">
        <w:rPr>
          <w:lang w:val="en-GB"/>
        </w:rPr>
        <w:t xml:space="preserve">2 </w:t>
      </w:r>
      <w:r w:rsidR="002121F5" w:rsidRPr="00E47394">
        <w:rPr>
          <w:lang w:val="en-GB"/>
        </w:rPr>
        <w:t>million and increased by</w:t>
      </w:r>
      <w:r w:rsidR="002121F5">
        <w:rPr>
          <w:lang w:val="en-GB"/>
        </w:rPr>
        <w:t xml:space="preserve"> </w:t>
      </w:r>
      <w:r w:rsidR="00017A5F">
        <w:rPr>
          <w:lang w:val="en-GB"/>
        </w:rPr>
        <w:t>22.0</w:t>
      </w:r>
      <w:r w:rsidR="002121F5">
        <w:rPr>
          <w:lang w:val="en-GB"/>
        </w:rPr>
        <w:t xml:space="preserve">% </w:t>
      </w:r>
      <w:r w:rsidR="002121F5" w:rsidRPr="00E47394">
        <w:rPr>
          <w:lang w:val="en-GB"/>
        </w:rPr>
        <w:t>on an annual basis. In 202</w:t>
      </w:r>
      <w:r w:rsidR="00017A5F">
        <w:rPr>
          <w:lang w:val="en-GB"/>
        </w:rPr>
        <w:t>3</w:t>
      </w:r>
      <w:r w:rsidR="002121F5" w:rsidRPr="00E47394">
        <w:rPr>
          <w:lang w:val="en-GB"/>
        </w:rPr>
        <w:t xml:space="preserve">, </w:t>
      </w:r>
      <w:r w:rsidR="002121F5">
        <w:rPr>
          <w:lang w:val="en-GB"/>
        </w:rPr>
        <w:t>4</w:t>
      </w:r>
      <w:r w:rsidR="00437C90">
        <w:rPr>
          <w:lang w:val="en-GB"/>
        </w:rPr>
        <w:t xml:space="preserve"> </w:t>
      </w:r>
      <w:r w:rsidR="00017A5F">
        <w:rPr>
          <w:lang w:val="en-GB"/>
        </w:rPr>
        <w:t>482</w:t>
      </w:r>
      <w:r w:rsidR="002121F5" w:rsidRPr="00E47394">
        <w:rPr>
          <w:lang w:val="en-GB"/>
        </w:rPr>
        <w:t xml:space="preserve"> persons were employed in biotechnology in firms. Biotechnology res</w:t>
      </w:r>
      <w:r w:rsidR="002121F5">
        <w:rPr>
          <w:lang w:val="en-GB"/>
        </w:rPr>
        <w:t>ear</w:t>
      </w:r>
      <w:r w:rsidR="002121F5" w:rsidRPr="00E47394">
        <w:rPr>
          <w:lang w:val="en-GB"/>
        </w:rPr>
        <w:t xml:space="preserve">ch and experimental development was conducted </w:t>
      </w:r>
      <w:r w:rsidR="002121F5" w:rsidRPr="00B87138">
        <w:rPr>
          <w:lang w:val="en-GB"/>
        </w:rPr>
        <w:t xml:space="preserve">by </w:t>
      </w:r>
      <w:r w:rsidR="00197F53" w:rsidRPr="00B87138">
        <w:rPr>
          <w:lang w:val="en-GB"/>
        </w:rPr>
        <w:t>239</w:t>
      </w:r>
      <w:r w:rsidR="00197F53" w:rsidRPr="00E47394">
        <w:rPr>
          <w:lang w:val="en-GB"/>
        </w:rPr>
        <w:t xml:space="preserve"> </w:t>
      </w:r>
      <w:r w:rsidR="002121F5" w:rsidRPr="00E47394">
        <w:rPr>
          <w:lang w:val="en-GB"/>
        </w:rPr>
        <w:t>ent</w:t>
      </w:r>
      <w:r w:rsidR="002121F5">
        <w:rPr>
          <w:lang w:val="en-GB"/>
        </w:rPr>
        <w:t>i</w:t>
      </w:r>
      <w:r w:rsidR="002121F5" w:rsidRPr="00E47394">
        <w:rPr>
          <w:lang w:val="en-GB"/>
        </w:rPr>
        <w:t>ties, that is</w:t>
      </w:r>
      <w:r w:rsidR="002121F5">
        <w:rPr>
          <w:lang w:val="en-GB"/>
        </w:rPr>
        <w:t xml:space="preserve">, </w:t>
      </w:r>
      <w:r w:rsidR="002121F5" w:rsidRPr="00B87138">
        <w:rPr>
          <w:lang w:val="en-GB"/>
        </w:rPr>
        <w:t xml:space="preserve">by </w:t>
      </w:r>
      <w:r w:rsidR="00091283" w:rsidRPr="00B87138">
        <w:rPr>
          <w:lang w:val="en-GB"/>
        </w:rPr>
        <w:t>2</w:t>
      </w:r>
      <w:r w:rsidR="00725E0C" w:rsidRPr="00B87138">
        <w:rPr>
          <w:lang w:val="en-GB"/>
        </w:rPr>
        <w:t>.</w:t>
      </w:r>
      <w:r w:rsidR="00197F53" w:rsidRPr="00B87138">
        <w:rPr>
          <w:lang w:val="en-GB"/>
        </w:rPr>
        <w:t>1</w:t>
      </w:r>
      <w:r w:rsidR="002121F5" w:rsidRPr="00B87138">
        <w:rPr>
          <w:lang w:val="en-GB"/>
        </w:rPr>
        <w:t>%</w:t>
      </w:r>
      <w:r w:rsidR="002121F5">
        <w:rPr>
          <w:lang w:val="en-GB"/>
        </w:rPr>
        <w:t xml:space="preserve"> more </w:t>
      </w:r>
      <w:r w:rsidR="002121F5" w:rsidRPr="00E47394">
        <w:rPr>
          <w:lang w:val="en-GB"/>
        </w:rPr>
        <w:t xml:space="preserve">in comparison with the previous year. Biotechnology R&amp;D intramural expenditures amounted to PLN </w:t>
      </w:r>
      <w:r w:rsidR="00091283" w:rsidRPr="000B52BB">
        <w:rPr>
          <w:lang w:val="en-GB"/>
        </w:rPr>
        <w:t>1</w:t>
      </w:r>
      <w:r w:rsidR="00437C90">
        <w:rPr>
          <w:lang w:val="en-GB"/>
        </w:rPr>
        <w:t xml:space="preserve"> </w:t>
      </w:r>
      <w:r w:rsidR="00091283" w:rsidRPr="000B52BB">
        <w:rPr>
          <w:lang w:val="en-GB"/>
        </w:rPr>
        <w:t xml:space="preserve">719.9 </w:t>
      </w:r>
      <w:r w:rsidR="002121F5" w:rsidRPr="00E47394">
        <w:rPr>
          <w:lang w:val="en-GB"/>
        </w:rPr>
        <w:t xml:space="preserve">million and increased by </w:t>
      </w:r>
      <w:r w:rsidR="00D5099B">
        <w:rPr>
          <w:lang w:val="en-GB"/>
        </w:rPr>
        <w:t>20.</w:t>
      </w:r>
      <w:r w:rsidR="00091283">
        <w:rPr>
          <w:lang w:val="en-GB"/>
        </w:rPr>
        <w:t>1</w:t>
      </w:r>
      <w:r w:rsidR="002121F5" w:rsidRPr="00E47394">
        <w:rPr>
          <w:lang w:val="en-GB"/>
        </w:rPr>
        <w:t xml:space="preserve">% annually. </w:t>
      </w:r>
      <w:r w:rsidR="00B504EE" w:rsidRPr="000B52BB">
        <w:rPr>
          <w:lang w:val="en-GB"/>
        </w:rPr>
        <w:t>8</w:t>
      </w:r>
      <w:r w:rsidR="00437C90">
        <w:rPr>
          <w:lang w:val="en-GB"/>
        </w:rPr>
        <w:t xml:space="preserve"> </w:t>
      </w:r>
      <w:r w:rsidR="00B504EE" w:rsidRPr="000B52BB">
        <w:rPr>
          <w:lang w:val="en-GB"/>
        </w:rPr>
        <w:t xml:space="preserve">419 </w:t>
      </w:r>
      <w:r w:rsidR="002121F5" w:rsidRPr="00E47394">
        <w:rPr>
          <w:lang w:val="en-GB"/>
        </w:rPr>
        <w:t>persons were involved in biotechnology research and experimental development.</w:t>
      </w:r>
    </w:p>
    <w:p w14:paraId="231516E9" w14:textId="6DFB3002" w:rsidR="00D01F46" w:rsidRPr="000B52BB" w:rsidRDefault="00EA7DE9" w:rsidP="001462E8">
      <w:pPr>
        <w:pStyle w:val="LID"/>
        <w:rPr>
          <w:lang w:val="en-GB"/>
        </w:rPr>
      </w:pPr>
      <w:r w:rsidRPr="00EF29F1">
        <mc:AlternateContent>
          <mc:Choice Requires="wps">
            <w:drawing>
              <wp:anchor distT="45720" distB="45720" distL="114300" distR="114300" simplePos="0" relativeHeight="251826176" behindDoc="0" locked="0" layoutInCell="1" allowOverlap="1" wp14:anchorId="767CC582" wp14:editId="0AB1BFE3">
                <wp:simplePos x="0" y="0"/>
                <wp:positionH relativeFrom="margin">
                  <wp:posOffset>-43815</wp:posOffset>
                </wp:positionH>
                <wp:positionV relativeFrom="paragraph">
                  <wp:posOffset>170815</wp:posOffset>
                </wp:positionV>
                <wp:extent cx="2232000" cy="1250315"/>
                <wp:effectExtent l="0" t="0" r="0" b="6985"/>
                <wp:wrapSquare wrapText="bothSides"/>
                <wp:docPr id="6" name="Pole tekstowe 2" descr="An decrease in nanotechnology R&amp;D intramural expenditures year-on-year – 4.9%"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232000" cy="1250315"/>
                        </a:xfrm>
                        <a:prstGeom prst="roundRect">
                          <a:avLst/>
                        </a:prstGeom>
                        <a:solidFill>
                          <a:srgbClr val="001D77"/>
                        </a:solidFill>
                        <a:ln w="9525">
                          <a:noFill/>
                          <a:miter lim="800000"/>
                          <a:headEnd/>
                          <a:tailEnd/>
                        </a:ln>
                      </wps:spPr>
                      <wps:txbx>
                        <w:txbxContent>
                          <w:p w14:paraId="790D913C" w14:textId="4881ACA4" w:rsidR="00EA7DE9" w:rsidRPr="000B52BB" w:rsidRDefault="00437C90" w:rsidP="00EA7DE9">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IkonawskanikaZnak"/>
                                <w:sz w:val="76"/>
                                <w:szCs w:val="76"/>
                              </w:rPr>
                              <w:sym w:font="Wingdings" w:char="F0F2"/>
                            </w:r>
                            <w:r w:rsidR="00F013B6" w:rsidRPr="000B52BB">
                              <w:rPr>
                                <w:rStyle w:val="WartowskanikaZnak"/>
                                <w:sz w:val="72"/>
                                <w:szCs w:val="72"/>
                                <w:lang w:val="en-GB"/>
                              </w:rPr>
                              <w:t>4</w:t>
                            </w:r>
                            <w:r w:rsidR="00AA0960" w:rsidRPr="000B52BB">
                              <w:rPr>
                                <w:rStyle w:val="WartowskanikaZnak"/>
                                <w:sz w:val="72"/>
                                <w:szCs w:val="72"/>
                                <w:lang w:val="en-GB"/>
                              </w:rPr>
                              <w:t>.</w:t>
                            </w:r>
                            <w:r w:rsidR="00F013B6" w:rsidRPr="000B52BB">
                              <w:rPr>
                                <w:rStyle w:val="WartowskanikaZnak"/>
                                <w:sz w:val="72"/>
                                <w:szCs w:val="72"/>
                                <w:lang w:val="en-GB"/>
                              </w:rPr>
                              <w:t>9</w:t>
                            </w:r>
                            <w:r w:rsidR="00EA7DE9" w:rsidRPr="000B52BB">
                              <w:rPr>
                                <w:rStyle w:val="WartowskanikaZnak"/>
                                <w:sz w:val="72"/>
                                <w:szCs w:val="72"/>
                                <w:lang w:val="en-GB"/>
                              </w:rPr>
                              <w:t>%</w:t>
                            </w:r>
                          </w:p>
                          <w:p w14:paraId="188990DA" w14:textId="77777777" w:rsidR="00EA7DE9" w:rsidRPr="000B52BB" w:rsidRDefault="00AA0960" w:rsidP="00EA7DE9">
                            <w:pPr>
                              <w:pStyle w:val="tekstnaniebieskimtle"/>
                              <w:rPr>
                                <w:sz w:val="18"/>
                                <w:szCs w:val="20"/>
                                <w:lang w:val="en-GB"/>
                              </w:rPr>
                            </w:pPr>
                            <w:r w:rsidRPr="00F01151">
                              <w:rPr>
                                <w:lang w:val="en-GB"/>
                              </w:rPr>
                              <w:t>A</w:t>
                            </w:r>
                            <w:r w:rsidR="00455CA3">
                              <w:rPr>
                                <w:lang w:val="en-GB"/>
                              </w:rPr>
                              <w:t xml:space="preserve"> decrease </w:t>
                            </w:r>
                            <w:r w:rsidRPr="00F01151">
                              <w:rPr>
                                <w:lang w:val="en-GB"/>
                              </w:rPr>
                              <w:t xml:space="preserve">in </w:t>
                            </w:r>
                            <w:r>
                              <w:rPr>
                                <w:lang w:val="en-GB"/>
                              </w:rPr>
                              <w:t>nan</w:t>
                            </w:r>
                            <w:r w:rsidRPr="00F01151">
                              <w:rPr>
                                <w:lang w:val="en-GB"/>
                              </w:rPr>
                              <w:t xml:space="preserve">otechnology </w:t>
                            </w:r>
                            <w:r>
                              <w:rPr>
                                <w:lang w:val="en-GB"/>
                              </w:rPr>
                              <w:t xml:space="preserve">R&amp;D </w:t>
                            </w:r>
                            <w:r w:rsidRPr="00F01151">
                              <w:rPr>
                                <w:lang w:val="en-GB"/>
                              </w:rPr>
                              <w:t>intramural expenditures year-on-year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67CC582" id="_x0000_s1027" alt="Tytuł: Text box with indicator — opis: An decrease in nanotechnology R&amp;D intramural expenditures year-on-year – 4.9%" style="position:absolute;margin-left:-3.45pt;margin-top:13.45pt;width:175.75pt;height:98.45pt;rotation:180;flip:x y;z-index:251826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bdmAIAAMwEAAAOAAAAZHJzL2Uyb0RvYy54bWysVM1uEzEQviPxDpYluDX706Q/oZuqNBSQ&#10;ClQtcHdsb9aq17OMneyGE+/AG/IkjJ3QBrghcnBsz/ibb76Z2bPzobVsrdEbcBUvRjln2klQxi0r&#10;/unj1cEJZz4Ip4QFpyu+0Z6fz54+Oeu7qS6hAas0MgJxftp3FW9C6KZZ5mWjW+FH0GlHxhqwFYGO&#10;uMwUip7QW5uVeX6U9YCqQ5Dae7qdb418lvDrWsvwoa69DsxWnLiFtGJaF3HNZmdiukTRNUbuaIh/&#10;YNEK4yjoA9RcBMFWaP6Cao1E8FCHkYQ2g7o2UqccKJsi/yObu0Z0OuVC4vjuQSb//2Dl+/UNMqMq&#10;fsSZEy2V6AasZkHf+wC9ZiVnSntJkl042knUwmtmHDk7CFo2DiwsN+z2uWi7F3OyBBTtCoVleqDq&#10;KRNWqD3baIEH4A7iP/vx7Tsbj06fUUFMsBTzox4CW8DAehMawlBGigAYy9N3fkos7zriGYaXMFCb&#10;Jal9dw3y3jMHl41wS32BCH2jhSJ5ivgy23u6xfERZNG/A0UxxSpAAhpqbBkC9UaRn+Txx1ltTfcm&#10;4qTd518xqWCMCJDD5qF7InVJl2V5SB1JJkm2opzkh8Uk0RDTGCF2R4c+vNbQsripOMLKqVvq0URD&#10;rK99iLQf/eIbD9aoK2NtOuBycWmRrUXs57yYHx/vQvzmZh3rK346KScJ2UF8n1q9NYHmzZq24rtU&#10;03WU7ZVTaR+Esds9MbFup2OUbitiGBZD6pgkctR4AWpDwiYJKX/6HFByDeBXznoarYr7LyuBmjP7&#10;1lFxTovxmNxCOownxyUdcN+y2LcIJwmq4oGz7fYypPmNcji4oCLWJsn2yGRHmUYmqbkb7ziT++fk&#10;9fgRmv0EAAD//wMAUEsDBBQABgAIAAAAIQDI4T4P4QAAAAkBAAAPAAAAZHJzL2Rvd25yZXYueG1s&#10;TI9BT8MwDIXvSPyHyEhc0JbSTWWUptOEQGigHRiIXrPGayoap2qyrfx7vBOcLPs9PX+vWI6uE0cc&#10;QutJwe00AYFUe9NSo+Dz43myABGiJqM7T6jgBwMsy8uLQufGn+gdj9vYCA6hkGsFNsY+lzLUFp0O&#10;U98jsbb3g9OR16GRZtAnDnedTJMkk063xB+s7vHRYv29PTgFN+u1fVs9vW6qu6/N3qRYvQyuUur6&#10;alw9gIg4xj8znPEZHUpm2vkDmSA6BZPsnp0K0vNkfTafZyB2fEhnC5BlIf83KH8BAAD//wMAUEsB&#10;Ai0AFAAGAAgAAAAhALaDOJL+AAAA4QEAABMAAAAAAAAAAAAAAAAAAAAAAFtDb250ZW50X1R5cGVz&#10;XS54bWxQSwECLQAUAAYACAAAACEAOP0h/9YAAACUAQAACwAAAAAAAAAAAAAAAAAvAQAAX3JlbHMv&#10;LnJlbHNQSwECLQAUAAYACAAAACEAjcom3ZgCAADMBAAADgAAAAAAAAAAAAAAAAAuAgAAZHJzL2Uy&#10;b0RvYy54bWxQSwECLQAUAAYACAAAACEAyOE+D+EAAAAJAQAADwAAAAAAAAAAAAAAAADyBAAAZHJz&#10;L2Rvd25yZXYueG1sUEsFBgAAAAAEAAQA8wAAAAAGAAAAAA==&#10;" fillcolor="#001d77" stroked="f">
                <v:stroke joinstyle="miter"/>
                <v:textbox>
                  <w:txbxContent>
                    <w:p w14:paraId="790D913C" w14:textId="4881ACA4" w:rsidR="00EA7DE9" w:rsidRPr="000B52BB" w:rsidRDefault="00437C90" w:rsidP="00EA7DE9">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IkonawskanikaZnak"/>
                          <w:sz w:val="76"/>
                          <w:szCs w:val="76"/>
                        </w:rPr>
                        <w:sym w:font="Wingdings" w:char="F0F2"/>
                      </w:r>
                      <w:r w:rsidR="00F013B6" w:rsidRPr="000B52BB">
                        <w:rPr>
                          <w:rStyle w:val="WartowskanikaZnak"/>
                          <w:sz w:val="72"/>
                          <w:szCs w:val="72"/>
                          <w:lang w:val="en-GB"/>
                        </w:rPr>
                        <w:t>4</w:t>
                      </w:r>
                      <w:r w:rsidR="00AA0960" w:rsidRPr="000B52BB">
                        <w:rPr>
                          <w:rStyle w:val="WartowskanikaZnak"/>
                          <w:sz w:val="72"/>
                          <w:szCs w:val="72"/>
                          <w:lang w:val="en-GB"/>
                        </w:rPr>
                        <w:t>.</w:t>
                      </w:r>
                      <w:r w:rsidR="00F013B6" w:rsidRPr="000B52BB">
                        <w:rPr>
                          <w:rStyle w:val="WartowskanikaZnak"/>
                          <w:sz w:val="72"/>
                          <w:szCs w:val="72"/>
                          <w:lang w:val="en-GB"/>
                        </w:rPr>
                        <w:t>9</w:t>
                      </w:r>
                      <w:r w:rsidR="00EA7DE9" w:rsidRPr="000B52BB">
                        <w:rPr>
                          <w:rStyle w:val="WartowskanikaZnak"/>
                          <w:sz w:val="72"/>
                          <w:szCs w:val="72"/>
                          <w:lang w:val="en-GB"/>
                        </w:rPr>
                        <w:t>%</w:t>
                      </w:r>
                    </w:p>
                    <w:p w14:paraId="188990DA" w14:textId="77777777" w:rsidR="00EA7DE9" w:rsidRPr="000B52BB" w:rsidRDefault="00AA0960" w:rsidP="00EA7DE9">
                      <w:pPr>
                        <w:pStyle w:val="tekstnaniebieskimtle"/>
                        <w:rPr>
                          <w:sz w:val="18"/>
                          <w:szCs w:val="20"/>
                          <w:lang w:val="en-GB"/>
                        </w:rPr>
                      </w:pPr>
                      <w:r w:rsidRPr="00F01151">
                        <w:rPr>
                          <w:lang w:val="en-GB"/>
                        </w:rPr>
                        <w:t>A</w:t>
                      </w:r>
                      <w:r w:rsidR="00455CA3">
                        <w:rPr>
                          <w:lang w:val="en-GB"/>
                        </w:rPr>
                        <w:t xml:space="preserve"> decrease </w:t>
                      </w:r>
                      <w:r w:rsidRPr="00F01151">
                        <w:rPr>
                          <w:lang w:val="en-GB"/>
                        </w:rPr>
                        <w:t xml:space="preserve">in </w:t>
                      </w:r>
                      <w:r>
                        <w:rPr>
                          <w:lang w:val="en-GB"/>
                        </w:rPr>
                        <w:t>nan</w:t>
                      </w:r>
                      <w:r w:rsidRPr="00F01151">
                        <w:rPr>
                          <w:lang w:val="en-GB"/>
                        </w:rPr>
                        <w:t xml:space="preserve">otechnology </w:t>
                      </w:r>
                      <w:r>
                        <w:rPr>
                          <w:lang w:val="en-GB"/>
                        </w:rPr>
                        <w:t xml:space="preserve">R&amp;D </w:t>
                      </w:r>
                      <w:r w:rsidRPr="00F01151">
                        <w:rPr>
                          <w:lang w:val="en-GB"/>
                        </w:rPr>
                        <w:t>intramural expenditures year-on-year</w:t>
                      </w:r>
                    </w:p>
                  </w:txbxContent>
                </v:textbox>
                <w10:wrap type="square" anchorx="margin"/>
              </v:roundrect>
            </w:pict>
          </mc:Fallback>
        </mc:AlternateContent>
      </w:r>
      <w:r w:rsidR="00F013B6">
        <w:rPr>
          <w:lang w:val="en-GB"/>
        </w:rPr>
        <w:t>83</w:t>
      </w:r>
      <w:r w:rsidR="00AA0960" w:rsidRPr="00C319B4">
        <w:rPr>
          <w:lang w:val="en-GB"/>
        </w:rPr>
        <w:t xml:space="preserve"> firms</w:t>
      </w:r>
      <w:r w:rsidR="00580357">
        <w:rPr>
          <w:lang w:val="en-GB"/>
        </w:rPr>
        <w:t xml:space="preserve"> </w:t>
      </w:r>
      <w:r w:rsidR="00AA0960" w:rsidRPr="00C319B4">
        <w:rPr>
          <w:lang w:val="en-GB"/>
        </w:rPr>
        <w:t>conducted</w:t>
      </w:r>
      <w:r w:rsidR="00912DE1">
        <w:rPr>
          <w:lang w:val="en-GB"/>
        </w:rPr>
        <w:t xml:space="preserve"> </w:t>
      </w:r>
      <w:r w:rsidR="00AA0960" w:rsidRPr="00C319B4">
        <w:rPr>
          <w:lang w:val="en-GB"/>
        </w:rPr>
        <w:t>nanotechnology activities</w:t>
      </w:r>
      <w:r w:rsidR="00580357" w:rsidRPr="00C319B4">
        <w:rPr>
          <w:lang w:val="en-GB"/>
        </w:rPr>
        <w:t xml:space="preserve">, i.e. by </w:t>
      </w:r>
      <w:r w:rsidR="00580357">
        <w:rPr>
          <w:lang w:val="en-GB"/>
        </w:rPr>
        <w:t>18</w:t>
      </w:r>
      <w:r w:rsidR="00580357" w:rsidRPr="00C319B4">
        <w:rPr>
          <w:lang w:val="en-GB"/>
        </w:rPr>
        <w:t>.</w:t>
      </w:r>
      <w:r w:rsidR="00580357">
        <w:rPr>
          <w:lang w:val="en-GB"/>
        </w:rPr>
        <w:t>6</w:t>
      </w:r>
      <w:r w:rsidR="00580357" w:rsidRPr="00C319B4">
        <w:rPr>
          <w:lang w:val="en-GB"/>
        </w:rPr>
        <w:t xml:space="preserve">% </w:t>
      </w:r>
      <w:r w:rsidR="00580357">
        <w:rPr>
          <w:lang w:val="en-GB"/>
        </w:rPr>
        <w:t>more</w:t>
      </w:r>
      <w:r w:rsidR="00580357" w:rsidRPr="00C319B4">
        <w:rPr>
          <w:lang w:val="en-GB"/>
        </w:rPr>
        <w:t xml:space="preserve"> than in the previous</w:t>
      </w:r>
      <w:r w:rsidR="00580357">
        <w:rPr>
          <w:lang w:val="en-GB"/>
        </w:rPr>
        <w:t xml:space="preserve"> year</w:t>
      </w:r>
      <w:r w:rsidR="00AA0960" w:rsidRPr="00C319B4">
        <w:rPr>
          <w:lang w:val="en-GB"/>
        </w:rPr>
        <w:t xml:space="preserve">. Intramural expenditures on nanotechnology incurred by firms amounted to PLN </w:t>
      </w:r>
      <w:r w:rsidR="00F013B6">
        <w:rPr>
          <w:lang w:val="en-GB"/>
        </w:rPr>
        <w:t>390</w:t>
      </w:r>
      <w:r w:rsidR="00AA0960" w:rsidRPr="00C319B4">
        <w:rPr>
          <w:lang w:val="en-GB"/>
        </w:rPr>
        <w:t>.</w:t>
      </w:r>
      <w:r w:rsidR="00F013B6">
        <w:rPr>
          <w:lang w:val="en-GB"/>
        </w:rPr>
        <w:t>0</w:t>
      </w:r>
      <w:r w:rsidR="00AA0960" w:rsidRPr="00C319B4">
        <w:rPr>
          <w:lang w:val="en-GB"/>
        </w:rPr>
        <w:t xml:space="preserve"> million and were </w:t>
      </w:r>
      <w:r w:rsidR="00F013B6">
        <w:rPr>
          <w:lang w:val="en-GB"/>
        </w:rPr>
        <w:t>lower</w:t>
      </w:r>
      <w:r w:rsidR="00AA0960" w:rsidRPr="00C319B4">
        <w:rPr>
          <w:lang w:val="en-GB"/>
        </w:rPr>
        <w:t xml:space="preserve"> by 1</w:t>
      </w:r>
      <w:r w:rsidR="00F013B6">
        <w:rPr>
          <w:lang w:val="en-GB"/>
        </w:rPr>
        <w:t>9</w:t>
      </w:r>
      <w:r w:rsidR="00AA0960" w:rsidRPr="00C319B4">
        <w:rPr>
          <w:lang w:val="en-GB"/>
        </w:rPr>
        <w:t xml:space="preserve">.7% in comparison with the previous year. </w:t>
      </w:r>
      <w:r w:rsidR="00F013B6">
        <w:rPr>
          <w:lang w:val="en-GB"/>
        </w:rPr>
        <w:t>3</w:t>
      </w:r>
      <w:r w:rsidR="00437C90">
        <w:rPr>
          <w:lang w:val="en-GB"/>
        </w:rPr>
        <w:t xml:space="preserve"> </w:t>
      </w:r>
      <w:r w:rsidR="00F013B6">
        <w:rPr>
          <w:lang w:val="en-GB"/>
        </w:rPr>
        <w:t>339</w:t>
      </w:r>
      <w:r w:rsidR="00AA0960" w:rsidRPr="00C319B4">
        <w:rPr>
          <w:lang w:val="en-GB"/>
        </w:rPr>
        <w:t xml:space="preserve"> persons were employed in the field of nanotechnology, o</w:t>
      </w:r>
      <w:r w:rsidR="0083199F">
        <w:rPr>
          <w:lang w:val="en-GB"/>
        </w:rPr>
        <w:t>f which 1</w:t>
      </w:r>
      <w:r w:rsidR="00437C90">
        <w:rPr>
          <w:lang w:val="en-GB"/>
        </w:rPr>
        <w:t xml:space="preserve"> </w:t>
      </w:r>
      <w:r w:rsidR="00F013B6">
        <w:rPr>
          <w:lang w:val="en-GB"/>
        </w:rPr>
        <w:t>264</w:t>
      </w:r>
      <w:r w:rsidR="0083199F">
        <w:rPr>
          <w:lang w:val="en-GB"/>
        </w:rPr>
        <w:t xml:space="preserve"> persons </w:t>
      </w:r>
      <w:r w:rsidR="0078779F">
        <w:rPr>
          <w:lang w:val="en-GB"/>
        </w:rPr>
        <w:br/>
      </w:r>
      <w:r w:rsidR="0083199F">
        <w:rPr>
          <w:lang w:val="en-GB"/>
        </w:rPr>
        <w:t xml:space="preserve">in firms. </w:t>
      </w:r>
      <w:r w:rsidR="00AA0960" w:rsidRPr="00C319B4">
        <w:rPr>
          <w:lang w:val="en-GB"/>
        </w:rPr>
        <w:t xml:space="preserve">Research and </w:t>
      </w:r>
      <w:r w:rsidR="00F664BC" w:rsidRPr="00E47394">
        <w:rPr>
          <w:lang w:val="en-GB"/>
        </w:rPr>
        <w:t>experimental</w:t>
      </w:r>
      <w:r w:rsidR="00F664BC" w:rsidRPr="00C319B4" w:rsidDel="00F664BC">
        <w:rPr>
          <w:lang w:val="en-GB"/>
        </w:rPr>
        <w:t xml:space="preserve"> </w:t>
      </w:r>
      <w:r w:rsidR="00AA0960" w:rsidRPr="00C319B4">
        <w:rPr>
          <w:lang w:val="en-GB"/>
        </w:rPr>
        <w:t xml:space="preserve">development in the field of nanotechnology </w:t>
      </w:r>
      <w:r w:rsidR="00580357">
        <w:rPr>
          <w:lang w:val="en-GB"/>
        </w:rPr>
        <w:t xml:space="preserve">was </w:t>
      </w:r>
      <w:r w:rsidR="00AA0960" w:rsidRPr="00C319B4">
        <w:rPr>
          <w:lang w:val="en-GB"/>
        </w:rPr>
        <w:t xml:space="preserve">carried out </w:t>
      </w:r>
      <w:r w:rsidR="0078779F">
        <w:rPr>
          <w:lang w:val="en-GB"/>
        </w:rPr>
        <w:br/>
      </w:r>
      <w:r w:rsidR="00AA0960" w:rsidRPr="00C319B4">
        <w:rPr>
          <w:lang w:val="en-GB"/>
        </w:rPr>
        <w:t>by 1</w:t>
      </w:r>
      <w:r w:rsidR="00F013B6">
        <w:rPr>
          <w:lang w:val="en-GB"/>
        </w:rPr>
        <w:t xml:space="preserve">46 </w:t>
      </w:r>
      <w:r w:rsidR="00AA0960" w:rsidRPr="00C319B4">
        <w:rPr>
          <w:lang w:val="en-GB"/>
        </w:rPr>
        <w:t>entities</w:t>
      </w:r>
      <w:r w:rsidR="00AA0960" w:rsidRPr="00B87138">
        <w:rPr>
          <w:lang w:val="en-GB"/>
        </w:rPr>
        <w:t>,</w:t>
      </w:r>
      <w:r w:rsidR="00F664BC" w:rsidRPr="00B87138">
        <w:rPr>
          <w:lang w:val="en-GB"/>
        </w:rPr>
        <w:t xml:space="preserve"> by 16,8% more in comparison with the previous year</w:t>
      </w:r>
      <w:r w:rsidR="00AA0960" w:rsidRPr="00B87138">
        <w:rPr>
          <w:lang w:val="en-GB"/>
        </w:rPr>
        <w:t>. Nanotechnology</w:t>
      </w:r>
      <w:r w:rsidR="00AA0960" w:rsidRPr="00C319B4">
        <w:rPr>
          <w:lang w:val="en-GB"/>
        </w:rPr>
        <w:t xml:space="preserve"> R&amp;D intramural expenditures amounted to PLN </w:t>
      </w:r>
      <w:r w:rsidR="00C328ED" w:rsidRPr="000B52BB">
        <w:rPr>
          <w:lang w:val="en-GB"/>
        </w:rPr>
        <w:t xml:space="preserve">380.3 </w:t>
      </w:r>
      <w:r w:rsidR="00AA0960" w:rsidRPr="00C319B4">
        <w:rPr>
          <w:lang w:val="en-GB"/>
        </w:rPr>
        <w:t xml:space="preserve">million and were by </w:t>
      </w:r>
      <w:r w:rsidR="00C328ED">
        <w:rPr>
          <w:lang w:val="en-GB"/>
        </w:rPr>
        <w:t>4</w:t>
      </w:r>
      <w:r w:rsidR="00AA0960" w:rsidRPr="00C319B4">
        <w:rPr>
          <w:lang w:val="en-GB"/>
        </w:rPr>
        <w:t>.</w:t>
      </w:r>
      <w:r w:rsidR="00C328ED">
        <w:rPr>
          <w:lang w:val="en-GB"/>
        </w:rPr>
        <w:t>9</w:t>
      </w:r>
      <w:r w:rsidR="00AA0960" w:rsidRPr="00C319B4">
        <w:rPr>
          <w:lang w:val="en-GB"/>
        </w:rPr>
        <w:t xml:space="preserve">% </w:t>
      </w:r>
      <w:r w:rsidR="00C328ED">
        <w:rPr>
          <w:lang w:val="en-GB"/>
        </w:rPr>
        <w:t>lower</w:t>
      </w:r>
      <w:r w:rsidR="00AA0960" w:rsidRPr="00C319B4">
        <w:rPr>
          <w:lang w:val="en-GB"/>
        </w:rPr>
        <w:t xml:space="preserve"> than in the previous year. </w:t>
      </w:r>
      <w:r w:rsidR="00C328ED">
        <w:rPr>
          <w:lang w:val="en-GB"/>
        </w:rPr>
        <w:t>2</w:t>
      </w:r>
      <w:r w:rsidR="00437C90">
        <w:rPr>
          <w:lang w:val="en-GB"/>
        </w:rPr>
        <w:t xml:space="preserve"> </w:t>
      </w:r>
      <w:r w:rsidR="00C328ED">
        <w:rPr>
          <w:lang w:val="en-GB"/>
        </w:rPr>
        <w:t xml:space="preserve">610 </w:t>
      </w:r>
      <w:r w:rsidR="00AA0960" w:rsidRPr="00C319B4">
        <w:rPr>
          <w:lang w:val="en-GB"/>
        </w:rPr>
        <w:t>persons were involved in nanotechnology research and experimental development.</w:t>
      </w:r>
    </w:p>
    <w:p w14:paraId="7B1CB571" w14:textId="77777777" w:rsidR="00EF29F1" w:rsidRPr="000B52BB" w:rsidRDefault="00EF29F1" w:rsidP="001462E8">
      <w:pPr>
        <w:pStyle w:val="LID"/>
        <w:rPr>
          <w:lang w:val="en-GB"/>
        </w:rPr>
      </w:pPr>
    </w:p>
    <w:p w14:paraId="1769B739" w14:textId="77777777" w:rsidR="004639AF" w:rsidRPr="004639AF" w:rsidRDefault="004639AF" w:rsidP="004639AF">
      <w:pPr>
        <w:pStyle w:val="Nagwek1"/>
        <w:rPr>
          <w:shd w:val="clear" w:color="auto" w:fill="FFFFFF"/>
          <w:lang w:val="en-GB"/>
        </w:rPr>
      </w:pPr>
      <w:r w:rsidRPr="004639AF">
        <w:rPr>
          <w:lang w:val="en-GB"/>
        </w:rPr>
        <w:t>BIOTECHNOLOGY</w:t>
      </w:r>
    </w:p>
    <w:p w14:paraId="4DA6D342" w14:textId="77777777" w:rsidR="007E3EB8" w:rsidRPr="000B52BB" w:rsidRDefault="007E3EB8" w:rsidP="004A6950">
      <w:pPr>
        <w:pStyle w:val="Nagwek1"/>
        <w:rPr>
          <w:lang w:val="en-GB"/>
        </w:rPr>
      </w:pPr>
      <w:r w:rsidRPr="000B52BB">
        <w:rPr>
          <w:lang w:val="en-GB"/>
        </w:rPr>
        <w:t>Biotechnolog</w:t>
      </w:r>
      <w:r w:rsidR="004639AF" w:rsidRPr="000B52BB">
        <w:rPr>
          <w:lang w:val="en-GB"/>
        </w:rPr>
        <w:t xml:space="preserve">y in firms </w:t>
      </w:r>
    </w:p>
    <w:p w14:paraId="140364BE" w14:textId="77777777" w:rsidR="00A13CFE" w:rsidRDefault="007A2E17" w:rsidP="00957306">
      <w:pPr>
        <w:rPr>
          <w:lang w:val="en-GB"/>
        </w:rPr>
      </w:pPr>
      <w:r w:rsidRPr="0078779F">
        <w:t>In 202</w:t>
      </w:r>
      <w:r w:rsidR="00B504EE" w:rsidRPr="0078779F">
        <w:t>3</w:t>
      </w:r>
      <w:r w:rsidRPr="0078779F">
        <w:t xml:space="preserve">, </w:t>
      </w:r>
      <w:proofErr w:type="spellStart"/>
      <w:r w:rsidRPr="0078779F">
        <w:t>biotechnology</w:t>
      </w:r>
      <w:proofErr w:type="spellEnd"/>
      <w:r w:rsidRPr="0078779F">
        <w:t xml:space="preserve"> </w:t>
      </w:r>
      <w:proofErr w:type="spellStart"/>
      <w:r w:rsidRPr="0078779F">
        <w:t>research</w:t>
      </w:r>
      <w:proofErr w:type="spellEnd"/>
      <w:r w:rsidRPr="0078779F">
        <w:t xml:space="preserve"> and </w:t>
      </w:r>
      <w:proofErr w:type="spellStart"/>
      <w:r w:rsidRPr="0078779F">
        <w:t>experimental</w:t>
      </w:r>
      <w:proofErr w:type="spellEnd"/>
      <w:r w:rsidRPr="0078779F">
        <w:t xml:space="preserve"> development was </w:t>
      </w:r>
      <w:proofErr w:type="spellStart"/>
      <w:r w:rsidRPr="0078779F">
        <w:t>conducted</w:t>
      </w:r>
      <w:proofErr w:type="spellEnd"/>
      <w:r w:rsidRPr="0078779F">
        <w:t xml:space="preserve"> in Poland </w:t>
      </w:r>
      <w:r w:rsidR="0000734F" w:rsidRPr="0078779F">
        <w:br/>
      </w:r>
      <w:r w:rsidRPr="0078779F">
        <w:t xml:space="preserve">by </w:t>
      </w:r>
      <w:r w:rsidR="00725E0C" w:rsidRPr="0078779F">
        <w:t>1</w:t>
      </w:r>
      <w:r w:rsidR="00B504EE" w:rsidRPr="0078779F">
        <w:t>95</w:t>
      </w:r>
      <w:r w:rsidRPr="0078779F">
        <w:t xml:space="preserve"> </w:t>
      </w:r>
      <w:proofErr w:type="spellStart"/>
      <w:r w:rsidRPr="0078779F">
        <w:t>entities</w:t>
      </w:r>
      <w:proofErr w:type="spellEnd"/>
      <w:r w:rsidRPr="0078779F">
        <w:t>,</w:t>
      </w:r>
      <w:r w:rsidR="00A13CFE" w:rsidRPr="0078779F">
        <w:t xml:space="preserve"> </w:t>
      </w:r>
      <w:proofErr w:type="spellStart"/>
      <w:r w:rsidR="00A13CFE" w:rsidRPr="0078779F">
        <w:t>called</w:t>
      </w:r>
      <w:proofErr w:type="spellEnd"/>
      <w:r w:rsidR="00A13CFE" w:rsidRPr="0078779F">
        <w:t xml:space="preserve"> </w:t>
      </w:r>
      <w:proofErr w:type="spellStart"/>
      <w:r w:rsidR="00A13CFE" w:rsidRPr="0078779F">
        <w:t>biot</w:t>
      </w:r>
      <w:r w:rsidR="00725E0C" w:rsidRPr="0078779F">
        <w:t>echnology</w:t>
      </w:r>
      <w:proofErr w:type="spellEnd"/>
      <w:r w:rsidR="00725E0C" w:rsidRPr="0078779F">
        <w:t xml:space="preserve"> </w:t>
      </w:r>
      <w:proofErr w:type="spellStart"/>
      <w:r w:rsidR="00725E0C" w:rsidRPr="0078779F">
        <w:t>firms</w:t>
      </w:r>
      <w:proofErr w:type="spellEnd"/>
      <w:r w:rsidR="00D74E0E" w:rsidRPr="0078779F">
        <w:t xml:space="preserve"> (BF)</w:t>
      </w:r>
      <w:r w:rsidR="00725E0C" w:rsidRPr="0078779F">
        <w:t xml:space="preserve">. </w:t>
      </w:r>
      <w:proofErr w:type="spellStart"/>
      <w:r w:rsidR="00725E0C" w:rsidRPr="0078779F">
        <w:t>Among</w:t>
      </w:r>
      <w:proofErr w:type="spellEnd"/>
      <w:r w:rsidR="00725E0C" w:rsidRPr="0078779F">
        <w:t xml:space="preserve"> </w:t>
      </w:r>
      <w:proofErr w:type="spellStart"/>
      <w:r w:rsidR="00725E0C" w:rsidRPr="0078779F">
        <w:t>them</w:t>
      </w:r>
      <w:proofErr w:type="spellEnd"/>
      <w:r w:rsidR="00725E0C" w:rsidRPr="0078779F">
        <w:t xml:space="preserve"> 4</w:t>
      </w:r>
      <w:r w:rsidR="00B504EE" w:rsidRPr="0078779F">
        <w:t>9</w:t>
      </w:r>
      <w:r w:rsidR="00725E0C" w:rsidRPr="0078779F">
        <w:t>.</w:t>
      </w:r>
      <w:r w:rsidR="00B504EE" w:rsidRPr="0078779F">
        <w:t>2</w:t>
      </w:r>
      <w:r w:rsidR="00A13CFE" w:rsidRPr="0078779F">
        <w:t xml:space="preserve">% </w:t>
      </w:r>
      <w:proofErr w:type="spellStart"/>
      <w:r w:rsidR="00A13CFE" w:rsidRPr="0078779F">
        <w:t>constituted</w:t>
      </w:r>
      <w:proofErr w:type="spellEnd"/>
      <w:r w:rsidR="00A13CFE" w:rsidRPr="0078779F">
        <w:t xml:space="preserve"> </w:t>
      </w:r>
      <w:proofErr w:type="spellStart"/>
      <w:r w:rsidR="00A13CFE" w:rsidRPr="0078779F">
        <w:t>dedicated</w:t>
      </w:r>
      <w:proofErr w:type="spellEnd"/>
      <w:r w:rsidR="00A13CFE" w:rsidRPr="0078779F">
        <w:t xml:space="preserve"> </w:t>
      </w:r>
      <w:proofErr w:type="spellStart"/>
      <w:r w:rsidR="00A13CFE" w:rsidRPr="0078779F">
        <w:t>biotechnology</w:t>
      </w:r>
      <w:proofErr w:type="spellEnd"/>
      <w:r w:rsidR="00A13CFE" w:rsidRPr="0078779F">
        <w:t xml:space="preserve"> </w:t>
      </w:r>
      <w:proofErr w:type="spellStart"/>
      <w:r w:rsidR="00A13CFE" w:rsidRPr="0078779F">
        <w:t>firms</w:t>
      </w:r>
      <w:proofErr w:type="spellEnd"/>
      <w:r w:rsidR="00A13CFE" w:rsidRPr="0078779F">
        <w:t xml:space="preserve"> (DBF)</w:t>
      </w:r>
      <w:r w:rsidR="00A13CFE">
        <w:rPr>
          <w:lang w:val="en-GB"/>
        </w:rPr>
        <w:t xml:space="preserve">. </w:t>
      </w:r>
    </w:p>
    <w:p w14:paraId="613C97BA" w14:textId="3FA58A7C" w:rsidR="005033A5" w:rsidRPr="005033A5" w:rsidRDefault="00345A38" w:rsidP="00957306">
      <w:pPr>
        <w:rPr>
          <w:lang w:val="en-GB"/>
        </w:rPr>
      </w:pPr>
      <w:r w:rsidRPr="0078779F">
        <w:rPr>
          <w:noProof/>
          <w:lang w:eastAsia="pl-PL"/>
        </w:rPr>
        <mc:AlternateContent>
          <mc:Choice Requires="wps">
            <w:drawing>
              <wp:anchor distT="45720" distB="45720" distL="114300" distR="114300" simplePos="0" relativeHeight="251817984" behindDoc="1" locked="0" layoutInCell="1" allowOverlap="1" wp14:anchorId="3218CD78" wp14:editId="7581D33A">
                <wp:simplePos x="0" y="0"/>
                <wp:positionH relativeFrom="column">
                  <wp:posOffset>5257800</wp:posOffset>
                </wp:positionH>
                <wp:positionV relativeFrom="paragraph">
                  <wp:posOffset>493395</wp:posOffset>
                </wp:positionV>
                <wp:extent cx="1833880" cy="679450"/>
                <wp:effectExtent l="0" t="0" r="0" b="6350"/>
                <wp:wrapTight wrapText="bothSides">
                  <wp:wrapPolygon edited="0">
                    <wp:start x="673" y="0"/>
                    <wp:lineTo x="673" y="21196"/>
                    <wp:lineTo x="20867" y="21196"/>
                    <wp:lineTo x="20867" y="0"/>
                    <wp:lineTo x="673" y="0"/>
                  </wp:wrapPolygon>
                </wp:wrapTight>
                <wp:docPr id="7" name="Pole tekstowe 7" descr="Firms employing up to 49 persons, constituted over a half of biotechnology firms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679450"/>
                        </a:xfrm>
                        <a:prstGeom prst="rect">
                          <a:avLst/>
                        </a:prstGeom>
                        <a:noFill/>
                        <a:ln w="9525">
                          <a:noFill/>
                          <a:miter lim="800000"/>
                          <a:headEnd/>
                          <a:tailEnd/>
                        </a:ln>
                      </wps:spPr>
                      <wps:txbx>
                        <w:txbxContent>
                          <w:p w14:paraId="7C3233C5" w14:textId="5D2D5EA4" w:rsidR="007E3EB8" w:rsidRPr="00F67FD4" w:rsidRDefault="001E24F4" w:rsidP="00EF29F1">
                            <w:pPr>
                              <w:pStyle w:val="tekstzboku"/>
                              <w:rPr>
                                <w:lang w:val="en-GB"/>
                              </w:rPr>
                            </w:pPr>
                            <w:r>
                              <w:rPr>
                                <w:lang w:val="en-GB"/>
                              </w:rPr>
                              <w:t>F</w:t>
                            </w:r>
                            <w:r w:rsidR="00D41D63" w:rsidRPr="00774418">
                              <w:rPr>
                                <w:lang w:val="en-GB"/>
                              </w:rPr>
                              <w:t>irms</w:t>
                            </w:r>
                            <w:r w:rsidR="00B87138">
                              <w:rPr>
                                <w:lang w:val="en-GB"/>
                              </w:rPr>
                              <w:t xml:space="preserve"> employing up to 49 persons</w:t>
                            </w:r>
                            <w:r w:rsidR="00D41D63" w:rsidRPr="00774418">
                              <w:rPr>
                                <w:lang w:val="en-GB"/>
                              </w:rPr>
                              <w:t xml:space="preserve">, </w:t>
                            </w:r>
                            <w:r w:rsidR="00D41D63">
                              <w:rPr>
                                <w:lang w:val="en-GB"/>
                              </w:rPr>
                              <w:t>constituted o</w:t>
                            </w:r>
                            <w:r w:rsidR="00F67FD4" w:rsidRPr="00774418">
                              <w:rPr>
                                <w:lang w:val="en-GB"/>
                              </w:rPr>
                              <w:t xml:space="preserve">ver a half </w:t>
                            </w:r>
                            <w:r w:rsidR="00C92400">
                              <w:rPr>
                                <w:lang w:val="en-GB"/>
                              </w:rPr>
                              <w:br/>
                            </w:r>
                            <w:r w:rsidR="00F67FD4" w:rsidRPr="00774418">
                              <w:rPr>
                                <w:lang w:val="en-GB"/>
                              </w:rPr>
                              <w:t>of</w:t>
                            </w:r>
                            <w:r>
                              <w:rPr>
                                <w:lang w:val="en-GB"/>
                              </w:rPr>
                              <w:t xml:space="preserve"> biotechnology</w:t>
                            </w:r>
                            <w:r w:rsidR="00F67FD4" w:rsidRPr="00774418">
                              <w:rPr>
                                <w:lang w:val="en-GB"/>
                              </w:rPr>
                              <w:t xml:space="preserve"> firms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8CD78" id="_x0000_t202" coordsize="21600,21600" o:spt="202" path="m,l,21600r21600,l21600,xe">
                <v:stroke joinstyle="miter"/>
                <v:path gradientshapeok="t" o:connecttype="rect"/>
              </v:shapetype>
              <v:shape id="Pole tekstowe 7" o:spid="_x0000_s1028" type="#_x0000_t202" alt="Firms employing up to 49 persons, constituted over a half of biotechnology firms &#10;" style="position:absolute;margin-left:414pt;margin-top:38.85pt;width:144.4pt;height:53.5pt;z-index:-25149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HsvUgIAAF0EAAAOAAAAZHJzL2Uyb0RvYy54bWysVMFuEzEQvSPxDyMjcYJukiZtsmRTlZYg&#10;pAKVCh/geL1Zq7bH2E53w9cz9qYhghtiD5bt8TzPe/O8y6veaHiSPii0FRufjRhIK7BWdlux79/W&#10;b+cMQuS25hqtrNheBna1evli2blSTrBFXUsPBGJD2bmKtTG6siiCaKXh4QydtBRs0Bseaem3Re15&#10;R+hGF5PR6KLo0NfOo5Ah0O7tEGSrjN80UsSvTRNkBF0xqi3m0edxk8ZiteTl1nPXKnEog/9DFYYr&#10;S5ceoW555LDz6i8oo4THgE08E2gKbBolZOZAbMajP9g8tNzJzIXECe4oU/h/sOLL070HVVfskoHl&#10;hlp0j1pClI8hYieBtmsZBEm2Vt4EkMZp3JPUsHMQEaYLcNR+tOENCBqjirsoa0AyBXBouW4AG9go&#10;jFK0FjVu99BkqNev+ut3qQOdCyUV8uColNi/x56clNUM7g7FYwCLNy23W3ntPXat5DUpME6ZxUnq&#10;gBMSyKb7jDVR4buIGahvvEntIcGB0MkJ+2P3ZR9BpCvn5+fzOYUExS4uF9NZtkfBy+ds50P8KNFA&#10;mlTMk7syOn+6CzFVw8vnI+kyi2uldXaYttBVbDGbzHLCScSoSEJpZSo2H6VvsGQi+cHWOTlypYc5&#10;XaDtgXUiOlCO/abPLZw8i7nBek8yeBz8Tq2gSYv+J4OOvF6x8GPHvWSgP1mScjGeTtPjyIvp7HJC&#10;C38a2ZxGuBUEVbHIYJjexPygBsrXJHmjshqpN0Mlh5LJw1mkw3tLj+R0nU/9/iusfgEAAP//AwBQ&#10;SwMEFAAGAAgAAAAhAGIRh03fAAAACwEAAA8AAABkcnMvZG93bnJldi54bWxMj01PwzAMhu9I+w+R&#10;J3FjSaexltJ0moa4ghgfEres8dqKxqmabC3/Hu/Ebrb86vXzFJvJdeKMQ2g9aUgWCgRS5W1LtYaP&#10;9+e7DESIhqzpPKGGXwywKWc3hcmtH+kNz/tYCy6hkBsNTYx9LmWoGnQmLHyPxLejH5yJvA61tIMZ&#10;udx1cqnUWjrTEn9oTI+7Bquf/clp+Hw5fn+t1Gv95O770U9KknuQWt/Op+0jiIhT/A/DBZ/RoWSm&#10;gz+RDaLTkC0zdoka0jQFcQkkyZplDjxlqxRkWchrh/IPAAD//wMAUEsBAi0AFAAGAAgAAAAhALaD&#10;OJL+AAAA4QEAABMAAAAAAAAAAAAAAAAAAAAAAFtDb250ZW50X1R5cGVzXS54bWxQSwECLQAUAAYA&#10;CAAAACEAOP0h/9YAAACUAQAACwAAAAAAAAAAAAAAAAAvAQAAX3JlbHMvLnJlbHNQSwECLQAUAAYA&#10;CAAAACEAoiB7L1ICAABdBAAADgAAAAAAAAAAAAAAAAAuAgAAZHJzL2Uyb0RvYy54bWxQSwECLQAU&#10;AAYACAAAACEAYhGHTd8AAAALAQAADwAAAAAAAAAAAAAAAACsBAAAZHJzL2Rvd25yZXYueG1sUEsF&#10;BgAAAAAEAAQA8wAAALgFAAAAAA==&#10;" filled="f" stroked="f">
                <v:textbox>
                  <w:txbxContent>
                    <w:p w14:paraId="7C3233C5" w14:textId="5D2D5EA4" w:rsidR="007E3EB8" w:rsidRPr="00F67FD4" w:rsidRDefault="001E24F4" w:rsidP="00EF29F1">
                      <w:pPr>
                        <w:pStyle w:val="tekstzboku"/>
                        <w:rPr>
                          <w:lang w:val="en-GB"/>
                        </w:rPr>
                      </w:pPr>
                      <w:r>
                        <w:rPr>
                          <w:lang w:val="en-GB"/>
                        </w:rPr>
                        <w:t>F</w:t>
                      </w:r>
                      <w:r w:rsidR="00D41D63" w:rsidRPr="00774418">
                        <w:rPr>
                          <w:lang w:val="en-GB"/>
                        </w:rPr>
                        <w:t>irms</w:t>
                      </w:r>
                      <w:r w:rsidR="00B87138">
                        <w:rPr>
                          <w:lang w:val="en-GB"/>
                        </w:rPr>
                        <w:t xml:space="preserve"> employing up to 49 persons</w:t>
                      </w:r>
                      <w:r w:rsidR="00D41D63" w:rsidRPr="00774418">
                        <w:rPr>
                          <w:lang w:val="en-GB"/>
                        </w:rPr>
                        <w:t xml:space="preserve">, </w:t>
                      </w:r>
                      <w:r w:rsidR="00D41D63">
                        <w:rPr>
                          <w:lang w:val="en-GB"/>
                        </w:rPr>
                        <w:t>constituted o</w:t>
                      </w:r>
                      <w:r w:rsidR="00F67FD4" w:rsidRPr="00774418">
                        <w:rPr>
                          <w:lang w:val="en-GB"/>
                        </w:rPr>
                        <w:t xml:space="preserve">ver a half </w:t>
                      </w:r>
                      <w:r w:rsidR="00C92400">
                        <w:rPr>
                          <w:lang w:val="en-GB"/>
                        </w:rPr>
                        <w:br/>
                      </w:r>
                      <w:r w:rsidR="00F67FD4" w:rsidRPr="00774418">
                        <w:rPr>
                          <w:lang w:val="en-GB"/>
                        </w:rPr>
                        <w:t>of</w:t>
                      </w:r>
                      <w:r>
                        <w:rPr>
                          <w:lang w:val="en-GB"/>
                        </w:rPr>
                        <w:t xml:space="preserve"> biotechnology</w:t>
                      </w:r>
                      <w:r w:rsidR="00F67FD4" w:rsidRPr="00774418">
                        <w:rPr>
                          <w:lang w:val="en-GB"/>
                        </w:rPr>
                        <w:t xml:space="preserve"> firms </w:t>
                      </w:r>
                    </w:p>
                  </w:txbxContent>
                </v:textbox>
                <w10:wrap type="tight"/>
              </v:shape>
            </w:pict>
          </mc:Fallback>
        </mc:AlternateContent>
      </w:r>
      <w:proofErr w:type="spellStart"/>
      <w:r w:rsidR="005033A5" w:rsidRPr="0078779F">
        <w:t>Biotechnology</w:t>
      </w:r>
      <w:proofErr w:type="spellEnd"/>
      <w:r w:rsidR="005033A5" w:rsidRPr="0078779F">
        <w:t xml:space="preserve"> </w:t>
      </w:r>
      <w:proofErr w:type="spellStart"/>
      <w:r w:rsidR="005033A5" w:rsidRPr="0078779F">
        <w:t>research</w:t>
      </w:r>
      <w:proofErr w:type="spellEnd"/>
      <w:r w:rsidR="005033A5" w:rsidRPr="0078779F">
        <w:t xml:space="preserve"> and </w:t>
      </w:r>
      <w:proofErr w:type="spellStart"/>
      <w:r w:rsidR="005033A5" w:rsidRPr="0078779F">
        <w:t>experimental</w:t>
      </w:r>
      <w:proofErr w:type="spellEnd"/>
      <w:r w:rsidR="005033A5" w:rsidRPr="0078779F">
        <w:t xml:space="preserve"> development (R&amp;D) </w:t>
      </w:r>
      <w:proofErr w:type="spellStart"/>
      <w:r w:rsidR="005033A5" w:rsidRPr="0078779F">
        <w:t>firms</w:t>
      </w:r>
      <w:proofErr w:type="spellEnd"/>
      <w:r w:rsidR="005033A5" w:rsidRPr="0078779F">
        <w:t xml:space="preserve"> (BRDF) </w:t>
      </w:r>
      <w:proofErr w:type="spellStart"/>
      <w:r w:rsidR="005033A5" w:rsidRPr="0078779F">
        <w:t>constituted</w:t>
      </w:r>
      <w:proofErr w:type="spellEnd"/>
      <w:r w:rsidR="005033A5" w:rsidRPr="0078779F">
        <w:t xml:space="preserve"> 6</w:t>
      </w:r>
      <w:r w:rsidR="00B504EE" w:rsidRPr="0078779F">
        <w:t>7</w:t>
      </w:r>
      <w:r w:rsidR="00725E0C" w:rsidRPr="0078779F">
        <w:t>.</w:t>
      </w:r>
      <w:r w:rsidR="00B504EE" w:rsidRPr="0078779F">
        <w:t>2</w:t>
      </w:r>
      <w:r w:rsidR="005033A5" w:rsidRPr="0078779F">
        <w:t xml:space="preserve">% of </w:t>
      </w:r>
      <w:proofErr w:type="spellStart"/>
      <w:r w:rsidR="005033A5" w:rsidRPr="0078779F">
        <w:t>all</w:t>
      </w:r>
      <w:proofErr w:type="spellEnd"/>
      <w:r w:rsidR="005033A5" w:rsidRPr="0078779F">
        <w:t xml:space="preserve"> </w:t>
      </w:r>
      <w:proofErr w:type="spellStart"/>
      <w:r w:rsidR="005033A5" w:rsidRPr="0078779F">
        <w:t>biotechnology</w:t>
      </w:r>
      <w:proofErr w:type="spellEnd"/>
      <w:r w:rsidR="005033A5" w:rsidRPr="0078779F">
        <w:t xml:space="preserve"> </w:t>
      </w:r>
      <w:proofErr w:type="spellStart"/>
      <w:r w:rsidR="005033A5" w:rsidRPr="0078779F">
        <w:t>firms</w:t>
      </w:r>
      <w:proofErr w:type="spellEnd"/>
      <w:r w:rsidR="005033A5" w:rsidRPr="0078779F">
        <w:t xml:space="preserve">, of </w:t>
      </w:r>
      <w:proofErr w:type="spellStart"/>
      <w:r w:rsidR="005033A5" w:rsidRPr="0078779F">
        <w:t>which</w:t>
      </w:r>
      <w:proofErr w:type="spellEnd"/>
      <w:r w:rsidR="005033A5" w:rsidRPr="0078779F">
        <w:t xml:space="preserve"> </w:t>
      </w:r>
      <w:r w:rsidR="00020E57" w:rsidRPr="0078779F">
        <w:t>6</w:t>
      </w:r>
      <w:r w:rsidR="00B504EE" w:rsidRPr="0078779F">
        <w:t>2</w:t>
      </w:r>
      <w:r w:rsidR="00020E57" w:rsidRPr="0078779F">
        <w:t>.</w:t>
      </w:r>
      <w:r w:rsidR="00B504EE" w:rsidRPr="0078779F">
        <w:t>6</w:t>
      </w:r>
      <w:r w:rsidR="005033A5" w:rsidRPr="0078779F">
        <w:t xml:space="preserve">% </w:t>
      </w:r>
      <w:proofErr w:type="spellStart"/>
      <w:r w:rsidR="005033A5" w:rsidRPr="0078779F">
        <w:t>conducted</w:t>
      </w:r>
      <w:proofErr w:type="spellEnd"/>
      <w:r w:rsidR="005033A5" w:rsidRPr="0078779F">
        <w:t xml:space="preserve"> </w:t>
      </w:r>
      <w:proofErr w:type="spellStart"/>
      <w:r w:rsidR="005033A5" w:rsidRPr="0078779F">
        <w:t>only</w:t>
      </w:r>
      <w:proofErr w:type="spellEnd"/>
      <w:r w:rsidR="005033A5" w:rsidRPr="0078779F">
        <w:t xml:space="preserve"> R&amp;D in </w:t>
      </w:r>
      <w:proofErr w:type="spellStart"/>
      <w:r w:rsidR="005033A5" w:rsidRPr="0078779F">
        <w:t>biotechnology</w:t>
      </w:r>
      <w:proofErr w:type="spellEnd"/>
      <w:r w:rsidR="005033A5" w:rsidRPr="0078779F">
        <w:t xml:space="preserve">. </w:t>
      </w:r>
      <w:r w:rsidR="0000734F" w:rsidRPr="0078779F">
        <w:br/>
      </w:r>
      <w:r w:rsidR="005033A5" w:rsidRPr="0078779F">
        <w:t xml:space="preserve">The </w:t>
      </w:r>
      <w:proofErr w:type="spellStart"/>
      <w:r w:rsidR="005033A5" w:rsidRPr="0078779F">
        <w:t>remaining</w:t>
      </w:r>
      <w:proofErr w:type="spellEnd"/>
      <w:r w:rsidR="005033A5" w:rsidRPr="0078779F">
        <w:t xml:space="preserve"> </w:t>
      </w:r>
      <w:proofErr w:type="spellStart"/>
      <w:r w:rsidR="005033A5" w:rsidRPr="0078779F">
        <w:t>firms</w:t>
      </w:r>
      <w:proofErr w:type="spellEnd"/>
      <w:r w:rsidR="005033A5" w:rsidRPr="0078779F">
        <w:t xml:space="preserve"> (BRDF) </w:t>
      </w:r>
      <w:proofErr w:type="spellStart"/>
      <w:r w:rsidR="005033A5" w:rsidRPr="0078779F">
        <w:t>combined</w:t>
      </w:r>
      <w:proofErr w:type="spellEnd"/>
      <w:r w:rsidR="005033A5" w:rsidRPr="0078779F">
        <w:t xml:space="preserve"> R&amp;D with </w:t>
      </w:r>
      <w:proofErr w:type="spellStart"/>
      <w:r w:rsidR="005033A5" w:rsidRPr="0078779F">
        <w:t>biotechnology</w:t>
      </w:r>
      <w:proofErr w:type="spellEnd"/>
      <w:r w:rsidR="005033A5" w:rsidRPr="0078779F">
        <w:t xml:space="preserve"> </w:t>
      </w:r>
      <w:proofErr w:type="spellStart"/>
      <w:r w:rsidR="005033A5" w:rsidRPr="0078779F">
        <w:t>manufacturin</w:t>
      </w:r>
      <w:proofErr w:type="spellEnd"/>
      <w:r w:rsidR="005033A5" w:rsidRPr="005033A5">
        <w:rPr>
          <w:lang w:val="en-GB"/>
        </w:rPr>
        <w:t xml:space="preserve">g. </w:t>
      </w:r>
    </w:p>
    <w:p w14:paraId="6C959814" w14:textId="339E5B9D" w:rsidR="005033A5" w:rsidRPr="005033A5" w:rsidRDefault="005033A5" w:rsidP="0078779F">
      <w:pPr>
        <w:rPr>
          <w:lang w:val="en-GB"/>
        </w:rPr>
      </w:pPr>
      <w:r w:rsidRPr="005033A5">
        <w:rPr>
          <w:lang w:val="en-GB"/>
        </w:rPr>
        <w:t>Taking into account size classes</w:t>
      </w:r>
      <w:r w:rsidR="001E24F4">
        <w:rPr>
          <w:lang w:val="en-GB"/>
        </w:rPr>
        <w:t xml:space="preserve"> of surveyed entities</w:t>
      </w:r>
      <w:r w:rsidRPr="005033A5">
        <w:rPr>
          <w:lang w:val="en-GB"/>
        </w:rPr>
        <w:t xml:space="preserve">, firms </w:t>
      </w:r>
      <w:r w:rsidR="001E24F4">
        <w:rPr>
          <w:lang w:val="en-GB"/>
        </w:rPr>
        <w:t>employing up to 49 persons</w:t>
      </w:r>
      <w:r w:rsidRPr="005033A5">
        <w:rPr>
          <w:lang w:val="en-GB"/>
        </w:rPr>
        <w:t xml:space="preserve"> </w:t>
      </w:r>
      <w:r w:rsidR="00C92400">
        <w:rPr>
          <w:lang w:val="en-GB"/>
        </w:rPr>
        <w:br/>
      </w:r>
      <w:r w:rsidRPr="005033A5">
        <w:rPr>
          <w:lang w:val="en-GB"/>
        </w:rPr>
        <w:t>prevailed</w:t>
      </w:r>
      <w:r w:rsidR="001E24F4">
        <w:rPr>
          <w:lang w:val="en-GB"/>
        </w:rPr>
        <w:t xml:space="preserve"> – they constituted </w:t>
      </w:r>
      <w:r w:rsidRPr="005033A5">
        <w:rPr>
          <w:lang w:val="en-GB"/>
        </w:rPr>
        <w:t>5</w:t>
      </w:r>
      <w:r w:rsidR="00A205DF">
        <w:rPr>
          <w:lang w:val="en-GB"/>
        </w:rPr>
        <w:t>4</w:t>
      </w:r>
      <w:r w:rsidR="00725E0C">
        <w:rPr>
          <w:lang w:val="en-GB"/>
        </w:rPr>
        <w:t>.</w:t>
      </w:r>
      <w:r w:rsidR="0005068F">
        <w:rPr>
          <w:lang w:val="en-GB"/>
        </w:rPr>
        <w:t>8</w:t>
      </w:r>
      <w:r w:rsidRPr="005033A5">
        <w:rPr>
          <w:lang w:val="en-GB"/>
        </w:rPr>
        <w:t xml:space="preserve">% of the total number of biotechnology firms; the share </w:t>
      </w:r>
      <w:r w:rsidR="0000734F">
        <w:rPr>
          <w:lang w:val="en-GB"/>
        </w:rPr>
        <w:br/>
      </w:r>
      <w:r w:rsidRPr="005033A5">
        <w:rPr>
          <w:lang w:val="en-GB"/>
        </w:rPr>
        <w:t>of firms employing 50</w:t>
      </w:r>
      <w:r w:rsidR="00797D98">
        <w:rPr>
          <w:lang w:val="en-GB"/>
        </w:rPr>
        <w:t>–</w:t>
      </w:r>
      <w:r w:rsidRPr="005033A5">
        <w:rPr>
          <w:lang w:val="en-GB"/>
        </w:rPr>
        <w:t xml:space="preserve">249 persons and  firms </w:t>
      </w:r>
      <w:r w:rsidR="001E24F4">
        <w:rPr>
          <w:lang w:val="en-GB"/>
        </w:rPr>
        <w:t xml:space="preserve">employing </w:t>
      </w:r>
      <w:r w:rsidRPr="005033A5">
        <w:rPr>
          <w:lang w:val="en-GB"/>
        </w:rPr>
        <w:t>250</w:t>
      </w:r>
      <w:r w:rsidR="00725E0C">
        <w:rPr>
          <w:lang w:val="en-GB"/>
        </w:rPr>
        <w:t xml:space="preserve"> and more persons amounted </w:t>
      </w:r>
      <w:r w:rsidR="00C92400">
        <w:rPr>
          <w:lang w:val="en-GB"/>
        </w:rPr>
        <w:br/>
      </w:r>
      <w:r w:rsidR="00725E0C">
        <w:rPr>
          <w:lang w:val="en-GB"/>
        </w:rPr>
        <w:t xml:space="preserve">to </w:t>
      </w:r>
      <w:r w:rsidR="00A205DF">
        <w:rPr>
          <w:lang w:val="en-GB"/>
        </w:rPr>
        <w:t>30</w:t>
      </w:r>
      <w:r w:rsidR="00725E0C">
        <w:rPr>
          <w:lang w:val="en-GB"/>
        </w:rPr>
        <w:t>.</w:t>
      </w:r>
      <w:r w:rsidR="00A205DF">
        <w:rPr>
          <w:lang w:val="en-GB"/>
        </w:rPr>
        <w:t>3</w:t>
      </w:r>
      <w:r w:rsidRPr="005033A5">
        <w:rPr>
          <w:lang w:val="en-GB"/>
        </w:rPr>
        <w:t xml:space="preserve">% and </w:t>
      </w:r>
      <w:r w:rsidR="00725E0C">
        <w:rPr>
          <w:lang w:val="en-GB"/>
        </w:rPr>
        <w:t>1</w:t>
      </w:r>
      <w:r w:rsidR="00A205DF">
        <w:rPr>
          <w:lang w:val="en-GB"/>
        </w:rPr>
        <w:t>4</w:t>
      </w:r>
      <w:r w:rsidR="00725E0C">
        <w:rPr>
          <w:lang w:val="en-GB"/>
        </w:rPr>
        <w:t>.</w:t>
      </w:r>
      <w:r w:rsidR="00A205DF">
        <w:rPr>
          <w:lang w:val="en-GB"/>
        </w:rPr>
        <w:t>9</w:t>
      </w:r>
      <w:r w:rsidRPr="005033A5">
        <w:rPr>
          <w:lang w:val="en-GB"/>
        </w:rPr>
        <w:t>%, respectively.</w:t>
      </w:r>
    </w:p>
    <w:p w14:paraId="41F82B7B" w14:textId="77777777" w:rsidR="007A2E17" w:rsidRDefault="007A2E17" w:rsidP="007A2E17">
      <w:pPr>
        <w:rPr>
          <w:lang w:val="en-GB" w:eastAsia="pl-PL"/>
        </w:rPr>
      </w:pPr>
    </w:p>
    <w:p w14:paraId="68A8DD08" w14:textId="77777777" w:rsidR="00C72D18" w:rsidRPr="000B52BB" w:rsidRDefault="00C72D18" w:rsidP="003B624C">
      <w:pPr>
        <w:rPr>
          <w:lang w:val="en-GB"/>
        </w:rPr>
      </w:pPr>
    </w:p>
    <w:p w14:paraId="31346375" w14:textId="77777777" w:rsidR="005914F6" w:rsidRPr="000B52BB" w:rsidRDefault="005914F6" w:rsidP="003B624C">
      <w:pPr>
        <w:rPr>
          <w:lang w:val="en-GB"/>
        </w:rPr>
      </w:pPr>
    </w:p>
    <w:p w14:paraId="41D85A64" w14:textId="77777777" w:rsidR="00F67FD4" w:rsidRDefault="00F67FD4" w:rsidP="00F67FD4">
      <w:pPr>
        <w:pStyle w:val="tytuwykresu"/>
        <w:rPr>
          <w:lang w:val="en-GB" w:eastAsia="pl-PL"/>
        </w:rPr>
      </w:pPr>
      <w:r w:rsidRPr="00345A38">
        <w:rPr>
          <w:lang w:val="en-GB" w:eastAsia="pl-PL"/>
        </w:rPr>
        <w:lastRenderedPageBreak/>
        <w:t xml:space="preserve">Chart 1. Biotechnology firms conducting biotechnology activities </w:t>
      </w:r>
    </w:p>
    <w:p w14:paraId="738D6EB1" w14:textId="77777777" w:rsidR="00D23C0E" w:rsidRDefault="00D23C0E" w:rsidP="00F67FD4">
      <w:pPr>
        <w:pStyle w:val="tytuwykresu"/>
        <w:rPr>
          <w:lang w:val="en-GB" w:eastAsia="pl-PL"/>
        </w:rPr>
      </w:pPr>
    </w:p>
    <w:p w14:paraId="0616CF1A" w14:textId="5906423D" w:rsidR="000A1A77" w:rsidRDefault="000A1A77" w:rsidP="000A1A77">
      <w:pPr>
        <w:pStyle w:val="BRAKSTYLU"/>
      </w:pPr>
      <w:r>
        <w:rPr>
          <w:noProof/>
          <w:lang w:val="pl-PL"/>
        </w:rPr>
        <w:drawing>
          <wp:inline distT="0" distB="0" distL="0" distR="0" wp14:anchorId="6027F24E" wp14:editId="275C2C04">
            <wp:extent cx="4084328" cy="2182372"/>
            <wp:effectExtent l="0" t="0" r="0" b="8890"/>
            <wp:docPr id="4" name="Obraz 4" descr="A chart presents data for the years 2021, 2022, and 2023. &#10;In 2023, 195 firms conducted biotechnology activities, of which 96 constituted dedicated biotechnology firms (DBF) and 131 conducted R&amp;D; in 2022 – 187, 83, and 124, respectively, and in 2021 – 173, 73, and 105, respectively.&#10;" title="Chart 1. Biotechnology firms conducting biotechnology activitie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84328" cy="2182372"/>
                    </a:xfrm>
                    <a:prstGeom prst="rect">
                      <a:avLst/>
                    </a:prstGeom>
                  </pic:spPr>
                </pic:pic>
              </a:graphicData>
            </a:graphic>
          </wp:inline>
        </w:drawing>
      </w:r>
    </w:p>
    <w:p w14:paraId="2B2A7570" w14:textId="77777777" w:rsidR="0062342D" w:rsidRPr="004639AF" w:rsidRDefault="004639AF" w:rsidP="00C72D18">
      <w:pPr>
        <w:pStyle w:val="Nagwek1"/>
        <w:rPr>
          <w:lang w:val="en-GB"/>
        </w:rPr>
      </w:pPr>
      <w:r w:rsidRPr="004639AF">
        <w:rPr>
          <w:lang w:val="en-GB"/>
        </w:rPr>
        <w:t xml:space="preserve">Biotechnology intramural expenditures of biotechnology firms </w:t>
      </w:r>
    </w:p>
    <w:p w14:paraId="16E81D29" w14:textId="280C1BA6" w:rsidR="00D27CC3" w:rsidRPr="00D27CC3" w:rsidRDefault="00D27CC3" w:rsidP="00D23C0E">
      <w:pPr>
        <w:rPr>
          <w:lang w:val="en-GB"/>
        </w:rPr>
      </w:pPr>
      <w:r w:rsidRPr="00D27CC3">
        <w:rPr>
          <w:lang w:val="en-GB"/>
        </w:rPr>
        <w:t>In 202</w:t>
      </w:r>
      <w:r w:rsidR="006669A5">
        <w:rPr>
          <w:lang w:val="en-GB"/>
        </w:rPr>
        <w:t>3</w:t>
      </w:r>
      <w:r w:rsidRPr="00D27CC3">
        <w:rPr>
          <w:lang w:val="en-GB"/>
        </w:rPr>
        <w:t xml:space="preserve">, intramural expenditures of firms incurred on biotechnology amounted </w:t>
      </w:r>
      <w:r w:rsidR="00D23C0E">
        <w:rPr>
          <w:lang w:val="en-GB"/>
        </w:rPr>
        <w:br/>
      </w:r>
      <w:r w:rsidRPr="00D27CC3">
        <w:rPr>
          <w:lang w:val="en-GB"/>
        </w:rPr>
        <w:t xml:space="preserve">to PLN </w:t>
      </w:r>
      <w:r w:rsidR="006669A5" w:rsidRPr="000B52BB">
        <w:rPr>
          <w:lang w:val="en-GB"/>
        </w:rPr>
        <w:t>2</w:t>
      </w:r>
      <w:r w:rsidR="00437C90">
        <w:rPr>
          <w:lang w:val="en-GB"/>
        </w:rPr>
        <w:t xml:space="preserve"> </w:t>
      </w:r>
      <w:r w:rsidR="006669A5" w:rsidRPr="000B52BB">
        <w:rPr>
          <w:lang w:val="en-GB"/>
        </w:rPr>
        <w:t xml:space="preserve">382.2 </w:t>
      </w:r>
      <w:r w:rsidRPr="00D27CC3">
        <w:rPr>
          <w:lang w:val="en-GB"/>
        </w:rPr>
        <w:t>million, of which internal funds of firms constituted 8</w:t>
      </w:r>
      <w:r w:rsidR="006669A5">
        <w:rPr>
          <w:lang w:val="en-GB"/>
        </w:rPr>
        <w:t>8</w:t>
      </w:r>
      <w:r>
        <w:rPr>
          <w:lang w:val="en-GB"/>
        </w:rPr>
        <w:t>.1</w:t>
      </w:r>
      <w:r w:rsidRPr="00D27CC3">
        <w:rPr>
          <w:lang w:val="en-GB"/>
        </w:rPr>
        <w:t>%</w:t>
      </w:r>
      <w:r w:rsidR="00906CB9">
        <w:rPr>
          <w:lang w:val="en-GB"/>
        </w:rPr>
        <w:t>.</w:t>
      </w:r>
    </w:p>
    <w:p w14:paraId="61B36EB5" w14:textId="77777777" w:rsidR="00D27CC3" w:rsidRDefault="00D27CC3" w:rsidP="008138B2">
      <w:pPr>
        <w:pStyle w:val="tytuwykresu"/>
        <w:rPr>
          <w:lang w:val="en-GB"/>
        </w:rPr>
      </w:pPr>
      <w:r w:rsidRPr="00D27CC3">
        <w:rPr>
          <w:lang w:val="en-GB"/>
        </w:rPr>
        <w:t xml:space="preserve">Chart 2. Biotechnology intramural expenditures of biotechnology firms </w:t>
      </w:r>
    </w:p>
    <w:p w14:paraId="13DC6FC5" w14:textId="77777777" w:rsidR="00D23C0E" w:rsidRDefault="00D23C0E" w:rsidP="008138B2">
      <w:pPr>
        <w:pStyle w:val="tytuwykresu"/>
        <w:rPr>
          <w:lang w:val="en-GB"/>
        </w:rPr>
      </w:pPr>
    </w:p>
    <w:p w14:paraId="5E0D4443" w14:textId="1FD9DBAE" w:rsidR="000A1A77" w:rsidRDefault="000A1A77" w:rsidP="000A1A77">
      <w:pPr>
        <w:pStyle w:val="BRAKSTYLU"/>
      </w:pPr>
      <w:r>
        <w:rPr>
          <w:noProof/>
          <w:lang w:val="pl-PL"/>
        </w:rPr>
        <w:drawing>
          <wp:inline distT="0" distB="0" distL="0" distR="0" wp14:anchorId="73F86FAD" wp14:editId="57F787CC">
            <wp:extent cx="4066040" cy="1996444"/>
            <wp:effectExtent l="0" t="0" r="0" b="3810"/>
            <wp:docPr id="12" name="Obraz 12" descr="A chart presents data for the years 2021, 2022, and 2023. &#10;Biotechnology intramural expenditures of firms in 2023 amounted to PLN 2382.2 million and in dedicated biotechnology firms (DBF) – PLN 1586.3 million and in firms conducting R&amp;D – PLN 1691.5 million; in 2022 – PLN 1952.7 million, PLN 1025.4 million and PLN 1033.7 million, respectively; in 2021 – PLN 1380.9 million, PLN 717.1 million and PLN 763.6 million, respectively.&#10;" title="Chart 2. Biotechnology intramural expenditures of biotechnology firm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66040" cy="1996444"/>
                    </a:xfrm>
                    <a:prstGeom prst="rect">
                      <a:avLst/>
                    </a:prstGeom>
                  </pic:spPr>
                </pic:pic>
              </a:graphicData>
            </a:graphic>
          </wp:inline>
        </w:drawing>
      </w:r>
    </w:p>
    <w:p w14:paraId="2865C401" w14:textId="03CD6C9E" w:rsidR="0062342D" w:rsidRPr="000B52BB" w:rsidRDefault="00D23C0E" w:rsidP="00C72D18">
      <w:pPr>
        <w:pStyle w:val="Nagwek1"/>
        <w:rPr>
          <w:shd w:val="clear" w:color="auto" w:fill="FFFFFF"/>
          <w:lang w:val="en-GB"/>
        </w:rPr>
      </w:pPr>
      <w:r w:rsidRPr="00C72D18">
        <w:rPr>
          <w:noProof/>
        </w:rPr>
        <mc:AlternateContent>
          <mc:Choice Requires="wps">
            <w:drawing>
              <wp:anchor distT="45720" distB="45720" distL="114300" distR="114300" simplePos="0" relativeHeight="251822080" behindDoc="1" locked="0" layoutInCell="1" allowOverlap="1" wp14:anchorId="0143CA16" wp14:editId="47256073">
                <wp:simplePos x="0" y="0"/>
                <wp:positionH relativeFrom="column">
                  <wp:posOffset>5215255</wp:posOffset>
                </wp:positionH>
                <wp:positionV relativeFrom="paragraph">
                  <wp:posOffset>301625</wp:posOffset>
                </wp:positionV>
                <wp:extent cx="1818640" cy="809625"/>
                <wp:effectExtent l="0" t="0" r="0" b="0"/>
                <wp:wrapTight wrapText="bothSides">
                  <wp:wrapPolygon edited="0">
                    <wp:start x="679" y="0"/>
                    <wp:lineTo x="679" y="20838"/>
                    <wp:lineTo x="20816" y="20838"/>
                    <wp:lineTo x="20816" y="0"/>
                    <wp:lineTo x="679" y="0"/>
                  </wp:wrapPolygon>
                </wp:wrapTight>
                <wp:docPr id="30" name="Pole tekstowe 30" descr="In 2023, the number of persons employed in biotechnology R&amp;D firms (BRDF) increased by 15.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809625"/>
                        </a:xfrm>
                        <a:prstGeom prst="rect">
                          <a:avLst/>
                        </a:prstGeom>
                        <a:noFill/>
                        <a:ln w="9525">
                          <a:noFill/>
                          <a:miter lim="800000"/>
                          <a:headEnd/>
                          <a:tailEnd/>
                        </a:ln>
                      </wps:spPr>
                      <wps:txbx>
                        <w:txbxContent>
                          <w:p w14:paraId="69DEAE23" w14:textId="77777777" w:rsidR="00E376F8" w:rsidRPr="000B52BB" w:rsidRDefault="00111A00" w:rsidP="00111A00">
                            <w:pPr>
                              <w:pStyle w:val="tekstzboku"/>
                              <w:rPr>
                                <w:lang w:val="en-GB"/>
                              </w:rPr>
                            </w:pPr>
                            <w:r w:rsidRPr="000B52BB">
                              <w:rPr>
                                <w:lang w:val="en-GB"/>
                              </w:rPr>
                              <w:t>In 202</w:t>
                            </w:r>
                            <w:r w:rsidR="00610BA3" w:rsidRPr="000B52BB">
                              <w:rPr>
                                <w:lang w:val="en-GB"/>
                              </w:rPr>
                              <w:t>3</w:t>
                            </w:r>
                            <w:r w:rsidRPr="000B52BB">
                              <w:rPr>
                                <w:lang w:val="en-GB"/>
                              </w:rPr>
                              <w:t xml:space="preserve">, the number of persons employed in biotechnology R&amp;D firms (BRDF) increased </w:t>
                            </w:r>
                            <w:r w:rsidR="00906CB9" w:rsidRPr="000B52BB">
                              <w:rPr>
                                <w:lang w:val="en-GB"/>
                              </w:rPr>
                              <w:br/>
                            </w:r>
                            <w:r w:rsidRPr="000B52BB">
                              <w:rPr>
                                <w:lang w:val="en-GB"/>
                              </w:rPr>
                              <w:t xml:space="preserve">by </w:t>
                            </w:r>
                            <w:r w:rsidR="00610BA3" w:rsidRPr="000B52BB">
                              <w:rPr>
                                <w:lang w:val="en-GB"/>
                              </w:rPr>
                              <w:t>15</w:t>
                            </w:r>
                            <w:r w:rsidRPr="000B52BB">
                              <w:rPr>
                                <w:lang w:val="en-GB"/>
                              </w:rPr>
                              <w:t>.</w:t>
                            </w:r>
                            <w:r w:rsidR="00610BA3" w:rsidRPr="000B52BB">
                              <w:rPr>
                                <w:lang w:val="en-GB"/>
                              </w:rPr>
                              <w:t>5</w:t>
                            </w:r>
                            <w:r w:rsidRPr="000B52BB">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3CA16" id="Pole tekstowe 30" o:spid="_x0000_s1029" type="#_x0000_t202" alt="In 2023, the number of persons employed in biotechnology R&amp;D firms (BRDF) increased by 15.5%&#10;" style="position:absolute;margin-left:410.65pt;margin-top:23.75pt;width:143.2pt;height:63.75pt;z-index:-25149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p0kYgIAAG4EAAAOAAAAZHJzL2Uyb0RvYy54bWysVFFv0zAQfkfiP5yMQCBB03br6Lpl07Yy&#10;NGnAtMEPcBynsWb7jO0uKb+es9ONarwh8mD5fPZ39313l+PT3mh4kD4otCWbjMYMpBVYK7sq2Y/v&#10;lx/mDELktuYarSzZRgZ2evLyxXHnFnKKLepaeiAQGxadK1kbo1sURRCtNDyM0ElLzga94ZFMvypq&#10;zztCN7qYjscHRYe+dh6FDIFOl4OTnWT8ppEifmuaICPoklFuMa8+r1Vai5Njvlh57loltmnwf8jC&#10;cGUp6BPUkkcOa6/+gjJKeAzYxJFAU2DTKCEzB2IzGT9jc9dyJzMXEie4J5nC/4MVXx9uPKi6ZHsk&#10;j+WGanSDWkKU9yFiJyGd1zIIEu3KwnQ83XsPsZVg16ai0mEDjsqPNoA0TuNG1qAsVAqjFK1FjasN&#10;3L7hxh0toVHeBHh7fru8fEe3hJc80P1qA5PZaPb6zav+7CiVpHNhQZndOcot9ufYU2tleYO7RnEf&#10;wOJFy+1KnnmPXSt5TZJM0sti5+mAExJI1X3BmqjxdcQM1DfepHpRBYDQiePmqR1kH0GkkPPJ/GCf&#10;XIJ88/HhwXSWQ/DF42vnQ/ws0UDalMxTu2V0/nAdYsqGLx6vpGAWL5XWueW0ha5khzOCfOYxKpKs&#10;WpkUM31DjyaSn2ydH0eu9LCnANpuWSeiA+XYV/1Q00cxK6w3JIPHYQBoYGnTov/FoKPmL1n4ueZe&#10;MtBXlqQ8nOwn3jEb+7OPUzL8rqfa9XArCKpkkcGwvYh5wgZiZyR5o7IaqTZDJtuUqamzSNsBTFOz&#10;a+dbf34TJ78BAAD//wMAUEsDBBQABgAIAAAAIQChst+G3wAAAAsBAAAPAAAAZHJzL2Rvd25yZXYu&#10;eG1sTI/BTsMwDIbvSLxDZCRuLOlY11GaThOIK4gNkLhljddWa5yqydby9ngnuNnyp9/fX6wn14kz&#10;DqH1pCGZKRBIlbct1Ro+di93KxAhGrKm84QafjDAury+Kkxu/UjveN7GWnAIhdxoaGLscylD1aAz&#10;YeZ7JL4d/OBM5HWopR3MyOGuk3OlltKZlvhDY3p8arA6bk9Ow+fr4ftrod7qZ5f2o5+UJPcgtb69&#10;mTaPICJO8Q+Giz6rQ8lOe38iG0SnYTVP7hnVsMhSEBcgUVkGYs9TliqQZSH/dyh/AQAA//8DAFBL&#10;AQItABQABgAIAAAAIQC2gziS/gAAAOEBAAATAAAAAAAAAAAAAAAAAAAAAABbQ29udGVudF9UeXBl&#10;c10ueG1sUEsBAi0AFAAGAAgAAAAhADj9If/WAAAAlAEAAAsAAAAAAAAAAAAAAAAALwEAAF9yZWxz&#10;Ly5yZWxzUEsBAi0AFAAGAAgAAAAhADeGnSRiAgAAbgQAAA4AAAAAAAAAAAAAAAAALgIAAGRycy9l&#10;Mm9Eb2MueG1sUEsBAi0AFAAGAAgAAAAhAKGy34bfAAAACwEAAA8AAAAAAAAAAAAAAAAAvAQAAGRy&#10;cy9kb3ducmV2LnhtbFBLBQYAAAAABAAEAPMAAADIBQAAAAA=&#10;" filled="f" stroked="f">
                <v:textbox>
                  <w:txbxContent>
                    <w:p w14:paraId="69DEAE23" w14:textId="77777777" w:rsidR="00E376F8" w:rsidRPr="000B52BB" w:rsidRDefault="00111A00" w:rsidP="00111A00">
                      <w:pPr>
                        <w:pStyle w:val="tekstzboku"/>
                        <w:rPr>
                          <w:lang w:val="en-GB"/>
                        </w:rPr>
                      </w:pPr>
                      <w:r w:rsidRPr="000B52BB">
                        <w:rPr>
                          <w:lang w:val="en-GB"/>
                        </w:rPr>
                        <w:t>In 202</w:t>
                      </w:r>
                      <w:r w:rsidR="00610BA3" w:rsidRPr="000B52BB">
                        <w:rPr>
                          <w:lang w:val="en-GB"/>
                        </w:rPr>
                        <w:t>3</w:t>
                      </w:r>
                      <w:r w:rsidRPr="000B52BB">
                        <w:rPr>
                          <w:lang w:val="en-GB"/>
                        </w:rPr>
                        <w:t xml:space="preserve">, the number of persons employed in biotechnology R&amp;D firms (BRDF) increased </w:t>
                      </w:r>
                      <w:r w:rsidR="00906CB9" w:rsidRPr="000B52BB">
                        <w:rPr>
                          <w:lang w:val="en-GB"/>
                        </w:rPr>
                        <w:br/>
                      </w:r>
                      <w:r w:rsidRPr="000B52BB">
                        <w:rPr>
                          <w:lang w:val="en-GB"/>
                        </w:rPr>
                        <w:t xml:space="preserve">by </w:t>
                      </w:r>
                      <w:r w:rsidR="00610BA3" w:rsidRPr="000B52BB">
                        <w:rPr>
                          <w:lang w:val="en-GB"/>
                        </w:rPr>
                        <w:t>15</w:t>
                      </w:r>
                      <w:r w:rsidRPr="000B52BB">
                        <w:rPr>
                          <w:lang w:val="en-GB"/>
                        </w:rPr>
                        <w:t>.</w:t>
                      </w:r>
                      <w:r w:rsidR="00610BA3" w:rsidRPr="000B52BB">
                        <w:rPr>
                          <w:lang w:val="en-GB"/>
                        </w:rPr>
                        <w:t>5</w:t>
                      </w:r>
                      <w:r w:rsidRPr="000B52BB">
                        <w:rPr>
                          <w:lang w:val="en-GB"/>
                        </w:rPr>
                        <w:t>%</w:t>
                      </w:r>
                    </w:p>
                  </w:txbxContent>
                </v:textbox>
                <w10:wrap type="tight"/>
              </v:shape>
            </w:pict>
          </mc:Fallback>
        </mc:AlternateContent>
      </w:r>
      <w:r w:rsidR="004639AF" w:rsidRPr="00E47394">
        <w:rPr>
          <w:lang w:val="en-GB"/>
        </w:rPr>
        <w:t xml:space="preserve">Biotechnology </w:t>
      </w:r>
      <w:r w:rsidR="004639AF">
        <w:rPr>
          <w:lang w:val="en-GB"/>
        </w:rPr>
        <w:t xml:space="preserve">personnel </w:t>
      </w:r>
    </w:p>
    <w:p w14:paraId="631D1E8C" w14:textId="51BA08B5" w:rsidR="006669A5" w:rsidRPr="00C319B4" w:rsidRDefault="00924EEE" w:rsidP="006669A5">
      <w:pPr>
        <w:jc w:val="both"/>
        <w:rPr>
          <w:lang w:val="en-GB" w:eastAsia="pl-PL"/>
        </w:rPr>
      </w:pPr>
      <w:r w:rsidRPr="00E47394">
        <w:rPr>
          <w:lang w:val="en-GB"/>
        </w:rPr>
        <w:t>In 202</w:t>
      </w:r>
      <w:r w:rsidR="006669A5">
        <w:rPr>
          <w:lang w:val="en-GB"/>
        </w:rPr>
        <w:t>3</w:t>
      </w:r>
      <w:r w:rsidRPr="00E47394">
        <w:rPr>
          <w:lang w:val="en-GB"/>
        </w:rPr>
        <w:t>, 10</w:t>
      </w:r>
      <w:r w:rsidR="00437C90">
        <w:rPr>
          <w:lang w:val="en-GB"/>
        </w:rPr>
        <w:t xml:space="preserve"> </w:t>
      </w:r>
      <w:r w:rsidR="006669A5">
        <w:rPr>
          <w:lang w:val="en-GB"/>
        </w:rPr>
        <w:t>424</w:t>
      </w:r>
      <w:r w:rsidRPr="00E47394">
        <w:rPr>
          <w:lang w:val="en-GB"/>
        </w:rPr>
        <w:t xml:space="preserve"> persons were involved in biotechnology (by </w:t>
      </w:r>
      <w:r w:rsidR="006669A5">
        <w:rPr>
          <w:lang w:val="en-GB"/>
        </w:rPr>
        <w:t>1</w:t>
      </w:r>
      <w:r w:rsidR="00725E0C">
        <w:rPr>
          <w:lang w:val="en-GB"/>
        </w:rPr>
        <w:t>.</w:t>
      </w:r>
      <w:r w:rsidR="006669A5">
        <w:rPr>
          <w:lang w:val="en-GB"/>
        </w:rPr>
        <w:t>6</w:t>
      </w:r>
      <w:r w:rsidRPr="00E47394">
        <w:rPr>
          <w:lang w:val="en-GB"/>
        </w:rPr>
        <w:t xml:space="preserve">% </w:t>
      </w:r>
      <w:r w:rsidR="006669A5">
        <w:rPr>
          <w:lang w:val="en-GB"/>
        </w:rPr>
        <w:t>less</w:t>
      </w:r>
      <w:r w:rsidRPr="00E47394">
        <w:rPr>
          <w:lang w:val="en-GB"/>
        </w:rPr>
        <w:t xml:space="preserve"> than in the previous year)</w:t>
      </w:r>
      <w:r w:rsidR="006669A5">
        <w:rPr>
          <w:lang w:val="en-GB"/>
        </w:rPr>
        <w:t xml:space="preserve">. </w:t>
      </w:r>
      <w:r w:rsidR="006669A5" w:rsidRPr="00E41EF8">
        <w:rPr>
          <w:lang w:val="en-GB" w:eastAsia="pl-PL"/>
        </w:rPr>
        <w:t xml:space="preserve">Firms employed </w:t>
      </w:r>
      <w:r w:rsidR="006669A5" w:rsidRPr="00E41EF8">
        <w:rPr>
          <w:lang w:val="en-GB"/>
        </w:rPr>
        <w:t>4</w:t>
      </w:r>
      <w:r w:rsidR="00437C90">
        <w:rPr>
          <w:lang w:val="en-GB"/>
        </w:rPr>
        <w:t xml:space="preserve"> </w:t>
      </w:r>
      <w:r w:rsidR="006669A5" w:rsidRPr="00E41EF8">
        <w:rPr>
          <w:lang w:val="en-GB"/>
        </w:rPr>
        <w:t>482</w:t>
      </w:r>
      <w:r w:rsidR="006669A5" w:rsidRPr="00E41EF8">
        <w:rPr>
          <w:lang w:val="en-GB" w:eastAsia="pl-PL"/>
        </w:rPr>
        <w:t xml:space="preserve"> persons, i.e. by 3.8% more than in the previous year. Research and experimental development in firms was carried out by 2</w:t>
      </w:r>
      <w:r w:rsidR="00437C90">
        <w:rPr>
          <w:lang w:val="en-GB" w:eastAsia="pl-PL"/>
        </w:rPr>
        <w:t xml:space="preserve"> </w:t>
      </w:r>
      <w:r w:rsidR="006669A5" w:rsidRPr="00E41EF8">
        <w:rPr>
          <w:lang w:val="en-GB" w:eastAsia="pl-PL"/>
        </w:rPr>
        <w:t xml:space="preserve">477 persons, which constituted 23.8% of the total number of persons employed in the field of </w:t>
      </w:r>
      <w:r w:rsidR="006669A5" w:rsidRPr="00E41EF8">
        <w:rPr>
          <w:lang w:val="en-GB"/>
        </w:rPr>
        <w:t>biotechnology</w:t>
      </w:r>
      <w:r w:rsidR="006669A5" w:rsidRPr="00E41EF8">
        <w:rPr>
          <w:lang w:val="en-GB" w:eastAsia="pl-PL"/>
        </w:rPr>
        <w:t>.</w:t>
      </w:r>
    </w:p>
    <w:p w14:paraId="6F29C5EF" w14:textId="77777777" w:rsidR="00A34D79" w:rsidRPr="00924EEE" w:rsidRDefault="00A34D79" w:rsidP="00906CB9">
      <w:pPr>
        <w:rPr>
          <w:lang w:val="en-GB"/>
        </w:rPr>
      </w:pPr>
    </w:p>
    <w:p w14:paraId="309B634D" w14:textId="77777777" w:rsidR="005914F6" w:rsidRDefault="005914F6" w:rsidP="005914F6">
      <w:pPr>
        <w:rPr>
          <w:lang w:val="en-GB" w:eastAsia="pl-PL"/>
        </w:rPr>
      </w:pPr>
    </w:p>
    <w:p w14:paraId="543D5604" w14:textId="77777777" w:rsidR="005914F6" w:rsidRDefault="005914F6" w:rsidP="005914F6">
      <w:pPr>
        <w:rPr>
          <w:lang w:val="en-GB" w:eastAsia="pl-PL"/>
        </w:rPr>
      </w:pPr>
    </w:p>
    <w:p w14:paraId="5019B783" w14:textId="77777777" w:rsidR="005914F6" w:rsidRDefault="005914F6" w:rsidP="005914F6">
      <w:pPr>
        <w:rPr>
          <w:lang w:val="en-GB" w:eastAsia="pl-PL"/>
        </w:rPr>
      </w:pPr>
    </w:p>
    <w:p w14:paraId="05A1F130" w14:textId="77777777" w:rsidR="005914F6" w:rsidRDefault="005914F6" w:rsidP="005914F6">
      <w:pPr>
        <w:rPr>
          <w:lang w:val="en-GB" w:eastAsia="pl-PL"/>
        </w:rPr>
      </w:pPr>
    </w:p>
    <w:p w14:paraId="58A90D8E" w14:textId="77777777" w:rsidR="005914F6" w:rsidRDefault="005914F6" w:rsidP="005914F6">
      <w:pPr>
        <w:rPr>
          <w:lang w:val="en-GB" w:eastAsia="pl-PL"/>
        </w:rPr>
      </w:pPr>
    </w:p>
    <w:p w14:paraId="6879DCAC" w14:textId="77777777" w:rsidR="005914F6" w:rsidRDefault="005914F6" w:rsidP="005914F6">
      <w:pPr>
        <w:rPr>
          <w:lang w:val="en-GB" w:eastAsia="pl-PL"/>
        </w:rPr>
      </w:pPr>
    </w:p>
    <w:p w14:paraId="26139564" w14:textId="77777777" w:rsidR="005914F6" w:rsidRDefault="005914F6" w:rsidP="005914F6">
      <w:pPr>
        <w:rPr>
          <w:lang w:val="en-GB" w:eastAsia="pl-PL"/>
        </w:rPr>
      </w:pPr>
    </w:p>
    <w:p w14:paraId="5856EE2D" w14:textId="77777777" w:rsidR="008138B2" w:rsidRDefault="00924EEE" w:rsidP="003D6C1D">
      <w:pPr>
        <w:pStyle w:val="tytuwykresu"/>
        <w:ind w:left="851" w:hanging="851"/>
        <w:rPr>
          <w:lang w:val="en-GB" w:eastAsia="pl-PL"/>
        </w:rPr>
      </w:pPr>
      <w:r w:rsidRPr="00E47394">
        <w:rPr>
          <w:lang w:val="en-GB" w:eastAsia="pl-PL"/>
        </w:rPr>
        <w:lastRenderedPageBreak/>
        <w:t xml:space="preserve">Chart 3. </w:t>
      </w:r>
      <w:r>
        <w:rPr>
          <w:lang w:val="en-GB" w:eastAsia="pl-PL"/>
        </w:rPr>
        <w:t xml:space="preserve">Biotechnology personnel in firms </w:t>
      </w:r>
    </w:p>
    <w:p w14:paraId="3BCAC391" w14:textId="77777777" w:rsidR="00D23C0E" w:rsidRDefault="00D23C0E" w:rsidP="003D6C1D">
      <w:pPr>
        <w:pStyle w:val="tytuwykresu"/>
        <w:ind w:left="851" w:hanging="851"/>
        <w:rPr>
          <w:lang w:val="en-GB" w:eastAsia="pl-PL"/>
        </w:rPr>
      </w:pPr>
    </w:p>
    <w:p w14:paraId="5C12A871" w14:textId="6C2A4E1C" w:rsidR="000A1A77" w:rsidRDefault="000A1A77" w:rsidP="000A1A77">
      <w:pPr>
        <w:pStyle w:val="BRAKSTYLU"/>
      </w:pPr>
      <w:r>
        <w:rPr>
          <w:noProof/>
          <w:lang w:val="pl-PL"/>
        </w:rPr>
        <w:drawing>
          <wp:inline distT="0" distB="0" distL="0" distR="0" wp14:anchorId="2E0387B4" wp14:editId="62C910E9">
            <wp:extent cx="4034036" cy="2238761"/>
            <wp:effectExtent l="0" t="0" r="5080" b="9525"/>
            <wp:docPr id="15" name="Obraz 15" descr="A chart presents data for the years 2021, 2022, and 2023. &#10;In 2023, the number of biotechnology personnel in firms  amounted to 4482 persons, in dedicated biotechnology firms (DBF) 2710 persons were employed and 3337 persons were involved in R&amp;D; in 2022 – 4317, 2372, and 2711 persons, respectively; in 2021 – 3953, 2235, and 2486 persons, respectively.&#10;" title="Chart 3. Biotechnology personnel in firm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34036" cy="2238761"/>
                    </a:xfrm>
                    <a:prstGeom prst="rect">
                      <a:avLst/>
                    </a:prstGeom>
                  </pic:spPr>
                </pic:pic>
              </a:graphicData>
            </a:graphic>
          </wp:inline>
        </w:drawing>
      </w:r>
    </w:p>
    <w:p w14:paraId="75AAB9C1" w14:textId="77777777" w:rsidR="004639AF" w:rsidRPr="000B52BB" w:rsidRDefault="004639AF" w:rsidP="008138B2">
      <w:pPr>
        <w:pStyle w:val="Nagwek1"/>
        <w:rPr>
          <w:lang w:val="en-GB"/>
        </w:rPr>
      </w:pPr>
      <w:r w:rsidRPr="000B52BB">
        <w:rPr>
          <w:lang w:val="en-GB"/>
        </w:rPr>
        <w:t xml:space="preserve">Biotechnology research and experimental development </w:t>
      </w:r>
    </w:p>
    <w:p w14:paraId="31A50F1C" w14:textId="3E706389" w:rsidR="008C59B4" w:rsidRPr="00B87138" w:rsidRDefault="008C59B4" w:rsidP="00D23C0E">
      <w:pPr>
        <w:rPr>
          <w:lang w:val="en-GB"/>
        </w:rPr>
      </w:pPr>
      <w:r w:rsidRPr="00E47394">
        <w:rPr>
          <w:lang w:val="en-GB"/>
        </w:rPr>
        <w:t>In 202</w:t>
      </w:r>
      <w:r w:rsidR="001942B9">
        <w:rPr>
          <w:lang w:val="en-GB"/>
        </w:rPr>
        <w:t>3</w:t>
      </w:r>
      <w:r w:rsidRPr="00E47394">
        <w:rPr>
          <w:lang w:val="en-GB"/>
        </w:rPr>
        <w:t xml:space="preserve">, biotechnology research and experimental development was conducted in Poland </w:t>
      </w:r>
      <w:r w:rsidR="00C20B49">
        <w:rPr>
          <w:lang w:val="en-GB"/>
        </w:rPr>
        <w:br/>
      </w:r>
      <w:r w:rsidRPr="00E47394">
        <w:rPr>
          <w:lang w:val="en-GB"/>
        </w:rPr>
        <w:t xml:space="preserve">by </w:t>
      </w:r>
      <w:r w:rsidR="00197F53" w:rsidRPr="00B87138">
        <w:rPr>
          <w:lang w:val="en-GB"/>
        </w:rPr>
        <w:t xml:space="preserve">239 </w:t>
      </w:r>
      <w:r w:rsidRPr="00B87138">
        <w:rPr>
          <w:lang w:val="en-GB"/>
        </w:rPr>
        <w:t>entities, of which over a half belonged to the business enterprise sector.</w:t>
      </w:r>
    </w:p>
    <w:p w14:paraId="24417187" w14:textId="6CBD733B" w:rsidR="008C59B4" w:rsidRPr="00E47394" w:rsidRDefault="008C59B4" w:rsidP="00D23C0E">
      <w:pPr>
        <w:rPr>
          <w:lang w:val="en-GB"/>
        </w:rPr>
      </w:pPr>
      <w:r w:rsidRPr="00B87138">
        <w:rPr>
          <w:lang w:val="en-GB"/>
        </w:rPr>
        <w:t>In 202</w:t>
      </w:r>
      <w:r w:rsidR="00295370" w:rsidRPr="00B87138">
        <w:rPr>
          <w:lang w:val="en-GB"/>
        </w:rPr>
        <w:t>3</w:t>
      </w:r>
      <w:r w:rsidRPr="00B87138">
        <w:rPr>
          <w:lang w:val="en-GB"/>
        </w:rPr>
        <w:t xml:space="preserve">, biotechnology R&amp;D intramural expenditures increased by </w:t>
      </w:r>
      <w:r w:rsidR="0029700F" w:rsidRPr="00B87138">
        <w:rPr>
          <w:lang w:val="en-GB"/>
        </w:rPr>
        <w:t>20.</w:t>
      </w:r>
      <w:r w:rsidR="00295370" w:rsidRPr="00B87138">
        <w:rPr>
          <w:lang w:val="en-GB"/>
        </w:rPr>
        <w:t>1</w:t>
      </w:r>
      <w:r w:rsidRPr="00B87138">
        <w:rPr>
          <w:lang w:val="en-GB"/>
        </w:rPr>
        <w:t xml:space="preserve">% on an annual basis amounting to PLN </w:t>
      </w:r>
      <w:r w:rsidR="00295370" w:rsidRPr="00B87138">
        <w:rPr>
          <w:lang w:val="en-GB"/>
        </w:rPr>
        <w:t>1</w:t>
      </w:r>
      <w:r w:rsidR="00B87138" w:rsidRPr="00B87138">
        <w:rPr>
          <w:lang w:val="en-GB"/>
        </w:rPr>
        <w:t xml:space="preserve"> </w:t>
      </w:r>
      <w:r w:rsidR="00295370" w:rsidRPr="00B87138">
        <w:rPr>
          <w:lang w:val="en-GB"/>
        </w:rPr>
        <w:t xml:space="preserve">719.9 </w:t>
      </w:r>
      <w:r w:rsidRPr="00B87138">
        <w:rPr>
          <w:lang w:val="en-GB"/>
        </w:rPr>
        <w:t xml:space="preserve">million. Intramural expenditures of entities which belong to the </w:t>
      </w:r>
      <w:r w:rsidR="00437C90" w:rsidRPr="00B87138">
        <w:rPr>
          <w:lang w:val="en-GB"/>
        </w:rPr>
        <w:t xml:space="preserve">business enterprise sector and the </w:t>
      </w:r>
      <w:r w:rsidRPr="00B87138">
        <w:rPr>
          <w:lang w:val="en-GB"/>
        </w:rPr>
        <w:t>higher education sector</w:t>
      </w:r>
      <w:r w:rsidR="0029700F" w:rsidRPr="00B87138">
        <w:rPr>
          <w:lang w:val="en-GB"/>
        </w:rPr>
        <w:t xml:space="preserve"> </w:t>
      </w:r>
      <w:r w:rsidRPr="00B87138">
        <w:rPr>
          <w:lang w:val="en-GB"/>
        </w:rPr>
        <w:t xml:space="preserve">constituted </w:t>
      </w:r>
      <w:r w:rsidR="00437C90" w:rsidRPr="00B87138">
        <w:rPr>
          <w:lang w:val="en-GB"/>
        </w:rPr>
        <w:t xml:space="preserve">53.7% and </w:t>
      </w:r>
      <w:r w:rsidR="00295370" w:rsidRPr="00B87138">
        <w:rPr>
          <w:lang w:val="en-GB"/>
        </w:rPr>
        <w:t>43</w:t>
      </w:r>
      <w:r w:rsidR="00437C90" w:rsidRPr="00B87138">
        <w:rPr>
          <w:lang w:val="en-GB"/>
        </w:rPr>
        <w:t>.</w:t>
      </w:r>
      <w:r w:rsidR="00295370" w:rsidRPr="00B87138">
        <w:rPr>
          <w:lang w:val="en-GB"/>
        </w:rPr>
        <w:t xml:space="preserve">7% </w:t>
      </w:r>
      <w:r w:rsidR="00D23C0E">
        <w:rPr>
          <w:lang w:val="en-GB"/>
        </w:rPr>
        <w:br/>
      </w:r>
      <w:r w:rsidRPr="00B87138">
        <w:rPr>
          <w:lang w:val="en-GB"/>
        </w:rPr>
        <w:t xml:space="preserve">of this amount, </w:t>
      </w:r>
      <w:r w:rsidR="0029700F" w:rsidRPr="00B87138">
        <w:rPr>
          <w:lang w:val="en-GB"/>
        </w:rPr>
        <w:t>while of</w:t>
      </w:r>
      <w:r w:rsidRPr="00B87138">
        <w:rPr>
          <w:lang w:val="en-GB"/>
        </w:rPr>
        <w:t xml:space="preserve"> the government and private non-profit sector</w:t>
      </w:r>
      <w:r w:rsidR="002259EF" w:rsidRPr="00B87138">
        <w:rPr>
          <w:lang w:val="en-GB"/>
        </w:rPr>
        <w:t xml:space="preserve"> entities</w:t>
      </w:r>
      <w:r w:rsidRPr="00B87138">
        <w:rPr>
          <w:lang w:val="en-GB"/>
        </w:rPr>
        <w:t xml:space="preserve"> – </w:t>
      </w:r>
      <w:r w:rsidR="0029700F" w:rsidRPr="00B87138">
        <w:rPr>
          <w:lang w:val="en-GB"/>
        </w:rPr>
        <w:t>2.</w:t>
      </w:r>
      <w:r w:rsidR="00295370" w:rsidRPr="00B87138">
        <w:rPr>
          <w:lang w:val="en-GB"/>
        </w:rPr>
        <w:t>6</w:t>
      </w:r>
      <w:r w:rsidRPr="00B87138">
        <w:rPr>
          <w:lang w:val="en-GB"/>
        </w:rPr>
        <w:t>%.</w:t>
      </w:r>
      <w:r w:rsidRPr="00E47394">
        <w:rPr>
          <w:lang w:val="en-GB"/>
        </w:rPr>
        <w:t xml:space="preserve"> </w:t>
      </w:r>
    </w:p>
    <w:p w14:paraId="7DACFF09" w14:textId="7AD4A981" w:rsidR="008C59B4" w:rsidRDefault="008C59B4" w:rsidP="00D23C0E">
      <w:pPr>
        <w:rPr>
          <w:lang w:val="en-GB"/>
        </w:rPr>
      </w:pPr>
      <w:r w:rsidRPr="00E47394">
        <w:rPr>
          <w:lang w:val="en-GB"/>
        </w:rPr>
        <w:t>8</w:t>
      </w:r>
      <w:r w:rsidR="00437C90">
        <w:rPr>
          <w:lang w:val="en-GB"/>
        </w:rPr>
        <w:t xml:space="preserve"> </w:t>
      </w:r>
      <w:r w:rsidR="00725E0C">
        <w:rPr>
          <w:lang w:val="en-GB"/>
        </w:rPr>
        <w:t>419</w:t>
      </w:r>
      <w:r w:rsidRPr="00E47394">
        <w:rPr>
          <w:lang w:val="en-GB"/>
        </w:rPr>
        <w:t xml:space="preserve"> persons were engaged in biotechnology R&amp;D in 202</w:t>
      </w:r>
      <w:r w:rsidR="00295370">
        <w:rPr>
          <w:lang w:val="en-GB"/>
        </w:rPr>
        <w:t>3</w:t>
      </w:r>
      <w:r w:rsidRPr="00E47394">
        <w:rPr>
          <w:lang w:val="en-GB"/>
        </w:rPr>
        <w:t xml:space="preserve">. </w:t>
      </w:r>
      <w:r w:rsidRPr="00E41EF8">
        <w:rPr>
          <w:lang w:val="en-GB"/>
        </w:rPr>
        <w:t xml:space="preserve">The number of persons employed </w:t>
      </w:r>
      <w:r w:rsidR="001A2EC9" w:rsidRPr="00E41EF8">
        <w:rPr>
          <w:lang w:val="en-GB"/>
        </w:rPr>
        <w:t>remained at the same level compared to 2022</w:t>
      </w:r>
      <w:r w:rsidRPr="00E41EF8">
        <w:rPr>
          <w:lang w:val="en-GB"/>
        </w:rPr>
        <w:t>. Researchers</w:t>
      </w:r>
      <w:r w:rsidRPr="00E47394">
        <w:rPr>
          <w:lang w:val="en-GB"/>
        </w:rPr>
        <w:t xml:space="preserve"> constituted almost three</w:t>
      </w:r>
      <w:r>
        <w:rPr>
          <w:lang w:val="en-GB"/>
        </w:rPr>
        <w:t>-</w:t>
      </w:r>
      <w:r w:rsidRPr="00E47394">
        <w:rPr>
          <w:lang w:val="en-GB"/>
        </w:rPr>
        <w:t xml:space="preserve">fourths of personnel involved in biotechnology R&amp;D. </w:t>
      </w:r>
    </w:p>
    <w:p w14:paraId="70C108E8" w14:textId="77777777" w:rsidR="0029700F" w:rsidRPr="000B52BB" w:rsidRDefault="0029700F" w:rsidP="00206A9A">
      <w:pPr>
        <w:pStyle w:val="tytuwykresu"/>
        <w:rPr>
          <w:lang w:val="en-GB"/>
        </w:rPr>
      </w:pPr>
      <w:r w:rsidRPr="000B52BB">
        <w:rPr>
          <w:lang w:val="en-GB"/>
        </w:rPr>
        <w:t xml:space="preserve">Table 1. Biotechnology R&amp;D intramural expenditures by sectors of performance </w:t>
      </w:r>
    </w:p>
    <w:tbl>
      <w:tblPr>
        <w:tblStyle w:val="Tabela-Siatka"/>
        <w:tblW w:w="7938" w:type="dxa"/>
        <w:tblLayout w:type="fixed"/>
        <w:tblLook w:val="04A0" w:firstRow="1" w:lastRow="0" w:firstColumn="1" w:lastColumn="0" w:noHBand="0" w:noVBand="1"/>
        <w:tblCaption w:val="Table 1. Biotechnology R&amp;D intramural expenditures by sectors of performance "/>
      </w:tblPr>
      <w:tblGrid>
        <w:gridCol w:w="3119"/>
        <w:gridCol w:w="1606"/>
        <w:gridCol w:w="1606"/>
        <w:gridCol w:w="1607"/>
      </w:tblGrid>
      <w:tr w:rsidR="00EC6226" w:rsidRPr="00E270E4" w14:paraId="48E91711" w14:textId="77777777" w:rsidTr="0077170B">
        <w:trPr>
          <w:trHeight w:val="185"/>
        </w:trPr>
        <w:tc>
          <w:tcPr>
            <w:tcW w:w="3119" w:type="dxa"/>
            <w:vMerge w:val="restart"/>
            <w:tcBorders>
              <w:top w:val="single" w:sz="4" w:space="0" w:color="001D77"/>
              <w:left w:val="nil"/>
              <w:bottom w:val="single" w:sz="4" w:space="0" w:color="001D77"/>
              <w:right w:val="single" w:sz="4" w:space="0" w:color="001D77"/>
            </w:tcBorders>
            <w:shd w:val="clear" w:color="auto" w:fill="auto"/>
            <w:vAlign w:val="center"/>
          </w:tcPr>
          <w:p w14:paraId="387FAA3D" w14:textId="77777777" w:rsidR="00EC6226" w:rsidRPr="00C72D18" w:rsidRDefault="00243447" w:rsidP="004C20DA">
            <w:pPr>
              <w:spacing w:line="240" w:lineRule="exact"/>
              <w:jc w:val="center"/>
              <w:rPr>
                <w:color w:val="000000" w:themeColor="text1"/>
                <w:szCs w:val="19"/>
              </w:rPr>
            </w:pPr>
            <w:r w:rsidRPr="00E47394">
              <w:rPr>
                <w:color w:val="000000" w:themeColor="text1"/>
                <w:szCs w:val="19"/>
                <w:lang w:val="en-GB"/>
              </w:rPr>
              <w:t>Sectors of performance</w:t>
            </w:r>
          </w:p>
        </w:tc>
        <w:tc>
          <w:tcPr>
            <w:tcW w:w="160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4B2A6AD" w14:textId="77777777" w:rsidR="00EC6226" w:rsidRPr="00C72D18"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w:t>
            </w:r>
            <w:r w:rsidR="005E77FD">
              <w:rPr>
                <w:rFonts w:ascii="Fira Sans" w:hAnsi="Fira Sans"/>
                <w:color w:val="000000" w:themeColor="text1"/>
                <w:sz w:val="19"/>
                <w:szCs w:val="19"/>
              </w:rPr>
              <w:t>2</w:t>
            </w:r>
            <w:r w:rsidR="000122FA">
              <w:rPr>
                <w:rFonts w:ascii="Fira Sans" w:hAnsi="Fira Sans"/>
                <w:color w:val="000000" w:themeColor="text1"/>
                <w:sz w:val="19"/>
                <w:szCs w:val="19"/>
              </w:rPr>
              <w:t>1</w:t>
            </w:r>
          </w:p>
        </w:tc>
        <w:tc>
          <w:tcPr>
            <w:tcW w:w="160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4B0FD63" w14:textId="77777777" w:rsidR="00EC6226" w:rsidRPr="00C72D18"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0122FA">
              <w:rPr>
                <w:rFonts w:ascii="Fira Sans" w:hAnsi="Fira Sans"/>
                <w:color w:val="000000" w:themeColor="text1"/>
                <w:sz w:val="19"/>
                <w:szCs w:val="19"/>
              </w:rPr>
              <w:t>2</w:t>
            </w:r>
          </w:p>
        </w:tc>
        <w:tc>
          <w:tcPr>
            <w:tcW w:w="1607" w:type="dxa"/>
            <w:tcBorders>
              <w:top w:val="single" w:sz="4" w:space="0" w:color="001D77"/>
              <w:left w:val="single" w:sz="4" w:space="0" w:color="001D77"/>
              <w:bottom w:val="single" w:sz="4" w:space="0" w:color="001D77"/>
              <w:right w:val="nil"/>
            </w:tcBorders>
            <w:shd w:val="clear" w:color="auto" w:fill="auto"/>
          </w:tcPr>
          <w:p w14:paraId="34F57DD5" w14:textId="77777777" w:rsidR="00EC6226" w:rsidRPr="00C72D18"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0122FA">
              <w:rPr>
                <w:rFonts w:ascii="Fira Sans" w:hAnsi="Fira Sans"/>
                <w:color w:val="000000" w:themeColor="text1"/>
                <w:sz w:val="19"/>
                <w:szCs w:val="19"/>
              </w:rPr>
              <w:t>3</w:t>
            </w:r>
          </w:p>
        </w:tc>
      </w:tr>
      <w:tr w:rsidR="006443FD" w:rsidRPr="00E270E4" w14:paraId="2BE2140A" w14:textId="77777777" w:rsidTr="005437E1">
        <w:trPr>
          <w:trHeight w:val="184"/>
        </w:trPr>
        <w:tc>
          <w:tcPr>
            <w:tcW w:w="3119" w:type="dxa"/>
            <w:vMerge/>
            <w:tcBorders>
              <w:left w:val="nil"/>
              <w:bottom w:val="single" w:sz="4" w:space="0" w:color="001D77"/>
              <w:right w:val="single" w:sz="4" w:space="0" w:color="001D77"/>
            </w:tcBorders>
            <w:shd w:val="clear" w:color="auto" w:fill="auto"/>
            <w:vAlign w:val="center"/>
          </w:tcPr>
          <w:p w14:paraId="3126B3FA" w14:textId="77777777" w:rsidR="006443FD" w:rsidRPr="00C72D18" w:rsidRDefault="006443FD" w:rsidP="00374D43">
            <w:pPr>
              <w:jc w:val="center"/>
              <w:rPr>
                <w:color w:val="000000" w:themeColor="text1"/>
                <w:szCs w:val="19"/>
              </w:rPr>
            </w:pPr>
          </w:p>
        </w:tc>
        <w:tc>
          <w:tcPr>
            <w:tcW w:w="4819" w:type="dxa"/>
            <w:gridSpan w:val="3"/>
            <w:tcBorders>
              <w:top w:val="single" w:sz="4" w:space="0" w:color="001D77"/>
              <w:left w:val="single" w:sz="4" w:space="0" w:color="001D77"/>
              <w:bottom w:val="single" w:sz="4" w:space="0" w:color="001D77"/>
              <w:right w:val="nil"/>
            </w:tcBorders>
            <w:shd w:val="clear" w:color="auto" w:fill="auto"/>
            <w:vAlign w:val="center"/>
          </w:tcPr>
          <w:p w14:paraId="34D35EA1" w14:textId="77777777" w:rsidR="006443FD" w:rsidRPr="00C72D18" w:rsidRDefault="00243447" w:rsidP="007B2B7C">
            <w:pPr>
              <w:pStyle w:val="Tytuwykresu0"/>
              <w:spacing w:before="120" w:after="120" w:line="240" w:lineRule="exact"/>
              <w:ind w:left="0" w:firstLine="0"/>
              <w:jc w:val="center"/>
              <w:rPr>
                <w:rFonts w:ascii="Fira Sans" w:hAnsi="Fira Sans"/>
                <w:color w:val="000000" w:themeColor="text1"/>
                <w:sz w:val="19"/>
                <w:szCs w:val="19"/>
              </w:rPr>
            </w:pPr>
            <w:r w:rsidRPr="00E47394">
              <w:rPr>
                <w:rFonts w:ascii="Fira Sans" w:hAnsi="Fira Sans"/>
                <w:color w:val="000000" w:themeColor="text1"/>
                <w:sz w:val="19"/>
                <w:szCs w:val="19"/>
                <w:lang w:val="en-GB"/>
              </w:rPr>
              <w:t>in thousand PLN</w:t>
            </w:r>
          </w:p>
        </w:tc>
      </w:tr>
      <w:tr w:rsidR="000122FA" w:rsidRPr="00A81537" w14:paraId="7906B61C" w14:textId="77777777" w:rsidTr="00D23C0E">
        <w:tc>
          <w:tcPr>
            <w:tcW w:w="3119" w:type="dxa"/>
            <w:tcBorders>
              <w:top w:val="single" w:sz="4" w:space="0" w:color="001D77"/>
              <w:left w:val="nil"/>
              <w:bottom w:val="single" w:sz="4" w:space="0" w:color="001D77"/>
              <w:right w:val="single" w:sz="4" w:space="0" w:color="001D77"/>
            </w:tcBorders>
            <w:vAlign w:val="center"/>
          </w:tcPr>
          <w:p w14:paraId="1B279D66" w14:textId="77777777" w:rsidR="000122FA" w:rsidRPr="00C20B49" w:rsidRDefault="000122FA" w:rsidP="00D23C0E">
            <w:pPr>
              <w:pStyle w:val="LewakolumnaTabela"/>
              <w:autoSpaceDE/>
              <w:autoSpaceDN/>
              <w:adjustRightInd/>
              <w:spacing w:before="120" w:after="120" w:line="240" w:lineRule="exact"/>
              <w:ind w:left="0" w:firstLine="0"/>
              <w:textAlignment w:val="auto"/>
              <w:rPr>
                <w:rFonts w:ascii="Fira Sans" w:hAnsi="Fira Sans"/>
                <w:b/>
                <w:color w:val="auto"/>
                <w:sz w:val="19"/>
                <w:szCs w:val="19"/>
              </w:rPr>
            </w:pPr>
            <w:r w:rsidRPr="00C20B49">
              <w:rPr>
                <w:rFonts w:ascii="Fira Sans" w:hAnsi="Fira Sans"/>
                <w:b/>
                <w:sz w:val="19"/>
                <w:szCs w:val="19"/>
              </w:rPr>
              <w:t>TOTAL</w:t>
            </w:r>
          </w:p>
        </w:tc>
        <w:tc>
          <w:tcPr>
            <w:tcW w:w="1606" w:type="dxa"/>
            <w:tcBorders>
              <w:top w:val="single" w:sz="4" w:space="0" w:color="001D77"/>
              <w:left w:val="single" w:sz="4" w:space="0" w:color="001D77"/>
              <w:bottom w:val="single" w:sz="4" w:space="0" w:color="001D77"/>
              <w:right w:val="single" w:sz="4" w:space="0" w:color="001D77"/>
            </w:tcBorders>
            <w:vAlign w:val="center"/>
          </w:tcPr>
          <w:p w14:paraId="59CE1CC2" w14:textId="77777777" w:rsidR="000122FA" w:rsidRPr="00C20B49" w:rsidRDefault="000122FA" w:rsidP="00D23C0E">
            <w:pPr>
              <w:spacing w:line="240" w:lineRule="exact"/>
              <w:jc w:val="right"/>
              <w:rPr>
                <w:b/>
                <w:szCs w:val="19"/>
              </w:rPr>
            </w:pPr>
            <w:r w:rsidRPr="00C20B49">
              <w:rPr>
                <w:b/>
                <w:szCs w:val="19"/>
              </w:rPr>
              <w:t>1</w:t>
            </w:r>
            <w:r>
              <w:rPr>
                <w:b/>
                <w:szCs w:val="19"/>
              </w:rPr>
              <w:t xml:space="preserve"> </w:t>
            </w:r>
            <w:r w:rsidRPr="00C20B49">
              <w:rPr>
                <w:b/>
                <w:szCs w:val="19"/>
              </w:rPr>
              <w:t>184</w:t>
            </w:r>
            <w:r>
              <w:rPr>
                <w:b/>
                <w:szCs w:val="19"/>
              </w:rPr>
              <w:t xml:space="preserve"> </w:t>
            </w:r>
            <w:r w:rsidRPr="00C20B49">
              <w:rPr>
                <w:b/>
                <w:szCs w:val="19"/>
              </w:rPr>
              <w:t>735.1</w:t>
            </w:r>
          </w:p>
        </w:tc>
        <w:tc>
          <w:tcPr>
            <w:tcW w:w="1606" w:type="dxa"/>
            <w:tcBorders>
              <w:top w:val="single" w:sz="4" w:space="0" w:color="001D77"/>
              <w:left w:val="single" w:sz="4" w:space="0" w:color="001D77"/>
              <w:bottom w:val="single" w:sz="4" w:space="0" w:color="001D77"/>
              <w:right w:val="single" w:sz="4" w:space="0" w:color="001D77"/>
            </w:tcBorders>
            <w:vAlign w:val="center"/>
          </w:tcPr>
          <w:p w14:paraId="53321BFC" w14:textId="77777777" w:rsidR="000122FA" w:rsidRPr="00C20B49" w:rsidRDefault="000122FA" w:rsidP="00D23C0E">
            <w:pPr>
              <w:spacing w:line="240" w:lineRule="exact"/>
              <w:jc w:val="right"/>
              <w:rPr>
                <w:b/>
                <w:szCs w:val="19"/>
              </w:rPr>
            </w:pPr>
            <w:r w:rsidRPr="00C20B49">
              <w:rPr>
                <w:rFonts w:cs="Arial"/>
                <w:b/>
                <w:bCs/>
                <w:color w:val="000000"/>
                <w:szCs w:val="19"/>
              </w:rPr>
              <w:t>1</w:t>
            </w:r>
            <w:r>
              <w:rPr>
                <w:rFonts w:cs="Arial"/>
                <w:b/>
                <w:bCs/>
                <w:color w:val="000000"/>
                <w:szCs w:val="19"/>
              </w:rPr>
              <w:t xml:space="preserve"> </w:t>
            </w:r>
            <w:r w:rsidRPr="00C20B49">
              <w:rPr>
                <w:rFonts w:cs="Arial"/>
                <w:b/>
                <w:bCs/>
                <w:color w:val="000000"/>
                <w:szCs w:val="19"/>
              </w:rPr>
              <w:t>432</w:t>
            </w:r>
            <w:r>
              <w:rPr>
                <w:rFonts w:cs="Arial"/>
                <w:b/>
                <w:bCs/>
                <w:color w:val="000000"/>
                <w:szCs w:val="19"/>
              </w:rPr>
              <w:t xml:space="preserve"> </w:t>
            </w:r>
            <w:r w:rsidRPr="00C20B49">
              <w:rPr>
                <w:rFonts w:cs="Arial"/>
                <w:b/>
                <w:bCs/>
                <w:color w:val="000000"/>
                <w:szCs w:val="19"/>
              </w:rPr>
              <w:t>365.7</w:t>
            </w:r>
          </w:p>
        </w:tc>
        <w:tc>
          <w:tcPr>
            <w:tcW w:w="1607" w:type="dxa"/>
            <w:tcBorders>
              <w:top w:val="single" w:sz="4" w:space="0" w:color="001D77"/>
              <w:left w:val="single" w:sz="4" w:space="0" w:color="001D77"/>
              <w:bottom w:val="single" w:sz="4" w:space="0" w:color="001D77"/>
              <w:right w:val="nil"/>
            </w:tcBorders>
            <w:vAlign w:val="center"/>
          </w:tcPr>
          <w:p w14:paraId="446886C3" w14:textId="1F5FBA4F" w:rsidR="000122FA" w:rsidRPr="00C20B49" w:rsidRDefault="00437C90" w:rsidP="004C20DA">
            <w:pPr>
              <w:spacing w:line="240" w:lineRule="exact"/>
              <w:jc w:val="right"/>
              <w:rPr>
                <w:b/>
                <w:szCs w:val="19"/>
              </w:rPr>
            </w:pPr>
            <w:r>
              <w:rPr>
                <w:b/>
                <w:szCs w:val="19"/>
              </w:rPr>
              <w:t>1</w:t>
            </w:r>
            <w:r w:rsidR="004C20DA">
              <w:rPr>
                <w:b/>
                <w:szCs w:val="19"/>
              </w:rPr>
              <w:t xml:space="preserve"> </w:t>
            </w:r>
            <w:r>
              <w:rPr>
                <w:b/>
                <w:szCs w:val="19"/>
              </w:rPr>
              <w:t>719</w:t>
            </w:r>
            <w:r w:rsidR="004C20DA">
              <w:rPr>
                <w:b/>
                <w:szCs w:val="19"/>
              </w:rPr>
              <w:t xml:space="preserve"> </w:t>
            </w:r>
            <w:r>
              <w:rPr>
                <w:b/>
                <w:szCs w:val="19"/>
              </w:rPr>
              <w:t>941.3</w:t>
            </w:r>
          </w:p>
        </w:tc>
      </w:tr>
      <w:tr w:rsidR="000122FA" w:rsidRPr="00377291" w14:paraId="2559947D" w14:textId="77777777" w:rsidTr="00D23C0E">
        <w:tc>
          <w:tcPr>
            <w:tcW w:w="3119" w:type="dxa"/>
            <w:tcBorders>
              <w:top w:val="single" w:sz="4" w:space="0" w:color="001D77"/>
              <w:left w:val="nil"/>
              <w:bottom w:val="single" w:sz="4" w:space="0" w:color="001D77"/>
              <w:right w:val="single" w:sz="4" w:space="0" w:color="001D77"/>
            </w:tcBorders>
            <w:vAlign w:val="center"/>
          </w:tcPr>
          <w:p w14:paraId="1185571F" w14:textId="77777777" w:rsidR="000122FA" w:rsidRPr="00243447" w:rsidRDefault="000122FA" w:rsidP="00D23C0E">
            <w:pPr>
              <w:pStyle w:val="LewakolumnaTabela"/>
              <w:autoSpaceDE/>
              <w:autoSpaceDN/>
              <w:adjustRightInd/>
              <w:spacing w:before="120" w:after="120" w:line="240" w:lineRule="exact"/>
              <w:ind w:left="284" w:hanging="284"/>
              <w:textAlignment w:val="auto"/>
              <w:rPr>
                <w:rFonts w:ascii="Fira Sans" w:hAnsi="Fira Sans"/>
                <w:color w:val="auto"/>
                <w:sz w:val="19"/>
                <w:szCs w:val="19"/>
              </w:rPr>
            </w:pPr>
            <w:r w:rsidRPr="00243447">
              <w:rPr>
                <w:rFonts w:ascii="Fira Sans" w:hAnsi="Fira Sans"/>
                <w:sz w:val="19"/>
                <w:szCs w:val="19"/>
              </w:rPr>
              <w:t xml:space="preserve">Business </w:t>
            </w:r>
            <w:proofErr w:type="spellStart"/>
            <w:r w:rsidRPr="00243447">
              <w:rPr>
                <w:rFonts w:ascii="Fira Sans" w:hAnsi="Fira Sans"/>
                <w:sz w:val="19"/>
                <w:szCs w:val="19"/>
              </w:rPr>
              <w:t>enterprise</w:t>
            </w:r>
            <w:proofErr w:type="spellEnd"/>
            <w:r w:rsidRPr="00243447">
              <w:rPr>
                <w:rFonts w:ascii="Fira Sans" w:hAnsi="Fira Sans"/>
                <w:sz w:val="19"/>
                <w:szCs w:val="19"/>
              </w:rPr>
              <w:t xml:space="preserve"> </w:t>
            </w:r>
            <w:proofErr w:type="spellStart"/>
            <w:r w:rsidRPr="00243447">
              <w:rPr>
                <w:rFonts w:ascii="Fira Sans" w:hAnsi="Fira Sans"/>
                <w:sz w:val="19"/>
                <w:szCs w:val="19"/>
              </w:rPr>
              <w:t>sector</w:t>
            </w:r>
            <w:proofErr w:type="spellEnd"/>
            <w:r w:rsidRPr="00243447">
              <w:rPr>
                <w:rFonts w:ascii="Fira Sans" w:hAnsi="Fira Sans"/>
                <w:sz w:val="19"/>
                <w:szCs w:val="19"/>
              </w:rPr>
              <w:t xml:space="preserve"> </w:t>
            </w:r>
          </w:p>
        </w:tc>
        <w:tc>
          <w:tcPr>
            <w:tcW w:w="1606" w:type="dxa"/>
            <w:tcBorders>
              <w:top w:val="single" w:sz="4" w:space="0" w:color="001D77"/>
              <w:left w:val="single" w:sz="4" w:space="0" w:color="001D77"/>
              <w:bottom w:val="single" w:sz="4" w:space="0" w:color="001D77"/>
              <w:right w:val="single" w:sz="4" w:space="0" w:color="001D77"/>
            </w:tcBorders>
            <w:vAlign w:val="center"/>
          </w:tcPr>
          <w:p w14:paraId="436BF8FC" w14:textId="77777777" w:rsidR="000122FA" w:rsidRPr="00C72D18" w:rsidRDefault="000122FA" w:rsidP="00D23C0E">
            <w:pPr>
              <w:spacing w:line="240" w:lineRule="exact"/>
              <w:jc w:val="right"/>
              <w:rPr>
                <w:szCs w:val="19"/>
              </w:rPr>
            </w:pPr>
            <w:r w:rsidRPr="00AA350F">
              <w:rPr>
                <w:szCs w:val="19"/>
              </w:rPr>
              <w:t>536</w:t>
            </w:r>
            <w:r>
              <w:rPr>
                <w:szCs w:val="19"/>
              </w:rPr>
              <w:t xml:space="preserve"> </w:t>
            </w:r>
            <w:r w:rsidRPr="00AA350F">
              <w:rPr>
                <w:szCs w:val="19"/>
              </w:rPr>
              <w:t>196</w:t>
            </w:r>
            <w:r>
              <w:rPr>
                <w:szCs w:val="19"/>
              </w:rPr>
              <w:t>.</w:t>
            </w:r>
            <w:r w:rsidRPr="00AA350F">
              <w:rPr>
                <w:szCs w:val="19"/>
              </w:rPr>
              <w:t>0</w:t>
            </w:r>
          </w:p>
        </w:tc>
        <w:tc>
          <w:tcPr>
            <w:tcW w:w="1606" w:type="dxa"/>
            <w:tcBorders>
              <w:top w:val="single" w:sz="4" w:space="0" w:color="001D77"/>
              <w:left w:val="single" w:sz="4" w:space="0" w:color="001D77"/>
              <w:bottom w:val="single" w:sz="4" w:space="0" w:color="001D77"/>
              <w:right w:val="single" w:sz="4" w:space="0" w:color="001D77"/>
            </w:tcBorders>
            <w:vAlign w:val="center"/>
          </w:tcPr>
          <w:p w14:paraId="203BA248" w14:textId="77777777" w:rsidR="000122FA" w:rsidRPr="002121F5" w:rsidRDefault="000122FA" w:rsidP="00D23C0E">
            <w:pPr>
              <w:spacing w:line="240" w:lineRule="exact"/>
              <w:jc w:val="right"/>
              <w:rPr>
                <w:szCs w:val="19"/>
              </w:rPr>
            </w:pPr>
            <w:r w:rsidRPr="002121F5">
              <w:rPr>
                <w:rFonts w:cs="Arial"/>
                <w:color w:val="000000"/>
                <w:szCs w:val="19"/>
              </w:rPr>
              <w:t>700</w:t>
            </w:r>
            <w:r>
              <w:rPr>
                <w:rFonts w:cs="Arial"/>
                <w:color w:val="000000"/>
                <w:szCs w:val="19"/>
              </w:rPr>
              <w:t xml:space="preserve"> </w:t>
            </w:r>
            <w:r w:rsidRPr="002121F5">
              <w:rPr>
                <w:rFonts w:cs="Arial"/>
                <w:color w:val="000000"/>
                <w:szCs w:val="19"/>
              </w:rPr>
              <w:t>258.2</w:t>
            </w:r>
          </w:p>
        </w:tc>
        <w:tc>
          <w:tcPr>
            <w:tcW w:w="1607" w:type="dxa"/>
            <w:tcBorders>
              <w:top w:val="single" w:sz="4" w:space="0" w:color="001D77"/>
              <w:left w:val="single" w:sz="4" w:space="0" w:color="001D77"/>
              <w:bottom w:val="single" w:sz="4" w:space="0" w:color="001D77"/>
              <w:right w:val="nil"/>
            </w:tcBorders>
            <w:vAlign w:val="center"/>
          </w:tcPr>
          <w:p w14:paraId="2ACD699E" w14:textId="06A933CB" w:rsidR="000122FA" w:rsidRPr="002121F5" w:rsidRDefault="00437C90" w:rsidP="004C20DA">
            <w:pPr>
              <w:spacing w:line="240" w:lineRule="exact"/>
              <w:jc w:val="right"/>
              <w:rPr>
                <w:szCs w:val="19"/>
              </w:rPr>
            </w:pPr>
            <w:r>
              <w:rPr>
                <w:szCs w:val="19"/>
              </w:rPr>
              <w:t>924</w:t>
            </w:r>
            <w:r w:rsidR="004C20DA">
              <w:rPr>
                <w:szCs w:val="19"/>
              </w:rPr>
              <w:t xml:space="preserve"> </w:t>
            </w:r>
            <w:r>
              <w:rPr>
                <w:szCs w:val="19"/>
              </w:rPr>
              <w:t>358.1</w:t>
            </w:r>
          </w:p>
        </w:tc>
      </w:tr>
      <w:tr w:rsidR="000122FA" w:rsidRPr="00377291" w14:paraId="33B27324" w14:textId="77777777" w:rsidTr="00D23C0E">
        <w:tc>
          <w:tcPr>
            <w:tcW w:w="3119" w:type="dxa"/>
            <w:tcBorders>
              <w:top w:val="single" w:sz="4" w:space="0" w:color="001D77"/>
              <w:left w:val="nil"/>
              <w:bottom w:val="single" w:sz="4" w:space="0" w:color="001D77"/>
              <w:right w:val="single" w:sz="4" w:space="0" w:color="001D77"/>
            </w:tcBorders>
            <w:vAlign w:val="center"/>
          </w:tcPr>
          <w:p w14:paraId="78A23AD3" w14:textId="77777777" w:rsidR="000122FA" w:rsidRPr="00243447" w:rsidRDefault="000122FA" w:rsidP="00D23C0E">
            <w:pPr>
              <w:pStyle w:val="LewakolumnaTabela"/>
              <w:autoSpaceDE/>
              <w:autoSpaceDN/>
              <w:adjustRightInd/>
              <w:spacing w:before="120" w:after="120" w:line="240" w:lineRule="exact"/>
              <w:ind w:left="176" w:firstLine="0"/>
              <w:textAlignment w:val="auto"/>
              <w:rPr>
                <w:rFonts w:ascii="Fira Sans" w:hAnsi="Fira Sans"/>
                <w:color w:val="auto"/>
                <w:sz w:val="19"/>
                <w:szCs w:val="19"/>
              </w:rPr>
            </w:pPr>
            <w:r w:rsidRPr="00243447">
              <w:rPr>
                <w:rFonts w:ascii="Fira Sans" w:hAnsi="Fira Sans"/>
                <w:sz w:val="19"/>
                <w:szCs w:val="19"/>
              </w:rPr>
              <w:t xml:space="preserve">of </w:t>
            </w:r>
            <w:proofErr w:type="spellStart"/>
            <w:r w:rsidRPr="00243447">
              <w:rPr>
                <w:rFonts w:ascii="Fira Sans" w:hAnsi="Fira Sans"/>
                <w:sz w:val="19"/>
                <w:szCs w:val="19"/>
              </w:rPr>
              <w:t>which</w:t>
            </w:r>
            <w:proofErr w:type="spellEnd"/>
            <w:r w:rsidRPr="00243447">
              <w:rPr>
                <w:rFonts w:ascii="Fira Sans" w:hAnsi="Fira Sans"/>
                <w:sz w:val="19"/>
                <w:szCs w:val="19"/>
              </w:rPr>
              <w:t xml:space="preserve"> enterprises </w:t>
            </w:r>
          </w:p>
        </w:tc>
        <w:tc>
          <w:tcPr>
            <w:tcW w:w="1606" w:type="dxa"/>
            <w:tcBorders>
              <w:top w:val="single" w:sz="4" w:space="0" w:color="001D77"/>
              <w:left w:val="single" w:sz="4" w:space="0" w:color="001D77"/>
              <w:bottom w:val="single" w:sz="4" w:space="0" w:color="001D77"/>
              <w:right w:val="single" w:sz="4" w:space="0" w:color="001D77"/>
            </w:tcBorders>
            <w:vAlign w:val="center"/>
          </w:tcPr>
          <w:p w14:paraId="02B7B26F" w14:textId="77777777" w:rsidR="000122FA" w:rsidRPr="00C72D18" w:rsidRDefault="000122FA" w:rsidP="00D23C0E">
            <w:pPr>
              <w:spacing w:line="240" w:lineRule="exact"/>
              <w:jc w:val="right"/>
              <w:rPr>
                <w:szCs w:val="19"/>
              </w:rPr>
            </w:pPr>
            <w:r w:rsidRPr="00622ACC">
              <w:rPr>
                <w:szCs w:val="19"/>
              </w:rPr>
              <w:t>459</w:t>
            </w:r>
            <w:r>
              <w:rPr>
                <w:szCs w:val="19"/>
              </w:rPr>
              <w:t xml:space="preserve"> </w:t>
            </w:r>
            <w:r w:rsidRPr="00622ACC">
              <w:rPr>
                <w:szCs w:val="19"/>
              </w:rPr>
              <w:t>609</w:t>
            </w:r>
            <w:r>
              <w:rPr>
                <w:szCs w:val="19"/>
              </w:rPr>
              <w:t>.</w:t>
            </w:r>
            <w:r w:rsidRPr="00622ACC">
              <w:rPr>
                <w:szCs w:val="19"/>
              </w:rPr>
              <w:t>0</w:t>
            </w:r>
          </w:p>
        </w:tc>
        <w:tc>
          <w:tcPr>
            <w:tcW w:w="1606" w:type="dxa"/>
            <w:tcBorders>
              <w:top w:val="single" w:sz="4" w:space="0" w:color="001D77"/>
              <w:left w:val="single" w:sz="4" w:space="0" w:color="001D77"/>
              <w:bottom w:val="single" w:sz="4" w:space="0" w:color="001D77"/>
              <w:right w:val="single" w:sz="4" w:space="0" w:color="001D77"/>
            </w:tcBorders>
            <w:vAlign w:val="center"/>
          </w:tcPr>
          <w:p w14:paraId="5C44F083" w14:textId="77777777" w:rsidR="000122FA" w:rsidRPr="002121F5" w:rsidRDefault="000122FA" w:rsidP="00D23C0E">
            <w:pPr>
              <w:spacing w:line="240" w:lineRule="exact"/>
              <w:jc w:val="right"/>
              <w:rPr>
                <w:szCs w:val="19"/>
              </w:rPr>
            </w:pPr>
            <w:r w:rsidRPr="002121F5">
              <w:rPr>
                <w:rFonts w:cs="Arial"/>
                <w:color w:val="000000"/>
                <w:szCs w:val="19"/>
              </w:rPr>
              <w:t>604</w:t>
            </w:r>
            <w:r>
              <w:rPr>
                <w:rFonts w:cs="Arial"/>
                <w:color w:val="000000"/>
                <w:szCs w:val="19"/>
              </w:rPr>
              <w:t xml:space="preserve"> </w:t>
            </w:r>
            <w:r w:rsidRPr="002121F5">
              <w:rPr>
                <w:rFonts w:cs="Arial"/>
                <w:color w:val="000000"/>
                <w:szCs w:val="19"/>
              </w:rPr>
              <w:t>399.1</w:t>
            </w:r>
          </w:p>
        </w:tc>
        <w:tc>
          <w:tcPr>
            <w:tcW w:w="1607" w:type="dxa"/>
            <w:tcBorders>
              <w:top w:val="single" w:sz="4" w:space="0" w:color="001D77"/>
              <w:left w:val="single" w:sz="4" w:space="0" w:color="001D77"/>
              <w:bottom w:val="single" w:sz="4" w:space="0" w:color="001D77"/>
              <w:right w:val="nil"/>
            </w:tcBorders>
            <w:vAlign w:val="center"/>
          </w:tcPr>
          <w:p w14:paraId="5BCBC787" w14:textId="662C9BD2" w:rsidR="000122FA" w:rsidRPr="002121F5" w:rsidRDefault="00437C90" w:rsidP="004C20DA">
            <w:pPr>
              <w:spacing w:line="240" w:lineRule="exact"/>
              <w:jc w:val="right"/>
              <w:rPr>
                <w:szCs w:val="19"/>
              </w:rPr>
            </w:pPr>
            <w:r>
              <w:rPr>
                <w:szCs w:val="19"/>
              </w:rPr>
              <w:t>852</w:t>
            </w:r>
            <w:r w:rsidR="004C20DA">
              <w:rPr>
                <w:szCs w:val="19"/>
              </w:rPr>
              <w:t xml:space="preserve"> </w:t>
            </w:r>
            <w:r>
              <w:rPr>
                <w:szCs w:val="19"/>
              </w:rPr>
              <w:t>405.1</w:t>
            </w:r>
          </w:p>
        </w:tc>
      </w:tr>
      <w:tr w:rsidR="000122FA" w:rsidRPr="00D10637" w14:paraId="742DDC2F" w14:textId="77777777" w:rsidTr="00D23C0E">
        <w:tc>
          <w:tcPr>
            <w:tcW w:w="3119" w:type="dxa"/>
            <w:tcBorders>
              <w:top w:val="single" w:sz="4" w:space="0" w:color="001D77"/>
              <w:left w:val="nil"/>
              <w:bottom w:val="single" w:sz="4" w:space="0" w:color="001D77"/>
              <w:right w:val="single" w:sz="4" w:space="0" w:color="001D77"/>
            </w:tcBorders>
            <w:vAlign w:val="center"/>
          </w:tcPr>
          <w:p w14:paraId="5FF7F189" w14:textId="77777777" w:rsidR="000122FA" w:rsidRPr="00243447" w:rsidRDefault="000122FA" w:rsidP="00D23C0E">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243447">
              <w:rPr>
                <w:rFonts w:ascii="Fira Sans" w:hAnsi="Fira Sans"/>
                <w:sz w:val="19"/>
                <w:szCs w:val="19"/>
                <w:lang w:val="en-GB"/>
              </w:rPr>
              <w:t xml:space="preserve">Government and private </w:t>
            </w:r>
            <w:r>
              <w:rPr>
                <w:rFonts w:ascii="Fira Sans" w:hAnsi="Fira Sans"/>
                <w:sz w:val="19"/>
                <w:szCs w:val="19"/>
                <w:lang w:val="en-GB"/>
              </w:rPr>
              <w:br/>
            </w:r>
            <w:r w:rsidRPr="00243447">
              <w:rPr>
                <w:rFonts w:ascii="Fira Sans" w:hAnsi="Fira Sans"/>
                <w:sz w:val="19"/>
                <w:szCs w:val="19"/>
                <w:lang w:val="en-GB"/>
              </w:rPr>
              <w:t xml:space="preserve">non-profit sector </w:t>
            </w:r>
          </w:p>
        </w:tc>
        <w:tc>
          <w:tcPr>
            <w:tcW w:w="1606" w:type="dxa"/>
            <w:tcBorders>
              <w:top w:val="single" w:sz="4" w:space="0" w:color="001D77"/>
              <w:left w:val="single" w:sz="4" w:space="0" w:color="001D77"/>
              <w:bottom w:val="single" w:sz="4" w:space="0" w:color="001D77"/>
              <w:right w:val="single" w:sz="4" w:space="0" w:color="001D77"/>
            </w:tcBorders>
            <w:vAlign w:val="center"/>
          </w:tcPr>
          <w:p w14:paraId="45F9FD38" w14:textId="77777777" w:rsidR="000122FA" w:rsidRPr="00C72D18" w:rsidRDefault="000122FA" w:rsidP="00D23C0E">
            <w:pPr>
              <w:spacing w:line="240" w:lineRule="exact"/>
              <w:jc w:val="right"/>
              <w:rPr>
                <w:szCs w:val="19"/>
              </w:rPr>
            </w:pPr>
            <w:r w:rsidRPr="00622ACC">
              <w:rPr>
                <w:szCs w:val="19"/>
              </w:rPr>
              <w:t>23</w:t>
            </w:r>
            <w:r>
              <w:rPr>
                <w:szCs w:val="19"/>
              </w:rPr>
              <w:t xml:space="preserve"> </w:t>
            </w:r>
            <w:r w:rsidRPr="00622ACC">
              <w:rPr>
                <w:szCs w:val="19"/>
              </w:rPr>
              <w:t>055</w:t>
            </w:r>
            <w:r>
              <w:rPr>
                <w:szCs w:val="19"/>
              </w:rPr>
              <w:t>.</w:t>
            </w:r>
            <w:r w:rsidRPr="00622ACC">
              <w:rPr>
                <w:szCs w:val="19"/>
              </w:rPr>
              <w:t>5</w:t>
            </w:r>
          </w:p>
        </w:tc>
        <w:tc>
          <w:tcPr>
            <w:tcW w:w="1606" w:type="dxa"/>
            <w:tcBorders>
              <w:top w:val="single" w:sz="4" w:space="0" w:color="001D77"/>
              <w:left w:val="single" w:sz="4" w:space="0" w:color="001D77"/>
              <w:bottom w:val="single" w:sz="4" w:space="0" w:color="001D77"/>
              <w:right w:val="single" w:sz="4" w:space="0" w:color="001D77"/>
            </w:tcBorders>
            <w:vAlign w:val="center"/>
          </w:tcPr>
          <w:p w14:paraId="22742F21" w14:textId="77777777" w:rsidR="000122FA" w:rsidRPr="002121F5" w:rsidRDefault="000122FA" w:rsidP="00D23C0E">
            <w:pPr>
              <w:spacing w:line="240" w:lineRule="exact"/>
              <w:jc w:val="right"/>
              <w:rPr>
                <w:szCs w:val="19"/>
              </w:rPr>
            </w:pPr>
            <w:r w:rsidRPr="002121F5">
              <w:rPr>
                <w:rFonts w:cs="Arial"/>
                <w:color w:val="000000"/>
                <w:szCs w:val="19"/>
              </w:rPr>
              <w:t>31</w:t>
            </w:r>
            <w:r>
              <w:rPr>
                <w:rFonts w:cs="Arial"/>
                <w:color w:val="000000"/>
                <w:szCs w:val="19"/>
              </w:rPr>
              <w:t xml:space="preserve"> </w:t>
            </w:r>
            <w:r w:rsidRPr="002121F5">
              <w:rPr>
                <w:rFonts w:cs="Arial"/>
                <w:color w:val="000000"/>
                <w:szCs w:val="19"/>
              </w:rPr>
              <w:t>492.1</w:t>
            </w:r>
          </w:p>
        </w:tc>
        <w:tc>
          <w:tcPr>
            <w:tcW w:w="1607" w:type="dxa"/>
            <w:tcBorders>
              <w:top w:val="single" w:sz="4" w:space="0" w:color="001D77"/>
              <w:left w:val="single" w:sz="4" w:space="0" w:color="001D77"/>
              <w:bottom w:val="single" w:sz="4" w:space="0" w:color="001D77"/>
              <w:right w:val="nil"/>
            </w:tcBorders>
            <w:vAlign w:val="center"/>
          </w:tcPr>
          <w:p w14:paraId="5E40BA09" w14:textId="7A84D036" w:rsidR="000122FA" w:rsidRPr="002121F5" w:rsidRDefault="00437C90" w:rsidP="004C20DA">
            <w:pPr>
              <w:spacing w:line="240" w:lineRule="exact"/>
              <w:jc w:val="right"/>
              <w:rPr>
                <w:szCs w:val="19"/>
              </w:rPr>
            </w:pPr>
            <w:r>
              <w:rPr>
                <w:szCs w:val="19"/>
              </w:rPr>
              <w:t>44</w:t>
            </w:r>
            <w:r w:rsidR="004C20DA">
              <w:rPr>
                <w:szCs w:val="19"/>
              </w:rPr>
              <w:t xml:space="preserve"> </w:t>
            </w:r>
            <w:r>
              <w:rPr>
                <w:szCs w:val="19"/>
              </w:rPr>
              <w:t>447.8</w:t>
            </w:r>
          </w:p>
        </w:tc>
      </w:tr>
      <w:tr w:rsidR="000122FA" w:rsidRPr="00E270E4" w14:paraId="3F251F84" w14:textId="77777777" w:rsidTr="00D23C0E">
        <w:tc>
          <w:tcPr>
            <w:tcW w:w="3119" w:type="dxa"/>
            <w:tcBorders>
              <w:top w:val="single" w:sz="4" w:space="0" w:color="001D77"/>
              <w:left w:val="nil"/>
              <w:bottom w:val="nil"/>
              <w:right w:val="single" w:sz="4" w:space="0" w:color="001D77"/>
            </w:tcBorders>
            <w:vAlign w:val="center"/>
          </w:tcPr>
          <w:p w14:paraId="1E64ED04" w14:textId="77777777" w:rsidR="000122FA" w:rsidRPr="00243447" w:rsidRDefault="000122FA" w:rsidP="00D23C0E">
            <w:pPr>
              <w:pStyle w:val="LewakolumnaTabela"/>
              <w:autoSpaceDE/>
              <w:autoSpaceDN/>
              <w:adjustRightInd/>
              <w:spacing w:before="120" w:after="120" w:line="240" w:lineRule="exact"/>
              <w:ind w:left="284" w:hanging="284"/>
              <w:textAlignment w:val="auto"/>
              <w:rPr>
                <w:rFonts w:ascii="Fira Sans" w:hAnsi="Fira Sans"/>
                <w:color w:val="auto"/>
                <w:sz w:val="19"/>
                <w:szCs w:val="19"/>
              </w:rPr>
            </w:pPr>
            <w:proofErr w:type="spellStart"/>
            <w:r w:rsidRPr="00243447">
              <w:rPr>
                <w:rFonts w:ascii="Fira Sans" w:hAnsi="Fira Sans"/>
                <w:sz w:val="19"/>
                <w:szCs w:val="19"/>
              </w:rPr>
              <w:t>Higher</w:t>
            </w:r>
            <w:proofErr w:type="spellEnd"/>
            <w:r w:rsidRPr="00243447">
              <w:rPr>
                <w:rFonts w:ascii="Fira Sans" w:hAnsi="Fira Sans"/>
                <w:sz w:val="19"/>
                <w:szCs w:val="19"/>
              </w:rPr>
              <w:t xml:space="preserve"> </w:t>
            </w:r>
            <w:proofErr w:type="spellStart"/>
            <w:r w:rsidRPr="00243447">
              <w:rPr>
                <w:rFonts w:ascii="Fira Sans" w:hAnsi="Fira Sans"/>
                <w:sz w:val="19"/>
                <w:szCs w:val="19"/>
              </w:rPr>
              <w:t>education</w:t>
            </w:r>
            <w:proofErr w:type="spellEnd"/>
            <w:r w:rsidRPr="00243447">
              <w:rPr>
                <w:rFonts w:ascii="Fira Sans" w:hAnsi="Fira Sans"/>
                <w:sz w:val="19"/>
                <w:szCs w:val="19"/>
              </w:rPr>
              <w:t xml:space="preserve"> </w:t>
            </w:r>
            <w:proofErr w:type="spellStart"/>
            <w:r w:rsidRPr="00243447">
              <w:rPr>
                <w:rFonts w:ascii="Fira Sans" w:hAnsi="Fira Sans"/>
                <w:sz w:val="19"/>
                <w:szCs w:val="19"/>
              </w:rPr>
              <w:t>sector</w:t>
            </w:r>
            <w:proofErr w:type="spellEnd"/>
            <w:r w:rsidRPr="00243447">
              <w:rPr>
                <w:rFonts w:ascii="Fira Sans" w:hAnsi="Fira Sans"/>
                <w:sz w:val="19"/>
                <w:szCs w:val="19"/>
              </w:rPr>
              <w:t xml:space="preserve"> </w:t>
            </w:r>
          </w:p>
        </w:tc>
        <w:tc>
          <w:tcPr>
            <w:tcW w:w="1606" w:type="dxa"/>
            <w:tcBorders>
              <w:top w:val="single" w:sz="4" w:space="0" w:color="001D77"/>
              <w:left w:val="single" w:sz="4" w:space="0" w:color="001D77"/>
              <w:bottom w:val="nil"/>
              <w:right w:val="single" w:sz="4" w:space="0" w:color="001D77"/>
            </w:tcBorders>
            <w:vAlign w:val="center"/>
          </w:tcPr>
          <w:p w14:paraId="20E56256" w14:textId="77777777" w:rsidR="000122FA" w:rsidRPr="00C72D18" w:rsidRDefault="000122FA" w:rsidP="00D23C0E">
            <w:pPr>
              <w:spacing w:line="240" w:lineRule="exact"/>
              <w:jc w:val="right"/>
              <w:rPr>
                <w:szCs w:val="19"/>
              </w:rPr>
            </w:pPr>
            <w:r w:rsidRPr="00D84C7C">
              <w:rPr>
                <w:szCs w:val="19"/>
              </w:rPr>
              <w:t>625</w:t>
            </w:r>
            <w:r>
              <w:rPr>
                <w:szCs w:val="19"/>
              </w:rPr>
              <w:t xml:space="preserve"> </w:t>
            </w:r>
            <w:r w:rsidRPr="00D84C7C">
              <w:rPr>
                <w:szCs w:val="19"/>
              </w:rPr>
              <w:t>483</w:t>
            </w:r>
            <w:r>
              <w:rPr>
                <w:szCs w:val="19"/>
              </w:rPr>
              <w:t>.</w:t>
            </w:r>
            <w:r w:rsidRPr="00D84C7C">
              <w:rPr>
                <w:szCs w:val="19"/>
              </w:rPr>
              <w:t>6</w:t>
            </w:r>
          </w:p>
        </w:tc>
        <w:tc>
          <w:tcPr>
            <w:tcW w:w="1606" w:type="dxa"/>
            <w:tcBorders>
              <w:top w:val="single" w:sz="4" w:space="0" w:color="001D77"/>
              <w:left w:val="single" w:sz="4" w:space="0" w:color="001D77"/>
              <w:bottom w:val="nil"/>
              <w:right w:val="single" w:sz="4" w:space="0" w:color="001D77"/>
            </w:tcBorders>
            <w:vAlign w:val="center"/>
          </w:tcPr>
          <w:p w14:paraId="1AFA3358" w14:textId="77777777" w:rsidR="000122FA" w:rsidRPr="002121F5" w:rsidRDefault="000122FA" w:rsidP="00D23C0E">
            <w:pPr>
              <w:spacing w:line="240" w:lineRule="exact"/>
              <w:jc w:val="right"/>
              <w:rPr>
                <w:szCs w:val="19"/>
              </w:rPr>
            </w:pPr>
            <w:r w:rsidRPr="002121F5">
              <w:rPr>
                <w:rFonts w:cs="Arial"/>
                <w:color w:val="000000"/>
                <w:szCs w:val="19"/>
              </w:rPr>
              <w:t>700</w:t>
            </w:r>
            <w:r>
              <w:rPr>
                <w:rFonts w:cs="Arial"/>
                <w:color w:val="000000"/>
                <w:szCs w:val="19"/>
              </w:rPr>
              <w:t xml:space="preserve"> </w:t>
            </w:r>
            <w:r w:rsidRPr="002121F5">
              <w:rPr>
                <w:rFonts w:cs="Arial"/>
                <w:color w:val="000000"/>
                <w:szCs w:val="19"/>
              </w:rPr>
              <w:t>615.4</w:t>
            </w:r>
          </w:p>
        </w:tc>
        <w:tc>
          <w:tcPr>
            <w:tcW w:w="1607" w:type="dxa"/>
            <w:tcBorders>
              <w:top w:val="single" w:sz="4" w:space="0" w:color="001D77"/>
              <w:left w:val="single" w:sz="4" w:space="0" w:color="001D77"/>
              <w:bottom w:val="nil"/>
              <w:right w:val="nil"/>
            </w:tcBorders>
            <w:vAlign w:val="center"/>
          </w:tcPr>
          <w:p w14:paraId="0B906FFE" w14:textId="003CD5E4" w:rsidR="000122FA" w:rsidRPr="002121F5" w:rsidRDefault="00437C90" w:rsidP="004C20DA">
            <w:pPr>
              <w:spacing w:line="240" w:lineRule="exact"/>
              <w:jc w:val="right"/>
              <w:rPr>
                <w:szCs w:val="19"/>
              </w:rPr>
            </w:pPr>
            <w:r>
              <w:rPr>
                <w:szCs w:val="19"/>
              </w:rPr>
              <w:t>751</w:t>
            </w:r>
            <w:r w:rsidR="004C20DA">
              <w:rPr>
                <w:szCs w:val="19"/>
              </w:rPr>
              <w:t xml:space="preserve"> </w:t>
            </w:r>
            <w:r>
              <w:rPr>
                <w:szCs w:val="19"/>
              </w:rPr>
              <w:t>135.4</w:t>
            </w:r>
          </w:p>
        </w:tc>
      </w:tr>
    </w:tbl>
    <w:p w14:paraId="0E36E64B" w14:textId="77777777" w:rsidR="00231EFF" w:rsidRDefault="00231EFF" w:rsidP="0077170B">
      <w:pPr>
        <w:rPr>
          <w:lang w:eastAsia="pl-PL"/>
        </w:rPr>
      </w:pPr>
    </w:p>
    <w:p w14:paraId="6B2D8ED4" w14:textId="77777777" w:rsidR="00C63E97" w:rsidRDefault="00C63E97" w:rsidP="0077170B">
      <w:pPr>
        <w:rPr>
          <w:lang w:eastAsia="pl-PL"/>
        </w:rPr>
      </w:pPr>
    </w:p>
    <w:p w14:paraId="4DCD5513" w14:textId="77777777" w:rsidR="00C63E97" w:rsidRDefault="00C63E97" w:rsidP="0077170B">
      <w:pPr>
        <w:rPr>
          <w:lang w:eastAsia="pl-PL"/>
        </w:rPr>
      </w:pPr>
    </w:p>
    <w:p w14:paraId="59458FB2" w14:textId="77777777" w:rsidR="00785038" w:rsidRPr="00C319B4" w:rsidRDefault="00785038" w:rsidP="00785038">
      <w:pPr>
        <w:pStyle w:val="Nagwek1"/>
        <w:rPr>
          <w:shd w:val="clear" w:color="auto" w:fill="FFFFFF"/>
          <w:lang w:val="en-GB"/>
        </w:rPr>
      </w:pPr>
      <w:r w:rsidRPr="00C319B4">
        <w:rPr>
          <w:lang w:val="en-GB"/>
        </w:rPr>
        <w:lastRenderedPageBreak/>
        <w:t xml:space="preserve">NANOTECHNOLOGY </w:t>
      </w:r>
    </w:p>
    <w:p w14:paraId="5CA678AD" w14:textId="77777777" w:rsidR="00785038" w:rsidRPr="00C319B4" w:rsidRDefault="00785038" w:rsidP="00785038">
      <w:pPr>
        <w:pStyle w:val="Nagwek1"/>
        <w:rPr>
          <w:lang w:val="en-GB"/>
        </w:rPr>
      </w:pPr>
      <w:r w:rsidRPr="00C319B4">
        <w:rPr>
          <w:lang w:val="en-GB"/>
        </w:rPr>
        <w:t xml:space="preserve">Nanotechnology in firms </w:t>
      </w:r>
    </w:p>
    <w:p w14:paraId="79707CF4" w14:textId="77777777" w:rsidR="00785038" w:rsidRPr="00C319B4" w:rsidRDefault="00785038" w:rsidP="00EF7A12">
      <w:pPr>
        <w:rPr>
          <w:lang w:val="en-GB" w:eastAsia="pl-PL"/>
        </w:rPr>
      </w:pPr>
      <w:r w:rsidRPr="00C319B4">
        <w:rPr>
          <w:lang w:val="en-GB" w:eastAsia="pl-PL"/>
        </w:rPr>
        <w:t>In 202</w:t>
      </w:r>
      <w:r w:rsidR="00A307AE">
        <w:rPr>
          <w:lang w:val="en-GB" w:eastAsia="pl-PL"/>
        </w:rPr>
        <w:t>3</w:t>
      </w:r>
      <w:r w:rsidRPr="00C319B4">
        <w:rPr>
          <w:lang w:val="en-GB" w:eastAsia="pl-PL"/>
        </w:rPr>
        <w:t xml:space="preserve">, the number of firms which indicated conducting nanotechnology activities in the survey, i.e. used nanotechnology for the production of intermediate and final goods and/or conducted research and experimental development in the field of nanotechnology, amounted to </w:t>
      </w:r>
      <w:r w:rsidR="00A307AE">
        <w:rPr>
          <w:lang w:val="en-GB" w:eastAsia="pl-PL"/>
        </w:rPr>
        <w:t>83</w:t>
      </w:r>
      <w:r w:rsidRPr="00C319B4">
        <w:rPr>
          <w:lang w:val="en-GB" w:eastAsia="pl-PL"/>
        </w:rPr>
        <w:t>, which means a</w:t>
      </w:r>
      <w:r w:rsidR="00C178B7">
        <w:rPr>
          <w:lang w:val="en-GB" w:eastAsia="pl-PL"/>
        </w:rPr>
        <w:t xml:space="preserve">n </w:t>
      </w:r>
      <w:r w:rsidR="00A307AE" w:rsidRPr="000B52BB">
        <w:rPr>
          <w:lang w:val="en-GB"/>
        </w:rPr>
        <w:t>18</w:t>
      </w:r>
      <w:r w:rsidR="00C178B7">
        <w:rPr>
          <w:lang w:val="en-GB"/>
        </w:rPr>
        <w:t>.</w:t>
      </w:r>
      <w:r w:rsidR="00A307AE" w:rsidRPr="000B52BB">
        <w:rPr>
          <w:lang w:val="en-GB"/>
        </w:rPr>
        <w:t>6%</w:t>
      </w:r>
      <w:r w:rsidR="00C178B7">
        <w:rPr>
          <w:lang w:val="en-GB"/>
        </w:rPr>
        <w:t xml:space="preserve"> increase</w:t>
      </w:r>
      <w:r w:rsidR="00A307AE" w:rsidRPr="000B52BB">
        <w:rPr>
          <w:shd w:val="clear" w:color="auto" w:fill="FFFFFF"/>
          <w:lang w:val="en-GB"/>
        </w:rPr>
        <w:t xml:space="preserve"> </w:t>
      </w:r>
      <w:r w:rsidRPr="00C319B4">
        <w:rPr>
          <w:lang w:val="en-GB" w:eastAsia="pl-PL"/>
        </w:rPr>
        <w:t>compared to the previous year.</w:t>
      </w:r>
    </w:p>
    <w:p w14:paraId="6B76A35C" w14:textId="77777777" w:rsidR="00785038" w:rsidRDefault="00785038" w:rsidP="00785038">
      <w:pPr>
        <w:pStyle w:val="tytuwykresu"/>
        <w:ind w:left="851" w:hanging="851"/>
        <w:rPr>
          <w:lang w:val="en-GB" w:eastAsia="pl-PL"/>
        </w:rPr>
      </w:pPr>
      <w:r w:rsidRPr="00C319B4">
        <w:rPr>
          <w:lang w:val="en-GB" w:eastAsia="pl-PL"/>
        </w:rPr>
        <w:t xml:space="preserve">Chart 4. Nanotechnology firms conducting nanotechnology activities </w:t>
      </w:r>
    </w:p>
    <w:p w14:paraId="24C7E76F" w14:textId="07D369D2" w:rsidR="000A1A77" w:rsidRDefault="000A1A77" w:rsidP="000A1A77">
      <w:pPr>
        <w:pStyle w:val="BRAKSTYLU"/>
      </w:pPr>
      <w:r>
        <w:rPr>
          <w:noProof/>
          <w:lang w:val="pl-PL"/>
        </w:rPr>
        <w:drawing>
          <wp:inline distT="0" distB="0" distL="0" distR="0" wp14:anchorId="548F6140" wp14:editId="3F11C2A8">
            <wp:extent cx="3982220" cy="1594107"/>
            <wp:effectExtent l="0" t="0" r="0" b="6350"/>
            <wp:docPr id="16" name="Obraz 16" descr="A chart presents data for the years 2021, 2022, and 2023. &#10;In 2023, 83 firms conducted nanotechnology activities, of which 68 conducted R&amp;D; in 2022 – 70 and 51 firms, respectively; and in 2021 – 75 and 51, respectively." title="Chart 4. Nanotechnology firms conducting nanotechnology activitie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82220" cy="1594107"/>
                    </a:xfrm>
                    <a:prstGeom prst="rect">
                      <a:avLst/>
                    </a:prstGeom>
                  </pic:spPr>
                </pic:pic>
              </a:graphicData>
            </a:graphic>
          </wp:inline>
        </w:drawing>
      </w:r>
    </w:p>
    <w:p w14:paraId="7EDCE6C5" w14:textId="77777777" w:rsidR="001D38B0" w:rsidRDefault="001D38B0" w:rsidP="002E2B78">
      <w:pPr>
        <w:rPr>
          <w:lang w:val="en-GB" w:eastAsia="pl-PL"/>
        </w:rPr>
      </w:pPr>
    </w:p>
    <w:p w14:paraId="7B8E011C" w14:textId="77777777" w:rsidR="00231EFF" w:rsidRPr="000B52BB" w:rsidRDefault="009A38D1" w:rsidP="002E2B78">
      <w:pPr>
        <w:rPr>
          <w:shd w:val="clear" w:color="auto" w:fill="FFFFFF"/>
          <w:lang w:val="en-GB"/>
        </w:rPr>
      </w:pPr>
      <w:r w:rsidRPr="00EF7A12">
        <w:rPr>
          <w:noProof/>
          <w:lang w:eastAsia="pl-PL"/>
        </w:rPr>
        <mc:AlternateContent>
          <mc:Choice Requires="wps">
            <w:drawing>
              <wp:anchor distT="45720" distB="45720" distL="114300" distR="114300" simplePos="0" relativeHeight="251806720" behindDoc="1" locked="0" layoutInCell="1" allowOverlap="1" wp14:anchorId="3320C53B" wp14:editId="4DA5A9EF">
                <wp:simplePos x="0" y="0"/>
                <wp:positionH relativeFrom="column">
                  <wp:posOffset>5236978</wp:posOffset>
                </wp:positionH>
                <wp:positionV relativeFrom="paragraph">
                  <wp:posOffset>682625</wp:posOffset>
                </wp:positionV>
                <wp:extent cx="1840230" cy="791210"/>
                <wp:effectExtent l="0" t="0" r="0" b="0"/>
                <wp:wrapTight wrapText="bothSides">
                  <wp:wrapPolygon edited="0">
                    <wp:start x="671" y="0"/>
                    <wp:lineTo x="671" y="20803"/>
                    <wp:lineTo x="20795" y="20803"/>
                    <wp:lineTo x="20795" y="0"/>
                    <wp:lineTo x="671" y="0"/>
                  </wp:wrapPolygon>
                </wp:wrapTight>
                <wp:docPr id="2" name="Pole tekstowe 2" descr="In 2023, nanomaterials constituted the dominant area of nanotechnology application for 73.5% of surveyed firms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791210"/>
                        </a:xfrm>
                        <a:prstGeom prst="rect">
                          <a:avLst/>
                        </a:prstGeom>
                        <a:noFill/>
                        <a:ln w="9525">
                          <a:noFill/>
                          <a:miter lim="800000"/>
                          <a:headEnd/>
                          <a:tailEnd/>
                        </a:ln>
                      </wps:spPr>
                      <wps:txbx>
                        <w:txbxContent>
                          <w:p w14:paraId="7D965572" w14:textId="6BD17263" w:rsidR="009A38D1" w:rsidRPr="00EA73BF" w:rsidRDefault="009A38D1" w:rsidP="009A38D1">
                            <w:pPr>
                              <w:pStyle w:val="tekstzboku"/>
                              <w:rPr>
                                <w:lang w:val="en-GB"/>
                              </w:rPr>
                            </w:pPr>
                            <w:r w:rsidRPr="00F64973">
                              <w:rPr>
                                <w:lang w:val="en-GB"/>
                              </w:rPr>
                              <w:t>In 202</w:t>
                            </w:r>
                            <w:r w:rsidR="00A307AE">
                              <w:rPr>
                                <w:lang w:val="en-GB"/>
                              </w:rPr>
                              <w:t>3</w:t>
                            </w:r>
                            <w:r w:rsidRPr="00F64973">
                              <w:rPr>
                                <w:lang w:val="en-GB"/>
                              </w:rPr>
                              <w:t xml:space="preserve">, nanomaterials </w:t>
                            </w:r>
                            <w:r>
                              <w:rPr>
                                <w:lang w:val="en-GB"/>
                              </w:rPr>
                              <w:t xml:space="preserve">constituted </w:t>
                            </w:r>
                            <w:r w:rsidRPr="00F64973">
                              <w:rPr>
                                <w:lang w:val="en-GB"/>
                              </w:rPr>
                              <w:t xml:space="preserve">the dominant area </w:t>
                            </w:r>
                            <w:r w:rsidR="002E2B78">
                              <w:rPr>
                                <w:lang w:val="en-GB"/>
                              </w:rPr>
                              <w:br/>
                            </w:r>
                            <w:r w:rsidRPr="00F64973">
                              <w:rPr>
                                <w:lang w:val="en-GB"/>
                              </w:rPr>
                              <w:t xml:space="preserve">of ​​nanotechnology application for </w:t>
                            </w:r>
                            <w:r w:rsidR="0051412E" w:rsidRPr="00B87138">
                              <w:rPr>
                                <w:lang w:val="en-GB"/>
                              </w:rPr>
                              <w:t>73.5</w:t>
                            </w:r>
                            <w:r w:rsidRPr="00F64973">
                              <w:rPr>
                                <w:lang w:val="en-GB"/>
                              </w:rPr>
                              <w:t>% of surveyed</w:t>
                            </w:r>
                            <w:r>
                              <w:rPr>
                                <w:lang w:val="en-GB"/>
                              </w:rPr>
                              <w:t xml:space="preserve"> firms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0C53B" id="_x0000_s1030" type="#_x0000_t202" alt="In 2023, nanomaterials constituted the dominant area of nanotechnology application for 73.5% of surveyed firms &#10;" style="position:absolute;margin-left:412.35pt;margin-top:53.75pt;width:144.9pt;height:62.3pt;z-index:-25150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YgZgIAAHsEAAAOAAAAZHJzL2Uyb0RvYy54bWysVG1v0zAQ/o7EfzgZwSdo2qxlW1g6jb2g&#10;SQMmDX6A6ziNNdtnbLdJ+fWcnW5U8A2RD5btu3t8z3N3OTsfjIat9EGhrdlsMmUgrcBG2XXNvn+7&#10;eXfCIERuG67RyprtZGDny5cvznpXyRI71I30QCA2VL2rWRejq4oiiE4aHibopCVji97wSEe/LhrP&#10;e0I3uiin0/dFj75xHoUMgW6vRiNbZvy2lSJ+bdsgI+iaUW4xrz6vq7QWyzNerT13nRL7NPg/ZGG4&#10;svToM9QVjxw2Xv0FZZTwGLCNE4GmwLZVQmYOxGY2/YPNQ8edzFxInOCeZQr/D1Z82d57UE3NSgaW&#10;GyrRPWoJUT6GiL0Eum5kECTZrYVyWh69JTeLVA7pFdcBBNoQVdxE2UDsJDRoFHlE4F5ywDa7Ryk6&#10;ixrXO+DOaSV4pIYBqiscH00Wr5Nf2Pit3BFKq7wJ8ObVcPEh1ad3oaI0HxwlGoePOFCfZa2Du0Px&#10;GMDiZcftWl54j30neUP6zFJkcRA64oQEsuo/Y0NE+SZiBhpab1LxqBxA6NQnu+fekEMEkZ48mRN5&#10;MgmyHZ/OyllunoJXT9HOh/hJooG0qZmn3svofHsXYsqGV08u6TGLN0rr3H/aQl+z00W5yAEHFqNI&#10;ZtDK1Oxkmr6xYRPJa9vk4MiVHvf0gLZ71onoSDkOqyEXeP4k5gqbHcngcZwGml7adOh/MuhpEmoW&#10;fmyoeAz0rSUpT2fzeRqdfJgvjks6+EPL6tDCrSComkUG4/Yy5nEbKV+Q5K3KaqTajJnsU6YOzyLt&#10;pzGN0OE5e/3+Zyx/AQAA//8DAFBLAwQUAAYACAAAACEA1TtTPt8AAAAMAQAADwAAAGRycy9kb3du&#10;cmV2LnhtbEyPTU/DMAyG70j8h8hI3FjS0n1Qmk4TiCuIDZC4ZY3XVmucqsnW8u/xTnCz9T56/bhY&#10;T64TZxxC60lDMlMgkCpvW6o1fOxe7lYgQjRkTecJNfxggHV5fVWY3PqR3vG8jbXgEgq50dDE2OdS&#10;hqpBZ8LM90icHfzgTOR1qKUdzMjlrpOpUgvpTEt8oTE9PjVYHbcnp+Hz9fD9lam3+tnN+9FPSpJ7&#10;kFrf3kybRxARp/gHw0Wf1aFkp70/kQ2i07BKsyWjHKjlHMSFSJKMp72G9D5NQJaF/P9E+QsAAP//&#10;AwBQSwECLQAUAAYACAAAACEAtoM4kv4AAADhAQAAEwAAAAAAAAAAAAAAAAAAAAAAW0NvbnRlbnRf&#10;VHlwZXNdLnhtbFBLAQItABQABgAIAAAAIQA4/SH/1gAAAJQBAAALAAAAAAAAAAAAAAAAAC8BAABf&#10;cmVscy8ucmVsc1BLAQItABQABgAIAAAAIQDtYDYgZgIAAHsEAAAOAAAAAAAAAAAAAAAAAC4CAABk&#10;cnMvZTJvRG9jLnhtbFBLAQItABQABgAIAAAAIQDVO1M+3wAAAAwBAAAPAAAAAAAAAAAAAAAAAMAE&#10;AABkcnMvZG93bnJldi54bWxQSwUGAAAAAAQABADzAAAAzAUAAAAA&#10;" filled="f" stroked="f">
                <v:textbox>
                  <w:txbxContent>
                    <w:p w14:paraId="7D965572" w14:textId="6BD17263" w:rsidR="009A38D1" w:rsidRPr="00EA73BF" w:rsidRDefault="009A38D1" w:rsidP="009A38D1">
                      <w:pPr>
                        <w:pStyle w:val="tekstzboku"/>
                        <w:rPr>
                          <w:lang w:val="en-GB"/>
                        </w:rPr>
                      </w:pPr>
                      <w:r w:rsidRPr="00F64973">
                        <w:rPr>
                          <w:lang w:val="en-GB"/>
                        </w:rPr>
                        <w:t>In 202</w:t>
                      </w:r>
                      <w:r w:rsidR="00A307AE">
                        <w:rPr>
                          <w:lang w:val="en-GB"/>
                        </w:rPr>
                        <w:t>3</w:t>
                      </w:r>
                      <w:r w:rsidRPr="00F64973">
                        <w:rPr>
                          <w:lang w:val="en-GB"/>
                        </w:rPr>
                        <w:t xml:space="preserve">, nanomaterials </w:t>
                      </w:r>
                      <w:r>
                        <w:rPr>
                          <w:lang w:val="en-GB"/>
                        </w:rPr>
                        <w:t xml:space="preserve">constituted </w:t>
                      </w:r>
                      <w:r w:rsidRPr="00F64973">
                        <w:rPr>
                          <w:lang w:val="en-GB"/>
                        </w:rPr>
                        <w:t xml:space="preserve">the dominant area </w:t>
                      </w:r>
                      <w:r w:rsidR="002E2B78">
                        <w:rPr>
                          <w:lang w:val="en-GB"/>
                        </w:rPr>
                        <w:br/>
                      </w:r>
                      <w:r w:rsidRPr="00F64973">
                        <w:rPr>
                          <w:lang w:val="en-GB"/>
                        </w:rPr>
                        <w:t xml:space="preserve">of ​​nanotechnology application for </w:t>
                      </w:r>
                      <w:r w:rsidR="0051412E" w:rsidRPr="00B87138">
                        <w:rPr>
                          <w:lang w:val="en-GB"/>
                        </w:rPr>
                        <w:t>73.5</w:t>
                      </w:r>
                      <w:r w:rsidRPr="00F64973">
                        <w:rPr>
                          <w:lang w:val="en-GB"/>
                        </w:rPr>
                        <w:t>% of surveyed</w:t>
                      </w:r>
                      <w:r>
                        <w:rPr>
                          <w:lang w:val="en-GB"/>
                        </w:rPr>
                        <w:t xml:space="preserve"> firms </w:t>
                      </w:r>
                    </w:p>
                  </w:txbxContent>
                </v:textbox>
                <w10:wrap type="tight"/>
              </v:shape>
            </w:pict>
          </mc:Fallback>
        </mc:AlternateContent>
      </w:r>
      <w:proofErr w:type="spellStart"/>
      <w:r w:rsidR="00785038" w:rsidRPr="00EF7A12">
        <w:t>Nanotechnology</w:t>
      </w:r>
      <w:proofErr w:type="spellEnd"/>
      <w:r w:rsidR="00785038" w:rsidRPr="00EF7A12">
        <w:t xml:space="preserve"> </w:t>
      </w:r>
      <w:proofErr w:type="spellStart"/>
      <w:r w:rsidR="00785038" w:rsidRPr="00EF7A12">
        <w:t>activities</w:t>
      </w:r>
      <w:proofErr w:type="spellEnd"/>
      <w:r w:rsidR="00785038" w:rsidRPr="00EF7A12">
        <w:t xml:space="preserve"> in </w:t>
      </w:r>
      <w:proofErr w:type="spellStart"/>
      <w:r w:rsidR="00785038" w:rsidRPr="00EF7A12">
        <w:t>firms</w:t>
      </w:r>
      <w:proofErr w:type="spellEnd"/>
      <w:r w:rsidR="00785038" w:rsidRPr="00EF7A12">
        <w:t xml:space="preserve"> </w:t>
      </w:r>
      <w:proofErr w:type="spellStart"/>
      <w:r w:rsidR="00785038" w:rsidRPr="00EF7A12">
        <w:t>are</w:t>
      </w:r>
      <w:proofErr w:type="spellEnd"/>
      <w:r w:rsidR="00785038" w:rsidRPr="00EF7A12">
        <w:t xml:space="preserve"> </w:t>
      </w:r>
      <w:proofErr w:type="spellStart"/>
      <w:r w:rsidR="00785038" w:rsidRPr="00EF7A12">
        <w:t>related</w:t>
      </w:r>
      <w:proofErr w:type="spellEnd"/>
      <w:r w:rsidR="00785038" w:rsidRPr="00EF7A12">
        <w:t xml:space="preserve"> to </w:t>
      </w:r>
      <w:proofErr w:type="spellStart"/>
      <w:r w:rsidR="00785038" w:rsidRPr="00EF7A12">
        <w:t>production</w:t>
      </w:r>
      <w:proofErr w:type="spellEnd"/>
      <w:r w:rsidR="00785038" w:rsidRPr="00EF7A12">
        <w:t xml:space="preserve"> in </w:t>
      </w:r>
      <w:proofErr w:type="spellStart"/>
      <w:r w:rsidR="00785038" w:rsidRPr="00EF7A12">
        <w:t>which</w:t>
      </w:r>
      <w:proofErr w:type="spellEnd"/>
      <w:r w:rsidR="00785038" w:rsidRPr="00EF7A12">
        <w:t xml:space="preserve"> </w:t>
      </w:r>
      <w:proofErr w:type="spellStart"/>
      <w:r w:rsidR="00785038" w:rsidRPr="00EF7A12">
        <w:t>nanotechnology</w:t>
      </w:r>
      <w:proofErr w:type="spellEnd"/>
      <w:r w:rsidR="00785038" w:rsidRPr="00EF7A12">
        <w:t xml:space="preserve"> </w:t>
      </w:r>
      <w:proofErr w:type="spellStart"/>
      <w:r w:rsidR="00785038" w:rsidRPr="00EF7A12">
        <w:t>is</w:t>
      </w:r>
      <w:proofErr w:type="spellEnd"/>
      <w:r w:rsidR="00785038" w:rsidRPr="00EF7A12">
        <w:t xml:space="preserve"> </w:t>
      </w:r>
      <w:proofErr w:type="spellStart"/>
      <w:r w:rsidR="00785038" w:rsidRPr="00EF7A12">
        <w:t>used</w:t>
      </w:r>
      <w:proofErr w:type="spellEnd"/>
      <w:r w:rsidR="00785038" w:rsidRPr="00EF7A12">
        <w:t xml:space="preserve"> to </w:t>
      </w:r>
      <w:proofErr w:type="spellStart"/>
      <w:r w:rsidR="00785038" w:rsidRPr="00EF7A12">
        <w:t>produce</w:t>
      </w:r>
      <w:proofErr w:type="spellEnd"/>
      <w:r w:rsidR="00785038" w:rsidRPr="00EF7A12">
        <w:t xml:space="preserve"> </w:t>
      </w:r>
      <w:proofErr w:type="spellStart"/>
      <w:r w:rsidR="00785038" w:rsidRPr="00EF7A12">
        <w:t>intermediate</w:t>
      </w:r>
      <w:proofErr w:type="spellEnd"/>
      <w:r w:rsidR="00785038" w:rsidRPr="00EF7A12">
        <w:t xml:space="preserve"> and </w:t>
      </w:r>
      <w:proofErr w:type="spellStart"/>
      <w:r w:rsidR="00785038" w:rsidRPr="00EF7A12">
        <w:t>final</w:t>
      </w:r>
      <w:proofErr w:type="spellEnd"/>
      <w:r w:rsidR="00785038" w:rsidRPr="00EF7A12">
        <w:t xml:space="preserve"> </w:t>
      </w:r>
      <w:proofErr w:type="spellStart"/>
      <w:r w:rsidR="00785038" w:rsidRPr="00EF7A12">
        <w:t>goods</w:t>
      </w:r>
      <w:proofErr w:type="spellEnd"/>
      <w:r w:rsidR="00785038" w:rsidRPr="00EF7A12">
        <w:t xml:space="preserve">. </w:t>
      </w:r>
      <w:proofErr w:type="spellStart"/>
      <w:r w:rsidR="00785038" w:rsidRPr="00EF7A12">
        <w:t>Applying</w:t>
      </w:r>
      <w:proofErr w:type="spellEnd"/>
      <w:r w:rsidR="00785038" w:rsidRPr="00EF7A12">
        <w:t xml:space="preserve"> </w:t>
      </w:r>
      <w:proofErr w:type="spellStart"/>
      <w:r w:rsidR="00785038" w:rsidRPr="00EF7A12">
        <w:t>nanotechnology</w:t>
      </w:r>
      <w:proofErr w:type="spellEnd"/>
      <w:r w:rsidR="00785038" w:rsidRPr="00EF7A12">
        <w:t xml:space="preserve"> in </w:t>
      </w:r>
      <w:proofErr w:type="spellStart"/>
      <w:r w:rsidR="00785038" w:rsidRPr="00EF7A12">
        <w:t>production</w:t>
      </w:r>
      <w:proofErr w:type="spellEnd"/>
      <w:r w:rsidR="00785038" w:rsidRPr="00EF7A12">
        <w:t xml:space="preserve"> </w:t>
      </w:r>
      <w:proofErr w:type="spellStart"/>
      <w:r w:rsidR="00785038" w:rsidRPr="00EF7A12">
        <w:t>also</w:t>
      </w:r>
      <w:proofErr w:type="spellEnd"/>
      <w:r w:rsidR="00785038" w:rsidRPr="00EF7A12">
        <w:t xml:space="preserve"> </w:t>
      </w:r>
      <w:r w:rsidR="00580473" w:rsidRPr="00EF7A12">
        <w:br/>
      </w:r>
      <w:proofErr w:type="spellStart"/>
      <w:r w:rsidR="00785038" w:rsidRPr="00EF7A12">
        <w:t>includes</w:t>
      </w:r>
      <w:proofErr w:type="spellEnd"/>
      <w:r w:rsidR="00785038" w:rsidRPr="00EF7A12">
        <w:t xml:space="preserve"> </w:t>
      </w:r>
      <w:proofErr w:type="spellStart"/>
      <w:r w:rsidR="00785038" w:rsidRPr="00EF7A12">
        <w:t>indirect</w:t>
      </w:r>
      <w:proofErr w:type="spellEnd"/>
      <w:r w:rsidR="00785038" w:rsidRPr="00EF7A12">
        <w:t xml:space="preserve"> </w:t>
      </w:r>
      <w:proofErr w:type="spellStart"/>
      <w:r w:rsidR="00785038" w:rsidRPr="00EF7A12">
        <w:t>involvement</w:t>
      </w:r>
      <w:proofErr w:type="spellEnd"/>
      <w:r w:rsidR="00785038" w:rsidRPr="00EF7A12">
        <w:t xml:space="preserve"> of </w:t>
      </w:r>
      <w:proofErr w:type="spellStart"/>
      <w:r w:rsidR="00785038" w:rsidRPr="00EF7A12">
        <w:t>firms</w:t>
      </w:r>
      <w:proofErr w:type="spellEnd"/>
      <w:r w:rsidR="00785038" w:rsidRPr="00EF7A12">
        <w:t xml:space="preserve">, as a </w:t>
      </w:r>
      <w:proofErr w:type="spellStart"/>
      <w:r w:rsidR="00785038" w:rsidRPr="00EF7A12">
        <w:t>user</w:t>
      </w:r>
      <w:proofErr w:type="spellEnd"/>
      <w:r w:rsidR="00785038" w:rsidRPr="00EF7A12">
        <w:t xml:space="preserve"> </w:t>
      </w:r>
      <w:proofErr w:type="spellStart"/>
      <w:r w:rsidR="00785038" w:rsidRPr="00EF7A12">
        <w:t>or</w:t>
      </w:r>
      <w:proofErr w:type="spellEnd"/>
      <w:r w:rsidR="00785038" w:rsidRPr="00EF7A12">
        <w:t xml:space="preserve"> </w:t>
      </w:r>
      <w:proofErr w:type="spellStart"/>
      <w:r w:rsidR="00785038" w:rsidRPr="00EF7A12">
        <w:t>an</w:t>
      </w:r>
      <w:proofErr w:type="spellEnd"/>
      <w:r w:rsidR="00785038" w:rsidRPr="00EF7A12">
        <w:t xml:space="preserve"> integrator. </w:t>
      </w:r>
      <w:proofErr w:type="spellStart"/>
      <w:r w:rsidR="00785038" w:rsidRPr="00EF7A12">
        <w:t>Nanotechnology</w:t>
      </w:r>
      <w:proofErr w:type="spellEnd"/>
      <w:r w:rsidR="00785038" w:rsidRPr="00EF7A12">
        <w:t xml:space="preserve"> </w:t>
      </w:r>
      <w:proofErr w:type="spellStart"/>
      <w:r w:rsidR="00785038" w:rsidRPr="00EF7A12">
        <w:t>is</w:t>
      </w:r>
      <w:proofErr w:type="spellEnd"/>
      <w:r w:rsidR="00785038" w:rsidRPr="00EF7A12">
        <w:t xml:space="preserve"> </w:t>
      </w:r>
      <w:proofErr w:type="spellStart"/>
      <w:r w:rsidR="00785038" w:rsidRPr="00EF7A12">
        <w:t>also</w:t>
      </w:r>
      <w:proofErr w:type="spellEnd"/>
      <w:r w:rsidR="00785038" w:rsidRPr="00EF7A12">
        <w:t xml:space="preserve"> </w:t>
      </w:r>
      <w:proofErr w:type="spellStart"/>
      <w:r w:rsidR="00785038" w:rsidRPr="00EF7A12">
        <w:t>used</w:t>
      </w:r>
      <w:proofErr w:type="spellEnd"/>
      <w:r w:rsidR="00785038" w:rsidRPr="00EF7A12">
        <w:t xml:space="preserve"> in </w:t>
      </w:r>
      <w:proofErr w:type="spellStart"/>
      <w:r w:rsidR="00785038" w:rsidRPr="00EF7A12">
        <w:t>research</w:t>
      </w:r>
      <w:proofErr w:type="spellEnd"/>
      <w:r w:rsidR="00785038" w:rsidRPr="00EF7A12">
        <w:t xml:space="preserve"> and development, i.e. in </w:t>
      </w:r>
      <w:proofErr w:type="spellStart"/>
      <w:r w:rsidR="00785038" w:rsidRPr="00EF7A12">
        <w:t>scientific</w:t>
      </w:r>
      <w:proofErr w:type="spellEnd"/>
      <w:r w:rsidR="00785038" w:rsidRPr="00EF7A12">
        <w:t xml:space="preserve"> </w:t>
      </w:r>
      <w:proofErr w:type="spellStart"/>
      <w:r w:rsidR="00785038" w:rsidRPr="00EF7A12">
        <w:t>research</w:t>
      </w:r>
      <w:proofErr w:type="spellEnd"/>
      <w:r w:rsidR="00785038" w:rsidRPr="00EF7A12">
        <w:t xml:space="preserve"> and </w:t>
      </w:r>
      <w:proofErr w:type="spellStart"/>
      <w:r w:rsidR="00785038" w:rsidRPr="00EF7A12">
        <w:t>experimental</w:t>
      </w:r>
      <w:proofErr w:type="spellEnd"/>
      <w:r w:rsidR="00785038" w:rsidRPr="00EF7A12">
        <w:t xml:space="preserve"> development</w:t>
      </w:r>
      <w:r w:rsidR="00785038" w:rsidRPr="00C319B4">
        <w:rPr>
          <w:lang w:val="en-GB" w:eastAsia="pl-PL"/>
        </w:rPr>
        <w:t>.</w:t>
      </w:r>
    </w:p>
    <w:p w14:paraId="11CD7E98" w14:textId="45F3F950" w:rsidR="00231EFF" w:rsidRPr="000B52BB" w:rsidRDefault="00785038" w:rsidP="00EF7A12">
      <w:pPr>
        <w:rPr>
          <w:shd w:val="clear" w:color="auto" w:fill="FFFFFF"/>
          <w:lang w:val="en-GB"/>
        </w:rPr>
      </w:pPr>
      <w:r w:rsidRPr="00C319B4">
        <w:rPr>
          <w:lang w:val="en-GB" w:eastAsia="pl-PL"/>
        </w:rPr>
        <w:t xml:space="preserve">In the nanotechnology survey firms defined the areas of nanotechnology application in production </w:t>
      </w:r>
      <w:r w:rsidR="00C178B7">
        <w:rPr>
          <w:lang w:val="en-GB" w:eastAsia="pl-PL"/>
        </w:rPr>
        <w:t>and</w:t>
      </w:r>
      <w:r w:rsidRPr="00C319B4">
        <w:rPr>
          <w:lang w:val="en-GB" w:eastAsia="pl-PL"/>
        </w:rPr>
        <w:t xml:space="preserve"> in research and experimental development as well as indicated the dominant area. In 202</w:t>
      </w:r>
      <w:r w:rsidR="00A307AE">
        <w:rPr>
          <w:lang w:val="en-GB" w:eastAsia="pl-PL"/>
        </w:rPr>
        <w:t>3</w:t>
      </w:r>
      <w:r w:rsidRPr="00C319B4">
        <w:rPr>
          <w:lang w:val="en-GB" w:eastAsia="pl-PL"/>
        </w:rPr>
        <w:t xml:space="preserve">, as in the previous years, nanomaterials constituted the dominant area </w:t>
      </w:r>
      <w:r w:rsidR="00EF7A12">
        <w:rPr>
          <w:lang w:val="en-GB" w:eastAsia="pl-PL"/>
        </w:rPr>
        <w:br/>
      </w:r>
      <w:r w:rsidRPr="00C319B4">
        <w:rPr>
          <w:lang w:val="en-GB" w:eastAsia="pl-PL"/>
        </w:rPr>
        <w:t>of ​​nanotechnology application for the majority of firm</w:t>
      </w:r>
      <w:r w:rsidR="001E24F4">
        <w:rPr>
          <w:lang w:val="en-GB" w:eastAsia="pl-PL"/>
        </w:rPr>
        <w:t xml:space="preserve"> -</w:t>
      </w:r>
      <w:r w:rsidR="00C238A9">
        <w:rPr>
          <w:lang w:val="en-GB" w:eastAsia="pl-PL"/>
        </w:rPr>
        <w:t xml:space="preserve"> </w:t>
      </w:r>
      <w:r w:rsidRPr="00C319B4">
        <w:rPr>
          <w:lang w:val="en-GB" w:eastAsia="pl-PL"/>
        </w:rPr>
        <w:t xml:space="preserve">the number of such entities </w:t>
      </w:r>
      <w:r w:rsidR="00EF7A12">
        <w:rPr>
          <w:lang w:val="en-GB" w:eastAsia="pl-PL"/>
        </w:rPr>
        <w:br/>
      </w:r>
      <w:r w:rsidR="00C178B7">
        <w:rPr>
          <w:lang w:val="en-GB" w:eastAsia="pl-PL"/>
        </w:rPr>
        <w:t>in</w:t>
      </w:r>
      <w:r w:rsidRPr="00C319B4">
        <w:rPr>
          <w:lang w:val="en-GB" w:eastAsia="pl-PL"/>
        </w:rPr>
        <w:t xml:space="preserve">creased annually </w:t>
      </w:r>
      <w:r w:rsidRPr="00B87138">
        <w:rPr>
          <w:lang w:val="en-GB" w:eastAsia="pl-PL"/>
        </w:rPr>
        <w:t xml:space="preserve">by </w:t>
      </w:r>
      <w:r w:rsidR="002542B7" w:rsidRPr="00B87138">
        <w:rPr>
          <w:lang w:val="en-GB" w:eastAsia="pl-PL"/>
        </w:rPr>
        <w:t>22</w:t>
      </w:r>
      <w:r w:rsidR="000A2464" w:rsidRPr="00B87138">
        <w:rPr>
          <w:lang w:val="en-GB" w:eastAsia="pl-PL"/>
        </w:rPr>
        <w:t>.0</w:t>
      </w:r>
      <w:r w:rsidRPr="00B87138">
        <w:rPr>
          <w:lang w:val="en-GB" w:eastAsia="pl-PL"/>
        </w:rPr>
        <w:t>%.</w:t>
      </w:r>
    </w:p>
    <w:p w14:paraId="137E4498" w14:textId="77777777" w:rsidR="00DF3590" w:rsidRPr="00EF7A12" w:rsidRDefault="00DF3590" w:rsidP="00DF3590">
      <w:pPr>
        <w:spacing w:before="360" w:line="240" w:lineRule="auto"/>
        <w:rPr>
          <w:b/>
          <w:szCs w:val="19"/>
          <w:lang w:val="en-GB" w:eastAsia="pl-PL"/>
        </w:rPr>
      </w:pPr>
      <w:r w:rsidRPr="00EF7A12">
        <w:rPr>
          <w:b/>
          <w:szCs w:val="19"/>
          <w:lang w:val="en-GB" w:eastAsia="pl-PL"/>
        </w:rPr>
        <w:t xml:space="preserve">Table 2. Firms </w:t>
      </w:r>
      <w:r w:rsidR="00C178B7" w:rsidRPr="00EF7A12">
        <w:rPr>
          <w:b/>
          <w:szCs w:val="19"/>
          <w:lang w:val="en-GB" w:eastAsia="pl-PL"/>
        </w:rPr>
        <w:t>by</w:t>
      </w:r>
      <w:r w:rsidRPr="00EF7A12">
        <w:rPr>
          <w:b/>
          <w:szCs w:val="19"/>
          <w:lang w:val="en-GB" w:eastAsia="pl-PL"/>
        </w:rPr>
        <w:t xml:space="preserve"> the dominant area of ​​nanotechnology application</w:t>
      </w:r>
    </w:p>
    <w:tbl>
      <w:tblPr>
        <w:tblStyle w:val="Tabela-Siatka"/>
        <w:tblW w:w="7807" w:type="dxa"/>
        <w:tblInd w:w="-10" w:type="dxa"/>
        <w:tblBorders>
          <w:top w:val="none" w:sz="0" w:space="0" w:color="auto"/>
          <w:left w:val="none" w:sz="0" w:space="0" w:color="auto"/>
          <w:bottom w:val="single" w:sz="12" w:space="0" w:color="001D77"/>
          <w:right w:val="none" w:sz="0" w:space="0" w:color="auto"/>
          <w:insideH w:val="single" w:sz="4" w:space="0" w:color="001D77"/>
          <w:insideV w:val="single" w:sz="4" w:space="0" w:color="001D77"/>
        </w:tblBorders>
        <w:tblLayout w:type="fixed"/>
        <w:tblLook w:val="04A0" w:firstRow="1" w:lastRow="0" w:firstColumn="1" w:lastColumn="0" w:noHBand="0" w:noVBand="1"/>
        <w:tblCaption w:val="Table 2. Firms according to the dominant area of nanotechnology application"/>
      </w:tblPr>
      <w:tblGrid>
        <w:gridCol w:w="3265"/>
        <w:gridCol w:w="1419"/>
        <w:gridCol w:w="1561"/>
        <w:gridCol w:w="1562"/>
      </w:tblGrid>
      <w:tr w:rsidR="000122FA" w14:paraId="6ECB72B0" w14:textId="77777777" w:rsidTr="00264E36">
        <w:trPr>
          <w:trHeight w:val="284"/>
        </w:trPr>
        <w:tc>
          <w:tcPr>
            <w:tcW w:w="3265" w:type="dxa"/>
            <w:tcBorders>
              <w:top w:val="single" w:sz="4" w:space="0" w:color="001D77"/>
              <w:bottom w:val="single" w:sz="4" w:space="0" w:color="001D77"/>
            </w:tcBorders>
            <w:shd w:val="clear" w:color="auto" w:fill="auto"/>
            <w:vAlign w:val="center"/>
          </w:tcPr>
          <w:p w14:paraId="6E1A379C" w14:textId="77777777" w:rsidR="000122FA" w:rsidRPr="00C319B4" w:rsidRDefault="000122FA" w:rsidP="00EF7A12">
            <w:pPr>
              <w:spacing w:line="240" w:lineRule="exact"/>
              <w:jc w:val="center"/>
              <w:rPr>
                <w:szCs w:val="19"/>
                <w:lang w:val="en-GB"/>
              </w:rPr>
            </w:pPr>
            <w:r w:rsidRPr="00C319B4">
              <w:rPr>
                <w:szCs w:val="19"/>
                <w:lang w:val="en-GB"/>
              </w:rPr>
              <w:t>Application areas</w:t>
            </w:r>
          </w:p>
        </w:tc>
        <w:tc>
          <w:tcPr>
            <w:tcW w:w="1419" w:type="dxa"/>
            <w:tcBorders>
              <w:top w:val="single" w:sz="4" w:space="0" w:color="001D77"/>
              <w:bottom w:val="single" w:sz="4" w:space="0" w:color="001D77"/>
            </w:tcBorders>
            <w:shd w:val="clear" w:color="auto" w:fill="auto"/>
            <w:vAlign w:val="center"/>
          </w:tcPr>
          <w:p w14:paraId="7ED444F1" w14:textId="77777777" w:rsidR="000122FA" w:rsidRPr="00C319B4" w:rsidRDefault="000122FA" w:rsidP="00EF7A12">
            <w:pPr>
              <w:spacing w:line="240" w:lineRule="exact"/>
              <w:jc w:val="center"/>
              <w:rPr>
                <w:szCs w:val="19"/>
                <w:lang w:val="en-GB"/>
              </w:rPr>
            </w:pPr>
            <w:r w:rsidRPr="00C319B4">
              <w:rPr>
                <w:szCs w:val="19"/>
                <w:lang w:val="en-GB"/>
              </w:rPr>
              <w:t>2021</w:t>
            </w:r>
          </w:p>
        </w:tc>
        <w:tc>
          <w:tcPr>
            <w:tcW w:w="1561" w:type="dxa"/>
            <w:tcBorders>
              <w:top w:val="single" w:sz="4" w:space="0" w:color="001D77"/>
              <w:bottom w:val="single" w:sz="4" w:space="0" w:color="001D77"/>
            </w:tcBorders>
            <w:shd w:val="clear" w:color="auto" w:fill="auto"/>
            <w:vAlign w:val="center"/>
          </w:tcPr>
          <w:p w14:paraId="3065D9B2" w14:textId="77777777" w:rsidR="000122FA" w:rsidRPr="00C319B4" w:rsidRDefault="000122FA" w:rsidP="00EF7A12">
            <w:pPr>
              <w:spacing w:line="240" w:lineRule="exact"/>
              <w:jc w:val="center"/>
              <w:rPr>
                <w:szCs w:val="19"/>
                <w:lang w:val="en-GB"/>
              </w:rPr>
            </w:pPr>
            <w:r w:rsidRPr="00C319B4">
              <w:rPr>
                <w:szCs w:val="19"/>
                <w:lang w:val="en-GB"/>
              </w:rPr>
              <w:t>2022</w:t>
            </w:r>
          </w:p>
        </w:tc>
        <w:tc>
          <w:tcPr>
            <w:tcW w:w="1562" w:type="dxa"/>
            <w:tcBorders>
              <w:top w:val="single" w:sz="4" w:space="0" w:color="001D77"/>
              <w:bottom w:val="single" w:sz="4" w:space="0" w:color="001D77"/>
            </w:tcBorders>
            <w:shd w:val="clear" w:color="auto" w:fill="auto"/>
            <w:vAlign w:val="center"/>
          </w:tcPr>
          <w:p w14:paraId="4E5D5D27" w14:textId="77777777" w:rsidR="000122FA" w:rsidRPr="00C319B4" w:rsidRDefault="000122FA" w:rsidP="00EF7A12">
            <w:pPr>
              <w:spacing w:line="240" w:lineRule="exact"/>
              <w:jc w:val="center"/>
              <w:rPr>
                <w:szCs w:val="19"/>
                <w:lang w:val="en-GB"/>
              </w:rPr>
            </w:pPr>
            <w:r w:rsidRPr="00C319B4">
              <w:rPr>
                <w:szCs w:val="19"/>
                <w:lang w:val="en-GB"/>
              </w:rPr>
              <w:t>202</w:t>
            </w:r>
            <w:r>
              <w:rPr>
                <w:szCs w:val="19"/>
                <w:lang w:val="en-GB"/>
              </w:rPr>
              <w:t>3</w:t>
            </w:r>
          </w:p>
        </w:tc>
      </w:tr>
      <w:tr w:rsidR="000122FA" w14:paraId="1A639B72"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
        </w:trPr>
        <w:tc>
          <w:tcPr>
            <w:tcW w:w="3265" w:type="dxa"/>
            <w:tcBorders>
              <w:top w:val="single" w:sz="4" w:space="0" w:color="001D77"/>
              <w:left w:val="nil"/>
              <w:bottom w:val="single" w:sz="4" w:space="0" w:color="001D77"/>
              <w:right w:val="single" w:sz="4" w:space="0" w:color="001D77"/>
            </w:tcBorders>
            <w:vAlign w:val="center"/>
          </w:tcPr>
          <w:p w14:paraId="0DFBBBC2" w14:textId="77777777" w:rsidR="000122FA" w:rsidRPr="00C319B4" w:rsidRDefault="000122FA" w:rsidP="00EF7A12">
            <w:pPr>
              <w:spacing w:line="240" w:lineRule="exact"/>
              <w:rPr>
                <w:b/>
                <w:szCs w:val="19"/>
                <w:lang w:val="en-GB"/>
              </w:rPr>
            </w:pPr>
            <w:r w:rsidRPr="00C319B4">
              <w:rPr>
                <w:b/>
                <w:szCs w:val="19"/>
                <w:lang w:val="en-GB"/>
              </w:rPr>
              <w:t>Total</w:t>
            </w:r>
          </w:p>
        </w:tc>
        <w:tc>
          <w:tcPr>
            <w:tcW w:w="1419" w:type="dxa"/>
            <w:tcBorders>
              <w:top w:val="single" w:sz="4" w:space="0" w:color="001D77"/>
              <w:left w:val="single" w:sz="4" w:space="0" w:color="001D77"/>
              <w:bottom w:val="single" w:sz="4" w:space="0" w:color="001D77"/>
              <w:right w:val="single" w:sz="4" w:space="0" w:color="001D77"/>
            </w:tcBorders>
            <w:vAlign w:val="center"/>
          </w:tcPr>
          <w:p w14:paraId="0D5EB1A9" w14:textId="77777777" w:rsidR="000122FA" w:rsidRPr="00B87138" w:rsidRDefault="000122FA" w:rsidP="00EF7A12">
            <w:pPr>
              <w:pStyle w:val="DANE"/>
              <w:spacing w:before="120" w:after="120" w:line="240" w:lineRule="exact"/>
              <w:ind w:right="0"/>
              <w:contextualSpacing w:val="0"/>
              <w:rPr>
                <w:rFonts w:ascii="Fira Sans" w:hAnsi="Fira Sans"/>
                <w:b/>
                <w:sz w:val="19"/>
                <w:szCs w:val="19"/>
                <w:lang w:val="en-GB"/>
              </w:rPr>
            </w:pPr>
            <w:r w:rsidRPr="00B87138">
              <w:rPr>
                <w:rFonts w:ascii="Fira Sans" w:hAnsi="Fira Sans"/>
                <w:b/>
                <w:sz w:val="19"/>
                <w:szCs w:val="19"/>
                <w:lang w:val="en-GB"/>
              </w:rPr>
              <w:t>75</w:t>
            </w:r>
          </w:p>
        </w:tc>
        <w:tc>
          <w:tcPr>
            <w:tcW w:w="1561" w:type="dxa"/>
            <w:tcBorders>
              <w:top w:val="single" w:sz="4" w:space="0" w:color="001D77"/>
              <w:left w:val="single" w:sz="4" w:space="0" w:color="001D77"/>
              <w:bottom w:val="single" w:sz="4" w:space="0" w:color="001D77"/>
              <w:right w:val="single" w:sz="4" w:space="0" w:color="001D77"/>
            </w:tcBorders>
            <w:vAlign w:val="center"/>
          </w:tcPr>
          <w:p w14:paraId="04D24C02" w14:textId="77777777" w:rsidR="000122FA" w:rsidRPr="00B87138" w:rsidRDefault="000122FA" w:rsidP="00EF7A12">
            <w:pPr>
              <w:pStyle w:val="DANE"/>
              <w:spacing w:before="120" w:after="120" w:line="240" w:lineRule="exact"/>
              <w:ind w:right="0"/>
              <w:contextualSpacing w:val="0"/>
              <w:rPr>
                <w:rFonts w:ascii="Fira Sans" w:hAnsi="Fira Sans"/>
                <w:b/>
                <w:sz w:val="19"/>
                <w:szCs w:val="19"/>
                <w:lang w:val="en-GB"/>
              </w:rPr>
            </w:pPr>
            <w:r w:rsidRPr="00B87138">
              <w:rPr>
                <w:rFonts w:ascii="Fira Sans" w:hAnsi="Fira Sans"/>
                <w:b/>
                <w:sz w:val="19"/>
                <w:szCs w:val="19"/>
                <w:lang w:val="en-GB"/>
              </w:rPr>
              <w:t>70</w:t>
            </w:r>
          </w:p>
        </w:tc>
        <w:tc>
          <w:tcPr>
            <w:tcW w:w="1562" w:type="dxa"/>
            <w:tcBorders>
              <w:top w:val="single" w:sz="4" w:space="0" w:color="001D77"/>
              <w:left w:val="single" w:sz="4" w:space="0" w:color="001D77"/>
              <w:bottom w:val="single" w:sz="4" w:space="0" w:color="001D77"/>
              <w:right w:val="nil"/>
            </w:tcBorders>
            <w:vAlign w:val="center"/>
          </w:tcPr>
          <w:p w14:paraId="12BA9144" w14:textId="6F9D0159" w:rsidR="000122FA" w:rsidRPr="00B87138" w:rsidRDefault="003E6913" w:rsidP="00EF7A12">
            <w:pPr>
              <w:pStyle w:val="DANE"/>
              <w:spacing w:before="120" w:after="120" w:line="240" w:lineRule="exact"/>
              <w:ind w:right="0"/>
              <w:contextualSpacing w:val="0"/>
              <w:rPr>
                <w:rFonts w:ascii="Fira Sans" w:hAnsi="Fira Sans"/>
                <w:b/>
                <w:sz w:val="19"/>
                <w:szCs w:val="19"/>
                <w:lang w:val="en-GB"/>
              </w:rPr>
            </w:pPr>
            <w:r w:rsidRPr="00B87138">
              <w:rPr>
                <w:rFonts w:ascii="Fira Sans" w:hAnsi="Fira Sans"/>
                <w:b/>
                <w:sz w:val="19"/>
                <w:szCs w:val="19"/>
                <w:lang w:val="en-GB"/>
              </w:rPr>
              <w:t>83</w:t>
            </w:r>
          </w:p>
        </w:tc>
      </w:tr>
      <w:tr w:rsidR="000122FA" w14:paraId="60B1C68D"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7A4F31A9" w14:textId="77777777" w:rsidR="000122FA" w:rsidRPr="00C319B4" w:rsidRDefault="000122FA" w:rsidP="00EF7A12">
            <w:pPr>
              <w:pStyle w:val="BOK1"/>
              <w:spacing w:before="120" w:after="120" w:line="240" w:lineRule="exact"/>
              <w:ind w:left="0" w:firstLine="0"/>
              <w:rPr>
                <w:rFonts w:ascii="Fira Sans" w:hAnsi="Fira Sans"/>
                <w:sz w:val="19"/>
                <w:szCs w:val="19"/>
                <w:lang w:val="en-GB"/>
              </w:rPr>
            </w:pPr>
            <w:r w:rsidRPr="00C319B4">
              <w:rPr>
                <w:rFonts w:ascii="Fira Sans" w:hAnsi="Fira Sans"/>
                <w:sz w:val="19"/>
                <w:szCs w:val="19"/>
                <w:lang w:val="en-GB"/>
              </w:rPr>
              <w:t>Nanomaterials</w:t>
            </w:r>
          </w:p>
        </w:tc>
        <w:tc>
          <w:tcPr>
            <w:tcW w:w="1419" w:type="dxa"/>
            <w:tcBorders>
              <w:top w:val="single" w:sz="4" w:space="0" w:color="001D77"/>
              <w:left w:val="single" w:sz="4" w:space="0" w:color="001D77"/>
              <w:bottom w:val="single" w:sz="4" w:space="0" w:color="001D77"/>
              <w:right w:val="single" w:sz="4" w:space="0" w:color="001D77"/>
            </w:tcBorders>
            <w:vAlign w:val="center"/>
          </w:tcPr>
          <w:p w14:paraId="4B312B03"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59</w:t>
            </w:r>
          </w:p>
        </w:tc>
        <w:tc>
          <w:tcPr>
            <w:tcW w:w="1561" w:type="dxa"/>
            <w:tcBorders>
              <w:top w:val="single" w:sz="4" w:space="0" w:color="001D77"/>
              <w:left w:val="single" w:sz="4" w:space="0" w:color="001D77"/>
              <w:bottom w:val="single" w:sz="4" w:space="0" w:color="001D77"/>
              <w:right w:val="single" w:sz="4" w:space="0" w:color="001D77"/>
            </w:tcBorders>
            <w:vAlign w:val="center"/>
          </w:tcPr>
          <w:p w14:paraId="384BED6E"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50</w:t>
            </w:r>
          </w:p>
        </w:tc>
        <w:tc>
          <w:tcPr>
            <w:tcW w:w="1562" w:type="dxa"/>
            <w:tcBorders>
              <w:top w:val="single" w:sz="4" w:space="0" w:color="001D77"/>
              <w:left w:val="single" w:sz="4" w:space="0" w:color="001D77"/>
              <w:bottom w:val="single" w:sz="4" w:space="0" w:color="001D77"/>
              <w:right w:val="nil"/>
            </w:tcBorders>
            <w:vAlign w:val="center"/>
          </w:tcPr>
          <w:p w14:paraId="53E0588C" w14:textId="7549B375" w:rsidR="000122FA" w:rsidRPr="00B87138" w:rsidRDefault="003E6913"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61</w:t>
            </w:r>
          </w:p>
        </w:tc>
      </w:tr>
      <w:tr w:rsidR="000122FA" w14:paraId="58383C22"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1F1B0B4E"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Nanoelectronics</w:t>
            </w:r>
            <w:proofErr w:type="spellEnd"/>
          </w:p>
        </w:tc>
        <w:tc>
          <w:tcPr>
            <w:tcW w:w="1419" w:type="dxa"/>
            <w:tcBorders>
              <w:top w:val="single" w:sz="4" w:space="0" w:color="001D77"/>
              <w:left w:val="single" w:sz="4" w:space="0" w:color="001D77"/>
              <w:bottom w:val="single" w:sz="4" w:space="0" w:color="001D77"/>
              <w:right w:val="single" w:sz="4" w:space="0" w:color="001D77"/>
            </w:tcBorders>
            <w:vAlign w:val="center"/>
          </w:tcPr>
          <w:p w14:paraId="6B8D8161" w14:textId="0664F587" w:rsidR="000122FA" w:rsidRPr="00B87138" w:rsidRDefault="00EF7A12" w:rsidP="00EF7A12">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14:paraId="2EA96279"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1</w:t>
            </w:r>
          </w:p>
        </w:tc>
        <w:tc>
          <w:tcPr>
            <w:tcW w:w="1562" w:type="dxa"/>
            <w:tcBorders>
              <w:top w:val="single" w:sz="4" w:space="0" w:color="001D77"/>
              <w:left w:val="single" w:sz="4" w:space="0" w:color="001D77"/>
              <w:bottom w:val="single" w:sz="4" w:space="0" w:color="001D77"/>
              <w:right w:val="nil"/>
            </w:tcBorders>
            <w:vAlign w:val="center"/>
          </w:tcPr>
          <w:p w14:paraId="333375BA" w14:textId="0B69BC95" w:rsidR="000122FA" w:rsidRPr="00B87138" w:rsidRDefault="00B87138"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w:t>
            </w:r>
          </w:p>
        </w:tc>
      </w:tr>
      <w:tr w:rsidR="000122FA" w14:paraId="34050E3B"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0067BCD9"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Nanophotonics</w:t>
            </w:r>
            <w:proofErr w:type="spellEnd"/>
          </w:p>
        </w:tc>
        <w:tc>
          <w:tcPr>
            <w:tcW w:w="1419" w:type="dxa"/>
            <w:tcBorders>
              <w:top w:val="single" w:sz="4" w:space="0" w:color="001D77"/>
              <w:left w:val="single" w:sz="4" w:space="0" w:color="001D77"/>
              <w:bottom w:val="single" w:sz="4" w:space="0" w:color="001D77"/>
              <w:right w:val="single" w:sz="4" w:space="0" w:color="001D77"/>
            </w:tcBorders>
            <w:vAlign w:val="center"/>
          </w:tcPr>
          <w:p w14:paraId="26C471CD"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1</w:t>
            </w:r>
          </w:p>
        </w:tc>
        <w:tc>
          <w:tcPr>
            <w:tcW w:w="1561" w:type="dxa"/>
            <w:tcBorders>
              <w:top w:val="single" w:sz="4" w:space="0" w:color="001D77"/>
              <w:left w:val="single" w:sz="4" w:space="0" w:color="001D77"/>
              <w:bottom w:val="single" w:sz="4" w:space="0" w:color="001D77"/>
              <w:right w:val="single" w:sz="4" w:space="0" w:color="001D77"/>
            </w:tcBorders>
            <w:vAlign w:val="center"/>
          </w:tcPr>
          <w:p w14:paraId="594E9C51"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1</w:t>
            </w:r>
          </w:p>
        </w:tc>
        <w:tc>
          <w:tcPr>
            <w:tcW w:w="1562" w:type="dxa"/>
            <w:tcBorders>
              <w:top w:val="single" w:sz="4" w:space="0" w:color="001D77"/>
              <w:left w:val="single" w:sz="4" w:space="0" w:color="001D77"/>
              <w:bottom w:val="single" w:sz="4" w:space="0" w:color="001D77"/>
              <w:right w:val="nil"/>
            </w:tcBorders>
            <w:vAlign w:val="center"/>
          </w:tcPr>
          <w:p w14:paraId="37CFA54B" w14:textId="7B1096B8" w:rsidR="000122FA" w:rsidRPr="00B87138" w:rsidRDefault="003E6913"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3</w:t>
            </w:r>
          </w:p>
        </w:tc>
      </w:tr>
      <w:tr w:rsidR="000122FA" w14:paraId="7DAA07B2"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40FFBB0F"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Nanobiotechnology</w:t>
            </w:r>
            <w:proofErr w:type="spellEnd"/>
          </w:p>
        </w:tc>
        <w:tc>
          <w:tcPr>
            <w:tcW w:w="1419" w:type="dxa"/>
            <w:tcBorders>
              <w:top w:val="single" w:sz="4" w:space="0" w:color="001D77"/>
              <w:left w:val="single" w:sz="4" w:space="0" w:color="001D77"/>
              <w:bottom w:val="single" w:sz="4" w:space="0" w:color="001D77"/>
              <w:right w:val="single" w:sz="4" w:space="0" w:color="001D77"/>
            </w:tcBorders>
            <w:vAlign w:val="center"/>
          </w:tcPr>
          <w:p w14:paraId="2DB80F2F"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2</w:t>
            </w:r>
          </w:p>
        </w:tc>
        <w:tc>
          <w:tcPr>
            <w:tcW w:w="1561" w:type="dxa"/>
            <w:tcBorders>
              <w:top w:val="single" w:sz="4" w:space="0" w:color="001D77"/>
              <w:left w:val="single" w:sz="4" w:space="0" w:color="001D77"/>
              <w:bottom w:val="single" w:sz="4" w:space="0" w:color="001D77"/>
              <w:right w:val="single" w:sz="4" w:space="0" w:color="001D77"/>
            </w:tcBorders>
            <w:vAlign w:val="center"/>
          </w:tcPr>
          <w:p w14:paraId="092B44A9"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4</w:t>
            </w:r>
          </w:p>
        </w:tc>
        <w:tc>
          <w:tcPr>
            <w:tcW w:w="1562" w:type="dxa"/>
            <w:tcBorders>
              <w:top w:val="single" w:sz="4" w:space="0" w:color="001D77"/>
              <w:left w:val="single" w:sz="4" w:space="0" w:color="001D77"/>
              <w:bottom w:val="single" w:sz="4" w:space="0" w:color="001D77"/>
              <w:right w:val="nil"/>
            </w:tcBorders>
            <w:vAlign w:val="center"/>
          </w:tcPr>
          <w:p w14:paraId="5BF5BEEA" w14:textId="6C44DC12" w:rsidR="000122FA" w:rsidRPr="00B87138" w:rsidRDefault="003E6913"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5</w:t>
            </w:r>
          </w:p>
        </w:tc>
      </w:tr>
      <w:tr w:rsidR="000122FA" w14:paraId="0075BA76"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7EF63F0E"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Nanomedicine</w:t>
            </w:r>
          </w:p>
        </w:tc>
        <w:tc>
          <w:tcPr>
            <w:tcW w:w="1419" w:type="dxa"/>
            <w:tcBorders>
              <w:top w:val="single" w:sz="4" w:space="0" w:color="001D77"/>
              <w:left w:val="single" w:sz="4" w:space="0" w:color="001D77"/>
              <w:bottom w:val="single" w:sz="4" w:space="0" w:color="001D77"/>
              <w:right w:val="single" w:sz="4" w:space="0" w:color="001D77"/>
            </w:tcBorders>
            <w:vAlign w:val="center"/>
          </w:tcPr>
          <w:p w14:paraId="47DE04FB"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2</w:t>
            </w:r>
          </w:p>
        </w:tc>
        <w:tc>
          <w:tcPr>
            <w:tcW w:w="1561" w:type="dxa"/>
            <w:tcBorders>
              <w:top w:val="single" w:sz="4" w:space="0" w:color="001D77"/>
              <w:left w:val="single" w:sz="4" w:space="0" w:color="001D77"/>
              <w:bottom w:val="single" w:sz="4" w:space="0" w:color="001D77"/>
              <w:right w:val="single" w:sz="4" w:space="0" w:color="001D77"/>
            </w:tcBorders>
            <w:vAlign w:val="center"/>
          </w:tcPr>
          <w:p w14:paraId="2B71E5A1" w14:textId="77777777" w:rsidR="000122FA" w:rsidRPr="00B87138" w:rsidRDefault="000122FA"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2</w:t>
            </w:r>
          </w:p>
        </w:tc>
        <w:tc>
          <w:tcPr>
            <w:tcW w:w="1562" w:type="dxa"/>
            <w:tcBorders>
              <w:top w:val="single" w:sz="4" w:space="0" w:color="001D77"/>
              <w:left w:val="single" w:sz="4" w:space="0" w:color="001D77"/>
              <w:bottom w:val="single" w:sz="4" w:space="0" w:color="001D77"/>
              <w:right w:val="nil"/>
            </w:tcBorders>
            <w:vAlign w:val="center"/>
          </w:tcPr>
          <w:p w14:paraId="4B83202A" w14:textId="43E50EFB" w:rsidR="000122FA" w:rsidRPr="00B87138" w:rsidRDefault="003E6913" w:rsidP="00EF7A12">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3</w:t>
            </w:r>
          </w:p>
        </w:tc>
      </w:tr>
      <w:tr w:rsidR="000122FA" w14:paraId="567BF5B4"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3F7EF41E"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Nanomechanics</w:t>
            </w:r>
            <w:proofErr w:type="spellEnd"/>
          </w:p>
        </w:tc>
        <w:tc>
          <w:tcPr>
            <w:tcW w:w="1419" w:type="dxa"/>
            <w:tcBorders>
              <w:top w:val="single" w:sz="4" w:space="0" w:color="001D77"/>
              <w:left w:val="single" w:sz="4" w:space="0" w:color="001D77"/>
              <w:bottom w:val="single" w:sz="4" w:space="0" w:color="001D77"/>
              <w:right w:val="single" w:sz="4" w:space="0" w:color="001D77"/>
            </w:tcBorders>
            <w:vAlign w:val="center"/>
          </w:tcPr>
          <w:p w14:paraId="04680609" w14:textId="77777777" w:rsidR="000122FA" w:rsidRPr="00B87138" w:rsidRDefault="000122FA" w:rsidP="00EF7A12">
            <w:pPr>
              <w:spacing w:line="240" w:lineRule="exact"/>
              <w:jc w:val="right"/>
              <w:rPr>
                <w:szCs w:val="19"/>
                <w:lang w:val="en-GB"/>
              </w:rPr>
            </w:pPr>
            <w:r w:rsidRPr="00B87138">
              <w:rPr>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14:paraId="25BC2BC3" w14:textId="77777777" w:rsidR="000122FA" w:rsidRPr="00B87138" w:rsidRDefault="000122FA" w:rsidP="00EF7A12">
            <w:pPr>
              <w:spacing w:line="240" w:lineRule="exact"/>
              <w:jc w:val="right"/>
              <w:rPr>
                <w:szCs w:val="19"/>
                <w:lang w:val="en-GB"/>
              </w:rPr>
            </w:pPr>
            <w:r w:rsidRPr="00B87138">
              <w:rPr>
                <w:szCs w:val="19"/>
                <w:lang w:val="en-GB"/>
              </w:rPr>
              <w:t>1</w:t>
            </w:r>
          </w:p>
        </w:tc>
        <w:tc>
          <w:tcPr>
            <w:tcW w:w="1562" w:type="dxa"/>
            <w:tcBorders>
              <w:top w:val="single" w:sz="4" w:space="0" w:color="001D77"/>
              <w:left w:val="single" w:sz="4" w:space="0" w:color="001D77"/>
              <w:bottom w:val="single" w:sz="4" w:space="0" w:color="001D77"/>
              <w:right w:val="nil"/>
            </w:tcBorders>
            <w:vAlign w:val="center"/>
          </w:tcPr>
          <w:p w14:paraId="3EE79CED" w14:textId="73FA5001" w:rsidR="000122FA" w:rsidRPr="00B87138" w:rsidRDefault="00B87138" w:rsidP="00EF7A12">
            <w:pPr>
              <w:spacing w:line="240" w:lineRule="exact"/>
              <w:jc w:val="right"/>
              <w:rPr>
                <w:szCs w:val="19"/>
                <w:lang w:val="en-GB"/>
              </w:rPr>
            </w:pPr>
            <w:r w:rsidRPr="00B87138">
              <w:rPr>
                <w:szCs w:val="19"/>
                <w:lang w:val="en-GB"/>
              </w:rPr>
              <w:t>–</w:t>
            </w:r>
          </w:p>
        </w:tc>
      </w:tr>
      <w:tr w:rsidR="0011085A" w14:paraId="52B47B50"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41CA9D4E" w14:textId="6886E498" w:rsidR="0011085A" w:rsidRPr="00C319B4" w:rsidRDefault="0011085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Pr>
                <w:rFonts w:ascii="Fira Sans" w:hAnsi="Fira Sans"/>
                <w:color w:val="auto"/>
                <w:sz w:val="19"/>
                <w:szCs w:val="19"/>
                <w:lang w:val="en-GB"/>
              </w:rPr>
              <w:t>Filtration and membranes</w:t>
            </w:r>
          </w:p>
        </w:tc>
        <w:tc>
          <w:tcPr>
            <w:tcW w:w="1419" w:type="dxa"/>
            <w:tcBorders>
              <w:top w:val="single" w:sz="4" w:space="0" w:color="001D77"/>
              <w:left w:val="single" w:sz="4" w:space="0" w:color="001D77"/>
              <w:bottom w:val="single" w:sz="4" w:space="0" w:color="001D77"/>
              <w:right w:val="single" w:sz="4" w:space="0" w:color="001D77"/>
            </w:tcBorders>
            <w:vAlign w:val="center"/>
          </w:tcPr>
          <w:p w14:paraId="15017E6C" w14:textId="19FC82EC" w:rsidR="0011085A" w:rsidRPr="00B87138" w:rsidRDefault="0011085A" w:rsidP="00EF7A12">
            <w:pPr>
              <w:spacing w:line="240" w:lineRule="exact"/>
              <w:jc w:val="right"/>
              <w:rPr>
                <w:szCs w:val="19"/>
                <w:lang w:val="en-GB"/>
              </w:rPr>
            </w:pPr>
            <w:r w:rsidRPr="00B87138">
              <w:rPr>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14:paraId="755BBAD7" w14:textId="07375A33" w:rsidR="0011085A" w:rsidRPr="00B87138" w:rsidRDefault="0011085A" w:rsidP="00EF7A12">
            <w:pPr>
              <w:spacing w:line="240" w:lineRule="exact"/>
              <w:jc w:val="right"/>
              <w:rPr>
                <w:szCs w:val="19"/>
                <w:lang w:val="en-GB"/>
              </w:rPr>
            </w:pPr>
            <w:r w:rsidRPr="00B87138">
              <w:rPr>
                <w:szCs w:val="19"/>
                <w:lang w:val="en-GB"/>
              </w:rPr>
              <w:t>–</w:t>
            </w:r>
          </w:p>
        </w:tc>
        <w:tc>
          <w:tcPr>
            <w:tcW w:w="1562" w:type="dxa"/>
            <w:tcBorders>
              <w:top w:val="single" w:sz="4" w:space="0" w:color="001D77"/>
              <w:left w:val="single" w:sz="4" w:space="0" w:color="001D77"/>
              <w:bottom w:val="single" w:sz="4" w:space="0" w:color="001D77"/>
              <w:right w:val="nil"/>
            </w:tcBorders>
            <w:vAlign w:val="center"/>
          </w:tcPr>
          <w:p w14:paraId="5B1BC07E" w14:textId="10205E8B" w:rsidR="0011085A" w:rsidRPr="00B87138" w:rsidRDefault="003E6913" w:rsidP="00EF7A12">
            <w:pPr>
              <w:spacing w:line="240" w:lineRule="exact"/>
              <w:jc w:val="right"/>
              <w:rPr>
                <w:szCs w:val="19"/>
                <w:lang w:val="en-GB"/>
              </w:rPr>
            </w:pPr>
            <w:r w:rsidRPr="00B87138">
              <w:rPr>
                <w:szCs w:val="19"/>
                <w:lang w:val="en-GB"/>
              </w:rPr>
              <w:t>1</w:t>
            </w:r>
          </w:p>
        </w:tc>
      </w:tr>
      <w:tr w:rsidR="0011085A" w14:paraId="1909C2F1"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53104BE9" w14:textId="4E9D3886" w:rsidR="0011085A" w:rsidRPr="00C319B4" w:rsidRDefault="0011085A" w:rsidP="00EF7A12">
            <w:pPr>
              <w:tabs>
                <w:tab w:val="right" w:pos="960"/>
                <w:tab w:val="right" w:leader="dot" w:pos="1680"/>
              </w:tabs>
              <w:spacing w:line="240" w:lineRule="exact"/>
              <w:rPr>
                <w:rFonts w:eastAsiaTheme="minorEastAsia" w:cs="Calibri"/>
                <w:szCs w:val="19"/>
                <w:lang w:val="en-GB" w:eastAsia="pl-PL"/>
              </w:rPr>
            </w:pPr>
            <w:r>
              <w:rPr>
                <w:rFonts w:eastAsiaTheme="minorEastAsia" w:cs="Calibri"/>
                <w:szCs w:val="19"/>
                <w:lang w:val="en-GB" w:eastAsia="pl-PL"/>
              </w:rPr>
              <w:t>Catalysis</w:t>
            </w:r>
          </w:p>
        </w:tc>
        <w:tc>
          <w:tcPr>
            <w:tcW w:w="1419" w:type="dxa"/>
            <w:tcBorders>
              <w:top w:val="single" w:sz="4" w:space="0" w:color="001D77"/>
              <w:left w:val="single" w:sz="4" w:space="0" w:color="001D77"/>
              <w:bottom w:val="single" w:sz="4" w:space="0" w:color="001D77"/>
              <w:right w:val="single" w:sz="4" w:space="0" w:color="001D77"/>
            </w:tcBorders>
            <w:vAlign w:val="center"/>
          </w:tcPr>
          <w:p w14:paraId="333D117F" w14:textId="008E5CC7" w:rsidR="0011085A" w:rsidRPr="00B87138" w:rsidRDefault="0011085A" w:rsidP="00EF7A12">
            <w:pPr>
              <w:spacing w:line="240" w:lineRule="exact"/>
              <w:jc w:val="right"/>
              <w:rPr>
                <w:szCs w:val="19"/>
                <w:lang w:val="en-GB"/>
              </w:rPr>
            </w:pPr>
            <w:r w:rsidRPr="00B87138">
              <w:rPr>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14:paraId="48D50589" w14:textId="7089E793" w:rsidR="0011085A" w:rsidRPr="00B87138" w:rsidRDefault="0011085A" w:rsidP="00EF7A12">
            <w:pPr>
              <w:spacing w:line="240" w:lineRule="exact"/>
              <w:jc w:val="right"/>
              <w:rPr>
                <w:szCs w:val="19"/>
                <w:lang w:val="en-GB"/>
              </w:rPr>
            </w:pPr>
            <w:r w:rsidRPr="00B87138">
              <w:rPr>
                <w:szCs w:val="19"/>
                <w:lang w:val="en-GB"/>
              </w:rPr>
              <w:t>–</w:t>
            </w:r>
          </w:p>
        </w:tc>
        <w:tc>
          <w:tcPr>
            <w:tcW w:w="1562" w:type="dxa"/>
            <w:tcBorders>
              <w:top w:val="single" w:sz="4" w:space="0" w:color="001D77"/>
              <w:left w:val="single" w:sz="4" w:space="0" w:color="001D77"/>
              <w:bottom w:val="single" w:sz="4" w:space="0" w:color="001D77"/>
              <w:right w:val="nil"/>
            </w:tcBorders>
            <w:vAlign w:val="center"/>
          </w:tcPr>
          <w:p w14:paraId="2F422ECA" w14:textId="0739D688" w:rsidR="0011085A" w:rsidRPr="00B87138" w:rsidRDefault="003E6913" w:rsidP="00EF7A12">
            <w:pPr>
              <w:spacing w:line="240" w:lineRule="exact"/>
              <w:jc w:val="right"/>
              <w:rPr>
                <w:szCs w:val="19"/>
                <w:lang w:val="en-GB"/>
              </w:rPr>
            </w:pPr>
            <w:r w:rsidRPr="00B87138">
              <w:rPr>
                <w:szCs w:val="19"/>
                <w:lang w:val="en-GB"/>
              </w:rPr>
              <w:t>1</w:t>
            </w:r>
          </w:p>
        </w:tc>
      </w:tr>
      <w:tr w:rsidR="000122FA" w14:paraId="49094158"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14:paraId="6C8DF0C6" w14:textId="77777777" w:rsidR="000122FA" w:rsidRPr="00C319B4" w:rsidRDefault="000122FA" w:rsidP="00EF7A12">
            <w:pPr>
              <w:tabs>
                <w:tab w:val="right" w:pos="960"/>
                <w:tab w:val="right" w:leader="dot" w:pos="1680"/>
              </w:tabs>
              <w:spacing w:line="240" w:lineRule="exact"/>
              <w:rPr>
                <w:rFonts w:eastAsiaTheme="minorEastAsia" w:cs="Calibri"/>
                <w:szCs w:val="19"/>
                <w:lang w:val="en-GB" w:eastAsia="pl-PL"/>
              </w:rPr>
            </w:pPr>
            <w:r w:rsidRPr="00B87138">
              <w:rPr>
                <w:rFonts w:eastAsiaTheme="minorEastAsia" w:cs="Calibri"/>
                <w:szCs w:val="19"/>
                <w:lang w:val="en-GB" w:eastAsia="pl-PL"/>
              </w:rPr>
              <w:t>Modelling and simulation software</w:t>
            </w:r>
          </w:p>
        </w:tc>
        <w:tc>
          <w:tcPr>
            <w:tcW w:w="1419" w:type="dxa"/>
            <w:tcBorders>
              <w:top w:val="single" w:sz="4" w:space="0" w:color="001D77"/>
              <w:left w:val="single" w:sz="4" w:space="0" w:color="001D77"/>
              <w:bottom w:val="single" w:sz="4" w:space="0" w:color="001D77"/>
              <w:right w:val="single" w:sz="4" w:space="0" w:color="001D77"/>
            </w:tcBorders>
            <w:vAlign w:val="center"/>
          </w:tcPr>
          <w:p w14:paraId="1C5ADBD6" w14:textId="77777777" w:rsidR="000122FA" w:rsidRPr="00B87138" w:rsidRDefault="000122FA" w:rsidP="00EF7A12">
            <w:pPr>
              <w:spacing w:line="240" w:lineRule="exact"/>
              <w:jc w:val="right"/>
              <w:rPr>
                <w:szCs w:val="19"/>
                <w:lang w:val="en-GB"/>
              </w:rPr>
            </w:pPr>
            <w:r w:rsidRPr="00B87138">
              <w:rPr>
                <w:szCs w:val="19"/>
                <w:lang w:val="en-GB"/>
              </w:rPr>
              <w:t>1</w:t>
            </w:r>
          </w:p>
        </w:tc>
        <w:tc>
          <w:tcPr>
            <w:tcW w:w="1561" w:type="dxa"/>
            <w:tcBorders>
              <w:top w:val="single" w:sz="4" w:space="0" w:color="001D77"/>
              <w:left w:val="single" w:sz="4" w:space="0" w:color="001D77"/>
              <w:bottom w:val="single" w:sz="4" w:space="0" w:color="001D77"/>
              <w:right w:val="single" w:sz="4" w:space="0" w:color="001D77"/>
            </w:tcBorders>
            <w:vAlign w:val="center"/>
          </w:tcPr>
          <w:p w14:paraId="64B0569D" w14:textId="77777777" w:rsidR="000122FA" w:rsidRPr="00B87138" w:rsidRDefault="000122FA" w:rsidP="00EF7A12">
            <w:pPr>
              <w:spacing w:line="240" w:lineRule="exact"/>
              <w:jc w:val="right"/>
              <w:rPr>
                <w:szCs w:val="19"/>
                <w:lang w:val="en-GB"/>
              </w:rPr>
            </w:pPr>
            <w:r w:rsidRPr="00B87138">
              <w:rPr>
                <w:szCs w:val="19"/>
                <w:lang w:val="en-GB"/>
              </w:rPr>
              <w:t>1</w:t>
            </w:r>
          </w:p>
        </w:tc>
        <w:tc>
          <w:tcPr>
            <w:tcW w:w="1562" w:type="dxa"/>
            <w:tcBorders>
              <w:top w:val="single" w:sz="4" w:space="0" w:color="001D77"/>
              <w:left w:val="single" w:sz="4" w:space="0" w:color="001D77"/>
              <w:bottom w:val="single" w:sz="4" w:space="0" w:color="001D77"/>
              <w:right w:val="nil"/>
            </w:tcBorders>
            <w:vAlign w:val="center"/>
          </w:tcPr>
          <w:p w14:paraId="5BF7B5E0" w14:textId="6C630A3C" w:rsidR="000122FA" w:rsidRPr="00B87138" w:rsidRDefault="00B87138" w:rsidP="00EF7A12">
            <w:pPr>
              <w:spacing w:line="240" w:lineRule="exact"/>
              <w:jc w:val="right"/>
              <w:rPr>
                <w:szCs w:val="19"/>
                <w:lang w:val="en-GB"/>
              </w:rPr>
            </w:pPr>
            <w:r w:rsidRPr="00B87138">
              <w:rPr>
                <w:szCs w:val="19"/>
                <w:lang w:val="en-GB"/>
              </w:rPr>
              <w:t>–</w:t>
            </w:r>
          </w:p>
        </w:tc>
      </w:tr>
      <w:tr w:rsidR="000122FA" w14:paraId="7FCF53B4" w14:textId="77777777" w:rsidTr="00EF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nil"/>
              <w:right w:val="single" w:sz="4" w:space="0" w:color="001D77"/>
            </w:tcBorders>
            <w:vAlign w:val="center"/>
          </w:tcPr>
          <w:p w14:paraId="031CA730" w14:textId="77777777" w:rsidR="000122FA" w:rsidRPr="00C319B4" w:rsidRDefault="000122FA" w:rsidP="00EF7A1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Other</w:t>
            </w:r>
          </w:p>
        </w:tc>
        <w:tc>
          <w:tcPr>
            <w:tcW w:w="1419" w:type="dxa"/>
            <w:tcBorders>
              <w:top w:val="single" w:sz="4" w:space="0" w:color="001D77"/>
              <w:left w:val="single" w:sz="4" w:space="0" w:color="001D77"/>
              <w:bottom w:val="nil"/>
              <w:right w:val="single" w:sz="4" w:space="0" w:color="001D77"/>
            </w:tcBorders>
            <w:vAlign w:val="center"/>
          </w:tcPr>
          <w:p w14:paraId="7D468439" w14:textId="2EC76D17" w:rsidR="000122FA" w:rsidRPr="00B87138" w:rsidRDefault="000122FA" w:rsidP="00EF7A12">
            <w:pPr>
              <w:spacing w:line="240" w:lineRule="exact"/>
              <w:jc w:val="right"/>
              <w:rPr>
                <w:szCs w:val="19"/>
                <w:lang w:val="en-GB"/>
              </w:rPr>
            </w:pPr>
            <w:r w:rsidRPr="00B87138">
              <w:rPr>
                <w:szCs w:val="19"/>
                <w:lang w:val="en-GB"/>
              </w:rPr>
              <w:t>1</w:t>
            </w:r>
            <w:r w:rsidR="00DB522C" w:rsidRPr="00B87138">
              <w:rPr>
                <w:szCs w:val="19"/>
                <w:lang w:val="en-GB"/>
              </w:rPr>
              <w:t>0</w:t>
            </w:r>
          </w:p>
        </w:tc>
        <w:tc>
          <w:tcPr>
            <w:tcW w:w="1561" w:type="dxa"/>
            <w:tcBorders>
              <w:top w:val="single" w:sz="4" w:space="0" w:color="001D77"/>
              <w:left w:val="single" w:sz="4" w:space="0" w:color="001D77"/>
              <w:bottom w:val="nil"/>
              <w:right w:val="single" w:sz="4" w:space="0" w:color="001D77"/>
            </w:tcBorders>
            <w:vAlign w:val="center"/>
          </w:tcPr>
          <w:p w14:paraId="154B69DC" w14:textId="77777777" w:rsidR="000122FA" w:rsidRPr="00B87138" w:rsidRDefault="000122FA" w:rsidP="00EF7A12">
            <w:pPr>
              <w:spacing w:line="240" w:lineRule="exact"/>
              <w:jc w:val="right"/>
              <w:rPr>
                <w:szCs w:val="19"/>
                <w:lang w:val="en-GB"/>
              </w:rPr>
            </w:pPr>
            <w:r w:rsidRPr="00B87138">
              <w:rPr>
                <w:szCs w:val="19"/>
                <w:lang w:val="en-GB"/>
              </w:rPr>
              <w:t>10</w:t>
            </w:r>
          </w:p>
        </w:tc>
        <w:tc>
          <w:tcPr>
            <w:tcW w:w="1562" w:type="dxa"/>
            <w:tcBorders>
              <w:top w:val="single" w:sz="4" w:space="0" w:color="001D77"/>
              <w:left w:val="single" w:sz="4" w:space="0" w:color="001D77"/>
              <w:bottom w:val="nil"/>
              <w:right w:val="nil"/>
            </w:tcBorders>
            <w:vAlign w:val="center"/>
          </w:tcPr>
          <w:p w14:paraId="0928DDBD" w14:textId="513B3AE5" w:rsidR="000122FA" w:rsidRPr="00B87138" w:rsidRDefault="003E6913" w:rsidP="00EF7A12">
            <w:pPr>
              <w:spacing w:line="240" w:lineRule="exact"/>
              <w:jc w:val="right"/>
              <w:rPr>
                <w:szCs w:val="19"/>
                <w:lang w:val="en-GB"/>
              </w:rPr>
            </w:pPr>
            <w:r w:rsidRPr="00B87138">
              <w:rPr>
                <w:szCs w:val="19"/>
                <w:lang w:val="en-GB"/>
              </w:rPr>
              <w:t>9</w:t>
            </w:r>
          </w:p>
        </w:tc>
      </w:tr>
    </w:tbl>
    <w:p w14:paraId="3DEAC1C3" w14:textId="77777777" w:rsidR="00413788" w:rsidRPr="00C319B4" w:rsidRDefault="00413788" w:rsidP="00413788">
      <w:pPr>
        <w:pStyle w:val="Nagwek1"/>
        <w:rPr>
          <w:shd w:val="clear" w:color="auto" w:fill="FFFFFF"/>
          <w:lang w:val="en-GB"/>
        </w:rPr>
      </w:pPr>
      <w:r w:rsidRPr="00C319B4">
        <w:rPr>
          <w:shd w:val="clear" w:color="auto" w:fill="FFFFFF"/>
          <w:lang w:val="en-GB"/>
        </w:rPr>
        <w:lastRenderedPageBreak/>
        <w:t xml:space="preserve">Nanotechnology intramural expenditures of nanotechnology firms  </w:t>
      </w:r>
    </w:p>
    <w:p w14:paraId="72181B85" w14:textId="77777777" w:rsidR="00413788" w:rsidRPr="00C319B4" w:rsidRDefault="00413788" w:rsidP="00EF7A12">
      <w:pPr>
        <w:rPr>
          <w:shd w:val="clear" w:color="auto" w:fill="FFFFFF"/>
          <w:lang w:val="en-GB"/>
        </w:rPr>
      </w:pPr>
      <w:r w:rsidRPr="00C319B4">
        <w:rPr>
          <w:shd w:val="clear" w:color="auto" w:fill="FFFFFF"/>
          <w:lang w:val="en-GB"/>
        </w:rPr>
        <w:t>Nanotechnology intramural expenditures are expenditure</w:t>
      </w:r>
      <w:r w:rsidR="00C178B7">
        <w:rPr>
          <w:shd w:val="clear" w:color="auto" w:fill="FFFFFF"/>
          <w:lang w:val="en-GB"/>
        </w:rPr>
        <w:t>s</w:t>
      </w:r>
      <w:r w:rsidRPr="00C319B4">
        <w:rPr>
          <w:shd w:val="clear" w:color="auto" w:fill="FFFFFF"/>
          <w:lang w:val="en-GB"/>
        </w:rPr>
        <w:t xml:space="preserve"> incurred for this purpose by firms in the reporting year, regardless of the source of the funds spent.</w:t>
      </w:r>
    </w:p>
    <w:p w14:paraId="21E4BAAC" w14:textId="6A2BEFAB" w:rsidR="00413788" w:rsidRPr="00C319B4" w:rsidRDefault="00413788" w:rsidP="00EF7A12">
      <w:pPr>
        <w:rPr>
          <w:shd w:val="clear" w:color="auto" w:fill="FFFFFF"/>
          <w:lang w:val="en-GB"/>
        </w:rPr>
      </w:pPr>
      <w:r w:rsidRPr="00C319B4">
        <w:rPr>
          <w:shd w:val="clear" w:color="auto" w:fill="FFFFFF"/>
          <w:lang w:val="en-GB"/>
        </w:rPr>
        <w:t>In 202</w:t>
      </w:r>
      <w:r w:rsidR="003C686E">
        <w:rPr>
          <w:shd w:val="clear" w:color="auto" w:fill="FFFFFF"/>
          <w:lang w:val="en-GB"/>
        </w:rPr>
        <w:t>3</w:t>
      </w:r>
      <w:r w:rsidRPr="00C319B4">
        <w:rPr>
          <w:shd w:val="clear" w:color="auto" w:fill="FFFFFF"/>
          <w:lang w:val="en-GB"/>
        </w:rPr>
        <w:t xml:space="preserve">, PLN </w:t>
      </w:r>
      <w:r w:rsidR="003C686E">
        <w:rPr>
          <w:shd w:val="clear" w:color="auto" w:fill="FFFFFF"/>
          <w:lang w:val="en-GB"/>
        </w:rPr>
        <w:t>390</w:t>
      </w:r>
      <w:r w:rsidRPr="00C319B4">
        <w:rPr>
          <w:shd w:val="clear" w:color="auto" w:fill="FFFFFF"/>
          <w:lang w:val="en-GB"/>
        </w:rPr>
        <w:t>.</w:t>
      </w:r>
      <w:r w:rsidR="003C686E">
        <w:rPr>
          <w:shd w:val="clear" w:color="auto" w:fill="FFFFFF"/>
          <w:lang w:val="en-GB"/>
        </w:rPr>
        <w:t>0</w:t>
      </w:r>
      <w:r w:rsidRPr="00C319B4">
        <w:rPr>
          <w:shd w:val="clear" w:color="auto" w:fill="FFFFFF"/>
          <w:lang w:val="en-GB"/>
        </w:rPr>
        <w:t xml:space="preserve"> million was allocated to nanotechnology activities, of which 8</w:t>
      </w:r>
      <w:r w:rsidR="003C686E">
        <w:rPr>
          <w:shd w:val="clear" w:color="auto" w:fill="FFFFFF"/>
          <w:lang w:val="en-GB"/>
        </w:rPr>
        <w:t>6</w:t>
      </w:r>
      <w:r w:rsidRPr="00C319B4">
        <w:rPr>
          <w:shd w:val="clear" w:color="auto" w:fill="FFFFFF"/>
          <w:lang w:val="en-GB"/>
        </w:rPr>
        <w:t>.</w:t>
      </w:r>
      <w:r w:rsidR="003C686E">
        <w:rPr>
          <w:shd w:val="clear" w:color="auto" w:fill="FFFFFF"/>
          <w:lang w:val="en-GB"/>
        </w:rPr>
        <w:t>3</w:t>
      </w:r>
      <w:r w:rsidRPr="00C319B4">
        <w:rPr>
          <w:shd w:val="clear" w:color="auto" w:fill="FFFFFF"/>
          <w:lang w:val="en-GB"/>
        </w:rPr>
        <w:t xml:space="preserve">% </w:t>
      </w:r>
      <w:r w:rsidR="00580473">
        <w:rPr>
          <w:shd w:val="clear" w:color="auto" w:fill="FFFFFF"/>
          <w:lang w:val="en-GB"/>
        </w:rPr>
        <w:br/>
      </w:r>
      <w:r w:rsidRPr="00B87138">
        <w:rPr>
          <w:shd w:val="clear" w:color="auto" w:fill="FFFFFF"/>
          <w:lang w:val="en-GB"/>
        </w:rPr>
        <w:t xml:space="preserve">constituted </w:t>
      </w:r>
      <w:r w:rsidR="00CC2595" w:rsidRPr="00B87138">
        <w:rPr>
          <w:lang w:val="en-GB"/>
        </w:rPr>
        <w:t>internal</w:t>
      </w:r>
      <w:r w:rsidRPr="00C319B4">
        <w:rPr>
          <w:shd w:val="clear" w:color="auto" w:fill="FFFFFF"/>
          <w:lang w:val="en-GB"/>
        </w:rPr>
        <w:t xml:space="preserve"> funds of enterprises. Compared to the previous year, expenditures </w:t>
      </w:r>
      <w:r w:rsidR="00EF7A12">
        <w:rPr>
          <w:shd w:val="clear" w:color="auto" w:fill="FFFFFF"/>
          <w:lang w:val="en-GB"/>
        </w:rPr>
        <w:br/>
      </w:r>
      <w:r w:rsidRPr="00C319B4">
        <w:rPr>
          <w:shd w:val="clear" w:color="auto" w:fill="FFFFFF"/>
          <w:lang w:val="en-GB"/>
        </w:rPr>
        <w:t xml:space="preserve">on nanotechnology </w:t>
      </w:r>
      <w:r w:rsidR="00F81ED7" w:rsidRPr="00C319B4">
        <w:rPr>
          <w:lang w:val="en-GB" w:eastAsia="pl-PL"/>
        </w:rPr>
        <w:t>decrease</w:t>
      </w:r>
      <w:r w:rsidR="00F81ED7">
        <w:rPr>
          <w:lang w:val="en-GB" w:eastAsia="pl-PL"/>
        </w:rPr>
        <w:t>d</w:t>
      </w:r>
      <w:r w:rsidRPr="00C319B4">
        <w:rPr>
          <w:shd w:val="clear" w:color="auto" w:fill="FFFFFF"/>
          <w:lang w:val="en-GB"/>
        </w:rPr>
        <w:t xml:space="preserve"> by 1</w:t>
      </w:r>
      <w:r w:rsidR="003C686E">
        <w:rPr>
          <w:shd w:val="clear" w:color="auto" w:fill="FFFFFF"/>
          <w:lang w:val="en-GB"/>
        </w:rPr>
        <w:t>9</w:t>
      </w:r>
      <w:r w:rsidRPr="00C319B4">
        <w:rPr>
          <w:shd w:val="clear" w:color="auto" w:fill="FFFFFF"/>
          <w:lang w:val="en-GB"/>
        </w:rPr>
        <w:t>.7%.</w:t>
      </w:r>
    </w:p>
    <w:p w14:paraId="5EDA2DFA" w14:textId="77777777" w:rsidR="00BA71CE" w:rsidRDefault="00BA71CE" w:rsidP="00BA71CE">
      <w:pPr>
        <w:pStyle w:val="tytuwykresu"/>
        <w:ind w:left="851" w:hanging="851"/>
        <w:rPr>
          <w:lang w:val="en-GB"/>
        </w:rPr>
      </w:pPr>
      <w:r w:rsidRPr="00C319B4">
        <w:rPr>
          <w:lang w:val="en-GB"/>
        </w:rPr>
        <w:t xml:space="preserve">Chart 5. Nanotechnology intramural expenditures of nanotechnology firms </w:t>
      </w:r>
    </w:p>
    <w:p w14:paraId="0E5F329D" w14:textId="77777777" w:rsidR="00EF7A12" w:rsidRDefault="00EF7A12" w:rsidP="00BA71CE">
      <w:pPr>
        <w:pStyle w:val="tytuwykresu"/>
        <w:ind w:left="851" w:hanging="851"/>
        <w:rPr>
          <w:lang w:val="en-GB"/>
        </w:rPr>
      </w:pPr>
    </w:p>
    <w:p w14:paraId="0B33DC0A" w14:textId="1E1007C0" w:rsidR="000A1A77" w:rsidRDefault="000A1A77" w:rsidP="000A1A77">
      <w:pPr>
        <w:pStyle w:val="BRAKSTYLU"/>
      </w:pPr>
      <w:r>
        <w:rPr>
          <w:noProof/>
          <w:lang w:val="pl-PL"/>
        </w:rPr>
        <w:drawing>
          <wp:inline distT="0" distB="0" distL="0" distR="0" wp14:anchorId="68060FEA" wp14:editId="63D2612A">
            <wp:extent cx="4018796" cy="1981204"/>
            <wp:effectExtent l="0" t="0" r="1270" b="0"/>
            <wp:docPr id="17" name="Obraz 17" descr="A chart presents data for the years 2021, 2022, and 2023. &#10;In 2023, nanotechnology intramural expenditures of firms amounted to PLN 390 million; in 2022 – PLN 485.9 million and in 2021 – PLN 427,5 million.&#10;" title="Chart 5. Nanotechnology intramural expenditures of nanotechnology firm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18796" cy="1981204"/>
                    </a:xfrm>
                    <a:prstGeom prst="rect">
                      <a:avLst/>
                    </a:prstGeom>
                  </pic:spPr>
                </pic:pic>
              </a:graphicData>
            </a:graphic>
          </wp:inline>
        </w:drawing>
      </w:r>
    </w:p>
    <w:p w14:paraId="15465963" w14:textId="77777777" w:rsidR="00EC4A20" w:rsidRPr="000B52BB" w:rsidRDefault="00C32E41" w:rsidP="00EC4A20">
      <w:pPr>
        <w:pStyle w:val="Nagwek1"/>
        <w:rPr>
          <w:lang w:val="en-GB"/>
        </w:rPr>
      </w:pPr>
      <w:r w:rsidRPr="00EC4A20">
        <w:rPr>
          <w:noProof/>
        </w:rPr>
        <mc:AlternateContent>
          <mc:Choice Requires="wps">
            <w:drawing>
              <wp:anchor distT="45720" distB="45720" distL="114300" distR="114300" simplePos="0" relativeHeight="251808768" behindDoc="1" locked="0" layoutInCell="1" allowOverlap="1" wp14:anchorId="7A0AC313" wp14:editId="201511F9">
                <wp:simplePos x="0" y="0"/>
                <wp:positionH relativeFrom="column">
                  <wp:posOffset>5228732</wp:posOffset>
                </wp:positionH>
                <wp:positionV relativeFrom="paragraph">
                  <wp:posOffset>293076</wp:posOffset>
                </wp:positionV>
                <wp:extent cx="1874520" cy="805180"/>
                <wp:effectExtent l="0" t="0" r="0" b="0"/>
                <wp:wrapTight wrapText="bothSides">
                  <wp:wrapPolygon edited="0">
                    <wp:start x="659" y="0"/>
                    <wp:lineTo x="659" y="20953"/>
                    <wp:lineTo x="20854" y="20953"/>
                    <wp:lineTo x="20854" y="0"/>
                    <wp:lineTo x="659" y="0"/>
                  </wp:wrapPolygon>
                </wp:wrapTight>
                <wp:docPr id="13" name="Pole tekstowe 13" descr="In 2023, the number of persons employed in nanotechnology firms decreased annually by 6.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805180"/>
                        </a:xfrm>
                        <a:prstGeom prst="rect">
                          <a:avLst/>
                        </a:prstGeom>
                        <a:noFill/>
                        <a:ln w="9525">
                          <a:noFill/>
                          <a:miter lim="800000"/>
                          <a:headEnd/>
                          <a:tailEnd/>
                        </a:ln>
                      </wps:spPr>
                      <wps:txbx>
                        <w:txbxContent>
                          <w:p w14:paraId="6ECEBF02" w14:textId="33D65BBB" w:rsidR="00231EFF" w:rsidRPr="000B52BB" w:rsidRDefault="00BA71CE" w:rsidP="00580473">
                            <w:pPr>
                              <w:pStyle w:val="tekstzboku"/>
                              <w:rPr>
                                <w:lang w:val="en-GB"/>
                              </w:rPr>
                            </w:pPr>
                            <w:r w:rsidRPr="000B52BB">
                              <w:rPr>
                                <w:lang w:val="en-GB"/>
                              </w:rPr>
                              <w:t>In 202</w:t>
                            </w:r>
                            <w:r w:rsidR="009F710F" w:rsidRPr="000B52BB">
                              <w:rPr>
                                <w:lang w:val="en-GB"/>
                              </w:rPr>
                              <w:t>3</w:t>
                            </w:r>
                            <w:r w:rsidRPr="000B52BB">
                              <w:rPr>
                                <w:lang w:val="en-GB"/>
                              </w:rPr>
                              <w:t xml:space="preserve">, the number of persons employed in nanotechnology firms </w:t>
                            </w:r>
                            <w:r w:rsidR="0014021F">
                              <w:rPr>
                                <w:lang w:val="en-GB"/>
                              </w:rPr>
                              <w:t>de</w:t>
                            </w:r>
                            <w:r w:rsidRPr="000B52BB">
                              <w:rPr>
                                <w:lang w:val="en-GB"/>
                              </w:rPr>
                              <w:t xml:space="preserve">creased annually </w:t>
                            </w:r>
                            <w:r w:rsidR="00917157">
                              <w:rPr>
                                <w:lang w:val="en-GB"/>
                              </w:rPr>
                              <w:br/>
                            </w:r>
                            <w:r w:rsidRPr="000B52BB">
                              <w:rPr>
                                <w:lang w:val="en-GB"/>
                              </w:rPr>
                              <w:t xml:space="preserve">by </w:t>
                            </w:r>
                            <w:r w:rsidR="0014021F">
                              <w:rPr>
                                <w:lang w:val="en-GB"/>
                              </w:rPr>
                              <w:t>6.0</w:t>
                            </w:r>
                            <w:r w:rsidRPr="000B52BB">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AC313" id="Pole tekstowe 13" o:spid="_x0000_s1031" type="#_x0000_t202" alt="In 2023, the number of persons employed in nanotechnology firms decreased annually by 6.0%&#10;" style="position:absolute;margin-left:411.7pt;margin-top:23.1pt;width:147.6pt;height:63.4pt;z-index:-251507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1XAIAAGgEAAAOAAAAZHJzL2Uyb0RvYy54bWysVFFv0zAQfkfiP1hG8ARN2rVbF5ZOY2No&#10;0oBJgx/gOJfGmu0Ltrsk/HrOTjcqeEPkwbJ9vu/u++4uZ+eD0ewRnFdoSz6f5ZyBlVgruy3592/X&#10;79ac+SBsLTRaKPkInp9vXr4467sCFtiirsExArG+6LuStyF0RZZ52YIRfoYdWDI26IwIdHTbrHai&#10;J3Sjs0WeH2c9urpzKMF7ur2ajHyT8JsGZPjaNB4C0yWn3EJaXVqruGabM1FsnehaJfdpiH/Iwghl&#10;Kegz1JUIgu2c+gvKKOnQYxNmEk2GTaMkJA7EZp7/wea+FR0kLiSO755l8v8PVn55vHNM1VS7I86s&#10;MFSjO9TAAjz4gD2weF+DlyTajWWLfHH0loUWmN2ZikqHDeuo/Gg9A9NpHKFmyhKSxQCytahxO7JG&#10;OeMJRjoQnl4Ia3dC65FVIzue5a/fvBou3sdi9J0vKKf7jrIKwwccKLEkrO9uUT54ZvGyFXYLF85h&#10;34KoSYx59MwOXCccH0Gq/jPWRErsAiagoXEmVoq0Z4ROTTE+NwIMgckYcn2yXC3IJMm2zlfzdeqU&#10;TBRP3p3z4ROgYXFTckeNltDF460PMRtRPD2JwSxeK61Ts2nL+pKfrhar5HBgMSqQoFqZGDN+U3dG&#10;kh9tnZyDUHraUwBt96wj0YlyGKohVXP1JGaF9UgyOJxan0aVNi26n5z11PYl9z92wgFn+saSlKfz&#10;5TLOSTosVydRBHdoqQ4twkqCKnngVNG4vQxptibKFyR5o5IasTZTJvuUqZ2TSPvRi/NyeE6vfv8g&#10;Nr8AAAD//wMAUEsDBBQABgAIAAAAIQCJ2b1N3wAAAAsBAAAPAAAAZHJzL2Rvd25yZXYueG1sTI9N&#10;T8MwDIbvSPyHyEjcWNKulFKaTgjEFcT4kLh5jddWNE7VZGv592QnuNnyo9fPW20WO4gjTb53rCFZ&#10;KRDEjTM9txre356uChA+IBscHJOGH/Kwqc/PKiyNm/mVjtvQihjCvkQNXQhjKaVvOrLoV24kjre9&#10;myyGuE6tNBPOMdwOMlUqlxZ7jh86HOmho+Z7e7AaPp73X5+Zemkf7fU4u0VJtrdS68uL5f4ORKAl&#10;/MFw0o/qUEennTuw8WLQUKTrLKIasjwFcQKSpMhB7OJ0s1Yg60r+71D/AgAA//8DAFBLAQItABQA&#10;BgAIAAAAIQC2gziS/gAAAOEBAAATAAAAAAAAAAAAAAAAAAAAAABbQ29udGVudF9UeXBlc10ueG1s&#10;UEsBAi0AFAAGAAgAAAAhADj9If/WAAAAlAEAAAsAAAAAAAAAAAAAAAAALwEAAF9yZWxzLy5yZWxz&#10;UEsBAi0AFAAGAAgAAAAhAKFVP7VcAgAAaAQAAA4AAAAAAAAAAAAAAAAALgIAAGRycy9lMm9Eb2Mu&#10;eG1sUEsBAi0AFAAGAAgAAAAhAInZvU3fAAAACwEAAA8AAAAAAAAAAAAAAAAAtgQAAGRycy9kb3du&#10;cmV2LnhtbFBLBQYAAAAABAAEAPMAAADCBQAAAAA=&#10;" filled="f" stroked="f">
                <v:textbox>
                  <w:txbxContent>
                    <w:p w14:paraId="6ECEBF02" w14:textId="33D65BBB" w:rsidR="00231EFF" w:rsidRPr="000B52BB" w:rsidRDefault="00BA71CE" w:rsidP="00580473">
                      <w:pPr>
                        <w:pStyle w:val="tekstzboku"/>
                        <w:rPr>
                          <w:lang w:val="en-GB"/>
                        </w:rPr>
                      </w:pPr>
                      <w:r w:rsidRPr="000B52BB">
                        <w:rPr>
                          <w:lang w:val="en-GB"/>
                        </w:rPr>
                        <w:t>In 202</w:t>
                      </w:r>
                      <w:r w:rsidR="009F710F" w:rsidRPr="000B52BB">
                        <w:rPr>
                          <w:lang w:val="en-GB"/>
                        </w:rPr>
                        <w:t>3</w:t>
                      </w:r>
                      <w:r w:rsidRPr="000B52BB">
                        <w:rPr>
                          <w:lang w:val="en-GB"/>
                        </w:rPr>
                        <w:t xml:space="preserve">, the number of persons employed in nanotechnology firms </w:t>
                      </w:r>
                      <w:r w:rsidR="0014021F">
                        <w:rPr>
                          <w:lang w:val="en-GB"/>
                        </w:rPr>
                        <w:t>de</w:t>
                      </w:r>
                      <w:r w:rsidRPr="000B52BB">
                        <w:rPr>
                          <w:lang w:val="en-GB"/>
                        </w:rPr>
                        <w:t xml:space="preserve">creased annually </w:t>
                      </w:r>
                      <w:r w:rsidR="00917157">
                        <w:rPr>
                          <w:lang w:val="en-GB"/>
                        </w:rPr>
                        <w:br/>
                      </w:r>
                      <w:r w:rsidRPr="000B52BB">
                        <w:rPr>
                          <w:lang w:val="en-GB"/>
                        </w:rPr>
                        <w:t xml:space="preserve">by </w:t>
                      </w:r>
                      <w:r w:rsidR="0014021F">
                        <w:rPr>
                          <w:lang w:val="en-GB"/>
                        </w:rPr>
                        <w:t>6.0</w:t>
                      </w:r>
                      <w:r w:rsidRPr="000B52BB">
                        <w:rPr>
                          <w:lang w:val="en-GB"/>
                        </w:rPr>
                        <w:t>%</w:t>
                      </w:r>
                    </w:p>
                  </w:txbxContent>
                </v:textbox>
                <w10:wrap type="tight"/>
              </v:shape>
            </w:pict>
          </mc:Fallback>
        </mc:AlternateContent>
      </w:r>
      <w:r w:rsidR="00BA71CE" w:rsidRPr="00C319B4">
        <w:rPr>
          <w:shd w:val="clear" w:color="auto" w:fill="FFFFFF"/>
          <w:lang w:val="en-GB"/>
        </w:rPr>
        <w:t>Nanotechnology personnel</w:t>
      </w:r>
    </w:p>
    <w:p w14:paraId="46DFE389" w14:textId="032D00A0" w:rsidR="00BA71CE" w:rsidRPr="00C319B4" w:rsidRDefault="00BA71CE" w:rsidP="00917157">
      <w:pPr>
        <w:rPr>
          <w:lang w:val="en-GB" w:eastAsia="pl-PL"/>
        </w:rPr>
      </w:pPr>
      <w:r w:rsidRPr="00C319B4">
        <w:rPr>
          <w:lang w:val="en-GB" w:eastAsia="pl-PL"/>
        </w:rPr>
        <w:t>In 202</w:t>
      </w:r>
      <w:r w:rsidR="009F710F">
        <w:rPr>
          <w:lang w:val="en-GB" w:eastAsia="pl-PL"/>
        </w:rPr>
        <w:t>3</w:t>
      </w:r>
      <w:r w:rsidRPr="00C319B4">
        <w:rPr>
          <w:lang w:val="en-GB" w:eastAsia="pl-PL"/>
        </w:rPr>
        <w:t xml:space="preserve">, </w:t>
      </w:r>
      <w:r w:rsidR="009F710F" w:rsidRPr="000B52BB">
        <w:rPr>
          <w:lang w:val="en-GB"/>
        </w:rPr>
        <w:t>3</w:t>
      </w:r>
      <w:r w:rsidR="00DB522C">
        <w:rPr>
          <w:lang w:val="en-GB"/>
        </w:rPr>
        <w:t xml:space="preserve"> </w:t>
      </w:r>
      <w:r w:rsidR="009F710F" w:rsidRPr="000B52BB">
        <w:rPr>
          <w:lang w:val="en-GB"/>
        </w:rPr>
        <w:t>339</w:t>
      </w:r>
      <w:r w:rsidRPr="00C319B4">
        <w:rPr>
          <w:lang w:val="en-GB" w:eastAsia="pl-PL"/>
        </w:rPr>
        <w:t xml:space="preserve"> persons were involved in nanotechnology activities (both in scientific units and firms). Firms employed </w:t>
      </w:r>
      <w:r w:rsidR="009F710F" w:rsidRPr="000B52BB">
        <w:rPr>
          <w:lang w:val="en-GB"/>
        </w:rPr>
        <w:t>1</w:t>
      </w:r>
      <w:r w:rsidR="00DB522C">
        <w:rPr>
          <w:lang w:val="en-GB"/>
        </w:rPr>
        <w:t xml:space="preserve"> </w:t>
      </w:r>
      <w:r w:rsidR="009F710F" w:rsidRPr="000B52BB">
        <w:rPr>
          <w:lang w:val="en-GB"/>
        </w:rPr>
        <w:t>264</w:t>
      </w:r>
      <w:r w:rsidRPr="00C319B4">
        <w:rPr>
          <w:lang w:val="en-GB" w:eastAsia="pl-PL"/>
        </w:rPr>
        <w:t xml:space="preserve"> persons, i.e. by </w:t>
      </w:r>
      <w:r w:rsidR="009F710F">
        <w:rPr>
          <w:lang w:val="en-GB" w:eastAsia="pl-PL"/>
        </w:rPr>
        <w:t>6</w:t>
      </w:r>
      <w:r w:rsidRPr="00C319B4">
        <w:rPr>
          <w:lang w:val="en-GB" w:eastAsia="pl-PL"/>
        </w:rPr>
        <w:t>.</w:t>
      </w:r>
      <w:r w:rsidR="009F710F">
        <w:rPr>
          <w:lang w:val="en-GB" w:eastAsia="pl-PL"/>
        </w:rPr>
        <w:t>0</w:t>
      </w:r>
      <w:r w:rsidRPr="00C319B4">
        <w:rPr>
          <w:lang w:val="en-GB" w:eastAsia="pl-PL"/>
        </w:rPr>
        <w:t xml:space="preserve">% </w:t>
      </w:r>
      <w:r w:rsidR="00F81ED7" w:rsidRPr="00F81ED7">
        <w:rPr>
          <w:lang w:val="en-GB" w:eastAsia="pl-PL"/>
        </w:rPr>
        <w:t>less</w:t>
      </w:r>
      <w:r w:rsidRPr="00C319B4">
        <w:rPr>
          <w:lang w:val="en-GB" w:eastAsia="pl-PL"/>
        </w:rPr>
        <w:t xml:space="preserve"> than in the previous year. </w:t>
      </w:r>
      <w:bookmarkStart w:id="1" w:name="_Hlk180746752"/>
      <w:r w:rsidRPr="00C319B4">
        <w:rPr>
          <w:lang w:val="en-GB" w:eastAsia="pl-PL"/>
        </w:rPr>
        <w:t xml:space="preserve">Research </w:t>
      </w:r>
      <w:r w:rsidRPr="00917157">
        <w:rPr>
          <w:spacing w:val="-2"/>
          <w:lang w:val="en-GB" w:eastAsia="pl-PL"/>
        </w:rPr>
        <w:t xml:space="preserve">and experimental development in firms was carried out by </w:t>
      </w:r>
      <w:r w:rsidR="009F710F" w:rsidRPr="00917157">
        <w:rPr>
          <w:spacing w:val="-2"/>
          <w:lang w:val="en-GB" w:eastAsia="pl-PL"/>
        </w:rPr>
        <w:t>535</w:t>
      </w:r>
      <w:r w:rsidRPr="00917157">
        <w:rPr>
          <w:spacing w:val="-2"/>
          <w:lang w:val="en-GB" w:eastAsia="pl-PL"/>
        </w:rPr>
        <w:t xml:space="preserve"> persons (</w:t>
      </w:r>
      <w:r w:rsidR="0014021F" w:rsidRPr="00917157">
        <w:rPr>
          <w:spacing w:val="-2"/>
          <w:lang w:val="en-GB" w:eastAsia="pl-PL"/>
        </w:rPr>
        <w:t>of which</w:t>
      </w:r>
      <w:r w:rsidRPr="00917157">
        <w:rPr>
          <w:spacing w:val="-2"/>
          <w:lang w:val="en-GB" w:eastAsia="pl-PL"/>
        </w:rPr>
        <w:t xml:space="preserve"> 1</w:t>
      </w:r>
      <w:r w:rsidR="009F710F" w:rsidRPr="00917157">
        <w:rPr>
          <w:spacing w:val="-2"/>
          <w:lang w:val="en-GB" w:eastAsia="pl-PL"/>
        </w:rPr>
        <w:t>99</w:t>
      </w:r>
      <w:r w:rsidRPr="00917157">
        <w:rPr>
          <w:spacing w:val="-2"/>
          <w:lang w:val="en-GB" w:eastAsia="pl-PL"/>
        </w:rPr>
        <w:t xml:space="preserve"> women),</w:t>
      </w:r>
      <w:r w:rsidRPr="00C319B4">
        <w:rPr>
          <w:lang w:val="en-GB" w:eastAsia="pl-PL"/>
        </w:rPr>
        <w:t xml:space="preserve"> which constituted </w:t>
      </w:r>
      <w:r w:rsidR="009F710F">
        <w:rPr>
          <w:lang w:val="en-GB" w:eastAsia="pl-PL"/>
        </w:rPr>
        <w:t>42</w:t>
      </w:r>
      <w:r w:rsidRPr="00C319B4">
        <w:rPr>
          <w:lang w:val="en-GB" w:eastAsia="pl-PL"/>
        </w:rPr>
        <w:t>.3% of the total number of persons employed in the field of nanotechnology</w:t>
      </w:r>
      <w:r w:rsidR="00344A70">
        <w:rPr>
          <w:lang w:val="en-GB" w:eastAsia="pl-PL"/>
        </w:rPr>
        <w:t xml:space="preserve"> </w:t>
      </w:r>
      <w:r w:rsidR="00344A70" w:rsidRPr="00C319B4">
        <w:rPr>
          <w:lang w:val="en-GB" w:eastAsia="pl-PL"/>
        </w:rPr>
        <w:t>in firms</w:t>
      </w:r>
      <w:r w:rsidRPr="00C319B4">
        <w:rPr>
          <w:lang w:val="en-GB" w:eastAsia="pl-PL"/>
        </w:rPr>
        <w:t>.</w:t>
      </w:r>
    </w:p>
    <w:bookmarkEnd w:id="1"/>
    <w:p w14:paraId="39DDC11C" w14:textId="77777777" w:rsidR="00EF7A12" w:rsidRDefault="000A777E" w:rsidP="00EF7A12">
      <w:pPr>
        <w:pStyle w:val="tytuwykresu"/>
      </w:pPr>
      <w:r w:rsidRPr="00C319B4">
        <w:t xml:space="preserve">Chart 6. </w:t>
      </w:r>
      <w:proofErr w:type="spellStart"/>
      <w:r w:rsidRPr="00C319B4">
        <w:t>Nanotechnology</w:t>
      </w:r>
      <w:proofErr w:type="spellEnd"/>
      <w:r w:rsidRPr="00C319B4">
        <w:t xml:space="preserve"> </w:t>
      </w:r>
      <w:proofErr w:type="spellStart"/>
      <w:r w:rsidRPr="00C319B4">
        <w:t>personnel</w:t>
      </w:r>
      <w:proofErr w:type="spellEnd"/>
      <w:r w:rsidRPr="00C319B4">
        <w:t xml:space="preserve"> in </w:t>
      </w:r>
      <w:proofErr w:type="spellStart"/>
      <w:r w:rsidRPr="00C319B4">
        <w:t>firms</w:t>
      </w:r>
      <w:proofErr w:type="spellEnd"/>
    </w:p>
    <w:p w14:paraId="1F5AD5D9" w14:textId="77777777" w:rsidR="00EF7A12" w:rsidRDefault="00EF7A12" w:rsidP="00EF7A12">
      <w:pPr>
        <w:pStyle w:val="tytuwykresu"/>
      </w:pPr>
    </w:p>
    <w:p w14:paraId="1628DDEE" w14:textId="0B46348E" w:rsidR="000A777E" w:rsidRPr="000A1A77" w:rsidRDefault="000A1A77" w:rsidP="000A1A77">
      <w:pPr>
        <w:pStyle w:val="BRAKSTYLU"/>
      </w:pPr>
      <w:r>
        <w:rPr>
          <w:noProof/>
          <w:lang w:val="pl-PL"/>
        </w:rPr>
        <w:drawing>
          <wp:inline distT="0" distB="0" distL="0" distR="0" wp14:anchorId="56BBB1B3" wp14:editId="50063C1E">
            <wp:extent cx="4009652" cy="1673355"/>
            <wp:effectExtent l="0" t="0" r="0" b="3175"/>
            <wp:docPr id="1" name="Obraz 1" descr="In 2023, the number nanotechnology personnel in firms amounted to 1264 persons, of which 535 persons were involved in research and experimental development. In the previous year the number of personnel  in firms amounted to 1344 persons, of which 474 persons were involved in research and experimental development (in 2021 – 1248 and 387, respectively)." title="Chart 6. Nanotechnology personnel in firms.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09652" cy="1673355"/>
                    </a:xfrm>
                    <a:prstGeom prst="rect">
                      <a:avLst/>
                    </a:prstGeom>
                  </pic:spPr>
                </pic:pic>
              </a:graphicData>
            </a:graphic>
          </wp:inline>
        </w:drawing>
      </w:r>
    </w:p>
    <w:p w14:paraId="21BD2999" w14:textId="77777777" w:rsidR="00452E24" w:rsidRPr="000B52BB" w:rsidRDefault="00452E24" w:rsidP="00452E24">
      <w:pPr>
        <w:pStyle w:val="Nagwek1"/>
        <w:rPr>
          <w:shd w:val="clear" w:color="auto" w:fill="FFFFFF"/>
          <w:lang w:val="en-GB"/>
        </w:rPr>
      </w:pPr>
      <w:r w:rsidRPr="00522B71">
        <w:rPr>
          <w:noProof/>
          <w:szCs w:val="19"/>
        </w:rPr>
        <mc:AlternateContent>
          <mc:Choice Requires="wps">
            <w:drawing>
              <wp:anchor distT="45720" distB="45720" distL="114300" distR="114300" simplePos="0" relativeHeight="251807744" behindDoc="1" locked="0" layoutInCell="1" allowOverlap="1" wp14:anchorId="73FC61D9" wp14:editId="166D4F8A">
                <wp:simplePos x="0" y="0"/>
                <wp:positionH relativeFrom="column">
                  <wp:posOffset>5233680</wp:posOffset>
                </wp:positionH>
                <wp:positionV relativeFrom="paragraph">
                  <wp:posOffset>276405</wp:posOffset>
                </wp:positionV>
                <wp:extent cx="1826260" cy="859155"/>
                <wp:effectExtent l="0" t="0" r="0" b="0"/>
                <wp:wrapTight wrapText="bothSides">
                  <wp:wrapPolygon edited="0">
                    <wp:start x="676" y="0"/>
                    <wp:lineTo x="676" y="21073"/>
                    <wp:lineTo x="20729" y="21073"/>
                    <wp:lineTo x="20729" y="0"/>
                    <wp:lineTo x="676" y="0"/>
                  </wp:wrapPolygon>
                </wp:wrapTight>
                <wp:docPr id="18" name="Pole tekstowe 18" descr="In 2023, the number of firms conducting research and experimental development &#10;in nanotechnology was by 18.4% higher than last yea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260" cy="859155"/>
                        </a:xfrm>
                        <a:prstGeom prst="rect">
                          <a:avLst/>
                        </a:prstGeom>
                        <a:noFill/>
                        <a:ln w="9525">
                          <a:noFill/>
                          <a:miter lim="800000"/>
                          <a:headEnd/>
                          <a:tailEnd/>
                        </a:ln>
                      </wps:spPr>
                      <wps:txbx>
                        <w:txbxContent>
                          <w:p w14:paraId="0A56C9CC" w14:textId="49B039FF" w:rsidR="00231EFF" w:rsidRPr="000B52BB" w:rsidRDefault="00185704" w:rsidP="007568A2">
                            <w:pPr>
                              <w:pStyle w:val="tekstzboku"/>
                              <w:rPr>
                                <w:lang w:val="en-GB"/>
                              </w:rPr>
                            </w:pPr>
                            <w:r w:rsidRPr="000B52BB">
                              <w:rPr>
                                <w:lang w:val="en-GB"/>
                              </w:rPr>
                              <w:t>In 202</w:t>
                            </w:r>
                            <w:r w:rsidR="0047514D" w:rsidRPr="000B52BB">
                              <w:rPr>
                                <w:lang w:val="en-GB"/>
                              </w:rPr>
                              <w:t>3</w:t>
                            </w:r>
                            <w:r w:rsidRPr="000B52BB">
                              <w:rPr>
                                <w:lang w:val="en-GB"/>
                              </w:rPr>
                              <w:t xml:space="preserve">, the number of firms conducting research and </w:t>
                            </w:r>
                            <w:r w:rsidR="00917157">
                              <w:rPr>
                                <w:lang w:val="en-GB"/>
                              </w:rPr>
                              <w:br/>
                            </w:r>
                            <w:r w:rsidRPr="000B52BB">
                              <w:rPr>
                                <w:lang w:val="en-GB"/>
                              </w:rPr>
                              <w:t xml:space="preserve">experimental development </w:t>
                            </w:r>
                            <w:r w:rsidR="00917157">
                              <w:rPr>
                                <w:lang w:val="en-GB"/>
                              </w:rPr>
                              <w:br/>
                            </w:r>
                            <w:r w:rsidRPr="000B52BB">
                              <w:rPr>
                                <w:lang w:val="en-GB"/>
                              </w:rPr>
                              <w:t xml:space="preserve">in nanotechnology was by </w:t>
                            </w:r>
                            <w:r w:rsidR="00841ED9">
                              <w:rPr>
                                <w:lang w:val="en-GB"/>
                              </w:rPr>
                              <w:t>18.4</w:t>
                            </w:r>
                            <w:r w:rsidRPr="000B52BB">
                              <w:rPr>
                                <w:lang w:val="en-GB"/>
                              </w:rPr>
                              <w:t xml:space="preserve">% </w:t>
                            </w:r>
                            <w:r w:rsidR="00841ED9">
                              <w:rPr>
                                <w:lang w:val="en-GB"/>
                              </w:rPr>
                              <w:t>higher</w:t>
                            </w:r>
                            <w:r w:rsidRPr="000B52BB">
                              <w:rPr>
                                <w:lang w:val="en-GB"/>
                              </w:rPr>
                              <w:t xml:space="preserve">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C61D9" id="Pole tekstowe 18" o:spid="_x0000_s1032" type="#_x0000_t202" alt="In 2023, the number of firms conducting research and experimental development &#10;in nanotechnology was by 18.4% higher than last year&#10;" style="position:absolute;margin-left:412.1pt;margin-top:21.75pt;width:143.8pt;height:67.65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y/dQIAAJUEAAAOAAAAZHJzL2Uyb0RvYy54bWysVFFv0zAQfkfiP5yM4AmaNrRlK0unsTE0&#10;acCkwQ9wnEtjzfEF221Sfj1npxsVvCH6ENm53Hf3fd9dz86H1sAOnddkCzGbTAWgVVRpuynE92/X&#10;b04E+CBtJQ1ZLMQevThfP3921ncrzKkhU6EDBrF+1XeFaELoVlnmVYOt9BPq0HKwJtfKwFe3ySon&#10;e0ZvTZZPp8usJ1d1jhR6z2+vxqBYJ/y6RhW+1rXHAKYQ3FtIT5eeZXxm6zO52jjZNVod2pD/0EUr&#10;teWiT1BXMkjYOv0XVKuVI091mChqM6prrTBxYDaz6R9s7hvZYeLC4vjuSSb//2DVl92dA12xd+yU&#10;lS17dEcGIeCDD9QjxPcVesWi3VjIp/nb1xAaBLttS7aOaqi1az0ostVWBTYBHHqUTjXAvgMOHTrd&#10;og3SMNAODXXxBq9eDBfvteWilgKqxpKhzR566aHcc9nJ/CU0etNwkdBIC0b6AHsGTonRub7zKyZw&#10;3zGFMHyggVkkF3x3S+rBg6VLztzghXPUNygrVm4WM7Oj1BHHR5Cy/0wVKyC3gRLQULs22spGAaPz&#10;BO2fpgaHACqWPMmX+ZJDimMni9PZYpFKyNVjdud8+ITUQjwUwvFUJnS5u/UhdiNXj5/EYpautTFp&#10;Mo2FvhCni3yREo4irQ4sjNEt15zG3zjKkeRHW6XkILUZz1zA2APrSHSkHIZySNYvH8UsqdqzDI7G&#10;PeG95kND7qeAnnekEP7HVjoUYG4sS3k6m8/jUqXLfPEu54s7jpTHEWkVQxUiCJ6LeLwMaRFHyhcs&#10;ea2TGtGbsZNDyzz7SaTDnsblOr6nr37/m6x/AQAA//8DAFBLAwQUAAYACAAAACEAZRL4FN4AAAAL&#10;AQAADwAAAGRycy9kb3ducmV2LnhtbEyPQU/DMAyF70j7D5EncWMJpYNSmk4TiCuIwSZxyxqvrdY4&#10;VZOt5d/jncAnW+/p+XvFanKdOOMQWk8abhcKBFLlbUu1hq/P15sMRIiGrOk8oYYfDLAqZ1eFya0f&#10;6QPPm1gLDqGQGw1NjH0uZagadCYsfI/E2sEPzkQ+h1rawYwc7jqZKHUvnWmJPzSmx+cGq+Pm5DRs&#10;3w7fu1S91y9u2Y9+UpLco9T6ej6tn0BEnOKfGS74jA4lM+39iWwQnYYsSRO2akjvliAuBh4us+ft&#10;IctAloX836H8BQAA//8DAFBLAQItABQABgAIAAAAIQC2gziS/gAAAOEBAAATAAAAAAAAAAAAAAAA&#10;AAAAAABbQ29udGVudF9UeXBlc10ueG1sUEsBAi0AFAAGAAgAAAAhADj9If/WAAAAlAEAAAsAAAAA&#10;AAAAAAAAAAAALwEAAF9yZWxzLy5yZWxzUEsBAi0AFAAGAAgAAAAhAGGSPL91AgAAlQQAAA4AAAAA&#10;AAAAAAAAAAAALgIAAGRycy9lMm9Eb2MueG1sUEsBAi0AFAAGAAgAAAAhAGUS+BTeAAAACwEAAA8A&#10;AAAAAAAAAAAAAAAAzwQAAGRycy9kb3ducmV2LnhtbFBLBQYAAAAABAAEAPMAAADaBQAAAAA=&#10;" filled="f" stroked="f">
                <v:textbox>
                  <w:txbxContent>
                    <w:p w14:paraId="0A56C9CC" w14:textId="49B039FF" w:rsidR="00231EFF" w:rsidRPr="000B52BB" w:rsidRDefault="00185704" w:rsidP="007568A2">
                      <w:pPr>
                        <w:pStyle w:val="tekstzboku"/>
                        <w:rPr>
                          <w:lang w:val="en-GB"/>
                        </w:rPr>
                      </w:pPr>
                      <w:r w:rsidRPr="000B52BB">
                        <w:rPr>
                          <w:lang w:val="en-GB"/>
                        </w:rPr>
                        <w:t>In 202</w:t>
                      </w:r>
                      <w:r w:rsidR="0047514D" w:rsidRPr="000B52BB">
                        <w:rPr>
                          <w:lang w:val="en-GB"/>
                        </w:rPr>
                        <w:t>3</w:t>
                      </w:r>
                      <w:r w:rsidRPr="000B52BB">
                        <w:rPr>
                          <w:lang w:val="en-GB"/>
                        </w:rPr>
                        <w:t xml:space="preserve">, the number of firms conducting research and </w:t>
                      </w:r>
                      <w:r w:rsidR="00917157">
                        <w:rPr>
                          <w:lang w:val="en-GB"/>
                        </w:rPr>
                        <w:br/>
                      </w:r>
                      <w:r w:rsidRPr="000B52BB">
                        <w:rPr>
                          <w:lang w:val="en-GB"/>
                        </w:rPr>
                        <w:t xml:space="preserve">experimental development </w:t>
                      </w:r>
                      <w:r w:rsidR="00917157">
                        <w:rPr>
                          <w:lang w:val="en-GB"/>
                        </w:rPr>
                        <w:br/>
                      </w:r>
                      <w:r w:rsidRPr="000B52BB">
                        <w:rPr>
                          <w:lang w:val="en-GB"/>
                        </w:rPr>
                        <w:t xml:space="preserve">in nanotechnology was by </w:t>
                      </w:r>
                      <w:r w:rsidR="00841ED9">
                        <w:rPr>
                          <w:lang w:val="en-GB"/>
                        </w:rPr>
                        <w:t>18.4</w:t>
                      </w:r>
                      <w:r w:rsidRPr="000B52BB">
                        <w:rPr>
                          <w:lang w:val="en-GB"/>
                        </w:rPr>
                        <w:t xml:space="preserve">% </w:t>
                      </w:r>
                      <w:r w:rsidR="00841ED9">
                        <w:rPr>
                          <w:lang w:val="en-GB"/>
                        </w:rPr>
                        <w:t>higher</w:t>
                      </w:r>
                      <w:r w:rsidRPr="000B52BB">
                        <w:rPr>
                          <w:lang w:val="en-GB"/>
                        </w:rPr>
                        <w:t xml:space="preserve"> than last year</w:t>
                      </w:r>
                    </w:p>
                  </w:txbxContent>
                </v:textbox>
                <w10:wrap type="tight"/>
              </v:shape>
            </w:pict>
          </mc:Fallback>
        </mc:AlternateContent>
      </w:r>
      <w:r w:rsidR="00185704" w:rsidRPr="00C319B4">
        <w:rPr>
          <w:shd w:val="clear" w:color="auto" w:fill="FFFFFF"/>
          <w:lang w:val="en-GB"/>
        </w:rPr>
        <w:t>Nanotechnology research and experimental development</w:t>
      </w:r>
    </w:p>
    <w:p w14:paraId="70F1950A" w14:textId="77777777" w:rsidR="00185704" w:rsidRPr="00C319B4" w:rsidRDefault="00185704" w:rsidP="00917157">
      <w:pPr>
        <w:rPr>
          <w:lang w:val="en-GB" w:eastAsia="pl-PL"/>
        </w:rPr>
      </w:pPr>
      <w:r w:rsidRPr="00C319B4">
        <w:rPr>
          <w:lang w:val="en-GB" w:eastAsia="pl-PL"/>
        </w:rPr>
        <w:t>The basic classification of research and experimental development is the division of entities into sectors of performance. In 202</w:t>
      </w:r>
      <w:r w:rsidR="0047514D">
        <w:rPr>
          <w:lang w:val="en-GB" w:eastAsia="pl-PL"/>
        </w:rPr>
        <w:t>3</w:t>
      </w:r>
      <w:r w:rsidRPr="00C319B4">
        <w:rPr>
          <w:lang w:val="en-GB" w:eastAsia="pl-PL"/>
        </w:rPr>
        <w:t xml:space="preserve">, nanotechnology research and experimental development was carried out by </w:t>
      </w:r>
      <w:r w:rsidR="0047514D">
        <w:rPr>
          <w:lang w:val="en-GB" w:eastAsia="pl-PL"/>
        </w:rPr>
        <w:t>146</w:t>
      </w:r>
      <w:r w:rsidRPr="00C319B4">
        <w:rPr>
          <w:lang w:val="en-GB" w:eastAsia="pl-PL"/>
        </w:rPr>
        <w:t xml:space="preserve"> entities. </w:t>
      </w:r>
    </w:p>
    <w:p w14:paraId="7EEFA541" w14:textId="08ADBB4A" w:rsidR="00185704" w:rsidRDefault="00185704" w:rsidP="00917157">
      <w:pPr>
        <w:rPr>
          <w:lang w:val="en-GB" w:eastAsia="pl-PL"/>
        </w:rPr>
      </w:pPr>
      <w:r w:rsidRPr="00C319B4">
        <w:rPr>
          <w:lang w:val="en-GB" w:eastAsia="pl-PL"/>
        </w:rPr>
        <w:t>In 202</w:t>
      </w:r>
      <w:r w:rsidR="0047514D">
        <w:rPr>
          <w:lang w:val="en-GB" w:eastAsia="pl-PL"/>
        </w:rPr>
        <w:t>3</w:t>
      </w:r>
      <w:r w:rsidRPr="00C319B4">
        <w:rPr>
          <w:lang w:val="en-GB" w:eastAsia="pl-PL"/>
        </w:rPr>
        <w:t xml:space="preserve">, nanotechnology R&amp;D intramural expenditures amounted to PLN </w:t>
      </w:r>
      <w:r w:rsidR="0047514D" w:rsidRPr="0047514D">
        <w:rPr>
          <w:lang w:val="en-GB" w:eastAsia="pl-PL"/>
        </w:rPr>
        <w:t>380</w:t>
      </w:r>
      <w:r w:rsidR="0047514D">
        <w:rPr>
          <w:lang w:val="en-GB" w:eastAsia="pl-PL"/>
        </w:rPr>
        <w:t>.</w:t>
      </w:r>
      <w:r w:rsidR="0047514D" w:rsidRPr="0047514D">
        <w:rPr>
          <w:lang w:val="en-GB" w:eastAsia="pl-PL"/>
        </w:rPr>
        <w:t xml:space="preserve">3 </w:t>
      </w:r>
      <w:r w:rsidRPr="00C319B4">
        <w:rPr>
          <w:lang w:val="en-GB" w:eastAsia="pl-PL"/>
        </w:rPr>
        <w:t xml:space="preserve">million, i.e. </w:t>
      </w:r>
      <w:r w:rsidR="007568A2">
        <w:rPr>
          <w:lang w:val="en-GB" w:eastAsia="pl-PL"/>
        </w:rPr>
        <w:br/>
      </w:r>
      <w:r w:rsidRPr="00C319B4">
        <w:rPr>
          <w:lang w:val="en-GB" w:eastAsia="pl-PL"/>
        </w:rPr>
        <w:t xml:space="preserve">by </w:t>
      </w:r>
      <w:r w:rsidR="0047514D">
        <w:rPr>
          <w:lang w:val="en-GB" w:eastAsia="pl-PL"/>
        </w:rPr>
        <w:t>4</w:t>
      </w:r>
      <w:r w:rsidRPr="00C319B4">
        <w:rPr>
          <w:lang w:val="en-GB" w:eastAsia="pl-PL"/>
        </w:rPr>
        <w:t>.</w:t>
      </w:r>
      <w:r w:rsidR="0047514D">
        <w:rPr>
          <w:lang w:val="en-GB" w:eastAsia="pl-PL"/>
        </w:rPr>
        <w:t>9</w:t>
      </w:r>
      <w:r w:rsidRPr="00C319B4">
        <w:rPr>
          <w:lang w:val="en-GB" w:eastAsia="pl-PL"/>
        </w:rPr>
        <w:t xml:space="preserve">% </w:t>
      </w:r>
      <w:r w:rsidR="003E73F3" w:rsidRPr="003E73F3">
        <w:rPr>
          <w:lang w:val="en-GB" w:eastAsia="pl-PL"/>
        </w:rPr>
        <w:t>less</w:t>
      </w:r>
      <w:r w:rsidRPr="00C319B4">
        <w:rPr>
          <w:lang w:val="en-GB" w:eastAsia="pl-PL"/>
        </w:rPr>
        <w:t xml:space="preserve"> than in the previous year. The higher education sector had the highest share </w:t>
      </w:r>
      <w:r w:rsidR="00917157">
        <w:rPr>
          <w:lang w:val="en-GB" w:eastAsia="pl-PL"/>
        </w:rPr>
        <w:br/>
      </w:r>
      <w:r w:rsidRPr="00C319B4">
        <w:rPr>
          <w:lang w:val="en-GB" w:eastAsia="pl-PL"/>
        </w:rPr>
        <w:t>in nanotechnology R&amp;D intramural expenditures (5</w:t>
      </w:r>
      <w:r w:rsidR="0047514D">
        <w:rPr>
          <w:lang w:val="en-GB" w:eastAsia="pl-PL"/>
        </w:rPr>
        <w:t>5</w:t>
      </w:r>
      <w:r w:rsidRPr="00C319B4">
        <w:rPr>
          <w:lang w:val="en-GB" w:eastAsia="pl-PL"/>
        </w:rPr>
        <w:t>.</w:t>
      </w:r>
      <w:r w:rsidR="0047514D">
        <w:rPr>
          <w:lang w:val="en-GB" w:eastAsia="pl-PL"/>
        </w:rPr>
        <w:t>3</w:t>
      </w:r>
      <w:r w:rsidRPr="00C319B4">
        <w:rPr>
          <w:lang w:val="en-GB" w:eastAsia="pl-PL"/>
        </w:rPr>
        <w:t>%).</w:t>
      </w:r>
    </w:p>
    <w:p w14:paraId="3E0ABF65" w14:textId="77777777" w:rsidR="005B7039" w:rsidRPr="00C319B4" w:rsidRDefault="005B7039" w:rsidP="005B7039">
      <w:pPr>
        <w:pStyle w:val="tytuwykresu"/>
        <w:ind w:left="851" w:hanging="851"/>
        <w:rPr>
          <w:lang w:val="en-GB"/>
        </w:rPr>
      </w:pPr>
      <w:r w:rsidRPr="00C319B4">
        <w:rPr>
          <w:lang w:val="en-GB"/>
        </w:rPr>
        <w:lastRenderedPageBreak/>
        <w:t xml:space="preserve">Table 3. </w:t>
      </w:r>
      <w:r w:rsidRPr="00C319B4">
        <w:rPr>
          <w:lang w:val="en-GB" w:eastAsia="pl-PL"/>
        </w:rPr>
        <w:t>Nanotechnology R&amp;D intramural expenditures by sectors of performance</w:t>
      </w:r>
    </w:p>
    <w:tbl>
      <w:tblPr>
        <w:tblStyle w:val="Tabela-Siatka"/>
        <w:tblW w:w="7943" w:type="dxa"/>
        <w:tblInd w:w="-5" w:type="dxa"/>
        <w:tblLayout w:type="fixed"/>
        <w:tblLook w:val="04A0" w:firstRow="1" w:lastRow="0" w:firstColumn="1" w:lastColumn="0" w:noHBand="0" w:noVBand="1"/>
        <w:tblCaption w:val="Table 3. Nanotechnology R&amp;D intramural expenditures by sectors of performance"/>
      </w:tblPr>
      <w:tblGrid>
        <w:gridCol w:w="3833"/>
        <w:gridCol w:w="1370"/>
        <w:gridCol w:w="1370"/>
        <w:gridCol w:w="1370"/>
      </w:tblGrid>
      <w:tr w:rsidR="00EC6226" w:rsidRPr="00E270E4" w14:paraId="6E127A1B" w14:textId="77777777" w:rsidTr="002D362B">
        <w:trPr>
          <w:trHeight w:val="323"/>
        </w:trPr>
        <w:tc>
          <w:tcPr>
            <w:tcW w:w="3833" w:type="dxa"/>
            <w:vMerge w:val="restart"/>
            <w:tcBorders>
              <w:top w:val="single" w:sz="4" w:space="0" w:color="001D77"/>
              <w:left w:val="nil"/>
              <w:bottom w:val="single" w:sz="4" w:space="0" w:color="001D77"/>
              <w:right w:val="single" w:sz="4" w:space="0" w:color="001D77"/>
            </w:tcBorders>
            <w:shd w:val="clear" w:color="auto" w:fill="auto"/>
            <w:vAlign w:val="center"/>
          </w:tcPr>
          <w:p w14:paraId="3D5D647A" w14:textId="77777777" w:rsidR="00EC6226" w:rsidRPr="005437E1" w:rsidRDefault="005B7039" w:rsidP="007579DF">
            <w:pPr>
              <w:pStyle w:val="Tytuwykresu0"/>
              <w:spacing w:before="120" w:after="120" w:line="240" w:lineRule="exact"/>
              <w:ind w:left="0" w:firstLine="0"/>
              <w:jc w:val="center"/>
              <w:rPr>
                <w:rFonts w:ascii="Fira Sans" w:hAnsi="Fira Sans"/>
                <w:color w:val="000000" w:themeColor="text1"/>
                <w:sz w:val="19"/>
                <w:szCs w:val="19"/>
              </w:rPr>
            </w:pPr>
            <w:r w:rsidRPr="00C319B4">
              <w:rPr>
                <w:rFonts w:ascii="Fira Sans" w:hAnsi="Fira Sans"/>
                <w:color w:val="000000" w:themeColor="text1"/>
                <w:sz w:val="19"/>
                <w:szCs w:val="19"/>
                <w:lang w:val="en-GB"/>
              </w:rPr>
              <w:t>Sectors of performance</w:t>
            </w:r>
          </w:p>
        </w:tc>
        <w:tc>
          <w:tcPr>
            <w:tcW w:w="137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2E47902" w14:textId="77777777" w:rsidR="00EC6226" w:rsidRPr="005437E1"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w:t>
            </w:r>
            <w:r w:rsidR="005E77FD">
              <w:rPr>
                <w:rFonts w:ascii="Fira Sans" w:hAnsi="Fira Sans"/>
                <w:color w:val="000000" w:themeColor="text1"/>
                <w:sz w:val="19"/>
                <w:szCs w:val="19"/>
              </w:rPr>
              <w:t>2</w:t>
            </w:r>
            <w:r w:rsidR="000122FA">
              <w:rPr>
                <w:rFonts w:ascii="Fira Sans" w:hAnsi="Fira Sans"/>
                <w:color w:val="000000" w:themeColor="text1"/>
                <w:sz w:val="19"/>
                <w:szCs w:val="19"/>
              </w:rPr>
              <w:t>1</w:t>
            </w:r>
          </w:p>
        </w:tc>
        <w:tc>
          <w:tcPr>
            <w:tcW w:w="137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2030FA7" w14:textId="77777777" w:rsidR="00EC6226" w:rsidRPr="005437E1"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0122FA">
              <w:rPr>
                <w:rFonts w:ascii="Fira Sans" w:hAnsi="Fira Sans"/>
                <w:color w:val="000000" w:themeColor="text1"/>
                <w:sz w:val="19"/>
                <w:szCs w:val="19"/>
              </w:rPr>
              <w:t>2</w:t>
            </w:r>
          </w:p>
        </w:tc>
        <w:tc>
          <w:tcPr>
            <w:tcW w:w="1370" w:type="dxa"/>
            <w:tcBorders>
              <w:top w:val="single" w:sz="4" w:space="0" w:color="001D77"/>
              <w:left w:val="single" w:sz="4" w:space="0" w:color="001D77"/>
              <w:bottom w:val="single" w:sz="4" w:space="0" w:color="001D77"/>
              <w:right w:val="nil"/>
            </w:tcBorders>
            <w:shd w:val="clear" w:color="auto" w:fill="auto"/>
            <w:vAlign w:val="center"/>
          </w:tcPr>
          <w:p w14:paraId="5A7C4FE9" w14:textId="77777777" w:rsidR="00EC6226" w:rsidRPr="005437E1" w:rsidRDefault="00EC6226" w:rsidP="000122FA">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0122FA">
              <w:rPr>
                <w:rFonts w:ascii="Fira Sans" w:hAnsi="Fira Sans"/>
                <w:color w:val="000000" w:themeColor="text1"/>
                <w:sz w:val="19"/>
                <w:szCs w:val="19"/>
              </w:rPr>
              <w:t>3</w:t>
            </w:r>
          </w:p>
        </w:tc>
      </w:tr>
      <w:tr w:rsidR="00452E24" w:rsidRPr="00E270E4" w14:paraId="288847FE" w14:textId="77777777" w:rsidTr="005437E1">
        <w:trPr>
          <w:trHeight w:val="322"/>
        </w:trPr>
        <w:tc>
          <w:tcPr>
            <w:tcW w:w="3833" w:type="dxa"/>
            <w:vMerge/>
            <w:tcBorders>
              <w:left w:val="nil"/>
              <w:bottom w:val="single" w:sz="4" w:space="0" w:color="001D77"/>
              <w:right w:val="single" w:sz="4" w:space="0" w:color="001D77"/>
            </w:tcBorders>
            <w:shd w:val="clear" w:color="auto" w:fill="auto"/>
            <w:vAlign w:val="center"/>
          </w:tcPr>
          <w:p w14:paraId="55E33D31" w14:textId="77777777" w:rsidR="00452E24" w:rsidRPr="005437E1" w:rsidRDefault="00452E24" w:rsidP="007579DF">
            <w:pPr>
              <w:pStyle w:val="Tytuwykresu0"/>
              <w:spacing w:before="120" w:after="120" w:line="240" w:lineRule="exact"/>
              <w:ind w:left="0" w:firstLine="0"/>
              <w:jc w:val="center"/>
              <w:rPr>
                <w:rFonts w:ascii="Fira Sans" w:hAnsi="Fira Sans"/>
                <w:color w:val="000000" w:themeColor="text1"/>
                <w:sz w:val="19"/>
                <w:szCs w:val="19"/>
              </w:rPr>
            </w:pPr>
          </w:p>
        </w:tc>
        <w:tc>
          <w:tcPr>
            <w:tcW w:w="4110" w:type="dxa"/>
            <w:gridSpan w:val="3"/>
            <w:tcBorders>
              <w:top w:val="single" w:sz="4" w:space="0" w:color="001D77"/>
              <w:left w:val="single" w:sz="4" w:space="0" w:color="001D77"/>
              <w:bottom w:val="single" w:sz="4" w:space="0" w:color="001D77"/>
              <w:right w:val="nil"/>
            </w:tcBorders>
            <w:shd w:val="clear" w:color="auto" w:fill="auto"/>
            <w:vAlign w:val="center"/>
          </w:tcPr>
          <w:p w14:paraId="09AF637C" w14:textId="77777777" w:rsidR="00452E24" w:rsidRPr="005437E1" w:rsidRDefault="00FA403A" w:rsidP="007579DF">
            <w:pPr>
              <w:pStyle w:val="Tytuwykresu0"/>
              <w:spacing w:before="120" w:after="120" w:line="240" w:lineRule="exact"/>
              <w:ind w:left="0" w:firstLine="0"/>
              <w:jc w:val="center"/>
              <w:rPr>
                <w:rFonts w:ascii="Fira Sans" w:hAnsi="Fira Sans"/>
                <w:color w:val="000000" w:themeColor="text1"/>
                <w:sz w:val="19"/>
                <w:szCs w:val="19"/>
              </w:rPr>
            </w:pPr>
            <w:r>
              <w:rPr>
                <w:rFonts w:ascii="Fira Sans" w:hAnsi="Fira Sans"/>
                <w:color w:val="000000" w:themeColor="text1"/>
                <w:sz w:val="19"/>
                <w:szCs w:val="19"/>
              </w:rPr>
              <w:t xml:space="preserve">in </w:t>
            </w:r>
            <w:proofErr w:type="spellStart"/>
            <w:r>
              <w:rPr>
                <w:rFonts w:ascii="Fira Sans" w:hAnsi="Fira Sans"/>
                <w:color w:val="000000" w:themeColor="text1"/>
                <w:sz w:val="19"/>
                <w:szCs w:val="19"/>
              </w:rPr>
              <w:t>thousand</w:t>
            </w:r>
            <w:proofErr w:type="spellEnd"/>
            <w:r>
              <w:rPr>
                <w:rFonts w:ascii="Fira Sans" w:hAnsi="Fira Sans"/>
                <w:color w:val="000000" w:themeColor="text1"/>
                <w:sz w:val="19"/>
                <w:szCs w:val="19"/>
              </w:rPr>
              <w:t xml:space="preserve"> PLN </w:t>
            </w:r>
          </w:p>
        </w:tc>
      </w:tr>
      <w:tr w:rsidR="000122FA" w:rsidRPr="00E270E4" w14:paraId="1A5F945C" w14:textId="77777777" w:rsidTr="002D362B">
        <w:tc>
          <w:tcPr>
            <w:tcW w:w="3833" w:type="dxa"/>
            <w:tcBorders>
              <w:top w:val="single" w:sz="4" w:space="0" w:color="001D77"/>
              <w:left w:val="nil"/>
              <w:bottom w:val="single" w:sz="4" w:space="0" w:color="001D77"/>
              <w:right w:val="single" w:sz="4" w:space="0" w:color="001D77"/>
            </w:tcBorders>
            <w:vAlign w:val="center"/>
          </w:tcPr>
          <w:p w14:paraId="0F3E9ABE" w14:textId="77777777" w:rsidR="000122FA" w:rsidRPr="00C319B4" w:rsidRDefault="000122FA" w:rsidP="000122FA">
            <w:pPr>
              <w:pStyle w:val="LewakolumnaTabela"/>
              <w:autoSpaceDE/>
              <w:autoSpaceDN/>
              <w:adjustRightInd/>
              <w:spacing w:before="120" w:after="120" w:line="240" w:lineRule="exact"/>
              <w:ind w:left="0" w:firstLine="0"/>
              <w:textAlignment w:val="auto"/>
              <w:rPr>
                <w:rFonts w:ascii="Fira Sans" w:hAnsi="Fira Sans"/>
                <w:b/>
                <w:color w:val="auto"/>
                <w:sz w:val="19"/>
                <w:szCs w:val="19"/>
                <w:lang w:val="en-GB"/>
              </w:rPr>
            </w:pPr>
            <w:r w:rsidRPr="00C319B4">
              <w:rPr>
                <w:rFonts w:ascii="Fira Sans" w:hAnsi="Fira Sans"/>
                <w:b/>
                <w:color w:val="auto"/>
                <w:sz w:val="19"/>
                <w:szCs w:val="19"/>
                <w:lang w:val="en-GB"/>
              </w:rPr>
              <w:t>Total</w:t>
            </w:r>
          </w:p>
        </w:tc>
        <w:tc>
          <w:tcPr>
            <w:tcW w:w="1370" w:type="dxa"/>
            <w:tcBorders>
              <w:top w:val="single" w:sz="4" w:space="0" w:color="001D77"/>
              <w:left w:val="single" w:sz="4" w:space="0" w:color="001D77"/>
              <w:bottom w:val="single" w:sz="4" w:space="0" w:color="001D77"/>
              <w:right w:val="single" w:sz="4" w:space="0" w:color="001D77"/>
            </w:tcBorders>
            <w:vAlign w:val="center"/>
          </w:tcPr>
          <w:p w14:paraId="6FC318BA" w14:textId="77777777" w:rsidR="000122FA" w:rsidRPr="00C319B4" w:rsidRDefault="000122FA" w:rsidP="00917157">
            <w:pPr>
              <w:spacing w:line="240" w:lineRule="exact"/>
              <w:jc w:val="right"/>
              <w:rPr>
                <w:b/>
                <w:szCs w:val="19"/>
                <w:lang w:val="en-GB"/>
              </w:rPr>
            </w:pPr>
            <w:r w:rsidRPr="00C319B4">
              <w:rPr>
                <w:b/>
                <w:szCs w:val="19"/>
                <w:lang w:val="en-GB"/>
              </w:rPr>
              <w:t>373</w:t>
            </w:r>
            <w:r>
              <w:rPr>
                <w:b/>
                <w:szCs w:val="19"/>
                <w:lang w:val="en-GB"/>
              </w:rPr>
              <w:t xml:space="preserve"> </w:t>
            </w:r>
            <w:r w:rsidRPr="00C319B4">
              <w:rPr>
                <w:b/>
                <w:szCs w:val="19"/>
                <w:lang w:val="en-GB"/>
              </w:rPr>
              <w:t>386.9</w:t>
            </w:r>
          </w:p>
        </w:tc>
        <w:tc>
          <w:tcPr>
            <w:tcW w:w="1370" w:type="dxa"/>
            <w:tcBorders>
              <w:top w:val="single" w:sz="4" w:space="0" w:color="001D77"/>
              <w:left w:val="single" w:sz="4" w:space="0" w:color="001D77"/>
              <w:bottom w:val="single" w:sz="4" w:space="0" w:color="001D77"/>
              <w:right w:val="single" w:sz="4" w:space="0" w:color="001D77"/>
            </w:tcBorders>
            <w:vAlign w:val="center"/>
          </w:tcPr>
          <w:p w14:paraId="2A989022" w14:textId="77777777" w:rsidR="000122FA" w:rsidRPr="00C319B4" w:rsidRDefault="000122FA" w:rsidP="00917157">
            <w:pPr>
              <w:spacing w:line="240" w:lineRule="exact"/>
              <w:jc w:val="right"/>
              <w:rPr>
                <w:b/>
                <w:szCs w:val="19"/>
                <w:lang w:val="en-GB"/>
              </w:rPr>
            </w:pPr>
            <w:r w:rsidRPr="00C319B4">
              <w:rPr>
                <w:b/>
                <w:szCs w:val="19"/>
                <w:lang w:val="en-GB"/>
              </w:rPr>
              <w:t>399</w:t>
            </w:r>
            <w:r>
              <w:rPr>
                <w:b/>
                <w:szCs w:val="19"/>
                <w:lang w:val="en-GB"/>
              </w:rPr>
              <w:t xml:space="preserve"> </w:t>
            </w:r>
            <w:r w:rsidRPr="00C319B4">
              <w:rPr>
                <w:b/>
                <w:szCs w:val="19"/>
                <w:lang w:val="en-GB"/>
              </w:rPr>
              <w:t>929.5</w:t>
            </w:r>
          </w:p>
        </w:tc>
        <w:tc>
          <w:tcPr>
            <w:tcW w:w="1370" w:type="dxa"/>
            <w:tcBorders>
              <w:top w:val="single" w:sz="4" w:space="0" w:color="001D77"/>
              <w:left w:val="single" w:sz="4" w:space="0" w:color="001D77"/>
              <w:bottom w:val="single" w:sz="4" w:space="0" w:color="001D77"/>
              <w:right w:val="nil"/>
            </w:tcBorders>
            <w:vAlign w:val="center"/>
          </w:tcPr>
          <w:p w14:paraId="39DE25DE" w14:textId="1F30F9BD" w:rsidR="000122FA" w:rsidRPr="00C319B4" w:rsidRDefault="00DB522C" w:rsidP="00917157">
            <w:pPr>
              <w:spacing w:line="240" w:lineRule="exact"/>
              <w:jc w:val="right"/>
              <w:rPr>
                <w:b/>
                <w:szCs w:val="19"/>
                <w:lang w:val="en-GB"/>
              </w:rPr>
            </w:pPr>
            <w:r>
              <w:rPr>
                <w:b/>
                <w:szCs w:val="19"/>
                <w:lang w:val="en-GB"/>
              </w:rPr>
              <w:t>380</w:t>
            </w:r>
            <w:r w:rsidR="00917157">
              <w:rPr>
                <w:b/>
                <w:szCs w:val="19"/>
                <w:lang w:val="en-GB"/>
              </w:rPr>
              <w:t xml:space="preserve"> </w:t>
            </w:r>
            <w:r>
              <w:rPr>
                <w:b/>
                <w:szCs w:val="19"/>
                <w:lang w:val="en-GB"/>
              </w:rPr>
              <w:t>293.6</w:t>
            </w:r>
          </w:p>
        </w:tc>
      </w:tr>
      <w:tr w:rsidR="000122FA" w:rsidRPr="00377291" w14:paraId="1B2094A6" w14:textId="77777777" w:rsidTr="002D362B">
        <w:tc>
          <w:tcPr>
            <w:tcW w:w="3833" w:type="dxa"/>
            <w:tcBorders>
              <w:top w:val="single" w:sz="4" w:space="0" w:color="001D77"/>
              <w:left w:val="nil"/>
              <w:bottom w:val="single" w:sz="4" w:space="0" w:color="001D77"/>
              <w:right w:val="single" w:sz="4" w:space="0" w:color="001D77"/>
            </w:tcBorders>
            <w:vAlign w:val="center"/>
          </w:tcPr>
          <w:p w14:paraId="5FCB57AD" w14:textId="44E8716A" w:rsidR="000122FA" w:rsidRPr="00C319B4" w:rsidRDefault="000122FA" w:rsidP="000B362E">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 xml:space="preserve">Business enterprise sector </w:t>
            </w:r>
          </w:p>
        </w:tc>
        <w:tc>
          <w:tcPr>
            <w:tcW w:w="1370" w:type="dxa"/>
            <w:tcBorders>
              <w:top w:val="single" w:sz="4" w:space="0" w:color="001D77"/>
              <w:left w:val="single" w:sz="4" w:space="0" w:color="001D77"/>
              <w:bottom w:val="single" w:sz="4" w:space="0" w:color="001D77"/>
              <w:right w:val="single" w:sz="4" w:space="0" w:color="001D77"/>
            </w:tcBorders>
            <w:vAlign w:val="center"/>
          </w:tcPr>
          <w:p w14:paraId="16EF61EA" w14:textId="77777777" w:rsidR="000122FA" w:rsidRPr="00C319B4" w:rsidRDefault="000122FA" w:rsidP="00917157">
            <w:pPr>
              <w:spacing w:line="240" w:lineRule="exact"/>
              <w:jc w:val="right"/>
              <w:rPr>
                <w:szCs w:val="19"/>
                <w:lang w:val="en-GB"/>
              </w:rPr>
            </w:pPr>
            <w:r w:rsidRPr="00C319B4">
              <w:rPr>
                <w:szCs w:val="19"/>
                <w:lang w:val="en-GB"/>
              </w:rPr>
              <w:t>166</w:t>
            </w:r>
            <w:r>
              <w:rPr>
                <w:szCs w:val="19"/>
                <w:lang w:val="en-GB"/>
              </w:rPr>
              <w:t xml:space="preserve"> </w:t>
            </w:r>
            <w:r w:rsidRPr="00C319B4">
              <w:rPr>
                <w:szCs w:val="19"/>
                <w:lang w:val="en-GB"/>
              </w:rPr>
              <w:t>965.3</w:t>
            </w:r>
          </w:p>
        </w:tc>
        <w:tc>
          <w:tcPr>
            <w:tcW w:w="1370" w:type="dxa"/>
            <w:tcBorders>
              <w:top w:val="single" w:sz="4" w:space="0" w:color="001D77"/>
              <w:left w:val="single" w:sz="4" w:space="0" w:color="001D77"/>
              <w:bottom w:val="single" w:sz="4" w:space="0" w:color="001D77"/>
              <w:right w:val="single" w:sz="4" w:space="0" w:color="001D77"/>
            </w:tcBorders>
            <w:vAlign w:val="center"/>
          </w:tcPr>
          <w:p w14:paraId="788C0E38" w14:textId="77777777" w:rsidR="000122FA" w:rsidRPr="00C319B4" w:rsidRDefault="000122FA" w:rsidP="00917157">
            <w:pPr>
              <w:spacing w:line="240" w:lineRule="exact"/>
              <w:jc w:val="right"/>
              <w:rPr>
                <w:szCs w:val="19"/>
                <w:lang w:val="en-GB"/>
              </w:rPr>
            </w:pPr>
            <w:r w:rsidRPr="00C319B4">
              <w:rPr>
                <w:szCs w:val="19"/>
                <w:lang w:val="en-GB"/>
              </w:rPr>
              <w:t>154</w:t>
            </w:r>
            <w:r>
              <w:rPr>
                <w:szCs w:val="19"/>
                <w:lang w:val="en-GB"/>
              </w:rPr>
              <w:t xml:space="preserve"> </w:t>
            </w:r>
            <w:r w:rsidRPr="00C319B4">
              <w:rPr>
                <w:szCs w:val="19"/>
                <w:lang w:val="en-GB"/>
              </w:rPr>
              <w:t>476.3</w:t>
            </w:r>
          </w:p>
        </w:tc>
        <w:tc>
          <w:tcPr>
            <w:tcW w:w="1370" w:type="dxa"/>
            <w:tcBorders>
              <w:top w:val="single" w:sz="4" w:space="0" w:color="001D77"/>
              <w:left w:val="single" w:sz="4" w:space="0" w:color="001D77"/>
              <w:bottom w:val="single" w:sz="4" w:space="0" w:color="001D77"/>
              <w:right w:val="nil"/>
            </w:tcBorders>
            <w:vAlign w:val="center"/>
          </w:tcPr>
          <w:p w14:paraId="300A6DBC" w14:textId="3C936513" w:rsidR="000122FA" w:rsidRPr="00C319B4" w:rsidRDefault="00DB522C" w:rsidP="00917157">
            <w:pPr>
              <w:spacing w:line="240" w:lineRule="exact"/>
              <w:jc w:val="right"/>
              <w:rPr>
                <w:szCs w:val="19"/>
                <w:lang w:val="en-GB"/>
              </w:rPr>
            </w:pPr>
            <w:r>
              <w:rPr>
                <w:szCs w:val="19"/>
                <w:lang w:val="en-GB"/>
              </w:rPr>
              <w:t>155</w:t>
            </w:r>
            <w:r w:rsidR="00917157">
              <w:rPr>
                <w:szCs w:val="19"/>
                <w:lang w:val="en-GB"/>
              </w:rPr>
              <w:t xml:space="preserve"> </w:t>
            </w:r>
            <w:r>
              <w:rPr>
                <w:szCs w:val="19"/>
                <w:lang w:val="en-GB"/>
              </w:rPr>
              <w:t>736.3</w:t>
            </w:r>
          </w:p>
        </w:tc>
      </w:tr>
      <w:tr w:rsidR="000122FA" w:rsidRPr="00D10637" w14:paraId="644A6581" w14:textId="77777777" w:rsidTr="002D362B">
        <w:tc>
          <w:tcPr>
            <w:tcW w:w="3833" w:type="dxa"/>
            <w:tcBorders>
              <w:top w:val="single" w:sz="4" w:space="0" w:color="001D77"/>
              <w:left w:val="nil"/>
              <w:bottom w:val="single" w:sz="4" w:space="0" w:color="001D77"/>
              <w:right w:val="single" w:sz="4" w:space="0" w:color="001D77"/>
            </w:tcBorders>
            <w:vAlign w:val="center"/>
          </w:tcPr>
          <w:p w14:paraId="4BF3657E" w14:textId="77777777" w:rsidR="000122FA" w:rsidRPr="00C319B4" w:rsidRDefault="000122FA" w:rsidP="000122FA">
            <w:pPr>
              <w:pStyle w:val="LewakolumnaTabela"/>
              <w:autoSpaceDE/>
              <w:autoSpaceDN/>
              <w:adjustRightInd/>
              <w:spacing w:before="120" w:after="120" w:line="240" w:lineRule="exact"/>
              <w:ind w:left="176" w:firstLine="0"/>
              <w:textAlignment w:val="auto"/>
              <w:rPr>
                <w:rFonts w:ascii="Fira Sans" w:hAnsi="Fira Sans"/>
                <w:color w:val="auto"/>
                <w:sz w:val="19"/>
                <w:szCs w:val="19"/>
                <w:lang w:val="en-GB"/>
              </w:rPr>
            </w:pPr>
            <w:r w:rsidRPr="00C319B4">
              <w:rPr>
                <w:rFonts w:ascii="Fira Sans" w:hAnsi="Fira Sans"/>
                <w:color w:val="auto"/>
                <w:sz w:val="19"/>
                <w:szCs w:val="19"/>
                <w:lang w:val="en-GB"/>
              </w:rPr>
              <w:t>of which enterprises</w:t>
            </w:r>
          </w:p>
        </w:tc>
        <w:tc>
          <w:tcPr>
            <w:tcW w:w="1370" w:type="dxa"/>
            <w:tcBorders>
              <w:top w:val="single" w:sz="4" w:space="0" w:color="001D77"/>
              <w:left w:val="single" w:sz="4" w:space="0" w:color="001D77"/>
              <w:bottom w:val="single" w:sz="4" w:space="0" w:color="001D77"/>
              <w:right w:val="single" w:sz="4" w:space="0" w:color="001D77"/>
            </w:tcBorders>
            <w:vAlign w:val="center"/>
          </w:tcPr>
          <w:p w14:paraId="53896DA9" w14:textId="77777777" w:rsidR="000122FA" w:rsidRPr="00C319B4" w:rsidRDefault="000122FA" w:rsidP="00917157">
            <w:pPr>
              <w:spacing w:line="240" w:lineRule="exact"/>
              <w:jc w:val="right"/>
              <w:rPr>
                <w:szCs w:val="19"/>
                <w:lang w:val="en-GB"/>
              </w:rPr>
            </w:pPr>
            <w:r w:rsidRPr="00C319B4">
              <w:rPr>
                <w:b/>
                <w:szCs w:val="19"/>
                <w:lang w:val="en-GB"/>
              </w:rPr>
              <w:t>.</w:t>
            </w:r>
          </w:p>
        </w:tc>
        <w:tc>
          <w:tcPr>
            <w:tcW w:w="1370" w:type="dxa"/>
            <w:tcBorders>
              <w:top w:val="single" w:sz="4" w:space="0" w:color="001D77"/>
              <w:left w:val="single" w:sz="4" w:space="0" w:color="001D77"/>
              <w:bottom w:val="single" w:sz="4" w:space="0" w:color="001D77"/>
              <w:right w:val="single" w:sz="4" w:space="0" w:color="001D77"/>
            </w:tcBorders>
            <w:vAlign w:val="center"/>
          </w:tcPr>
          <w:p w14:paraId="5A40D2E5" w14:textId="77777777" w:rsidR="000122FA" w:rsidRPr="00C319B4" w:rsidRDefault="000122FA" w:rsidP="00917157">
            <w:pPr>
              <w:spacing w:line="240" w:lineRule="exact"/>
              <w:jc w:val="right"/>
              <w:rPr>
                <w:szCs w:val="19"/>
                <w:lang w:val="en-GB"/>
              </w:rPr>
            </w:pPr>
            <w:r w:rsidRPr="00C319B4">
              <w:rPr>
                <w:szCs w:val="19"/>
                <w:lang w:val="en-GB"/>
              </w:rPr>
              <w:t>83</w:t>
            </w:r>
            <w:r>
              <w:rPr>
                <w:szCs w:val="19"/>
                <w:lang w:val="en-GB"/>
              </w:rPr>
              <w:t xml:space="preserve"> </w:t>
            </w:r>
            <w:r w:rsidRPr="00C319B4">
              <w:rPr>
                <w:szCs w:val="19"/>
                <w:lang w:val="en-GB"/>
              </w:rPr>
              <w:t>639.9</w:t>
            </w:r>
          </w:p>
        </w:tc>
        <w:tc>
          <w:tcPr>
            <w:tcW w:w="1370" w:type="dxa"/>
            <w:tcBorders>
              <w:top w:val="single" w:sz="4" w:space="0" w:color="001D77"/>
              <w:left w:val="single" w:sz="4" w:space="0" w:color="001D77"/>
              <w:bottom w:val="single" w:sz="4" w:space="0" w:color="001D77"/>
              <w:right w:val="nil"/>
            </w:tcBorders>
            <w:vAlign w:val="center"/>
          </w:tcPr>
          <w:p w14:paraId="03E7879E" w14:textId="47CF1C02" w:rsidR="000122FA" w:rsidRPr="00C319B4" w:rsidRDefault="00DB522C" w:rsidP="00917157">
            <w:pPr>
              <w:spacing w:line="240" w:lineRule="exact"/>
              <w:jc w:val="right"/>
              <w:rPr>
                <w:szCs w:val="19"/>
                <w:lang w:val="en-GB"/>
              </w:rPr>
            </w:pPr>
            <w:r>
              <w:rPr>
                <w:szCs w:val="19"/>
                <w:lang w:val="en-GB"/>
              </w:rPr>
              <w:t>89</w:t>
            </w:r>
            <w:r w:rsidR="00917157">
              <w:rPr>
                <w:szCs w:val="19"/>
                <w:lang w:val="en-GB"/>
              </w:rPr>
              <w:t xml:space="preserve"> </w:t>
            </w:r>
            <w:r>
              <w:rPr>
                <w:szCs w:val="19"/>
                <w:lang w:val="en-GB"/>
              </w:rPr>
              <w:t>211.0</w:t>
            </w:r>
          </w:p>
        </w:tc>
      </w:tr>
      <w:tr w:rsidR="000122FA" w:rsidRPr="00E270E4" w14:paraId="05C61C56" w14:textId="77777777" w:rsidTr="002D362B">
        <w:tc>
          <w:tcPr>
            <w:tcW w:w="3833" w:type="dxa"/>
            <w:tcBorders>
              <w:top w:val="single" w:sz="4" w:space="0" w:color="001D77"/>
              <w:left w:val="nil"/>
              <w:bottom w:val="single" w:sz="4" w:space="0" w:color="001D77"/>
              <w:right w:val="single" w:sz="4" w:space="0" w:color="001D77"/>
            </w:tcBorders>
            <w:vAlign w:val="center"/>
          </w:tcPr>
          <w:p w14:paraId="1524ED0B" w14:textId="77777777" w:rsidR="000122FA" w:rsidRPr="00C319B4" w:rsidRDefault="000122FA" w:rsidP="000122FA">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 xml:space="preserve">Government and private non-profit </w:t>
            </w:r>
            <w:r>
              <w:rPr>
                <w:rFonts w:ascii="Fira Sans" w:hAnsi="Fira Sans"/>
                <w:color w:val="auto"/>
                <w:sz w:val="19"/>
                <w:szCs w:val="19"/>
                <w:lang w:val="en-GB"/>
              </w:rPr>
              <w:br/>
            </w:r>
            <w:r w:rsidRPr="00C319B4">
              <w:rPr>
                <w:rFonts w:ascii="Fira Sans" w:hAnsi="Fira Sans"/>
                <w:color w:val="auto"/>
                <w:sz w:val="19"/>
                <w:szCs w:val="19"/>
                <w:lang w:val="en-GB"/>
              </w:rPr>
              <w:t>sector</w:t>
            </w:r>
          </w:p>
        </w:tc>
        <w:tc>
          <w:tcPr>
            <w:tcW w:w="1370" w:type="dxa"/>
            <w:tcBorders>
              <w:top w:val="single" w:sz="4" w:space="0" w:color="001D77"/>
              <w:left w:val="single" w:sz="4" w:space="0" w:color="001D77"/>
              <w:bottom w:val="single" w:sz="4" w:space="0" w:color="001D77"/>
              <w:right w:val="single" w:sz="4" w:space="0" w:color="001D77"/>
            </w:tcBorders>
            <w:vAlign w:val="center"/>
          </w:tcPr>
          <w:p w14:paraId="44A6770B" w14:textId="77777777" w:rsidR="000122FA" w:rsidRPr="00C319B4" w:rsidRDefault="000122FA" w:rsidP="00917157">
            <w:pPr>
              <w:spacing w:line="240" w:lineRule="exact"/>
              <w:jc w:val="right"/>
              <w:rPr>
                <w:szCs w:val="19"/>
                <w:lang w:val="en-GB"/>
              </w:rPr>
            </w:pPr>
            <w:r w:rsidRPr="00C319B4">
              <w:rPr>
                <w:b/>
                <w:szCs w:val="19"/>
                <w:lang w:val="en-GB"/>
              </w:rPr>
              <w:t>.</w:t>
            </w:r>
          </w:p>
        </w:tc>
        <w:tc>
          <w:tcPr>
            <w:tcW w:w="1370" w:type="dxa"/>
            <w:tcBorders>
              <w:top w:val="single" w:sz="4" w:space="0" w:color="001D77"/>
              <w:left w:val="single" w:sz="4" w:space="0" w:color="001D77"/>
              <w:bottom w:val="single" w:sz="4" w:space="0" w:color="001D77"/>
              <w:right w:val="single" w:sz="4" w:space="0" w:color="001D77"/>
            </w:tcBorders>
            <w:vAlign w:val="center"/>
          </w:tcPr>
          <w:p w14:paraId="4131B5BE" w14:textId="77777777" w:rsidR="000122FA" w:rsidRPr="00C319B4" w:rsidRDefault="000122FA" w:rsidP="00917157">
            <w:pPr>
              <w:spacing w:line="240" w:lineRule="exact"/>
              <w:jc w:val="right"/>
              <w:rPr>
                <w:szCs w:val="19"/>
                <w:lang w:val="en-GB"/>
              </w:rPr>
            </w:pPr>
            <w:r w:rsidRPr="00C319B4">
              <w:rPr>
                <w:szCs w:val="19"/>
                <w:lang w:val="en-GB"/>
              </w:rPr>
              <w:t>18</w:t>
            </w:r>
            <w:r>
              <w:rPr>
                <w:szCs w:val="19"/>
                <w:lang w:val="en-GB"/>
              </w:rPr>
              <w:t xml:space="preserve"> </w:t>
            </w:r>
            <w:r w:rsidRPr="00C319B4">
              <w:rPr>
                <w:szCs w:val="19"/>
                <w:lang w:val="en-GB"/>
              </w:rPr>
              <w:t>500.9</w:t>
            </w:r>
          </w:p>
        </w:tc>
        <w:tc>
          <w:tcPr>
            <w:tcW w:w="1370" w:type="dxa"/>
            <w:tcBorders>
              <w:top w:val="single" w:sz="4" w:space="0" w:color="001D77"/>
              <w:left w:val="single" w:sz="4" w:space="0" w:color="001D77"/>
              <w:bottom w:val="single" w:sz="4" w:space="0" w:color="001D77"/>
              <w:right w:val="nil"/>
            </w:tcBorders>
            <w:vAlign w:val="center"/>
          </w:tcPr>
          <w:p w14:paraId="2B15FE36" w14:textId="01C19D3B" w:rsidR="000122FA" w:rsidRPr="00C319B4" w:rsidRDefault="00DB522C" w:rsidP="00917157">
            <w:pPr>
              <w:spacing w:line="240" w:lineRule="exact"/>
              <w:jc w:val="right"/>
              <w:rPr>
                <w:szCs w:val="19"/>
                <w:lang w:val="en-GB"/>
              </w:rPr>
            </w:pPr>
            <w:r>
              <w:rPr>
                <w:szCs w:val="19"/>
                <w:lang w:val="en-GB"/>
              </w:rPr>
              <w:t>14</w:t>
            </w:r>
            <w:r w:rsidR="00917157">
              <w:rPr>
                <w:szCs w:val="19"/>
                <w:lang w:val="en-GB"/>
              </w:rPr>
              <w:t xml:space="preserve"> </w:t>
            </w:r>
            <w:r>
              <w:rPr>
                <w:szCs w:val="19"/>
                <w:lang w:val="en-GB"/>
              </w:rPr>
              <w:t>358.4</w:t>
            </w:r>
          </w:p>
        </w:tc>
      </w:tr>
      <w:tr w:rsidR="000122FA" w:rsidRPr="00E270E4" w14:paraId="4C885BEE" w14:textId="77777777" w:rsidTr="002D362B">
        <w:tc>
          <w:tcPr>
            <w:tcW w:w="3833" w:type="dxa"/>
            <w:tcBorders>
              <w:top w:val="single" w:sz="4" w:space="0" w:color="001D77"/>
              <w:left w:val="nil"/>
              <w:bottom w:val="nil"/>
              <w:right w:val="single" w:sz="4" w:space="0" w:color="001D77"/>
            </w:tcBorders>
            <w:vAlign w:val="center"/>
          </w:tcPr>
          <w:p w14:paraId="1C39C3FF" w14:textId="77777777" w:rsidR="000122FA" w:rsidRPr="00C319B4" w:rsidRDefault="000122FA" w:rsidP="000122FA">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Higher education sector</w:t>
            </w:r>
          </w:p>
        </w:tc>
        <w:tc>
          <w:tcPr>
            <w:tcW w:w="1370" w:type="dxa"/>
            <w:tcBorders>
              <w:top w:val="single" w:sz="4" w:space="0" w:color="001D77"/>
              <w:left w:val="single" w:sz="4" w:space="0" w:color="001D77"/>
              <w:bottom w:val="nil"/>
              <w:right w:val="single" w:sz="4" w:space="0" w:color="001D77"/>
            </w:tcBorders>
            <w:vAlign w:val="center"/>
          </w:tcPr>
          <w:p w14:paraId="6F20BC51" w14:textId="77777777" w:rsidR="000122FA" w:rsidRPr="00C319B4" w:rsidRDefault="000122FA" w:rsidP="00917157">
            <w:pPr>
              <w:spacing w:line="240" w:lineRule="exact"/>
              <w:jc w:val="right"/>
              <w:rPr>
                <w:szCs w:val="19"/>
                <w:lang w:val="en-GB"/>
              </w:rPr>
            </w:pPr>
            <w:r w:rsidRPr="00C319B4">
              <w:rPr>
                <w:szCs w:val="19"/>
                <w:lang w:val="en-GB"/>
              </w:rPr>
              <w:t>199</w:t>
            </w:r>
            <w:r>
              <w:rPr>
                <w:szCs w:val="19"/>
                <w:lang w:val="en-GB"/>
              </w:rPr>
              <w:t xml:space="preserve"> </w:t>
            </w:r>
            <w:r w:rsidRPr="00C319B4">
              <w:rPr>
                <w:szCs w:val="19"/>
                <w:lang w:val="en-GB"/>
              </w:rPr>
              <w:t>478.3</w:t>
            </w:r>
          </w:p>
        </w:tc>
        <w:tc>
          <w:tcPr>
            <w:tcW w:w="1370" w:type="dxa"/>
            <w:tcBorders>
              <w:top w:val="single" w:sz="4" w:space="0" w:color="001D77"/>
              <w:left w:val="single" w:sz="4" w:space="0" w:color="001D77"/>
              <w:bottom w:val="nil"/>
              <w:right w:val="single" w:sz="4" w:space="0" w:color="001D77"/>
            </w:tcBorders>
            <w:vAlign w:val="center"/>
          </w:tcPr>
          <w:p w14:paraId="55E54F7C" w14:textId="77777777" w:rsidR="000122FA" w:rsidRPr="00C319B4" w:rsidRDefault="000122FA" w:rsidP="00917157">
            <w:pPr>
              <w:spacing w:line="240" w:lineRule="exact"/>
              <w:jc w:val="right"/>
              <w:rPr>
                <w:szCs w:val="19"/>
                <w:lang w:val="en-GB"/>
              </w:rPr>
            </w:pPr>
            <w:r w:rsidRPr="00C319B4">
              <w:rPr>
                <w:szCs w:val="19"/>
                <w:lang w:val="en-GB"/>
              </w:rPr>
              <w:t>226</w:t>
            </w:r>
            <w:r>
              <w:rPr>
                <w:szCs w:val="19"/>
                <w:lang w:val="en-GB"/>
              </w:rPr>
              <w:t xml:space="preserve"> </w:t>
            </w:r>
            <w:r w:rsidRPr="00C319B4">
              <w:rPr>
                <w:szCs w:val="19"/>
                <w:lang w:val="en-GB"/>
              </w:rPr>
              <w:t>952.3</w:t>
            </w:r>
          </w:p>
        </w:tc>
        <w:tc>
          <w:tcPr>
            <w:tcW w:w="1370" w:type="dxa"/>
            <w:tcBorders>
              <w:top w:val="single" w:sz="4" w:space="0" w:color="001D77"/>
              <w:left w:val="single" w:sz="4" w:space="0" w:color="001D77"/>
              <w:bottom w:val="nil"/>
              <w:right w:val="nil"/>
            </w:tcBorders>
            <w:vAlign w:val="center"/>
          </w:tcPr>
          <w:p w14:paraId="59271CCA" w14:textId="171BFDF6" w:rsidR="000122FA" w:rsidRPr="00C319B4" w:rsidRDefault="00DB522C" w:rsidP="00917157">
            <w:pPr>
              <w:spacing w:line="240" w:lineRule="exact"/>
              <w:jc w:val="right"/>
              <w:rPr>
                <w:szCs w:val="19"/>
                <w:lang w:val="en-GB"/>
              </w:rPr>
            </w:pPr>
            <w:r>
              <w:rPr>
                <w:szCs w:val="19"/>
                <w:lang w:val="en-GB"/>
              </w:rPr>
              <w:t>210</w:t>
            </w:r>
            <w:r w:rsidR="00917157">
              <w:rPr>
                <w:szCs w:val="19"/>
                <w:lang w:val="en-GB"/>
              </w:rPr>
              <w:t xml:space="preserve"> </w:t>
            </w:r>
            <w:r>
              <w:rPr>
                <w:szCs w:val="19"/>
                <w:lang w:val="en-GB"/>
              </w:rPr>
              <w:t>198.9</w:t>
            </w:r>
          </w:p>
        </w:tc>
      </w:tr>
    </w:tbl>
    <w:p w14:paraId="263B9E8B" w14:textId="77777777" w:rsidR="00D604C2" w:rsidRDefault="00D604C2" w:rsidP="005F5CF4">
      <w:pPr>
        <w:rPr>
          <w:shd w:val="clear" w:color="auto" w:fill="FFFFFF"/>
        </w:rPr>
      </w:pPr>
    </w:p>
    <w:p w14:paraId="583DEF3F" w14:textId="022FB72D" w:rsidR="005B7039" w:rsidRPr="00C319B4" w:rsidRDefault="0047514D" w:rsidP="00917157">
      <w:pPr>
        <w:rPr>
          <w:lang w:val="en-GB" w:eastAsia="pl-PL"/>
        </w:rPr>
      </w:pPr>
      <w:r w:rsidRPr="000B52BB">
        <w:rPr>
          <w:lang w:val="en-GB"/>
        </w:rPr>
        <w:t>2</w:t>
      </w:r>
      <w:r w:rsidR="00DB522C">
        <w:rPr>
          <w:lang w:val="en-GB"/>
        </w:rPr>
        <w:t xml:space="preserve"> </w:t>
      </w:r>
      <w:r w:rsidRPr="000B52BB">
        <w:rPr>
          <w:lang w:val="en-GB"/>
        </w:rPr>
        <w:t>610</w:t>
      </w:r>
      <w:r w:rsidR="005B7039" w:rsidRPr="000B52BB">
        <w:rPr>
          <w:lang w:val="en-GB"/>
        </w:rPr>
        <w:t xml:space="preserve"> persons, </w:t>
      </w:r>
      <w:r w:rsidR="00354CCC">
        <w:rPr>
          <w:lang w:val="en-GB"/>
        </w:rPr>
        <w:t xml:space="preserve">of which </w:t>
      </w:r>
      <w:r w:rsidR="005B7039" w:rsidRPr="000B52BB">
        <w:rPr>
          <w:lang w:val="en-GB"/>
        </w:rPr>
        <w:t>1</w:t>
      </w:r>
      <w:r w:rsidR="00DB522C">
        <w:rPr>
          <w:lang w:val="en-GB"/>
        </w:rPr>
        <w:t xml:space="preserve"> </w:t>
      </w:r>
      <w:r w:rsidRPr="000B52BB">
        <w:rPr>
          <w:lang w:val="en-GB"/>
        </w:rPr>
        <w:t>098</w:t>
      </w:r>
      <w:r w:rsidR="005B7039" w:rsidRPr="000B52BB">
        <w:rPr>
          <w:lang w:val="en-GB"/>
        </w:rPr>
        <w:t xml:space="preserve"> women, were involved in research and experimental development in the field of nanotechnology</w:t>
      </w:r>
      <w:r w:rsidR="00354CCC" w:rsidRPr="00354CCC">
        <w:rPr>
          <w:lang w:val="en-GB"/>
        </w:rPr>
        <w:t xml:space="preserve"> </w:t>
      </w:r>
      <w:r w:rsidR="00354CCC">
        <w:rPr>
          <w:lang w:val="en-GB"/>
        </w:rPr>
        <w:t>i</w:t>
      </w:r>
      <w:r w:rsidR="00354CCC" w:rsidRPr="000B52BB">
        <w:rPr>
          <w:lang w:val="en-GB"/>
        </w:rPr>
        <w:t>n 2023</w:t>
      </w:r>
      <w:r w:rsidR="005B7039" w:rsidRPr="000B52BB">
        <w:rPr>
          <w:lang w:val="en-GB"/>
        </w:rPr>
        <w:t>. Compared to 202</w:t>
      </w:r>
      <w:r w:rsidRPr="000B52BB">
        <w:rPr>
          <w:lang w:val="en-GB"/>
        </w:rPr>
        <w:t>2</w:t>
      </w:r>
      <w:r w:rsidR="005B7039" w:rsidRPr="000B52BB">
        <w:rPr>
          <w:lang w:val="en-GB"/>
        </w:rPr>
        <w:t xml:space="preserve">, there was a </w:t>
      </w:r>
      <w:r w:rsidR="00F81ED7" w:rsidRPr="000B52BB">
        <w:rPr>
          <w:lang w:val="en-GB"/>
        </w:rPr>
        <w:t>de</w:t>
      </w:r>
      <w:r w:rsidR="005B7039" w:rsidRPr="000B52BB">
        <w:rPr>
          <w:lang w:val="en-GB"/>
        </w:rPr>
        <w:t xml:space="preserve">crease in the number of R&amp;D personnel in the field of nanotechnology by 7.3%, </w:t>
      </w:r>
      <w:r w:rsidR="00354CCC">
        <w:rPr>
          <w:lang w:val="en-GB"/>
        </w:rPr>
        <w:t>of which</w:t>
      </w:r>
      <w:r w:rsidR="005B7039" w:rsidRPr="000B52BB">
        <w:rPr>
          <w:lang w:val="en-GB"/>
        </w:rPr>
        <w:t xml:space="preserve"> women </w:t>
      </w:r>
      <w:r w:rsidR="00316073" w:rsidRPr="000B52BB">
        <w:rPr>
          <w:lang w:val="en-GB"/>
        </w:rPr>
        <w:t>–</w:t>
      </w:r>
      <w:r w:rsidR="005B7039" w:rsidRPr="000B52BB">
        <w:rPr>
          <w:lang w:val="en-GB"/>
        </w:rPr>
        <w:t xml:space="preserve"> by </w:t>
      </w:r>
      <w:r w:rsidRPr="000B52BB">
        <w:rPr>
          <w:lang w:val="en-GB"/>
        </w:rPr>
        <w:t>1</w:t>
      </w:r>
      <w:r w:rsidR="005B7039" w:rsidRPr="000B52BB">
        <w:rPr>
          <w:lang w:val="en-GB"/>
        </w:rPr>
        <w:t>.</w:t>
      </w:r>
      <w:r w:rsidRPr="000B52BB">
        <w:rPr>
          <w:lang w:val="en-GB"/>
        </w:rPr>
        <w:t>9</w:t>
      </w:r>
      <w:r w:rsidR="005B7039" w:rsidRPr="000B52BB">
        <w:rPr>
          <w:lang w:val="en-GB"/>
        </w:rPr>
        <w:t>%</w:t>
      </w:r>
      <w:r w:rsidR="005B7039" w:rsidRPr="00C319B4">
        <w:rPr>
          <w:lang w:val="en-GB" w:eastAsia="pl-PL"/>
        </w:rPr>
        <w:t>.</w:t>
      </w:r>
    </w:p>
    <w:p w14:paraId="5B1018EE" w14:textId="77777777" w:rsidR="00466851" w:rsidRPr="000B52BB" w:rsidRDefault="00466851" w:rsidP="00917157">
      <w:pPr>
        <w:rPr>
          <w:lang w:val="en-GB"/>
        </w:rPr>
      </w:pPr>
    </w:p>
    <w:p w14:paraId="13994286" w14:textId="77777777" w:rsidR="005B7039" w:rsidRPr="000B52BB" w:rsidRDefault="005B7039" w:rsidP="00484F5B">
      <w:pPr>
        <w:rPr>
          <w:lang w:val="en-GB"/>
        </w:rPr>
      </w:pPr>
    </w:p>
    <w:p w14:paraId="7999BCE8" w14:textId="77777777" w:rsidR="005B7039" w:rsidRPr="000B52BB" w:rsidRDefault="005B7039" w:rsidP="00484F5B">
      <w:pPr>
        <w:rPr>
          <w:lang w:val="en-GB"/>
        </w:rPr>
      </w:pPr>
    </w:p>
    <w:p w14:paraId="19F11342" w14:textId="77777777" w:rsidR="005B7039" w:rsidRPr="000B52BB" w:rsidRDefault="005B7039" w:rsidP="00484F5B">
      <w:pPr>
        <w:rPr>
          <w:lang w:val="en-GB"/>
        </w:rPr>
      </w:pPr>
    </w:p>
    <w:p w14:paraId="507C91EF" w14:textId="77777777" w:rsidR="005B7039" w:rsidRPr="000B52BB" w:rsidRDefault="005B7039" w:rsidP="00484F5B">
      <w:pPr>
        <w:rPr>
          <w:lang w:val="en-GB"/>
        </w:rPr>
      </w:pPr>
    </w:p>
    <w:p w14:paraId="55F75830" w14:textId="77777777" w:rsidR="005B7039" w:rsidRPr="000B52BB" w:rsidRDefault="005B7039" w:rsidP="00484F5B">
      <w:pPr>
        <w:rPr>
          <w:lang w:val="en-GB"/>
        </w:rPr>
      </w:pPr>
    </w:p>
    <w:p w14:paraId="0CFF0587" w14:textId="77777777" w:rsidR="005B7039" w:rsidRPr="000B52BB" w:rsidRDefault="005B7039" w:rsidP="00484F5B">
      <w:pPr>
        <w:rPr>
          <w:lang w:val="en-GB"/>
        </w:rPr>
      </w:pPr>
    </w:p>
    <w:p w14:paraId="2E83C896" w14:textId="77777777" w:rsidR="005B7039" w:rsidRPr="000B52BB" w:rsidRDefault="005B7039" w:rsidP="00484F5B">
      <w:pPr>
        <w:rPr>
          <w:lang w:val="en-GB"/>
        </w:rPr>
      </w:pPr>
    </w:p>
    <w:p w14:paraId="10B2F358" w14:textId="77777777" w:rsidR="005B7039" w:rsidRPr="000B52BB" w:rsidRDefault="005B7039" w:rsidP="00484F5B">
      <w:pPr>
        <w:rPr>
          <w:lang w:val="en-GB"/>
        </w:rPr>
      </w:pPr>
    </w:p>
    <w:p w14:paraId="3C2E2A12" w14:textId="77777777" w:rsidR="005B7039" w:rsidRPr="000B52BB" w:rsidRDefault="005B7039" w:rsidP="00484F5B">
      <w:pPr>
        <w:rPr>
          <w:lang w:val="en-GB"/>
        </w:rPr>
      </w:pPr>
    </w:p>
    <w:p w14:paraId="5210C9BB" w14:textId="77777777" w:rsidR="005B7039" w:rsidRPr="000B52BB" w:rsidRDefault="005B7039" w:rsidP="00484F5B">
      <w:pPr>
        <w:rPr>
          <w:lang w:val="en-GB"/>
        </w:rPr>
      </w:pPr>
    </w:p>
    <w:p w14:paraId="6917F8ED" w14:textId="77777777" w:rsidR="005B7039" w:rsidRPr="000B52BB" w:rsidRDefault="005B7039" w:rsidP="00484F5B">
      <w:pPr>
        <w:rPr>
          <w:lang w:val="en-GB"/>
        </w:rPr>
      </w:pPr>
    </w:p>
    <w:p w14:paraId="57B58ED0" w14:textId="77777777" w:rsidR="005B7039" w:rsidRPr="000B52BB" w:rsidRDefault="005B7039" w:rsidP="00484F5B">
      <w:pPr>
        <w:rPr>
          <w:lang w:val="en-GB"/>
        </w:rPr>
      </w:pPr>
    </w:p>
    <w:p w14:paraId="6B349EEC" w14:textId="77777777" w:rsidR="005B7039" w:rsidRPr="000B52BB" w:rsidRDefault="005B7039" w:rsidP="00484F5B">
      <w:pPr>
        <w:rPr>
          <w:lang w:val="en-GB"/>
        </w:rPr>
      </w:pPr>
    </w:p>
    <w:p w14:paraId="5CC1AA03" w14:textId="77777777" w:rsidR="005B7039" w:rsidRPr="000B52BB" w:rsidRDefault="005B7039" w:rsidP="00484F5B">
      <w:pPr>
        <w:rPr>
          <w:lang w:val="en-GB"/>
        </w:rPr>
      </w:pPr>
    </w:p>
    <w:p w14:paraId="0CA40CAF" w14:textId="77777777" w:rsidR="005B7039" w:rsidRPr="000B52BB" w:rsidRDefault="005B7039" w:rsidP="00484F5B">
      <w:pPr>
        <w:rPr>
          <w:lang w:val="en-GB"/>
        </w:rPr>
      </w:pPr>
    </w:p>
    <w:p w14:paraId="0C875604" w14:textId="77777777" w:rsidR="005B7039" w:rsidRDefault="005B7039" w:rsidP="00484F5B">
      <w:pPr>
        <w:rPr>
          <w:lang w:val="en-GB"/>
        </w:rPr>
      </w:pPr>
    </w:p>
    <w:p w14:paraId="27EA956B" w14:textId="77777777" w:rsidR="00917157" w:rsidRPr="000B52BB" w:rsidRDefault="00917157" w:rsidP="00484F5B">
      <w:pPr>
        <w:rPr>
          <w:lang w:val="en-GB"/>
        </w:rPr>
      </w:pPr>
    </w:p>
    <w:p w14:paraId="3EFB9306" w14:textId="77777777" w:rsidR="005B7039" w:rsidRPr="000B52BB" w:rsidRDefault="005B7039" w:rsidP="00484F5B">
      <w:pPr>
        <w:rPr>
          <w:lang w:val="en-GB"/>
        </w:rPr>
      </w:pPr>
    </w:p>
    <w:p w14:paraId="5444102A" w14:textId="77777777" w:rsidR="005B7039" w:rsidRPr="000B52BB" w:rsidRDefault="005B7039" w:rsidP="00484F5B">
      <w:pPr>
        <w:rPr>
          <w:lang w:val="en-GB"/>
        </w:rPr>
      </w:pPr>
    </w:p>
    <w:p w14:paraId="522D03EF" w14:textId="77777777" w:rsidR="004F5F05" w:rsidRPr="000B52BB" w:rsidRDefault="0047106C" w:rsidP="005437E1">
      <w:pPr>
        <w:rPr>
          <w:color w:val="000000" w:themeColor="text1"/>
          <w:spacing w:val="-7"/>
          <w:lang w:val="en-GB"/>
        </w:rPr>
      </w:pPr>
      <w:r w:rsidRPr="000B52BB">
        <w:rPr>
          <w:rFonts w:eastAsia="Times New Roman" w:cs="Times New Roman"/>
          <w:color w:val="000000" w:themeColor="text1"/>
          <w:szCs w:val="19"/>
          <w:lang w:val="en-GB" w:eastAsia="pl-PL"/>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r w:rsidR="004F5F05" w:rsidRPr="000B52BB">
        <w:rPr>
          <w:color w:val="000000" w:themeColor="text1"/>
          <w:shd w:val="clear" w:color="auto" w:fill="FFFFFF"/>
          <w:lang w:val="en-GB"/>
        </w:rPr>
        <w:t>.</w:t>
      </w:r>
    </w:p>
    <w:p w14:paraId="23FCB826" w14:textId="77777777" w:rsidR="007D6525" w:rsidRPr="000B52BB" w:rsidRDefault="007D6525" w:rsidP="00AD0CBE">
      <w:pPr>
        <w:rPr>
          <w:sz w:val="18"/>
          <w:lang w:val="en-GB"/>
        </w:rPr>
      </w:pPr>
    </w:p>
    <w:p w14:paraId="313158DB" w14:textId="77777777" w:rsidR="0009479B" w:rsidRPr="000B52BB" w:rsidRDefault="0009479B" w:rsidP="00AD0CBE">
      <w:pPr>
        <w:rPr>
          <w:sz w:val="18"/>
          <w:lang w:val="en-GB"/>
        </w:rPr>
        <w:sectPr w:rsidR="0009479B" w:rsidRPr="000B52BB"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6E0262" w:rsidRPr="00B87138" w14:paraId="79E72B40" w14:textId="77777777" w:rsidTr="008009A4">
        <w:trPr>
          <w:trHeight w:val="1626"/>
        </w:trPr>
        <w:tc>
          <w:tcPr>
            <w:tcW w:w="4926" w:type="dxa"/>
          </w:tcPr>
          <w:p w14:paraId="4D2A953C" w14:textId="77777777" w:rsidR="006E0262" w:rsidRPr="00F3383A" w:rsidRDefault="006E0262" w:rsidP="006E0262">
            <w:pPr>
              <w:spacing w:before="0" w:after="0" w:line="276" w:lineRule="auto"/>
              <w:rPr>
                <w:rFonts w:cs="Arial"/>
                <w:sz w:val="20"/>
                <w:lang w:val="en-US"/>
              </w:rPr>
            </w:pPr>
            <w:r w:rsidRPr="00F3383A">
              <w:rPr>
                <w:rFonts w:cs="Arial"/>
                <w:sz w:val="20"/>
                <w:lang w:val="en-US"/>
              </w:rPr>
              <w:lastRenderedPageBreak/>
              <w:t>Prepared by:</w:t>
            </w:r>
          </w:p>
          <w:p w14:paraId="75AC0A2B" w14:textId="77777777" w:rsidR="006E0262" w:rsidRPr="00F3383A" w:rsidRDefault="00724B3A" w:rsidP="006E0262">
            <w:pPr>
              <w:spacing w:before="0" w:line="276" w:lineRule="auto"/>
              <w:rPr>
                <w:rFonts w:cs="Arial"/>
                <w:b/>
                <w:color w:val="000000" w:themeColor="text1"/>
                <w:sz w:val="20"/>
                <w:lang w:val="en-US"/>
              </w:rPr>
            </w:pPr>
            <w:hyperlink r:id="rId18" w:tgtFrame="_blank" w:history="1">
              <w:r w:rsidR="006E0262" w:rsidRPr="001D2179">
                <w:rPr>
                  <w:b/>
                  <w:sz w:val="20"/>
                  <w:lang w:val="en-GB"/>
                </w:rPr>
                <w:t>Statistical Office in</w:t>
              </w:r>
            </w:hyperlink>
            <w:r w:rsidR="006E0262" w:rsidRPr="001D2179">
              <w:rPr>
                <w:rFonts w:cs="Arial"/>
                <w:b/>
                <w:sz w:val="20"/>
                <w:lang w:val="en-GB"/>
              </w:rPr>
              <w:t xml:space="preserve"> </w:t>
            </w:r>
            <w:r w:rsidR="006E0262">
              <w:rPr>
                <w:rFonts w:cs="Arial"/>
                <w:b/>
                <w:sz w:val="20"/>
                <w:lang w:val="en-GB"/>
              </w:rPr>
              <w:t>Szczecin</w:t>
            </w:r>
            <w:r w:rsidR="006E0262" w:rsidRPr="00F3383A">
              <w:rPr>
                <w:rFonts w:cs="Arial"/>
                <w:b/>
                <w:color w:val="000000" w:themeColor="text1"/>
                <w:sz w:val="20"/>
                <w:lang w:val="en-US"/>
              </w:rPr>
              <w:t xml:space="preserve"> </w:t>
            </w:r>
          </w:p>
          <w:p w14:paraId="640EF89F" w14:textId="77777777" w:rsidR="006E0262" w:rsidRPr="00AE54DC" w:rsidRDefault="006E0262" w:rsidP="006E0262">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2D64E645" w14:textId="77777777" w:rsidR="006E0262" w:rsidRPr="00AB24E4" w:rsidRDefault="006E0262" w:rsidP="006E0262">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12E2BE3C" w14:textId="77777777" w:rsidR="006E0262" w:rsidRPr="005653EE" w:rsidRDefault="006E0262" w:rsidP="006E0262">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1FA8BD1F" w14:textId="77777777" w:rsidR="006E0262" w:rsidRPr="005653EE" w:rsidRDefault="006E0262" w:rsidP="006E0262">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276C0004" w14:textId="77777777" w:rsidR="006E0262" w:rsidRDefault="006E0262" w:rsidP="006E0262">
            <w:pPr>
              <w:spacing w:after="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7549644E" w14:textId="77777777" w:rsidR="006E0262" w:rsidRPr="005653EE" w:rsidRDefault="006E0262" w:rsidP="006E0262">
            <w:pPr>
              <w:spacing w:before="0"/>
              <w:rPr>
                <w:lang w:val="en-GB"/>
              </w:rPr>
            </w:pPr>
            <w:r>
              <w:rPr>
                <w:lang w:val="en-GB"/>
              </w:rPr>
              <w:t xml:space="preserve">             (</w:t>
            </w:r>
            <w:r w:rsidRPr="005653EE">
              <w:rPr>
                <w:lang w:val="en-GB"/>
              </w:rPr>
              <w:t>+48 22</w:t>
            </w:r>
            <w:r>
              <w:rPr>
                <w:lang w:val="en-GB"/>
              </w:rPr>
              <w:t>)</w:t>
            </w:r>
            <w:r w:rsidRPr="005653EE">
              <w:rPr>
                <w:lang w:val="en-GB"/>
              </w:rPr>
              <w:t xml:space="preserve"> 608 30 09</w:t>
            </w:r>
          </w:p>
          <w:p w14:paraId="1B99EFC9" w14:textId="77777777" w:rsidR="006E0262" w:rsidRPr="00AE54DC" w:rsidRDefault="006E0262" w:rsidP="006E0262">
            <w:pPr>
              <w:pStyle w:val="Nagwek3"/>
              <w:spacing w:before="0" w:after="120" w:line="276" w:lineRule="auto"/>
              <w:outlineLvl w:val="2"/>
              <w:rPr>
                <w:rFonts w:ascii="Fira Sans" w:hAnsi="Fira Sans" w:cs="Arial"/>
                <w:color w:val="000000" w:themeColor="text1"/>
                <w:sz w:val="20"/>
                <w:lang w:val="fi-FI"/>
              </w:rPr>
            </w:pPr>
            <w:r w:rsidRPr="008D248B">
              <w:rPr>
                <w:b/>
                <w:color w:val="000000" w:themeColor="text1"/>
                <w:sz w:val="20"/>
                <w:lang w:val="en-GB"/>
              </w:rPr>
              <w:t>e-mail:</w:t>
            </w:r>
            <w:r w:rsidRPr="008D248B">
              <w:rPr>
                <w:color w:val="000000" w:themeColor="text1"/>
                <w:sz w:val="20"/>
                <w:lang w:val="en-GB"/>
              </w:rPr>
              <w:t xml:space="preserve"> </w:t>
            </w:r>
            <w:hyperlink r:id="rId19" w:history="1">
              <w:r w:rsidRPr="00394E26">
                <w:rPr>
                  <w:rStyle w:val="Hipercze"/>
                  <w:rFonts w:cs="Arial"/>
                  <w:b/>
                  <w:color w:val="auto"/>
                  <w:sz w:val="20"/>
                  <w:szCs w:val="20"/>
                  <w:lang w:val="en-US"/>
                </w:rPr>
                <w:t>obslugaprasowa@stat.gov.pl</w:t>
              </w:r>
            </w:hyperlink>
          </w:p>
          <w:p w14:paraId="7B90B7C6" w14:textId="77777777" w:rsidR="006E0262" w:rsidRPr="000B52BB" w:rsidRDefault="006E0262" w:rsidP="006E0262">
            <w:pPr>
              <w:pStyle w:val="Nagwek3"/>
              <w:spacing w:before="0" w:after="120" w:line="276" w:lineRule="auto"/>
              <w:outlineLvl w:val="2"/>
              <w:rPr>
                <w:sz w:val="18"/>
                <w:lang w:val="en-GB"/>
              </w:rPr>
            </w:pPr>
          </w:p>
        </w:tc>
      </w:tr>
      <w:tr w:rsidR="006E0262" w14:paraId="393E7E12" w14:textId="77777777" w:rsidTr="008009A4">
        <w:trPr>
          <w:trHeight w:val="418"/>
        </w:trPr>
        <w:tc>
          <w:tcPr>
            <w:tcW w:w="4926" w:type="dxa"/>
            <w:vMerge w:val="restart"/>
          </w:tcPr>
          <w:p w14:paraId="34732E10" w14:textId="77777777" w:rsidR="006E0262" w:rsidRPr="00F05FC7" w:rsidRDefault="006E0262" w:rsidP="006E0262">
            <w:pPr>
              <w:rPr>
                <w:sz w:val="18"/>
                <w:lang w:val="en-US"/>
              </w:rPr>
            </w:pPr>
          </w:p>
        </w:tc>
        <w:tc>
          <w:tcPr>
            <w:tcW w:w="4927" w:type="dxa"/>
            <w:vAlign w:val="center"/>
          </w:tcPr>
          <w:p w14:paraId="41BAE05F" w14:textId="77777777" w:rsidR="006E0262" w:rsidRDefault="006E0262" w:rsidP="006E0262">
            <w:pPr>
              <w:ind w:firstLine="680"/>
              <w:rPr>
                <w:sz w:val="18"/>
              </w:rPr>
            </w:pPr>
            <w:r>
              <w:rPr>
                <w:noProof/>
                <w:sz w:val="20"/>
                <w:lang w:eastAsia="pl-PL"/>
              </w:rPr>
              <w:drawing>
                <wp:anchor distT="0" distB="0" distL="114300" distR="114300" simplePos="0" relativeHeight="251842560" behindDoc="0" locked="0" layoutInCell="1" allowOverlap="1" wp14:anchorId="00FADAEF" wp14:editId="32ADAE4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6E0262" w14:paraId="58BE203E" w14:textId="77777777" w:rsidTr="008009A4">
        <w:trPr>
          <w:trHeight w:val="418"/>
        </w:trPr>
        <w:tc>
          <w:tcPr>
            <w:tcW w:w="4926" w:type="dxa"/>
            <w:vMerge/>
          </w:tcPr>
          <w:p w14:paraId="2D773F0C" w14:textId="77777777" w:rsidR="006E0262" w:rsidRPr="00C91687" w:rsidRDefault="006E0262" w:rsidP="006E0262">
            <w:pPr>
              <w:rPr>
                <w:b/>
                <w:sz w:val="20"/>
              </w:rPr>
            </w:pPr>
          </w:p>
        </w:tc>
        <w:tc>
          <w:tcPr>
            <w:tcW w:w="4927" w:type="dxa"/>
            <w:vAlign w:val="center"/>
          </w:tcPr>
          <w:p w14:paraId="52BA8646" w14:textId="77777777" w:rsidR="006E0262" w:rsidRDefault="006E0262" w:rsidP="006E0262">
            <w:pPr>
              <w:ind w:firstLine="680"/>
              <w:rPr>
                <w:sz w:val="18"/>
              </w:rPr>
            </w:pPr>
            <w:r>
              <w:rPr>
                <w:noProof/>
                <w:sz w:val="20"/>
                <w:lang w:eastAsia="pl-PL"/>
              </w:rPr>
              <w:drawing>
                <wp:anchor distT="0" distB="0" distL="114300" distR="114300" simplePos="0" relativeHeight="251843584" behindDoc="0" locked="0" layoutInCell="1" allowOverlap="1" wp14:anchorId="4C03E77C" wp14:editId="4CD45188">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6E0262" w14:paraId="3D3106F2" w14:textId="77777777" w:rsidTr="008009A4">
        <w:trPr>
          <w:trHeight w:val="476"/>
        </w:trPr>
        <w:tc>
          <w:tcPr>
            <w:tcW w:w="4926" w:type="dxa"/>
            <w:vMerge/>
          </w:tcPr>
          <w:p w14:paraId="10E7CB2F" w14:textId="77777777" w:rsidR="006E0262" w:rsidRPr="00C91687" w:rsidRDefault="006E0262" w:rsidP="006E0262">
            <w:pPr>
              <w:rPr>
                <w:b/>
                <w:sz w:val="20"/>
              </w:rPr>
            </w:pPr>
          </w:p>
        </w:tc>
        <w:tc>
          <w:tcPr>
            <w:tcW w:w="4927" w:type="dxa"/>
          </w:tcPr>
          <w:p w14:paraId="276A89B1" w14:textId="77777777" w:rsidR="006E0262" w:rsidRDefault="006E0262" w:rsidP="006E0262">
            <w:pPr>
              <w:ind w:firstLine="680"/>
              <w:rPr>
                <w:sz w:val="18"/>
              </w:rPr>
            </w:pPr>
            <w:r>
              <w:rPr>
                <w:noProof/>
                <w:sz w:val="20"/>
                <w:lang w:eastAsia="pl-PL"/>
              </w:rPr>
              <w:drawing>
                <wp:anchor distT="0" distB="0" distL="114300" distR="114300" simplePos="0" relativeHeight="251844608" behindDoc="0" locked="0" layoutInCell="1" allowOverlap="1" wp14:anchorId="0848A986" wp14:editId="669C285C">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6E0262" w14:paraId="08B0D398" w14:textId="77777777" w:rsidTr="008009A4">
        <w:trPr>
          <w:trHeight w:val="426"/>
        </w:trPr>
        <w:tc>
          <w:tcPr>
            <w:tcW w:w="4926" w:type="dxa"/>
          </w:tcPr>
          <w:p w14:paraId="1CE43BDF" w14:textId="77777777" w:rsidR="006E0262" w:rsidRPr="00C91687" w:rsidRDefault="006E0262" w:rsidP="006E0262">
            <w:pPr>
              <w:rPr>
                <w:b/>
                <w:sz w:val="20"/>
              </w:rPr>
            </w:pPr>
          </w:p>
        </w:tc>
        <w:tc>
          <w:tcPr>
            <w:tcW w:w="4927" w:type="dxa"/>
          </w:tcPr>
          <w:p w14:paraId="7AD99833" w14:textId="77777777" w:rsidR="006E0262" w:rsidRPr="003D5F42" w:rsidRDefault="006E0262" w:rsidP="006E0262">
            <w:pPr>
              <w:ind w:firstLine="680"/>
              <w:rPr>
                <w:sz w:val="20"/>
              </w:rPr>
            </w:pPr>
            <w:r>
              <w:rPr>
                <w:noProof/>
                <w:sz w:val="20"/>
                <w:lang w:eastAsia="pl-PL"/>
              </w:rPr>
              <w:drawing>
                <wp:anchor distT="0" distB="0" distL="114300" distR="114300" simplePos="0" relativeHeight="251845632" behindDoc="0" locked="0" layoutInCell="1" allowOverlap="1" wp14:anchorId="0FC5317C" wp14:editId="1B081048">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6E0262" w14:paraId="3C1CD469" w14:textId="77777777" w:rsidTr="008009A4">
        <w:trPr>
          <w:trHeight w:val="504"/>
        </w:trPr>
        <w:tc>
          <w:tcPr>
            <w:tcW w:w="4926" w:type="dxa"/>
          </w:tcPr>
          <w:p w14:paraId="02B21376" w14:textId="77777777" w:rsidR="006E0262" w:rsidRPr="00C91687" w:rsidRDefault="006E0262" w:rsidP="006E0262">
            <w:pPr>
              <w:rPr>
                <w:b/>
                <w:sz w:val="20"/>
              </w:rPr>
            </w:pPr>
          </w:p>
        </w:tc>
        <w:tc>
          <w:tcPr>
            <w:tcW w:w="4927" w:type="dxa"/>
          </w:tcPr>
          <w:p w14:paraId="04A153E9" w14:textId="77777777" w:rsidR="006E0262" w:rsidRPr="003D5F42" w:rsidRDefault="006E0262" w:rsidP="006E0262">
            <w:pPr>
              <w:ind w:firstLine="680"/>
              <w:rPr>
                <w:sz w:val="20"/>
              </w:rPr>
            </w:pPr>
            <w:r>
              <w:rPr>
                <w:noProof/>
                <w:sz w:val="20"/>
                <w:lang w:eastAsia="pl-PL"/>
              </w:rPr>
              <w:drawing>
                <wp:anchor distT="0" distB="0" distL="114300" distR="114300" simplePos="0" relativeHeight="251846656" behindDoc="0" locked="0" layoutInCell="1" allowOverlap="1" wp14:anchorId="1F655068" wp14:editId="0CCA6CB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6E0262" w14:paraId="3AC151D1" w14:textId="77777777" w:rsidTr="008009A4">
        <w:trPr>
          <w:trHeight w:val="1546"/>
        </w:trPr>
        <w:tc>
          <w:tcPr>
            <w:tcW w:w="4926" w:type="dxa"/>
          </w:tcPr>
          <w:p w14:paraId="390D848C" w14:textId="77777777" w:rsidR="006E0262" w:rsidRPr="00C91687" w:rsidRDefault="006E0262" w:rsidP="006E0262">
            <w:pPr>
              <w:rPr>
                <w:b/>
                <w:sz w:val="20"/>
              </w:rPr>
            </w:pPr>
          </w:p>
        </w:tc>
        <w:tc>
          <w:tcPr>
            <w:tcW w:w="4927" w:type="dxa"/>
          </w:tcPr>
          <w:p w14:paraId="56A2B331" w14:textId="77777777" w:rsidR="006E0262" w:rsidRPr="003D5F42" w:rsidRDefault="006E0262" w:rsidP="006E0262">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847680" behindDoc="0" locked="0" layoutInCell="1" allowOverlap="1" wp14:anchorId="4CBA6906" wp14:editId="265BE745">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AD67D6" w14:paraId="16A0BC7F" w14:textId="77777777" w:rsidTr="008009A4">
        <w:trPr>
          <w:trHeight w:val="2405"/>
        </w:trPr>
        <w:tc>
          <w:tcPr>
            <w:tcW w:w="9853" w:type="dxa"/>
            <w:gridSpan w:val="2"/>
            <w:shd w:val="clear" w:color="auto" w:fill="D9D9D9" w:themeFill="background1" w:themeFillShade="D9"/>
          </w:tcPr>
          <w:p w14:paraId="256C91CC" w14:textId="77777777" w:rsidR="00A323C0" w:rsidRPr="00532EF6" w:rsidRDefault="00A323C0" w:rsidP="00A323C0">
            <w:pPr>
              <w:shd w:val="clear" w:color="auto" w:fill="D9D9D9" w:themeFill="background1" w:themeFillShade="D9"/>
              <w:rPr>
                <w:b/>
                <w:lang w:val="en-US"/>
              </w:rPr>
            </w:pPr>
            <w:r w:rsidRPr="00532EF6">
              <w:rPr>
                <w:b/>
                <w:lang w:val="en-US"/>
              </w:rPr>
              <w:t>Related information</w:t>
            </w:r>
          </w:p>
          <w:p w14:paraId="512214E7" w14:textId="77777777" w:rsidR="00807CA4" w:rsidRPr="000B52BB" w:rsidRDefault="00724B3A" w:rsidP="00D93144">
            <w:pPr>
              <w:rPr>
                <w:rStyle w:val="Hipercze"/>
                <w:rFonts w:cstheme="minorBidi"/>
                <w:szCs w:val="19"/>
                <w:lang w:val="en-GB"/>
              </w:rPr>
            </w:pPr>
            <w:hyperlink r:id="rId26" w:history="1">
              <w:r w:rsidR="00807CA4" w:rsidRPr="000B52BB">
                <w:rPr>
                  <w:rStyle w:val="Hipercze"/>
                  <w:rFonts w:cstheme="minorBidi"/>
                  <w:szCs w:val="19"/>
                  <w:lang w:val="en-GB"/>
                </w:rPr>
                <w:t>Biotechnology and nanotechnology in Poland in 202</w:t>
              </w:r>
              <w:r w:rsidR="00891CF0" w:rsidRPr="000B52BB">
                <w:rPr>
                  <w:rStyle w:val="Hipercze"/>
                  <w:rFonts w:cstheme="minorBidi"/>
                  <w:szCs w:val="19"/>
                  <w:lang w:val="en-GB"/>
                </w:rPr>
                <w:t>2</w:t>
              </w:r>
            </w:hyperlink>
          </w:p>
          <w:p w14:paraId="2388BAEF" w14:textId="77777777" w:rsidR="00807CA4" w:rsidRPr="000B52BB" w:rsidRDefault="00724B3A" w:rsidP="00807CA4">
            <w:pPr>
              <w:rPr>
                <w:rStyle w:val="Hipercze"/>
                <w:rFonts w:cstheme="minorBidi"/>
                <w:szCs w:val="19"/>
                <w:lang w:val="en-GB"/>
              </w:rPr>
            </w:pPr>
            <w:hyperlink r:id="rId27" w:history="1">
              <w:r w:rsidR="00807CA4" w:rsidRPr="000B52BB">
                <w:rPr>
                  <w:rStyle w:val="Hipercze"/>
                  <w:rFonts w:cstheme="minorBidi"/>
                  <w:szCs w:val="19"/>
                  <w:lang w:val="en-GB"/>
                </w:rPr>
                <w:t>Science and technology in 202</w:t>
              </w:r>
              <w:r w:rsidR="00891CF0" w:rsidRPr="000B52BB">
                <w:rPr>
                  <w:rStyle w:val="Hipercze"/>
                  <w:rFonts w:cstheme="minorBidi"/>
                  <w:szCs w:val="19"/>
                  <w:lang w:val="en-GB"/>
                </w:rPr>
                <w:t>2</w:t>
              </w:r>
            </w:hyperlink>
          </w:p>
          <w:p w14:paraId="4F783492" w14:textId="77777777" w:rsidR="00A323C0" w:rsidRPr="00532EF6" w:rsidRDefault="00A323C0" w:rsidP="00A323C0">
            <w:pPr>
              <w:shd w:val="clear" w:color="auto" w:fill="D9D9D9" w:themeFill="background1" w:themeFillShade="D9"/>
              <w:spacing w:before="360"/>
              <w:rPr>
                <w:b/>
                <w:color w:val="000000" w:themeColor="text1"/>
                <w:szCs w:val="24"/>
                <w:lang w:val="en-US"/>
              </w:rPr>
            </w:pPr>
            <w:r w:rsidRPr="00532EF6">
              <w:rPr>
                <w:b/>
                <w:color w:val="000000" w:themeColor="text1"/>
                <w:szCs w:val="24"/>
                <w:lang w:val="en-US"/>
              </w:rPr>
              <w:t>Terms used inn official statistics</w:t>
            </w:r>
          </w:p>
          <w:p w14:paraId="5185A565" w14:textId="77777777" w:rsidR="00D93144" w:rsidRPr="000B52BB" w:rsidRDefault="00724B3A" w:rsidP="00D93144">
            <w:pPr>
              <w:pStyle w:val="Default"/>
              <w:spacing w:before="120" w:after="120"/>
              <w:rPr>
                <w:rStyle w:val="Hipercze"/>
                <w:rFonts w:ascii="Fira Sans" w:hAnsi="Fira Sans" w:cstheme="minorBidi"/>
                <w:bCs/>
                <w:sz w:val="19"/>
                <w:szCs w:val="19"/>
                <w:lang w:val="en-GB"/>
              </w:rPr>
            </w:pPr>
            <w:hyperlink r:id="rId28" w:history="1">
              <w:r w:rsidR="00753878" w:rsidRPr="000B52BB">
                <w:rPr>
                  <w:rStyle w:val="Hipercze"/>
                  <w:rFonts w:ascii="Fira Sans" w:hAnsi="Fira Sans" w:cstheme="minorBidi"/>
                  <w:bCs/>
                  <w:sz w:val="19"/>
                  <w:szCs w:val="19"/>
                  <w:lang w:val="en-GB"/>
                </w:rPr>
                <w:t>Biotechno</w:t>
              </w:r>
              <w:r w:rsidR="008F1CA3" w:rsidRPr="000B52BB">
                <w:rPr>
                  <w:rStyle w:val="Hipercze"/>
                  <w:rFonts w:ascii="Fira Sans" w:hAnsi="Fira Sans" w:cstheme="minorBidi"/>
                  <w:bCs/>
                  <w:sz w:val="19"/>
                  <w:szCs w:val="19"/>
                  <w:lang w:val="en-GB"/>
                </w:rPr>
                <w:t>logy</w:t>
              </w:r>
            </w:hyperlink>
          </w:p>
          <w:p w14:paraId="0F270429" w14:textId="77777777" w:rsidR="00D93144" w:rsidRPr="000B52BB" w:rsidRDefault="00724B3A" w:rsidP="00D93144">
            <w:pPr>
              <w:pStyle w:val="Default"/>
              <w:spacing w:before="120" w:after="120"/>
              <w:rPr>
                <w:rStyle w:val="Hipercze"/>
                <w:rFonts w:ascii="Fira Sans" w:hAnsi="Fira Sans"/>
                <w:sz w:val="19"/>
                <w:szCs w:val="19"/>
                <w:lang w:val="en-GB"/>
              </w:rPr>
            </w:pPr>
            <w:hyperlink r:id="rId29" w:history="1">
              <w:r w:rsidR="008F1CA3" w:rsidRPr="000B52BB">
                <w:rPr>
                  <w:rStyle w:val="Hipercze"/>
                  <w:rFonts w:ascii="Fira Sans" w:hAnsi="Fira Sans"/>
                  <w:sz w:val="19"/>
                  <w:szCs w:val="19"/>
                  <w:lang w:val="en-GB"/>
                </w:rPr>
                <w:t>The areas of activity in the field of biotechnology</w:t>
              </w:r>
            </w:hyperlink>
          </w:p>
          <w:p w14:paraId="66D76505" w14:textId="77777777" w:rsidR="00D93144" w:rsidRPr="000B52BB" w:rsidRDefault="00724B3A" w:rsidP="00D93144">
            <w:pPr>
              <w:pStyle w:val="Default"/>
              <w:spacing w:before="120" w:after="120"/>
              <w:rPr>
                <w:rStyle w:val="Hipercze"/>
                <w:rFonts w:ascii="Fira Sans" w:hAnsi="Fira Sans"/>
                <w:sz w:val="19"/>
                <w:szCs w:val="19"/>
                <w:lang w:val="en-GB"/>
              </w:rPr>
            </w:pPr>
            <w:hyperlink r:id="rId30" w:history="1">
              <w:r w:rsidR="00497B1F" w:rsidRPr="000B52BB">
                <w:rPr>
                  <w:rStyle w:val="Hipercze"/>
                  <w:rFonts w:ascii="Fira Sans" w:hAnsi="Fira Sans"/>
                  <w:sz w:val="19"/>
                  <w:szCs w:val="19"/>
                  <w:lang w:val="en-GB"/>
                </w:rPr>
                <w:t>Enterprise by type of biotechnology activity</w:t>
              </w:r>
            </w:hyperlink>
          </w:p>
          <w:p w14:paraId="704B5FA2" w14:textId="77777777" w:rsidR="00AD67D6" w:rsidRPr="00361394" w:rsidRDefault="00724B3A" w:rsidP="002C51D2">
            <w:pPr>
              <w:rPr>
                <w:b/>
                <w:color w:val="000000" w:themeColor="text1"/>
                <w:szCs w:val="24"/>
              </w:rPr>
            </w:pPr>
            <w:hyperlink r:id="rId31" w:history="1">
              <w:proofErr w:type="spellStart"/>
              <w:r w:rsidR="00497B1F" w:rsidRPr="00497B1F">
                <w:rPr>
                  <w:rStyle w:val="Hipercze"/>
                  <w:bCs/>
                  <w:sz w:val="18"/>
                  <w:szCs w:val="19"/>
                </w:rPr>
                <w:t>Nanotechnology</w:t>
              </w:r>
              <w:proofErr w:type="spellEnd"/>
            </w:hyperlink>
          </w:p>
        </w:tc>
      </w:tr>
    </w:tbl>
    <w:p w14:paraId="2F6C0451" w14:textId="77777777" w:rsidR="005C641E" w:rsidRDefault="005C641E" w:rsidP="007D6525">
      <w:pPr>
        <w:rPr>
          <w:sz w:val="18"/>
        </w:rPr>
      </w:pPr>
    </w:p>
    <w:sectPr w:rsidR="005C641E" w:rsidSect="003B18B6">
      <w:headerReference w:type="default" r:id="rId32"/>
      <w:footerReference w:type="default" r:id="rId33"/>
      <w:pgSz w:w="11906" w:h="16838"/>
      <w:pgMar w:top="720" w:right="3119" w:bottom="720" w:left="720" w:header="170" w:footer="283"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C74087" w16cid:durableId="2ACDC02D"/>
  <w16cid:commentId w16cid:paraId="721C7E81" w16cid:durableId="2ACDC02E"/>
  <w16cid:commentId w16cid:paraId="5008B237" w16cid:durableId="2ACFD3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597DB" w14:textId="77777777" w:rsidR="00724B3A" w:rsidRDefault="00724B3A" w:rsidP="000662E2">
      <w:pPr>
        <w:spacing w:after="0" w:line="240" w:lineRule="auto"/>
      </w:pPr>
      <w:r>
        <w:separator/>
      </w:r>
    </w:p>
  </w:endnote>
  <w:endnote w:type="continuationSeparator" w:id="0">
    <w:p w14:paraId="2B979B48" w14:textId="77777777" w:rsidR="00724B3A" w:rsidRDefault="00724B3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206F49D0-8EF7-4194-A24A-59703B7ADFB7}"/>
    <w:embedBold r:id="rId2" w:fontKey="{AA4125FE-7C15-44FD-A180-13F1A9735529}"/>
  </w:font>
  <w:font w:name="Fira Sans">
    <w:panose1 w:val="020B0503050000020004"/>
    <w:charset w:val="EE"/>
    <w:family w:val="swiss"/>
    <w:pitch w:val="variable"/>
    <w:sig w:usb0="600002FF" w:usb1="02000001" w:usb2="00000000" w:usb3="00000000" w:csb0="0000019F" w:csb1="00000000"/>
    <w:embedRegular r:id="rId3" w:fontKey="{8389FDC5-49F0-442E-8900-AB5E80123581}"/>
    <w:embedBold r:id="rId4" w:fontKey="{4E0E034B-9859-4128-8261-8D5D97B00209}"/>
  </w:font>
  <w:font w:name="Fira Sans Medium">
    <w:panose1 w:val="020B0603050000020004"/>
    <w:charset w:val="EE"/>
    <w:family w:val="swiss"/>
    <w:pitch w:val="variable"/>
    <w:sig w:usb0="600002FF" w:usb1="02000001" w:usb2="00000000" w:usb3="00000000" w:csb0="0000019F" w:csb1="00000000"/>
    <w:embedRegular r:id="rId5" w:fontKey="{87EBEA3B-40A0-4812-9697-4F0BB049E821}"/>
    <w:embedBold r:id="rId6" w:fontKey="{94A27963-8DCF-4040-B982-E662AA8F3621}"/>
    <w:embedItalic r:id="rId7" w:fontKey="{AFE6739E-A2B5-4F23-A0C8-7FF85587505D}"/>
  </w:font>
  <w:font w:name="Segoe UI">
    <w:panose1 w:val="020B0502040204020203"/>
    <w:charset w:val="EE"/>
    <w:family w:val="swiss"/>
    <w:pitch w:val="variable"/>
    <w:sig w:usb0="E4002EFF" w:usb1="C000E47F" w:usb2="00000009" w:usb3="00000000" w:csb0="000001FF" w:csb1="00000000"/>
    <w:embedRegular r:id="rId8" w:fontKey="{AD34AB14-BE7E-4EED-A740-916B5C5EB39A}"/>
  </w:font>
  <w:font w:name="Fira Sans Extra Condensed SemiB">
    <w:panose1 w:val="020B0603050000020004"/>
    <w:charset w:val="EE"/>
    <w:family w:val="swiss"/>
    <w:pitch w:val="variable"/>
    <w:sig w:usb0="600002FF" w:usb1="00000001" w:usb2="00000000" w:usb3="00000000" w:csb0="0000019F" w:csb1="00000000"/>
    <w:embedRegular r:id="rId9" w:fontKey="{B71B095C-D626-41BB-B23C-3D34B99C0D19}"/>
  </w:font>
  <w:font w:name="Calibri">
    <w:panose1 w:val="020F0502020204030204"/>
    <w:charset w:val="EE"/>
    <w:family w:val="swiss"/>
    <w:pitch w:val="variable"/>
    <w:sig w:usb0="E4002EFF" w:usb1="C000247B" w:usb2="00000009" w:usb3="00000000" w:csb0="000001FF" w:csb1="00000000"/>
    <w:embedRegular r:id="rId10" w:fontKey="{335429C6-B437-49FC-B64F-73F58CC3A3AA}"/>
  </w:font>
  <w:font w:name="Fira Sans SemiBold">
    <w:panose1 w:val="020B0603050000020004"/>
    <w:charset w:val="EE"/>
    <w:family w:val="swiss"/>
    <w:pitch w:val="variable"/>
    <w:sig w:usb0="600002FF" w:usb1="02000001" w:usb2="00000000" w:usb3="00000000" w:csb0="0000019F" w:csb1="00000000"/>
    <w:embedRegular r:id="rId11" w:fontKey="{43DA07F7-9107-4EAD-941B-4318479E7EC0}"/>
  </w:font>
  <w:font w:name="Fira Sans ExtraBold">
    <w:panose1 w:val="020B0903050000020004"/>
    <w:charset w:val="EE"/>
    <w:family w:val="swiss"/>
    <w:pitch w:val="variable"/>
    <w:sig w:usb0="600002FF" w:usb1="02000001" w:usb2="00000000" w:usb3="00000000" w:csb0="0000019F" w:csb1="00000000"/>
    <w:embedBold r:id="rId12" w:fontKey="{9D9C875C-FA80-4A12-A871-898A085C92D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585831"/>
      <w:docPartObj>
        <w:docPartGallery w:val="Page Numbers (Bottom of Page)"/>
        <w:docPartUnique/>
      </w:docPartObj>
    </w:sdtPr>
    <w:sdtEndPr/>
    <w:sdtContent>
      <w:p w14:paraId="70A64DED" w14:textId="77777777" w:rsidR="00303BF7" w:rsidRDefault="00303BF7" w:rsidP="003B18B6">
        <w:pPr>
          <w:pStyle w:val="Stopka"/>
          <w:jc w:val="center"/>
        </w:pPr>
        <w:r>
          <w:fldChar w:fldCharType="begin"/>
        </w:r>
        <w:r>
          <w:instrText>PAGE   \* MERGEFORMAT</w:instrText>
        </w:r>
        <w:r>
          <w:fldChar w:fldCharType="separate"/>
        </w:r>
        <w:r w:rsidR="00624129">
          <w:rPr>
            <w:noProof/>
          </w:rPr>
          <w:t>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034812"/>
      <w:docPartObj>
        <w:docPartGallery w:val="Page Numbers (Bottom of Page)"/>
        <w:docPartUnique/>
      </w:docPartObj>
    </w:sdtPr>
    <w:sdtEndPr/>
    <w:sdtContent>
      <w:p w14:paraId="4B9FFAA2" w14:textId="77777777" w:rsidR="00303BF7" w:rsidRDefault="00303BF7" w:rsidP="003B18B6">
        <w:pPr>
          <w:pStyle w:val="Stopka"/>
          <w:jc w:val="center"/>
        </w:pPr>
        <w:r>
          <w:fldChar w:fldCharType="begin"/>
        </w:r>
        <w:r>
          <w:instrText>PAGE   \* MERGEFORMAT</w:instrText>
        </w:r>
        <w:r>
          <w:fldChar w:fldCharType="separate"/>
        </w:r>
        <w:r w:rsidR="0062412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4F3657B6" w14:textId="77777777" w:rsidR="00303BF7" w:rsidRDefault="00303BF7" w:rsidP="003B18B6">
        <w:pPr>
          <w:pStyle w:val="Stopka"/>
          <w:jc w:val="center"/>
        </w:pPr>
        <w:r>
          <w:fldChar w:fldCharType="begin"/>
        </w:r>
        <w:r>
          <w:instrText>PAGE   \* MERGEFORMAT</w:instrText>
        </w:r>
        <w:r>
          <w:fldChar w:fldCharType="separate"/>
        </w:r>
        <w:r w:rsidR="00624129">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B9FFF" w14:textId="77777777" w:rsidR="00724B3A" w:rsidRDefault="00724B3A" w:rsidP="000662E2">
      <w:pPr>
        <w:spacing w:after="0" w:line="240" w:lineRule="auto"/>
      </w:pPr>
      <w:r>
        <w:separator/>
      </w:r>
    </w:p>
  </w:footnote>
  <w:footnote w:type="continuationSeparator" w:id="0">
    <w:p w14:paraId="36DDA2E0" w14:textId="77777777" w:rsidR="00724B3A" w:rsidRDefault="00724B3A"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FFD44" w14:textId="77777777" w:rsidR="00303BF7" w:rsidRDefault="00303BF7">
    <w:pPr>
      <w:pStyle w:val="Nagwek"/>
    </w:pPr>
    <w:r>
      <w:rPr>
        <w:noProof/>
        <w:lang w:eastAsia="pl-PL"/>
      </w:rPr>
      <mc:AlternateContent>
        <mc:Choice Requires="wps">
          <w:drawing>
            <wp:anchor distT="0" distB="0" distL="114300" distR="114300" simplePos="0" relativeHeight="251662336" behindDoc="1" locked="0" layoutInCell="1" allowOverlap="1" wp14:anchorId="1DFE7274" wp14:editId="4579900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8CE2F5"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63B3EB60" w14:textId="77777777" w:rsidR="00303BF7" w:rsidRDefault="00303BF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F5D08" w14:textId="77777777" w:rsidR="00960BF5" w:rsidRDefault="00303BF7">
    <w:pPr>
      <w:pStyle w:val="Nagwek"/>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639725BF" wp14:editId="388FFBFC">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5ADBC3" w14:textId="77777777" w:rsidR="00960BF5" w:rsidRPr="003C6C8D" w:rsidRDefault="00960BF5" w:rsidP="00667ADB">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25BF" id="Schemat blokowy: opóźnienie 6" o:spid="_x0000_s1033"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85ADBC3" w14:textId="77777777" w:rsidR="00960BF5" w:rsidRPr="003C6C8D" w:rsidRDefault="00960BF5" w:rsidP="00667ADB">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06C2C619" wp14:editId="79364E7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5D104F"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960BF5">
      <w:rPr>
        <w:noProof/>
        <w:shd w:val="clear" w:color="auto" w:fill="FFFFFF"/>
        <w:lang w:eastAsia="pl-PL"/>
      </w:rPr>
      <w:drawing>
        <wp:anchor distT="0" distB="0" distL="114300" distR="114300" simplePos="0" relativeHeight="251671552" behindDoc="0" locked="0" layoutInCell="1" allowOverlap="1" wp14:anchorId="336E5ECA" wp14:editId="2C374094">
          <wp:simplePos x="0" y="0"/>
          <wp:positionH relativeFrom="column">
            <wp:posOffset>0</wp:posOffset>
          </wp:positionH>
          <wp:positionV relativeFrom="paragraph">
            <wp:posOffset>78967</wp:posOffset>
          </wp:positionV>
          <wp:extent cx="1838325" cy="696595"/>
          <wp:effectExtent l="0" t="0" r="9525" b="0"/>
          <wp:wrapSquare wrapText="bothSides"/>
          <wp:docPr id="32" name="Obraz 32"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C0E3C2" w14:textId="77777777" w:rsidR="00960BF5" w:rsidRDefault="00960BF5">
    <w:pPr>
      <w:pStyle w:val="Nagwek"/>
      <w:rPr>
        <w:noProof/>
        <w:lang w:eastAsia="pl-PL"/>
      </w:rPr>
    </w:pPr>
  </w:p>
  <w:p w14:paraId="6FEE59DF" w14:textId="77777777" w:rsidR="005C641E" w:rsidRDefault="00960BF5">
    <w:pPr>
      <w:pStyle w:val="Nagwek"/>
      <w:rPr>
        <w:noProof/>
        <w:lang w:eastAsia="pl-PL"/>
      </w:rPr>
    </w:pPr>
    <w:r>
      <w:rPr>
        <w:noProof/>
        <w:lang w:eastAsia="pl-PL"/>
      </w:rPr>
      <w:t xml:space="preserve"> </w:t>
    </w:r>
  </w:p>
  <w:p w14:paraId="25FABC65" w14:textId="77777777" w:rsidR="00303BF7" w:rsidRDefault="00303BF7">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5EB53565" wp14:editId="767243FE">
              <wp:simplePos x="0" y="0"/>
              <wp:positionH relativeFrom="column">
                <wp:posOffset>5219700</wp:posOffset>
              </wp:positionH>
              <wp:positionV relativeFrom="paragraph">
                <wp:posOffset>266065</wp:posOffset>
              </wp:positionV>
              <wp:extent cx="1432293" cy="336589"/>
              <wp:effectExtent l="0" t="0" r="0" b="6350"/>
              <wp:wrapNone/>
              <wp:docPr id="8" name="Pole tekstowe 2" descr="Publication Data&#10;12.11.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35C3CA4" w14:textId="77777777" w:rsidR="00303BF7" w:rsidRPr="00E069A0" w:rsidRDefault="000122FA" w:rsidP="00F37172">
                          <w:pPr>
                            <w:jc w:val="both"/>
                            <w:rPr>
                              <w:rFonts w:ascii="Fira Sans SemiBold" w:hAnsi="Fira Sans SemiBold"/>
                              <w:color w:val="001D77"/>
                              <w:sz w:val="20"/>
                            </w:rPr>
                          </w:pPr>
                          <w:r>
                            <w:rPr>
                              <w:rFonts w:ascii="Fira Sans SemiBold" w:hAnsi="Fira Sans SemiBold"/>
                              <w:color w:val="001D77"/>
                              <w:sz w:val="20"/>
                            </w:rPr>
                            <w:t>12</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Pr>
                              <w:rFonts w:ascii="Fira Sans SemiBold" w:hAnsi="Fira Sans SemiBold"/>
                              <w:color w:val="001D77"/>
                              <w:sz w:val="20"/>
                            </w:rPr>
                            <w:t>4</w:t>
                          </w:r>
                          <w:r w:rsidR="00303BF7" w:rsidRPr="00E069A0">
                            <w:rPr>
                              <w:rFonts w:ascii="Fira Sans SemiBold" w:hAnsi="Fira Sans SemiBold"/>
                              <w:color w:val="001D77"/>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53565" id="_x0000_t202" coordsize="21600,21600" o:spt="202" path="m,l,21600r21600,l21600,xe">
              <v:stroke joinstyle="miter"/>
              <v:path gradientshapeok="t" o:connecttype="rect"/>
            </v:shapetype>
            <v:shape id="_x0000_s1034" type="#_x0000_t202" alt="Publication Data&#10;12.11.2024"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8qyLwIAACYEAAAOAAAAZHJzL2Uyb0RvYy54bWysU9Fu0zAUfUfiHywj8UbTpO1YQ9OpbGxC&#10;GlBp8AGO4zTWbF9ju0vK13PtdF0Fb4g8WHau77n3nHu8uhq0Ik/CeQmmovlkSokwHBppdhX98f32&#10;3SUlPjDTMAVGVPQgPL1av3616m0pCuhANcIRBDG+7G1FuxBsmWWed0IzPwErDAZbcJoFPLpd1jjW&#10;I7pWWTGdXmQ9uMY64MJ7/HszBuk64bet4OFb23oRiKoo9hbS6tJaxzVbr1i5c8x2kh/bYP/QhWbS&#10;YNET1A0LjOyd/AtKS+7AQxsmHHQGbSu5SByQTT79g81Dx6xIXFAcb08y+f8Hy78+bR2RTUVxUIZp&#10;HNEWlCBBPPoAvSAFJY3wHCXb7mslOQs4aRL5vX0zbD7kxSTPJ8W0mEcpe+tLRHywiBmGjzCgJZIs&#10;3t4Df/TEwHXHzE5snIO+E6xBKnnMzM5SRxwfQer+CzTYE9sHSEBD63TUGZUjiI4jPZzGKIZAeCw5&#10;nxXFckYJx9hsdrG4XKYSrHzOts6HOwGaxE1FHdokobOnex9iN6x8vhKLGbiVSiWrKEP6ii4XxSIl&#10;nEW0DOhkJTVKOY3f6K1I8pNpUnJgUo17LKDMkXUkOlIOQz2kWSRJoiI1NAeUwcFoXHxouOnA/aKk&#10;R9NW1P/cMycoUZ8NSrnM5/Po8nSYL94XeHDnkfo8wgxHqIoGSsbtdUgvY6S8QclbmdR46eTYMpox&#10;iXR8ONEN5+d06+V5r38DAAD//wMAUEsDBBQABgAIAAAAIQBrZ3Ed3gAAAAoBAAAPAAAAZHJzL2Rv&#10;d25yZXYueG1sTI/BTsMwEETvSPyDtUjcqN0otE3IpqqKuIJoAYmbG2+TiHgdxW4T/h73RI+jGc28&#10;KdaT7cSZBt86RpjPFAjiypmWa4SP/cvDCoQPmo3uHBPCL3lYl7c3hc6NG/mdzrtQi1jCPtcITQh9&#10;LqWvGrLaz1xPHL2jG6wOUQ61NIMeY7ntZKLUQlrdclxodE/bhqqf3ckifL4ev79S9VY/28d+dJOS&#10;bDOJeH83bZ5ABJrCfxgu+BEdysh0cCc2XnQIqySJXwJCOs9AXAIqXS5AHBCyNANZFvL6QvkHAAD/&#10;/wMAUEsBAi0AFAAGAAgAAAAhALaDOJL+AAAA4QEAABMAAAAAAAAAAAAAAAAAAAAAAFtDb250ZW50&#10;X1R5cGVzXS54bWxQSwECLQAUAAYACAAAACEAOP0h/9YAAACUAQAACwAAAAAAAAAAAAAAAAAvAQAA&#10;X3JlbHMvLnJlbHNQSwECLQAUAAYACAAAACEAugvKsi8CAAAmBAAADgAAAAAAAAAAAAAAAAAuAgAA&#10;ZHJzL2Uyb0RvYy54bWxQSwECLQAUAAYACAAAACEAa2dxHd4AAAAKAQAADwAAAAAAAAAAAAAAAACJ&#10;BAAAZHJzL2Rvd25yZXYueG1sUEsFBgAAAAAEAAQA8wAAAJQFAAAAAA==&#10;" filled="f" stroked="f">
              <v:textbox>
                <w:txbxContent>
                  <w:p w14:paraId="235C3CA4" w14:textId="77777777" w:rsidR="00303BF7" w:rsidRPr="00E069A0" w:rsidRDefault="000122FA" w:rsidP="00F37172">
                    <w:pPr>
                      <w:jc w:val="both"/>
                      <w:rPr>
                        <w:rFonts w:ascii="Fira Sans SemiBold" w:hAnsi="Fira Sans SemiBold"/>
                        <w:color w:val="001D77"/>
                        <w:sz w:val="20"/>
                      </w:rPr>
                    </w:pPr>
                    <w:r>
                      <w:rPr>
                        <w:rFonts w:ascii="Fira Sans SemiBold" w:hAnsi="Fira Sans SemiBold"/>
                        <w:color w:val="001D77"/>
                        <w:sz w:val="20"/>
                      </w:rPr>
                      <w:t>12</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Pr>
                        <w:rFonts w:ascii="Fira Sans SemiBold" w:hAnsi="Fira Sans SemiBold"/>
                        <w:color w:val="001D77"/>
                        <w:sz w:val="20"/>
                      </w:rPr>
                      <w:t>4</w:t>
                    </w:r>
                    <w:r w:rsidR="00303BF7" w:rsidRPr="00E069A0">
                      <w:rPr>
                        <w:rFonts w:ascii="Fira Sans SemiBold" w:hAnsi="Fira Sans SemiBold"/>
                        <w:color w:val="001D77"/>
                        <w:sz w:val="20"/>
                      </w:rPr>
                      <w:t xml:space="preserve">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674C7" w14:textId="77777777" w:rsidR="00303BF7" w:rsidRDefault="00303BF7">
    <w:pPr>
      <w:pStyle w:val="Nagwek"/>
    </w:pPr>
  </w:p>
  <w:p w14:paraId="5BAAF7B1" w14:textId="77777777" w:rsidR="00303BF7" w:rsidRDefault="00303BF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5.2pt;height:126.8pt;visibility:visible" o:bullet="t">
        <v:imagedata r:id="rId1" o:title=""/>
      </v:shape>
    </w:pict>
  </w:numPicBullet>
  <w:numPicBullet w:numPicBulletId="1">
    <w:pict>
      <v:shape id="_x0000_i1030" type="#_x0000_t75" style="width:125.2pt;height:126.8pt;visibility:visible" o:bullet="t">
        <v:imagedata r:id="rId2" o:title=""/>
      </v:shape>
    </w:pict>
  </w:numPicBullet>
  <w:numPicBullet w:numPicBulletId="2">
    <w:pict>
      <v:shape id="_x0000_i1031" type="#_x0000_t75" style="width:30.1pt;height:30.1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IWCmAgAAdAUAAA4AAABkcnMvZTJvRG9jLnhtbKRU224bIRB9r9R/&#10;QLw7yzpO7KyyjlI7qSqljRW1H4BZ1ouyXDTgS1r13zuwOE3Uh1bpSpaHAQ5nzhm4vDronuwkeGVN&#10;TcsTRok0wjbKbGr67evtaEaJD9w0vLdG1vRJeno1f//ucu8qObad7RsJBEGMr/aupl0IrioKLzqp&#10;uT+xThqcbC1oHnAIm6IBvkd03Rdjxs6LvYXGgRXSe8wuh0k6T/htK0W4b1svA+mR3Ww8Qzqhpufs&#10;4pwSqCnSXdd0xlhJi/klrzbAXadEJsTfwEdzZfD4Z6glD5xsQb0ByikRtiARDaMKf5kWRv+BlkH0&#10;P2FoDo9bNxJWOx7UWvUqPCXdMymzWymxgoGh+LJbAVENKn1GieEa/b5fA/9OcIzyxirimmEHjxXd&#10;WfHoibGLjpuNvPYODcPtuPuYArD7TvLGxzSCFK9R0vAVi3Wv3K3q++hBjHO9aPbfe8u2rRJyacVW&#10;SxOGBgPZY+nW+E45j01TSb2WWCN8aspktDyEOx/icRgNVv8Yz64Zuxh/GC3O2GI0YdOb0fXFZDqa&#10;spvphE1m5aJc/Iy7y0m19RJl4P3SqWPflZM/2GolwHrbhhM0oxiIHu8CEi1ZkTqP7Dh2OktKJUKo&#10;WPpPFDGMkkSuHsQDip263geQQXQx3aJyOY+LnyeSzL+VjR54h2av959tgzbzbbBJjEMLOuIgQXJI&#10;9+sp0xnkEZg8xW+KHSJwKsfRWF4dNzvw4aO0msQAlUaeCZzvsIph6XFJPMvY6HeqpDevEog5ZLyQ&#10;Rp42cVJgXwLP0BZCZ/OlvwVrhnPA4nvBYyPiExM/SvD1StWA3OV6EHuAiqC92nThQW0IKHz3QgdS&#10;rgIljcK2C9mMZw5JzChf7mZUM5WfecQX4+UY45eP5fwXAA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ME&#10;FAAGAAgAAAAhAFxW9D3bAAAAAwEAAA8AAABkcnMvZG93bnJldi54bWxMj0FPg0AQhe8m/ofNmHiz&#10;i1rUIEsjGg62MbGt0esURiCys8huC/57Ry96mZfJm7z3TbqYbKcONPjWsYHzWQSKuHRVy7WBl21x&#10;dgPKB+QKO8dk4Is8LLLjoxSTyo28psMm1EpC2CdooAmhT7T2ZUMW/cz1xOK9u8FikHWodTXgKOG2&#10;0xdRdKUttiwNDfZ031D5sdlbA0WxfLhsP7dPq3z59oivz3mcj2tjTk+mu1tQgabwdww/+IIOmTDt&#10;3J4rrzoD8kj4neLF8RzUTnR+DTpL9X/27BsAAP//AwBQSwMEFAAGAAgAAAAhAD1oMcYQAQAADAIA&#10;ABQAAABkcnMvbWVkaWEvaW1hZ2UxLmVtZqyQvy5EQRSHf3MRdi0uK6KRbCNE7twtVtTkDhWVRqKQ&#10;iI1KFLbxJBKtwgsolbulRqKQfQDRbCQodL6z7iQSrZN859/MOXPmOEkdOF2QqjPSO/YKW79P9PXk&#10;tPaQqPni1Nje25Gcaok0x/0RmIIDGMoomuSmk95wt3Sicx2rrYb2dakLXmnrDCvNQg0mwHqZT5mq&#10;kEIUy6cxwFbK+JW3PmGyjG8ovoU6sdUwolZgEayvyd3j+tAuo+N7R/iWtfsZmEQ79hP+0bHeag5h&#10;F2x3FXb2Ue4u/sX+0y+6eb/o+U6R5RvFwI+HJf8cBv46ZHkr9Hwr2Hk3/z37f/ZdZYb43+jb7NMw&#10;DyYpmP8NAAD//wMAUEsBAi0AFAAGAAgAAAAhAKbmUfsMAQAAFQIAABMAAAAAAAAAAAAAAAAAAAAA&#10;AFtDb250ZW50X1R5cGVzXS54bWxQSwECLQAUAAYACAAAACEAOP0h/9YAAACUAQAACwAAAAAAAAAA&#10;AAAAAAA9AQAAX3JlbHMvLnJlbHNQSwECLQAUAAYACAAAACEA/+YhYKYCAAB0BQAADgAAAAAAAAAA&#10;AAAAAAA8AgAAZHJzL2Uyb0RvYy54bWxQSwECLQAUAAYACAAAACEAjiIJQroAAAAhAQAAGQAAAAAA&#10;AAAAAAAAAAAOBQAAZHJzL19yZWxzL2Uyb0RvYy54bWwucmVsc1BLAQItABQABgAIAAAAIQBcVvQ9&#10;2wAAAAMBAAAPAAAAAAAAAAAAAAAAAP8FAABkcnMvZG93bnJldi54bWxQSwECLQAUAAYACAAAACEA&#10;PWgxxhABAAAMAgAAFAAAAAAAAAAAAAAAAAAHBwAAZHJzL21lZGlhL2ltYWdlMS5lbWZQSwUGAAAA&#10;AAYABgB8AQAASQgAAAAA&#10;" o:bullet="t">
        <v:imagedata r:id="rId3" o:title="" cropright="-839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F992147"/>
    <w:multiLevelType w:val="hybridMultilevel"/>
    <w:tmpl w:val="EBB40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5C725DE"/>
    <w:multiLevelType w:val="hybridMultilevel"/>
    <w:tmpl w:val="35DA6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529"/>
    <w:rsid w:val="00002CCC"/>
    <w:rsid w:val="00003437"/>
    <w:rsid w:val="000048FB"/>
    <w:rsid w:val="0000709F"/>
    <w:rsid w:val="0000734F"/>
    <w:rsid w:val="000108B8"/>
    <w:rsid w:val="0001098F"/>
    <w:rsid w:val="000119E5"/>
    <w:rsid w:val="000122FA"/>
    <w:rsid w:val="000152F5"/>
    <w:rsid w:val="00017A5F"/>
    <w:rsid w:val="00020E57"/>
    <w:rsid w:val="00021ACA"/>
    <w:rsid w:val="00024FDD"/>
    <w:rsid w:val="000264B5"/>
    <w:rsid w:val="00027A63"/>
    <w:rsid w:val="00030BA8"/>
    <w:rsid w:val="0003144C"/>
    <w:rsid w:val="0003397A"/>
    <w:rsid w:val="000345EC"/>
    <w:rsid w:val="000350CA"/>
    <w:rsid w:val="00037149"/>
    <w:rsid w:val="00045660"/>
    <w:rsid w:val="0004582E"/>
    <w:rsid w:val="00045FB1"/>
    <w:rsid w:val="000461CD"/>
    <w:rsid w:val="000468FA"/>
    <w:rsid w:val="000470AA"/>
    <w:rsid w:val="0005068F"/>
    <w:rsid w:val="0005371A"/>
    <w:rsid w:val="00057CA1"/>
    <w:rsid w:val="00057E9A"/>
    <w:rsid w:val="00060556"/>
    <w:rsid w:val="0006070D"/>
    <w:rsid w:val="000662E2"/>
    <w:rsid w:val="00066883"/>
    <w:rsid w:val="000672BB"/>
    <w:rsid w:val="000717D2"/>
    <w:rsid w:val="00072D8E"/>
    <w:rsid w:val="000736A6"/>
    <w:rsid w:val="00073C70"/>
    <w:rsid w:val="0007423C"/>
    <w:rsid w:val="00074DD8"/>
    <w:rsid w:val="00074E04"/>
    <w:rsid w:val="00076B0D"/>
    <w:rsid w:val="00077289"/>
    <w:rsid w:val="000806F7"/>
    <w:rsid w:val="0008544A"/>
    <w:rsid w:val="000855B8"/>
    <w:rsid w:val="0008677C"/>
    <w:rsid w:val="00090EDA"/>
    <w:rsid w:val="00091283"/>
    <w:rsid w:val="00091974"/>
    <w:rsid w:val="00092C93"/>
    <w:rsid w:val="00093CED"/>
    <w:rsid w:val="0009479B"/>
    <w:rsid w:val="000962FF"/>
    <w:rsid w:val="00097840"/>
    <w:rsid w:val="0009799A"/>
    <w:rsid w:val="000A1A77"/>
    <w:rsid w:val="000A2464"/>
    <w:rsid w:val="000A3644"/>
    <w:rsid w:val="000A6124"/>
    <w:rsid w:val="000A777E"/>
    <w:rsid w:val="000B0727"/>
    <w:rsid w:val="000B362E"/>
    <w:rsid w:val="000B52BB"/>
    <w:rsid w:val="000C052C"/>
    <w:rsid w:val="000C135D"/>
    <w:rsid w:val="000C1B0C"/>
    <w:rsid w:val="000D1D43"/>
    <w:rsid w:val="000D225C"/>
    <w:rsid w:val="000D2A5C"/>
    <w:rsid w:val="000E0918"/>
    <w:rsid w:val="000E1540"/>
    <w:rsid w:val="000E78C8"/>
    <w:rsid w:val="000F4D03"/>
    <w:rsid w:val="000F6E91"/>
    <w:rsid w:val="001011C3"/>
    <w:rsid w:val="0011085A"/>
    <w:rsid w:val="00110D87"/>
    <w:rsid w:val="00111A00"/>
    <w:rsid w:val="00112CF2"/>
    <w:rsid w:val="00114DB9"/>
    <w:rsid w:val="00116087"/>
    <w:rsid w:val="00125F66"/>
    <w:rsid w:val="00130296"/>
    <w:rsid w:val="0013087E"/>
    <w:rsid w:val="0013575A"/>
    <w:rsid w:val="00136B5A"/>
    <w:rsid w:val="0013786E"/>
    <w:rsid w:val="00137966"/>
    <w:rsid w:val="0014021F"/>
    <w:rsid w:val="00141768"/>
    <w:rsid w:val="00142139"/>
    <w:rsid w:val="001423B6"/>
    <w:rsid w:val="001448A7"/>
    <w:rsid w:val="001462E8"/>
    <w:rsid w:val="00146366"/>
    <w:rsid w:val="00146621"/>
    <w:rsid w:val="00146C61"/>
    <w:rsid w:val="00150416"/>
    <w:rsid w:val="00157F1B"/>
    <w:rsid w:val="00162325"/>
    <w:rsid w:val="00164336"/>
    <w:rsid w:val="0017141F"/>
    <w:rsid w:val="00171B67"/>
    <w:rsid w:val="0018168B"/>
    <w:rsid w:val="001831A6"/>
    <w:rsid w:val="0018505B"/>
    <w:rsid w:val="001854E3"/>
    <w:rsid w:val="00185704"/>
    <w:rsid w:val="00190679"/>
    <w:rsid w:val="00192AFA"/>
    <w:rsid w:val="001931E2"/>
    <w:rsid w:val="001942B9"/>
    <w:rsid w:val="001951DA"/>
    <w:rsid w:val="00197A7F"/>
    <w:rsid w:val="00197F53"/>
    <w:rsid w:val="001A2EC9"/>
    <w:rsid w:val="001A5505"/>
    <w:rsid w:val="001B1218"/>
    <w:rsid w:val="001C0385"/>
    <w:rsid w:val="001C0491"/>
    <w:rsid w:val="001C130B"/>
    <w:rsid w:val="001C3269"/>
    <w:rsid w:val="001C64D2"/>
    <w:rsid w:val="001D0293"/>
    <w:rsid w:val="001D1365"/>
    <w:rsid w:val="001D1DB4"/>
    <w:rsid w:val="001D38B0"/>
    <w:rsid w:val="001D3D15"/>
    <w:rsid w:val="001D4A86"/>
    <w:rsid w:val="001D7A0E"/>
    <w:rsid w:val="001E01F1"/>
    <w:rsid w:val="001E24F4"/>
    <w:rsid w:val="001E25F0"/>
    <w:rsid w:val="001E3850"/>
    <w:rsid w:val="001E673B"/>
    <w:rsid w:val="001F11A1"/>
    <w:rsid w:val="001F44C0"/>
    <w:rsid w:val="001F4F6F"/>
    <w:rsid w:val="001F77F2"/>
    <w:rsid w:val="00202ED8"/>
    <w:rsid w:val="00206A9A"/>
    <w:rsid w:val="002121F5"/>
    <w:rsid w:val="00213535"/>
    <w:rsid w:val="002169FB"/>
    <w:rsid w:val="00216BAF"/>
    <w:rsid w:val="002174FD"/>
    <w:rsid w:val="002259EF"/>
    <w:rsid w:val="00231EFF"/>
    <w:rsid w:val="002331F1"/>
    <w:rsid w:val="002342E1"/>
    <w:rsid w:val="00235CB8"/>
    <w:rsid w:val="00240046"/>
    <w:rsid w:val="002401AF"/>
    <w:rsid w:val="00241550"/>
    <w:rsid w:val="00242C9B"/>
    <w:rsid w:val="00243447"/>
    <w:rsid w:val="00245AB9"/>
    <w:rsid w:val="002542B7"/>
    <w:rsid w:val="00256E61"/>
    <w:rsid w:val="0025743E"/>
    <w:rsid w:val="002574F9"/>
    <w:rsid w:val="00262B61"/>
    <w:rsid w:val="0026465D"/>
    <w:rsid w:val="00264E36"/>
    <w:rsid w:val="002663ED"/>
    <w:rsid w:val="0027103C"/>
    <w:rsid w:val="00273752"/>
    <w:rsid w:val="00274D87"/>
    <w:rsid w:val="002757DD"/>
    <w:rsid w:val="00276748"/>
    <w:rsid w:val="00276811"/>
    <w:rsid w:val="00277909"/>
    <w:rsid w:val="00282699"/>
    <w:rsid w:val="00283F42"/>
    <w:rsid w:val="00285F10"/>
    <w:rsid w:val="00287296"/>
    <w:rsid w:val="002926DF"/>
    <w:rsid w:val="002942C3"/>
    <w:rsid w:val="00295370"/>
    <w:rsid w:val="00295F0C"/>
    <w:rsid w:val="00296697"/>
    <w:rsid w:val="0029700F"/>
    <w:rsid w:val="002A44FB"/>
    <w:rsid w:val="002B0472"/>
    <w:rsid w:val="002B180F"/>
    <w:rsid w:val="002B2C53"/>
    <w:rsid w:val="002B42A2"/>
    <w:rsid w:val="002B6B12"/>
    <w:rsid w:val="002B7DEA"/>
    <w:rsid w:val="002C3A22"/>
    <w:rsid w:val="002C51D2"/>
    <w:rsid w:val="002C643F"/>
    <w:rsid w:val="002D362B"/>
    <w:rsid w:val="002D5291"/>
    <w:rsid w:val="002D604F"/>
    <w:rsid w:val="002D7692"/>
    <w:rsid w:val="002E2B78"/>
    <w:rsid w:val="002E6140"/>
    <w:rsid w:val="002E6985"/>
    <w:rsid w:val="002E71B6"/>
    <w:rsid w:val="002F0B2E"/>
    <w:rsid w:val="002F3947"/>
    <w:rsid w:val="002F77C8"/>
    <w:rsid w:val="00303BF7"/>
    <w:rsid w:val="00304F22"/>
    <w:rsid w:val="00306C7C"/>
    <w:rsid w:val="00307766"/>
    <w:rsid w:val="0031003E"/>
    <w:rsid w:val="00312CD1"/>
    <w:rsid w:val="00314873"/>
    <w:rsid w:val="00316073"/>
    <w:rsid w:val="003172CA"/>
    <w:rsid w:val="003224BE"/>
    <w:rsid w:val="00322EDD"/>
    <w:rsid w:val="00330AC4"/>
    <w:rsid w:val="00332320"/>
    <w:rsid w:val="00335447"/>
    <w:rsid w:val="00341FFD"/>
    <w:rsid w:val="003445A9"/>
    <w:rsid w:val="00344A70"/>
    <w:rsid w:val="00345A38"/>
    <w:rsid w:val="00347D72"/>
    <w:rsid w:val="00351975"/>
    <w:rsid w:val="00354458"/>
    <w:rsid w:val="00354CCC"/>
    <w:rsid w:val="00355FBF"/>
    <w:rsid w:val="00357611"/>
    <w:rsid w:val="00366F82"/>
    <w:rsid w:val="00367237"/>
    <w:rsid w:val="0037077F"/>
    <w:rsid w:val="00372411"/>
    <w:rsid w:val="00373882"/>
    <w:rsid w:val="0037396C"/>
    <w:rsid w:val="00374B25"/>
    <w:rsid w:val="00374D43"/>
    <w:rsid w:val="003843B0"/>
    <w:rsid w:val="003843DB"/>
    <w:rsid w:val="00386E67"/>
    <w:rsid w:val="00391C47"/>
    <w:rsid w:val="00393761"/>
    <w:rsid w:val="00395113"/>
    <w:rsid w:val="00397D18"/>
    <w:rsid w:val="003A1B36"/>
    <w:rsid w:val="003A44B5"/>
    <w:rsid w:val="003B1454"/>
    <w:rsid w:val="003B18B6"/>
    <w:rsid w:val="003B4D5B"/>
    <w:rsid w:val="003B5C4C"/>
    <w:rsid w:val="003B5EE8"/>
    <w:rsid w:val="003B624C"/>
    <w:rsid w:val="003C00F6"/>
    <w:rsid w:val="003C13E4"/>
    <w:rsid w:val="003C1688"/>
    <w:rsid w:val="003C59E0"/>
    <w:rsid w:val="003C5D62"/>
    <w:rsid w:val="003C686E"/>
    <w:rsid w:val="003C6C8D"/>
    <w:rsid w:val="003C746D"/>
    <w:rsid w:val="003D4F30"/>
    <w:rsid w:val="003D4F95"/>
    <w:rsid w:val="003D5F42"/>
    <w:rsid w:val="003D60A9"/>
    <w:rsid w:val="003D6C1D"/>
    <w:rsid w:val="003E65EE"/>
    <w:rsid w:val="003E6913"/>
    <w:rsid w:val="003E6F9E"/>
    <w:rsid w:val="003E73F3"/>
    <w:rsid w:val="003F2287"/>
    <w:rsid w:val="003F4C97"/>
    <w:rsid w:val="003F7FE6"/>
    <w:rsid w:val="00400193"/>
    <w:rsid w:val="00404534"/>
    <w:rsid w:val="00410342"/>
    <w:rsid w:val="0041317A"/>
    <w:rsid w:val="00413788"/>
    <w:rsid w:val="00416076"/>
    <w:rsid w:val="004212E7"/>
    <w:rsid w:val="0042446D"/>
    <w:rsid w:val="00427BF8"/>
    <w:rsid w:val="00431361"/>
    <w:rsid w:val="00431C02"/>
    <w:rsid w:val="00433CCC"/>
    <w:rsid w:val="0043450A"/>
    <w:rsid w:val="004354FF"/>
    <w:rsid w:val="00437190"/>
    <w:rsid w:val="00437391"/>
    <w:rsid w:val="00437395"/>
    <w:rsid w:val="00437C90"/>
    <w:rsid w:val="004403F2"/>
    <w:rsid w:val="00440DCA"/>
    <w:rsid w:val="00445047"/>
    <w:rsid w:val="00445492"/>
    <w:rsid w:val="00446DA5"/>
    <w:rsid w:val="0044719F"/>
    <w:rsid w:val="00452C4B"/>
    <w:rsid w:val="00452E24"/>
    <w:rsid w:val="00453257"/>
    <w:rsid w:val="004557FA"/>
    <w:rsid w:val="00455CA3"/>
    <w:rsid w:val="00461EE9"/>
    <w:rsid w:val="004639AF"/>
    <w:rsid w:val="00463E39"/>
    <w:rsid w:val="004657FC"/>
    <w:rsid w:val="00466378"/>
    <w:rsid w:val="00466851"/>
    <w:rsid w:val="004702B5"/>
    <w:rsid w:val="0047106C"/>
    <w:rsid w:val="004733F6"/>
    <w:rsid w:val="0047401C"/>
    <w:rsid w:val="00474A20"/>
    <w:rsid w:val="00474E69"/>
    <w:rsid w:val="0047514D"/>
    <w:rsid w:val="0048018C"/>
    <w:rsid w:val="00484F5B"/>
    <w:rsid w:val="00485684"/>
    <w:rsid w:val="004862A1"/>
    <w:rsid w:val="00487144"/>
    <w:rsid w:val="00487240"/>
    <w:rsid w:val="0049382A"/>
    <w:rsid w:val="00496203"/>
    <w:rsid w:val="0049621B"/>
    <w:rsid w:val="00497B1F"/>
    <w:rsid w:val="004A21A2"/>
    <w:rsid w:val="004A22DA"/>
    <w:rsid w:val="004A2377"/>
    <w:rsid w:val="004A3CA4"/>
    <w:rsid w:val="004A3ECF"/>
    <w:rsid w:val="004A662F"/>
    <w:rsid w:val="004A6950"/>
    <w:rsid w:val="004A7E15"/>
    <w:rsid w:val="004B338E"/>
    <w:rsid w:val="004B57C4"/>
    <w:rsid w:val="004B5829"/>
    <w:rsid w:val="004C0BD8"/>
    <w:rsid w:val="004C1895"/>
    <w:rsid w:val="004C1DAA"/>
    <w:rsid w:val="004C20DA"/>
    <w:rsid w:val="004C40EB"/>
    <w:rsid w:val="004C6D40"/>
    <w:rsid w:val="004C7D30"/>
    <w:rsid w:val="004D08AC"/>
    <w:rsid w:val="004D2119"/>
    <w:rsid w:val="004D24FD"/>
    <w:rsid w:val="004D5065"/>
    <w:rsid w:val="004D51C9"/>
    <w:rsid w:val="004E005B"/>
    <w:rsid w:val="004E2E0A"/>
    <w:rsid w:val="004E591B"/>
    <w:rsid w:val="004E5A30"/>
    <w:rsid w:val="004E7443"/>
    <w:rsid w:val="004F0C3C"/>
    <w:rsid w:val="004F28FA"/>
    <w:rsid w:val="004F5DD1"/>
    <w:rsid w:val="004F5F05"/>
    <w:rsid w:val="004F63FC"/>
    <w:rsid w:val="004F6749"/>
    <w:rsid w:val="005007BC"/>
    <w:rsid w:val="00500F7B"/>
    <w:rsid w:val="005033A5"/>
    <w:rsid w:val="0050510C"/>
    <w:rsid w:val="00505A92"/>
    <w:rsid w:val="005125DC"/>
    <w:rsid w:val="0051412E"/>
    <w:rsid w:val="005169D5"/>
    <w:rsid w:val="005203F1"/>
    <w:rsid w:val="00521BC3"/>
    <w:rsid w:val="005236E4"/>
    <w:rsid w:val="00531C53"/>
    <w:rsid w:val="00532198"/>
    <w:rsid w:val="00532477"/>
    <w:rsid w:val="00533632"/>
    <w:rsid w:val="005342DE"/>
    <w:rsid w:val="00534CE2"/>
    <w:rsid w:val="00537E2E"/>
    <w:rsid w:val="00541E6E"/>
    <w:rsid w:val="0054251F"/>
    <w:rsid w:val="005437E1"/>
    <w:rsid w:val="005441DC"/>
    <w:rsid w:val="00544D76"/>
    <w:rsid w:val="005520D8"/>
    <w:rsid w:val="00556CF1"/>
    <w:rsid w:val="00557272"/>
    <w:rsid w:val="005573FC"/>
    <w:rsid w:val="00561085"/>
    <w:rsid w:val="00570150"/>
    <w:rsid w:val="005716C6"/>
    <w:rsid w:val="005734DB"/>
    <w:rsid w:val="00574383"/>
    <w:rsid w:val="00574926"/>
    <w:rsid w:val="005762A7"/>
    <w:rsid w:val="00580357"/>
    <w:rsid w:val="00580473"/>
    <w:rsid w:val="00584B00"/>
    <w:rsid w:val="005900AB"/>
    <w:rsid w:val="00590C0B"/>
    <w:rsid w:val="005914F6"/>
    <w:rsid w:val="005916D7"/>
    <w:rsid w:val="00596DBB"/>
    <w:rsid w:val="00597ECD"/>
    <w:rsid w:val="005A6050"/>
    <w:rsid w:val="005A698C"/>
    <w:rsid w:val="005A7682"/>
    <w:rsid w:val="005B1666"/>
    <w:rsid w:val="005B34F7"/>
    <w:rsid w:val="005B6A7D"/>
    <w:rsid w:val="005B7039"/>
    <w:rsid w:val="005B728E"/>
    <w:rsid w:val="005B73CA"/>
    <w:rsid w:val="005B79D2"/>
    <w:rsid w:val="005C13DE"/>
    <w:rsid w:val="005C45C5"/>
    <w:rsid w:val="005C55D9"/>
    <w:rsid w:val="005C641E"/>
    <w:rsid w:val="005C7D0E"/>
    <w:rsid w:val="005D36E9"/>
    <w:rsid w:val="005E0665"/>
    <w:rsid w:val="005E0799"/>
    <w:rsid w:val="005E092A"/>
    <w:rsid w:val="005E3C6A"/>
    <w:rsid w:val="005E3D36"/>
    <w:rsid w:val="005E77FD"/>
    <w:rsid w:val="005F5A80"/>
    <w:rsid w:val="005F5CF4"/>
    <w:rsid w:val="00603031"/>
    <w:rsid w:val="006044FF"/>
    <w:rsid w:val="00604F7B"/>
    <w:rsid w:val="00607CC5"/>
    <w:rsid w:val="00610BA3"/>
    <w:rsid w:val="0061124D"/>
    <w:rsid w:val="00612181"/>
    <w:rsid w:val="0062342D"/>
    <w:rsid w:val="0062343B"/>
    <w:rsid w:val="00624129"/>
    <w:rsid w:val="006303B2"/>
    <w:rsid w:val="00633014"/>
    <w:rsid w:val="0063365F"/>
    <w:rsid w:val="00633FB2"/>
    <w:rsid w:val="0063437B"/>
    <w:rsid w:val="006425A7"/>
    <w:rsid w:val="00644392"/>
    <w:rsid w:val="006443FD"/>
    <w:rsid w:val="00644449"/>
    <w:rsid w:val="00645693"/>
    <w:rsid w:val="0065098D"/>
    <w:rsid w:val="00651C33"/>
    <w:rsid w:val="0065232C"/>
    <w:rsid w:val="00656200"/>
    <w:rsid w:val="00664969"/>
    <w:rsid w:val="00664C8F"/>
    <w:rsid w:val="006669A5"/>
    <w:rsid w:val="006670CA"/>
    <w:rsid w:val="006673CA"/>
    <w:rsid w:val="00667895"/>
    <w:rsid w:val="00667ADB"/>
    <w:rsid w:val="00667C4C"/>
    <w:rsid w:val="00673C26"/>
    <w:rsid w:val="00680356"/>
    <w:rsid w:val="006812AF"/>
    <w:rsid w:val="006829ED"/>
    <w:rsid w:val="0068327D"/>
    <w:rsid w:val="00683F68"/>
    <w:rsid w:val="00694AF0"/>
    <w:rsid w:val="006969F3"/>
    <w:rsid w:val="006970C5"/>
    <w:rsid w:val="006A0208"/>
    <w:rsid w:val="006A3938"/>
    <w:rsid w:val="006A4686"/>
    <w:rsid w:val="006A4BE5"/>
    <w:rsid w:val="006A6E5E"/>
    <w:rsid w:val="006B0E9E"/>
    <w:rsid w:val="006B5AE4"/>
    <w:rsid w:val="006B6E21"/>
    <w:rsid w:val="006C2F53"/>
    <w:rsid w:val="006C3CA6"/>
    <w:rsid w:val="006C49BE"/>
    <w:rsid w:val="006D1507"/>
    <w:rsid w:val="006D38B2"/>
    <w:rsid w:val="006D4054"/>
    <w:rsid w:val="006D55CE"/>
    <w:rsid w:val="006E0262"/>
    <w:rsid w:val="006E02EC"/>
    <w:rsid w:val="006E2A56"/>
    <w:rsid w:val="006F1AE2"/>
    <w:rsid w:val="006F577F"/>
    <w:rsid w:val="00705C01"/>
    <w:rsid w:val="00706CFD"/>
    <w:rsid w:val="00707407"/>
    <w:rsid w:val="00714099"/>
    <w:rsid w:val="00715FFC"/>
    <w:rsid w:val="00716C69"/>
    <w:rsid w:val="00720877"/>
    <w:rsid w:val="007211B1"/>
    <w:rsid w:val="007218F1"/>
    <w:rsid w:val="00721BA2"/>
    <w:rsid w:val="00722082"/>
    <w:rsid w:val="00724B3A"/>
    <w:rsid w:val="00725365"/>
    <w:rsid w:val="00725E0C"/>
    <w:rsid w:val="00727D91"/>
    <w:rsid w:val="00737D82"/>
    <w:rsid w:val="00740E69"/>
    <w:rsid w:val="00742459"/>
    <w:rsid w:val="007436CF"/>
    <w:rsid w:val="007459EA"/>
    <w:rsid w:val="00746187"/>
    <w:rsid w:val="00751F66"/>
    <w:rsid w:val="00753878"/>
    <w:rsid w:val="007568A2"/>
    <w:rsid w:val="007579DF"/>
    <w:rsid w:val="0076254F"/>
    <w:rsid w:val="0076310A"/>
    <w:rsid w:val="0077170B"/>
    <w:rsid w:val="007801F5"/>
    <w:rsid w:val="007821F1"/>
    <w:rsid w:val="00783793"/>
    <w:rsid w:val="00783CA4"/>
    <w:rsid w:val="007842FB"/>
    <w:rsid w:val="00784C9A"/>
    <w:rsid w:val="00785038"/>
    <w:rsid w:val="00785C33"/>
    <w:rsid w:val="00786124"/>
    <w:rsid w:val="0078779F"/>
    <w:rsid w:val="0079514B"/>
    <w:rsid w:val="00797BDA"/>
    <w:rsid w:val="00797D98"/>
    <w:rsid w:val="007A2DC1"/>
    <w:rsid w:val="007A2E17"/>
    <w:rsid w:val="007A4061"/>
    <w:rsid w:val="007B25A6"/>
    <w:rsid w:val="007B2B7C"/>
    <w:rsid w:val="007C0404"/>
    <w:rsid w:val="007C4888"/>
    <w:rsid w:val="007C5B73"/>
    <w:rsid w:val="007C6C5D"/>
    <w:rsid w:val="007C7717"/>
    <w:rsid w:val="007D195D"/>
    <w:rsid w:val="007D3319"/>
    <w:rsid w:val="007D335D"/>
    <w:rsid w:val="007D3581"/>
    <w:rsid w:val="007D6525"/>
    <w:rsid w:val="007D72DB"/>
    <w:rsid w:val="007D7892"/>
    <w:rsid w:val="007E1F95"/>
    <w:rsid w:val="007E3314"/>
    <w:rsid w:val="007E3EB8"/>
    <w:rsid w:val="007E4B03"/>
    <w:rsid w:val="007F324B"/>
    <w:rsid w:val="007F74AD"/>
    <w:rsid w:val="0080092B"/>
    <w:rsid w:val="00801488"/>
    <w:rsid w:val="0080268A"/>
    <w:rsid w:val="00802F48"/>
    <w:rsid w:val="0080553C"/>
    <w:rsid w:val="00805B46"/>
    <w:rsid w:val="00807530"/>
    <w:rsid w:val="00807CA4"/>
    <w:rsid w:val="008138B2"/>
    <w:rsid w:val="00813CE8"/>
    <w:rsid w:val="00817C67"/>
    <w:rsid w:val="00820E4E"/>
    <w:rsid w:val="008220B0"/>
    <w:rsid w:val="00823AC0"/>
    <w:rsid w:val="00825DC2"/>
    <w:rsid w:val="00827AE4"/>
    <w:rsid w:val="00827BA4"/>
    <w:rsid w:val="0083199F"/>
    <w:rsid w:val="00832639"/>
    <w:rsid w:val="00833B66"/>
    <w:rsid w:val="00834AD3"/>
    <w:rsid w:val="00836A46"/>
    <w:rsid w:val="008375FC"/>
    <w:rsid w:val="0084023B"/>
    <w:rsid w:val="00841ED9"/>
    <w:rsid w:val="00841FDC"/>
    <w:rsid w:val="0084287A"/>
    <w:rsid w:val="00843795"/>
    <w:rsid w:val="00847BEE"/>
    <w:rsid w:val="00847F0F"/>
    <w:rsid w:val="008504EC"/>
    <w:rsid w:val="00852448"/>
    <w:rsid w:val="0085500F"/>
    <w:rsid w:val="00857CAA"/>
    <w:rsid w:val="008600ED"/>
    <w:rsid w:val="00864E01"/>
    <w:rsid w:val="00865156"/>
    <w:rsid w:val="00866068"/>
    <w:rsid w:val="00866094"/>
    <w:rsid w:val="0086782B"/>
    <w:rsid w:val="00872FD8"/>
    <w:rsid w:val="008739AF"/>
    <w:rsid w:val="00881802"/>
    <w:rsid w:val="0088258A"/>
    <w:rsid w:val="00886332"/>
    <w:rsid w:val="0089017C"/>
    <w:rsid w:val="00891CF0"/>
    <w:rsid w:val="00895390"/>
    <w:rsid w:val="008977A3"/>
    <w:rsid w:val="008A26D9"/>
    <w:rsid w:val="008A2BA0"/>
    <w:rsid w:val="008A376C"/>
    <w:rsid w:val="008A4EDE"/>
    <w:rsid w:val="008A567E"/>
    <w:rsid w:val="008A5C07"/>
    <w:rsid w:val="008A681C"/>
    <w:rsid w:val="008B4562"/>
    <w:rsid w:val="008B51CD"/>
    <w:rsid w:val="008C0C29"/>
    <w:rsid w:val="008C545D"/>
    <w:rsid w:val="008C59B4"/>
    <w:rsid w:val="008C6EA5"/>
    <w:rsid w:val="008D0115"/>
    <w:rsid w:val="008D0404"/>
    <w:rsid w:val="008D32E5"/>
    <w:rsid w:val="008E62F2"/>
    <w:rsid w:val="008F18B7"/>
    <w:rsid w:val="008F1CA3"/>
    <w:rsid w:val="008F3638"/>
    <w:rsid w:val="008F3EE3"/>
    <w:rsid w:val="008F4441"/>
    <w:rsid w:val="008F4957"/>
    <w:rsid w:val="008F6A07"/>
    <w:rsid w:val="008F6F31"/>
    <w:rsid w:val="008F74DF"/>
    <w:rsid w:val="00900808"/>
    <w:rsid w:val="009057AF"/>
    <w:rsid w:val="00906CB9"/>
    <w:rsid w:val="00910637"/>
    <w:rsid w:val="009127BA"/>
    <w:rsid w:val="00912DE1"/>
    <w:rsid w:val="00912FC6"/>
    <w:rsid w:val="00915181"/>
    <w:rsid w:val="009168D9"/>
    <w:rsid w:val="00917157"/>
    <w:rsid w:val="009227A6"/>
    <w:rsid w:val="00922805"/>
    <w:rsid w:val="00923754"/>
    <w:rsid w:val="00924EEE"/>
    <w:rsid w:val="00926271"/>
    <w:rsid w:val="009275E2"/>
    <w:rsid w:val="00930274"/>
    <w:rsid w:val="00931822"/>
    <w:rsid w:val="00933EC1"/>
    <w:rsid w:val="009343C5"/>
    <w:rsid w:val="009365BD"/>
    <w:rsid w:val="0093726B"/>
    <w:rsid w:val="009442F4"/>
    <w:rsid w:val="00944571"/>
    <w:rsid w:val="0095226C"/>
    <w:rsid w:val="009530DB"/>
    <w:rsid w:val="00953676"/>
    <w:rsid w:val="00954850"/>
    <w:rsid w:val="00957306"/>
    <w:rsid w:val="00960BF5"/>
    <w:rsid w:val="00961DCD"/>
    <w:rsid w:val="00962DE5"/>
    <w:rsid w:val="00967C74"/>
    <w:rsid w:val="009705EE"/>
    <w:rsid w:val="00976DEA"/>
    <w:rsid w:val="00977927"/>
    <w:rsid w:val="0098135C"/>
    <w:rsid w:val="0098156A"/>
    <w:rsid w:val="00983A34"/>
    <w:rsid w:val="00987C4B"/>
    <w:rsid w:val="00991BAC"/>
    <w:rsid w:val="00991C3B"/>
    <w:rsid w:val="009937C5"/>
    <w:rsid w:val="009956A0"/>
    <w:rsid w:val="00995CC7"/>
    <w:rsid w:val="00996ECC"/>
    <w:rsid w:val="009A23C9"/>
    <w:rsid w:val="009A38D1"/>
    <w:rsid w:val="009A635A"/>
    <w:rsid w:val="009A6EA0"/>
    <w:rsid w:val="009A717D"/>
    <w:rsid w:val="009B3932"/>
    <w:rsid w:val="009C0793"/>
    <w:rsid w:val="009C1335"/>
    <w:rsid w:val="009C1AB2"/>
    <w:rsid w:val="009C2EC1"/>
    <w:rsid w:val="009C7251"/>
    <w:rsid w:val="009D45C9"/>
    <w:rsid w:val="009D7C49"/>
    <w:rsid w:val="009E0D3B"/>
    <w:rsid w:val="009E2E91"/>
    <w:rsid w:val="009E3C20"/>
    <w:rsid w:val="009E4CD3"/>
    <w:rsid w:val="009E5B39"/>
    <w:rsid w:val="009F18F5"/>
    <w:rsid w:val="009F63AA"/>
    <w:rsid w:val="009F699D"/>
    <w:rsid w:val="009F7087"/>
    <w:rsid w:val="009F710F"/>
    <w:rsid w:val="00A01E27"/>
    <w:rsid w:val="00A048C3"/>
    <w:rsid w:val="00A05463"/>
    <w:rsid w:val="00A05DD9"/>
    <w:rsid w:val="00A07879"/>
    <w:rsid w:val="00A105E6"/>
    <w:rsid w:val="00A139F5"/>
    <w:rsid w:val="00A13CFE"/>
    <w:rsid w:val="00A16939"/>
    <w:rsid w:val="00A205DF"/>
    <w:rsid w:val="00A2096E"/>
    <w:rsid w:val="00A21375"/>
    <w:rsid w:val="00A22343"/>
    <w:rsid w:val="00A24482"/>
    <w:rsid w:val="00A251BF"/>
    <w:rsid w:val="00A263F0"/>
    <w:rsid w:val="00A307AE"/>
    <w:rsid w:val="00A323C0"/>
    <w:rsid w:val="00A34D79"/>
    <w:rsid w:val="00A35E10"/>
    <w:rsid w:val="00A365F4"/>
    <w:rsid w:val="00A36ADA"/>
    <w:rsid w:val="00A448B0"/>
    <w:rsid w:val="00A47080"/>
    <w:rsid w:val="00A47D80"/>
    <w:rsid w:val="00A53132"/>
    <w:rsid w:val="00A563F2"/>
    <w:rsid w:val="00A566E8"/>
    <w:rsid w:val="00A60870"/>
    <w:rsid w:val="00A619B7"/>
    <w:rsid w:val="00A62934"/>
    <w:rsid w:val="00A72C47"/>
    <w:rsid w:val="00A74BFC"/>
    <w:rsid w:val="00A75F7D"/>
    <w:rsid w:val="00A762CE"/>
    <w:rsid w:val="00A769C3"/>
    <w:rsid w:val="00A775C3"/>
    <w:rsid w:val="00A810F9"/>
    <w:rsid w:val="00A81537"/>
    <w:rsid w:val="00A8277F"/>
    <w:rsid w:val="00A8582B"/>
    <w:rsid w:val="00A86ECC"/>
    <w:rsid w:val="00A86FCC"/>
    <w:rsid w:val="00A87F8B"/>
    <w:rsid w:val="00A902EB"/>
    <w:rsid w:val="00A9312A"/>
    <w:rsid w:val="00A94F73"/>
    <w:rsid w:val="00A95751"/>
    <w:rsid w:val="00AA0960"/>
    <w:rsid w:val="00AA1957"/>
    <w:rsid w:val="00AA521A"/>
    <w:rsid w:val="00AA710D"/>
    <w:rsid w:val="00AB4B8A"/>
    <w:rsid w:val="00AB6D25"/>
    <w:rsid w:val="00AB72F1"/>
    <w:rsid w:val="00AB78F2"/>
    <w:rsid w:val="00AC37E0"/>
    <w:rsid w:val="00AC53B0"/>
    <w:rsid w:val="00AC64BD"/>
    <w:rsid w:val="00AD0CBE"/>
    <w:rsid w:val="00AD67D6"/>
    <w:rsid w:val="00AE0B05"/>
    <w:rsid w:val="00AE2D4B"/>
    <w:rsid w:val="00AE4F99"/>
    <w:rsid w:val="00AE593C"/>
    <w:rsid w:val="00AE7C2F"/>
    <w:rsid w:val="00AF2D6C"/>
    <w:rsid w:val="00AF5DEB"/>
    <w:rsid w:val="00AF6309"/>
    <w:rsid w:val="00B100B2"/>
    <w:rsid w:val="00B11B69"/>
    <w:rsid w:val="00B12605"/>
    <w:rsid w:val="00B13CAB"/>
    <w:rsid w:val="00B14952"/>
    <w:rsid w:val="00B168A8"/>
    <w:rsid w:val="00B20326"/>
    <w:rsid w:val="00B225ED"/>
    <w:rsid w:val="00B25CAB"/>
    <w:rsid w:val="00B31E5A"/>
    <w:rsid w:val="00B374DB"/>
    <w:rsid w:val="00B41536"/>
    <w:rsid w:val="00B42F47"/>
    <w:rsid w:val="00B504BC"/>
    <w:rsid w:val="00B504EE"/>
    <w:rsid w:val="00B50DFC"/>
    <w:rsid w:val="00B56CF6"/>
    <w:rsid w:val="00B62E7A"/>
    <w:rsid w:val="00B653AB"/>
    <w:rsid w:val="00B65629"/>
    <w:rsid w:val="00B65F9E"/>
    <w:rsid w:val="00B66B19"/>
    <w:rsid w:val="00B77089"/>
    <w:rsid w:val="00B779DE"/>
    <w:rsid w:val="00B87138"/>
    <w:rsid w:val="00B914E9"/>
    <w:rsid w:val="00B92B6B"/>
    <w:rsid w:val="00B956EE"/>
    <w:rsid w:val="00B97183"/>
    <w:rsid w:val="00BA2BA1"/>
    <w:rsid w:val="00BA3562"/>
    <w:rsid w:val="00BA71CE"/>
    <w:rsid w:val="00BB1550"/>
    <w:rsid w:val="00BB2757"/>
    <w:rsid w:val="00BB4F09"/>
    <w:rsid w:val="00BB7149"/>
    <w:rsid w:val="00BC3708"/>
    <w:rsid w:val="00BC43B7"/>
    <w:rsid w:val="00BC7BC7"/>
    <w:rsid w:val="00BD1D9C"/>
    <w:rsid w:val="00BD2F47"/>
    <w:rsid w:val="00BD4E33"/>
    <w:rsid w:val="00BD63A4"/>
    <w:rsid w:val="00BE07B5"/>
    <w:rsid w:val="00BE182D"/>
    <w:rsid w:val="00BE2A9B"/>
    <w:rsid w:val="00BE3A76"/>
    <w:rsid w:val="00BE3F3B"/>
    <w:rsid w:val="00BE64B3"/>
    <w:rsid w:val="00BF1F77"/>
    <w:rsid w:val="00BF58E6"/>
    <w:rsid w:val="00BF59AC"/>
    <w:rsid w:val="00C0308B"/>
    <w:rsid w:val="00C030DE"/>
    <w:rsid w:val="00C03695"/>
    <w:rsid w:val="00C03C91"/>
    <w:rsid w:val="00C06FBE"/>
    <w:rsid w:val="00C1032E"/>
    <w:rsid w:val="00C178B7"/>
    <w:rsid w:val="00C20B49"/>
    <w:rsid w:val="00C22105"/>
    <w:rsid w:val="00C229B7"/>
    <w:rsid w:val="00C238A9"/>
    <w:rsid w:val="00C244B6"/>
    <w:rsid w:val="00C25417"/>
    <w:rsid w:val="00C27EE2"/>
    <w:rsid w:val="00C32866"/>
    <w:rsid w:val="00C328ED"/>
    <w:rsid w:val="00C32E41"/>
    <w:rsid w:val="00C3702F"/>
    <w:rsid w:val="00C412FC"/>
    <w:rsid w:val="00C4500A"/>
    <w:rsid w:val="00C47DAF"/>
    <w:rsid w:val="00C5167E"/>
    <w:rsid w:val="00C6200E"/>
    <w:rsid w:val="00C62B3A"/>
    <w:rsid w:val="00C62C26"/>
    <w:rsid w:val="00C63E97"/>
    <w:rsid w:val="00C64195"/>
    <w:rsid w:val="00C64A37"/>
    <w:rsid w:val="00C7158E"/>
    <w:rsid w:val="00C7250B"/>
    <w:rsid w:val="00C72D18"/>
    <w:rsid w:val="00C7346B"/>
    <w:rsid w:val="00C758E3"/>
    <w:rsid w:val="00C763DF"/>
    <w:rsid w:val="00C77C0E"/>
    <w:rsid w:val="00C82E3C"/>
    <w:rsid w:val="00C86880"/>
    <w:rsid w:val="00C87565"/>
    <w:rsid w:val="00C900D0"/>
    <w:rsid w:val="00C90DE1"/>
    <w:rsid w:val="00C91687"/>
    <w:rsid w:val="00C92400"/>
    <w:rsid w:val="00C924A8"/>
    <w:rsid w:val="00C945FE"/>
    <w:rsid w:val="00C96FAA"/>
    <w:rsid w:val="00C97A04"/>
    <w:rsid w:val="00CA107B"/>
    <w:rsid w:val="00CA484D"/>
    <w:rsid w:val="00CA4FB6"/>
    <w:rsid w:val="00CB1C89"/>
    <w:rsid w:val="00CB1D19"/>
    <w:rsid w:val="00CB37BE"/>
    <w:rsid w:val="00CB4808"/>
    <w:rsid w:val="00CB6D8C"/>
    <w:rsid w:val="00CC2595"/>
    <w:rsid w:val="00CC3BE1"/>
    <w:rsid w:val="00CC739E"/>
    <w:rsid w:val="00CC7FBB"/>
    <w:rsid w:val="00CD0B0F"/>
    <w:rsid w:val="00CD4F2D"/>
    <w:rsid w:val="00CD58B7"/>
    <w:rsid w:val="00CD64A0"/>
    <w:rsid w:val="00CE0461"/>
    <w:rsid w:val="00CE06B6"/>
    <w:rsid w:val="00CE4A91"/>
    <w:rsid w:val="00CF4099"/>
    <w:rsid w:val="00D00796"/>
    <w:rsid w:val="00D01F46"/>
    <w:rsid w:val="00D02757"/>
    <w:rsid w:val="00D109DC"/>
    <w:rsid w:val="00D115BD"/>
    <w:rsid w:val="00D118CC"/>
    <w:rsid w:val="00D13EC0"/>
    <w:rsid w:val="00D15035"/>
    <w:rsid w:val="00D16FF5"/>
    <w:rsid w:val="00D177D0"/>
    <w:rsid w:val="00D211DB"/>
    <w:rsid w:val="00D21430"/>
    <w:rsid w:val="00D23C0E"/>
    <w:rsid w:val="00D2512C"/>
    <w:rsid w:val="00D261A2"/>
    <w:rsid w:val="00D27CC3"/>
    <w:rsid w:val="00D27D2A"/>
    <w:rsid w:val="00D326F5"/>
    <w:rsid w:val="00D36888"/>
    <w:rsid w:val="00D41D63"/>
    <w:rsid w:val="00D42111"/>
    <w:rsid w:val="00D45D50"/>
    <w:rsid w:val="00D475C0"/>
    <w:rsid w:val="00D47F12"/>
    <w:rsid w:val="00D5012D"/>
    <w:rsid w:val="00D5099B"/>
    <w:rsid w:val="00D52192"/>
    <w:rsid w:val="00D54BD4"/>
    <w:rsid w:val="00D55FB1"/>
    <w:rsid w:val="00D604C2"/>
    <w:rsid w:val="00D616D2"/>
    <w:rsid w:val="00D63B5F"/>
    <w:rsid w:val="00D64251"/>
    <w:rsid w:val="00D70EF7"/>
    <w:rsid w:val="00D74E0E"/>
    <w:rsid w:val="00D76E22"/>
    <w:rsid w:val="00D771E4"/>
    <w:rsid w:val="00D81CEC"/>
    <w:rsid w:val="00D82FF3"/>
    <w:rsid w:val="00D8397C"/>
    <w:rsid w:val="00D83BBB"/>
    <w:rsid w:val="00D87F1B"/>
    <w:rsid w:val="00D9302C"/>
    <w:rsid w:val="00D93144"/>
    <w:rsid w:val="00D94CC5"/>
    <w:rsid w:val="00D94EED"/>
    <w:rsid w:val="00D96026"/>
    <w:rsid w:val="00D9620C"/>
    <w:rsid w:val="00DA3562"/>
    <w:rsid w:val="00DA501C"/>
    <w:rsid w:val="00DA7C1C"/>
    <w:rsid w:val="00DB0574"/>
    <w:rsid w:val="00DB147A"/>
    <w:rsid w:val="00DB1B02"/>
    <w:rsid w:val="00DB1B7A"/>
    <w:rsid w:val="00DB1F0E"/>
    <w:rsid w:val="00DB522C"/>
    <w:rsid w:val="00DC038D"/>
    <w:rsid w:val="00DC6708"/>
    <w:rsid w:val="00DC6DFB"/>
    <w:rsid w:val="00DD1A4F"/>
    <w:rsid w:val="00DD5F3C"/>
    <w:rsid w:val="00DD6D69"/>
    <w:rsid w:val="00DE3471"/>
    <w:rsid w:val="00DE4949"/>
    <w:rsid w:val="00DE76A0"/>
    <w:rsid w:val="00DF12F2"/>
    <w:rsid w:val="00DF3590"/>
    <w:rsid w:val="00E01436"/>
    <w:rsid w:val="00E02037"/>
    <w:rsid w:val="00E03442"/>
    <w:rsid w:val="00E03D64"/>
    <w:rsid w:val="00E045BD"/>
    <w:rsid w:val="00E04C99"/>
    <w:rsid w:val="00E069A0"/>
    <w:rsid w:val="00E12201"/>
    <w:rsid w:val="00E15E09"/>
    <w:rsid w:val="00E17B77"/>
    <w:rsid w:val="00E203D3"/>
    <w:rsid w:val="00E21F6B"/>
    <w:rsid w:val="00E23337"/>
    <w:rsid w:val="00E259EA"/>
    <w:rsid w:val="00E25B0E"/>
    <w:rsid w:val="00E32061"/>
    <w:rsid w:val="00E33A1F"/>
    <w:rsid w:val="00E34E02"/>
    <w:rsid w:val="00E36FA2"/>
    <w:rsid w:val="00E376F8"/>
    <w:rsid w:val="00E418BE"/>
    <w:rsid w:val="00E41EF8"/>
    <w:rsid w:val="00E41F6D"/>
    <w:rsid w:val="00E42FF9"/>
    <w:rsid w:val="00E4704C"/>
    <w:rsid w:val="00E4714C"/>
    <w:rsid w:val="00E51AEB"/>
    <w:rsid w:val="00E51F98"/>
    <w:rsid w:val="00E522A7"/>
    <w:rsid w:val="00E534C6"/>
    <w:rsid w:val="00E54452"/>
    <w:rsid w:val="00E552A3"/>
    <w:rsid w:val="00E622C7"/>
    <w:rsid w:val="00E629D3"/>
    <w:rsid w:val="00E664C5"/>
    <w:rsid w:val="00E671A2"/>
    <w:rsid w:val="00E714D2"/>
    <w:rsid w:val="00E76560"/>
    <w:rsid w:val="00E76D26"/>
    <w:rsid w:val="00E845BC"/>
    <w:rsid w:val="00E95A7C"/>
    <w:rsid w:val="00E96A76"/>
    <w:rsid w:val="00EA0ADC"/>
    <w:rsid w:val="00EA217E"/>
    <w:rsid w:val="00EA43A4"/>
    <w:rsid w:val="00EA7DE9"/>
    <w:rsid w:val="00EB1390"/>
    <w:rsid w:val="00EB1B1A"/>
    <w:rsid w:val="00EB2AF4"/>
    <w:rsid w:val="00EB2C71"/>
    <w:rsid w:val="00EB3873"/>
    <w:rsid w:val="00EB4340"/>
    <w:rsid w:val="00EB556D"/>
    <w:rsid w:val="00EB5A7D"/>
    <w:rsid w:val="00EB7EE5"/>
    <w:rsid w:val="00EC4A20"/>
    <w:rsid w:val="00EC6226"/>
    <w:rsid w:val="00ED0897"/>
    <w:rsid w:val="00ED0D92"/>
    <w:rsid w:val="00ED2AC9"/>
    <w:rsid w:val="00ED55C0"/>
    <w:rsid w:val="00ED682B"/>
    <w:rsid w:val="00ED764A"/>
    <w:rsid w:val="00EE22C1"/>
    <w:rsid w:val="00EE2645"/>
    <w:rsid w:val="00EE354A"/>
    <w:rsid w:val="00EE41D5"/>
    <w:rsid w:val="00EF0534"/>
    <w:rsid w:val="00EF29F1"/>
    <w:rsid w:val="00EF7A12"/>
    <w:rsid w:val="00F013B6"/>
    <w:rsid w:val="00F037A4"/>
    <w:rsid w:val="00F04FD0"/>
    <w:rsid w:val="00F074C9"/>
    <w:rsid w:val="00F074E6"/>
    <w:rsid w:val="00F07925"/>
    <w:rsid w:val="00F13D72"/>
    <w:rsid w:val="00F14E34"/>
    <w:rsid w:val="00F15169"/>
    <w:rsid w:val="00F163EC"/>
    <w:rsid w:val="00F16BCE"/>
    <w:rsid w:val="00F25514"/>
    <w:rsid w:val="00F27C8F"/>
    <w:rsid w:val="00F3009A"/>
    <w:rsid w:val="00F32499"/>
    <w:rsid w:val="00F32749"/>
    <w:rsid w:val="00F36BAF"/>
    <w:rsid w:val="00F37172"/>
    <w:rsid w:val="00F3797A"/>
    <w:rsid w:val="00F4328B"/>
    <w:rsid w:val="00F4477E"/>
    <w:rsid w:val="00F50F14"/>
    <w:rsid w:val="00F5179F"/>
    <w:rsid w:val="00F56EBB"/>
    <w:rsid w:val="00F65246"/>
    <w:rsid w:val="00F65306"/>
    <w:rsid w:val="00F664BC"/>
    <w:rsid w:val="00F67D8F"/>
    <w:rsid w:val="00F67FD4"/>
    <w:rsid w:val="00F72B4B"/>
    <w:rsid w:val="00F74C2C"/>
    <w:rsid w:val="00F75815"/>
    <w:rsid w:val="00F76159"/>
    <w:rsid w:val="00F770A9"/>
    <w:rsid w:val="00F802BE"/>
    <w:rsid w:val="00F80E93"/>
    <w:rsid w:val="00F81ED7"/>
    <w:rsid w:val="00F82E1E"/>
    <w:rsid w:val="00F86024"/>
    <w:rsid w:val="00F8611A"/>
    <w:rsid w:val="00F9319E"/>
    <w:rsid w:val="00F94797"/>
    <w:rsid w:val="00F95250"/>
    <w:rsid w:val="00FA0CB0"/>
    <w:rsid w:val="00FA0D6B"/>
    <w:rsid w:val="00FA16D0"/>
    <w:rsid w:val="00FA3A24"/>
    <w:rsid w:val="00FA403A"/>
    <w:rsid w:val="00FA4855"/>
    <w:rsid w:val="00FA5128"/>
    <w:rsid w:val="00FA51C8"/>
    <w:rsid w:val="00FB42D4"/>
    <w:rsid w:val="00FB5906"/>
    <w:rsid w:val="00FB762F"/>
    <w:rsid w:val="00FC1B05"/>
    <w:rsid w:val="00FC2A25"/>
    <w:rsid w:val="00FC2AED"/>
    <w:rsid w:val="00FC37ED"/>
    <w:rsid w:val="00FC6036"/>
    <w:rsid w:val="00FD2D7A"/>
    <w:rsid w:val="00FD3450"/>
    <w:rsid w:val="00FD5EA7"/>
    <w:rsid w:val="00FD5F21"/>
    <w:rsid w:val="00FE0CCA"/>
    <w:rsid w:val="00FE136C"/>
    <w:rsid w:val="00FF05EB"/>
    <w:rsid w:val="00FF212E"/>
    <w:rsid w:val="00FF23CB"/>
    <w:rsid w:val="00FF53FB"/>
    <w:rsid w:val="00FF7F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570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4A6950"/>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8138B2"/>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8138B2"/>
    <w:rPr>
      <w:rFonts w:ascii="Fira Sans" w:eastAsia="Times New Roman" w:hAnsi="Fira Sans" w:cs="Times New Roman"/>
      <w:b/>
      <w:bCs/>
      <w:color w:val="001D77"/>
      <w:sz w:val="19"/>
      <w:szCs w:val="24"/>
      <w:lang w:eastAsia="pl-PL"/>
    </w:rPr>
  </w:style>
  <w:style w:type="paragraph" w:customStyle="1" w:styleId="LID">
    <w:name w:val="LID"/>
    <w:basedOn w:val="Normalny"/>
    <w:qFormat/>
    <w:rsid w:val="00E33A1F"/>
    <w:pPr>
      <w:spacing w:before="360" w:line="240" w:lineRule="exact"/>
    </w:pPr>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EF29F1"/>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8138B2"/>
    <w:pPr>
      <w:spacing w:before="360" w:line="240" w:lineRule="auto"/>
    </w:pPr>
    <w:rPr>
      <w:b/>
    </w:rPr>
  </w:style>
  <w:style w:type="paragraph" w:customStyle="1" w:styleId="tekstnaniebieskimtle">
    <w:name w:val="tekst na niebieskim tle"/>
    <w:basedOn w:val="Normalny"/>
    <w:qFormat/>
    <w:rsid w:val="0077170B"/>
    <w:pPr>
      <w:spacing w:before="0" w:after="0" w:line="240" w:lineRule="auto"/>
    </w:pPr>
    <w:rPr>
      <w:color w:val="FFFFFF" w:themeColor="background1"/>
      <w:sz w:val="20"/>
    </w:rPr>
  </w:style>
  <w:style w:type="paragraph" w:customStyle="1" w:styleId="styltekstbezrobocie">
    <w:name w:val="styl_tekst (bezrobocie)"/>
    <w:basedOn w:val="Normalny"/>
    <w:uiPriority w:val="99"/>
    <w:rsid w:val="00A619B7"/>
    <w:pPr>
      <w:widowControl w:val="0"/>
      <w:tabs>
        <w:tab w:val="center" w:pos="4536"/>
        <w:tab w:val="right" w:pos="9072"/>
      </w:tabs>
      <w:suppressAutoHyphens/>
      <w:autoSpaceDE w:val="0"/>
      <w:autoSpaceDN w:val="0"/>
      <w:adjustRightInd w:val="0"/>
      <w:spacing w:before="0" w:after="0" w:line="260" w:lineRule="atLeast"/>
      <w:ind w:left="1134" w:firstLine="283"/>
      <w:jc w:val="both"/>
      <w:textAlignment w:val="center"/>
    </w:pPr>
    <w:rPr>
      <w:rFonts w:ascii="Calibri" w:eastAsiaTheme="minorEastAsia" w:hAnsi="Calibri" w:cs="Calibri"/>
      <w:color w:val="000000"/>
      <w:sz w:val="22"/>
      <w:lang w:eastAsia="pl-PL"/>
    </w:rPr>
  </w:style>
  <w:style w:type="paragraph" w:customStyle="1" w:styleId="Podstawowyakapitowy">
    <w:name w:val="[Podstawowy akapitowy]"/>
    <w:basedOn w:val="Normalny"/>
    <w:uiPriority w:val="99"/>
    <w:rsid w:val="008A376C"/>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character" w:styleId="UyteHipercze">
    <w:name w:val="FollowedHyperlink"/>
    <w:basedOn w:val="Domylnaczcionkaakapitu"/>
    <w:uiPriority w:val="99"/>
    <w:semiHidden/>
    <w:unhideWhenUsed/>
    <w:rsid w:val="00F72B4B"/>
    <w:rPr>
      <w:color w:val="954F72" w:themeColor="followedHyperlink"/>
      <w:u w:val="single"/>
    </w:rPr>
  </w:style>
  <w:style w:type="paragraph" w:customStyle="1" w:styleId="bodytextStrona">
    <w:name w:val="body text (Strona)"/>
    <w:basedOn w:val="Normalny"/>
    <w:uiPriority w:val="99"/>
    <w:rsid w:val="00D211DB"/>
    <w:pPr>
      <w:autoSpaceDE w:val="0"/>
      <w:autoSpaceDN w:val="0"/>
      <w:adjustRightInd w:val="0"/>
      <w:spacing w:before="113" w:after="57" w:line="280" w:lineRule="atLeast"/>
      <w:ind w:left="1134"/>
      <w:jc w:val="both"/>
      <w:textAlignment w:val="center"/>
    </w:pPr>
    <w:rPr>
      <w:rFonts w:ascii="Calibri" w:eastAsiaTheme="minorEastAsia" w:hAnsi="Calibri" w:cs="Calibri"/>
      <w:color w:val="000000"/>
      <w:sz w:val="22"/>
      <w:lang w:eastAsia="pl-PL"/>
    </w:rPr>
  </w:style>
  <w:style w:type="paragraph" w:customStyle="1" w:styleId="TytuwykresuPLStrona">
    <w:name w:val="Tytuł wykresu PL (Strona)"/>
    <w:basedOn w:val="Normalny"/>
    <w:next w:val="Normalny"/>
    <w:uiPriority w:val="99"/>
    <w:rsid w:val="00722082"/>
    <w:pPr>
      <w:keepNext/>
      <w:tabs>
        <w:tab w:val="left" w:pos="1191"/>
      </w:tabs>
      <w:autoSpaceDE w:val="0"/>
      <w:autoSpaceDN w:val="0"/>
      <w:adjustRightInd w:val="0"/>
      <w:spacing w:before="283" w:after="113" w:line="200" w:lineRule="atLeast"/>
      <w:ind w:left="1134" w:hanging="1134"/>
      <w:jc w:val="both"/>
      <w:textAlignment w:val="center"/>
    </w:pPr>
    <w:rPr>
      <w:rFonts w:ascii="Calibri" w:eastAsiaTheme="minorEastAsia" w:hAnsi="Calibri" w:cs="Calibri"/>
      <w:color w:val="3F8CF2"/>
      <w:sz w:val="22"/>
      <w:lang w:eastAsia="pl-PL"/>
    </w:rPr>
  </w:style>
  <w:style w:type="paragraph" w:customStyle="1" w:styleId="Brakstyluakapitowego">
    <w:name w:val="[Brak stylu akapitowego]"/>
    <w:uiPriority w:val="99"/>
    <w:rsid w:val="0072208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styleId="Tekstpodstawowy">
    <w:name w:val="Body Text"/>
    <w:basedOn w:val="Normalny"/>
    <w:link w:val="TekstpodstawowyZnak"/>
    <w:uiPriority w:val="99"/>
    <w:semiHidden/>
    <w:unhideWhenUsed/>
    <w:rsid w:val="00B225ED"/>
  </w:style>
  <w:style w:type="character" w:customStyle="1" w:styleId="TekstpodstawowyZnak">
    <w:name w:val="Tekst podstawowy Znak"/>
    <w:basedOn w:val="Domylnaczcionkaakapitu"/>
    <w:link w:val="Tekstpodstawowy"/>
    <w:uiPriority w:val="99"/>
    <w:semiHidden/>
    <w:rsid w:val="00B225ED"/>
    <w:rPr>
      <w:rFonts w:ascii="Fira Sans" w:hAnsi="Fira Sans"/>
      <w:sz w:val="19"/>
    </w:rPr>
  </w:style>
  <w:style w:type="paragraph" w:styleId="Tekstpodstawowyzwciciem">
    <w:name w:val="Body Text First Indent"/>
    <w:basedOn w:val="Tekstpodstawowy"/>
    <w:link w:val="TekstpodstawowyzwciciemZnak"/>
    <w:uiPriority w:val="99"/>
    <w:unhideWhenUsed/>
    <w:rsid w:val="00B225ED"/>
    <w:pPr>
      <w:spacing w:before="0" w:line="240" w:lineRule="auto"/>
      <w:ind w:firstLine="210"/>
    </w:pPr>
    <w:rPr>
      <w:rFonts w:ascii="Times New Roman" w:eastAsia="Times New Roman" w:hAnsi="Times New Roman" w:cs="Times New Roman"/>
      <w:sz w:val="22"/>
      <w:szCs w:val="20"/>
      <w:lang w:eastAsia="pl-PL"/>
    </w:rPr>
  </w:style>
  <w:style w:type="character" w:customStyle="1" w:styleId="TekstpodstawowyzwciciemZnak">
    <w:name w:val="Tekst podstawowy z wcięciem Znak"/>
    <w:basedOn w:val="TekstpodstawowyZnak"/>
    <w:link w:val="Tekstpodstawowyzwciciem"/>
    <w:uiPriority w:val="99"/>
    <w:rsid w:val="00B225ED"/>
    <w:rPr>
      <w:rFonts w:ascii="Times New Roman" w:eastAsia="Times New Roman" w:hAnsi="Times New Roman" w:cs="Times New Roman"/>
      <w:sz w:val="19"/>
      <w:szCs w:val="20"/>
      <w:lang w:eastAsia="pl-PL"/>
    </w:rPr>
  </w:style>
  <w:style w:type="paragraph" w:customStyle="1" w:styleId="Default">
    <w:name w:val="Default"/>
    <w:rsid w:val="000855B8"/>
    <w:pPr>
      <w:autoSpaceDE w:val="0"/>
      <w:autoSpaceDN w:val="0"/>
      <w:adjustRightInd w:val="0"/>
      <w:spacing w:after="0" w:line="240" w:lineRule="auto"/>
    </w:pPr>
    <w:rPr>
      <w:rFonts w:ascii="Calibri" w:hAnsi="Calibri" w:cs="Calibri"/>
      <w:color w:val="000000"/>
      <w:sz w:val="24"/>
      <w:szCs w:val="24"/>
    </w:rPr>
  </w:style>
  <w:style w:type="table" w:customStyle="1" w:styleId="Tabela-Siatka1">
    <w:name w:val="Tabela - Siatka1"/>
    <w:basedOn w:val="Standardowy"/>
    <w:next w:val="Tabela-Siatka"/>
    <w:uiPriority w:val="59"/>
    <w:rsid w:val="008A5C07"/>
    <w:pPr>
      <w:spacing w:after="0" w:line="240" w:lineRule="auto"/>
    </w:pPr>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wykresu0">
    <w:name w:val="Tytuł wykresu"/>
    <w:qFormat/>
    <w:rsid w:val="00231EFF"/>
    <w:pPr>
      <w:tabs>
        <w:tab w:val="right" w:pos="1134"/>
      </w:tabs>
      <w:spacing w:before="140" w:after="140" w:line="240" w:lineRule="auto"/>
      <w:ind w:left="1134" w:hanging="1134"/>
    </w:pPr>
    <w:rPr>
      <w:rFonts w:eastAsiaTheme="minorEastAsia"/>
      <w:color w:val="934B20"/>
      <w:lang w:eastAsia="pl-PL"/>
    </w:rPr>
  </w:style>
  <w:style w:type="paragraph" w:customStyle="1" w:styleId="DANE">
    <w:name w:val="DANE"/>
    <w:next w:val="Brakstyluakapitowego"/>
    <w:qFormat/>
    <w:rsid w:val="00231EFF"/>
    <w:pPr>
      <w:spacing w:before="60" w:after="0" w:line="240" w:lineRule="auto"/>
      <w:ind w:right="113"/>
      <w:contextualSpacing/>
      <w:jc w:val="right"/>
    </w:pPr>
    <w:rPr>
      <w:rFonts w:eastAsiaTheme="minorEastAsia"/>
      <w:lang w:eastAsia="pl-PL"/>
    </w:rPr>
  </w:style>
  <w:style w:type="paragraph" w:customStyle="1" w:styleId="LewakolumnaTabela">
    <w:name w:val="Lewa kolumna (Tabela)"/>
    <w:basedOn w:val="Brakstyluakapitowego"/>
    <w:uiPriority w:val="99"/>
    <w:rsid w:val="00231EFF"/>
    <w:pPr>
      <w:widowControl/>
      <w:tabs>
        <w:tab w:val="right" w:pos="960"/>
        <w:tab w:val="right" w:leader="dot" w:pos="1680"/>
      </w:tabs>
      <w:ind w:left="170" w:hanging="170"/>
    </w:pPr>
    <w:rPr>
      <w:rFonts w:ascii="Calibri" w:eastAsiaTheme="minorEastAsia" w:hAnsi="Calibri" w:cs="Calibri"/>
      <w:sz w:val="20"/>
      <w:szCs w:val="20"/>
      <w:lang w:val="pl-PL"/>
    </w:rPr>
  </w:style>
  <w:style w:type="paragraph" w:customStyle="1" w:styleId="BOK1">
    <w:name w:val="BOK 1"/>
    <w:qFormat/>
    <w:rsid w:val="00231EFF"/>
    <w:pPr>
      <w:spacing w:before="60" w:after="0" w:line="240" w:lineRule="auto"/>
      <w:ind w:left="454" w:hanging="227"/>
    </w:pPr>
    <w:rPr>
      <w:rFonts w:eastAsiaTheme="minorEastAsia"/>
      <w:lang w:eastAsia="pl-PL"/>
    </w:rPr>
  </w:style>
  <w:style w:type="paragraph" w:customStyle="1" w:styleId="Wartowskanika">
    <w:name w:val="Wartość wskaźnika"/>
    <w:basedOn w:val="Normalny"/>
    <w:link w:val="WartowskanikaZnak"/>
    <w:qFormat/>
    <w:rsid w:val="00FA0CB0"/>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A0CB0"/>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A0CB0"/>
  </w:style>
  <w:style w:type="character" w:customStyle="1" w:styleId="OpiswskanikaZnak">
    <w:name w:val="Opis wskaźnika Znak"/>
    <w:basedOn w:val="Domylnaczcionkaakapitu"/>
    <w:link w:val="Opiswskanika"/>
    <w:rsid w:val="00FA0CB0"/>
    <w:rPr>
      <w:rFonts w:ascii="Fira Sans" w:hAnsi="Fira Sans"/>
      <w:color w:val="FFFFFF" w:themeColor="background1"/>
      <w:sz w:val="20"/>
    </w:rPr>
  </w:style>
  <w:style w:type="paragraph" w:customStyle="1" w:styleId="Ikonawskanika">
    <w:name w:val="Ikona wskaźnika"/>
    <w:basedOn w:val="Normalny"/>
    <w:link w:val="IkonawskanikaZnak"/>
    <w:qFormat/>
    <w:rsid w:val="00FA0CB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A0CB0"/>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D94CC5"/>
    <w:rPr>
      <w:sz w:val="16"/>
      <w:szCs w:val="16"/>
    </w:rPr>
  </w:style>
  <w:style w:type="paragraph" w:styleId="Tekstkomentarza">
    <w:name w:val="annotation text"/>
    <w:basedOn w:val="Normalny"/>
    <w:link w:val="TekstkomentarzaZnak"/>
    <w:uiPriority w:val="99"/>
    <w:semiHidden/>
    <w:unhideWhenUsed/>
    <w:rsid w:val="00D94CC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94CC5"/>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D94CC5"/>
    <w:rPr>
      <w:b/>
      <w:bCs/>
    </w:rPr>
  </w:style>
  <w:style w:type="character" w:customStyle="1" w:styleId="TematkomentarzaZnak">
    <w:name w:val="Temat komentarza Znak"/>
    <w:basedOn w:val="TekstkomentarzaZnak"/>
    <w:link w:val="Tematkomentarza"/>
    <w:uiPriority w:val="99"/>
    <w:semiHidden/>
    <w:rsid w:val="00D94CC5"/>
    <w:rPr>
      <w:rFonts w:ascii="Fira Sans" w:hAnsi="Fira Sans"/>
      <w:b/>
      <w:bCs/>
      <w:sz w:val="20"/>
      <w:szCs w:val="20"/>
    </w:rPr>
  </w:style>
  <w:style w:type="paragraph" w:styleId="Poprawka">
    <w:name w:val="Revision"/>
    <w:hidden/>
    <w:uiPriority w:val="99"/>
    <w:semiHidden/>
    <w:rsid w:val="0011085A"/>
    <w:pPr>
      <w:spacing w:after="0" w:line="240" w:lineRule="auto"/>
    </w:pPr>
    <w:rPr>
      <w:rFonts w:ascii="Fira Sans" w:hAnsi="Fira Sans"/>
      <w:sz w:val="19"/>
    </w:rPr>
  </w:style>
  <w:style w:type="paragraph" w:customStyle="1" w:styleId="BRAKSTYLU">
    <w:name w:val="BRAK_STYLU"/>
    <w:basedOn w:val="Normalny"/>
    <w:qFormat/>
    <w:rsid w:val="000A1A77"/>
    <w:rPr>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8158">
      <w:bodyDiv w:val="1"/>
      <w:marLeft w:val="0"/>
      <w:marRight w:val="0"/>
      <w:marTop w:val="0"/>
      <w:marBottom w:val="0"/>
      <w:divBdr>
        <w:top w:val="none" w:sz="0" w:space="0" w:color="auto"/>
        <w:left w:val="none" w:sz="0" w:space="0" w:color="auto"/>
        <w:bottom w:val="none" w:sz="0" w:space="0" w:color="auto"/>
        <w:right w:val="none" w:sz="0" w:space="0" w:color="auto"/>
      </w:divBdr>
      <w:divsChild>
        <w:div w:id="1131746550">
          <w:marLeft w:val="0"/>
          <w:marRight w:val="0"/>
          <w:marTop w:val="0"/>
          <w:marBottom w:val="0"/>
          <w:divBdr>
            <w:top w:val="none" w:sz="0" w:space="0" w:color="auto"/>
            <w:left w:val="none" w:sz="0" w:space="0" w:color="auto"/>
            <w:bottom w:val="none" w:sz="0" w:space="0" w:color="auto"/>
            <w:right w:val="none" w:sz="0" w:space="0" w:color="auto"/>
          </w:divBdr>
        </w:div>
      </w:divsChild>
    </w:div>
    <w:div w:id="48697916">
      <w:bodyDiv w:val="1"/>
      <w:marLeft w:val="0"/>
      <w:marRight w:val="0"/>
      <w:marTop w:val="0"/>
      <w:marBottom w:val="0"/>
      <w:divBdr>
        <w:top w:val="none" w:sz="0" w:space="0" w:color="auto"/>
        <w:left w:val="none" w:sz="0" w:space="0" w:color="auto"/>
        <w:bottom w:val="none" w:sz="0" w:space="0" w:color="auto"/>
        <w:right w:val="none" w:sz="0" w:space="0" w:color="auto"/>
      </w:divBdr>
      <w:divsChild>
        <w:div w:id="356198616">
          <w:marLeft w:val="0"/>
          <w:marRight w:val="0"/>
          <w:marTop w:val="0"/>
          <w:marBottom w:val="0"/>
          <w:divBdr>
            <w:top w:val="none" w:sz="0" w:space="0" w:color="auto"/>
            <w:left w:val="none" w:sz="0" w:space="0" w:color="auto"/>
            <w:bottom w:val="none" w:sz="0" w:space="0" w:color="auto"/>
            <w:right w:val="none" w:sz="0" w:space="0" w:color="auto"/>
          </w:divBdr>
        </w:div>
      </w:divsChild>
    </w:div>
    <w:div w:id="19407542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0734812">
      <w:bodyDiv w:val="1"/>
      <w:marLeft w:val="0"/>
      <w:marRight w:val="0"/>
      <w:marTop w:val="0"/>
      <w:marBottom w:val="0"/>
      <w:divBdr>
        <w:top w:val="none" w:sz="0" w:space="0" w:color="auto"/>
        <w:left w:val="none" w:sz="0" w:space="0" w:color="auto"/>
        <w:bottom w:val="none" w:sz="0" w:space="0" w:color="auto"/>
        <w:right w:val="none" w:sz="0" w:space="0" w:color="auto"/>
      </w:divBdr>
      <w:divsChild>
        <w:div w:id="1164783617">
          <w:marLeft w:val="0"/>
          <w:marRight w:val="0"/>
          <w:marTop w:val="0"/>
          <w:marBottom w:val="0"/>
          <w:divBdr>
            <w:top w:val="none" w:sz="0" w:space="0" w:color="auto"/>
            <w:left w:val="none" w:sz="0" w:space="0" w:color="auto"/>
            <w:bottom w:val="none" w:sz="0" w:space="0" w:color="auto"/>
            <w:right w:val="none" w:sz="0" w:space="0" w:color="auto"/>
          </w:divBdr>
        </w:div>
      </w:divsChild>
    </w:div>
    <w:div w:id="431248172">
      <w:bodyDiv w:val="1"/>
      <w:marLeft w:val="0"/>
      <w:marRight w:val="0"/>
      <w:marTop w:val="0"/>
      <w:marBottom w:val="0"/>
      <w:divBdr>
        <w:top w:val="none" w:sz="0" w:space="0" w:color="auto"/>
        <w:left w:val="none" w:sz="0" w:space="0" w:color="auto"/>
        <w:bottom w:val="none" w:sz="0" w:space="0" w:color="auto"/>
        <w:right w:val="none" w:sz="0" w:space="0" w:color="auto"/>
      </w:divBdr>
      <w:divsChild>
        <w:div w:id="5640743">
          <w:marLeft w:val="0"/>
          <w:marRight w:val="0"/>
          <w:marTop w:val="0"/>
          <w:marBottom w:val="0"/>
          <w:divBdr>
            <w:top w:val="none" w:sz="0" w:space="0" w:color="auto"/>
            <w:left w:val="none" w:sz="0" w:space="0" w:color="auto"/>
            <w:bottom w:val="none" w:sz="0" w:space="0" w:color="auto"/>
            <w:right w:val="none" w:sz="0" w:space="0" w:color="auto"/>
          </w:divBdr>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8586268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65517872">
      <w:bodyDiv w:val="1"/>
      <w:marLeft w:val="0"/>
      <w:marRight w:val="0"/>
      <w:marTop w:val="0"/>
      <w:marBottom w:val="0"/>
      <w:divBdr>
        <w:top w:val="none" w:sz="0" w:space="0" w:color="auto"/>
        <w:left w:val="none" w:sz="0" w:space="0" w:color="auto"/>
        <w:bottom w:val="none" w:sz="0" w:space="0" w:color="auto"/>
        <w:right w:val="none" w:sz="0" w:space="0" w:color="auto"/>
      </w:divBdr>
    </w:div>
    <w:div w:id="1412383850">
      <w:bodyDiv w:val="1"/>
      <w:marLeft w:val="0"/>
      <w:marRight w:val="0"/>
      <w:marTop w:val="0"/>
      <w:marBottom w:val="0"/>
      <w:divBdr>
        <w:top w:val="none" w:sz="0" w:space="0" w:color="auto"/>
        <w:left w:val="none" w:sz="0" w:space="0" w:color="auto"/>
        <w:bottom w:val="none" w:sz="0" w:space="0" w:color="auto"/>
        <w:right w:val="none" w:sz="0" w:space="0" w:color="auto"/>
      </w:divBdr>
    </w:div>
    <w:div w:id="1727216924">
      <w:bodyDiv w:val="1"/>
      <w:marLeft w:val="0"/>
      <w:marRight w:val="0"/>
      <w:marTop w:val="0"/>
      <w:marBottom w:val="0"/>
      <w:divBdr>
        <w:top w:val="none" w:sz="0" w:space="0" w:color="auto"/>
        <w:left w:val="none" w:sz="0" w:space="0" w:color="auto"/>
        <w:bottom w:val="none" w:sz="0" w:space="0" w:color="auto"/>
        <w:right w:val="none" w:sz="0" w:space="0" w:color="auto"/>
      </w:divBdr>
      <w:divsChild>
        <w:div w:id="1410882793">
          <w:marLeft w:val="0"/>
          <w:marRight w:val="0"/>
          <w:marTop w:val="0"/>
          <w:marBottom w:val="0"/>
          <w:divBdr>
            <w:top w:val="none" w:sz="0" w:space="0" w:color="auto"/>
            <w:left w:val="none" w:sz="0" w:space="0" w:color="auto"/>
            <w:bottom w:val="none" w:sz="0" w:space="0" w:color="auto"/>
            <w:right w:val="none" w:sz="0" w:space="0" w:color="auto"/>
          </w:divBdr>
          <w:divsChild>
            <w:div w:id="1047028895">
              <w:marLeft w:val="0"/>
              <w:marRight w:val="0"/>
              <w:marTop w:val="0"/>
              <w:marBottom w:val="0"/>
              <w:divBdr>
                <w:top w:val="none" w:sz="0" w:space="0" w:color="auto"/>
                <w:left w:val="none" w:sz="0" w:space="0" w:color="auto"/>
                <w:bottom w:val="none" w:sz="0" w:space="0" w:color="auto"/>
                <w:right w:val="none" w:sz="0" w:space="0" w:color="auto"/>
              </w:divBdr>
            </w:div>
          </w:divsChild>
        </w:div>
        <w:div w:id="726680960">
          <w:marLeft w:val="0"/>
          <w:marRight w:val="0"/>
          <w:marTop w:val="0"/>
          <w:marBottom w:val="0"/>
          <w:divBdr>
            <w:top w:val="none" w:sz="0" w:space="0" w:color="auto"/>
            <w:left w:val="none" w:sz="0" w:space="0" w:color="auto"/>
            <w:bottom w:val="none" w:sz="0" w:space="0" w:color="auto"/>
            <w:right w:val="none" w:sz="0" w:space="0" w:color="auto"/>
          </w:divBdr>
          <w:divsChild>
            <w:div w:id="191616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2391">
      <w:bodyDiv w:val="1"/>
      <w:marLeft w:val="0"/>
      <w:marRight w:val="0"/>
      <w:marTop w:val="0"/>
      <w:marBottom w:val="0"/>
      <w:divBdr>
        <w:top w:val="none" w:sz="0" w:space="0" w:color="auto"/>
        <w:left w:val="none" w:sz="0" w:space="0" w:color="auto"/>
        <w:bottom w:val="none" w:sz="0" w:space="0" w:color="auto"/>
        <w:right w:val="none" w:sz="0" w:space="0" w:color="auto"/>
      </w:divBdr>
      <w:divsChild>
        <w:div w:id="383606764">
          <w:marLeft w:val="0"/>
          <w:marRight w:val="0"/>
          <w:marTop w:val="0"/>
          <w:marBottom w:val="0"/>
          <w:divBdr>
            <w:top w:val="none" w:sz="0" w:space="0" w:color="auto"/>
            <w:left w:val="none" w:sz="0" w:space="0" w:color="auto"/>
            <w:bottom w:val="none" w:sz="0" w:space="0" w:color="auto"/>
            <w:right w:val="none" w:sz="0" w:space="0" w:color="auto"/>
          </w:divBdr>
        </w:div>
        <w:div w:id="2059165468">
          <w:marLeft w:val="0"/>
          <w:marRight w:val="0"/>
          <w:marTop w:val="0"/>
          <w:marBottom w:val="0"/>
          <w:divBdr>
            <w:top w:val="none" w:sz="0" w:space="0" w:color="auto"/>
            <w:left w:val="none" w:sz="0" w:space="0" w:color="auto"/>
            <w:bottom w:val="none" w:sz="0" w:space="0" w:color="auto"/>
            <w:right w:val="none" w:sz="0" w:space="0" w:color="auto"/>
          </w:divBdr>
        </w:div>
      </w:divsChild>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warszawa.stat.gov.pl/en/" TargetMode="External"/><Relationship Id="rId26" Type="http://schemas.openxmlformats.org/officeDocument/2006/relationships/hyperlink" Target="https://stat.gov.pl/en/topics/science-and-technology/science-and-technology/biotechnology-and-nanotechnology-in-poland-in-2022,8,11.html" TargetMode="External"/><Relationship Id="rId39" Type="http://schemas.openxmlformats.org/officeDocument/2006/relationships/customXml" Target="../customXml/item2.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2.xml"/><Relationship Id="rId25" Type="http://schemas.openxmlformats.org/officeDocument/2006/relationships/image" Target="media/image16.png"/><Relationship Id="rId33" Type="http://schemas.openxmlformats.org/officeDocument/2006/relationships/footer" Target="footer3.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1.png"/><Relationship Id="rId29" Type="http://schemas.openxmlformats.org/officeDocument/2006/relationships/hyperlink" Target="https://stat.gov.pl/en/metainformation/glossary/terms-used-in-official-statistics/3082,term.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5.png"/><Relationship Id="rId32" Type="http://schemas.openxmlformats.org/officeDocument/2006/relationships/header" Target="header3.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4.png"/><Relationship Id="rId28" Type="http://schemas.openxmlformats.org/officeDocument/2006/relationships/hyperlink" Target="https://stat.gov.pl/en/metainformation/glossary/terms-used-in-official-statistics/3081,term.html" TargetMode="External"/><Relationship Id="rId10" Type="http://schemas.openxmlformats.org/officeDocument/2006/relationships/image" Target="media/image6.png"/><Relationship Id="rId19" Type="http://schemas.openxmlformats.org/officeDocument/2006/relationships/hyperlink" Target="mailto:obslugaprasowa@stat.gov.pl" TargetMode="External"/><Relationship Id="rId31" Type="http://schemas.openxmlformats.org/officeDocument/2006/relationships/hyperlink" Target="https://stat.gov.pl/en/metainformation/glossary/terms-used-in-official-statistics/3153,term.html"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 Id="rId22" Type="http://schemas.openxmlformats.org/officeDocument/2006/relationships/image" Target="media/image13.png"/><Relationship Id="rId27" Type="http://schemas.openxmlformats.org/officeDocument/2006/relationships/hyperlink" Target="https://szczecin.stat.gov.pl/publikacje-i-foldery/nauka-technika/nauka-i-technika-w-2022-r-,3,23.html" TargetMode="External"/><Relationship Id="rId30" Type="http://schemas.openxmlformats.org/officeDocument/2006/relationships/hyperlink" Target="https://stat.gov.pl/en/metainformation/glossary/terms-used-in-official-statistics/3083,term.html" TargetMode="External"/><Relationship Id="rId35"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0x00FF83991E4BDC4E4FA0720441E2B88E6D</ContentTypeId>
    <TemplateUrl xmlns="http://schemas.microsoft.com/sharepoint/v3" xsi:nil="true"/>
    <NazwaPliku xmlns="1E9983FF-DC4B-4F4E-A072-0441E2B88E6D">biotechnology_and_nanotechnology_in_poland_in_2023.docx.docx</NazwaPliku>
    <Odbiorcy2 xmlns="1E9983FF-DC4B-4F4E-A072-0441E2B88E6D" xsi:nil="true"/>
    <_SourceUrl xmlns="http://schemas.microsoft.com/sharepoint/v3" xsi:nil="true"/>
    <xd_ProgID xmlns="http://schemas.microsoft.com/sharepoint/v3" xsi:nil="true"/>
    <Osoba xmlns="1E9983FF-DC4B-4F4E-A072-0441E2B88E6D">STAT\KLIMASZEWSKAE</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5CFC9866-97C7-4D86-AE94-D90C3E92AE00}"/>
</file>

<file path=customXml/itemProps2.xml><?xml version="1.0" encoding="utf-8"?>
<ds:datastoreItem xmlns:ds="http://schemas.openxmlformats.org/officeDocument/2006/customXml" ds:itemID="{79E46EE0-F94F-4E6F-A172-AA1F59F0C32E}"/>
</file>

<file path=customXml/itemProps3.xml><?xml version="1.0" encoding="utf-8"?>
<ds:datastoreItem xmlns:ds="http://schemas.openxmlformats.org/officeDocument/2006/customXml" ds:itemID="{C11A1B6E-7AB4-4C3E-83F1-7E2561D3D05B}"/>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8317</Characters>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2024-11-04T12:58:00Z</dcterms:created>
  <dcterms:modified xsi:type="dcterms:W3CDTF">2024-11-05T13:01:00Z</dcterms:modified>
</cp:coreProperties>
</file>