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0936983" w:rsidR="00393761" w:rsidRPr="004D004E" w:rsidRDefault="00566098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FA47D4">
        <w:rPr>
          <w:lang w:val="en-GB"/>
        </w:rPr>
        <w:t>Cinematography</w:t>
      </w:r>
      <w:r>
        <w:rPr>
          <w:rFonts w:cs="Fira Sans Extra Condensed SemiB"/>
          <w:bCs/>
          <w:spacing w:val="-2"/>
          <w:szCs w:val="40"/>
          <w:lang w:val="en-GB"/>
        </w:rPr>
        <w:t xml:space="preserve"> </w:t>
      </w:r>
      <w:r w:rsidR="00187DDC">
        <w:rPr>
          <w:rFonts w:cs="Fira Sans Extra Condensed SemiB"/>
          <w:bCs/>
          <w:spacing w:val="-2"/>
          <w:szCs w:val="40"/>
          <w:lang w:val="en-GB"/>
        </w:rPr>
        <w:t>in 2023</w:t>
      </w:r>
    </w:p>
    <w:p w14:paraId="24C79ED3" w14:textId="672B5C65" w:rsidR="00B54D76" w:rsidRDefault="00B54D76" w:rsidP="004F3E62">
      <w:pPr>
        <w:pStyle w:val="LID"/>
        <w:spacing w:before="360" w:after="0"/>
        <w:rPr>
          <w:lang w:val="en-GB"/>
        </w:rPr>
      </w:pPr>
      <w:r w:rsidRPr="004D004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06793C6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457325"/>
                <wp:effectExtent l="0" t="0" r="0" b="9525"/>
                <wp:wrapSquare wrapText="bothSides"/>
                <wp:docPr id="3" name="Pole tekstowe 2" descr="Arrow icon pointing upwards, representing  20.1% increase in the number of audience in indoor cinemas in comparison to 2022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573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F3D8" w14:textId="4BCD2105" w:rsidR="00187DDC" w:rsidRPr="00187DDC" w:rsidRDefault="00187DDC" w:rsidP="00187DD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187DDC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2C1F2E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20.1</w:t>
                            </w:r>
                            <w:r w:rsidRPr="00187DD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569EB95B" w14:textId="55F2079A" w:rsidR="00241FA7" w:rsidRPr="00F16692" w:rsidRDefault="00604FC4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="00C60F60">
                              <w:rPr>
                                <w:lang w:val="en-GB"/>
                              </w:rPr>
                              <w:t xml:space="preserve">ncrease in the number of </w:t>
                            </w:r>
                            <w:r w:rsidR="002C1F2E">
                              <w:rPr>
                                <w:lang w:val="en-GB"/>
                              </w:rPr>
                              <w:t xml:space="preserve">audience in indoor cinemas in comparison </w:t>
                            </w:r>
                            <w:r w:rsidR="00C60F60">
                              <w:rPr>
                                <w:lang w:val="en-GB"/>
                              </w:rPr>
                              <w:t>to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representing  20.1% increase in the number of audience in indoor cinemas in comparison to 2022&#10;&#10;&#10;" style="position:absolute;margin-left:0;margin-top:.55pt;width:165pt;height:114.7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" fillcolor="#001d77" stroked="f">
                <v:stroke joinstyle="miter"/>
                <v:textbox>
                  <w:txbxContent>
                    <w:p w14:paraId="0321F3D8" w14:textId="4BCD2105" w:rsidR="00187DDC" w:rsidRPr="00187DDC" w:rsidRDefault="00187DDC" w:rsidP="00187DD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187DDC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2C1F2E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20.1</w:t>
                      </w:r>
                      <w:r w:rsidRPr="00187DD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569EB95B" w14:textId="55F2079A" w:rsidR="00241FA7" w:rsidRPr="00F16692" w:rsidRDefault="00604FC4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="00C60F60">
                        <w:rPr>
                          <w:lang w:val="en-GB"/>
                        </w:rPr>
                        <w:t xml:space="preserve">ncrease in the number of </w:t>
                      </w:r>
                      <w:r w:rsidR="002C1F2E">
                        <w:rPr>
                          <w:lang w:val="en-GB"/>
                        </w:rPr>
                        <w:t xml:space="preserve">audience in indoor cinemas in comparison </w:t>
                      </w:r>
                      <w:r w:rsidR="00C60F60">
                        <w:rPr>
                          <w:lang w:val="en-GB"/>
                        </w:rPr>
                        <w:t>to 2022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64222">
        <w:rPr>
          <w:lang w:val="en-GB"/>
        </w:rPr>
        <w:t>2</w:t>
      </w:r>
      <w:r w:rsidR="00464222" w:rsidRPr="00FA47D4">
        <w:rPr>
          <w:lang w:val="en-GB"/>
        </w:rPr>
        <w:t>.1 mill</w:t>
      </w:r>
      <w:r w:rsidR="00464222">
        <w:rPr>
          <w:lang w:val="en-GB"/>
        </w:rPr>
        <w:t>i</w:t>
      </w:r>
      <w:r w:rsidR="00464222" w:rsidRPr="00FA47D4">
        <w:rPr>
          <w:lang w:val="en-GB"/>
        </w:rPr>
        <w:t xml:space="preserve">on </w:t>
      </w:r>
      <w:r w:rsidR="00D00114">
        <w:rPr>
          <w:lang w:val="en-GB"/>
        </w:rPr>
        <w:t xml:space="preserve">film </w:t>
      </w:r>
      <w:r w:rsidR="00464222" w:rsidRPr="00FA47D4">
        <w:rPr>
          <w:lang w:val="en-GB"/>
        </w:rPr>
        <w:t>screenings were shown in indoo</w:t>
      </w:r>
      <w:r w:rsidR="00464222">
        <w:rPr>
          <w:lang w:val="en-GB"/>
        </w:rPr>
        <w:t>r cinemas, watched by 49.7</w:t>
      </w:r>
      <w:r w:rsidR="00464222" w:rsidRPr="00FA47D4">
        <w:rPr>
          <w:lang w:val="en-GB"/>
        </w:rPr>
        <w:t xml:space="preserve"> millio</w:t>
      </w:r>
      <w:r w:rsidR="00464222">
        <w:rPr>
          <w:lang w:val="en-GB"/>
        </w:rPr>
        <w:t>n viewers. 535</w:t>
      </w:r>
      <w:r w:rsidR="00464222" w:rsidRPr="00FA47D4">
        <w:rPr>
          <w:lang w:val="en-GB"/>
        </w:rPr>
        <w:t xml:space="preserve"> </w:t>
      </w:r>
      <w:r w:rsidR="00D00114">
        <w:rPr>
          <w:lang w:val="en-GB"/>
        </w:rPr>
        <w:t xml:space="preserve">indoor cinemas </w:t>
      </w:r>
      <w:r w:rsidR="00604FC4">
        <w:rPr>
          <w:lang w:val="en-GB"/>
        </w:rPr>
        <w:t>had</w:t>
      </w:r>
      <w:r w:rsidR="00D00114">
        <w:rPr>
          <w:lang w:val="en-GB"/>
        </w:rPr>
        <w:t xml:space="preserve"> 1.6 thousand screens</w:t>
      </w:r>
      <w:r w:rsidR="00464222" w:rsidRPr="00FA47D4">
        <w:rPr>
          <w:lang w:val="en-GB"/>
        </w:rPr>
        <w:t>.</w:t>
      </w:r>
      <w:r w:rsidR="00D00114">
        <w:rPr>
          <w:lang w:val="en-GB"/>
        </w:rPr>
        <w:t xml:space="preserve"> </w:t>
      </w:r>
    </w:p>
    <w:p w14:paraId="57FB7B71" w14:textId="1A48C7A6" w:rsidR="003521FF" w:rsidRPr="00464222" w:rsidRDefault="00464222" w:rsidP="004F3E62">
      <w:pPr>
        <w:pStyle w:val="LID"/>
        <w:spacing w:before="0" w:after="1440"/>
        <w:rPr>
          <w:lang w:val="en-GB"/>
        </w:rPr>
      </w:pPr>
      <w:r>
        <w:rPr>
          <w:lang w:val="en-GB"/>
        </w:rPr>
        <w:t>362</w:t>
      </w:r>
      <w:r w:rsidR="00D00114">
        <w:rPr>
          <w:lang w:val="en-GB"/>
        </w:rPr>
        <w:t xml:space="preserve"> films were produced </w:t>
      </w:r>
      <w:r w:rsidRPr="00B95357">
        <w:rPr>
          <w:lang w:val="en-GB"/>
        </w:rPr>
        <w:t xml:space="preserve">for presentation in cinemas </w:t>
      </w:r>
      <w:r w:rsidRPr="00464222">
        <w:rPr>
          <w:lang w:val="en-GB"/>
        </w:rPr>
        <w:t>and television.</w:t>
      </w:r>
    </w:p>
    <w:p w14:paraId="307D50DD" w14:textId="77777777" w:rsidR="00464222" w:rsidRPr="00FA47D4" w:rsidRDefault="00464222" w:rsidP="00464222">
      <w:pPr>
        <w:pStyle w:val="Nagwek1"/>
        <w:rPr>
          <w:noProof/>
          <w:lang w:val="en-GB"/>
        </w:rPr>
      </w:pPr>
      <w:r w:rsidRPr="00FA47D4">
        <w:rPr>
          <w:noProof/>
          <w:lang w:val="en-GB"/>
        </w:rPr>
        <w:t>Cinemas activity</w:t>
      </w:r>
    </w:p>
    <w:p w14:paraId="43742666" w14:textId="37B70DB8" w:rsidR="00D3203A" w:rsidRDefault="00464222" w:rsidP="00464222">
      <w:pPr>
        <w:spacing w:line="288" w:lineRule="auto"/>
        <w:rPr>
          <w:lang w:val="en-GB"/>
        </w:rPr>
      </w:pPr>
      <w:r w:rsidRPr="00FA47D4">
        <w:rPr>
          <w:lang w:val="en-GB"/>
        </w:rPr>
        <w:t>There were 1.6 thousand screens wi</w:t>
      </w:r>
      <w:r>
        <w:rPr>
          <w:lang w:val="en-GB"/>
        </w:rPr>
        <w:t>th 298.2</w:t>
      </w:r>
      <w:r w:rsidRPr="00FA47D4">
        <w:rPr>
          <w:lang w:val="en-GB"/>
        </w:rPr>
        <w:t xml:space="preserve"> thousand seats for the audience in indoor cinemas. Compared </w:t>
      </w:r>
      <w:r>
        <w:rPr>
          <w:lang w:val="en-GB"/>
        </w:rPr>
        <w:t xml:space="preserve">to 2022, the number of audience increased by 8.3 million people. </w:t>
      </w:r>
      <w:r w:rsidR="00D00114">
        <w:rPr>
          <w:lang w:val="en-GB"/>
        </w:rPr>
        <w:t xml:space="preserve">Most of indoor cinemas operated in </w:t>
      </w:r>
      <w:r w:rsidR="00FF3795">
        <w:rPr>
          <w:lang w:val="en-GB"/>
        </w:rPr>
        <w:t xml:space="preserve">Mazowieckie Voivodship (83). </w:t>
      </w:r>
      <w:r w:rsidR="004E1DBD">
        <w:rPr>
          <w:lang w:val="en-GB"/>
        </w:rPr>
        <w:t xml:space="preserve">Among other Voivodships, </w:t>
      </w:r>
      <w:r w:rsidR="00FF3795">
        <w:rPr>
          <w:lang w:val="en-GB"/>
        </w:rPr>
        <w:t>Śląskie (5</w:t>
      </w:r>
      <w:r w:rsidR="004E1DBD">
        <w:rPr>
          <w:lang w:val="en-GB"/>
        </w:rPr>
        <w:t>3</w:t>
      </w:r>
      <w:r w:rsidR="00FF3795">
        <w:rPr>
          <w:lang w:val="en-GB"/>
        </w:rPr>
        <w:t>), Wielkopolskie (52), Dolnośląskie (49) and Małopolskie (46) also stood out.</w:t>
      </w:r>
      <w:r w:rsidR="008A437A">
        <w:rPr>
          <w:lang w:val="en-GB"/>
        </w:rPr>
        <w:t xml:space="preserve"> The largest number of screenings per one indoor cinema was recorded in Kujawsko-Pomorskie Voivodship (128.5 thousand), and the fewest in Świętokrzyskie Voivodship (54.3 thousand).</w:t>
      </w:r>
    </w:p>
    <w:p w14:paraId="6E3BA1D1" w14:textId="1C4F6768" w:rsidR="00A00B33" w:rsidRDefault="008A437A" w:rsidP="00F13245">
      <w:pPr>
        <w:pStyle w:val="Tytuwykresu0"/>
        <w:rPr>
          <w:rFonts w:ascii="Fira Sans" w:hAnsi="Fira Sans"/>
          <w:lang w:val="en-GB"/>
        </w:rPr>
      </w:pPr>
      <w:r w:rsidRPr="004D004E"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4A9C92F" wp14:editId="5B70644F">
                <wp:simplePos x="0" y="0"/>
                <wp:positionH relativeFrom="column">
                  <wp:posOffset>5286375</wp:posOffset>
                </wp:positionH>
                <wp:positionV relativeFrom="paragraph">
                  <wp:posOffset>489585</wp:posOffset>
                </wp:positionV>
                <wp:extent cx="1725295" cy="781050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24" name="Prostokąt 24" descr="19.2% of audience in indoor cinemas watched films in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5295" cy="7810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9CA229" w14:textId="137FF2CD" w:rsidR="00FB78C8" w:rsidRPr="00DD62BE" w:rsidRDefault="008A437A" w:rsidP="00FB78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19.2% </w:t>
                            </w:r>
                            <w:r w:rsidRPr="00FA47D4">
                              <w:rPr>
                                <w:lang w:val="en-GB"/>
                              </w:rPr>
                              <w:t>of audience in indo</w:t>
                            </w:r>
                            <w:r>
                              <w:rPr>
                                <w:lang w:val="en-GB"/>
                              </w:rPr>
                              <w:t>o</w:t>
                            </w:r>
                            <w:r w:rsidRPr="00FA47D4">
                              <w:rPr>
                                <w:lang w:val="en-GB"/>
                              </w:rPr>
                              <w:t>r cinema</w:t>
                            </w:r>
                            <w:r>
                              <w:rPr>
                                <w:lang w:val="en-GB"/>
                              </w:rPr>
                              <w:t>s watched films in Mazowieckie V</w:t>
                            </w:r>
                            <w:r w:rsidRPr="00FA47D4">
                              <w:rPr>
                                <w:lang w:val="en-GB"/>
                              </w:rPr>
                              <w:t>oivodship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9C92F" id="Prostokąt 24" o:spid="_x0000_s1027" alt="19.2% of audience in indoor cinemas watched films in Mazowieckie Voivodship" style="position:absolute;margin-left:416.25pt;margin-top:38.55pt;width:135.85pt;height:61.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" filled="f" stroked="f" strokeweight=".26mm">
                <v:path arrowok="t"/>
                <v:textbox>
                  <w:txbxContent>
                    <w:p w14:paraId="369CA229" w14:textId="137FF2CD" w:rsidR="00FB78C8" w:rsidRPr="00DD62BE" w:rsidRDefault="008A437A" w:rsidP="00FB78C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19.2% </w:t>
                      </w:r>
                      <w:r w:rsidRPr="00FA47D4">
                        <w:rPr>
                          <w:lang w:val="en-GB"/>
                        </w:rPr>
                        <w:t>of audience in indo</w:t>
                      </w:r>
                      <w:r>
                        <w:rPr>
                          <w:lang w:val="en-GB"/>
                        </w:rPr>
                        <w:t>o</w:t>
                      </w:r>
                      <w:r w:rsidRPr="00FA47D4">
                        <w:rPr>
                          <w:lang w:val="en-GB"/>
                        </w:rPr>
                        <w:t>r cinema</w:t>
                      </w:r>
                      <w:r>
                        <w:rPr>
                          <w:lang w:val="en-GB"/>
                        </w:rPr>
                        <w:t>s watched films in Mazowieckie V</w:t>
                      </w:r>
                      <w:r w:rsidRPr="00FA47D4">
                        <w:rPr>
                          <w:lang w:val="en-GB"/>
                        </w:rPr>
                        <w:t>oivodship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Fira Sans" w:hAnsi="Fira Sans"/>
          <w:lang w:val="en-GB"/>
        </w:rPr>
        <w:t>Map 1. Indoor cinemas</w:t>
      </w:r>
      <w:r w:rsidR="005A736D">
        <w:rPr>
          <w:rFonts w:ascii="Fira Sans" w:hAnsi="Fira Sans"/>
          <w:lang w:val="en-GB"/>
        </w:rPr>
        <w:t xml:space="preserve"> in 2023</w:t>
      </w:r>
      <w:r w:rsidR="00F13245">
        <w:rPr>
          <w:rFonts w:ascii="Fira Sans" w:hAnsi="Fira Sans"/>
        </w:rPr>
        <w:drawing>
          <wp:anchor distT="0" distB="0" distL="114300" distR="114300" simplePos="0" relativeHeight="251871232" behindDoc="0" locked="0" layoutInCell="1" allowOverlap="1" wp14:anchorId="0757E36F" wp14:editId="098D31AA">
            <wp:simplePos x="0" y="0"/>
            <wp:positionH relativeFrom="column">
              <wp:posOffset>3810</wp:posOffset>
            </wp:positionH>
            <wp:positionV relativeFrom="paragraph">
              <wp:posOffset>299720</wp:posOffset>
            </wp:positionV>
            <wp:extent cx="5064125" cy="3209925"/>
            <wp:effectExtent l="0" t="0" r="3175" b="9525"/>
            <wp:wrapTopAndBottom/>
            <wp:docPr id="4" name="Obraz 4" descr="Map 1. Map of Poland by voivodships presenting the number of indoor cinemas (as of 31 December) and number of audience per one indoor cinemas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73B22" w14:textId="2D3EC09F" w:rsidR="00A17F3F" w:rsidRPr="00BA6AC9" w:rsidRDefault="00EA64E9" w:rsidP="00DA2FEB">
      <w:pPr>
        <w:spacing w:before="360" w:line="288" w:lineRule="auto"/>
        <w:rPr>
          <w:spacing w:val="-2"/>
          <w:szCs w:val="19"/>
          <w:lang w:val="en-GB"/>
        </w:rPr>
      </w:pPr>
      <w:r w:rsidRPr="00FA47D4">
        <w:rPr>
          <w:bCs/>
          <w:noProof/>
          <w:highlight w:val="yellow"/>
          <w:shd w:val="clear" w:color="auto" w:fill="FFFFFF"/>
          <w:lang w:eastAsia="pl-PL"/>
        </w:rPr>
        <mc:AlternateContent>
          <mc:Choice Requires="wps">
            <w:drawing>
              <wp:anchor distT="0" distB="45720" distL="114300" distR="114300" simplePos="0" relativeHeight="251858944" behindDoc="1" locked="0" layoutInCell="1" allowOverlap="1" wp14:anchorId="678A42EB" wp14:editId="19F97C6B">
                <wp:simplePos x="0" y="0"/>
                <wp:positionH relativeFrom="rightMargin">
                  <wp:posOffset>171781</wp:posOffset>
                </wp:positionH>
                <wp:positionV relativeFrom="paragraph">
                  <wp:posOffset>3453765</wp:posOffset>
                </wp:positionV>
                <wp:extent cx="1780540" cy="685800"/>
                <wp:effectExtent l="0" t="0" r="0" b="0"/>
                <wp:wrapTight wrapText="bothSides">
                  <wp:wrapPolygon edited="0">
                    <wp:start x="693" y="0"/>
                    <wp:lineTo x="693" y="21000"/>
                    <wp:lineTo x="20799" y="21000"/>
                    <wp:lineTo x="20799" y="0"/>
                    <wp:lineTo x="693" y="0"/>
                  </wp:wrapPolygon>
                </wp:wrapTight>
                <wp:docPr id="386" name="Pole tekstowe 2" descr="58.3% of the total number of indoor cinemas had one scre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374D5" w14:textId="7DB9C548" w:rsidR="003A1BD8" w:rsidRPr="00FA47D4" w:rsidRDefault="003A1BD8" w:rsidP="003A1BD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58.3</w:t>
                            </w:r>
                            <w:r w:rsidRPr="00FA47D4">
                              <w:rPr>
                                <w:lang w:val="en-GB"/>
                              </w:rPr>
                              <w:t xml:space="preserve">% of </w:t>
                            </w:r>
                            <w:r>
                              <w:rPr>
                                <w:lang w:val="en-GB"/>
                              </w:rPr>
                              <w:t>the total number of indoor cinemas had one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42E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58.3% of the total number of indoor cinemas had one screen" style="position:absolute;margin-left:13.55pt;margin-top:271.95pt;width:140.2pt;height:54pt;z-index:-251457536;visibility:visible;mso-wrap-style:square;mso-width-percent:0;mso-height-percent:0;mso-wrap-distance-left:9pt;mso-wrap-distance-top:0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" filled="f" stroked="f">
                <v:textbox>
                  <w:txbxContent>
                    <w:p w14:paraId="5B5374D5" w14:textId="7DB9C548" w:rsidR="003A1BD8" w:rsidRPr="00FA47D4" w:rsidRDefault="003A1BD8" w:rsidP="003A1BD8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58.3</w:t>
                      </w:r>
                      <w:r w:rsidRPr="00FA47D4">
                        <w:rPr>
                          <w:lang w:val="en-GB"/>
                        </w:rPr>
                        <w:t xml:space="preserve">% of </w:t>
                      </w:r>
                      <w:r>
                        <w:rPr>
                          <w:lang w:val="en-GB"/>
                        </w:rPr>
                        <w:t>the total number of indoor cinemas had one screen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520C6">
        <w:rPr>
          <w:spacing w:val="-2"/>
          <w:szCs w:val="19"/>
          <w:lang w:val="en-GB"/>
        </w:rPr>
        <w:t>Among indoor cinemas, the lar</w:t>
      </w:r>
      <w:r w:rsidR="00BA6AC9">
        <w:rPr>
          <w:spacing w:val="-2"/>
          <w:szCs w:val="19"/>
          <w:lang w:val="en-GB"/>
        </w:rPr>
        <w:t xml:space="preserve">gest </w:t>
      </w:r>
      <w:r w:rsidR="006B12FF">
        <w:rPr>
          <w:spacing w:val="-2"/>
          <w:szCs w:val="19"/>
          <w:lang w:val="en-GB"/>
        </w:rPr>
        <w:t xml:space="preserve">group </w:t>
      </w:r>
      <w:r w:rsidR="00BA6AC9">
        <w:rPr>
          <w:spacing w:val="-2"/>
          <w:szCs w:val="19"/>
          <w:lang w:val="en-GB"/>
        </w:rPr>
        <w:t xml:space="preserve">were </w:t>
      </w:r>
      <w:r w:rsidR="003520C6">
        <w:rPr>
          <w:spacing w:val="-2"/>
          <w:szCs w:val="19"/>
          <w:lang w:val="en-GB"/>
        </w:rPr>
        <w:t xml:space="preserve">entities </w:t>
      </w:r>
      <w:r w:rsidR="00BA6AC9">
        <w:rPr>
          <w:spacing w:val="-2"/>
          <w:szCs w:val="19"/>
          <w:lang w:val="en-GB"/>
        </w:rPr>
        <w:t xml:space="preserve">with one screen </w:t>
      </w:r>
      <w:r w:rsidR="003520C6" w:rsidRPr="003520C6">
        <w:rPr>
          <w:shd w:val="clear" w:color="auto" w:fill="FFFFFF"/>
          <w:lang w:val="en-GB"/>
        </w:rPr>
        <w:t xml:space="preserve">– 312 </w:t>
      </w:r>
      <w:r w:rsidR="003520C6">
        <w:rPr>
          <w:shd w:val="clear" w:color="auto" w:fill="FFFFFF"/>
          <w:lang w:val="en-GB"/>
        </w:rPr>
        <w:t>(58.</w:t>
      </w:r>
      <w:r w:rsidR="003520C6" w:rsidRPr="003520C6">
        <w:rPr>
          <w:shd w:val="clear" w:color="auto" w:fill="FFFFFF"/>
          <w:lang w:val="en-GB"/>
        </w:rPr>
        <w:t xml:space="preserve">3%). </w:t>
      </w:r>
      <w:proofErr w:type="spellStart"/>
      <w:r w:rsidR="00BA6AC9">
        <w:rPr>
          <w:shd w:val="clear" w:color="auto" w:fill="FFFFFF"/>
          <w:lang w:val="en-GB"/>
        </w:rPr>
        <w:t>Miniplexes</w:t>
      </w:r>
      <w:proofErr w:type="spellEnd"/>
      <w:r w:rsidR="00BA6AC9">
        <w:rPr>
          <w:shd w:val="clear" w:color="auto" w:fill="FFFFFF"/>
          <w:lang w:val="en-GB"/>
        </w:rPr>
        <w:t xml:space="preserve"> (with 3 to 7 screens) constituted 21.1% of the total number of indoor cinemas, multiplexes (with 8 or more screens)</w:t>
      </w:r>
      <w:r w:rsidR="00BA6AC9" w:rsidRPr="00BA6AC9">
        <w:rPr>
          <w:shd w:val="clear" w:color="auto" w:fill="FFFFFF"/>
          <w:lang w:val="en-GB"/>
        </w:rPr>
        <w:t xml:space="preserve"> </w:t>
      </w:r>
      <w:r w:rsidR="00BA6AC9">
        <w:rPr>
          <w:shd w:val="clear" w:color="auto" w:fill="FFFFFF"/>
          <w:lang w:val="en-GB"/>
        </w:rPr>
        <w:t>– 11.</w:t>
      </w:r>
      <w:r w:rsidR="00BA6AC9" w:rsidRPr="00BA6AC9">
        <w:rPr>
          <w:shd w:val="clear" w:color="auto" w:fill="FFFFFF"/>
          <w:lang w:val="en-GB"/>
        </w:rPr>
        <w:t>6%,</w:t>
      </w:r>
      <w:r w:rsidR="00BA6AC9">
        <w:rPr>
          <w:shd w:val="clear" w:color="auto" w:fill="FFFFFF"/>
          <w:lang w:val="en-GB"/>
        </w:rPr>
        <w:t xml:space="preserve"> while indoor cinemas with two screens – 9.0%.</w:t>
      </w:r>
      <w:r w:rsidR="00934CE9">
        <w:rPr>
          <w:shd w:val="clear" w:color="auto" w:fill="FFFFFF"/>
          <w:lang w:val="en-GB"/>
        </w:rPr>
        <w:t xml:space="preserve"> The multiplexes displayed 49.6% of the total number of screenings, watched by 49.8% of the total audience. The </w:t>
      </w:r>
      <w:proofErr w:type="spellStart"/>
      <w:r w:rsidR="00934CE9">
        <w:rPr>
          <w:shd w:val="clear" w:color="auto" w:fill="FFFFFF"/>
          <w:lang w:val="en-GB"/>
        </w:rPr>
        <w:t>miniplexes</w:t>
      </w:r>
      <w:proofErr w:type="spellEnd"/>
      <w:r w:rsidR="00934CE9">
        <w:rPr>
          <w:shd w:val="clear" w:color="auto" w:fill="FFFFFF"/>
          <w:lang w:val="en-GB"/>
        </w:rPr>
        <w:t xml:space="preserve"> displayed 37.3% of screenings, watched by 35.7% of audience. One multiplex had an average of 2.0 thousand seats for the audience and displayed an average of 17.1 thousand screenings.</w:t>
      </w:r>
    </w:p>
    <w:p w14:paraId="44345AF8" w14:textId="7FBA3B13" w:rsidR="00A00B33" w:rsidRDefault="00A00B33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lang w:val="en-GB"/>
        </w:rPr>
        <w:br w:type="page"/>
      </w:r>
    </w:p>
    <w:p w14:paraId="5EAC985C" w14:textId="71A2F103" w:rsidR="00A17F3F" w:rsidRPr="00C60C18" w:rsidRDefault="00A17F3F" w:rsidP="00A17F3F">
      <w:pPr>
        <w:pStyle w:val="tytuwykresu"/>
        <w:spacing w:before="0" w:after="0"/>
        <w:ind w:left="709" w:hanging="709"/>
        <w:rPr>
          <w:b w:val="0"/>
          <w:sz w:val="19"/>
          <w:szCs w:val="19"/>
          <w:lang w:val="en-GB"/>
        </w:rPr>
      </w:pPr>
      <w:r w:rsidRPr="00C60C18">
        <w:rPr>
          <w:sz w:val="19"/>
          <w:szCs w:val="19"/>
          <w:lang w:val="en-GB"/>
        </w:rPr>
        <w:lastRenderedPageBreak/>
        <w:t>Chart 1</w:t>
      </w:r>
      <w:r w:rsidR="00DD62BE" w:rsidRPr="00C60C18">
        <w:rPr>
          <w:sz w:val="19"/>
          <w:szCs w:val="19"/>
          <w:lang w:val="en-GB"/>
        </w:rPr>
        <w:t xml:space="preserve">. </w:t>
      </w:r>
      <w:r w:rsidR="00167DAA">
        <w:rPr>
          <w:sz w:val="19"/>
          <w:szCs w:val="19"/>
          <w:lang w:val="en-GB"/>
        </w:rPr>
        <w:t>Indoor cinemas by number of screens in</w:t>
      </w:r>
      <w:r w:rsidRPr="00C60C18">
        <w:rPr>
          <w:sz w:val="19"/>
          <w:szCs w:val="19"/>
          <w:lang w:val="en-GB"/>
        </w:rPr>
        <w:t xml:space="preserve"> 2023</w:t>
      </w:r>
      <w:r w:rsidRPr="00C60C18">
        <w:rPr>
          <w:b w:val="0"/>
          <w:sz w:val="19"/>
          <w:szCs w:val="19"/>
          <w:lang w:val="en-GB"/>
        </w:rPr>
        <w:t xml:space="preserve"> </w:t>
      </w:r>
    </w:p>
    <w:p w14:paraId="4A1C4158" w14:textId="1304F834" w:rsidR="00A17F3F" w:rsidRDefault="00167DAA" w:rsidP="00A17F3F">
      <w:pPr>
        <w:pStyle w:val="tytuwykresu"/>
        <w:spacing w:before="0"/>
        <w:ind w:firstLine="709"/>
        <w:rPr>
          <w:b w:val="0"/>
          <w:sz w:val="19"/>
          <w:szCs w:val="19"/>
          <w:lang w:val="en-GB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859968" behindDoc="0" locked="0" layoutInCell="1" allowOverlap="1" wp14:anchorId="68DBA0C6" wp14:editId="02DDF379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5137150" cy="1638300"/>
            <wp:effectExtent l="0" t="0" r="0" b="0"/>
            <wp:wrapTopAndBottom/>
            <wp:docPr id="5" name="Obraz 5" descr="Chart 1. Bar chart presenting the indoor cinemas by number of screens in 2023 (as of 31 December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17" cy="1643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F3F">
        <w:rPr>
          <w:b w:val="0"/>
          <w:szCs w:val="19"/>
          <w:lang w:val="en-GB"/>
        </w:rPr>
        <w:t>A</w:t>
      </w:r>
      <w:r w:rsidR="00A17F3F">
        <w:rPr>
          <w:b w:val="0"/>
          <w:sz w:val="19"/>
          <w:szCs w:val="19"/>
          <w:lang w:val="en-GB"/>
        </w:rPr>
        <w:t>s of 31 December</w:t>
      </w:r>
    </w:p>
    <w:p w14:paraId="0D7F6565" w14:textId="77777777" w:rsidR="00555E11" w:rsidRPr="00FA47D4" w:rsidRDefault="00555E11" w:rsidP="00555E11">
      <w:pPr>
        <w:pStyle w:val="Nagwek1"/>
        <w:rPr>
          <w:noProof/>
          <w:lang w:val="en-GB"/>
        </w:rPr>
      </w:pPr>
      <w:r>
        <w:rPr>
          <w:noProof/>
          <w:lang w:val="en-GB"/>
        </w:rPr>
        <w:t>Film production</w:t>
      </w:r>
    </w:p>
    <w:p w14:paraId="177CEEF1" w14:textId="4FAFF8DA" w:rsidR="00555E11" w:rsidRDefault="001F5179" w:rsidP="00807E32">
      <w:pPr>
        <w:spacing w:line="288" w:lineRule="auto"/>
        <w:rPr>
          <w:lang w:val="en-GB"/>
        </w:rPr>
      </w:pPr>
      <w:r>
        <w:rPr>
          <w:lang w:val="en-GB"/>
        </w:rPr>
        <w:t xml:space="preserve">In Poland, </w:t>
      </w:r>
      <w:r w:rsidR="00555E11">
        <w:rPr>
          <w:lang w:val="en-GB"/>
        </w:rPr>
        <w:t>106 full-length films and 256 medium- and short-length films intended for cinemas and television</w:t>
      </w:r>
      <w:r>
        <w:rPr>
          <w:lang w:val="en-GB"/>
        </w:rPr>
        <w:t xml:space="preserve"> were produced </w:t>
      </w:r>
      <w:r w:rsidR="00555E11">
        <w:rPr>
          <w:lang w:val="en-GB"/>
        </w:rPr>
        <w:t xml:space="preserve">(112 and 255 respectively in 2022). On an annual basis, the number of produced full-length feature films decreased by 16.5% (from 85 to 71), of which cinema feature films decreased by 14.5% (from 55 to 47) and television feature films </w:t>
      </w:r>
      <w:r w:rsidR="00555E11" w:rsidRPr="00555E11">
        <w:rPr>
          <w:lang w:val="en-GB"/>
        </w:rPr>
        <w:t xml:space="preserve">– </w:t>
      </w:r>
      <w:r w:rsidR="00555E11">
        <w:rPr>
          <w:lang w:val="en-GB"/>
        </w:rPr>
        <w:t xml:space="preserve">by 20.0% (from 30 to 24). In 2023, 205 documentary films were produced, 177 documentary films were intended for television and 28 for cinemas. </w:t>
      </w:r>
    </w:p>
    <w:p w14:paraId="0D438A90" w14:textId="7C9F6A7F" w:rsidR="00FF5D37" w:rsidRPr="00FA47D4" w:rsidRDefault="00FF5D37" w:rsidP="00FF5D37">
      <w:pPr>
        <w:pStyle w:val="Tytuwykresu0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863040" behindDoc="0" locked="0" layoutInCell="1" allowOverlap="1" wp14:anchorId="76076A60" wp14:editId="391C8B58">
            <wp:simplePos x="0" y="0"/>
            <wp:positionH relativeFrom="margin">
              <wp:align>left</wp:align>
            </wp:positionH>
            <wp:positionV relativeFrom="paragraph">
              <wp:posOffset>324458</wp:posOffset>
            </wp:positionV>
            <wp:extent cx="5114290" cy="2362200"/>
            <wp:effectExtent l="0" t="0" r="0" b="0"/>
            <wp:wrapTopAndBottom/>
            <wp:docPr id="8" name="Obraz 8" descr="Chart 2. Bar chart presenting films produced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ira Sans" w:hAnsi="Fira Sans"/>
          <w:lang w:val="en-GB"/>
        </w:rPr>
        <w:t>Chart 2. Films produced in 2023</w:t>
      </w:r>
    </w:p>
    <w:p w14:paraId="1AADFCD0" w14:textId="49B260FE" w:rsidR="003E14E3" w:rsidRDefault="00807E32" w:rsidP="00555E11">
      <w:pPr>
        <w:spacing w:before="240" w:line="288" w:lineRule="auto"/>
        <w:rPr>
          <w:lang w:val="en-GB"/>
        </w:rPr>
      </w:pPr>
      <w:r>
        <w:rPr>
          <w:lang w:val="en-GB"/>
        </w:rPr>
        <w:t>The most frequently produced type of full-length films were feature films, which accounted for 67.0% of the total number of cinema and television feature films, while documentary films dominated among medium- and short-length films (68.4% of the total number of cinema and television medium- and short-length films).</w:t>
      </w:r>
    </w:p>
    <w:p w14:paraId="5278D9E6" w14:textId="5B3FD8B9" w:rsidR="00FF5D37" w:rsidRDefault="00807E32" w:rsidP="00FF5D37">
      <w:pPr>
        <w:pStyle w:val="Tytuwykresu0"/>
        <w:keepNext w:val="0"/>
        <w:rPr>
          <w:rFonts w:ascii="Fira Sans" w:hAnsi="Fira Sans"/>
          <w:lang w:val="en-GB"/>
        </w:rPr>
      </w:pPr>
      <w:r w:rsidRPr="00FA47D4">
        <w:rPr>
          <w:rFonts w:ascii="Fira Sans" w:hAnsi="Fira Sans"/>
        </w:rPr>
        <mc:AlternateContent>
          <mc:Choice Requires="wps">
            <w:drawing>
              <wp:anchor distT="45720" distB="45720" distL="114300" distR="114300" simplePos="0" relativeHeight="251862016" behindDoc="1" locked="0" layoutInCell="1" allowOverlap="1" wp14:anchorId="7F3EDCB2" wp14:editId="702E8424">
                <wp:simplePos x="0" y="0"/>
                <wp:positionH relativeFrom="page">
                  <wp:posOffset>5753100</wp:posOffset>
                </wp:positionH>
                <wp:positionV relativeFrom="paragraph">
                  <wp:posOffset>156845</wp:posOffset>
                </wp:positionV>
                <wp:extent cx="1676400" cy="786765"/>
                <wp:effectExtent l="0" t="0" r="0" b="0"/>
                <wp:wrapTight wrapText="bothSides">
                  <wp:wrapPolygon edited="0">
                    <wp:start x="736" y="0"/>
                    <wp:lineTo x="736" y="20920"/>
                    <wp:lineTo x="20618" y="20920"/>
                    <wp:lineTo x="20618" y="0"/>
                    <wp:lineTo x="736" y="0"/>
                  </wp:wrapPolygon>
                </wp:wrapTight>
                <wp:docPr id="474" name="Pole tekstowe 474" descr="Documentary films accounted for 56.6% of the total number of produced fil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F8280" w14:textId="3BD56475" w:rsidR="00FF5D37" w:rsidRPr="0034484C" w:rsidRDefault="00FF5D37" w:rsidP="00FF5D37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4484C">
                              <w:rPr>
                                <w:lang w:val="en-GB"/>
                              </w:rPr>
                              <w:t>Docu</w:t>
                            </w:r>
                            <w:r>
                              <w:rPr>
                                <w:lang w:val="en-GB"/>
                              </w:rPr>
                              <w:t>mentary films accounted for 56.6</w:t>
                            </w:r>
                            <w:r w:rsidRPr="0034484C">
                              <w:rPr>
                                <w:lang w:val="en-GB"/>
                              </w:rPr>
                              <w:t xml:space="preserve">% of the total number of </w:t>
                            </w:r>
                            <w:r w:rsidR="001A7DBB">
                              <w:rPr>
                                <w:lang w:val="en-GB"/>
                              </w:rPr>
                              <w:t xml:space="preserve">produced </w:t>
                            </w:r>
                            <w:r w:rsidRPr="0034484C">
                              <w:rPr>
                                <w:lang w:val="en-GB"/>
                              </w:rPr>
                              <w:t>films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EDCB2" id="_x0000_t202" coordsize="21600,21600" o:spt="202" path="m,l,21600r21600,l21600,xe">
                <v:stroke joinstyle="miter"/>
                <v:path gradientshapeok="t" o:connecttype="rect"/>
              </v:shapetype>
              <v:shape id="Pole tekstowe 474" o:spid="_x0000_s1029" type="#_x0000_t202" alt="Documentary films accounted for 56.6% of the total number of produced films" style="position:absolute;margin-left:453pt;margin-top:12.35pt;width:132pt;height:61.95pt;z-index:-251454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" filled="f" stroked="f">
                <v:textbox>
                  <w:txbxContent>
                    <w:p w14:paraId="175F8280" w14:textId="3BD56475" w:rsidR="00FF5D37" w:rsidRPr="0034484C" w:rsidRDefault="00FF5D37" w:rsidP="00FF5D37">
                      <w:pPr>
                        <w:pStyle w:val="tekstzboku"/>
                        <w:rPr>
                          <w:lang w:val="en-GB"/>
                        </w:rPr>
                      </w:pPr>
                      <w:r w:rsidRPr="0034484C">
                        <w:rPr>
                          <w:lang w:val="en-GB"/>
                        </w:rPr>
                        <w:t>Docu</w:t>
                      </w:r>
                      <w:r>
                        <w:rPr>
                          <w:lang w:val="en-GB"/>
                        </w:rPr>
                        <w:t>mentary films accounted for 56.6</w:t>
                      </w:r>
                      <w:r w:rsidRPr="0034484C">
                        <w:rPr>
                          <w:lang w:val="en-GB"/>
                        </w:rPr>
                        <w:t xml:space="preserve">% of the total number of </w:t>
                      </w:r>
                      <w:r w:rsidR="001A7DBB">
                        <w:rPr>
                          <w:lang w:val="en-GB"/>
                        </w:rPr>
                        <w:t xml:space="preserve">produced </w:t>
                      </w:r>
                      <w:r w:rsidRPr="0034484C">
                        <w:rPr>
                          <w:lang w:val="en-GB"/>
                        </w:rPr>
                        <w:t>films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270F9">
        <w:rPr>
          <w:rFonts w:ascii="Fira Sans" w:hAnsi="Fira Sans"/>
          <w:lang w:val="en-GB"/>
        </w:rPr>
        <w:t>Chart 3. F</w:t>
      </w:r>
      <w:r w:rsidR="00FF5D37">
        <w:rPr>
          <w:rFonts w:ascii="Fira Sans" w:hAnsi="Fira Sans"/>
          <w:lang w:val="en-GB"/>
        </w:rPr>
        <w:t xml:space="preserve">ilms </w:t>
      </w:r>
      <w:r w:rsidR="002270F9">
        <w:rPr>
          <w:rFonts w:ascii="Fira Sans" w:hAnsi="Fira Sans"/>
          <w:lang w:val="en-GB"/>
        </w:rPr>
        <w:t>produced by type in 2023</w:t>
      </w:r>
      <w:bookmarkStart w:id="0" w:name="_GoBack"/>
      <w:bookmarkEnd w:id="0"/>
    </w:p>
    <w:p w14:paraId="48110BD0" w14:textId="54B6D82C" w:rsidR="007762FA" w:rsidRPr="00807E32" w:rsidRDefault="002270F9" w:rsidP="00024F28">
      <w:pPr>
        <w:spacing w:before="600" w:line="288" w:lineRule="auto"/>
        <w:rPr>
          <w:lang w:val="en-GB"/>
        </w:rPr>
        <w:sectPr w:rsidR="007762FA" w:rsidRPr="00807E32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872256" behindDoc="0" locked="0" layoutInCell="1" allowOverlap="1" wp14:anchorId="171A87FD" wp14:editId="09417453">
            <wp:simplePos x="0" y="0"/>
            <wp:positionH relativeFrom="column">
              <wp:posOffset>3976</wp:posOffset>
            </wp:positionH>
            <wp:positionV relativeFrom="paragraph">
              <wp:posOffset>-331</wp:posOffset>
            </wp:positionV>
            <wp:extent cx="5038725" cy="1419754"/>
            <wp:effectExtent l="0" t="0" r="0" b="9525"/>
            <wp:wrapTopAndBottom/>
            <wp:docPr id="11" name="Obraz 11" descr="Chart 3. Bar chart presenting films produced by type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19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2FA" w:rsidRPr="008635DD">
        <w:rPr>
          <w:shd w:val="clear" w:color="auto" w:fill="FFFFFF"/>
          <w:lang w:val="en-GB"/>
        </w:rPr>
        <w:t xml:space="preserve">In </w:t>
      </w:r>
      <w:r w:rsidR="007762FA" w:rsidRPr="008635DD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F3E62" w:rsidRPr="00604FC4" w14:paraId="7477BCAD" w14:textId="77777777" w:rsidTr="00D51653">
        <w:trPr>
          <w:cantSplit/>
          <w:trHeight w:val="1626"/>
        </w:trPr>
        <w:tc>
          <w:tcPr>
            <w:tcW w:w="4926" w:type="dxa"/>
          </w:tcPr>
          <w:p w14:paraId="2BCEBFDD" w14:textId="77777777" w:rsidR="004F3E62" w:rsidRPr="00287211" w:rsidRDefault="004F3E62" w:rsidP="004F3E6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Pr="00287211">
              <w:rPr>
                <w:rFonts w:cs="Arial"/>
                <w:sz w:val="20"/>
                <w:lang w:val="en-GB"/>
              </w:rPr>
              <w:t>:</w:t>
            </w:r>
          </w:p>
          <w:p w14:paraId="35A34240" w14:textId="77777777" w:rsidR="004F3E62" w:rsidRPr="00287211" w:rsidRDefault="004F3E62" w:rsidP="004F3E6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5331573B" w14:textId="77777777" w:rsidR="004F3E62" w:rsidRDefault="004F3E62" w:rsidP="004F3E62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36CE0C4" w14:textId="26EC654D" w:rsidR="004F3E62" w:rsidRPr="0077282A" w:rsidRDefault="004F3E62" w:rsidP="004F3E62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>
              <w:rPr>
                <w:lang w:val="en-GB"/>
              </w:rPr>
              <w:t>Phone:</w:t>
            </w:r>
            <w:r w:rsidRPr="00827493">
              <w:rPr>
                <w:color w:val="000000" w:themeColor="text1"/>
                <w:lang w:val="en-GB"/>
              </w:rPr>
              <w:t xml:space="preserve"> </w:t>
            </w:r>
            <w:hyperlink r:id="rId19" w:tooltip="click to call" w:history="1">
              <w:r w:rsidRPr="004B534C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 w:rsidRPr="004B534C">
              <w:rPr>
                <w:lang w:val="en-GB"/>
              </w:rPr>
              <w:t xml:space="preserve"> </w:t>
            </w:r>
            <w:r w:rsidRPr="004B534C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7FC44550" w14:textId="77777777" w:rsidR="004F3E62" w:rsidRPr="00F40BB1" w:rsidRDefault="004F3E62" w:rsidP="004F3E62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F40BB1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27A40CB1" w14:textId="77777777" w:rsidR="004F3E62" w:rsidRPr="00F40BB1" w:rsidRDefault="004F3E62" w:rsidP="004F3E62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5B87BB3D" w14:textId="77777777" w:rsidR="004F3E62" w:rsidRPr="00F40BB1" w:rsidRDefault="004F3E62" w:rsidP="004F3E62">
            <w:pPr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>Mobile: (+48) 695 255 032</w:t>
            </w:r>
          </w:p>
          <w:p w14:paraId="0127044E" w14:textId="77777777" w:rsidR="004F3E62" w:rsidRPr="00F40BB1" w:rsidRDefault="004F3E62" w:rsidP="004F3E62">
            <w:pPr>
              <w:spacing w:after="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50DCE273" w14:textId="77777777" w:rsidR="004F3E62" w:rsidRPr="00F40BB1" w:rsidRDefault="004F3E62" w:rsidP="004F3E62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8ED58E2" w14:textId="44E845DF" w:rsidR="004F3E62" w:rsidRPr="0077282A" w:rsidRDefault="004F3E62" w:rsidP="004F3E62">
            <w:pPr>
              <w:spacing w:before="0"/>
              <w:rPr>
                <w:b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</w:t>
            </w:r>
            <w:r w:rsidRPr="004B534C">
              <w:rPr>
                <w:b/>
                <w:sz w:val="20"/>
                <w:szCs w:val="20"/>
                <w:lang w:val="en-GB"/>
              </w:rPr>
              <w:t>:</w:t>
            </w:r>
            <w:r w:rsidRPr="004B534C">
              <w:rPr>
                <w:sz w:val="20"/>
                <w:szCs w:val="20"/>
                <w:lang w:val="en-GB"/>
              </w:rPr>
              <w:t xml:space="preserve"> </w:t>
            </w:r>
            <w:hyperlink r:id="rId20" w:tooltip="obslugaprasowa@stat.gov.pl" w:history="1">
              <w:r w:rsidRPr="004B534C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4F3E62" w:rsidRPr="00287211" w14:paraId="70154136" w14:textId="77777777" w:rsidTr="00D51653">
        <w:trPr>
          <w:cantSplit/>
          <w:trHeight w:val="418"/>
        </w:trPr>
        <w:tc>
          <w:tcPr>
            <w:tcW w:w="4926" w:type="dxa"/>
            <w:vMerge w:val="restart"/>
          </w:tcPr>
          <w:p w14:paraId="1E4835C8" w14:textId="1DCD5720" w:rsidR="004F3E62" w:rsidRPr="00287211" w:rsidRDefault="004F3E62" w:rsidP="004F3E6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5343EE2E" w14:textId="76C1EF2D" w:rsidR="004F3E62" w:rsidRPr="0077282A" w:rsidRDefault="004F3E62" w:rsidP="004F3E62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5088" behindDoc="0" locked="0" layoutInCell="1" allowOverlap="1" wp14:anchorId="09018C4F" wp14:editId="1B7069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website SO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4F3E62" w:rsidRPr="00287211" w14:paraId="31403C92" w14:textId="77777777" w:rsidTr="00D51653">
        <w:trPr>
          <w:cantSplit/>
          <w:trHeight w:val="418"/>
        </w:trPr>
        <w:tc>
          <w:tcPr>
            <w:tcW w:w="4926" w:type="dxa"/>
            <w:vMerge/>
          </w:tcPr>
          <w:p w14:paraId="7A73A109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0F5D02E" w14:textId="578AB70D" w:rsidR="004F3E62" w:rsidRPr="0077282A" w:rsidRDefault="004F3E62" w:rsidP="004F3E62">
            <w:pPr>
              <w:ind w:firstLine="680"/>
              <w:rPr>
                <w:color w:val="000000" w:themeColor="text1"/>
                <w:sz w:val="20"/>
                <w:lang w:val="en-GB"/>
              </w:rPr>
            </w:pPr>
            <w:r w:rsidRPr="004B534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66112" behindDoc="0" locked="0" layoutInCell="1" allowOverlap="1" wp14:anchorId="7F9D4A2E" wp14:editId="5033CC75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6" name="Obraz 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4C">
              <w:rPr>
                <w:color w:val="000000" w:themeColor="text1"/>
              </w:rPr>
              <w:t>@</w:t>
            </w:r>
            <w:proofErr w:type="spellStart"/>
            <w:r>
              <w:rPr>
                <w:rStyle w:val="Hipercze"/>
                <w:color w:val="000000" w:themeColor="text1"/>
                <w:u w:val="none"/>
              </w:rPr>
              <w:fldChar w:fldCharType="begin"/>
            </w:r>
            <w:r>
              <w:rPr>
                <w:rStyle w:val="Hipercze"/>
                <w:color w:val="000000" w:themeColor="text1"/>
                <w:u w:val="none"/>
              </w:rPr>
              <w:instrText xml:space="preserve"> HYPERLINK "https://twitter.com/StatPoland" \o "twitter" </w:instrText>
            </w:r>
            <w:r>
              <w:rPr>
                <w:rStyle w:val="Hipercze"/>
                <w:color w:val="000000" w:themeColor="text1"/>
                <w:u w:val="none"/>
              </w:rPr>
              <w:fldChar w:fldCharType="separate"/>
            </w:r>
            <w:r w:rsidRPr="004B534C">
              <w:rPr>
                <w:rStyle w:val="Hipercze"/>
                <w:color w:val="000000" w:themeColor="text1"/>
                <w:u w:val="none"/>
              </w:rPr>
              <w:t>StatPoland</w:t>
            </w:r>
            <w:proofErr w:type="spellEnd"/>
            <w:r>
              <w:rPr>
                <w:rStyle w:val="Hipercze"/>
                <w:color w:val="000000" w:themeColor="text1"/>
                <w:u w:val="none"/>
              </w:rPr>
              <w:fldChar w:fldCharType="end"/>
            </w:r>
          </w:p>
        </w:tc>
      </w:tr>
      <w:tr w:rsidR="004F3E62" w:rsidRPr="00287211" w14:paraId="4C78BBB1" w14:textId="77777777" w:rsidTr="00D51653">
        <w:trPr>
          <w:cantSplit/>
          <w:trHeight w:val="476"/>
        </w:trPr>
        <w:tc>
          <w:tcPr>
            <w:tcW w:w="4926" w:type="dxa"/>
            <w:vMerge/>
          </w:tcPr>
          <w:p w14:paraId="086067F0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75800CD2" w14:textId="6349F861" w:rsidR="004F3E62" w:rsidRPr="0077282A" w:rsidRDefault="004F3E62" w:rsidP="004F3E62">
            <w:pPr>
              <w:ind w:firstLine="680"/>
              <w:rPr>
                <w:sz w:val="18"/>
                <w:lang w:val="en-GB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7136" behindDoc="0" locked="0" layoutInCell="1" allowOverlap="1" wp14:anchorId="27CA8711" wp14:editId="1FAC6B3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facebook" w:history="1"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4B534C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4F3E62" w:rsidRPr="00287211" w14:paraId="02BA1EF3" w14:textId="77777777" w:rsidTr="00D51653">
        <w:trPr>
          <w:cantSplit/>
          <w:trHeight w:val="426"/>
        </w:trPr>
        <w:tc>
          <w:tcPr>
            <w:tcW w:w="4926" w:type="dxa"/>
            <w:vMerge/>
          </w:tcPr>
          <w:p w14:paraId="4EC54240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08B8000" w14:textId="3E77636F" w:rsidR="004F3E62" w:rsidRPr="0077282A" w:rsidRDefault="004F3E62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8160" behindDoc="0" locked="0" layoutInCell="1" allowOverlap="1" wp14:anchorId="052E7112" wp14:editId="61B4678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9" name="Obraz 9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intagram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4F3E62" w:rsidRPr="00287211" w14:paraId="7BA0DA9B" w14:textId="77777777" w:rsidTr="00D51653">
        <w:trPr>
          <w:cantSplit/>
          <w:trHeight w:val="504"/>
        </w:trPr>
        <w:tc>
          <w:tcPr>
            <w:tcW w:w="4926" w:type="dxa"/>
            <w:vMerge/>
          </w:tcPr>
          <w:p w14:paraId="3942046E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4B0BF1F" w14:textId="415385BE" w:rsidR="004F3E62" w:rsidRPr="0077282A" w:rsidRDefault="004F3E62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4B534C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69184" behindDoc="0" locked="0" layoutInCell="1" allowOverlap="1" wp14:anchorId="3C3EABA8" wp14:editId="4B4C198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0" name="Obraz 10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youtube GUS" w:history="1">
              <w:proofErr w:type="spellStart"/>
              <w:r w:rsidRPr="004B534C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4F3E62" w:rsidRPr="00287211" w14:paraId="3A9A6193" w14:textId="77777777" w:rsidTr="00D51653">
        <w:trPr>
          <w:cantSplit/>
          <w:trHeight w:val="1546"/>
        </w:trPr>
        <w:tc>
          <w:tcPr>
            <w:tcW w:w="4926" w:type="dxa"/>
            <w:vMerge/>
          </w:tcPr>
          <w:p w14:paraId="64EF5E0C" w14:textId="77777777" w:rsidR="004F3E62" w:rsidRPr="00287211" w:rsidRDefault="004F3E62" w:rsidP="004F3E6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DF7E85F" w14:textId="3592AC01" w:rsidR="004F3E62" w:rsidRPr="0077282A" w:rsidRDefault="00DF3526" w:rsidP="004F3E62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30" w:tooltip="linkedin GUS" w:history="1">
              <w:r w:rsidR="004F3E62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4F3E62" w:rsidRPr="004B534C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70208" behindDoc="0" locked="0" layoutInCell="1" allowOverlap="1" wp14:anchorId="56DD7F80" wp14:editId="0A7122E0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7282A" w:rsidRPr="00287211" w14:paraId="503ADA62" w14:textId="77777777" w:rsidTr="00EA64E9">
        <w:trPr>
          <w:cantSplit/>
          <w:trHeight w:val="3283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330E10" w14:textId="77777777" w:rsidR="0077282A" w:rsidRPr="00EA64E9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EA64E9">
              <w:rPr>
                <w:b/>
                <w:lang w:val="en-GB"/>
              </w:rPr>
              <w:t>Related information</w:t>
            </w:r>
          </w:p>
          <w:p w14:paraId="13AF7008" w14:textId="77777777" w:rsidR="0077282A" w:rsidRPr="00EA64E9" w:rsidRDefault="00DF3526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2" w:tooltip="link to publication &quot;Culture and national heritage in 2022&quot;" w:history="1">
              <w:r w:rsidR="0077282A" w:rsidRPr="00EA64E9">
                <w:rPr>
                  <w:rStyle w:val="Hipercze"/>
                  <w:lang w:val="en-GB"/>
                </w:rPr>
                <w:t>Culture and national heritage in 2022</w:t>
              </w:r>
            </w:hyperlink>
          </w:p>
          <w:p w14:paraId="4C698BE4" w14:textId="73FE278D" w:rsidR="0077282A" w:rsidRPr="00EA64E9" w:rsidRDefault="00DF3526" w:rsidP="0077282A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3" w:tooltip="link to publication &quot;Cinematography in 2022&quot;" w:history="1">
              <w:r w:rsidR="00EA64E9">
                <w:rPr>
                  <w:rStyle w:val="Hipercze"/>
                  <w:lang w:val="en-GB"/>
                </w:rPr>
                <w:t>Cinematography in 2022</w:t>
              </w:r>
            </w:hyperlink>
          </w:p>
          <w:p w14:paraId="08289162" w14:textId="77777777" w:rsidR="0077282A" w:rsidRPr="00EA64E9" w:rsidRDefault="0077282A" w:rsidP="0077282A">
            <w:pPr>
              <w:shd w:val="clear" w:color="auto" w:fill="D9D9D9" w:themeFill="background1" w:themeFillShade="D9"/>
              <w:spacing w:before="360"/>
              <w:rPr>
                <w:b/>
                <w:bCs/>
                <w:color w:val="000000" w:themeColor="text1"/>
                <w:szCs w:val="24"/>
                <w:lang w:val="en-GB"/>
              </w:rPr>
            </w:pPr>
            <w:r w:rsidRPr="00EA64E9">
              <w:rPr>
                <w:b/>
                <w:bCs/>
                <w:color w:val="000000" w:themeColor="text1"/>
                <w:lang w:val="en-GB"/>
              </w:rPr>
              <w:t>Terms used in the official statistics</w:t>
            </w:r>
          </w:p>
          <w:p w14:paraId="2CC1DC8C" w14:textId="430B433D" w:rsidR="00EA64E9" w:rsidRPr="00FA47D4" w:rsidRDefault="00DF3526" w:rsidP="00EA64E9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4" w:tooltip="link to term &quot;indoor cinema&quot;" w:history="1">
              <w:r w:rsidR="00EA64E9" w:rsidRPr="00FA47D4">
                <w:rPr>
                  <w:rStyle w:val="Hipercze"/>
                  <w:lang w:val="en-GB"/>
                </w:rPr>
                <w:t>Indoor cinema</w:t>
              </w:r>
            </w:hyperlink>
          </w:p>
          <w:p w14:paraId="2436BE74" w14:textId="7E2389CE" w:rsidR="00EA64E9" w:rsidRPr="00FA47D4" w:rsidRDefault="00DF3526" w:rsidP="00EA64E9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5" w:tooltip="link to term &quot;audience&quot;" w:history="1">
              <w:r w:rsidR="00EA64E9" w:rsidRPr="00FA47D4">
                <w:rPr>
                  <w:rStyle w:val="Hipercze"/>
                  <w:lang w:val="en-GB"/>
                </w:rPr>
                <w:t>Audience</w:t>
              </w:r>
            </w:hyperlink>
          </w:p>
          <w:p w14:paraId="77ECBDD0" w14:textId="13966765" w:rsidR="0077282A" w:rsidRPr="00287211" w:rsidRDefault="00DF3526" w:rsidP="00EA64E9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6" w:tooltip="link to term &quot;film&quot;" w:history="1">
              <w:r w:rsidR="00EA64E9" w:rsidRPr="00FA47D4">
                <w:rPr>
                  <w:rStyle w:val="Hipercze"/>
                  <w:lang w:val="en-GB"/>
                </w:rPr>
                <w:t>Film</w:t>
              </w:r>
            </w:hyperlink>
          </w:p>
        </w:tc>
      </w:tr>
    </w:tbl>
    <w:p w14:paraId="6CD67820" w14:textId="77777777" w:rsidR="0077282A" w:rsidRPr="004D004E" w:rsidRDefault="0077282A" w:rsidP="00863791">
      <w:pPr>
        <w:spacing w:before="0" w:after="0" w:line="276" w:lineRule="auto"/>
        <w:rPr>
          <w:sz w:val="18"/>
          <w:lang w:val="en-GB"/>
        </w:rPr>
      </w:pPr>
    </w:p>
    <w:sectPr w:rsidR="0077282A" w:rsidRPr="004D004E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0EC9E" w14:textId="77777777" w:rsidR="0060139E" w:rsidRDefault="0060139E" w:rsidP="000662E2">
      <w:pPr>
        <w:spacing w:after="0" w:line="240" w:lineRule="auto"/>
      </w:pPr>
      <w:r>
        <w:separator/>
      </w:r>
    </w:p>
  </w:endnote>
  <w:endnote w:type="continuationSeparator" w:id="0">
    <w:p w14:paraId="1D4082CE" w14:textId="77777777" w:rsidR="0060139E" w:rsidRDefault="006013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2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2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2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4E2DA" w14:textId="77777777" w:rsidR="0060139E" w:rsidRDefault="0060139E" w:rsidP="000662E2">
      <w:pPr>
        <w:spacing w:after="0" w:line="240" w:lineRule="auto"/>
      </w:pPr>
      <w:r>
        <w:separator/>
      </w:r>
    </w:p>
  </w:footnote>
  <w:footnote w:type="continuationSeparator" w:id="0">
    <w:p w14:paraId="4C71A67F" w14:textId="77777777" w:rsidR="0060139E" w:rsidRDefault="0060139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F061C" w14:textId="77777777" w:rsidR="007762FA" w:rsidRDefault="007762FA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12" name="Obraz 12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7DAD315E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20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4E4CD1F9" w:rsidR="007762FA" w:rsidRPr="00A01B40" w:rsidRDefault="00566098" w:rsidP="0057332C">
                          <w:pPr>
                            <w:pStyle w:val="Datainformacjisygnalnej"/>
                          </w:pPr>
                          <w:r>
                            <w:t>20.05</w:t>
                          </w:r>
                          <w:r w:rsidR="008C682B"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20.05.2024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FcozL4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4E4CD1F9" w:rsidR="007762FA" w:rsidRPr="00A01B40" w:rsidRDefault="00566098" w:rsidP="0057332C">
                    <w:pPr>
                      <w:pStyle w:val="Datainformacjisygnalnej"/>
                    </w:pPr>
                    <w:r>
                      <w:t>20.05</w:t>
                    </w:r>
                    <w:r w:rsidR="008C682B">
                      <w:t>.2024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12A72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1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0F05C3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EBB24" id="Prostokąt 21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9.6pt;visibility:visible;mso-wrap-style:square" o:bullet="t">
        <v:imagedata r:id="rId1" o:title=""/>
      </v:shape>
    </w:pict>
  </w:numPicBullet>
  <w:numPicBullet w:numPicBulletId="1">
    <w:pict>
      <v:shape id="_x0000_i102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5"/>
    <w:rsid w:val="00003437"/>
    <w:rsid w:val="00004119"/>
    <w:rsid w:val="00006843"/>
    <w:rsid w:val="0000709F"/>
    <w:rsid w:val="00010159"/>
    <w:rsid w:val="000108B8"/>
    <w:rsid w:val="00011A62"/>
    <w:rsid w:val="000134C6"/>
    <w:rsid w:val="000152F5"/>
    <w:rsid w:val="00017EE0"/>
    <w:rsid w:val="00021C39"/>
    <w:rsid w:val="00024F28"/>
    <w:rsid w:val="00025AC2"/>
    <w:rsid w:val="00026804"/>
    <w:rsid w:val="000303D7"/>
    <w:rsid w:val="0004126F"/>
    <w:rsid w:val="00044667"/>
    <w:rsid w:val="0004582E"/>
    <w:rsid w:val="000470AA"/>
    <w:rsid w:val="0004788F"/>
    <w:rsid w:val="000564CC"/>
    <w:rsid w:val="00057CA1"/>
    <w:rsid w:val="0006380D"/>
    <w:rsid w:val="000647A9"/>
    <w:rsid w:val="000656A8"/>
    <w:rsid w:val="000662E2"/>
    <w:rsid w:val="00066883"/>
    <w:rsid w:val="00067FF1"/>
    <w:rsid w:val="00071B3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3004"/>
    <w:rsid w:val="00095966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B3FC6"/>
    <w:rsid w:val="000C135D"/>
    <w:rsid w:val="000C4742"/>
    <w:rsid w:val="000C4C2E"/>
    <w:rsid w:val="000D1D43"/>
    <w:rsid w:val="000D225C"/>
    <w:rsid w:val="000D2A5C"/>
    <w:rsid w:val="000D2F00"/>
    <w:rsid w:val="000D3262"/>
    <w:rsid w:val="000D39F0"/>
    <w:rsid w:val="000D7E5C"/>
    <w:rsid w:val="000E0918"/>
    <w:rsid w:val="000E7199"/>
    <w:rsid w:val="000E7901"/>
    <w:rsid w:val="000E79A9"/>
    <w:rsid w:val="000F2E7E"/>
    <w:rsid w:val="000F62BF"/>
    <w:rsid w:val="001011C3"/>
    <w:rsid w:val="001011F3"/>
    <w:rsid w:val="00102446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3651"/>
    <w:rsid w:val="00134145"/>
    <w:rsid w:val="00136736"/>
    <w:rsid w:val="00136D67"/>
    <w:rsid w:val="00140ADB"/>
    <w:rsid w:val="00140FFE"/>
    <w:rsid w:val="001423B6"/>
    <w:rsid w:val="00143957"/>
    <w:rsid w:val="001448A7"/>
    <w:rsid w:val="00146621"/>
    <w:rsid w:val="00151077"/>
    <w:rsid w:val="00153446"/>
    <w:rsid w:val="0015465E"/>
    <w:rsid w:val="00156EC0"/>
    <w:rsid w:val="00157896"/>
    <w:rsid w:val="001617E3"/>
    <w:rsid w:val="00162325"/>
    <w:rsid w:val="00163D43"/>
    <w:rsid w:val="0016407B"/>
    <w:rsid w:val="00167DAA"/>
    <w:rsid w:val="00174A1D"/>
    <w:rsid w:val="00180822"/>
    <w:rsid w:val="00187DDC"/>
    <w:rsid w:val="00193AA0"/>
    <w:rsid w:val="001951DA"/>
    <w:rsid w:val="00197D40"/>
    <w:rsid w:val="001A0F2D"/>
    <w:rsid w:val="001A32E4"/>
    <w:rsid w:val="001A7DBB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F1ADC"/>
    <w:rsid w:val="001F4ABF"/>
    <w:rsid w:val="001F5179"/>
    <w:rsid w:val="001F770C"/>
    <w:rsid w:val="00200D3A"/>
    <w:rsid w:val="0020156C"/>
    <w:rsid w:val="00203905"/>
    <w:rsid w:val="002064CD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270F9"/>
    <w:rsid w:val="00231082"/>
    <w:rsid w:val="00231B77"/>
    <w:rsid w:val="0023674F"/>
    <w:rsid w:val="00241963"/>
    <w:rsid w:val="00241FA7"/>
    <w:rsid w:val="0024273B"/>
    <w:rsid w:val="00242D31"/>
    <w:rsid w:val="002442BD"/>
    <w:rsid w:val="00245F91"/>
    <w:rsid w:val="00247B69"/>
    <w:rsid w:val="00253348"/>
    <w:rsid w:val="00253CEC"/>
    <w:rsid w:val="0025481E"/>
    <w:rsid w:val="002574F9"/>
    <w:rsid w:val="00260894"/>
    <w:rsid w:val="00262B61"/>
    <w:rsid w:val="00262CC6"/>
    <w:rsid w:val="00263E08"/>
    <w:rsid w:val="002669F1"/>
    <w:rsid w:val="00266C29"/>
    <w:rsid w:val="00266DDB"/>
    <w:rsid w:val="0027180D"/>
    <w:rsid w:val="00271D23"/>
    <w:rsid w:val="002726D2"/>
    <w:rsid w:val="00272C59"/>
    <w:rsid w:val="0027656D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5389"/>
    <w:rsid w:val="002A655D"/>
    <w:rsid w:val="002B0472"/>
    <w:rsid w:val="002B3C0D"/>
    <w:rsid w:val="002B4995"/>
    <w:rsid w:val="002B6282"/>
    <w:rsid w:val="002B6B12"/>
    <w:rsid w:val="002C157F"/>
    <w:rsid w:val="002C1F2E"/>
    <w:rsid w:val="002C21F0"/>
    <w:rsid w:val="002C3E5F"/>
    <w:rsid w:val="002C4469"/>
    <w:rsid w:val="002C4774"/>
    <w:rsid w:val="002C70F6"/>
    <w:rsid w:val="002D01DF"/>
    <w:rsid w:val="002D2B89"/>
    <w:rsid w:val="002D30C7"/>
    <w:rsid w:val="002D4F2B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5768"/>
    <w:rsid w:val="002F77C8"/>
    <w:rsid w:val="00302A3F"/>
    <w:rsid w:val="00302E96"/>
    <w:rsid w:val="00304F22"/>
    <w:rsid w:val="00306C7C"/>
    <w:rsid w:val="0031107D"/>
    <w:rsid w:val="003120D1"/>
    <w:rsid w:val="00314F86"/>
    <w:rsid w:val="00315802"/>
    <w:rsid w:val="00315FB4"/>
    <w:rsid w:val="00317F4D"/>
    <w:rsid w:val="00321B3E"/>
    <w:rsid w:val="00322EDD"/>
    <w:rsid w:val="00323407"/>
    <w:rsid w:val="003260BE"/>
    <w:rsid w:val="003265B2"/>
    <w:rsid w:val="003309FA"/>
    <w:rsid w:val="00330D24"/>
    <w:rsid w:val="00331A75"/>
    <w:rsid w:val="00332320"/>
    <w:rsid w:val="00335908"/>
    <w:rsid w:val="00342D75"/>
    <w:rsid w:val="00345E06"/>
    <w:rsid w:val="003464C1"/>
    <w:rsid w:val="00347D72"/>
    <w:rsid w:val="00350E19"/>
    <w:rsid w:val="003520C6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580"/>
    <w:rsid w:val="0039064A"/>
    <w:rsid w:val="00391259"/>
    <w:rsid w:val="00393761"/>
    <w:rsid w:val="003946F9"/>
    <w:rsid w:val="00394E26"/>
    <w:rsid w:val="00396691"/>
    <w:rsid w:val="00397D18"/>
    <w:rsid w:val="003A1B36"/>
    <w:rsid w:val="003A1BD8"/>
    <w:rsid w:val="003A2A72"/>
    <w:rsid w:val="003A2B07"/>
    <w:rsid w:val="003B1454"/>
    <w:rsid w:val="003B15C6"/>
    <w:rsid w:val="003B18B6"/>
    <w:rsid w:val="003B3863"/>
    <w:rsid w:val="003B3D7D"/>
    <w:rsid w:val="003B54B6"/>
    <w:rsid w:val="003B668D"/>
    <w:rsid w:val="003C025A"/>
    <w:rsid w:val="003C161B"/>
    <w:rsid w:val="003C430B"/>
    <w:rsid w:val="003C507B"/>
    <w:rsid w:val="003C59E0"/>
    <w:rsid w:val="003C5CC0"/>
    <w:rsid w:val="003C6C0E"/>
    <w:rsid w:val="003C6C8D"/>
    <w:rsid w:val="003C75B2"/>
    <w:rsid w:val="003D2656"/>
    <w:rsid w:val="003D2AB3"/>
    <w:rsid w:val="003D4F95"/>
    <w:rsid w:val="003D5F42"/>
    <w:rsid w:val="003D60A9"/>
    <w:rsid w:val="003E14E3"/>
    <w:rsid w:val="003E16FF"/>
    <w:rsid w:val="003E76F6"/>
    <w:rsid w:val="003F1D96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05DFE"/>
    <w:rsid w:val="00406856"/>
    <w:rsid w:val="00410F71"/>
    <w:rsid w:val="00411A97"/>
    <w:rsid w:val="00416EAF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58EE"/>
    <w:rsid w:val="00457394"/>
    <w:rsid w:val="00457427"/>
    <w:rsid w:val="00463E39"/>
    <w:rsid w:val="00464222"/>
    <w:rsid w:val="004657FC"/>
    <w:rsid w:val="00466A99"/>
    <w:rsid w:val="004733F6"/>
    <w:rsid w:val="00473557"/>
    <w:rsid w:val="00474E69"/>
    <w:rsid w:val="00477F4E"/>
    <w:rsid w:val="0048136E"/>
    <w:rsid w:val="00483E9F"/>
    <w:rsid w:val="00485759"/>
    <w:rsid w:val="00485A2C"/>
    <w:rsid w:val="00486E0E"/>
    <w:rsid w:val="00491E76"/>
    <w:rsid w:val="0049246F"/>
    <w:rsid w:val="0049621B"/>
    <w:rsid w:val="004A1D19"/>
    <w:rsid w:val="004A28E4"/>
    <w:rsid w:val="004A399C"/>
    <w:rsid w:val="004A406A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D636A"/>
    <w:rsid w:val="004E0C32"/>
    <w:rsid w:val="004E1DBD"/>
    <w:rsid w:val="004E28B4"/>
    <w:rsid w:val="004E6AA8"/>
    <w:rsid w:val="004F0C3C"/>
    <w:rsid w:val="004F2280"/>
    <w:rsid w:val="004F23BB"/>
    <w:rsid w:val="004F3E62"/>
    <w:rsid w:val="004F63FC"/>
    <w:rsid w:val="00500489"/>
    <w:rsid w:val="0050328A"/>
    <w:rsid w:val="00503585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33CF"/>
    <w:rsid w:val="00523B60"/>
    <w:rsid w:val="005244EC"/>
    <w:rsid w:val="0052656C"/>
    <w:rsid w:val="00531FB0"/>
    <w:rsid w:val="00533632"/>
    <w:rsid w:val="00534013"/>
    <w:rsid w:val="00540C5C"/>
    <w:rsid w:val="005415D3"/>
    <w:rsid w:val="00541666"/>
    <w:rsid w:val="00541E6E"/>
    <w:rsid w:val="00542252"/>
    <w:rsid w:val="0054251F"/>
    <w:rsid w:val="00543DA2"/>
    <w:rsid w:val="00550234"/>
    <w:rsid w:val="00550423"/>
    <w:rsid w:val="00551392"/>
    <w:rsid w:val="005520D8"/>
    <w:rsid w:val="005520F3"/>
    <w:rsid w:val="00555CFB"/>
    <w:rsid w:val="00555E11"/>
    <w:rsid w:val="00556CF1"/>
    <w:rsid w:val="00556DCC"/>
    <w:rsid w:val="00566098"/>
    <w:rsid w:val="0057109D"/>
    <w:rsid w:val="0057289C"/>
    <w:rsid w:val="0057332C"/>
    <w:rsid w:val="00573991"/>
    <w:rsid w:val="005762A7"/>
    <w:rsid w:val="00576EE6"/>
    <w:rsid w:val="0058463C"/>
    <w:rsid w:val="00587CEE"/>
    <w:rsid w:val="00590015"/>
    <w:rsid w:val="005916D7"/>
    <w:rsid w:val="00593C33"/>
    <w:rsid w:val="0059427F"/>
    <w:rsid w:val="0059603E"/>
    <w:rsid w:val="0059780C"/>
    <w:rsid w:val="005A0E54"/>
    <w:rsid w:val="005A4E00"/>
    <w:rsid w:val="005A698C"/>
    <w:rsid w:val="005A736D"/>
    <w:rsid w:val="005B06F3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21F"/>
    <w:rsid w:val="005D1394"/>
    <w:rsid w:val="005D1A32"/>
    <w:rsid w:val="005D3C7C"/>
    <w:rsid w:val="005D6955"/>
    <w:rsid w:val="005E0799"/>
    <w:rsid w:val="005E10F9"/>
    <w:rsid w:val="005E1200"/>
    <w:rsid w:val="005E1389"/>
    <w:rsid w:val="005E2CC7"/>
    <w:rsid w:val="005E68A5"/>
    <w:rsid w:val="005E793B"/>
    <w:rsid w:val="005F45EE"/>
    <w:rsid w:val="005F4A8B"/>
    <w:rsid w:val="005F5A80"/>
    <w:rsid w:val="0060139E"/>
    <w:rsid w:val="006044FF"/>
    <w:rsid w:val="00604FC4"/>
    <w:rsid w:val="00607CC5"/>
    <w:rsid w:val="0061179B"/>
    <w:rsid w:val="006125F9"/>
    <w:rsid w:val="006243F5"/>
    <w:rsid w:val="00624DA1"/>
    <w:rsid w:val="006254CD"/>
    <w:rsid w:val="00627887"/>
    <w:rsid w:val="00633014"/>
    <w:rsid w:val="0063437B"/>
    <w:rsid w:val="0063617A"/>
    <w:rsid w:val="00636E2C"/>
    <w:rsid w:val="0064017E"/>
    <w:rsid w:val="00643272"/>
    <w:rsid w:val="00645703"/>
    <w:rsid w:val="00647B5C"/>
    <w:rsid w:val="00650CA3"/>
    <w:rsid w:val="006523BA"/>
    <w:rsid w:val="0065267F"/>
    <w:rsid w:val="006530C5"/>
    <w:rsid w:val="00654BB6"/>
    <w:rsid w:val="00664FFB"/>
    <w:rsid w:val="00666100"/>
    <w:rsid w:val="006673CA"/>
    <w:rsid w:val="0066751D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276C"/>
    <w:rsid w:val="00693880"/>
    <w:rsid w:val="00693D2B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12FF"/>
    <w:rsid w:val="006B486D"/>
    <w:rsid w:val="006B5AE4"/>
    <w:rsid w:val="006B5B9D"/>
    <w:rsid w:val="006C10E2"/>
    <w:rsid w:val="006C1B7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2B9"/>
    <w:rsid w:val="006F7BE1"/>
    <w:rsid w:val="00701680"/>
    <w:rsid w:val="0070216F"/>
    <w:rsid w:val="00705A38"/>
    <w:rsid w:val="00705D19"/>
    <w:rsid w:val="007108D3"/>
    <w:rsid w:val="00710F28"/>
    <w:rsid w:val="00720B05"/>
    <w:rsid w:val="007211B1"/>
    <w:rsid w:val="00721FBB"/>
    <w:rsid w:val="0072379F"/>
    <w:rsid w:val="00727559"/>
    <w:rsid w:val="007277DA"/>
    <w:rsid w:val="00730795"/>
    <w:rsid w:val="00731BEB"/>
    <w:rsid w:val="00731D27"/>
    <w:rsid w:val="007346B2"/>
    <w:rsid w:val="007424B6"/>
    <w:rsid w:val="00743792"/>
    <w:rsid w:val="007440C6"/>
    <w:rsid w:val="00746187"/>
    <w:rsid w:val="00746814"/>
    <w:rsid w:val="00746B84"/>
    <w:rsid w:val="007500BD"/>
    <w:rsid w:val="00750AB8"/>
    <w:rsid w:val="00751277"/>
    <w:rsid w:val="00755481"/>
    <w:rsid w:val="0076254F"/>
    <w:rsid w:val="0076383B"/>
    <w:rsid w:val="00766EE4"/>
    <w:rsid w:val="0077121F"/>
    <w:rsid w:val="00772293"/>
    <w:rsid w:val="0077282A"/>
    <w:rsid w:val="0077314A"/>
    <w:rsid w:val="00774668"/>
    <w:rsid w:val="007756CB"/>
    <w:rsid w:val="007762FA"/>
    <w:rsid w:val="007801F5"/>
    <w:rsid w:val="00782147"/>
    <w:rsid w:val="007825A5"/>
    <w:rsid w:val="00783A20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7F5B1E"/>
    <w:rsid w:val="00800827"/>
    <w:rsid w:val="008041A5"/>
    <w:rsid w:val="00805072"/>
    <w:rsid w:val="0080553C"/>
    <w:rsid w:val="00805B46"/>
    <w:rsid w:val="00805DB4"/>
    <w:rsid w:val="008077CE"/>
    <w:rsid w:val="00807E32"/>
    <w:rsid w:val="00810599"/>
    <w:rsid w:val="008170A6"/>
    <w:rsid w:val="00817DDF"/>
    <w:rsid w:val="00821B53"/>
    <w:rsid w:val="00822E90"/>
    <w:rsid w:val="00823593"/>
    <w:rsid w:val="00825DC2"/>
    <w:rsid w:val="00826205"/>
    <w:rsid w:val="00834AD3"/>
    <w:rsid w:val="0083692E"/>
    <w:rsid w:val="00843795"/>
    <w:rsid w:val="00843F2E"/>
    <w:rsid w:val="00844717"/>
    <w:rsid w:val="00845C50"/>
    <w:rsid w:val="00846E76"/>
    <w:rsid w:val="00847F0F"/>
    <w:rsid w:val="00850FAD"/>
    <w:rsid w:val="00851428"/>
    <w:rsid w:val="00852448"/>
    <w:rsid w:val="00863791"/>
    <w:rsid w:val="008641DA"/>
    <w:rsid w:val="00870FA8"/>
    <w:rsid w:val="008729F7"/>
    <w:rsid w:val="00873E14"/>
    <w:rsid w:val="00877F6C"/>
    <w:rsid w:val="0088258A"/>
    <w:rsid w:val="008839F7"/>
    <w:rsid w:val="00883DBF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37A"/>
    <w:rsid w:val="008A47B0"/>
    <w:rsid w:val="008A4B6E"/>
    <w:rsid w:val="008A5C1E"/>
    <w:rsid w:val="008A7B5B"/>
    <w:rsid w:val="008B12D2"/>
    <w:rsid w:val="008B71F1"/>
    <w:rsid w:val="008C0C29"/>
    <w:rsid w:val="008C682B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48C1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04347"/>
    <w:rsid w:val="00905935"/>
    <w:rsid w:val="0090684A"/>
    <w:rsid w:val="00906E52"/>
    <w:rsid w:val="009104D4"/>
    <w:rsid w:val="00911ACF"/>
    <w:rsid w:val="009127BA"/>
    <w:rsid w:val="00916135"/>
    <w:rsid w:val="00920436"/>
    <w:rsid w:val="00920AAE"/>
    <w:rsid w:val="009227A6"/>
    <w:rsid w:val="00927009"/>
    <w:rsid w:val="00933EC1"/>
    <w:rsid w:val="00934CE9"/>
    <w:rsid w:val="00936CE3"/>
    <w:rsid w:val="009408B9"/>
    <w:rsid w:val="00940AE5"/>
    <w:rsid w:val="00941517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4157"/>
    <w:rsid w:val="009859B9"/>
    <w:rsid w:val="00986D3C"/>
    <w:rsid w:val="009873E1"/>
    <w:rsid w:val="00991A48"/>
    <w:rsid w:val="00991BAC"/>
    <w:rsid w:val="00993775"/>
    <w:rsid w:val="00993E20"/>
    <w:rsid w:val="009A0B98"/>
    <w:rsid w:val="009A0EB0"/>
    <w:rsid w:val="009A26B9"/>
    <w:rsid w:val="009A68CA"/>
    <w:rsid w:val="009A6EA0"/>
    <w:rsid w:val="009B155D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A00B33"/>
    <w:rsid w:val="00A01B40"/>
    <w:rsid w:val="00A040CB"/>
    <w:rsid w:val="00A05677"/>
    <w:rsid w:val="00A10BA5"/>
    <w:rsid w:val="00A139F5"/>
    <w:rsid w:val="00A14146"/>
    <w:rsid w:val="00A1700A"/>
    <w:rsid w:val="00A17F3F"/>
    <w:rsid w:val="00A23CC1"/>
    <w:rsid w:val="00A24A85"/>
    <w:rsid w:val="00A2668F"/>
    <w:rsid w:val="00A2736A"/>
    <w:rsid w:val="00A32B36"/>
    <w:rsid w:val="00A32E16"/>
    <w:rsid w:val="00A3352D"/>
    <w:rsid w:val="00A3528D"/>
    <w:rsid w:val="00A365F4"/>
    <w:rsid w:val="00A36FCB"/>
    <w:rsid w:val="00A41D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0B4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7641"/>
    <w:rsid w:val="00AD7D81"/>
    <w:rsid w:val="00AE02E2"/>
    <w:rsid w:val="00AE229B"/>
    <w:rsid w:val="00AE2D4B"/>
    <w:rsid w:val="00AE4F99"/>
    <w:rsid w:val="00AF1E52"/>
    <w:rsid w:val="00AF499E"/>
    <w:rsid w:val="00B00E71"/>
    <w:rsid w:val="00B01F63"/>
    <w:rsid w:val="00B06F75"/>
    <w:rsid w:val="00B11B69"/>
    <w:rsid w:val="00B13878"/>
    <w:rsid w:val="00B13BAC"/>
    <w:rsid w:val="00B1432B"/>
    <w:rsid w:val="00B14952"/>
    <w:rsid w:val="00B14FBA"/>
    <w:rsid w:val="00B151CA"/>
    <w:rsid w:val="00B1652A"/>
    <w:rsid w:val="00B16871"/>
    <w:rsid w:val="00B23582"/>
    <w:rsid w:val="00B25B45"/>
    <w:rsid w:val="00B267FF"/>
    <w:rsid w:val="00B30564"/>
    <w:rsid w:val="00B31DB9"/>
    <w:rsid w:val="00B31E5A"/>
    <w:rsid w:val="00B35453"/>
    <w:rsid w:val="00B45F13"/>
    <w:rsid w:val="00B465D8"/>
    <w:rsid w:val="00B46CBE"/>
    <w:rsid w:val="00B47359"/>
    <w:rsid w:val="00B54D76"/>
    <w:rsid w:val="00B579AB"/>
    <w:rsid w:val="00B62D0B"/>
    <w:rsid w:val="00B653AB"/>
    <w:rsid w:val="00B65F9E"/>
    <w:rsid w:val="00B6639B"/>
    <w:rsid w:val="00B66B19"/>
    <w:rsid w:val="00B77D57"/>
    <w:rsid w:val="00B81C8F"/>
    <w:rsid w:val="00B8473F"/>
    <w:rsid w:val="00B872AC"/>
    <w:rsid w:val="00B914E9"/>
    <w:rsid w:val="00B916F1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6AC9"/>
    <w:rsid w:val="00BB02B7"/>
    <w:rsid w:val="00BB0BDB"/>
    <w:rsid w:val="00BB4793"/>
    <w:rsid w:val="00BB4F09"/>
    <w:rsid w:val="00BB5A13"/>
    <w:rsid w:val="00BC0EDF"/>
    <w:rsid w:val="00BC12E2"/>
    <w:rsid w:val="00BC2D48"/>
    <w:rsid w:val="00BC36E6"/>
    <w:rsid w:val="00BC66BD"/>
    <w:rsid w:val="00BD4E33"/>
    <w:rsid w:val="00BE077B"/>
    <w:rsid w:val="00BE2813"/>
    <w:rsid w:val="00BE383F"/>
    <w:rsid w:val="00BE7F14"/>
    <w:rsid w:val="00BF1D5B"/>
    <w:rsid w:val="00BF27FA"/>
    <w:rsid w:val="00BF2E69"/>
    <w:rsid w:val="00BF2F72"/>
    <w:rsid w:val="00BF4AA9"/>
    <w:rsid w:val="00BF768F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248"/>
    <w:rsid w:val="00C27BF1"/>
    <w:rsid w:val="00C307AB"/>
    <w:rsid w:val="00C32E34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0C18"/>
    <w:rsid w:val="00C60F60"/>
    <w:rsid w:val="00C62238"/>
    <w:rsid w:val="00C64A37"/>
    <w:rsid w:val="00C70F38"/>
    <w:rsid w:val="00C7158E"/>
    <w:rsid w:val="00C7250B"/>
    <w:rsid w:val="00C72EF8"/>
    <w:rsid w:val="00C72FE2"/>
    <w:rsid w:val="00C7346B"/>
    <w:rsid w:val="00C76710"/>
    <w:rsid w:val="00C77C0E"/>
    <w:rsid w:val="00C77E23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BEC"/>
    <w:rsid w:val="00CA4FB6"/>
    <w:rsid w:val="00CB1E65"/>
    <w:rsid w:val="00CB23CF"/>
    <w:rsid w:val="00CB2CEB"/>
    <w:rsid w:val="00CB2F90"/>
    <w:rsid w:val="00CB689D"/>
    <w:rsid w:val="00CB6AD4"/>
    <w:rsid w:val="00CB74B8"/>
    <w:rsid w:val="00CC0A00"/>
    <w:rsid w:val="00CC0FE6"/>
    <w:rsid w:val="00CC1CB1"/>
    <w:rsid w:val="00CC4420"/>
    <w:rsid w:val="00CC4EBB"/>
    <w:rsid w:val="00CC635A"/>
    <w:rsid w:val="00CC739E"/>
    <w:rsid w:val="00CC73D2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114"/>
    <w:rsid w:val="00D00796"/>
    <w:rsid w:val="00D02342"/>
    <w:rsid w:val="00D0314E"/>
    <w:rsid w:val="00D04A10"/>
    <w:rsid w:val="00D10688"/>
    <w:rsid w:val="00D11050"/>
    <w:rsid w:val="00D1265D"/>
    <w:rsid w:val="00D15D1B"/>
    <w:rsid w:val="00D261A2"/>
    <w:rsid w:val="00D262A8"/>
    <w:rsid w:val="00D2709F"/>
    <w:rsid w:val="00D30000"/>
    <w:rsid w:val="00D307AD"/>
    <w:rsid w:val="00D30ADE"/>
    <w:rsid w:val="00D31400"/>
    <w:rsid w:val="00D3203A"/>
    <w:rsid w:val="00D40538"/>
    <w:rsid w:val="00D43306"/>
    <w:rsid w:val="00D45393"/>
    <w:rsid w:val="00D61557"/>
    <w:rsid w:val="00D616D2"/>
    <w:rsid w:val="00D6351C"/>
    <w:rsid w:val="00D63B5F"/>
    <w:rsid w:val="00D652C1"/>
    <w:rsid w:val="00D66006"/>
    <w:rsid w:val="00D70EF7"/>
    <w:rsid w:val="00D71810"/>
    <w:rsid w:val="00D762A5"/>
    <w:rsid w:val="00D76F96"/>
    <w:rsid w:val="00D80AAB"/>
    <w:rsid w:val="00D82888"/>
    <w:rsid w:val="00D8397C"/>
    <w:rsid w:val="00D94EED"/>
    <w:rsid w:val="00D96026"/>
    <w:rsid w:val="00D972F6"/>
    <w:rsid w:val="00D97E1E"/>
    <w:rsid w:val="00DA2FEB"/>
    <w:rsid w:val="00DA331D"/>
    <w:rsid w:val="00DA3C88"/>
    <w:rsid w:val="00DA7C1C"/>
    <w:rsid w:val="00DB0536"/>
    <w:rsid w:val="00DB147A"/>
    <w:rsid w:val="00DB1B7A"/>
    <w:rsid w:val="00DB3752"/>
    <w:rsid w:val="00DB3817"/>
    <w:rsid w:val="00DB5F7D"/>
    <w:rsid w:val="00DB706E"/>
    <w:rsid w:val="00DC6708"/>
    <w:rsid w:val="00DC7DCB"/>
    <w:rsid w:val="00DD011A"/>
    <w:rsid w:val="00DD109F"/>
    <w:rsid w:val="00DD21BA"/>
    <w:rsid w:val="00DD382C"/>
    <w:rsid w:val="00DD62BE"/>
    <w:rsid w:val="00DE2400"/>
    <w:rsid w:val="00DE58F1"/>
    <w:rsid w:val="00DE6B58"/>
    <w:rsid w:val="00DF0BAD"/>
    <w:rsid w:val="00DF3526"/>
    <w:rsid w:val="00DF587A"/>
    <w:rsid w:val="00DF5D38"/>
    <w:rsid w:val="00DF5E32"/>
    <w:rsid w:val="00DF708F"/>
    <w:rsid w:val="00E01436"/>
    <w:rsid w:val="00E027F0"/>
    <w:rsid w:val="00E02F9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15B9"/>
    <w:rsid w:val="00E32061"/>
    <w:rsid w:val="00E33F48"/>
    <w:rsid w:val="00E33F66"/>
    <w:rsid w:val="00E34B20"/>
    <w:rsid w:val="00E40A56"/>
    <w:rsid w:val="00E42FF9"/>
    <w:rsid w:val="00E44790"/>
    <w:rsid w:val="00E4714C"/>
    <w:rsid w:val="00E5178D"/>
    <w:rsid w:val="00E51AEB"/>
    <w:rsid w:val="00E522A7"/>
    <w:rsid w:val="00E52651"/>
    <w:rsid w:val="00E5349E"/>
    <w:rsid w:val="00E54452"/>
    <w:rsid w:val="00E55166"/>
    <w:rsid w:val="00E56776"/>
    <w:rsid w:val="00E572D9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8524C"/>
    <w:rsid w:val="00E93DB8"/>
    <w:rsid w:val="00E948B2"/>
    <w:rsid w:val="00E953FE"/>
    <w:rsid w:val="00E95B8E"/>
    <w:rsid w:val="00E96919"/>
    <w:rsid w:val="00E96E0C"/>
    <w:rsid w:val="00EA016D"/>
    <w:rsid w:val="00EA0844"/>
    <w:rsid w:val="00EA3CB1"/>
    <w:rsid w:val="00EA64E9"/>
    <w:rsid w:val="00EB0537"/>
    <w:rsid w:val="00EB11FA"/>
    <w:rsid w:val="00EB1390"/>
    <w:rsid w:val="00EB2C71"/>
    <w:rsid w:val="00EB2E72"/>
    <w:rsid w:val="00EB3333"/>
    <w:rsid w:val="00EB4340"/>
    <w:rsid w:val="00EB4F67"/>
    <w:rsid w:val="00EB556D"/>
    <w:rsid w:val="00EB5A7D"/>
    <w:rsid w:val="00EB6BB4"/>
    <w:rsid w:val="00EC2817"/>
    <w:rsid w:val="00EC512C"/>
    <w:rsid w:val="00EC73D3"/>
    <w:rsid w:val="00ED460F"/>
    <w:rsid w:val="00ED55C0"/>
    <w:rsid w:val="00ED5DBC"/>
    <w:rsid w:val="00ED682B"/>
    <w:rsid w:val="00EE41D5"/>
    <w:rsid w:val="00EE4563"/>
    <w:rsid w:val="00EE79FF"/>
    <w:rsid w:val="00EF1488"/>
    <w:rsid w:val="00EF4291"/>
    <w:rsid w:val="00F0166F"/>
    <w:rsid w:val="00F037A4"/>
    <w:rsid w:val="00F049AB"/>
    <w:rsid w:val="00F07A42"/>
    <w:rsid w:val="00F107D9"/>
    <w:rsid w:val="00F10AD7"/>
    <w:rsid w:val="00F13245"/>
    <w:rsid w:val="00F142DB"/>
    <w:rsid w:val="00F145A8"/>
    <w:rsid w:val="00F15EA6"/>
    <w:rsid w:val="00F16054"/>
    <w:rsid w:val="00F16692"/>
    <w:rsid w:val="00F243A7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0D1"/>
    <w:rsid w:val="00F4359C"/>
    <w:rsid w:val="00F435E5"/>
    <w:rsid w:val="00F4477E"/>
    <w:rsid w:val="00F46269"/>
    <w:rsid w:val="00F46E9C"/>
    <w:rsid w:val="00F47FF9"/>
    <w:rsid w:val="00F526E6"/>
    <w:rsid w:val="00F56F3E"/>
    <w:rsid w:val="00F60BA8"/>
    <w:rsid w:val="00F619F2"/>
    <w:rsid w:val="00F62E3D"/>
    <w:rsid w:val="00F63267"/>
    <w:rsid w:val="00F64988"/>
    <w:rsid w:val="00F654F7"/>
    <w:rsid w:val="00F66E32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2D8A"/>
    <w:rsid w:val="00F95292"/>
    <w:rsid w:val="00F96CFE"/>
    <w:rsid w:val="00F97721"/>
    <w:rsid w:val="00FA1273"/>
    <w:rsid w:val="00FA1FD6"/>
    <w:rsid w:val="00FA2171"/>
    <w:rsid w:val="00FA2754"/>
    <w:rsid w:val="00FA5128"/>
    <w:rsid w:val="00FA5211"/>
    <w:rsid w:val="00FA723C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E54B5"/>
    <w:rsid w:val="00FF0246"/>
    <w:rsid w:val="00FF0BD5"/>
    <w:rsid w:val="00FF379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2115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stat.gov.pl/en/topics/culture-tourism-sport/culture/cinematography-in-2022,15,4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www.youtube.com/channel/UC0wiQMElFgYszpAoYgTnXtg/featur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en/topics/culture-tourism-sport/culture/culture-and-national-heritage-in-2022,1,15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hyperlink" Target="https://stat.gov.pl/en/metainformation/glossary/terms-used-in-official-statistics/96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tel:+48124204050" TargetMode="Externa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" TargetMode="External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hyperlink" Target="https://pl.linkedin.com/company/glownyurzadstatystyczny" TargetMode="External"/><Relationship Id="rId35" Type="http://schemas.openxmlformats.org/officeDocument/2006/relationships/hyperlink" Target="https://stat.gov.pl/en/metainformation/glossary/terms-used-in-official-statistics/566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05_Cinematography in 2023.docx.docx</NazwaPliku>
    <Osoba xmlns="1E9983FF-DC4B-4F4E-A072-0441E2B88E6D">STAT\piwowarczykm</Osoba>
    <Odbiorcy2 xmlns="1E9983FF-DC4B-4F4E-A072-0441E2B88E6D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/>
</file>

<file path=customXml/itemProps2.xml><?xml version="1.0" encoding="utf-8"?>
<ds:datastoreItem xmlns:ds="http://schemas.openxmlformats.org/officeDocument/2006/customXml" ds:itemID="{F71997DC-6A44-4874-B679-7B6E4EB4B882}"/>
</file>

<file path=customXml/itemProps3.xml><?xml version="1.0" encoding="utf-8"?>
<ds:datastoreItem xmlns:ds="http://schemas.openxmlformats.org/officeDocument/2006/customXml" ds:itemID="{8D0F9023-3402-4859-8C48-56F2A7FAB145}"/>
</file>

<file path=customXml/itemProps4.xml><?xml version="1.0" encoding="utf-8"?>
<ds:datastoreItem xmlns:ds="http://schemas.openxmlformats.org/officeDocument/2006/customXml" ds:itemID="{83FB4661-C775-4A6B-B1E2-FA1D75FB6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650</Words>
  <Characters>3901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Cinematography in 2023</vt:lpstr>
    </vt:vector>
  </TitlesOfParts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2023-02-24T09:20:00Z</cp:lastPrinted>
  <dcterms:created xsi:type="dcterms:W3CDTF">2024-05-14T05:13:00Z</dcterms:created>
  <dcterms:modified xsi:type="dcterms:W3CDTF">2024-05-14T12:01:00Z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