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01B35438" w:rsidR="00393761" w:rsidRPr="004D004E" w:rsidRDefault="00FB6C77" w:rsidP="005B5788">
      <w:pPr>
        <w:pStyle w:val="Tytuinfomacjisygnalnej"/>
        <w:rPr>
          <w:rFonts w:cs="Fira Sans Extra Condensed SemiB"/>
          <w:bCs/>
          <w:spacing w:val="-2"/>
          <w:szCs w:val="40"/>
          <w:lang w:val="en-GB"/>
        </w:rPr>
      </w:pPr>
      <w:r w:rsidRPr="00930880">
        <w:rPr>
          <w:lang w:val="en-GB"/>
        </w:rPr>
        <w:t>Market of the works of art and antiques</w:t>
      </w:r>
      <w:r w:rsidRPr="00930880">
        <w:rPr>
          <w:rFonts w:cs="Fira Sans Extra Condensed SemiB"/>
          <w:bCs/>
          <w:spacing w:val="-2"/>
          <w:szCs w:val="40"/>
          <w:lang w:val="en-GB"/>
        </w:rPr>
        <w:t xml:space="preserve"> in </w:t>
      </w:r>
      <w:r w:rsidR="00187DDC">
        <w:rPr>
          <w:rFonts w:cs="Fira Sans Extra Condensed SemiB"/>
          <w:bCs/>
          <w:spacing w:val="-2"/>
          <w:szCs w:val="40"/>
          <w:lang w:val="en-GB"/>
        </w:rPr>
        <w:t>2023</w:t>
      </w:r>
    </w:p>
    <w:p w14:paraId="57FB7B71" w14:textId="49AC6120" w:rsidR="003521FF" w:rsidRDefault="00241FA7" w:rsidP="008041A5">
      <w:pPr>
        <w:pStyle w:val="LID"/>
        <w:spacing w:before="360" w:after="1440"/>
        <w:rPr>
          <w:lang w:val="en-GB"/>
        </w:rPr>
      </w:pPr>
      <w:r w:rsidRPr="004D004E">
        <w:rPr>
          <w:color w:val="001D77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6D48C28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457325"/>
                <wp:effectExtent l="0" t="0" r="0" b="9525"/>
                <wp:wrapSquare wrapText="bothSides"/>
                <wp:docPr id="3" name="Pole tekstowe 2" descr="Arrow icon pointing downwards, representing 12.8% decrease in the number of sales of works of art and antiques in comparison to 2023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573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1F3D8" w14:textId="2A3ABE1A" w:rsidR="00187DDC" w:rsidRPr="00187DDC" w:rsidRDefault="00FB6C77" w:rsidP="00187DD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="00187DDC" w:rsidRPr="00187DDC">
                              <w:rPr>
                                <w:rStyle w:val="WartowskanikaZnak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12.8</w:t>
                            </w:r>
                            <w:r w:rsidR="00187DDC" w:rsidRPr="00187DDC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569EB95B" w14:textId="6FDC99F7" w:rsidR="00241FA7" w:rsidRPr="00F16692" w:rsidRDefault="003F4FD0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</w:t>
                            </w:r>
                            <w:r w:rsidR="00FB6C77">
                              <w:rPr>
                                <w:lang w:val="en-GB"/>
                              </w:rPr>
                              <w:t>e</w:t>
                            </w:r>
                            <w:r w:rsidR="00C60F60">
                              <w:rPr>
                                <w:lang w:val="en-GB"/>
                              </w:rPr>
                              <w:t xml:space="preserve">crease </w:t>
                            </w:r>
                            <w:r w:rsidR="00FB6C77">
                              <w:rPr>
                                <w:lang w:val="en-GB"/>
                              </w:rPr>
                              <w:t>in</w:t>
                            </w:r>
                            <w:r w:rsidR="00FB6C77" w:rsidRPr="00AB36ED">
                              <w:rPr>
                                <w:szCs w:val="20"/>
                                <w:lang w:val="en-US"/>
                              </w:rPr>
                              <w:t xml:space="preserve"> the </w:t>
                            </w:r>
                            <w:r w:rsidR="00DF549E">
                              <w:rPr>
                                <w:szCs w:val="20"/>
                                <w:lang w:val="en-US"/>
                              </w:rPr>
                              <w:t>value</w:t>
                            </w:r>
                            <w:r w:rsidR="00FF66C7">
                              <w:rPr>
                                <w:szCs w:val="20"/>
                                <w:lang w:val="en-US"/>
                              </w:rPr>
                              <w:t xml:space="preserve"> of </w:t>
                            </w:r>
                            <w:r w:rsidR="00FB6C77" w:rsidRPr="00AB36ED">
                              <w:rPr>
                                <w:szCs w:val="20"/>
                                <w:lang w:val="en-US"/>
                              </w:rPr>
                              <w:t xml:space="preserve">sales of works of art and antiques in comparison to </w:t>
                            </w:r>
                            <w:r w:rsidR="00C60F60">
                              <w:rPr>
                                <w:lang w:val="en-GB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Arrow icon pointing downwards, representing 12.8% decrease in the number of sales of works of art and antiques in comparison to 2023&#10;&#10;&#10;" style="position:absolute;margin-left:0;margin-top:.55pt;width:165pt;height:114.75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" fillcolor="#001d77" stroked="f">
                <v:stroke joinstyle="miter"/>
                <v:textbox>
                  <w:txbxContent>
                    <w:p w14:paraId="0321F3D8" w14:textId="2A3ABE1A" w:rsidR="00187DDC" w:rsidRPr="00187DDC" w:rsidRDefault="00FB6C77" w:rsidP="00187DD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="00187DDC" w:rsidRPr="00187DDC">
                        <w:rPr>
                          <w:rStyle w:val="WartowskanikaZnak"/>
                          <w:lang w:val="en-GB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12.8</w:t>
                      </w:r>
                      <w:r w:rsidR="00187DDC" w:rsidRPr="00187DDC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569EB95B" w14:textId="6FDC99F7" w:rsidR="00241FA7" w:rsidRPr="00F16692" w:rsidRDefault="003F4FD0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D</w:t>
                      </w:r>
                      <w:r w:rsidR="00FB6C77">
                        <w:rPr>
                          <w:lang w:val="en-GB"/>
                        </w:rPr>
                        <w:t>e</w:t>
                      </w:r>
                      <w:r w:rsidR="00C60F60">
                        <w:rPr>
                          <w:lang w:val="en-GB"/>
                        </w:rPr>
                        <w:t xml:space="preserve">crease </w:t>
                      </w:r>
                      <w:r w:rsidR="00FB6C77">
                        <w:rPr>
                          <w:lang w:val="en-GB"/>
                        </w:rPr>
                        <w:t>in</w:t>
                      </w:r>
                      <w:r w:rsidR="00FB6C77" w:rsidRPr="00AB36ED">
                        <w:rPr>
                          <w:szCs w:val="20"/>
                          <w:lang w:val="en-US"/>
                        </w:rPr>
                        <w:t xml:space="preserve"> the </w:t>
                      </w:r>
                      <w:r w:rsidR="00DF549E">
                        <w:rPr>
                          <w:szCs w:val="20"/>
                          <w:lang w:val="en-US"/>
                        </w:rPr>
                        <w:t>value</w:t>
                      </w:r>
                      <w:r w:rsidR="00FF66C7">
                        <w:rPr>
                          <w:szCs w:val="20"/>
                          <w:lang w:val="en-US"/>
                        </w:rPr>
                        <w:t xml:space="preserve"> of </w:t>
                      </w:r>
                      <w:r w:rsidR="00FB6C77" w:rsidRPr="00AB36ED">
                        <w:rPr>
                          <w:szCs w:val="20"/>
                          <w:lang w:val="en-US"/>
                        </w:rPr>
                        <w:t xml:space="preserve">sales of works of art and antiques in comparison to </w:t>
                      </w:r>
                      <w:r w:rsidR="00C60F60">
                        <w:rPr>
                          <w:lang w:val="en-GB"/>
                        </w:rPr>
                        <w:t>2022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461CB">
        <w:rPr>
          <w:lang w:val="en-GB"/>
        </w:rPr>
        <w:t>In 2023</w:t>
      </w:r>
      <w:r w:rsidR="00C60F60">
        <w:rPr>
          <w:lang w:val="en-GB"/>
        </w:rPr>
        <w:t xml:space="preserve"> </w:t>
      </w:r>
      <w:r w:rsidR="002461CB" w:rsidRPr="00930880">
        <w:rPr>
          <w:lang w:val="en-GB"/>
        </w:rPr>
        <w:t>the total amount of sold</w:t>
      </w:r>
      <w:r w:rsidR="00ED5E1E">
        <w:rPr>
          <w:lang w:val="en-GB"/>
        </w:rPr>
        <w:t xml:space="preserve"> works of</w:t>
      </w:r>
      <w:r w:rsidR="002461CB" w:rsidRPr="00930880">
        <w:rPr>
          <w:lang w:val="en-GB"/>
        </w:rPr>
        <w:t xml:space="preserve"> art and antiques amounted to PLN </w:t>
      </w:r>
      <w:r w:rsidR="002461CB">
        <w:rPr>
          <w:color w:val="000000" w:themeColor="text1"/>
          <w:lang w:val="en-GB"/>
        </w:rPr>
        <w:t>567.7</w:t>
      </w:r>
      <w:r w:rsidR="002461CB" w:rsidRPr="00930880">
        <w:rPr>
          <w:color w:val="000000" w:themeColor="text1"/>
          <w:lang w:val="en-GB"/>
        </w:rPr>
        <w:t xml:space="preserve"> million. The largest part of the total value of sales of works of art and antiques was obtained by entities through organisation of auctions – PLN </w:t>
      </w:r>
      <w:r w:rsidR="002461CB">
        <w:rPr>
          <w:color w:val="000000" w:themeColor="text1"/>
          <w:lang w:val="en-GB"/>
        </w:rPr>
        <w:t>350.6</w:t>
      </w:r>
      <w:r w:rsidR="002461CB" w:rsidRPr="00930880">
        <w:rPr>
          <w:color w:val="000000" w:themeColor="text1"/>
          <w:lang w:val="en-GB"/>
        </w:rPr>
        <w:t xml:space="preserve"> millio</w:t>
      </w:r>
      <w:r w:rsidR="002461CB">
        <w:rPr>
          <w:color w:val="000000" w:themeColor="text1"/>
          <w:lang w:val="en-GB"/>
        </w:rPr>
        <w:t>n.</w:t>
      </w:r>
    </w:p>
    <w:p w14:paraId="1D996108" w14:textId="68E1E31B" w:rsidR="004C0A10" w:rsidRPr="00930880" w:rsidRDefault="004C0A10" w:rsidP="00FC781D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930880">
        <w:rPr>
          <w:rFonts w:eastAsia="Times New Roman" w:cs="Times New Roman"/>
          <w:szCs w:val="19"/>
          <w:lang w:val="en-GB" w:eastAsia="pl-PL"/>
        </w:rPr>
        <w:t>T</w:t>
      </w:r>
      <w:r>
        <w:rPr>
          <w:rFonts w:eastAsia="Times New Roman" w:cs="Times New Roman"/>
          <w:szCs w:val="19"/>
          <w:lang w:val="en-GB" w:eastAsia="pl-PL"/>
        </w:rPr>
        <w:t>he information received from 200</w:t>
      </w:r>
      <w:r w:rsidRPr="00930880">
        <w:rPr>
          <w:rFonts w:eastAsia="Times New Roman" w:cs="Times New Roman"/>
          <w:szCs w:val="19"/>
          <w:lang w:val="en-GB" w:eastAsia="pl-PL"/>
        </w:rPr>
        <w:t xml:space="preserve"> </w:t>
      </w:r>
      <w:r>
        <w:rPr>
          <w:rFonts w:eastAsia="Times New Roman" w:cs="Times New Roman"/>
          <w:szCs w:val="19"/>
          <w:lang w:val="en-GB" w:eastAsia="pl-PL"/>
        </w:rPr>
        <w:t xml:space="preserve">entities operating on the works of </w:t>
      </w:r>
      <w:r w:rsidRPr="00930880">
        <w:rPr>
          <w:rFonts w:eastAsia="Times New Roman" w:cs="Times New Roman"/>
          <w:szCs w:val="19"/>
          <w:lang w:val="en-GB" w:eastAsia="pl-PL"/>
        </w:rPr>
        <w:t>art and</w:t>
      </w:r>
      <w:r>
        <w:rPr>
          <w:rFonts w:eastAsia="Times New Roman" w:cs="Times New Roman"/>
          <w:szCs w:val="19"/>
          <w:lang w:val="en-GB" w:eastAsia="pl-PL"/>
        </w:rPr>
        <w:t xml:space="preserve"> antiques market shows</w:t>
      </w:r>
      <w:r w:rsidR="00C77195">
        <w:rPr>
          <w:rFonts w:eastAsia="Times New Roman" w:cs="Times New Roman"/>
          <w:szCs w:val="19"/>
          <w:lang w:val="en-GB" w:eastAsia="pl-PL"/>
        </w:rPr>
        <w:t>,</w:t>
      </w:r>
      <w:r>
        <w:rPr>
          <w:rFonts w:eastAsia="Times New Roman" w:cs="Times New Roman"/>
          <w:szCs w:val="19"/>
          <w:lang w:val="en-GB" w:eastAsia="pl-PL"/>
        </w:rPr>
        <w:t xml:space="preserve"> that 58.0</w:t>
      </w:r>
      <w:r w:rsidRPr="00930880">
        <w:rPr>
          <w:rFonts w:eastAsia="Times New Roman" w:cs="Times New Roman"/>
          <w:szCs w:val="19"/>
          <w:lang w:val="en-GB" w:eastAsia="pl-PL"/>
        </w:rPr>
        <w:t xml:space="preserve">% of them were exclusively engaged in the sale of </w:t>
      </w:r>
      <w:r w:rsidR="000B0C3B">
        <w:rPr>
          <w:rFonts w:eastAsia="Times New Roman" w:cs="Times New Roman"/>
          <w:szCs w:val="19"/>
          <w:lang w:val="en-GB" w:eastAsia="pl-PL"/>
        </w:rPr>
        <w:t xml:space="preserve">works of </w:t>
      </w:r>
      <w:r w:rsidRPr="00930880">
        <w:rPr>
          <w:rFonts w:eastAsia="Times New Roman" w:cs="Times New Roman"/>
          <w:szCs w:val="19"/>
          <w:lang w:val="en-GB" w:eastAsia="pl-PL"/>
        </w:rPr>
        <w:t xml:space="preserve">art and antiques, while the </w:t>
      </w:r>
      <w:r w:rsidR="00FB6278">
        <w:rPr>
          <w:rFonts w:eastAsia="Times New Roman" w:cs="Times New Roman"/>
          <w:szCs w:val="19"/>
          <w:lang w:val="en-GB" w:eastAsia="pl-PL"/>
        </w:rPr>
        <w:t>rest</w:t>
      </w:r>
      <w:r w:rsidRPr="00930880">
        <w:rPr>
          <w:rFonts w:eastAsia="Times New Roman" w:cs="Times New Roman"/>
          <w:szCs w:val="19"/>
          <w:lang w:val="en-GB" w:eastAsia="pl-PL"/>
        </w:rPr>
        <w:t xml:space="preserve"> </w:t>
      </w:r>
      <w:r w:rsidR="00FB6278">
        <w:rPr>
          <w:rFonts w:eastAsia="Times New Roman" w:cs="Times New Roman"/>
          <w:szCs w:val="19"/>
          <w:lang w:val="en-GB" w:eastAsia="pl-PL"/>
        </w:rPr>
        <w:t>also</w:t>
      </w:r>
      <w:r w:rsidRPr="00930880">
        <w:rPr>
          <w:rFonts w:eastAsia="Times New Roman" w:cs="Times New Roman"/>
          <w:szCs w:val="19"/>
          <w:lang w:val="en-GB" w:eastAsia="pl-PL"/>
        </w:rPr>
        <w:t xml:space="preserve"> </w:t>
      </w:r>
      <w:r>
        <w:rPr>
          <w:rFonts w:eastAsia="Times New Roman" w:cs="Times New Roman"/>
          <w:szCs w:val="19"/>
          <w:lang w:val="en-GB" w:eastAsia="pl-PL"/>
        </w:rPr>
        <w:t>conducted</w:t>
      </w:r>
      <w:r w:rsidRPr="00930880">
        <w:rPr>
          <w:rFonts w:eastAsia="Times New Roman" w:cs="Times New Roman"/>
          <w:szCs w:val="19"/>
          <w:lang w:val="en-GB" w:eastAsia="pl-PL"/>
        </w:rPr>
        <w:t xml:space="preserve"> exhibition activities.</w:t>
      </w:r>
    </w:p>
    <w:p w14:paraId="42625B33" w14:textId="5FD0FF4F" w:rsidR="004C0A10" w:rsidRDefault="004C0A10" w:rsidP="00FC781D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4D004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24A9C92F" wp14:editId="065AA11E">
                <wp:simplePos x="0" y="0"/>
                <wp:positionH relativeFrom="column">
                  <wp:posOffset>5283200</wp:posOffset>
                </wp:positionH>
                <wp:positionV relativeFrom="paragraph">
                  <wp:posOffset>16510</wp:posOffset>
                </wp:positionV>
                <wp:extent cx="1725295" cy="962025"/>
                <wp:effectExtent l="0" t="0" r="0" b="0"/>
                <wp:wrapTight wrapText="bothSides">
                  <wp:wrapPolygon edited="0">
                    <wp:start x="715" y="0"/>
                    <wp:lineTo x="715" y="20958"/>
                    <wp:lineTo x="20749" y="20958"/>
                    <wp:lineTo x="20749" y="0"/>
                    <wp:lineTo x="715" y="0"/>
                  </wp:wrapPolygon>
                </wp:wrapTight>
                <wp:docPr id="24" name="Prostokąt 24" descr="26.0% of the total number of entities dealing in the sale of works of art and antiques were based in Mazowieckie Voivodsh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5295" cy="96202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9CA229" w14:textId="51A30832" w:rsidR="00FB78C8" w:rsidRPr="002461CB" w:rsidRDefault="002461CB" w:rsidP="009820D0">
                            <w:pPr>
                              <w:pStyle w:val="tekstzboku"/>
                              <w:spacing w:line="269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26.0</w:t>
                            </w:r>
                            <w:r w:rsidRPr="00AB2F1E">
                              <w:rPr>
                                <w:lang w:val="en-GB"/>
                              </w:rPr>
                              <w:t xml:space="preserve">% of the total number of entities </w:t>
                            </w:r>
                            <w:r w:rsidR="00FB6278">
                              <w:rPr>
                                <w:lang w:val="en-GB"/>
                              </w:rPr>
                              <w:t>selling</w:t>
                            </w:r>
                            <w:r w:rsidRPr="00AB2F1E">
                              <w:rPr>
                                <w:lang w:val="en-GB"/>
                              </w:rPr>
                              <w:t xml:space="preserve"> works of art and antiques w</w:t>
                            </w:r>
                            <w:r>
                              <w:rPr>
                                <w:lang w:val="en-GB"/>
                              </w:rPr>
                              <w:t>ere based in Mazowieckie Voivod</w:t>
                            </w:r>
                            <w:r w:rsidRPr="00AB2F1E">
                              <w:rPr>
                                <w:lang w:val="en-GB"/>
                              </w:rPr>
                              <w:t>ship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9C92F" id="Prostokąt 24" o:spid="_x0000_s1027" alt="26.0% of the total number of entities dealing in the sale of works of art and antiques were based in Mazowieckie Voivodship" style="position:absolute;margin-left:416pt;margin-top:1.3pt;width:135.85pt;height:75.75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" filled="f" stroked="f" strokeweight=".26mm">
                <v:path arrowok="t"/>
                <v:textbox>
                  <w:txbxContent>
                    <w:p w14:paraId="369CA229" w14:textId="51A30832" w:rsidR="00FB78C8" w:rsidRPr="002461CB" w:rsidRDefault="002461CB" w:rsidP="009820D0">
                      <w:pPr>
                        <w:pStyle w:val="tekstzboku"/>
                        <w:spacing w:line="269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26.0</w:t>
                      </w:r>
                      <w:r w:rsidRPr="00AB2F1E">
                        <w:rPr>
                          <w:lang w:val="en-GB"/>
                        </w:rPr>
                        <w:t xml:space="preserve">% of the total number of entities </w:t>
                      </w:r>
                      <w:r w:rsidR="00FB6278">
                        <w:rPr>
                          <w:lang w:val="en-GB"/>
                        </w:rPr>
                        <w:t>selling</w:t>
                      </w:r>
                      <w:r w:rsidRPr="00AB2F1E">
                        <w:rPr>
                          <w:lang w:val="en-GB"/>
                        </w:rPr>
                        <w:t xml:space="preserve"> works of art and antiques w</w:t>
                      </w:r>
                      <w:r>
                        <w:rPr>
                          <w:lang w:val="en-GB"/>
                        </w:rPr>
                        <w:t>ere based in Mazowieckie Voivod</w:t>
                      </w:r>
                      <w:r w:rsidRPr="00AB2F1E">
                        <w:rPr>
                          <w:lang w:val="en-GB"/>
                        </w:rPr>
                        <w:t>ship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spacing w:val="-2"/>
          <w:szCs w:val="19"/>
          <w:lang w:val="en-GB" w:eastAsia="pl-PL"/>
        </w:rPr>
        <w:t>The l</w:t>
      </w:r>
      <w:r w:rsidRPr="00930880">
        <w:rPr>
          <w:noProof/>
          <w:spacing w:val="-2"/>
          <w:szCs w:val="19"/>
          <w:lang w:val="en-GB" w:eastAsia="pl-PL"/>
        </w:rPr>
        <w:t xml:space="preserve">argest number of entities on the market of works of art and antiques operated in Mazowieckie </w:t>
      </w:r>
      <w:r>
        <w:rPr>
          <w:noProof/>
          <w:spacing w:val="-2"/>
          <w:szCs w:val="19"/>
          <w:lang w:val="en-GB" w:eastAsia="pl-PL"/>
        </w:rPr>
        <w:t>Voivodship - 52 (26.0</w:t>
      </w:r>
      <w:r w:rsidRPr="00930880">
        <w:rPr>
          <w:noProof/>
          <w:spacing w:val="-2"/>
          <w:szCs w:val="19"/>
          <w:lang w:val="en-GB" w:eastAsia="pl-PL"/>
        </w:rPr>
        <w:t>% of the total n</w:t>
      </w:r>
      <w:r>
        <w:rPr>
          <w:noProof/>
          <w:spacing w:val="-2"/>
          <w:szCs w:val="19"/>
          <w:lang w:val="en-GB" w:eastAsia="pl-PL"/>
        </w:rPr>
        <w:t>umber of entities), including 45</w:t>
      </w:r>
      <w:r w:rsidRPr="00930880">
        <w:rPr>
          <w:noProof/>
          <w:spacing w:val="-2"/>
          <w:szCs w:val="19"/>
          <w:lang w:val="en-GB" w:eastAsia="pl-PL"/>
        </w:rPr>
        <w:t xml:space="preserve"> entities selling works of art and antiques in Warszawa. </w:t>
      </w:r>
      <w:r w:rsidR="00FB6278">
        <w:rPr>
          <w:noProof/>
          <w:spacing w:val="-2"/>
          <w:szCs w:val="19"/>
          <w:lang w:val="en-GB" w:eastAsia="pl-PL"/>
        </w:rPr>
        <w:t xml:space="preserve">There were </w:t>
      </w:r>
      <w:r w:rsidRPr="00930880">
        <w:rPr>
          <w:noProof/>
          <w:spacing w:val="-2"/>
          <w:szCs w:val="19"/>
          <w:lang w:val="en-GB" w:eastAsia="pl-PL"/>
        </w:rPr>
        <w:t>3</w:t>
      </w:r>
      <w:r>
        <w:rPr>
          <w:noProof/>
          <w:spacing w:val="-2"/>
          <w:szCs w:val="19"/>
          <w:lang w:val="en-GB" w:eastAsia="pl-PL"/>
        </w:rPr>
        <w:t>9 entities (19.5</w:t>
      </w:r>
      <w:r w:rsidRPr="00930880">
        <w:rPr>
          <w:noProof/>
          <w:spacing w:val="-2"/>
          <w:szCs w:val="19"/>
          <w:lang w:val="en-GB" w:eastAsia="pl-PL"/>
        </w:rPr>
        <w:t>%)</w:t>
      </w:r>
      <w:r>
        <w:rPr>
          <w:noProof/>
          <w:spacing w:val="-2"/>
          <w:szCs w:val="19"/>
          <w:lang w:val="en-GB" w:eastAsia="pl-PL"/>
        </w:rPr>
        <w:t xml:space="preserve"> in Małopolskie Voivod</w:t>
      </w:r>
      <w:r w:rsidRPr="00930880">
        <w:rPr>
          <w:noProof/>
          <w:spacing w:val="-2"/>
          <w:szCs w:val="19"/>
          <w:lang w:val="en-GB" w:eastAsia="pl-PL"/>
        </w:rPr>
        <w:t>ship</w:t>
      </w:r>
      <w:r>
        <w:rPr>
          <w:noProof/>
          <w:spacing w:val="-2"/>
          <w:szCs w:val="19"/>
          <w:lang w:val="en-GB" w:eastAsia="pl-PL"/>
        </w:rPr>
        <w:t>,</w:t>
      </w:r>
      <w:r w:rsidRPr="00930880">
        <w:rPr>
          <w:noProof/>
          <w:spacing w:val="-2"/>
          <w:szCs w:val="19"/>
          <w:lang w:val="en-GB" w:eastAsia="pl-PL"/>
        </w:rPr>
        <w:t xml:space="preserve"> </w:t>
      </w:r>
      <w:r>
        <w:rPr>
          <w:noProof/>
          <w:spacing w:val="-2"/>
          <w:szCs w:val="19"/>
          <w:lang w:val="en-GB" w:eastAsia="pl-PL"/>
        </w:rPr>
        <w:t>of which 35</w:t>
      </w:r>
      <w:r w:rsidRPr="00930880">
        <w:rPr>
          <w:noProof/>
          <w:spacing w:val="-2"/>
          <w:szCs w:val="19"/>
          <w:lang w:val="en-GB" w:eastAsia="pl-PL"/>
        </w:rPr>
        <w:t xml:space="preserve"> operated in Kraków. As in the previous year</w:t>
      </w:r>
      <w:r>
        <w:rPr>
          <w:noProof/>
          <w:spacing w:val="-2"/>
          <w:szCs w:val="19"/>
          <w:lang w:val="en-GB" w:eastAsia="pl-PL"/>
        </w:rPr>
        <w:t>, the majority of entities (71.0</w:t>
      </w:r>
      <w:r w:rsidRPr="00930880">
        <w:rPr>
          <w:noProof/>
          <w:spacing w:val="-2"/>
          <w:szCs w:val="19"/>
          <w:lang w:val="en-GB" w:eastAsia="pl-PL"/>
        </w:rPr>
        <w:t xml:space="preserve">%) involved in the sale of works of art and antiques were based in </w:t>
      </w:r>
      <w:r>
        <w:rPr>
          <w:noProof/>
          <w:spacing w:val="-2"/>
          <w:szCs w:val="19"/>
          <w:lang w:val="en-GB" w:eastAsia="pl-PL"/>
        </w:rPr>
        <w:t xml:space="preserve">the </w:t>
      </w:r>
      <w:r w:rsidRPr="00930880">
        <w:rPr>
          <w:noProof/>
          <w:spacing w:val="-2"/>
          <w:szCs w:val="19"/>
          <w:lang w:val="en-GB" w:eastAsia="pl-PL"/>
        </w:rPr>
        <w:t>capitals</w:t>
      </w:r>
      <w:r>
        <w:rPr>
          <w:noProof/>
          <w:spacing w:val="-2"/>
          <w:szCs w:val="19"/>
          <w:lang w:val="en-GB" w:eastAsia="pl-PL"/>
        </w:rPr>
        <w:t xml:space="preserve"> of V</w:t>
      </w:r>
      <w:r w:rsidRPr="00930880">
        <w:rPr>
          <w:noProof/>
          <w:spacing w:val="-2"/>
          <w:szCs w:val="19"/>
          <w:lang w:val="en-GB" w:eastAsia="pl-PL"/>
        </w:rPr>
        <w:t>oivodships.</w:t>
      </w:r>
    </w:p>
    <w:p w14:paraId="40066DD7" w14:textId="395F6A52" w:rsidR="007161DF" w:rsidRPr="00930880" w:rsidRDefault="007161DF" w:rsidP="00FC781D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930880">
        <w:rPr>
          <w:rFonts w:eastAsia="Times New Roman" w:cs="Times New Roman"/>
          <w:szCs w:val="19"/>
          <w:lang w:val="en-GB" w:eastAsia="pl-PL"/>
        </w:rPr>
        <w:t xml:space="preserve">The total amount of sold works of art and antiques amounted to PLN </w:t>
      </w:r>
      <w:r>
        <w:rPr>
          <w:rFonts w:eastAsia="Times New Roman" w:cs="Times New Roman"/>
          <w:szCs w:val="19"/>
          <w:lang w:val="en-GB" w:eastAsia="pl-PL"/>
        </w:rPr>
        <w:t>567.7</w:t>
      </w:r>
      <w:r w:rsidRPr="00930880">
        <w:rPr>
          <w:rFonts w:eastAsia="Times New Roman" w:cs="Times New Roman"/>
          <w:szCs w:val="19"/>
          <w:lang w:val="en-GB" w:eastAsia="pl-PL"/>
        </w:rPr>
        <w:t xml:space="preserve"> </w:t>
      </w:r>
      <w:r>
        <w:rPr>
          <w:rFonts w:eastAsia="Times New Roman" w:cs="Times New Roman"/>
          <w:szCs w:val="19"/>
          <w:lang w:val="en-GB" w:eastAsia="pl-PL"/>
        </w:rPr>
        <w:t>million</w:t>
      </w:r>
      <w:r w:rsidRPr="00930880">
        <w:rPr>
          <w:rFonts w:eastAsia="Times New Roman" w:cs="Times New Roman"/>
          <w:szCs w:val="19"/>
          <w:lang w:val="en-GB" w:eastAsia="pl-PL"/>
        </w:rPr>
        <w:t xml:space="preserve"> </w:t>
      </w:r>
      <w:r>
        <w:rPr>
          <w:rFonts w:eastAsia="Times New Roman" w:cs="Times New Roman"/>
          <w:szCs w:val="19"/>
          <w:lang w:val="en-GB" w:eastAsia="pl-PL"/>
        </w:rPr>
        <w:t>and</w:t>
      </w:r>
      <w:r w:rsidR="006B70B3">
        <w:rPr>
          <w:rFonts w:eastAsia="Times New Roman" w:cs="Times New Roman"/>
          <w:szCs w:val="19"/>
          <w:lang w:val="en-GB" w:eastAsia="pl-PL"/>
        </w:rPr>
        <w:t xml:space="preserve"> </w:t>
      </w:r>
      <w:r>
        <w:rPr>
          <w:rFonts w:eastAsia="Times New Roman" w:cs="Times New Roman"/>
          <w:szCs w:val="19"/>
          <w:lang w:val="en-GB" w:eastAsia="pl-PL"/>
        </w:rPr>
        <w:t>de</w:t>
      </w:r>
      <w:r w:rsidRPr="00930880">
        <w:rPr>
          <w:rFonts w:eastAsia="Times New Roman" w:cs="Times New Roman"/>
          <w:szCs w:val="19"/>
          <w:lang w:val="en-GB" w:eastAsia="pl-PL"/>
        </w:rPr>
        <w:t>crease</w:t>
      </w:r>
      <w:r>
        <w:rPr>
          <w:rFonts w:eastAsia="Times New Roman" w:cs="Times New Roman"/>
          <w:szCs w:val="19"/>
          <w:lang w:val="en-GB" w:eastAsia="pl-PL"/>
        </w:rPr>
        <w:t>d by 12.8% in comparison to 2022</w:t>
      </w:r>
      <w:r w:rsidRPr="00930880">
        <w:rPr>
          <w:rFonts w:eastAsia="Times New Roman" w:cs="Times New Roman"/>
          <w:szCs w:val="19"/>
          <w:lang w:val="en-GB" w:eastAsia="pl-PL"/>
        </w:rPr>
        <w:t xml:space="preserve">. As in the previous year, most works of art and antiques were sold in Mazowieckie </w:t>
      </w:r>
      <w:r>
        <w:rPr>
          <w:rFonts w:eastAsia="Times New Roman" w:cs="Times New Roman"/>
          <w:szCs w:val="19"/>
          <w:lang w:val="en-GB" w:eastAsia="pl-PL"/>
        </w:rPr>
        <w:t>V</w:t>
      </w:r>
      <w:r w:rsidRPr="00930880">
        <w:rPr>
          <w:rFonts w:eastAsia="Times New Roman" w:cs="Times New Roman"/>
          <w:szCs w:val="19"/>
          <w:lang w:val="en-GB" w:eastAsia="pl-PL"/>
        </w:rPr>
        <w:t>oivodsh</w:t>
      </w:r>
      <w:r>
        <w:rPr>
          <w:rFonts w:eastAsia="Times New Roman" w:cs="Times New Roman"/>
          <w:szCs w:val="19"/>
          <w:lang w:val="en-GB" w:eastAsia="pl-PL"/>
        </w:rPr>
        <w:t>ip - for the amount of PLN 433.6</w:t>
      </w:r>
      <w:r w:rsidRPr="00930880">
        <w:rPr>
          <w:rFonts w:eastAsia="Times New Roman" w:cs="Times New Roman"/>
          <w:szCs w:val="19"/>
          <w:lang w:val="en-GB" w:eastAsia="pl-PL"/>
        </w:rPr>
        <w:t xml:space="preserve"> m</w:t>
      </w:r>
      <w:r>
        <w:rPr>
          <w:rFonts w:eastAsia="Times New Roman" w:cs="Times New Roman"/>
          <w:szCs w:val="19"/>
          <w:lang w:val="en-GB" w:eastAsia="pl-PL"/>
        </w:rPr>
        <w:t>illion, which accounted for 76.4</w:t>
      </w:r>
      <w:r w:rsidRPr="00930880">
        <w:rPr>
          <w:rFonts w:eastAsia="Times New Roman" w:cs="Times New Roman"/>
          <w:szCs w:val="19"/>
          <w:lang w:val="en-GB" w:eastAsia="pl-PL"/>
        </w:rPr>
        <w:t>% of the total amount of sales of works of art and antiques in Poland.</w:t>
      </w:r>
    </w:p>
    <w:p w14:paraId="798B1862" w14:textId="08AB6CF0" w:rsidR="00FF440A" w:rsidRPr="00930880" w:rsidRDefault="00FF440A" w:rsidP="00FC781D">
      <w:pPr>
        <w:spacing w:line="288" w:lineRule="auto"/>
        <w:rPr>
          <w:color w:val="000000" w:themeColor="text1"/>
          <w:szCs w:val="19"/>
          <w:lang w:val="en-GB"/>
        </w:rPr>
      </w:pPr>
      <w:r w:rsidRPr="00930880">
        <w:rPr>
          <w:rFonts w:eastAsia="Times New Roman" w:cs="Times New Roman"/>
          <w:bCs/>
          <w:noProof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58944" behindDoc="1" locked="0" layoutInCell="1" allowOverlap="1" wp14:anchorId="683361E2" wp14:editId="28F25A49">
                <wp:simplePos x="0" y="0"/>
                <wp:positionH relativeFrom="page">
                  <wp:posOffset>5744845</wp:posOffset>
                </wp:positionH>
                <wp:positionV relativeFrom="paragraph">
                  <wp:posOffset>-1270</wp:posOffset>
                </wp:positionV>
                <wp:extent cx="1772920" cy="1017905"/>
                <wp:effectExtent l="0" t="0" r="0" b="0"/>
                <wp:wrapTight wrapText="bothSides">
                  <wp:wrapPolygon edited="0">
                    <wp:start x="696" y="0"/>
                    <wp:lineTo x="696" y="21021"/>
                    <wp:lineTo x="20888" y="21021"/>
                    <wp:lineTo x="20888" y="0"/>
                    <wp:lineTo x="696" y="0"/>
                  </wp:wrapPolygon>
                </wp:wrapTight>
                <wp:docPr id="4" name="Pole tekstowe 4" descr="83.1% of the total sales amount of sold works of art and antiques was obtained from the field of paint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1017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0B404" w14:textId="3CD2639E" w:rsidR="00FF440A" w:rsidRPr="00AB2F1E" w:rsidRDefault="00FF440A" w:rsidP="00FF440A">
                            <w:pPr>
                              <w:pStyle w:val="tekstzboku"/>
                              <w:spacing w:line="269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83.1% of the total sales amount of sold works of art and antiques was obtained </w:t>
                            </w:r>
                            <w:r w:rsidR="00FB6278">
                              <w:rPr>
                                <w:lang w:val="en-GB"/>
                              </w:rPr>
                              <w:t xml:space="preserve">in the </w:t>
                            </w:r>
                            <w:r>
                              <w:rPr>
                                <w:lang w:val="en-GB"/>
                              </w:rPr>
                              <w:t>field of painting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361E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8" type="#_x0000_t202" alt="83.1% of the total sales amount of sold works of art and antiques was obtained from the field of painting" style="position:absolute;margin-left:452.35pt;margin-top:-.1pt;width:139.6pt;height:80.15pt;z-index:-2514575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" filled="f" stroked="f">
                <v:textbox>
                  <w:txbxContent>
                    <w:p w14:paraId="67C0B404" w14:textId="3CD2639E" w:rsidR="00FF440A" w:rsidRPr="00AB2F1E" w:rsidRDefault="00FF440A" w:rsidP="00FF440A">
                      <w:pPr>
                        <w:pStyle w:val="tekstzboku"/>
                        <w:spacing w:line="269" w:lineRule="auto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83.1% of the total sales amount of sold works of art and antiques was obtained </w:t>
                      </w:r>
                      <w:r w:rsidR="00FB6278">
                        <w:rPr>
                          <w:lang w:val="en-GB"/>
                        </w:rPr>
                        <w:t xml:space="preserve">in the </w:t>
                      </w:r>
                      <w:r>
                        <w:rPr>
                          <w:lang w:val="en-GB"/>
                        </w:rPr>
                        <w:t>field of painting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930880">
        <w:rPr>
          <w:rFonts w:eastAsia="Times New Roman" w:cs="Times New Roman"/>
          <w:bCs/>
          <w:noProof/>
          <w:szCs w:val="24"/>
          <w:lang w:val="en-GB" w:eastAsia="pl-PL"/>
        </w:rPr>
        <w:t xml:space="preserve">The largest </w:t>
      </w:r>
      <w:r w:rsidR="008C3602">
        <w:rPr>
          <w:rFonts w:eastAsia="Times New Roman" w:cs="Times New Roman"/>
          <w:bCs/>
          <w:noProof/>
          <w:szCs w:val="24"/>
          <w:lang w:val="en-GB" w:eastAsia="pl-PL"/>
        </w:rPr>
        <w:t xml:space="preserve">share </w:t>
      </w:r>
      <w:r w:rsidR="005C1EC1" w:rsidRPr="00930880">
        <w:rPr>
          <w:rFonts w:eastAsia="Times New Roman" w:cs="Times New Roman"/>
          <w:bCs/>
          <w:noProof/>
          <w:szCs w:val="24"/>
          <w:lang w:val="en-GB" w:eastAsia="pl-PL"/>
        </w:rPr>
        <w:t>from the sale of works of art and antiques</w:t>
      </w:r>
      <w:r w:rsidR="005C1EC1">
        <w:rPr>
          <w:rFonts w:eastAsia="Times New Roman" w:cs="Times New Roman"/>
          <w:bCs/>
          <w:noProof/>
          <w:szCs w:val="24"/>
          <w:lang w:val="en-GB" w:eastAsia="pl-PL"/>
        </w:rPr>
        <w:t xml:space="preserve"> </w:t>
      </w:r>
      <w:r w:rsidRPr="00930880">
        <w:rPr>
          <w:rFonts w:eastAsia="Times New Roman" w:cs="Times New Roman"/>
          <w:bCs/>
          <w:noProof/>
          <w:szCs w:val="24"/>
          <w:lang w:val="en-GB" w:eastAsia="pl-PL"/>
        </w:rPr>
        <w:t>was obtained in t</w:t>
      </w:r>
      <w:r w:rsidR="000C37ED">
        <w:rPr>
          <w:rFonts w:eastAsia="Times New Roman" w:cs="Times New Roman"/>
          <w:bCs/>
          <w:noProof/>
          <w:szCs w:val="24"/>
          <w:lang w:val="en-GB" w:eastAsia="pl-PL"/>
        </w:rPr>
        <w:t>he field of painting - PLN 471.9 million (i.e. 83.1</w:t>
      </w:r>
      <w:r w:rsidRPr="00930880">
        <w:rPr>
          <w:rFonts w:eastAsia="Times New Roman" w:cs="Times New Roman"/>
          <w:bCs/>
          <w:noProof/>
          <w:szCs w:val="24"/>
          <w:lang w:val="en-GB" w:eastAsia="pl-PL"/>
        </w:rPr>
        <w:t>% of the total</w:t>
      </w:r>
      <w:r w:rsidR="000C37ED">
        <w:rPr>
          <w:rFonts w:eastAsia="Times New Roman" w:cs="Times New Roman"/>
          <w:bCs/>
          <w:noProof/>
          <w:szCs w:val="24"/>
          <w:lang w:val="en-GB" w:eastAsia="pl-PL"/>
        </w:rPr>
        <w:t xml:space="preserve"> amount of sales), including </w:t>
      </w:r>
      <w:r w:rsidR="000C37ED" w:rsidRPr="00930880">
        <w:rPr>
          <w:rFonts w:eastAsia="Times New Roman" w:cs="Times New Roman"/>
          <w:bCs/>
          <w:noProof/>
          <w:szCs w:val="24"/>
          <w:lang w:val="en-GB" w:eastAsia="pl-PL"/>
        </w:rPr>
        <w:t>contemporary</w:t>
      </w:r>
      <w:r w:rsidR="000C37ED">
        <w:rPr>
          <w:rFonts w:eastAsia="Times New Roman" w:cs="Times New Roman"/>
          <w:bCs/>
          <w:noProof/>
          <w:szCs w:val="24"/>
          <w:lang w:val="en-GB" w:eastAsia="pl-PL"/>
        </w:rPr>
        <w:t xml:space="preserve"> painting - PLN 242.1 million (42.6</w:t>
      </w:r>
      <w:r w:rsidRPr="00930880">
        <w:rPr>
          <w:rFonts w:eastAsia="Times New Roman" w:cs="Times New Roman"/>
          <w:bCs/>
          <w:noProof/>
          <w:szCs w:val="24"/>
          <w:lang w:val="en-GB" w:eastAsia="pl-PL"/>
        </w:rPr>
        <w:t>% of the tota</w:t>
      </w:r>
      <w:r w:rsidR="000C37ED">
        <w:rPr>
          <w:rFonts w:eastAsia="Times New Roman" w:cs="Times New Roman"/>
          <w:bCs/>
          <w:noProof/>
          <w:szCs w:val="24"/>
          <w:lang w:val="en-GB" w:eastAsia="pl-PL"/>
        </w:rPr>
        <w:t>l amount of sales), and old</w:t>
      </w:r>
      <w:r w:rsidRPr="00930880">
        <w:rPr>
          <w:rFonts w:eastAsia="Times New Roman" w:cs="Times New Roman"/>
          <w:bCs/>
          <w:noProof/>
          <w:szCs w:val="24"/>
          <w:lang w:val="en-GB" w:eastAsia="pl-PL"/>
        </w:rPr>
        <w:t xml:space="preserve"> painting </w:t>
      </w:r>
      <w:r>
        <w:rPr>
          <w:rFonts w:eastAsia="Times New Roman" w:cs="Times New Roman"/>
          <w:bCs/>
          <w:noProof/>
          <w:szCs w:val="24"/>
          <w:lang w:val="en-GB" w:eastAsia="pl-PL"/>
        </w:rPr>
        <w:t>–</w:t>
      </w:r>
      <w:r w:rsidRPr="00930880">
        <w:rPr>
          <w:rFonts w:eastAsia="Times New Roman" w:cs="Times New Roman"/>
          <w:bCs/>
          <w:noProof/>
          <w:szCs w:val="24"/>
          <w:lang w:val="en-GB" w:eastAsia="pl-PL"/>
        </w:rPr>
        <w:t xml:space="preserve"> PLN</w:t>
      </w:r>
      <w:r>
        <w:rPr>
          <w:rFonts w:eastAsia="Times New Roman" w:cs="Times New Roman"/>
          <w:bCs/>
          <w:noProof/>
          <w:szCs w:val="24"/>
          <w:lang w:val="en-GB" w:eastAsia="pl-PL"/>
        </w:rPr>
        <w:t> </w:t>
      </w:r>
      <w:r w:rsidR="000C37ED">
        <w:rPr>
          <w:rFonts w:eastAsia="Times New Roman" w:cs="Times New Roman"/>
          <w:bCs/>
          <w:noProof/>
          <w:szCs w:val="24"/>
          <w:lang w:val="en-GB" w:eastAsia="pl-PL"/>
        </w:rPr>
        <w:t xml:space="preserve">229.8 million (40.5%). Compared to 2022, there was a decrease </w:t>
      </w:r>
      <w:r w:rsidR="00FB6278" w:rsidRPr="00930880">
        <w:rPr>
          <w:rFonts w:eastAsia="Times New Roman" w:cs="Times New Roman"/>
          <w:bCs/>
          <w:noProof/>
          <w:szCs w:val="24"/>
          <w:lang w:val="en-GB" w:eastAsia="pl-PL"/>
        </w:rPr>
        <w:t>in sales of paintings</w:t>
      </w:r>
      <w:r w:rsidR="00FB6278">
        <w:rPr>
          <w:rFonts w:eastAsia="Times New Roman" w:cs="Times New Roman"/>
          <w:bCs/>
          <w:noProof/>
          <w:szCs w:val="24"/>
          <w:lang w:val="en-GB" w:eastAsia="pl-PL"/>
        </w:rPr>
        <w:t xml:space="preserve"> </w:t>
      </w:r>
      <w:r w:rsidR="000C37ED">
        <w:rPr>
          <w:rFonts w:eastAsia="Times New Roman" w:cs="Times New Roman"/>
          <w:bCs/>
          <w:noProof/>
          <w:szCs w:val="24"/>
          <w:lang w:val="en-GB" w:eastAsia="pl-PL"/>
        </w:rPr>
        <w:t>by 16.2%</w:t>
      </w:r>
      <w:r w:rsidRPr="00930880">
        <w:rPr>
          <w:rFonts w:eastAsia="Times New Roman" w:cs="Times New Roman"/>
          <w:bCs/>
          <w:noProof/>
          <w:szCs w:val="24"/>
          <w:lang w:val="en-GB" w:eastAsia="pl-PL"/>
        </w:rPr>
        <w:t xml:space="preserve">, with </w:t>
      </w:r>
      <w:r w:rsidR="00FB6278">
        <w:rPr>
          <w:rFonts w:eastAsia="Times New Roman" w:cs="Times New Roman"/>
          <w:bCs/>
          <w:noProof/>
          <w:szCs w:val="24"/>
          <w:lang w:val="en-GB" w:eastAsia="pl-PL"/>
        </w:rPr>
        <w:t xml:space="preserve">the </w:t>
      </w:r>
      <w:r w:rsidR="00FB6278" w:rsidRPr="00930880">
        <w:rPr>
          <w:rFonts w:eastAsia="Times New Roman" w:cs="Times New Roman"/>
          <w:bCs/>
          <w:noProof/>
          <w:szCs w:val="24"/>
          <w:lang w:val="en-GB" w:eastAsia="pl-PL"/>
        </w:rPr>
        <w:t>sale of contemporary</w:t>
      </w:r>
      <w:r w:rsidR="00FB6278">
        <w:rPr>
          <w:rFonts w:eastAsia="Times New Roman" w:cs="Times New Roman"/>
          <w:bCs/>
          <w:noProof/>
          <w:szCs w:val="24"/>
          <w:lang w:val="en-GB" w:eastAsia="pl-PL"/>
        </w:rPr>
        <w:t xml:space="preserve"> paintings i</w:t>
      </w:r>
      <w:r w:rsidR="000C37ED">
        <w:rPr>
          <w:rFonts w:eastAsia="Times New Roman" w:cs="Times New Roman"/>
          <w:bCs/>
          <w:noProof/>
          <w:szCs w:val="24"/>
          <w:lang w:val="en-GB" w:eastAsia="pl-PL"/>
        </w:rPr>
        <w:t>ncreas</w:t>
      </w:r>
      <w:r w:rsidR="00FB6278">
        <w:rPr>
          <w:rFonts w:eastAsia="Times New Roman" w:cs="Times New Roman"/>
          <w:bCs/>
          <w:noProof/>
          <w:szCs w:val="24"/>
          <w:lang w:val="en-GB" w:eastAsia="pl-PL"/>
        </w:rPr>
        <w:t>ing</w:t>
      </w:r>
      <w:r w:rsidR="000C37ED">
        <w:rPr>
          <w:rFonts w:eastAsia="Times New Roman" w:cs="Times New Roman"/>
          <w:bCs/>
          <w:noProof/>
          <w:szCs w:val="24"/>
          <w:lang w:val="en-GB" w:eastAsia="pl-PL"/>
        </w:rPr>
        <w:t xml:space="preserve"> by 9.9</w:t>
      </w:r>
      <w:r w:rsidR="000C37ED" w:rsidRPr="00930880">
        <w:rPr>
          <w:rFonts w:eastAsia="Times New Roman" w:cs="Times New Roman"/>
          <w:bCs/>
          <w:noProof/>
          <w:szCs w:val="24"/>
          <w:lang w:val="en-GB" w:eastAsia="pl-PL"/>
        </w:rPr>
        <w:t xml:space="preserve">% </w:t>
      </w:r>
      <w:r w:rsidRPr="00930880">
        <w:rPr>
          <w:rFonts w:eastAsia="Times New Roman" w:cs="Times New Roman"/>
          <w:bCs/>
          <w:noProof/>
          <w:szCs w:val="24"/>
          <w:lang w:val="en-GB" w:eastAsia="pl-PL"/>
        </w:rPr>
        <w:t xml:space="preserve">and </w:t>
      </w:r>
      <w:r w:rsidR="00FB6278">
        <w:rPr>
          <w:rFonts w:eastAsia="Times New Roman" w:cs="Times New Roman"/>
          <w:bCs/>
          <w:noProof/>
          <w:szCs w:val="24"/>
          <w:lang w:val="en-GB" w:eastAsia="pl-PL"/>
        </w:rPr>
        <w:t xml:space="preserve">sale of old paintings </w:t>
      </w:r>
      <w:r w:rsidR="000C37ED">
        <w:rPr>
          <w:rFonts w:eastAsia="Times New Roman" w:cs="Times New Roman"/>
          <w:bCs/>
          <w:noProof/>
          <w:szCs w:val="24"/>
          <w:lang w:val="en-GB" w:eastAsia="pl-PL"/>
        </w:rPr>
        <w:t>decreas</w:t>
      </w:r>
      <w:r w:rsidR="00FB6278">
        <w:rPr>
          <w:rFonts w:eastAsia="Times New Roman" w:cs="Times New Roman"/>
          <w:bCs/>
          <w:noProof/>
          <w:szCs w:val="24"/>
          <w:lang w:val="en-GB" w:eastAsia="pl-PL"/>
        </w:rPr>
        <w:t>ing</w:t>
      </w:r>
      <w:r w:rsidR="000C37ED">
        <w:rPr>
          <w:rFonts w:eastAsia="Times New Roman" w:cs="Times New Roman"/>
          <w:bCs/>
          <w:noProof/>
          <w:szCs w:val="24"/>
          <w:lang w:val="en-GB" w:eastAsia="pl-PL"/>
        </w:rPr>
        <w:t xml:space="preserve"> by 33.0%</w:t>
      </w:r>
      <w:r w:rsidRPr="00930880">
        <w:rPr>
          <w:rFonts w:eastAsia="Times New Roman" w:cs="Times New Roman"/>
          <w:bCs/>
          <w:noProof/>
          <w:szCs w:val="24"/>
          <w:lang w:val="en-GB" w:eastAsia="pl-PL"/>
        </w:rPr>
        <w:t>.</w:t>
      </w:r>
    </w:p>
    <w:p w14:paraId="6E3BA1D1" w14:textId="6537BE62" w:rsidR="00A00B33" w:rsidRDefault="009820D0" w:rsidP="001B2F2D">
      <w:pPr>
        <w:pStyle w:val="Tytuwykresu0"/>
        <w:rPr>
          <w:rFonts w:ascii="Fira Sans" w:hAnsi="Fira Sans"/>
          <w:lang w:val="en-GB"/>
        </w:rPr>
      </w:pPr>
      <w:r>
        <w:rPr>
          <w:rFonts w:ascii="Fira Sans" w:hAnsi="Fira Sans"/>
          <w:lang w:val="en-GB" w:eastAsia="en-GB"/>
        </w:rPr>
        <w:drawing>
          <wp:anchor distT="0" distB="0" distL="114300" distR="114300" simplePos="0" relativeHeight="251867136" behindDoc="0" locked="0" layoutInCell="1" allowOverlap="1" wp14:anchorId="105B13B9" wp14:editId="148BB586">
            <wp:simplePos x="0" y="0"/>
            <wp:positionH relativeFrom="margin">
              <wp:align>left</wp:align>
            </wp:positionH>
            <wp:positionV relativeFrom="paragraph">
              <wp:posOffset>340029</wp:posOffset>
            </wp:positionV>
            <wp:extent cx="5047615" cy="1969135"/>
            <wp:effectExtent l="0" t="0" r="635" b="0"/>
            <wp:wrapTopAndBottom/>
            <wp:docPr id="11" name="Obraz 11" descr="Chart 1. Bar chart presenting the sale of works of art and antiques by type in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3602">
        <w:rPr>
          <w:rFonts w:ascii="Fira Sans" w:hAnsi="Fira Sans"/>
          <w:lang w:val="en-GB"/>
        </w:rPr>
        <w:t xml:space="preserve">Chart </w:t>
      </w:r>
      <w:r w:rsidR="005A736D">
        <w:rPr>
          <w:rFonts w:ascii="Fira Sans" w:hAnsi="Fira Sans"/>
          <w:lang w:val="en-GB"/>
        </w:rPr>
        <w:t xml:space="preserve">1. </w:t>
      </w:r>
      <w:r w:rsidR="008C3602">
        <w:rPr>
          <w:rFonts w:ascii="Fira Sans" w:hAnsi="Fira Sans"/>
          <w:lang w:val="en-GB"/>
        </w:rPr>
        <w:t>The sale of works of art and antiques by type</w:t>
      </w:r>
      <w:r w:rsidR="005A736D">
        <w:rPr>
          <w:rFonts w:ascii="Fira Sans" w:hAnsi="Fira Sans"/>
          <w:lang w:val="en-GB"/>
        </w:rPr>
        <w:t xml:space="preserve"> in 2023</w:t>
      </w:r>
    </w:p>
    <w:p w14:paraId="525B93FB" w14:textId="2AD269F6" w:rsidR="001E6162" w:rsidRDefault="001E6162" w:rsidP="00FC781D">
      <w:pPr>
        <w:spacing w:before="240" w:line="288" w:lineRule="auto"/>
        <w:rPr>
          <w:rFonts w:eastAsia="Times New Roman" w:cs="Times New Roman"/>
          <w:szCs w:val="19"/>
          <w:lang w:val="en-GB" w:eastAsia="pl-PL"/>
        </w:rPr>
      </w:pPr>
      <w:r>
        <w:rPr>
          <w:spacing w:val="-2"/>
          <w:szCs w:val="19"/>
          <w:lang w:val="en-GB"/>
        </w:rPr>
        <w:t xml:space="preserve">The largest share of the total </w:t>
      </w:r>
      <w:r w:rsidR="00812BD2">
        <w:rPr>
          <w:rFonts w:eastAsia="Times New Roman" w:cs="Times New Roman"/>
          <w:szCs w:val="19"/>
          <w:lang w:val="en-GB" w:eastAsia="pl-PL"/>
        </w:rPr>
        <w:t>amount of</w:t>
      </w:r>
      <w:r w:rsidRPr="00930880">
        <w:rPr>
          <w:rFonts w:eastAsia="Times New Roman" w:cs="Times New Roman"/>
          <w:szCs w:val="19"/>
          <w:lang w:val="en-GB" w:eastAsia="pl-PL"/>
        </w:rPr>
        <w:t xml:space="preserve"> the sale of works of art and antiques was obtaine</w:t>
      </w:r>
      <w:r>
        <w:rPr>
          <w:rFonts w:eastAsia="Times New Roman" w:cs="Times New Roman"/>
          <w:szCs w:val="19"/>
          <w:lang w:val="en-GB" w:eastAsia="pl-PL"/>
        </w:rPr>
        <w:t xml:space="preserve">d by entities through auctions </w:t>
      </w:r>
      <w:r w:rsidRPr="001E6162">
        <w:rPr>
          <w:rFonts w:eastAsia="Times New Roman" w:cs="Times New Roman"/>
          <w:szCs w:val="19"/>
          <w:lang w:val="en-GB" w:eastAsia="pl-PL"/>
        </w:rPr>
        <w:t>–</w:t>
      </w:r>
      <w:r>
        <w:rPr>
          <w:rFonts w:eastAsia="Times New Roman" w:cs="Times New Roman"/>
          <w:szCs w:val="19"/>
          <w:lang w:val="en-GB" w:eastAsia="pl-PL"/>
        </w:rPr>
        <w:t xml:space="preserve"> PLN 350.6</w:t>
      </w:r>
      <w:r w:rsidRPr="00930880">
        <w:rPr>
          <w:rFonts w:eastAsia="Times New Roman" w:cs="Times New Roman"/>
          <w:szCs w:val="19"/>
          <w:lang w:val="en-GB" w:eastAsia="pl-PL"/>
        </w:rPr>
        <w:t xml:space="preserve"> million (</w:t>
      </w:r>
      <w:r>
        <w:rPr>
          <w:rFonts w:eastAsia="Times New Roman" w:cs="Times New Roman"/>
          <w:szCs w:val="19"/>
          <w:lang w:val="en-GB" w:eastAsia="pl-PL"/>
        </w:rPr>
        <w:t>by PLN 83.5 million, i.e. 19.2% less than in 2022</w:t>
      </w:r>
      <w:r w:rsidRPr="00930880">
        <w:rPr>
          <w:rFonts w:eastAsia="Times New Roman" w:cs="Times New Roman"/>
          <w:szCs w:val="19"/>
          <w:lang w:val="en-GB" w:eastAsia="pl-PL"/>
        </w:rPr>
        <w:t>), including online</w:t>
      </w:r>
      <w:r>
        <w:rPr>
          <w:rFonts w:eastAsia="Times New Roman" w:cs="Times New Roman"/>
          <w:szCs w:val="19"/>
          <w:lang w:val="en-GB" w:eastAsia="pl-PL"/>
        </w:rPr>
        <w:t xml:space="preserve"> auctions – PLN 26.7 million (by PLN 10.4 million, i.e. 64.1% more than in 2022</w:t>
      </w:r>
      <w:r w:rsidRPr="00930880">
        <w:rPr>
          <w:rFonts w:eastAsia="Times New Roman" w:cs="Times New Roman"/>
          <w:szCs w:val="19"/>
          <w:lang w:val="en-GB" w:eastAsia="pl-PL"/>
        </w:rPr>
        <w:t>).</w:t>
      </w:r>
    </w:p>
    <w:p w14:paraId="30D7B21F" w14:textId="2D89FAB7" w:rsidR="00B512DE" w:rsidRPr="00930880" w:rsidRDefault="00B512DE" w:rsidP="00FC781D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>
        <w:rPr>
          <w:spacing w:val="-2"/>
          <w:szCs w:val="19"/>
          <w:lang w:val="en-GB"/>
        </w:rPr>
        <w:lastRenderedPageBreak/>
        <w:t xml:space="preserve">A significant distribution channel, in the terms of the total sale value, was sales in retail outlets. </w:t>
      </w:r>
      <w:r w:rsidR="00FB6278">
        <w:rPr>
          <w:lang w:val="en-GB"/>
        </w:rPr>
        <w:t>Its</w:t>
      </w:r>
      <w:r>
        <w:rPr>
          <w:lang w:val="en-GB"/>
        </w:rPr>
        <w:t xml:space="preserve"> value amounted to PLN 188.8</w:t>
      </w:r>
      <w:r w:rsidRPr="00930880">
        <w:rPr>
          <w:lang w:val="en-GB"/>
        </w:rPr>
        <w:t xml:space="preserve"> m</w:t>
      </w:r>
      <w:r>
        <w:rPr>
          <w:lang w:val="en-GB"/>
        </w:rPr>
        <w:t>illion, which accounted for 33.2</w:t>
      </w:r>
      <w:r w:rsidRPr="00930880">
        <w:rPr>
          <w:lang w:val="en-GB"/>
        </w:rPr>
        <w:t xml:space="preserve">% of the total amount of sales. Sales of works of art and antiques in </w:t>
      </w:r>
      <w:r>
        <w:rPr>
          <w:lang w:val="en-GB"/>
        </w:rPr>
        <w:t>retail outlets increased by 7.5</w:t>
      </w:r>
      <w:r w:rsidRPr="00930880">
        <w:rPr>
          <w:lang w:val="en-GB"/>
        </w:rPr>
        <w:t>% co</w:t>
      </w:r>
      <w:r>
        <w:rPr>
          <w:lang w:val="en-GB"/>
        </w:rPr>
        <w:t>mpared to 2022</w:t>
      </w:r>
      <w:r w:rsidRPr="00930880">
        <w:rPr>
          <w:lang w:val="en-GB"/>
        </w:rPr>
        <w:t>.</w:t>
      </w:r>
    </w:p>
    <w:p w14:paraId="5DD91073" w14:textId="58D56D5C" w:rsidR="00B512DE" w:rsidRDefault="00B512DE" w:rsidP="00FC781D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930880">
        <w:rPr>
          <w:rFonts w:eastAsia="Times New Roman" w:cs="Times New Roman"/>
          <w:szCs w:val="19"/>
          <w:lang w:val="en-GB" w:eastAsia="pl-PL"/>
        </w:rPr>
        <w:t>Works of art and antiques were sold via the Internet (e.g. online stores, sales platf</w:t>
      </w:r>
      <w:r>
        <w:rPr>
          <w:rFonts w:eastAsia="Times New Roman" w:cs="Times New Roman"/>
          <w:szCs w:val="19"/>
          <w:lang w:val="en-GB" w:eastAsia="pl-PL"/>
        </w:rPr>
        <w:t>orms) for the amount of PLN 21.9 million (3.9</w:t>
      </w:r>
      <w:r w:rsidRPr="00930880">
        <w:rPr>
          <w:rFonts w:eastAsia="Times New Roman" w:cs="Times New Roman"/>
          <w:szCs w:val="19"/>
          <w:lang w:val="en-GB" w:eastAsia="pl-PL"/>
        </w:rPr>
        <w:t>% of the total sales value)</w:t>
      </w:r>
      <w:r>
        <w:rPr>
          <w:rFonts w:eastAsia="Times New Roman" w:cs="Times New Roman"/>
          <w:szCs w:val="19"/>
          <w:lang w:val="en-GB" w:eastAsia="pl-PL"/>
        </w:rPr>
        <w:t xml:space="preserve">, </w:t>
      </w:r>
      <w:r w:rsidR="00FB6278">
        <w:rPr>
          <w:rFonts w:eastAsia="Times New Roman" w:cs="Times New Roman"/>
          <w:szCs w:val="19"/>
          <w:lang w:val="en-GB" w:eastAsia="pl-PL"/>
        </w:rPr>
        <w:t xml:space="preserve">which </w:t>
      </w:r>
      <w:r>
        <w:rPr>
          <w:rFonts w:eastAsia="Times New Roman" w:cs="Times New Roman"/>
          <w:szCs w:val="19"/>
          <w:lang w:val="en-GB" w:eastAsia="pl-PL"/>
        </w:rPr>
        <w:t>was less by 34.2% in comparison to 2022.</w:t>
      </w:r>
    </w:p>
    <w:p w14:paraId="6CE2D7D6" w14:textId="19989ABF" w:rsidR="00B512DE" w:rsidRPr="003E334B" w:rsidRDefault="003B6458" w:rsidP="003E334B">
      <w:pPr>
        <w:pStyle w:val="Tytuwykresu0"/>
        <w:spacing w:after="0"/>
        <w:rPr>
          <w:rFonts w:ascii="Fira Sans" w:hAnsi="Fira Sans"/>
          <w:lang w:val="en-GB"/>
        </w:rPr>
      </w:pPr>
      <w:r>
        <w:rPr>
          <w:rFonts w:ascii="Fira Sans" w:hAnsi="Fira Sans"/>
          <w:lang w:val="en-GB" w:eastAsia="en-GB"/>
        </w:rPr>
        <w:drawing>
          <wp:anchor distT="0" distB="0" distL="114300" distR="114300" simplePos="0" relativeHeight="251866112" behindDoc="0" locked="0" layoutInCell="1" allowOverlap="1" wp14:anchorId="24C869DA" wp14:editId="5CE1E4E6">
            <wp:simplePos x="0" y="0"/>
            <wp:positionH relativeFrom="margin">
              <wp:align>left</wp:align>
            </wp:positionH>
            <wp:positionV relativeFrom="paragraph">
              <wp:posOffset>477078</wp:posOffset>
            </wp:positionV>
            <wp:extent cx="5005070" cy="1920240"/>
            <wp:effectExtent l="0" t="0" r="0" b="0"/>
            <wp:wrapTopAndBottom/>
            <wp:docPr id="2" name="Obraz 2" descr="Chart 2. Bar chart presenting the sale of works of art and antiques by distribution channel in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07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4573" w:rsidRPr="00930880">
        <w:rPr>
          <w:rFonts w:ascii="Fira Sans" w:hAnsi="Fira Sans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65088" behindDoc="1" locked="0" layoutInCell="1" allowOverlap="1" wp14:anchorId="02711952" wp14:editId="31892A95">
                <wp:simplePos x="0" y="0"/>
                <wp:positionH relativeFrom="page">
                  <wp:posOffset>5705475</wp:posOffset>
                </wp:positionH>
                <wp:positionV relativeFrom="paragraph">
                  <wp:posOffset>266700</wp:posOffset>
                </wp:positionV>
                <wp:extent cx="1800225" cy="888365"/>
                <wp:effectExtent l="0" t="0" r="0" b="0"/>
                <wp:wrapTight wrapText="bothSides">
                  <wp:wrapPolygon edited="0">
                    <wp:start x="686" y="0"/>
                    <wp:lineTo x="686" y="20843"/>
                    <wp:lineTo x="20800" y="20843"/>
                    <wp:lineTo x="20800" y="0"/>
                    <wp:lineTo x="686" y="0"/>
                  </wp:wrapPolygon>
                </wp:wrapTight>
                <wp:docPr id="38" name="Pole tekstowe 38" descr="More than half (61.8%) of the value of the sale of works of art and antiques was obtained through aucti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88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1A5A3" w14:textId="39FFAF1D" w:rsidR="00BB4573" w:rsidRPr="00AB2F1E" w:rsidRDefault="00BB4573" w:rsidP="00FC781D">
                            <w:pPr>
                              <w:pStyle w:val="tekstzboku"/>
                              <w:spacing w:line="288" w:lineRule="auto"/>
                              <w:rPr>
                                <w:lang w:val="en-GB"/>
                              </w:rPr>
                            </w:pPr>
                            <w:r w:rsidRPr="00BB4573">
                              <w:rPr>
                                <w:lang w:val="en-GB"/>
                              </w:rPr>
                              <w:t>M</w:t>
                            </w:r>
                            <w:r>
                              <w:rPr>
                                <w:lang w:val="en-GB"/>
                              </w:rPr>
                              <w:t>ore than half (61.8</w:t>
                            </w:r>
                            <w:r w:rsidRPr="00AB2F1E">
                              <w:rPr>
                                <w:lang w:val="en-GB"/>
                              </w:rPr>
                              <w:t>%) of the value of the sale of works of art and antiques was obtained through auctions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11952" id="_x0000_t202" coordsize="21600,21600" o:spt="202" path="m,l,21600r21600,l21600,xe">
                <v:stroke joinstyle="miter"/>
                <v:path gradientshapeok="t" o:connecttype="rect"/>
              </v:shapetype>
              <v:shape id="Pole tekstowe 38" o:spid="_x0000_s1029" type="#_x0000_t202" alt="More than half (61.8%) of the value of the sale of works of art and antiques was obtained through auctions" style="position:absolute;margin-left:449.25pt;margin-top:21pt;width:141.75pt;height:69.95pt;z-index:-251451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" filled="f" stroked="f">
                <v:textbox>
                  <w:txbxContent>
                    <w:p w14:paraId="6B61A5A3" w14:textId="39FFAF1D" w:rsidR="00BB4573" w:rsidRPr="00AB2F1E" w:rsidRDefault="00BB4573" w:rsidP="00FC781D">
                      <w:pPr>
                        <w:pStyle w:val="tekstzboku"/>
                        <w:spacing w:line="288" w:lineRule="auto"/>
                        <w:rPr>
                          <w:lang w:val="en-GB"/>
                        </w:rPr>
                      </w:pPr>
                      <w:r w:rsidRPr="00BB4573">
                        <w:rPr>
                          <w:lang w:val="en-GB"/>
                        </w:rPr>
                        <w:t>M</w:t>
                      </w:r>
                      <w:r>
                        <w:rPr>
                          <w:lang w:val="en-GB"/>
                        </w:rPr>
                        <w:t>ore than half (61.8</w:t>
                      </w:r>
                      <w:r w:rsidRPr="00AB2F1E">
                        <w:rPr>
                          <w:lang w:val="en-GB"/>
                        </w:rPr>
                        <w:t>%) of the value of the sale of works of art and antiques was obtained through auctions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512DE">
        <w:rPr>
          <w:rFonts w:ascii="Fira Sans" w:hAnsi="Fira Sans"/>
          <w:lang w:val="en-GB"/>
        </w:rPr>
        <w:t>Chart 2. The sale of works of art and antiques by distribut</w:t>
      </w:r>
      <w:r w:rsidR="00E845A7">
        <w:rPr>
          <w:rFonts w:ascii="Fira Sans" w:hAnsi="Fira Sans"/>
          <w:lang w:val="en-GB"/>
        </w:rPr>
        <w:t>ion channel in 202</w:t>
      </w:r>
      <w:r w:rsidR="00706958">
        <w:rPr>
          <w:rFonts w:ascii="Fira Sans" w:hAnsi="Fira Sans"/>
          <w:lang w:val="en-GB"/>
        </w:rPr>
        <w:t>3</w:t>
      </w:r>
    </w:p>
    <w:p w14:paraId="6C055243" w14:textId="77777777" w:rsidR="008A0865" w:rsidRDefault="00B512DE" w:rsidP="003B6458">
      <w:pPr>
        <w:spacing w:before="240" w:line="288" w:lineRule="auto"/>
        <w:outlineLvl w:val="0"/>
        <w:rPr>
          <w:lang w:val="en-GB"/>
        </w:rPr>
      </w:pPr>
      <w:r>
        <w:rPr>
          <w:rFonts w:eastAsia="Times New Roman" w:cs="Times New Roman"/>
          <w:szCs w:val="19"/>
          <w:lang w:val="en-GB" w:eastAsia="pl-PL"/>
        </w:rPr>
        <w:t>In the year under review, 16 entities operating on the works of ar</w:t>
      </w:r>
      <w:r w:rsidRPr="00930880">
        <w:rPr>
          <w:rFonts w:eastAsia="Times New Roman" w:cs="Times New Roman"/>
          <w:szCs w:val="19"/>
          <w:lang w:val="en-GB" w:eastAsia="pl-PL"/>
        </w:rPr>
        <w:t>t and antiques market actively participated in art f</w:t>
      </w:r>
      <w:r>
        <w:rPr>
          <w:rFonts w:eastAsia="Times New Roman" w:cs="Times New Roman"/>
          <w:szCs w:val="19"/>
          <w:lang w:val="en-GB" w:eastAsia="pl-PL"/>
        </w:rPr>
        <w:t>airs, of which 15 entities</w:t>
      </w:r>
      <w:r w:rsidRPr="00930880">
        <w:rPr>
          <w:rFonts w:eastAsia="Times New Roman" w:cs="Times New Roman"/>
          <w:szCs w:val="19"/>
          <w:lang w:val="en-GB" w:eastAsia="pl-PL"/>
        </w:rPr>
        <w:t xml:space="preserve"> in domestic </w:t>
      </w:r>
      <w:r>
        <w:rPr>
          <w:rFonts w:eastAsia="Times New Roman" w:cs="Times New Roman"/>
          <w:szCs w:val="19"/>
          <w:lang w:val="en-GB" w:eastAsia="pl-PL"/>
        </w:rPr>
        <w:t xml:space="preserve">art </w:t>
      </w:r>
      <w:r w:rsidRPr="00930880">
        <w:rPr>
          <w:rFonts w:eastAsia="Times New Roman" w:cs="Times New Roman"/>
          <w:szCs w:val="19"/>
          <w:lang w:val="en-GB" w:eastAsia="pl-PL"/>
        </w:rPr>
        <w:t>fairs.</w:t>
      </w:r>
    </w:p>
    <w:p w14:paraId="48110BD0" w14:textId="2331D85E" w:rsidR="007762FA" w:rsidRPr="008A0865" w:rsidRDefault="007762FA" w:rsidP="003B6458">
      <w:pPr>
        <w:spacing w:before="7000" w:after="0" w:line="288" w:lineRule="auto"/>
        <w:outlineLvl w:val="0"/>
        <w:rPr>
          <w:lang w:val="en-GB"/>
        </w:rPr>
        <w:sectPr w:rsidR="007762FA" w:rsidRPr="008A0865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8635DD">
        <w:rPr>
          <w:shd w:val="clear" w:color="auto" w:fill="FFFFFF"/>
          <w:lang w:val="en-GB"/>
        </w:rPr>
        <w:t xml:space="preserve">In </w:t>
      </w:r>
      <w:r w:rsidRPr="008635DD">
        <w:rPr>
          <w:spacing w:val="-2"/>
          <w:szCs w:val="19"/>
          <w:lang w:val="en-GB" w:eastAsia="pl-PL"/>
        </w:rPr>
        <w:t>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1451E7" w:rsidRPr="00667CD3" w14:paraId="7477BCAD" w14:textId="77777777" w:rsidTr="00D51653">
        <w:trPr>
          <w:cantSplit/>
          <w:trHeight w:val="1626"/>
        </w:trPr>
        <w:tc>
          <w:tcPr>
            <w:tcW w:w="4926" w:type="dxa"/>
          </w:tcPr>
          <w:p w14:paraId="52084709" w14:textId="77777777" w:rsidR="001451E7" w:rsidRPr="00287211" w:rsidRDefault="001451E7" w:rsidP="001451E7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lastRenderedPageBreak/>
              <w:t>Prepared by</w:t>
            </w:r>
            <w:r w:rsidRPr="00287211">
              <w:rPr>
                <w:rFonts w:cs="Arial"/>
                <w:sz w:val="20"/>
                <w:lang w:val="en-GB"/>
              </w:rPr>
              <w:t>:</w:t>
            </w:r>
          </w:p>
          <w:p w14:paraId="229A1051" w14:textId="77777777" w:rsidR="001451E7" w:rsidRPr="00287211" w:rsidRDefault="001451E7" w:rsidP="001451E7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Statistical Office in Kraków</w:t>
            </w:r>
          </w:p>
          <w:p w14:paraId="0B70CA6C" w14:textId="77777777" w:rsidR="001451E7" w:rsidRDefault="001451E7" w:rsidP="001451E7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Director Agnieszka Szlubowska</w:t>
            </w:r>
          </w:p>
          <w:p w14:paraId="336CE0C4" w14:textId="0112404B" w:rsidR="001451E7" w:rsidRPr="0077282A" w:rsidRDefault="001451E7" w:rsidP="001451E7">
            <w:pPr>
              <w:spacing w:before="0" w:line="276" w:lineRule="auto"/>
              <w:rPr>
                <w:rFonts w:cs="Arial"/>
                <w:color w:val="000000" w:themeColor="text1"/>
                <w:lang w:val="en-GB"/>
              </w:rPr>
            </w:pPr>
            <w:r>
              <w:rPr>
                <w:lang w:val="en-GB"/>
              </w:rPr>
              <w:t>Phone:</w:t>
            </w:r>
            <w:r w:rsidRPr="00827493">
              <w:rPr>
                <w:color w:val="000000" w:themeColor="text1"/>
                <w:lang w:val="en-GB"/>
              </w:rPr>
              <w:t xml:space="preserve"> </w:t>
            </w:r>
            <w:hyperlink r:id="rId17" w:tooltip="click to call" w:history="1">
              <w:r w:rsidRPr="004B534C">
                <w:rPr>
                  <w:rStyle w:val="Hipercze"/>
                  <w:color w:val="000000" w:themeColor="text1"/>
                  <w:u w:val="none"/>
                  <w:lang w:val="en-GB"/>
                </w:rPr>
                <w:t>(+48 12) 420 40 50</w:t>
              </w:r>
            </w:hyperlink>
            <w:r w:rsidRPr="004B534C">
              <w:rPr>
                <w:lang w:val="en-GB"/>
              </w:rPr>
              <w:t xml:space="preserve"> </w:t>
            </w:r>
            <w:r w:rsidRPr="004B534C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4927" w:type="dxa"/>
          </w:tcPr>
          <w:p w14:paraId="1176763A" w14:textId="77777777" w:rsidR="001451E7" w:rsidRPr="00F40BB1" w:rsidRDefault="001451E7" w:rsidP="001451E7">
            <w:pPr>
              <w:spacing w:before="0" w:after="0"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F40BB1">
              <w:rPr>
                <w:rFonts w:cs="Arial"/>
                <w:sz w:val="20"/>
                <w:szCs w:val="20"/>
                <w:lang w:val="en-GB"/>
              </w:rPr>
              <w:t>Issued by:</w:t>
            </w:r>
          </w:p>
          <w:p w14:paraId="08A252B2" w14:textId="77777777" w:rsidR="001451E7" w:rsidRPr="00F40BB1" w:rsidRDefault="001451E7" w:rsidP="001451E7">
            <w:pPr>
              <w:spacing w:before="0"/>
              <w:rPr>
                <w:b/>
                <w:sz w:val="20"/>
                <w:szCs w:val="20"/>
                <w:lang w:val="en-GB"/>
              </w:rPr>
            </w:pPr>
            <w:r w:rsidRPr="00F40BB1">
              <w:rPr>
                <w:b/>
                <w:sz w:val="20"/>
                <w:szCs w:val="20"/>
                <w:lang w:val="en-GB"/>
              </w:rPr>
              <w:t>Press Office</w:t>
            </w:r>
          </w:p>
          <w:p w14:paraId="564B3AA9" w14:textId="77777777" w:rsidR="001451E7" w:rsidRPr="00F40BB1" w:rsidRDefault="001451E7" w:rsidP="001451E7">
            <w:pPr>
              <w:rPr>
                <w:sz w:val="20"/>
                <w:szCs w:val="20"/>
                <w:lang w:val="en-GB"/>
              </w:rPr>
            </w:pPr>
            <w:r w:rsidRPr="00F40BB1">
              <w:rPr>
                <w:sz w:val="20"/>
                <w:szCs w:val="20"/>
                <w:lang w:val="en-GB"/>
              </w:rPr>
              <w:t>Mobile: (+48) 695 255 032</w:t>
            </w:r>
          </w:p>
          <w:p w14:paraId="1F164C3C" w14:textId="77777777" w:rsidR="001451E7" w:rsidRPr="00F40BB1" w:rsidRDefault="001451E7" w:rsidP="001451E7">
            <w:pPr>
              <w:spacing w:after="0"/>
              <w:rPr>
                <w:sz w:val="20"/>
                <w:szCs w:val="20"/>
                <w:lang w:val="en-GB"/>
              </w:rPr>
            </w:pPr>
            <w:r w:rsidRPr="00F40BB1">
              <w:rPr>
                <w:sz w:val="20"/>
                <w:szCs w:val="20"/>
                <w:lang w:val="en-GB"/>
              </w:rPr>
              <w:t xml:space="preserve">Phone: (+48 22) 608 38 04, (+48 22) 449 41 45, </w:t>
            </w:r>
          </w:p>
          <w:p w14:paraId="35776C12" w14:textId="77777777" w:rsidR="001451E7" w:rsidRPr="00F40BB1" w:rsidRDefault="001451E7" w:rsidP="001451E7">
            <w:pPr>
              <w:spacing w:before="0"/>
              <w:ind w:left="680"/>
              <w:rPr>
                <w:sz w:val="20"/>
                <w:szCs w:val="20"/>
                <w:lang w:val="en-GB"/>
              </w:rPr>
            </w:pPr>
            <w:r w:rsidRPr="00F40BB1">
              <w:rPr>
                <w:sz w:val="20"/>
                <w:szCs w:val="20"/>
                <w:lang w:val="en-GB"/>
              </w:rPr>
              <w:t xml:space="preserve">(+48 22) 608 30 09 </w:t>
            </w:r>
          </w:p>
          <w:p w14:paraId="68ED58E2" w14:textId="4179B2F3" w:rsidR="001451E7" w:rsidRPr="0077282A" w:rsidRDefault="001451E7" w:rsidP="001451E7">
            <w:pPr>
              <w:spacing w:before="0"/>
              <w:rPr>
                <w:b/>
                <w:lang w:val="en-GB"/>
              </w:rPr>
            </w:pPr>
            <w:r w:rsidRPr="00F40BB1">
              <w:rPr>
                <w:b/>
                <w:sz w:val="20"/>
                <w:szCs w:val="20"/>
                <w:lang w:val="en-GB"/>
              </w:rPr>
              <w:t>e-mail</w:t>
            </w:r>
            <w:r w:rsidRPr="004B534C">
              <w:rPr>
                <w:b/>
                <w:sz w:val="20"/>
                <w:szCs w:val="20"/>
                <w:lang w:val="en-GB"/>
              </w:rPr>
              <w:t>:</w:t>
            </w:r>
            <w:r w:rsidRPr="004B534C">
              <w:rPr>
                <w:sz w:val="20"/>
                <w:szCs w:val="20"/>
                <w:lang w:val="en-GB"/>
              </w:rPr>
              <w:t xml:space="preserve"> </w:t>
            </w:r>
            <w:hyperlink r:id="rId18" w:tooltip="obslugaprasowa@stat.gov.pl" w:history="1">
              <w:r w:rsidRPr="004B534C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</w:tr>
      <w:tr w:rsidR="001451E7" w:rsidRPr="00287211" w14:paraId="70154136" w14:textId="77777777" w:rsidTr="00D51653">
        <w:trPr>
          <w:cantSplit/>
          <w:trHeight w:val="418"/>
        </w:trPr>
        <w:tc>
          <w:tcPr>
            <w:tcW w:w="4926" w:type="dxa"/>
            <w:vMerge w:val="restart"/>
          </w:tcPr>
          <w:p w14:paraId="1E4835C8" w14:textId="74D2E7E5" w:rsidR="001451E7" w:rsidRPr="00287211" w:rsidRDefault="001451E7" w:rsidP="001451E7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5343EE2E" w14:textId="46CB5394" w:rsidR="001451E7" w:rsidRPr="0077282A" w:rsidRDefault="001451E7" w:rsidP="001451E7">
            <w:pPr>
              <w:ind w:firstLine="680"/>
              <w:rPr>
                <w:sz w:val="18"/>
                <w:lang w:val="en-GB"/>
              </w:rPr>
            </w:pPr>
            <w:r w:rsidRPr="004B534C">
              <w:rPr>
                <w:noProof/>
                <w:color w:val="000000" w:themeColor="text1"/>
                <w:sz w:val="20"/>
                <w:lang w:val="en-GB" w:eastAsia="en-GB"/>
              </w:rPr>
              <w:drawing>
                <wp:anchor distT="0" distB="0" distL="114300" distR="114300" simplePos="0" relativeHeight="251869184" behindDoc="0" locked="0" layoutInCell="1" allowOverlap="1" wp14:anchorId="0152313B" wp14:editId="49375D7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8" name="Obraz 8" descr="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0" w:tooltip="website SO" w:history="1">
              <w:r w:rsidRPr="004B534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stat.gov.pl/</w:t>
              </w:r>
              <w:proofErr w:type="spellStart"/>
              <w:r w:rsidRPr="004B534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en</w:t>
              </w:r>
              <w:proofErr w:type="spellEnd"/>
              <w:r w:rsidRPr="004B534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/</w:t>
              </w:r>
            </w:hyperlink>
          </w:p>
        </w:tc>
      </w:tr>
      <w:tr w:rsidR="001451E7" w:rsidRPr="00287211" w14:paraId="31403C92" w14:textId="77777777" w:rsidTr="00D51653">
        <w:trPr>
          <w:cantSplit/>
          <w:trHeight w:val="418"/>
        </w:trPr>
        <w:tc>
          <w:tcPr>
            <w:tcW w:w="4926" w:type="dxa"/>
            <w:vMerge/>
          </w:tcPr>
          <w:p w14:paraId="7A73A109" w14:textId="77777777" w:rsidR="001451E7" w:rsidRPr="00287211" w:rsidRDefault="001451E7" w:rsidP="001451E7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40F5D02E" w14:textId="32613F31" w:rsidR="001451E7" w:rsidRPr="0077282A" w:rsidRDefault="001451E7" w:rsidP="001451E7">
            <w:pPr>
              <w:ind w:firstLine="680"/>
              <w:rPr>
                <w:color w:val="000000" w:themeColor="text1"/>
                <w:sz w:val="20"/>
                <w:lang w:val="en-GB"/>
              </w:rPr>
            </w:pPr>
            <w:r w:rsidRPr="004B534C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870208" behindDoc="0" locked="0" layoutInCell="1" allowOverlap="1" wp14:anchorId="57C1F65E" wp14:editId="47155D7F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30480</wp:posOffset>
                  </wp:positionV>
                  <wp:extent cx="251460" cy="251460"/>
                  <wp:effectExtent l="0" t="0" r="0" b="0"/>
                  <wp:wrapNone/>
                  <wp:docPr id="9" name="Obraz 9" descr="x (formerly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534C">
              <w:rPr>
                <w:color w:val="000000" w:themeColor="text1"/>
              </w:rPr>
              <w:t>@</w:t>
            </w:r>
            <w:proofErr w:type="spellStart"/>
            <w:r>
              <w:rPr>
                <w:rStyle w:val="Hipercze"/>
                <w:color w:val="000000" w:themeColor="text1"/>
                <w:u w:val="none"/>
              </w:rPr>
              <w:fldChar w:fldCharType="begin"/>
            </w:r>
            <w:r>
              <w:rPr>
                <w:rStyle w:val="Hipercze"/>
                <w:color w:val="000000" w:themeColor="text1"/>
                <w:u w:val="none"/>
              </w:rPr>
              <w:instrText xml:space="preserve"> HYPERLINK "https://twitter.com/StatPoland" \o "twitter" </w:instrText>
            </w:r>
            <w:r>
              <w:rPr>
                <w:rStyle w:val="Hipercze"/>
                <w:color w:val="000000" w:themeColor="text1"/>
                <w:u w:val="none"/>
              </w:rPr>
              <w:fldChar w:fldCharType="separate"/>
            </w:r>
            <w:r w:rsidRPr="004B534C">
              <w:rPr>
                <w:rStyle w:val="Hipercze"/>
                <w:color w:val="000000" w:themeColor="text1"/>
                <w:u w:val="none"/>
              </w:rPr>
              <w:t>StatPoland</w:t>
            </w:r>
            <w:proofErr w:type="spellEnd"/>
            <w:r>
              <w:rPr>
                <w:rStyle w:val="Hipercze"/>
                <w:color w:val="000000" w:themeColor="text1"/>
                <w:u w:val="none"/>
              </w:rPr>
              <w:fldChar w:fldCharType="end"/>
            </w:r>
          </w:p>
        </w:tc>
      </w:tr>
      <w:tr w:rsidR="001451E7" w:rsidRPr="00287211" w14:paraId="4C78BBB1" w14:textId="77777777" w:rsidTr="00D51653">
        <w:trPr>
          <w:cantSplit/>
          <w:trHeight w:val="476"/>
        </w:trPr>
        <w:tc>
          <w:tcPr>
            <w:tcW w:w="4926" w:type="dxa"/>
            <w:vMerge/>
          </w:tcPr>
          <w:p w14:paraId="086067F0" w14:textId="77777777" w:rsidR="001451E7" w:rsidRPr="00287211" w:rsidRDefault="001451E7" w:rsidP="001451E7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75800CD2" w14:textId="2BD530E3" w:rsidR="001451E7" w:rsidRPr="0077282A" w:rsidRDefault="001451E7" w:rsidP="001451E7">
            <w:pPr>
              <w:ind w:firstLine="680"/>
              <w:rPr>
                <w:sz w:val="18"/>
                <w:lang w:val="en-GB"/>
              </w:rPr>
            </w:pPr>
            <w:r w:rsidRPr="004B534C">
              <w:rPr>
                <w:noProof/>
                <w:color w:val="000000" w:themeColor="text1"/>
                <w:sz w:val="20"/>
                <w:lang w:val="en-GB" w:eastAsia="en-GB"/>
              </w:rPr>
              <w:drawing>
                <wp:anchor distT="0" distB="0" distL="114300" distR="114300" simplePos="0" relativeHeight="251871232" behindDoc="0" locked="0" layoutInCell="1" allowOverlap="1" wp14:anchorId="2CC14384" wp14:editId="0D47EAA2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39214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tooltip="facebook" w:history="1">
              <w:r w:rsidRPr="004B534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Pr="004B534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  <w:r w:rsidRPr="004B534C">
              <w:rPr>
                <w:noProof/>
                <w:color w:val="000000" w:themeColor="text1"/>
                <w:sz w:val="20"/>
                <w:lang w:val="en-GB" w:eastAsia="pl-PL"/>
              </w:rPr>
              <w:t xml:space="preserve"> </w:t>
            </w:r>
          </w:p>
        </w:tc>
      </w:tr>
      <w:tr w:rsidR="001451E7" w:rsidRPr="00287211" w14:paraId="02BA1EF3" w14:textId="77777777" w:rsidTr="00D51653">
        <w:trPr>
          <w:cantSplit/>
          <w:trHeight w:val="426"/>
        </w:trPr>
        <w:tc>
          <w:tcPr>
            <w:tcW w:w="4926" w:type="dxa"/>
            <w:vMerge/>
          </w:tcPr>
          <w:p w14:paraId="4EC54240" w14:textId="77777777" w:rsidR="001451E7" w:rsidRPr="00287211" w:rsidRDefault="001451E7" w:rsidP="001451E7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008B8000" w14:textId="127D95EE" w:rsidR="001451E7" w:rsidRPr="0077282A" w:rsidRDefault="001451E7" w:rsidP="001451E7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4B534C">
              <w:rPr>
                <w:noProof/>
                <w:color w:val="000000" w:themeColor="text1"/>
                <w:sz w:val="20"/>
                <w:lang w:val="en-GB" w:eastAsia="en-GB"/>
              </w:rPr>
              <w:drawing>
                <wp:anchor distT="0" distB="0" distL="114300" distR="114300" simplePos="0" relativeHeight="251872256" behindDoc="0" locked="0" layoutInCell="1" allowOverlap="1" wp14:anchorId="76ED793D" wp14:editId="0F5118B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37944</wp:posOffset>
                  </wp:positionV>
                  <wp:extent cx="251460" cy="251460"/>
                  <wp:effectExtent l="0" t="0" r="0" b="0"/>
                  <wp:wrapNone/>
                  <wp:docPr id="5" name="Obraz 5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tooltip="intagram GUS" w:history="1">
              <w:proofErr w:type="spellStart"/>
              <w:r w:rsidRPr="004B534C">
                <w:rPr>
                  <w:rStyle w:val="Hipercze"/>
                  <w:color w:val="000000" w:themeColor="text1"/>
                  <w:sz w:val="20"/>
                  <w:u w:val="none"/>
                </w:rPr>
                <w:t>gus_stat</w:t>
              </w:r>
              <w:proofErr w:type="spellEnd"/>
            </w:hyperlink>
          </w:p>
        </w:tc>
      </w:tr>
      <w:tr w:rsidR="001451E7" w:rsidRPr="00287211" w14:paraId="7BA0DA9B" w14:textId="77777777" w:rsidTr="00D51653">
        <w:trPr>
          <w:cantSplit/>
          <w:trHeight w:val="504"/>
        </w:trPr>
        <w:tc>
          <w:tcPr>
            <w:tcW w:w="4926" w:type="dxa"/>
            <w:vMerge/>
          </w:tcPr>
          <w:p w14:paraId="3942046E" w14:textId="77777777" w:rsidR="001451E7" w:rsidRPr="00287211" w:rsidRDefault="001451E7" w:rsidP="001451E7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34B0BF1F" w14:textId="192A269F" w:rsidR="001451E7" w:rsidRPr="0077282A" w:rsidRDefault="001451E7" w:rsidP="001451E7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4B534C">
              <w:rPr>
                <w:noProof/>
                <w:color w:val="000000" w:themeColor="text1"/>
                <w:sz w:val="20"/>
                <w:lang w:val="en-GB" w:eastAsia="en-GB"/>
              </w:rPr>
              <w:drawing>
                <wp:anchor distT="0" distB="0" distL="114300" distR="114300" simplePos="0" relativeHeight="251873280" behindDoc="0" locked="0" layoutInCell="1" allowOverlap="1" wp14:anchorId="01186461" wp14:editId="1FCF7CB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47629</wp:posOffset>
                  </wp:positionV>
                  <wp:extent cx="251460" cy="251460"/>
                  <wp:effectExtent l="0" t="0" r="0" b="0"/>
                  <wp:wrapNone/>
                  <wp:docPr id="10" name="Obraz 10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tooltip="youtube GUS" w:history="1">
              <w:proofErr w:type="spellStart"/>
              <w:r w:rsidRPr="004B534C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glownyurzadstatystycznygus</w:t>
              </w:r>
              <w:proofErr w:type="spellEnd"/>
            </w:hyperlink>
          </w:p>
        </w:tc>
      </w:tr>
      <w:tr w:rsidR="001451E7" w:rsidRPr="00287211" w14:paraId="3A9A6193" w14:textId="77777777" w:rsidTr="00D51653">
        <w:trPr>
          <w:cantSplit/>
          <w:trHeight w:val="1546"/>
        </w:trPr>
        <w:tc>
          <w:tcPr>
            <w:tcW w:w="4926" w:type="dxa"/>
            <w:vMerge/>
          </w:tcPr>
          <w:p w14:paraId="64EF5E0C" w14:textId="77777777" w:rsidR="001451E7" w:rsidRPr="00287211" w:rsidRDefault="001451E7" w:rsidP="001451E7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4DF7E85F" w14:textId="15BCE241" w:rsidR="001451E7" w:rsidRPr="0077282A" w:rsidRDefault="00DB22A2" w:rsidP="001451E7">
            <w:pPr>
              <w:ind w:firstLine="680"/>
              <w:rPr>
                <w:noProof/>
                <w:sz w:val="20"/>
                <w:lang w:val="en-GB" w:eastAsia="pl-PL"/>
              </w:rPr>
            </w:pPr>
            <w:hyperlink r:id="rId28" w:tooltip="linkedin GUS" w:history="1">
              <w:r w:rsidR="001451E7" w:rsidRPr="004B534C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t>glownyurzadstatystyczny</w:t>
              </w:r>
              <w:bookmarkStart w:id="0" w:name="_GoBack"/>
              <w:r w:rsidR="001451E7" w:rsidRPr="004B534C">
                <w:rPr>
                  <w:rStyle w:val="Hipercze"/>
                  <w:noProof/>
                  <w:color w:val="000000" w:themeColor="text1"/>
                  <w:sz w:val="20"/>
                  <w:u w:val="none"/>
                  <w:lang w:val="en-GB" w:eastAsia="en-GB"/>
                </w:rPr>
                <w:drawing>
                  <wp:anchor distT="0" distB="0" distL="114300" distR="114300" simplePos="0" relativeHeight="251874304" behindDoc="0" locked="0" layoutInCell="1" allowOverlap="1" wp14:anchorId="0A409D3A" wp14:editId="6BDC63BA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7" name="Obraz 7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bookmarkEnd w:id="0"/>
            </w:hyperlink>
          </w:p>
        </w:tc>
      </w:tr>
      <w:tr w:rsidR="0077282A" w:rsidRPr="00667CD3" w14:paraId="503ADA62" w14:textId="77777777" w:rsidTr="00D51653">
        <w:trPr>
          <w:cantSplit/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A330E10" w14:textId="77777777" w:rsidR="0077282A" w:rsidRPr="00C60C18" w:rsidRDefault="0077282A" w:rsidP="0077282A">
            <w:pPr>
              <w:shd w:val="clear" w:color="auto" w:fill="D9D9D9" w:themeFill="background1" w:themeFillShade="D9"/>
              <w:spacing w:before="360"/>
              <w:rPr>
                <w:b/>
                <w:lang w:val="en-GB"/>
              </w:rPr>
            </w:pPr>
            <w:r w:rsidRPr="00C60C18">
              <w:rPr>
                <w:b/>
                <w:lang w:val="en-GB"/>
              </w:rPr>
              <w:t>Related information</w:t>
            </w:r>
          </w:p>
          <w:p w14:paraId="13AF7008" w14:textId="3DC942C5" w:rsidR="0077282A" w:rsidRPr="00C60C18" w:rsidRDefault="00DB22A2" w:rsidP="001451E7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0" w:tooltip="link to publication &quot;Culture and national heritage in 2022&quot;" w:history="1">
              <w:r w:rsidR="0077282A" w:rsidRPr="00C60C18">
                <w:rPr>
                  <w:rStyle w:val="Hipercze"/>
                  <w:lang w:val="en-GB"/>
                </w:rPr>
                <w:t>Culture and national heritage in 2022</w:t>
              </w:r>
            </w:hyperlink>
          </w:p>
          <w:p w14:paraId="4F4780C9" w14:textId="41774E55" w:rsidR="001451E7" w:rsidRDefault="00DB22A2" w:rsidP="001451E7">
            <w:pPr>
              <w:shd w:val="clear" w:color="auto" w:fill="D9D9D9" w:themeFill="background1" w:themeFillShade="D9"/>
              <w:spacing w:line="288" w:lineRule="auto"/>
              <w:rPr>
                <w:rFonts w:eastAsia="Fira Sans Light" w:cs="Times New Roman"/>
                <w:color w:val="0000FF"/>
                <w:u w:val="single"/>
                <w:lang w:val="en-GB"/>
              </w:rPr>
            </w:pPr>
            <w:hyperlink r:id="rId31" w:tooltip="link to publication &quot;Market of works of art and antiques in 2022&quot;" w:history="1">
              <w:r w:rsidR="001451E7">
                <w:rPr>
                  <w:rFonts w:eastAsia="Fira Sans Light" w:cs="Times New Roman"/>
                  <w:color w:val="0000FF"/>
                  <w:u w:val="single"/>
                  <w:lang w:val="en-GB"/>
                </w:rPr>
                <w:t>Market of works of art and antiques in 2022</w:t>
              </w:r>
            </w:hyperlink>
          </w:p>
          <w:p w14:paraId="08289162" w14:textId="05248E4B" w:rsidR="0077282A" w:rsidRPr="001451E7" w:rsidRDefault="0077282A" w:rsidP="001451E7">
            <w:pPr>
              <w:shd w:val="clear" w:color="auto" w:fill="D9D9D9" w:themeFill="background1" w:themeFillShade="D9"/>
              <w:spacing w:before="360"/>
              <w:rPr>
                <w:b/>
                <w:bCs/>
                <w:color w:val="000000" w:themeColor="text1"/>
                <w:szCs w:val="24"/>
                <w:lang w:val="en-GB"/>
              </w:rPr>
            </w:pPr>
            <w:r w:rsidRPr="001451E7">
              <w:rPr>
                <w:b/>
                <w:bCs/>
                <w:color w:val="000000" w:themeColor="text1"/>
                <w:lang w:val="en-GB"/>
              </w:rPr>
              <w:t>Terms used in the official statistics</w:t>
            </w:r>
          </w:p>
          <w:p w14:paraId="27C04C88" w14:textId="6CA33A11" w:rsidR="001451E7" w:rsidRPr="00930880" w:rsidRDefault="001451E7" w:rsidP="001451E7">
            <w:pPr>
              <w:shd w:val="clear" w:color="auto" w:fill="D9D9D9"/>
              <w:spacing w:line="288" w:lineRule="auto"/>
              <w:rPr>
                <w:rFonts w:eastAsia="Fira Sans Light" w:cs="Times New Roman"/>
                <w:color w:val="0000FF"/>
                <w:u w:val="single"/>
                <w:lang w:val="en-GB"/>
              </w:rPr>
            </w:pPr>
            <w:r w:rsidRPr="00930880">
              <w:rPr>
                <w:rFonts w:eastAsia="Fira Sans Light" w:cs="Times New Roman"/>
                <w:color w:val="0000FF"/>
                <w:u w:val="single"/>
                <w:lang w:val="en-GB"/>
              </w:rPr>
              <w:fldChar w:fldCharType="begin"/>
            </w:r>
            <w:r>
              <w:rPr>
                <w:rFonts w:eastAsia="Fira Sans Light" w:cs="Times New Roman"/>
                <w:color w:val="0000FF"/>
                <w:u w:val="single"/>
                <w:lang w:val="en-GB"/>
              </w:rPr>
              <w:instrText>HYPERLINK "https://stat.gov.pl/en/metainformation/glossary/terms-used-in-official-statistics/3846,term.html" \o "link to term \"works of art\"</w:instrText>
            </w:r>
            <w:r w:rsidRPr="00930880">
              <w:rPr>
                <w:rFonts w:eastAsia="Fira Sans Light" w:cs="Times New Roman"/>
                <w:color w:val="0000FF"/>
                <w:u w:val="single"/>
                <w:lang w:val="en-GB"/>
              </w:rPr>
              <w:fldChar w:fldCharType="separate"/>
            </w:r>
            <w:r w:rsidRPr="00930880">
              <w:rPr>
                <w:rFonts w:eastAsia="Fira Sans Light" w:cs="Times New Roman"/>
                <w:color w:val="0000FF"/>
                <w:u w:val="single"/>
                <w:lang w:val="en-GB"/>
              </w:rPr>
              <w:t>Works of art</w:t>
            </w:r>
          </w:p>
          <w:p w14:paraId="1744D5E6" w14:textId="51A0429F" w:rsidR="001451E7" w:rsidRPr="00930880" w:rsidRDefault="001451E7" w:rsidP="001451E7">
            <w:pPr>
              <w:shd w:val="clear" w:color="auto" w:fill="D9D9D9"/>
              <w:spacing w:line="288" w:lineRule="auto"/>
              <w:rPr>
                <w:rFonts w:eastAsia="Fira Sans Light" w:cs="Times New Roman"/>
                <w:color w:val="0000FF"/>
                <w:u w:val="single"/>
                <w:lang w:val="en-GB"/>
              </w:rPr>
            </w:pPr>
            <w:r w:rsidRPr="00930880">
              <w:rPr>
                <w:rFonts w:eastAsia="Fira Sans Light" w:cs="Times New Roman"/>
                <w:color w:val="0000FF"/>
                <w:u w:val="single"/>
                <w:lang w:val="en-GB"/>
              </w:rPr>
              <w:fldChar w:fldCharType="end"/>
            </w:r>
            <w:hyperlink r:id="rId32" w:tooltip="link to term &quot;antiques&quot;" w:history="1">
              <w:r w:rsidRPr="00930880">
                <w:rPr>
                  <w:rFonts w:eastAsia="Fira Sans Light" w:cs="Times New Roman"/>
                  <w:color w:val="0000FF"/>
                  <w:u w:val="single"/>
                  <w:lang w:val="en-GB"/>
                </w:rPr>
                <w:t>Antiques</w:t>
              </w:r>
            </w:hyperlink>
          </w:p>
          <w:p w14:paraId="77ECBDD0" w14:textId="0D168BB3" w:rsidR="0077282A" w:rsidRPr="00287211" w:rsidRDefault="00DB22A2" w:rsidP="001451E7">
            <w:pPr>
              <w:rPr>
                <w:rFonts w:cs="Times New Roman"/>
                <w:color w:val="0000FF"/>
                <w:u w:val="single"/>
                <w:lang w:val="en-GB"/>
              </w:rPr>
            </w:pPr>
            <w:hyperlink r:id="rId33" w:tooltip="link to term &quot;art gallery&quot;" w:history="1">
              <w:r w:rsidR="001451E7" w:rsidRPr="00930880">
                <w:rPr>
                  <w:rFonts w:eastAsia="Fira Sans Light" w:cs="Times New Roman"/>
                  <w:color w:val="0000FF"/>
                  <w:u w:val="single"/>
                  <w:lang w:val="en-GB"/>
                </w:rPr>
                <w:t>Art gallery</w:t>
              </w:r>
            </w:hyperlink>
          </w:p>
        </w:tc>
      </w:tr>
    </w:tbl>
    <w:p w14:paraId="6CD67820" w14:textId="77777777" w:rsidR="0077282A" w:rsidRPr="004D004E" w:rsidRDefault="0077282A" w:rsidP="00863791">
      <w:pPr>
        <w:spacing w:before="0" w:after="0" w:line="276" w:lineRule="auto"/>
        <w:rPr>
          <w:sz w:val="18"/>
          <w:lang w:val="en-GB"/>
        </w:rPr>
      </w:pPr>
    </w:p>
    <w:sectPr w:rsidR="0077282A" w:rsidRPr="004D004E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3A215" w14:textId="77777777" w:rsidR="00740388" w:rsidRDefault="00740388" w:rsidP="000662E2">
      <w:pPr>
        <w:spacing w:after="0" w:line="240" w:lineRule="auto"/>
      </w:pPr>
      <w:r>
        <w:separator/>
      </w:r>
    </w:p>
  </w:endnote>
  <w:endnote w:type="continuationSeparator" w:id="0">
    <w:p w14:paraId="03C67CDB" w14:textId="77777777" w:rsidR="00740388" w:rsidRDefault="0074038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4889568"/>
      <w:docPartObj>
        <w:docPartGallery w:val="Page Numbers (Bottom of Page)"/>
        <w:docPartUnique/>
      </w:docPartObj>
    </w:sdtPr>
    <w:sdtEndPr/>
    <w:sdtContent>
      <w:p w14:paraId="3F08A182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958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2508488"/>
      <w:docPartObj>
        <w:docPartGallery w:val="Page Numbers (Bottom of Page)"/>
        <w:docPartUnique/>
      </w:docPartObj>
    </w:sdtPr>
    <w:sdtEndPr/>
    <w:sdtContent>
      <w:p w14:paraId="14584E7D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C3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95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F3B42" w14:textId="77777777" w:rsidR="00740388" w:rsidRDefault="00740388" w:rsidP="000662E2">
      <w:pPr>
        <w:spacing w:after="0" w:line="240" w:lineRule="auto"/>
      </w:pPr>
      <w:r>
        <w:separator/>
      </w:r>
    </w:p>
  </w:footnote>
  <w:footnote w:type="continuationSeparator" w:id="0">
    <w:p w14:paraId="65ED366A" w14:textId="77777777" w:rsidR="00740388" w:rsidRDefault="0074038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AE39F" w14:textId="77777777" w:rsidR="007762FA" w:rsidRDefault="007762FA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D7FC2A2" wp14:editId="295AB7C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84C3E" id="Prostokąt 15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061C" w14:textId="77777777" w:rsidR="007762FA" w:rsidRDefault="007762FA" w:rsidP="00627887">
    <w:pPr>
      <w:pStyle w:val="Nagwek"/>
      <w:spacing w:before="240" w:after="480"/>
      <w:rPr>
        <w:noProof/>
        <w:lang w:eastAsia="pl-PL"/>
      </w:rPr>
    </w:pPr>
    <w:r>
      <w:rPr>
        <w:noProof/>
        <w:lang w:val="en-GB" w:eastAsia="en-GB"/>
      </w:rPr>
      <w:drawing>
        <wp:inline distT="0" distB="0" distL="0" distR="0" wp14:anchorId="184897DF" wp14:editId="33F70C4C">
          <wp:extent cx="1867489" cy="468000"/>
          <wp:effectExtent l="0" t="0" r="0" b="8255"/>
          <wp:docPr id="6" name="Obraz 6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37172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279F819F" wp14:editId="7B29A6C4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7" name="Pole tekstowe 2" descr="Publication data 16.05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3FAD6" w14:textId="060FB285" w:rsidR="007762FA" w:rsidRPr="00A01B40" w:rsidRDefault="00FB6C77" w:rsidP="0057332C">
                          <w:pPr>
                            <w:pStyle w:val="Datainformacjisygnalnej"/>
                          </w:pPr>
                          <w:r>
                            <w:t>16</w:t>
                          </w:r>
                          <w:r w:rsidR="00187DDC">
                            <w:t>.0</w:t>
                          </w:r>
                          <w:r>
                            <w:t>5</w:t>
                          </w:r>
                          <w:r w:rsidR="008C682B"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F819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a 16.05.2024" style="position:absolute;margin-left:416.6pt;margin-top:73.25pt;width:112.8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" filled="f" stroked="f">
              <v:textbox>
                <w:txbxContent>
                  <w:p w14:paraId="2103FAD6" w14:textId="060FB285" w:rsidR="007762FA" w:rsidRPr="00A01B40" w:rsidRDefault="00FB6C77" w:rsidP="0057332C">
                    <w:pPr>
                      <w:pStyle w:val="Datainformacjisygnalnej"/>
                    </w:pPr>
                    <w:r>
                      <w:t>16</w:t>
                    </w:r>
                    <w:r w:rsidR="00187DDC">
                      <w:t>.0</w:t>
                    </w:r>
                    <w:r>
                      <w:t>5</w:t>
                    </w:r>
                    <w:r w:rsidR="008C682B">
                      <w:t>.2024</w:t>
                    </w:r>
                  </w:p>
                </w:txbxContent>
              </v:textbox>
            </v:shape>
          </w:pict>
        </mc:Fallback>
      </mc:AlternateContent>
    </w:r>
    <w:r w:rsidRPr="00F3717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6C365F1" wp14:editId="112A72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0B05B2" w14:textId="77777777" w:rsidR="007762FA" w:rsidRPr="003C6C8D" w:rsidRDefault="007762FA" w:rsidP="0000296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365F1" id="Schemat blokowy: opóźnienie 6" o:spid="_x0000_s1031" alt="News releases" style="position:absolute;margin-left:396.6pt;margin-top:15.65pt;width:162.25pt;height:28.1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GdUgYAACg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DKLxnVIGAAAo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50B05B2" w14:textId="77777777" w:rsidR="007762FA" w:rsidRPr="003C6C8D" w:rsidRDefault="007762FA" w:rsidP="0000296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472533F" wp14:editId="50F05C3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" name="Prostoką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DEBB24" id="Prostokąt 21" o:spid="_x0000_s1026" style="position:absolute;margin-left:410.95pt;margin-top:40.3pt;width:147.4pt;height:1803.5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ANUmTS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9.7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9.7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B65"/>
    <w:rsid w:val="00003437"/>
    <w:rsid w:val="00004119"/>
    <w:rsid w:val="00006843"/>
    <w:rsid w:val="0000709F"/>
    <w:rsid w:val="00010159"/>
    <w:rsid w:val="000108B8"/>
    <w:rsid w:val="00011A62"/>
    <w:rsid w:val="000134C6"/>
    <w:rsid w:val="000152F5"/>
    <w:rsid w:val="00017EE0"/>
    <w:rsid w:val="00021C39"/>
    <w:rsid w:val="00025AC2"/>
    <w:rsid w:val="00026804"/>
    <w:rsid w:val="000303D7"/>
    <w:rsid w:val="0004126F"/>
    <w:rsid w:val="00044667"/>
    <w:rsid w:val="0004582E"/>
    <w:rsid w:val="000470AA"/>
    <w:rsid w:val="0004788F"/>
    <w:rsid w:val="000564CC"/>
    <w:rsid w:val="00057CA1"/>
    <w:rsid w:val="0006380D"/>
    <w:rsid w:val="000647A9"/>
    <w:rsid w:val="000656A8"/>
    <w:rsid w:val="000662E2"/>
    <w:rsid w:val="00066883"/>
    <w:rsid w:val="00067FF1"/>
    <w:rsid w:val="00071B39"/>
    <w:rsid w:val="0007265D"/>
    <w:rsid w:val="0007301F"/>
    <w:rsid w:val="00074DD8"/>
    <w:rsid w:val="00075742"/>
    <w:rsid w:val="00075759"/>
    <w:rsid w:val="000758EC"/>
    <w:rsid w:val="000806F7"/>
    <w:rsid w:val="00080C64"/>
    <w:rsid w:val="0008656F"/>
    <w:rsid w:val="00086906"/>
    <w:rsid w:val="00092305"/>
    <w:rsid w:val="00093004"/>
    <w:rsid w:val="00095966"/>
    <w:rsid w:val="00097840"/>
    <w:rsid w:val="000A16D8"/>
    <w:rsid w:val="000A7BED"/>
    <w:rsid w:val="000A7C30"/>
    <w:rsid w:val="000B0727"/>
    <w:rsid w:val="000B0C3B"/>
    <w:rsid w:val="000B19C5"/>
    <w:rsid w:val="000B323E"/>
    <w:rsid w:val="000B3F66"/>
    <w:rsid w:val="000B3F99"/>
    <w:rsid w:val="000B3FC6"/>
    <w:rsid w:val="000C135D"/>
    <w:rsid w:val="000C37ED"/>
    <w:rsid w:val="000C4742"/>
    <w:rsid w:val="000C4C2E"/>
    <w:rsid w:val="000D1D43"/>
    <w:rsid w:val="000D225C"/>
    <w:rsid w:val="000D2A5C"/>
    <w:rsid w:val="000D2F00"/>
    <w:rsid w:val="000D3262"/>
    <w:rsid w:val="000D39F0"/>
    <w:rsid w:val="000D7E5C"/>
    <w:rsid w:val="000E0918"/>
    <w:rsid w:val="000E7199"/>
    <w:rsid w:val="000E7901"/>
    <w:rsid w:val="000E79A9"/>
    <w:rsid w:val="000F2E7E"/>
    <w:rsid w:val="000F62BF"/>
    <w:rsid w:val="001011C3"/>
    <w:rsid w:val="001011F3"/>
    <w:rsid w:val="00102446"/>
    <w:rsid w:val="00102CD1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1443"/>
    <w:rsid w:val="0013205B"/>
    <w:rsid w:val="00133651"/>
    <w:rsid w:val="00134145"/>
    <w:rsid w:val="00136736"/>
    <w:rsid w:val="00136D67"/>
    <w:rsid w:val="00140ADB"/>
    <w:rsid w:val="00140FFE"/>
    <w:rsid w:val="001423B6"/>
    <w:rsid w:val="00143957"/>
    <w:rsid w:val="001448A7"/>
    <w:rsid w:val="001451E7"/>
    <w:rsid w:val="00146621"/>
    <w:rsid w:val="00151077"/>
    <w:rsid w:val="00153446"/>
    <w:rsid w:val="0015465E"/>
    <w:rsid w:val="00156EC0"/>
    <w:rsid w:val="00157896"/>
    <w:rsid w:val="001617E3"/>
    <w:rsid w:val="00162325"/>
    <w:rsid w:val="00163D43"/>
    <w:rsid w:val="0016407B"/>
    <w:rsid w:val="00174A1D"/>
    <w:rsid w:val="00180822"/>
    <w:rsid w:val="00187DDC"/>
    <w:rsid w:val="00193AA0"/>
    <w:rsid w:val="001951DA"/>
    <w:rsid w:val="00197D40"/>
    <w:rsid w:val="001A0F2D"/>
    <w:rsid w:val="001A32E4"/>
    <w:rsid w:val="001B011C"/>
    <w:rsid w:val="001B053D"/>
    <w:rsid w:val="001B2F2D"/>
    <w:rsid w:val="001B313A"/>
    <w:rsid w:val="001B52E0"/>
    <w:rsid w:val="001C147B"/>
    <w:rsid w:val="001C3269"/>
    <w:rsid w:val="001D19B6"/>
    <w:rsid w:val="001D1C78"/>
    <w:rsid w:val="001D1DB4"/>
    <w:rsid w:val="001D23F1"/>
    <w:rsid w:val="001D25F9"/>
    <w:rsid w:val="001D2EEB"/>
    <w:rsid w:val="001D4695"/>
    <w:rsid w:val="001D61ED"/>
    <w:rsid w:val="001E0386"/>
    <w:rsid w:val="001E0B4B"/>
    <w:rsid w:val="001E5B2D"/>
    <w:rsid w:val="001E6162"/>
    <w:rsid w:val="001F1ADC"/>
    <w:rsid w:val="001F4ABF"/>
    <w:rsid w:val="001F770C"/>
    <w:rsid w:val="00200D3A"/>
    <w:rsid w:val="0020156C"/>
    <w:rsid w:val="00203905"/>
    <w:rsid w:val="002064CD"/>
    <w:rsid w:val="002130F5"/>
    <w:rsid w:val="00213AEF"/>
    <w:rsid w:val="002153B1"/>
    <w:rsid w:val="00216634"/>
    <w:rsid w:val="00217196"/>
    <w:rsid w:val="002200E0"/>
    <w:rsid w:val="002214CE"/>
    <w:rsid w:val="002239FF"/>
    <w:rsid w:val="00226513"/>
    <w:rsid w:val="00231082"/>
    <w:rsid w:val="00231B77"/>
    <w:rsid w:val="0023674F"/>
    <w:rsid w:val="00241963"/>
    <w:rsid w:val="00241FA7"/>
    <w:rsid w:val="0024273B"/>
    <w:rsid w:val="00242D31"/>
    <w:rsid w:val="002442BD"/>
    <w:rsid w:val="002461CB"/>
    <w:rsid w:val="00247B69"/>
    <w:rsid w:val="00253348"/>
    <w:rsid w:val="00253CEC"/>
    <w:rsid w:val="0025481E"/>
    <w:rsid w:val="002574F9"/>
    <w:rsid w:val="00260894"/>
    <w:rsid w:val="00262B61"/>
    <w:rsid w:val="00262CC6"/>
    <w:rsid w:val="00263E08"/>
    <w:rsid w:val="002669F1"/>
    <w:rsid w:val="00266C29"/>
    <w:rsid w:val="00266DDB"/>
    <w:rsid w:val="0027180D"/>
    <w:rsid w:val="00271D23"/>
    <w:rsid w:val="002726D2"/>
    <w:rsid w:val="00272C59"/>
    <w:rsid w:val="0027656D"/>
    <w:rsid w:val="00276811"/>
    <w:rsid w:val="00280BDF"/>
    <w:rsid w:val="00282699"/>
    <w:rsid w:val="00285253"/>
    <w:rsid w:val="00286680"/>
    <w:rsid w:val="00290A7E"/>
    <w:rsid w:val="002926DF"/>
    <w:rsid w:val="00296697"/>
    <w:rsid w:val="00297B38"/>
    <w:rsid w:val="002A2E23"/>
    <w:rsid w:val="002A471E"/>
    <w:rsid w:val="002A655D"/>
    <w:rsid w:val="002B0472"/>
    <w:rsid w:val="002B3C0D"/>
    <w:rsid w:val="002B4995"/>
    <w:rsid w:val="002B6282"/>
    <w:rsid w:val="002B6B12"/>
    <w:rsid w:val="002C157F"/>
    <w:rsid w:val="002C21F0"/>
    <w:rsid w:val="002C3E5F"/>
    <w:rsid w:val="002C4469"/>
    <w:rsid w:val="002C4774"/>
    <w:rsid w:val="002C70F6"/>
    <w:rsid w:val="002D01DF"/>
    <w:rsid w:val="002D2B89"/>
    <w:rsid w:val="002D30C7"/>
    <w:rsid w:val="002D4F2B"/>
    <w:rsid w:val="002D6769"/>
    <w:rsid w:val="002E1608"/>
    <w:rsid w:val="002E175E"/>
    <w:rsid w:val="002E229C"/>
    <w:rsid w:val="002E386D"/>
    <w:rsid w:val="002E3EB3"/>
    <w:rsid w:val="002E4DAD"/>
    <w:rsid w:val="002E6140"/>
    <w:rsid w:val="002E6985"/>
    <w:rsid w:val="002E71B6"/>
    <w:rsid w:val="002F1645"/>
    <w:rsid w:val="002F35F6"/>
    <w:rsid w:val="002F44E9"/>
    <w:rsid w:val="002F5768"/>
    <w:rsid w:val="002F77C8"/>
    <w:rsid w:val="00302A3F"/>
    <w:rsid w:val="00302E96"/>
    <w:rsid w:val="00304F22"/>
    <w:rsid w:val="00306C7C"/>
    <w:rsid w:val="0031107D"/>
    <w:rsid w:val="003120D1"/>
    <w:rsid w:val="00314F86"/>
    <w:rsid w:val="00315802"/>
    <w:rsid w:val="00315FB4"/>
    <w:rsid w:val="00317F4D"/>
    <w:rsid w:val="00321B3E"/>
    <w:rsid w:val="00322EDD"/>
    <w:rsid w:val="00323407"/>
    <w:rsid w:val="003260BE"/>
    <w:rsid w:val="003265B2"/>
    <w:rsid w:val="003309FA"/>
    <w:rsid w:val="00330D24"/>
    <w:rsid w:val="00331A75"/>
    <w:rsid w:val="00332320"/>
    <w:rsid w:val="00335908"/>
    <w:rsid w:val="00342D75"/>
    <w:rsid w:val="00345E06"/>
    <w:rsid w:val="00347D72"/>
    <w:rsid w:val="00350E19"/>
    <w:rsid w:val="003521FF"/>
    <w:rsid w:val="00352E86"/>
    <w:rsid w:val="00353F45"/>
    <w:rsid w:val="0035677A"/>
    <w:rsid w:val="00357611"/>
    <w:rsid w:val="0036229D"/>
    <w:rsid w:val="00362A9B"/>
    <w:rsid w:val="0036432A"/>
    <w:rsid w:val="00364AF9"/>
    <w:rsid w:val="00367237"/>
    <w:rsid w:val="0037077F"/>
    <w:rsid w:val="003718CD"/>
    <w:rsid w:val="00372411"/>
    <w:rsid w:val="00373882"/>
    <w:rsid w:val="00377A43"/>
    <w:rsid w:val="003806A0"/>
    <w:rsid w:val="003843DB"/>
    <w:rsid w:val="00386015"/>
    <w:rsid w:val="00390580"/>
    <w:rsid w:val="0039064A"/>
    <w:rsid w:val="00391259"/>
    <w:rsid w:val="00393761"/>
    <w:rsid w:val="003946F9"/>
    <w:rsid w:val="00394E26"/>
    <w:rsid w:val="00396691"/>
    <w:rsid w:val="00397D18"/>
    <w:rsid w:val="003A1B36"/>
    <w:rsid w:val="003A2A72"/>
    <w:rsid w:val="003A2B07"/>
    <w:rsid w:val="003B1454"/>
    <w:rsid w:val="003B15C6"/>
    <w:rsid w:val="003B18B6"/>
    <w:rsid w:val="003B3863"/>
    <w:rsid w:val="003B3D7D"/>
    <w:rsid w:val="003B54B6"/>
    <w:rsid w:val="003B6458"/>
    <w:rsid w:val="003B668D"/>
    <w:rsid w:val="003C025A"/>
    <w:rsid w:val="003C161B"/>
    <w:rsid w:val="003C430B"/>
    <w:rsid w:val="003C507B"/>
    <w:rsid w:val="003C59E0"/>
    <w:rsid w:val="003C5CC0"/>
    <w:rsid w:val="003C6C0E"/>
    <w:rsid w:val="003C6C8D"/>
    <w:rsid w:val="003C75B2"/>
    <w:rsid w:val="003D2656"/>
    <w:rsid w:val="003D2AB3"/>
    <w:rsid w:val="003D4F95"/>
    <w:rsid w:val="003D5F42"/>
    <w:rsid w:val="003D60A9"/>
    <w:rsid w:val="003E14E3"/>
    <w:rsid w:val="003E16FF"/>
    <w:rsid w:val="003E334B"/>
    <w:rsid w:val="003E76F6"/>
    <w:rsid w:val="003F1D96"/>
    <w:rsid w:val="003F3FFD"/>
    <w:rsid w:val="003F458E"/>
    <w:rsid w:val="003F4C97"/>
    <w:rsid w:val="003F4FD0"/>
    <w:rsid w:val="003F5475"/>
    <w:rsid w:val="003F666D"/>
    <w:rsid w:val="003F7FE6"/>
    <w:rsid w:val="00400193"/>
    <w:rsid w:val="0040084E"/>
    <w:rsid w:val="00401D2E"/>
    <w:rsid w:val="00403EAE"/>
    <w:rsid w:val="00404EA3"/>
    <w:rsid w:val="00405DFE"/>
    <w:rsid w:val="00406856"/>
    <w:rsid w:val="00410F71"/>
    <w:rsid w:val="00411A97"/>
    <w:rsid w:val="00416EAF"/>
    <w:rsid w:val="00420219"/>
    <w:rsid w:val="004212E7"/>
    <w:rsid w:val="00423C88"/>
    <w:rsid w:val="0042403F"/>
    <w:rsid w:val="0042446D"/>
    <w:rsid w:val="004267AC"/>
    <w:rsid w:val="00427BF8"/>
    <w:rsid w:val="00431BF5"/>
    <w:rsid w:val="00431C02"/>
    <w:rsid w:val="00434FE7"/>
    <w:rsid w:val="00437395"/>
    <w:rsid w:val="00441DCD"/>
    <w:rsid w:val="004442D0"/>
    <w:rsid w:val="00444D37"/>
    <w:rsid w:val="00445047"/>
    <w:rsid w:val="00445AA3"/>
    <w:rsid w:val="00446749"/>
    <w:rsid w:val="00446D34"/>
    <w:rsid w:val="004528E0"/>
    <w:rsid w:val="00453672"/>
    <w:rsid w:val="00453EB7"/>
    <w:rsid w:val="00457394"/>
    <w:rsid w:val="00457427"/>
    <w:rsid w:val="00463E39"/>
    <w:rsid w:val="004657FC"/>
    <w:rsid w:val="00466A99"/>
    <w:rsid w:val="004733F6"/>
    <w:rsid w:val="00473557"/>
    <w:rsid w:val="00474E69"/>
    <w:rsid w:val="00477F4E"/>
    <w:rsid w:val="0048136E"/>
    <w:rsid w:val="00483E9F"/>
    <w:rsid w:val="00485759"/>
    <w:rsid w:val="00485A2C"/>
    <w:rsid w:val="00486E0E"/>
    <w:rsid w:val="00491E76"/>
    <w:rsid w:val="0049246F"/>
    <w:rsid w:val="0049621B"/>
    <w:rsid w:val="004A1D19"/>
    <w:rsid w:val="004A28E4"/>
    <w:rsid w:val="004A399C"/>
    <w:rsid w:val="004A406A"/>
    <w:rsid w:val="004B0408"/>
    <w:rsid w:val="004B56CA"/>
    <w:rsid w:val="004B678F"/>
    <w:rsid w:val="004B6CDA"/>
    <w:rsid w:val="004C0A10"/>
    <w:rsid w:val="004C1895"/>
    <w:rsid w:val="004C1D0E"/>
    <w:rsid w:val="004C6D40"/>
    <w:rsid w:val="004C7FB6"/>
    <w:rsid w:val="004D004E"/>
    <w:rsid w:val="004D06EF"/>
    <w:rsid w:val="004D636A"/>
    <w:rsid w:val="004E0C32"/>
    <w:rsid w:val="004E28B4"/>
    <w:rsid w:val="004E6AA8"/>
    <w:rsid w:val="004F0C3C"/>
    <w:rsid w:val="004F2280"/>
    <w:rsid w:val="004F23BB"/>
    <w:rsid w:val="004F63FC"/>
    <w:rsid w:val="00500489"/>
    <w:rsid w:val="0050328A"/>
    <w:rsid w:val="00503585"/>
    <w:rsid w:val="00505A92"/>
    <w:rsid w:val="005067F2"/>
    <w:rsid w:val="00511823"/>
    <w:rsid w:val="00511E14"/>
    <w:rsid w:val="00513768"/>
    <w:rsid w:val="00513C95"/>
    <w:rsid w:val="005203F1"/>
    <w:rsid w:val="00521BC3"/>
    <w:rsid w:val="005232C7"/>
    <w:rsid w:val="005233CF"/>
    <w:rsid w:val="00523B60"/>
    <w:rsid w:val="005244EC"/>
    <w:rsid w:val="0052656C"/>
    <w:rsid w:val="00531FB0"/>
    <w:rsid w:val="00533632"/>
    <w:rsid w:val="00534013"/>
    <w:rsid w:val="00540C5C"/>
    <w:rsid w:val="005415D3"/>
    <w:rsid w:val="00541666"/>
    <w:rsid w:val="00541E6E"/>
    <w:rsid w:val="00542252"/>
    <w:rsid w:val="0054251F"/>
    <w:rsid w:val="00543DA2"/>
    <w:rsid w:val="00550234"/>
    <w:rsid w:val="00550423"/>
    <w:rsid w:val="00551392"/>
    <w:rsid w:val="005520D8"/>
    <w:rsid w:val="005520F3"/>
    <w:rsid w:val="00555CFB"/>
    <w:rsid w:val="00556CF1"/>
    <w:rsid w:val="00556DCC"/>
    <w:rsid w:val="0057109D"/>
    <w:rsid w:val="0057289C"/>
    <w:rsid w:val="0057332C"/>
    <w:rsid w:val="00573991"/>
    <w:rsid w:val="005762A7"/>
    <w:rsid w:val="00576EE6"/>
    <w:rsid w:val="0058463C"/>
    <w:rsid w:val="00587CEE"/>
    <w:rsid w:val="00590015"/>
    <w:rsid w:val="005916D7"/>
    <w:rsid w:val="00593C33"/>
    <w:rsid w:val="0059427F"/>
    <w:rsid w:val="0059603E"/>
    <w:rsid w:val="0059780C"/>
    <w:rsid w:val="005A0E54"/>
    <w:rsid w:val="005A4E00"/>
    <w:rsid w:val="005A698C"/>
    <w:rsid w:val="005A736D"/>
    <w:rsid w:val="005B06F3"/>
    <w:rsid w:val="005B1F61"/>
    <w:rsid w:val="005B26E9"/>
    <w:rsid w:val="005B4C87"/>
    <w:rsid w:val="005B538E"/>
    <w:rsid w:val="005B5488"/>
    <w:rsid w:val="005B5788"/>
    <w:rsid w:val="005B5820"/>
    <w:rsid w:val="005C0CAC"/>
    <w:rsid w:val="005C1525"/>
    <w:rsid w:val="005C1EC1"/>
    <w:rsid w:val="005D062E"/>
    <w:rsid w:val="005D121F"/>
    <w:rsid w:val="005D1394"/>
    <w:rsid w:val="005D1A32"/>
    <w:rsid w:val="005D3C7C"/>
    <w:rsid w:val="005D6955"/>
    <w:rsid w:val="005E0799"/>
    <w:rsid w:val="005E10F9"/>
    <w:rsid w:val="005E1200"/>
    <w:rsid w:val="005E1389"/>
    <w:rsid w:val="005E2CC7"/>
    <w:rsid w:val="005E68A5"/>
    <w:rsid w:val="005E793B"/>
    <w:rsid w:val="005F45EE"/>
    <w:rsid w:val="005F4A8B"/>
    <w:rsid w:val="005F5A80"/>
    <w:rsid w:val="006044FF"/>
    <w:rsid w:val="00607CC5"/>
    <w:rsid w:val="0061179B"/>
    <w:rsid w:val="006125F9"/>
    <w:rsid w:val="006243F5"/>
    <w:rsid w:val="00624DA1"/>
    <w:rsid w:val="006254CD"/>
    <w:rsid w:val="00627887"/>
    <w:rsid w:val="00633014"/>
    <w:rsid w:val="0063437B"/>
    <w:rsid w:val="0063617A"/>
    <w:rsid w:val="00636E2C"/>
    <w:rsid w:val="0064017E"/>
    <w:rsid w:val="00643272"/>
    <w:rsid w:val="00645703"/>
    <w:rsid w:val="00647B5C"/>
    <w:rsid w:val="00650CA3"/>
    <w:rsid w:val="006523BA"/>
    <w:rsid w:val="0065267F"/>
    <w:rsid w:val="006530C5"/>
    <w:rsid w:val="00654BB6"/>
    <w:rsid w:val="00664FFB"/>
    <w:rsid w:val="00666100"/>
    <w:rsid w:val="006673CA"/>
    <w:rsid w:val="0066751D"/>
    <w:rsid w:val="00667CD3"/>
    <w:rsid w:val="00670C24"/>
    <w:rsid w:val="00671156"/>
    <w:rsid w:val="00673C26"/>
    <w:rsid w:val="00674DE5"/>
    <w:rsid w:val="006764FF"/>
    <w:rsid w:val="00677ACA"/>
    <w:rsid w:val="006812AF"/>
    <w:rsid w:val="0068327D"/>
    <w:rsid w:val="00687523"/>
    <w:rsid w:val="00691534"/>
    <w:rsid w:val="0069194C"/>
    <w:rsid w:val="0069276C"/>
    <w:rsid w:val="00693880"/>
    <w:rsid w:val="00693D2B"/>
    <w:rsid w:val="00694493"/>
    <w:rsid w:val="00694AF0"/>
    <w:rsid w:val="0069552C"/>
    <w:rsid w:val="00695A5C"/>
    <w:rsid w:val="006A2932"/>
    <w:rsid w:val="006A4686"/>
    <w:rsid w:val="006A472D"/>
    <w:rsid w:val="006A53B2"/>
    <w:rsid w:val="006A5DC0"/>
    <w:rsid w:val="006B0E9E"/>
    <w:rsid w:val="006B486D"/>
    <w:rsid w:val="006B5AE4"/>
    <w:rsid w:val="006B5B9D"/>
    <w:rsid w:val="006B70B3"/>
    <w:rsid w:val="006C10E2"/>
    <w:rsid w:val="006C1B76"/>
    <w:rsid w:val="006D1507"/>
    <w:rsid w:val="006D167E"/>
    <w:rsid w:val="006D4054"/>
    <w:rsid w:val="006D4224"/>
    <w:rsid w:val="006D74F0"/>
    <w:rsid w:val="006E02EC"/>
    <w:rsid w:val="006E1229"/>
    <w:rsid w:val="006E3371"/>
    <w:rsid w:val="006E3C4F"/>
    <w:rsid w:val="006E5DA5"/>
    <w:rsid w:val="006E6F41"/>
    <w:rsid w:val="006E73E6"/>
    <w:rsid w:val="006F0F11"/>
    <w:rsid w:val="006F1F24"/>
    <w:rsid w:val="006F72B9"/>
    <w:rsid w:val="006F7BE1"/>
    <w:rsid w:val="00701680"/>
    <w:rsid w:val="0070216F"/>
    <w:rsid w:val="00705A38"/>
    <w:rsid w:val="00705D19"/>
    <w:rsid w:val="00706958"/>
    <w:rsid w:val="007108D3"/>
    <w:rsid w:val="00710F28"/>
    <w:rsid w:val="007161DF"/>
    <w:rsid w:val="00720B05"/>
    <w:rsid w:val="007211B1"/>
    <w:rsid w:val="00721FBB"/>
    <w:rsid w:val="0072379F"/>
    <w:rsid w:val="00727559"/>
    <w:rsid w:val="007277DA"/>
    <w:rsid w:val="00730795"/>
    <w:rsid w:val="00731BEB"/>
    <w:rsid w:val="00731D27"/>
    <w:rsid w:val="007346B2"/>
    <w:rsid w:val="00740388"/>
    <w:rsid w:val="007424B6"/>
    <w:rsid w:val="00742565"/>
    <w:rsid w:val="00743792"/>
    <w:rsid w:val="007440C6"/>
    <w:rsid w:val="00746187"/>
    <w:rsid w:val="00746814"/>
    <w:rsid w:val="00746B84"/>
    <w:rsid w:val="00747548"/>
    <w:rsid w:val="007500BD"/>
    <w:rsid w:val="00750AB8"/>
    <w:rsid w:val="00751277"/>
    <w:rsid w:val="00755481"/>
    <w:rsid w:val="0076254F"/>
    <w:rsid w:val="0076383B"/>
    <w:rsid w:val="00766EE4"/>
    <w:rsid w:val="0077121F"/>
    <w:rsid w:val="00772293"/>
    <w:rsid w:val="0077282A"/>
    <w:rsid w:val="0077314A"/>
    <w:rsid w:val="00774668"/>
    <w:rsid w:val="007756CB"/>
    <w:rsid w:val="007762FA"/>
    <w:rsid w:val="007801F5"/>
    <w:rsid w:val="00782147"/>
    <w:rsid w:val="007825A5"/>
    <w:rsid w:val="00783A20"/>
    <w:rsid w:val="00783CA4"/>
    <w:rsid w:val="007842FB"/>
    <w:rsid w:val="00785608"/>
    <w:rsid w:val="00786124"/>
    <w:rsid w:val="00792546"/>
    <w:rsid w:val="0079514B"/>
    <w:rsid w:val="00795252"/>
    <w:rsid w:val="00797434"/>
    <w:rsid w:val="007A2DC1"/>
    <w:rsid w:val="007A6717"/>
    <w:rsid w:val="007A6932"/>
    <w:rsid w:val="007B49E9"/>
    <w:rsid w:val="007C0389"/>
    <w:rsid w:val="007D05A1"/>
    <w:rsid w:val="007D0869"/>
    <w:rsid w:val="007D14C4"/>
    <w:rsid w:val="007D1899"/>
    <w:rsid w:val="007D3319"/>
    <w:rsid w:val="007D335D"/>
    <w:rsid w:val="007D605C"/>
    <w:rsid w:val="007E00CB"/>
    <w:rsid w:val="007E03F6"/>
    <w:rsid w:val="007E3314"/>
    <w:rsid w:val="007E3514"/>
    <w:rsid w:val="007E4B03"/>
    <w:rsid w:val="007E59A0"/>
    <w:rsid w:val="007E6F11"/>
    <w:rsid w:val="007F0108"/>
    <w:rsid w:val="007F14B1"/>
    <w:rsid w:val="007F2BC9"/>
    <w:rsid w:val="007F324B"/>
    <w:rsid w:val="007F5B1E"/>
    <w:rsid w:val="00800827"/>
    <w:rsid w:val="008035D6"/>
    <w:rsid w:val="008041A5"/>
    <w:rsid w:val="00805072"/>
    <w:rsid w:val="0080553C"/>
    <w:rsid w:val="00805B46"/>
    <w:rsid w:val="00805DB4"/>
    <w:rsid w:val="008077CE"/>
    <w:rsid w:val="00810599"/>
    <w:rsid w:val="00812BD2"/>
    <w:rsid w:val="008170A6"/>
    <w:rsid w:val="00817DDF"/>
    <w:rsid w:val="00821B53"/>
    <w:rsid w:val="00822E90"/>
    <w:rsid w:val="00823593"/>
    <w:rsid w:val="00825DC2"/>
    <w:rsid w:val="00826205"/>
    <w:rsid w:val="00834AD3"/>
    <w:rsid w:val="0083692E"/>
    <w:rsid w:val="00843795"/>
    <w:rsid w:val="00843F2E"/>
    <w:rsid w:val="00844717"/>
    <w:rsid w:val="00845C50"/>
    <w:rsid w:val="00846E76"/>
    <w:rsid w:val="00847F0F"/>
    <w:rsid w:val="00850FAD"/>
    <w:rsid w:val="00851428"/>
    <w:rsid w:val="00852448"/>
    <w:rsid w:val="00863791"/>
    <w:rsid w:val="008641DA"/>
    <w:rsid w:val="00870FA8"/>
    <w:rsid w:val="008729F7"/>
    <w:rsid w:val="00873E14"/>
    <w:rsid w:val="00877F6C"/>
    <w:rsid w:val="0088258A"/>
    <w:rsid w:val="008839F7"/>
    <w:rsid w:val="00883DBF"/>
    <w:rsid w:val="00886332"/>
    <w:rsid w:val="008867DC"/>
    <w:rsid w:val="00887A8A"/>
    <w:rsid w:val="008911E2"/>
    <w:rsid w:val="008925F0"/>
    <w:rsid w:val="00893E27"/>
    <w:rsid w:val="0089448A"/>
    <w:rsid w:val="00896D9D"/>
    <w:rsid w:val="00897115"/>
    <w:rsid w:val="00897877"/>
    <w:rsid w:val="00897922"/>
    <w:rsid w:val="008A0865"/>
    <w:rsid w:val="008A26D9"/>
    <w:rsid w:val="008A47B0"/>
    <w:rsid w:val="008A4B6E"/>
    <w:rsid w:val="008A5C1E"/>
    <w:rsid w:val="008A7B5B"/>
    <w:rsid w:val="008B12D2"/>
    <w:rsid w:val="008B71F1"/>
    <w:rsid w:val="008C0C29"/>
    <w:rsid w:val="008C3602"/>
    <w:rsid w:val="008C682B"/>
    <w:rsid w:val="008C77F9"/>
    <w:rsid w:val="008C7F39"/>
    <w:rsid w:val="008D02DA"/>
    <w:rsid w:val="008D6BC2"/>
    <w:rsid w:val="008D754D"/>
    <w:rsid w:val="008D76BC"/>
    <w:rsid w:val="008D79B2"/>
    <w:rsid w:val="008E0411"/>
    <w:rsid w:val="008E3275"/>
    <w:rsid w:val="008E7DBA"/>
    <w:rsid w:val="008F0829"/>
    <w:rsid w:val="008F3638"/>
    <w:rsid w:val="008F385A"/>
    <w:rsid w:val="008F4441"/>
    <w:rsid w:val="008F67D8"/>
    <w:rsid w:val="008F695A"/>
    <w:rsid w:val="008F6B20"/>
    <w:rsid w:val="008F6F31"/>
    <w:rsid w:val="008F74DF"/>
    <w:rsid w:val="00902274"/>
    <w:rsid w:val="00904347"/>
    <w:rsid w:val="00905935"/>
    <w:rsid w:val="0090684A"/>
    <w:rsid w:val="00906E52"/>
    <w:rsid w:val="009104D4"/>
    <w:rsid w:val="00911ACF"/>
    <w:rsid w:val="009127BA"/>
    <w:rsid w:val="00916135"/>
    <w:rsid w:val="00920436"/>
    <w:rsid w:val="00920AAE"/>
    <w:rsid w:val="009213D8"/>
    <w:rsid w:val="009227A6"/>
    <w:rsid w:val="00927009"/>
    <w:rsid w:val="00933EC1"/>
    <w:rsid w:val="00936CE3"/>
    <w:rsid w:val="009408B9"/>
    <w:rsid w:val="00940AE5"/>
    <w:rsid w:val="00941517"/>
    <w:rsid w:val="009425C0"/>
    <w:rsid w:val="009446AD"/>
    <w:rsid w:val="0094749C"/>
    <w:rsid w:val="00950C92"/>
    <w:rsid w:val="0095206E"/>
    <w:rsid w:val="009530DB"/>
    <w:rsid w:val="00953676"/>
    <w:rsid w:val="00956B1E"/>
    <w:rsid w:val="00956F30"/>
    <w:rsid w:val="009611B4"/>
    <w:rsid w:val="00966C9A"/>
    <w:rsid w:val="009705EE"/>
    <w:rsid w:val="00974A54"/>
    <w:rsid w:val="00974D29"/>
    <w:rsid w:val="00977927"/>
    <w:rsid w:val="0098135C"/>
    <w:rsid w:val="0098156A"/>
    <w:rsid w:val="009820D0"/>
    <w:rsid w:val="009826E4"/>
    <w:rsid w:val="0098398B"/>
    <w:rsid w:val="00984157"/>
    <w:rsid w:val="009859B9"/>
    <w:rsid w:val="00986D3C"/>
    <w:rsid w:val="009873E1"/>
    <w:rsid w:val="00991A48"/>
    <w:rsid w:val="00991BAC"/>
    <w:rsid w:val="00993775"/>
    <w:rsid w:val="00993E20"/>
    <w:rsid w:val="009A0B98"/>
    <w:rsid w:val="009A0EB0"/>
    <w:rsid w:val="009A26B9"/>
    <w:rsid w:val="009A68CA"/>
    <w:rsid w:val="009A6EA0"/>
    <w:rsid w:val="009B155D"/>
    <w:rsid w:val="009B1972"/>
    <w:rsid w:val="009C12A7"/>
    <w:rsid w:val="009C1335"/>
    <w:rsid w:val="009C1AB2"/>
    <w:rsid w:val="009C7251"/>
    <w:rsid w:val="009D466C"/>
    <w:rsid w:val="009E0D43"/>
    <w:rsid w:val="009E25E1"/>
    <w:rsid w:val="009E2E91"/>
    <w:rsid w:val="00A00B33"/>
    <w:rsid w:val="00A01B40"/>
    <w:rsid w:val="00A040CB"/>
    <w:rsid w:val="00A05677"/>
    <w:rsid w:val="00A10BA5"/>
    <w:rsid w:val="00A139F5"/>
    <w:rsid w:val="00A14146"/>
    <w:rsid w:val="00A1700A"/>
    <w:rsid w:val="00A17F3F"/>
    <w:rsid w:val="00A23CC1"/>
    <w:rsid w:val="00A24A85"/>
    <w:rsid w:val="00A2668F"/>
    <w:rsid w:val="00A2736A"/>
    <w:rsid w:val="00A32B36"/>
    <w:rsid w:val="00A32E16"/>
    <w:rsid w:val="00A3352D"/>
    <w:rsid w:val="00A3528D"/>
    <w:rsid w:val="00A365F4"/>
    <w:rsid w:val="00A36FCB"/>
    <w:rsid w:val="00A41DCB"/>
    <w:rsid w:val="00A44B8F"/>
    <w:rsid w:val="00A47D80"/>
    <w:rsid w:val="00A47F5A"/>
    <w:rsid w:val="00A52B4E"/>
    <w:rsid w:val="00A53132"/>
    <w:rsid w:val="00A563F2"/>
    <w:rsid w:val="00A566E8"/>
    <w:rsid w:val="00A56D33"/>
    <w:rsid w:val="00A61856"/>
    <w:rsid w:val="00A61E4F"/>
    <w:rsid w:val="00A62D30"/>
    <w:rsid w:val="00A660B4"/>
    <w:rsid w:val="00A66347"/>
    <w:rsid w:val="00A73F73"/>
    <w:rsid w:val="00A810F9"/>
    <w:rsid w:val="00A82D31"/>
    <w:rsid w:val="00A82EED"/>
    <w:rsid w:val="00A85E7E"/>
    <w:rsid w:val="00A86ECC"/>
    <w:rsid w:val="00A86FCC"/>
    <w:rsid w:val="00A90A6D"/>
    <w:rsid w:val="00A910B5"/>
    <w:rsid w:val="00A971E5"/>
    <w:rsid w:val="00AA0698"/>
    <w:rsid w:val="00AA710D"/>
    <w:rsid w:val="00AB5FC7"/>
    <w:rsid w:val="00AB64F3"/>
    <w:rsid w:val="00AB6D25"/>
    <w:rsid w:val="00AC0DF2"/>
    <w:rsid w:val="00AC3ECE"/>
    <w:rsid w:val="00AD062C"/>
    <w:rsid w:val="00AD086E"/>
    <w:rsid w:val="00AD0C58"/>
    <w:rsid w:val="00AD0E56"/>
    <w:rsid w:val="00AD1704"/>
    <w:rsid w:val="00AD7641"/>
    <w:rsid w:val="00AD7D81"/>
    <w:rsid w:val="00AE02E2"/>
    <w:rsid w:val="00AE229B"/>
    <w:rsid w:val="00AE2D4B"/>
    <w:rsid w:val="00AE4F99"/>
    <w:rsid w:val="00AF1E52"/>
    <w:rsid w:val="00AF499E"/>
    <w:rsid w:val="00B00E71"/>
    <w:rsid w:val="00B01F63"/>
    <w:rsid w:val="00B06F75"/>
    <w:rsid w:val="00B11B69"/>
    <w:rsid w:val="00B13878"/>
    <w:rsid w:val="00B13BAC"/>
    <w:rsid w:val="00B1432B"/>
    <w:rsid w:val="00B14952"/>
    <w:rsid w:val="00B14FBA"/>
    <w:rsid w:val="00B151CA"/>
    <w:rsid w:val="00B1652A"/>
    <w:rsid w:val="00B16871"/>
    <w:rsid w:val="00B23582"/>
    <w:rsid w:val="00B25B45"/>
    <w:rsid w:val="00B267FF"/>
    <w:rsid w:val="00B30564"/>
    <w:rsid w:val="00B31DB9"/>
    <w:rsid w:val="00B31E5A"/>
    <w:rsid w:val="00B35453"/>
    <w:rsid w:val="00B45F13"/>
    <w:rsid w:val="00B465D8"/>
    <w:rsid w:val="00B46CBE"/>
    <w:rsid w:val="00B47359"/>
    <w:rsid w:val="00B512DE"/>
    <w:rsid w:val="00B579AB"/>
    <w:rsid w:val="00B62D0B"/>
    <w:rsid w:val="00B653AB"/>
    <w:rsid w:val="00B65F9E"/>
    <w:rsid w:val="00B6639B"/>
    <w:rsid w:val="00B66B19"/>
    <w:rsid w:val="00B77D57"/>
    <w:rsid w:val="00B81C8F"/>
    <w:rsid w:val="00B8473F"/>
    <w:rsid w:val="00B872AC"/>
    <w:rsid w:val="00B914E9"/>
    <w:rsid w:val="00B916F1"/>
    <w:rsid w:val="00B92C97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B02B7"/>
    <w:rsid w:val="00BB0BDB"/>
    <w:rsid w:val="00BB4573"/>
    <w:rsid w:val="00BB4793"/>
    <w:rsid w:val="00BB4F09"/>
    <w:rsid w:val="00BB5A13"/>
    <w:rsid w:val="00BC0EDF"/>
    <w:rsid w:val="00BC12E2"/>
    <w:rsid w:val="00BC2D48"/>
    <w:rsid w:val="00BC36E6"/>
    <w:rsid w:val="00BC66BD"/>
    <w:rsid w:val="00BD4E33"/>
    <w:rsid w:val="00BE077B"/>
    <w:rsid w:val="00BE2813"/>
    <w:rsid w:val="00BE383F"/>
    <w:rsid w:val="00BE7F14"/>
    <w:rsid w:val="00BF1D5B"/>
    <w:rsid w:val="00BF27FA"/>
    <w:rsid w:val="00BF2E69"/>
    <w:rsid w:val="00BF2F72"/>
    <w:rsid w:val="00BF4AA9"/>
    <w:rsid w:val="00BF768F"/>
    <w:rsid w:val="00C013B9"/>
    <w:rsid w:val="00C030DE"/>
    <w:rsid w:val="00C051A8"/>
    <w:rsid w:val="00C10C66"/>
    <w:rsid w:val="00C14F50"/>
    <w:rsid w:val="00C1689D"/>
    <w:rsid w:val="00C20615"/>
    <w:rsid w:val="00C21F58"/>
    <w:rsid w:val="00C22105"/>
    <w:rsid w:val="00C244B6"/>
    <w:rsid w:val="00C247E0"/>
    <w:rsid w:val="00C24B22"/>
    <w:rsid w:val="00C27248"/>
    <w:rsid w:val="00C27BF1"/>
    <w:rsid w:val="00C307AB"/>
    <w:rsid w:val="00C32E34"/>
    <w:rsid w:val="00C34FFB"/>
    <w:rsid w:val="00C35801"/>
    <w:rsid w:val="00C35E76"/>
    <w:rsid w:val="00C36C83"/>
    <w:rsid w:val="00C3702F"/>
    <w:rsid w:val="00C4379C"/>
    <w:rsid w:val="00C4500A"/>
    <w:rsid w:val="00C50128"/>
    <w:rsid w:val="00C52FFC"/>
    <w:rsid w:val="00C56B13"/>
    <w:rsid w:val="00C60C18"/>
    <w:rsid w:val="00C60F60"/>
    <w:rsid w:val="00C62238"/>
    <w:rsid w:val="00C64A37"/>
    <w:rsid w:val="00C70F38"/>
    <w:rsid w:val="00C7158E"/>
    <w:rsid w:val="00C7250B"/>
    <w:rsid w:val="00C72EF8"/>
    <w:rsid w:val="00C72FE2"/>
    <w:rsid w:val="00C7346B"/>
    <w:rsid w:val="00C76710"/>
    <w:rsid w:val="00C77195"/>
    <w:rsid w:val="00C77C0E"/>
    <w:rsid w:val="00C77E23"/>
    <w:rsid w:val="00C83715"/>
    <w:rsid w:val="00C845E3"/>
    <w:rsid w:val="00C91687"/>
    <w:rsid w:val="00C924A8"/>
    <w:rsid w:val="00C945FE"/>
    <w:rsid w:val="00C96FAA"/>
    <w:rsid w:val="00C97A04"/>
    <w:rsid w:val="00CA09BB"/>
    <w:rsid w:val="00CA1065"/>
    <w:rsid w:val="00CA107B"/>
    <w:rsid w:val="00CA300E"/>
    <w:rsid w:val="00CA37FA"/>
    <w:rsid w:val="00CA484D"/>
    <w:rsid w:val="00CA4BEC"/>
    <w:rsid w:val="00CA4FB6"/>
    <w:rsid w:val="00CB1E65"/>
    <w:rsid w:val="00CB23CF"/>
    <w:rsid w:val="00CB2CEB"/>
    <w:rsid w:val="00CB2F90"/>
    <w:rsid w:val="00CB689D"/>
    <w:rsid w:val="00CB6AD4"/>
    <w:rsid w:val="00CC0A00"/>
    <w:rsid w:val="00CC0FE6"/>
    <w:rsid w:val="00CC1CB1"/>
    <w:rsid w:val="00CC4420"/>
    <w:rsid w:val="00CC4EBB"/>
    <w:rsid w:val="00CC635A"/>
    <w:rsid w:val="00CC739E"/>
    <w:rsid w:val="00CC73D2"/>
    <w:rsid w:val="00CD0C94"/>
    <w:rsid w:val="00CD1EBB"/>
    <w:rsid w:val="00CD2410"/>
    <w:rsid w:val="00CD28CF"/>
    <w:rsid w:val="00CD402E"/>
    <w:rsid w:val="00CD58B7"/>
    <w:rsid w:val="00CD7967"/>
    <w:rsid w:val="00CE04FB"/>
    <w:rsid w:val="00CE4B64"/>
    <w:rsid w:val="00CF076D"/>
    <w:rsid w:val="00CF0D68"/>
    <w:rsid w:val="00CF111C"/>
    <w:rsid w:val="00CF18EE"/>
    <w:rsid w:val="00CF278D"/>
    <w:rsid w:val="00CF30BD"/>
    <w:rsid w:val="00CF4099"/>
    <w:rsid w:val="00CF5EBF"/>
    <w:rsid w:val="00D00796"/>
    <w:rsid w:val="00D02342"/>
    <w:rsid w:val="00D0314E"/>
    <w:rsid w:val="00D04A10"/>
    <w:rsid w:val="00D10688"/>
    <w:rsid w:val="00D11050"/>
    <w:rsid w:val="00D1265D"/>
    <w:rsid w:val="00D15D1B"/>
    <w:rsid w:val="00D261A2"/>
    <w:rsid w:val="00D262A8"/>
    <w:rsid w:val="00D2709F"/>
    <w:rsid w:val="00D30000"/>
    <w:rsid w:val="00D307AD"/>
    <w:rsid w:val="00D30ADE"/>
    <w:rsid w:val="00D31400"/>
    <w:rsid w:val="00D3203A"/>
    <w:rsid w:val="00D40538"/>
    <w:rsid w:val="00D43306"/>
    <w:rsid w:val="00D45393"/>
    <w:rsid w:val="00D61557"/>
    <w:rsid w:val="00D616D2"/>
    <w:rsid w:val="00D6351C"/>
    <w:rsid w:val="00D63B5F"/>
    <w:rsid w:val="00D652C1"/>
    <w:rsid w:val="00D66006"/>
    <w:rsid w:val="00D70EF7"/>
    <w:rsid w:val="00D71810"/>
    <w:rsid w:val="00D762A5"/>
    <w:rsid w:val="00D76F96"/>
    <w:rsid w:val="00D80AAB"/>
    <w:rsid w:val="00D82888"/>
    <w:rsid w:val="00D8397C"/>
    <w:rsid w:val="00D94EED"/>
    <w:rsid w:val="00D96026"/>
    <w:rsid w:val="00D972F6"/>
    <w:rsid w:val="00D97E1E"/>
    <w:rsid w:val="00DA331D"/>
    <w:rsid w:val="00DA3C88"/>
    <w:rsid w:val="00DA7C1C"/>
    <w:rsid w:val="00DB0536"/>
    <w:rsid w:val="00DB147A"/>
    <w:rsid w:val="00DB1B7A"/>
    <w:rsid w:val="00DB22A2"/>
    <w:rsid w:val="00DB3752"/>
    <w:rsid w:val="00DB3817"/>
    <w:rsid w:val="00DB5F7D"/>
    <w:rsid w:val="00DB706E"/>
    <w:rsid w:val="00DC6708"/>
    <w:rsid w:val="00DC7DCB"/>
    <w:rsid w:val="00DD011A"/>
    <w:rsid w:val="00DD109F"/>
    <w:rsid w:val="00DD21BA"/>
    <w:rsid w:val="00DD382C"/>
    <w:rsid w:val="00DD62BE"/>
    <w:rsid w:val="00DE2400"/>
    <w:rsid w:val="00DE58F1"/>
    <w:rsid w:val="00DE6B58"/>
    <w:rsid w:val="00DF0BAD"/>
    <w:rsid w:val="00DF549E"/>
    <w:rsid w:val="00DF587A"/>
    <w:rsid w:val="00DF5D38"/>
    <w:rsid w:val="00DF5E32"/>
    <w:rsid w:val="00DF708F"/>
    <w:rsid w:val="00E01436"/>
    <w:rsid w:val="00E027F0"/>
    <w:rsid w:val="00E02F90"/>
    <w:rsid w:val="00E03E79"/>
    <w:rsid w:val="00E045BD"/>
    <w:rsid w:val="00E04D6C"/>
    <w:rsid w:val="00E17B77"/>
    <w:rsid w:val="00E231AB"/>
    <w:rsid w:val="00E23337"/>
    <w:rsid w:val="00E245B1"/>
    <w:rsid w:val="00E259EA"/>
    <w:rsid w:val="00E25D33"/>
    <w:rsid w:val="00E2641A"/>
    <w:rsid w:val="00E315B9"/>
    <w:rsid w:val="00E32061"/>
    <w:rsid w:val="00E33F48"/>
    <w:rsid w:val="00E33F66"/>
    <w:rsid w:val="00E34B20"/>
    <w:rsid w:val="00E40A56"/>
    <w:rsid w:val="00E42FF9"/>
    <w:rsid w:val="00E44790"/>
    <w:rsid w:val="00E4714C"/>
    <w:rsid w:val="00E5178D"/>
    <w:rsid w:val="00E51AEB"/>
    <w:rsid w:val="00E522A7"/>
    <w:rsid w:val="00E52651"/>
    <w:rsid w:val="00E5349E"/>
    <w:rsid w:val="00E54452"/>
    <w:rsid w:val="00E55166"/>
    <w:rsid w:val="00E56776"/>
    <w:rsid w:val="00E572D9"/>
    <w:rsid w:val="00E60642"/>
    <w:rsid w:val="00E610C8"/>
    <w:rsid w:val="00E61970"/>
    <w:rsid w:val="00E63B0C"/>
    <w:rsid w:val="00E664C5"/>
    <w:rsid w:val="00E671A2"/>
    <w:rsid w:val="00E70F8F"/>
    <w:rsid w:val="00E76D26"/>
    <w:rsid w:val="00E76EE5"/>
    <w:rsid w:val="00E845A7"/>
    <w:rsid w:val="00E8524C"/>
    <w:rsid w:val="00E93DB8"/>
    <w:rsid w:val="00E948B2"/>
    <w:rsid w:val="00E953FE"/>
    <w:rsid w:val="00E95B8E"/>
    <w:rsid w:val="00E96919"/>
    <w:rsid w:val="00E96E0C"/>
    <w:rsid w:val="00EA016D"/>
    <w:rsid w:val="00EA3CB1"/>
    <w:rsid w:val="00EB0537"/>
    <w:rsid w:val="00EB11FA"/>
    <w:rsid w:val="00EB1390"/>
    <w:rsid w:val="00EB2C71"/>
    <w:rsid w:val="00EB2E72"/>
    <w:rsid w:val="00EB3333"/>
    <w:rsid w:val="00EB4340"/>
    <w:rsid w:val="00EB4F67"/>
    <w:rsid w:val="00EB556D"/>
    <w:rsid w:val="00EB5A7D"/>
    <w:rsid w:val="00EB6BB4"/>
    <w:rsid w:val="00EC2817"/>
    <w:rsid w:val="00EC512C"/>
    <w:rsid w:val="00EC73D3"/>
    <w:rsid w:val="00ED460F"/>
    <w:rsid w:val="00ED55C0"/>
    <w:rsid w:val="00ED5DBC"/>
    <w:rsid w:val="00ED5E1E"/>
    <w:rsid w:val="00ED682B"/>
    <w:rsid w:val="00EE41D5"/>
    <w:rsid w:val="00EE4563"/>
    <w:rsid w:val="00EE79FF"/>
    <w:rsid w:val="00EF1488"/>
    <w:rsid w:val="00EF4291"/>
    <w:rsid w:val="00F0166F"/>
    <w:rsid w:val="00F037A4"/>
    <w:rsid w:val="00F049AB"/>
    <w:rsid w:val="00F07A42"/>
    <w:rsid w:val="00F107D9"/>
    <w:rsid w:val="00F10AD7"/>
    <w:rsid w:val="00F142DB"/>
    <w:rsid w:val="00F145A8"/>
    <w:rsid w:val="00F15EA6"/>
    <w:rsid w:val="00F16054"/>
    <w:rsid w:val="00F16692"/>
    <w:rsid w:val="00F243A7"/>
    <w:rsid w:val="00F24AFD"/>
    <w:rsid w:val="00F24B16"/>
    <w:rsid w:val="00F2640F"/>
    <w:rsid w:val="00F27C8F"/>
    <w:rsid w:val="00F27EAD"/>
    <w:rsid w:val="00F27FDC"/>
    <w:rsid w:val="00F32742"/>
    <w:rsid w:val="00F32749"/>
    <w:rsid w:val="00F33074"/>
    <w:rsid w:val="00F3358C"/>
    <w:rsid w:val="00F33B9E"/>
    <w:rsid w:val="00F37172"/>
    <w:rsid w:val="00F403A0"/>
    <w:rsid w:val="00F430D1"/>
    <w:rsid w:val="00F4359C"/>
    <w:rsid w:val="00F435E5"/>
    <w:rsid w:val="00F4477E"/>
    <w:rsid w:val="00F46269"/>
    <w:rsid w:val="00F46E9C"/>
    <w:rsid w:val="00F4796E"/>
    <w:rsid w:val="00F47FF9"/>
    <w:rsid w:val="00F526E6"/>
    <w:rsid w:val="00F56F3E"/>
    <w:rsid w:val="00F60BA8"/>
    <w:rsid w:val="00F619F2"/>
    <w:rsid w:val="00F62E3D"/>
    <w:rsid w:val="00F63267"/>
    <w:rsid w:val="00F64988"/>
    <w:rsid w:val="00F654F7"/>
    <w:rsid w:val="00F66E32"/>
    <w:rsid w:val="00F67D8F"/>
    <w:rsid w:val="00F70AB2"/>
    <w:rsid w:val="00F71EF0"/>
    <w:rsid w:val="00F72040"/>
    <w:rsid w:val="00F72306"/>
    <w:rsid w:val="00F740EB"/>
    <w:rsid w:val="00F74F10"/>
    <w:rsid w:val="00F802BE"/>
    <w:rsid w:val="00F80E93"/>
    <w:rsid w:val="00F80F5A"/>
    <w:rsid w:val="00F81003"/>
    <w:rsid w:val="00F8306D"/>
    <w:rsid w:val="00F8530B"/>
    <w:rsid w:val="00F85BAE"/>
    <w:rsid w:val="00F86024"/>
    <w:rsid w:val="00F8611A"/>
    <w:rsid w:val="00F86991"/>
    <w:rsid w:val="00F87D74"/>
    <w:rsid w:val="00F92D8A"/>
    <w:rsid w:val="00F95292"/>
    <w:rsid w:val="00F96CFE"/>
    <w:rsid w:val="00F97721"/>
    <w:rsid w:val="00FA1273"/>
    <w:rsid w:val="00FA1FD6"/>
    <w:rsid w:val="00FA2171"/>
    <w:rsid w:val="00FA5128"/>
    <w:rsid w:val="00FA5211"/>
    <w:rsid w:val="00FA723C"/>
    <w:rsid w:val="00FB42D4"/>
    <w:rsid w:val="00FB5417"/>
    <w:rsid w:val="00FB5906"/>
    <w:rsid w:val="00FB6278"/>
    <w:rsid w:val="00FB6C77"/>
    <w:rsid w:val="00FB762F"/>
    <w:rsid w:val="00FB78C8"/>
    <w:rsid w:val="00FC2AED"/>
    <w:rsid w:val="00FC3E51"/>
    <w:rsid w:val="00FC781D"/>
    <w:rsid w:val="00FD5EA7"/>
    <w:rsid w:val="00FD63C7"/>
    <w:rsid w:val="00FD7AC4"/>
    <w:rsid w:val="00FE0121"/>
    <w:rsid w:val="00FE11F9"/>
    <w:rsid w:val="00FE36CF"/>
    <w:rsid w:val="00FE5069"/>
    <w:rsid w:val="00FF0246"/>
    <w:rsid w:val="00FF0BD5"/>
    <w:rsid w:val="00FF440A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customStyle="1" w:styleId="Zawartoramki">
    <w:name w:val="Zawartość ramki"/>
    <w:basedOn w:val="Normalny"/>
    <w:qFormat/>
    <w:rsid w:val="006D4224"/>
    <w:rPr>
      <w:color w:val="00000A"/>
    </w:rPr>
  </w:style>
  <w:style w:type="table" w:customStyle="1" w:styleId="Siatkatabelijasna1">
    <w:name w:val="Siatka tabeli — jasna1"/>
    <w:basedOn w:val="Standardowy"/>
    <w:uiPriority w:val="40"/>
    <w:rsid w:val="006D422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217196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6D3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B2F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image" Target="media/image10.png"/><Relationship Id="rId21" Type="http://schemas.openxmlformats.org/officeDocument/2006/relationships/image" Target="media/image7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tel:+48124204050" TargetMode="External"/><Relationship Id="rId25" Type="http://schemas.openxmlformats.org/officeDocument/2006/relationships/hyperlink" Target="https://www.instagram.com/gus_stat/" TargetMode="External"/><Relationship Id="rId33" Type="http://schemas.openxmlformats.org/officeDocument/2006/relationships/hyperlink" Target="https://stat.gov.pl/en/metainformation/glossary/terms-used-in-official-statistics/1941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stat.gov.pl/en/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32" Type="http://schemas.openxmlformats.org/officeDocument/2006/relationships/hyperlink" Target="https://stat.gov.pl/en/metainformation/glossary/terms-used-in-official-statistics/3847,term.htm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facebook.com/GlownyUrzadStatystyczny/" TargetMode="External"/><Relationship Id="rId28" Type="http://schemas.openxmlformats.org/officeDocument/2006/relationships/hyperlink" Target="https://pl.linkedin.com/company/glownyurzadstatystyczny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yperlink" Target="https://stat.gov.pl/en/topics/culture-tourism-sport/culture/market-of-works-of-art-and-antiques-in-2022,10,7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s://www.youtube.com/channel/UC0wiQMElFgYszpAoYgTnXtg/featured" TargetMode="External"/><Relationship Id="rId30" Type="http://schemas.openxmlformats.org/officeDocument/2006/relationships/hyperlink" Target="https://stat.gov.pl/en/topics/culture-tourism-sport/culture/culture-and-national-heritage-in-2022,1,15.html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04_Market of the works of art in 2023.docx.docx</NazwaPliku>
    <Osoba xmlns="1E9983FF-DC4B-4F4E-A072-0441E2B88E6D">STAT\piwowarczykm</Osoba>
    <Odbiorcy2 xmlns="1E9983FF-DC4B-4F4E-A072-0441E2B88E6D" xsi:nil="true"/>
  </documentManagement>
</p:properties>
</file>

<file path=customXml/itemProps1.xml><?xml version="1.0" encoding="utf-8"?>
<ds:datastoreItem xmlns:ds="http://schemas.openxmlformats.org/officeDocument/2006/customXml" ds:itemID="{C75B93C9-73F7-44D2-9AA1-FA62B37D68E7}"/>
</file>

<file path=customXml/itemProps2.xml><?xml version="1.0" encoding="utf-8"?>
<ds:datastoreItem xmlns:ds="http://schemas.openxmlformats.org/officeDocument/2006/customXml" ds:itemID="{F71997DC-6A44-4874-B679-7B6E4EB4B882}"/>
</file>

<file path=customXml/itemProps3.xml><?xml version="1.0" encoding="utf-8"?>
<ds:datastoreItem xmlns:ds="http://schemas.openxmlformats.org/officeDocument/2006/customXml" ds:itemID="{FB14ABD3-CBA6-4C60-81D6-75C8B76C7639}"/>
</file>

<file path=customXml/itemProps4.xml><?xml version="1.0" encoding="utf-8"?>
<ds:datastoreItem xmlns:ds="http://schemas.openxmlformats.org/officeDocument/2006/customXml" ds:itemID="{E5777B78-E118-4B87-A243-489012129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741</Words>
  <Characters>4448</Characters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Market of the works of art and antiques in 2023</vt:lpstr>
    </vt:vector>
  </TitlesOfParts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2024-05-14T05:13:00Z</cp:lastPrinted>
  <dcterms:created xsi:type="dcterms:W3CDTF">2024-05-09T10:03:00Z</dcterms:created>
  <dcterms:modified xsi:type="dcterms:W3CDTF">2024-05-14T05:26:00Z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