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BC8BA3" w14:textId="67E67C57" w:rsidR="0049679B" w:rsidRPr="006C7487" w:rsidRDefault="0049679B" w:rsidP="007A7E74">
      <w:pPr>
        <w:pStyle w:val="tytuinformacji"/>
        <w:spacing w:after="600"/>
        <w:rPr>
          <w:color w:val="auto"/>
          <w:shd w:val="clear" w:color="auto" w:fill="FFFFFF"/>
          <w:lang w:val="en-US"/>
        </w:rPr>
      </w:pPr>
      <w:r w:rsidRPr="006C7487">
        <w:rPr>
          <w:color w:val="auto"/>
          <w:shd w:val="clear" w:color="auto" w:fill="FFFFFF"/>
          <w:lang w:val="en-US"/>
        </w:rPr>
        <w:t xml:space="preserve">Provisional estimates of gross domestic product in regional breakdown in </w:t>
      </w:r>
      <w:r w:rsidR="002874BC">
        <w:rPr>
          <w:color w:val="auto"/>
          <w:shd w:val="clear" w:color="auto" w:fill="FFFFFF"/>
          <w:lang w:val="en-US"/>
        </w:rPr>
        <w:t>202</w:t>
      </w:r>
      <w:r w:rsidR="009C58A6">
        <w:rPr>
          <w:color w:val="auto"/>
          <w:shd w:val="clear" w:color="auto" w:fill="FFFFFF"/>
          <w:lang w:val="en-US"/>
        </w:rPr>
        <w:t>3</w:t>
      </w:r>
    </w:p>
    <w:p w14:paraId="2945B98B" w14:textId="7372F6EE" w:rsidR="00357D1B" w:rsidRPr="00333FFD" w:rsidRDefault="00C96AA2" w:rsidP="007A7E74">
      <w:pPr>
        <w:pStyle w:val="tytuinformacji"/>
        <w:spacing w:before="360" w:after="120" w:line="240" w:lineRule="exact"/>
        <w:rPr>
          <w:rFonts w:ascii="Fira Sans" w:hAnsi="Fira Sans"/>
          <w:noProof/>
          <w:vanish/>
          <w:sz w:val="19"/>
          <w:szCs w:val="19"/>
          <w:shd w:val="clear" w:color="auto" w:fill="FFFFFF"/>
          <w:lang w:val="en-US" w:eastAsia="pl-PL"/>
        </w:rPr>
      </w:pPr>
      <w:r w:rsidRPr="00587CEE">
        <w:rPr>
          <w:noProof/>
          <w:color w:val="001D77"/>
          <w:lang w:eastAsia="pl-PL"/>
        </w:rPr>
        <mc:AlternateContent>
          <mc:Choice Requires="wps">
            <w:drawing>
              <wp:anchor distT="45720" distB="71755" distL="114300" distR="114300" simplePos="0" relativeHeight="251730432" behindDoc="0" locked="0" layoutInCell="1" allowOverlap="1" wp14:anchorId="1F8FAF11" wp14:editId="3B9AC89B">
                <wp:simplePos x="0" y="0"/>
                <wp:positionH relativeFrom="margin">
                  <wp:posOffset>0</wp:posOffset>
                </wp:positionH>
                <wp:positionV relativeFrom="paragraph">
                  <wp:posOffset>0</wp:posOffset>
                </wp:positionV>
                <wp:extent cx="2203200" cy="1155600"/>
                <wp:effectExtent l="0" t="0" r="6985" b="6985"/>
                <wp:wrapSquare wrapText="bothSides"/>
                <wp:docPr id="6" name="Pole tekstowe 2" descr="56.3%&#10;Percentage of GDP value generated in the 5 regions in 202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200" cy="1155600"/>
                        </a:xfrm>
                        <a:prstGeom prst="roundRect">
                          <a:avLst/>
                        </a:prstGeom>
                        <a:solidFill>
                          <a:srgbClr val="001D77"/>
                        </a:solidFill>
                        <a:ln w="9525">
                          <a:noFill/>
                          <a:miter lim="800000"/>
                          <a:headEnd/>
                          <a:tailEnd/>
                        </a:ln>
                      </wps:spPr>
                      <wps:txbx>
                        <w:txbxContent>
                          <w:p w14:paraId="2345D1A3" w14:textId="0F30EE97" w:rsidR="00C96AA2" w:rsidRPr="0012327E" w:rsidRDefault="00C96AA2" w:rsidP="00C96AA2">
                            <w:pPr>
                              <w:spacing w:before="0" w:after="0" w:line="240" w:lineRule="auto"/>
                              <w:rPr>
                                <w:rFonts w:ascii="Fira Sans SemiBold" w:hAnsi="Fira Sans SemiBold"/>
                                <w:color w:val="FFFFFF" w:themeColor="background1"/>
                                <w:sz w:val="72"/>
                                <w:lang w:val="en-US"/>
                              </w:rPr>
                            </w:pPr>
                            <w:r>
                              <w:rPr>
                                <w:rFonts w:ascii="Fira Sans SemiBold" w:hAnsi="Fira Sans SemiBold"/>
                                <w:color w:val="FFFFFF" w:themeColor="background1"/>
                                <w:sz w:val="72"/>
                                <w:szCs w:val="72"/>
                                <w:lang w:val="en-US"/>
                              </w:rPr>
                              <w:t>5</w:t>
                            </w:r>
                            <w:r w:rsidR="00774469">
                              <w:rPr>
                                <w:rFonts w:ascii="Fira Sans SemiBold" w:hAnsi="Fira Sans SemiBold"/>
                                <w:color w:val="FFFFFF" w:themeColor="background1"/>
                                <w:sz w:val="72"/>
                                <w:szCs w:val="72"/>
                                <w:lang w:val="en-US"/>
                              </w:rPr>
                              <w:t>6</w:t>
                            </w:r>
                            <w:r w:rsidRPr="0012327E">
                              <w:rPr>
                                <w:rFonts w:ascii="Fira Sans SemiBold" w:hAnsi="Fira Sans SemiBold"/>
                                <w:color w:val="FFFFFF" w:themeColor="background1"/>
                                <w:sz w:val="72"/>
                                <w:szCs w:val="72"/>
                                <w:lang w:val="en-US"/>
                              </w:rPr>
                              <w:t>.</w:t>
                            </w:r>
                            <w:r w:rsidR="00FF4EB0">
                              <w:rPr>
                                <w:rFonts w:ascii="Fira Sans SemiBold" w:hAnsi="Fira Sans SemiBold"/>
                                <w:color w:val="FFFFFF" w:themeColor="background1"/>
                                <w:sz w:val="72"/>
                                <w:szCs w:val="72"/>
                                <w:lang w:val="en-US"/>
                              </w:rPr>
                              <w:t>3</w:t>
                            </w:r>
                            <w:r w:rsidRPr="0012327E">
                              <w:rPr>
                                <w:rFonts w:ascii="Fira Sans SemiBold" w:hAnsi="Fira Sans SemiBold"/>
                                <w:color w:val="FFFFFF" w:themeColor="background1"/>
                                <w:sz w:val="72"/>
                                <w:lang w:val="en-US"/>
                              </w:rPr>
                              <w:t>%</w:t>
                            </w:r>
                          </w:p>
                          <w:p w14:paraId="2AC37FF6" w14:textId="479B4C04" w:rsidR="00C96AA2" w:rsidRPr="00471F53" w:rsidRDefault="00C96AA2" w:rsidP="00471F53">
                            <w:pPr>
                              <w:pStyle w:val="tekstnaniebieskimtle"/>
                              <w:rPr>
                                <w:szCs w:val="19"/>
                                <w:lang w:val="en-US"/>
                              </w:rPr>
                            </w:pPr>
                            <w:r w:rsidRPr="0012327E">
                              <w:rPr>
                                <w:szCs w:val="19"/>
                                <w:lang w:val="en-US"/>
                              </w:rPr>
                              <w:t>Percent</w:t>
                            </w:r>
                            <w:r>
                              <w:rPr>
                                <w:szCs w:val="19"/>
                                <w:lang w:val="en-US"/>
                              </w:rPr>
                              <w:t xml:space="preserve">age of GDP value </w:t>
                            </w:r>
                            <w:proofErr w:type="spellStart"/>
                            <w:r>
                              <w:rPr>
                                <w:szCs w:val="19"/>
                                <w:lang w:val="en-US"/>
                              </w:rPr>
                              <w:t>gener</w:t>
                            </w:r>
                            <w:r w:rsidR="001D30B0">
                              <w:rPr>
                                <w:szCs w:val="19"/>
                                <w:lang w:val="en-US"/>
                              </w:rPr>
                              <w:t>-</w:t>
                            </w:r>
                            <w:r>
                              <w:rPr>
                                <w:szCs w:val="19"/>
                                <w:lang w:val="en-US"/>
                              </w:rPr>
                              <w:t>ated</w:t>
                            </w:r>
                            <w:proofErr w:type="spellEnd"/>
                            <w:r>
                              <w:rPr>
                                <w:szCs w:val="19"/>
                                <w:lang w:val="en-US"/>
                              </w:rPr>
                              <w:t xml:space="preserve"> in the </w:t>
                            </w:r>
                            <w:r w:rsidRPr="0012327E">
                              <w:rPr>
                                <w:szCs w:val="19"/>
                                <w:lang w:val="en-US"/>
                              </w:rPr>
                              <w:t xml:space="preserve">5 regions </w:t>
                            </w:r>
                            <w:r>
                              <w:rPr>
                                <w:szCs w:val="19"/>
                                <w:lang w:val="en-US"/>
                              </w:rPr>
                              <w:t>in 202</w:t>
                            </w:r>
                            <w:r w:rsidR="00F677BA">
                              <w:rPr>
                                <w:szCs w:val="19"/>
                                <w:lang w:val="en-US"/>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F8FAF11" id="Pole tekstowe 2" o:spid="_x0000_s1026" alt="56.3%&#10;Percentage of GDP value generated in the 5 regions in 2023&#10;" style="position:absolute;margin-left:0;margin-top:0;width:173.5pt;height:91pt;z-index:251730432;visibility:visible;mso-wrap-style:square;mso-width-percent:0;mso-height-percent:0;mso-wrap-distance-left:9pt;mso-wrap-distance-top:3.6pt;mso-wrap-distance-right:9pt;mso-wrap-distance-bottom:5.65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" fillcolor="#001d77" stroked="f">
                <v:stroke joinstyle="miter"/>
                <v:textbox>
                  <w:txbxContent>
                    <w:p w14:paraId="2345D1A3" w14:textId="0F30EE97" w:rsidR="00C96AA2" w:rsidRPr="0012327E" w:rsidRDefault="00C96AA2" w:rsidP="00C96AA2">
                      <w:pPr>
                        <w:spacing w:before="0" w:after="0" w:line="240" w:lineRule="auto"/>
                        <w:rPr>
                          <w:rFonts w:ascii="Fira Sans SemiBold" w:hAnsi="Fira Sans SemiBold"/>
                          <w:color w:val="FFFFFF" w:themeColor="background1"/>
                          <w:sz w:val="72"/>
                          <w:lang w:val="en-US"/>
                        </w:rPr>
                      </w:pPr>
                      <w:r>
                        <w:rPr>
                          <w:rFonts w:ascii="Fira Sans SemiBold" w:hAnsi="Fira Sans SemiBold"/>
                          <w:color w:val="FFFFFF" w:themeColor="background1"/>
                          <w:sz w:val="72"/>
                          <w:szCs w:val="72"/>
                          <w:lang w:val="en-US"/>
                        </w:rPr>
                        <w:t>5</w:t>
                      </w:r>
                      <w:r w:rsidR="00774469">
                        <w:rPr>
                          <w:rFonts w:ascii="Fira Sans SemiBold" w:hAnsi="Fira Sans SemiBold"/>
                          <w:color w:val="FFFFFF" w:themeColor="background1"/>
                          <w:sz w:val="72"/>
                          <w:szCs w:val="72"/>
                          <w:lang w:val="en-US"/>
                        </w:rPr>
                        <w:t>6</w:t>
                      </w:r>
                      <w:r w:rsidRPr="0012327E">
                        <w:rPr>
                          <w:rFonts w:ascii="Fira Sans SemiBold" w:hAnsi="Fira Sans SemiBold"/>
                          <w:color w:val="FFFFFF" w:themeColor="background1"/>
                          <w:sz w:val="72"/>
                          <w:szCs w:val="72"/>
                          <w:lang w:val="en-US"/>
                        </w:rPr>
                        <w:t>.</w:t>
                      </w:r>
                      <w:r w:rsidR="00FF4EB0">
                        <w:rPr>
                          <w:rFonts w:ascii="Fira Sans SemiBold" w:hAnsi="Fira Sans SemiBold"/>
                          <w:color w:val="FFFFFF" w:themeColor="background1"/>
                          <w:sz w:val="72"/>
                          <w:szCs w:val="72"/>
                          <w:lang w:val="en-US"/>
                        </w:rPr>
                        <w:t>3</w:t>
                      </w:r>
                      <w:r w:rsidRPr="0012327E">
                        <w:rPr>
                          <w:rFonts w:ascii="Fira Sans SemiBold" w:hAnsi="Fira Sans SemiBold"/>
                          <w:color w:val="FFFFFF" w:themeColor="background1"/>
                          <w:sz w:val="72"/>
                          <w:lang w:val="en-US"/>
                        </w:rPr>
                        <w:t>%</w:t>
                      </w:r>
                    </w:p>
                    <w:p w14:paraId="2AC37FF6" w14:textId="479B4C04" w:rsidR="00C96AA2" w:rsidRPr="00471F53" w:rsidRDefault="00C96AA2" w:rsidP="00471F53">
                      <w:pPr>
                        <w:pStyle w:val="tekstnaniebieskimtle"/>
                        <w:rPr>
                          <w:szCs w:val="19"/>
                          <w:lang w:val="en-US"/>
                        </w:rPr>
                      </w:pPr>
                      <w:r w:rsidRPr="0012327E">
                        <w:rPr>
                          <w:szCs w:val="19"/>
                          <w:lang w:val="en-US"/>
                        </w:rPr>
                        <w:t>Percent</w:t>
                      </w:r>
                      <w:r>
                        <w:rPr>
                          <w:szCs w:val="19"/>
                          <w:lang w:val="en-US"/>
                        </w:rPr>
                        <w:t xml:space="preserve">age of GDP value </w:t>
                      </w:r>
                      <w:proofErr w:type="spellStart"/>
                      <w:r>
                        <w:rPr>
                          <w:szCs w:val="19"/>
                          <w:lang w:val="en-US"/>
                        </w:rPr>
                        <w:t>gener</w:t>
                      </w:r>
                      <w:r w:rsidR="001D30B0">
                        <w:rPr>
                          <w:szCs w:val="19"/>
                          <w:lang w:val="en-US"/>
                        </w:rPr>
                        <w:t>-</w:t>
                      </w:r>
                      <w:r>
                        <w:rPr>
                          <w:szCs w:val="19"/>
                          <w:lang w:val="en-US"/>
                        </w:rPr>
                        <w:t>ated</w:t>
                      </w:r>
                      <w:proofErr w:type="spellEnd"/>
                      <w:r>
                        <w:rPr>
                          <w:szCs w:val="19"/>
                          <w:lang w:val="en-US"/>
                        </w:rPr>
                        <w:t xml:space="preserve"> in the </w:t>
                      </w:r>
                      <w:r w:rsidRPr="0012327E">
                        <w:rPr>
                          <w:szCs w:val="19"/>
                          <w:lang w:val="en-US"/>
                        </w:rPr>
                        <w:t xml:space="preserve">5 regions </w:t>
                      </w:r>
                      <w:r>
                        <w:rPr>
                          <w:szCs w:val="19"/>
                          <w:lang w:val="en-US"/>
                        </w:rPr>
                        <w:t>in 202</w:t>
                      </w:r>
                      <w:r w:rsidR="00F677BA">
                        <w:rPr>
                          <w:szCs w:val="19"/>
                          <w:lang w:val="en-US"/>
                        </w:rPr>
                        <w:t>3</w:t>
                      </w:r>
                    </w:p>
                  </w:txbxContent>
                </v:textbox>
                <w10:wrap type="square" anchorx="margin"/>
              </v:roundrect>
            </w:pict>
          </mc:Fallback>
        </mc:AlternateContent>
      </w:r>
      <w:r w:rsidR="003E3442">
        <w:rPr>
          <w:rFonts w:ascii="Fira Sans" w:hAnsi="Fira Sans"/>
          <w:b/>
          <w:noProof/>
          <w:sz w:val="19"/>
          <w:szCs w:val="19"/>
          <w:shd w:val="clear" w:color="auto" w:fill="FFFFFF"/>
          <w:lang w:val="en-US" w:eastAsia="pl-PL"/>
        </w:rPr>
        <w:t>In 202</w:t>
      </w:r>
      <w:r w:rsidR="00F677BA">
        <w:rPr>
          <w:rFonts w:ascii="Fira Sans" w:hAnsi="Fira Sans"/>
          <w:b/>
          <w:noProof/>
          <w:sz w:val="19"/>
          <w:szCs w:val="19"/>
          <w:shd w:val="clear" w:color="auto" w:fill="FFFFFF"/>
          <w:lang w:val="en-US" w:eastAsia="pl-PL"/>
        </w:rPr>
        <w:t>3</w:t>
      </w:r>
      <w:r w:rsidR="00D87EC4" w:rsidRPr="00D87EC4">
        <w:rPr>
          <w:rFonts w:ascii="Fira Sans" w:hAnsi="Fira Sans"/>
          <w:b/>
          <w:noProof/>
          <w:color w:val="auto"/>
          <w:sz w:val="19"/>
          <w:szCs w:val="19"/>
          <w:shd w:val="clear" w:color="auto" w:fill="FFFFFF"/>
          <w:lang w:val="en-US" w:eastAsia="pl-PL"/>
        </w:rPr>
        <w:t>,</w:t>
      </w:r>
      <w:r w:rsidR="00357D1B" w:rsidRPr="00321D78">
        <w:rPr>
          <w:rFonts w:ascii="Fira Sans" w:hAnsi="Fira Sans"/>
          <w:b/>
          <w:noProof/>
          <w:color w:val="auto"/>
          <w:sz w:val="19"/>
          <w:szCs w:val="19"/>
          <w:shd w:val="clear" w:color="auto" w:fill="FFFFFF"/>
          <w:lang w:val="en-US" w:eastAsia="pl-PL"/>
        </w:rPr>
        <w:t xml:space="preserve"> </w:t>
      </w:r>
      <w:r w:rsidR="00357D1B" w:rsidRPr="00357D1B">
        <w:rPr>
          <w:rFonts w:ascii="Fira Sans" w:hAnsi="Fira Sans"/>
          <w:b/>
          <w:noProof/>
          <w:sz w:val="19"/>
          <w:szCs w:val="19"/>
          <w:shd w:val="clear" w:color="auto" w:fill="FFFFFF"/>
          <w:lang w:val="en-US" w:eastAsia="pl-PL"/>
        </w:rPr>
        <w:t xml:space="preserve">more than 1/2 of the national value </w:t>
      </w:r>
      <w:r w:rsidR="00717621">
        <w:rPr>
          <w:rFonts w:ascii="Fira Sans" w:hAnsi="Fira Sans"/>
          <w:b/>
          <w:noProof/>
          <w:sz w:val="19"/>
          <w:szCs w:val="19"/>
          <w:shd w:val="clear" w:color="auto" w:fill="FFFFFF"/>
          <w:lang w:val="en-US" w:eastAsia="pl-PL"/>
        </w:rPr>
        <w:br/>
      </w:r>
      <w:r w:rsidR="00357D1B" w:rsidRPr="00357D1B">
        <w:rPr>
          <w:rFonts w:ascii="Fira Sans" w:hAnsi="Fira Sans"/>
          <w:b/>
          <w:noProof/>
          <w:sz w:val="19"/>
          <w:szCs w:val="19"/>
          <w:shd w:val="clear" w:color="auto" w:fill="FFFFFF"/>
          <w:lang w:val="en-US" w:eastAsia="pl-PL"/>
        </w:rPr>
        <w:t xml:space="preserve">of </w:t>
      </w:r>
      <w:r w:rsidR="00357D1B">
        <w:rPr>
          <w:rFonts w:ascii="Fira Sans" w:hAnsi="Fira Sans"/>
          <w:b/>
          <w:noProof/>
          <w:sz w:val="19"/>
          <w:szCs w:val="19"/>
          <w:shd w:val="clear" w:color="auto" w:fill="FFFFFF"/>
          <w:lang w:val="en-US" w:eastAsia="pl-PL"/>
        </w:rPr>
        <w:t xml:space="preserve">gross domestic product was generated </w:t>
      </w:r>
      <w:r w:rsidR="00717621">
        <w:rPr>
          <w:rFonts w:ascii="Fira Sans" w:hAnsi="Fira Sans"/>
          <w:b/>
          <w:noProof/>
          <w:sz w:val="19"/>
          <w:szCs w:val="19"/>
          <w:shd w:val="clear" w:color="auto" w:fill="FFFFFF"/>
          <w:lang w:val="en-US" w:eastAsia="pl-PL"/>
        </w:rPr>
        <w:br/>
      </w:r>
      <w:r w:rsidR="00357D1B">
        <w:rPr>
          <w:rFonts w:ascii="Fira Sans" w:hAnsi="Fira Sans"/>
          <w:b/>
          <w:noProof/>
          <w:sz w:val="19"/>
          <w:szCs w:val="19"/>
          <w:shd w:val="clear" w:color="auto" w:fill="FFFFFF"/>
          <w:lang w:val="en-US" w:eastAsia="pl-PL"/>
        </w:rPr>
        <w:t>in 5 regions:</w:t>
      </w:r>
      <w:r w:rsidR="00357D1B" w:rsidRPr="00357D1B">
        <w:rPr>
          <w:rFonts w:ascii="Fira Sans" w:hAnsi="Fira Sans"/>
          <w:b/>
          <w:noProof/>
          <w:sz w:val="19"/>
          <w:szCs w:val="19"/>
          <w:shd w:val="clear" w:color="auto" w:fill="FFFFFF"/>
          <w:lang w:val="en-US" w:eastAsia="pl-PL"/>
        </w:rPr>
        <w:t xml:space="preserve"> </w:t>
      </w:r>
      <w:r w:rsidR="00357D1B">
        <w:rPr>
          <w:rFonts w:ascii="Fira Sans" w:hAnsi="Fira Sans"/>
          <w:b/>
          <w:noProof/>
          <w:sz w:val="19"/>
          <w:szCs w:val="19"/>
          <w:shd w:val="clear" w:color="auto" w:fill="FFFFFF"/>
          <w:lang w:val="en-US" w:eastAsia="pl-PL"/>
        </w:rPr>
        <w:t>Warszawski stołeczny, Ś</w:t>
      </w:r>
      <w:r w:rsidR="00357D1B" w:rsidRPr="00357D1B">
        <w:rPr>
          <w:rFonts w:ascii="Fira Sans" w:hAnsi="Fira Sans"/>
          <w:b/>
          <w:noProof/>
          <w:sz w:val="19"/>
          <w:szCs w:val="19"/>
          <w:shd w:val="clear" w:color="auto" w:fill="FFFFFF"/>
          <w:lang w:val="en-US" w:eastAsia="pl-PL"/>
        </w:rPr>
        <w:t>ląskie, Wielkopolskie, Dolno</w:t>
      </w:r>
      <w:r w:rsidR="00357D1B">
        <w:rPr>
          <w:rFonts w:ascii="Fira Sans" w:hAnsi="Fira Sans"/>
          <w:b/>
          <w:noProof/>
          <w:sz w:val="19"/>
          <w:szCs w:val="19"/>
          <w:shd w:val="clear" w:color="auto" w:fill="FFFFFF"/>
          <w:lang w:val="en-US" w:eastAsia="pl-PL"/>
        </w:rPr>
        <w:t>ś</w:t>
      </w:r>
      <w:r w:rsidR="00357D1B" w:rsidRPr="00357D1B">
        <w:rPr>
          <w:rFonts w:ascii="Fira Sans" w:hAnsi="Fira Sans"/>
          <w:b/>
          <w:noProof/>
          <w:sz w:val="19"/>
          <w:szCs w:val="19"/>
          <w:shd w:val="clear" w:color="auto" w:fill="FFFFFF"/>
          <w:lang w:val="en-US" w:eastAsia="pl-PL"/>
        </w:rPr>
        <w:t>ląskie and Małopolskie.</w:t>
      </w:r>
      <w:bookmarkStart w:id="0" w:name="_GoBack"/>
      <w:bookmarkEnd w:id="0"/>
    </w:p>
    <w:p w14:paraId="72EBCE5A" w14:textId="0E1A05FC" w:rsidR="000F3340" w:rsidRDefault="000F3340" w:rsidP="00A27F36">
      <w:pPr>
        <w:spacing w:before="0" w:after="0"/>
        <w:rPr>
          <w:noProof/>
          <w:szCs w:val="19"/>
          <w:shd w:val="clear" w:color="auto" w:fill="FFFFFF"/>
          <w:lang w:val="en-GB" w:eastAsia="pl-PL"/>
        </w:rPr>
      </w:pPr>
    </w:p>
    <w:p w14:paraId="17645237" w14:textId="7A072BC9" w:rsidR="00067713" w:rsidRDefault="00067713" w:rsidP="00A27F36">
      <w:pPr>
        <w:spacing w:before="0" w:after="0"/>
        <w:rPr>
          <w:noProof/>
          <w:szCs w:val="19"/>
          <w:shd w:val="clear" w:color="auto" w:fill="FFFFFF"/>
          <w:lang w:val="en-GB" w:eastAsia="pl-PL"/>
        </w:rPr>
      </w:pPr>
    </w:p>
    <w:p w14:paraId="0027B98B" w14:textId="77777777" w:rsidR="00086110" w:rsidRDefault="00086110" w:rsidP="00A27F36">
      <w:pPr>
        <w:spacing w:before="0" w:after="0"/>
        <w:rPr>
          <w:noProof/>
          <w:szCs w:val="19"/>
          <w:shd w:val="clear" w:color="auto" w:fill="FFFFFF"/>
          <w:lang w:val="en-GB" w:eastAsia="pl-PL"/>
        </w:rPr>
      </w:pPr>
    </w:p>
    <w:p w14:paraId="2C9FC8B7" w14:textId="09C7E16B" w:rsidR="00067713" w:rsidRDefault="00067713" w:rsidP="00086110">
      <w:pPr>
        <w:spacing w:before="0" w:after="360"/>
        <w:rPr>
          <w:noProof/>
          <w:szCs w:val="19"/>
          <w:shd w:val="clear" w:color="auto" w:fill="FFFFFF"/>
          <w:lang w:val="en-GB" w:eastAsia="pl-PL"/>
        </w:rPr>
      </w:pPr>
    </w:p>
    <w:p w14:paraId="1A59E65C" w14:textId="77777777" w:rsidR="00086110" w:rsidRDefault="00086110" w:rsidP="00086110">
      <w:pPr>
        <w:spacing w:before="0" w:after="0"/>
        <w:rPr>
          <w:noProof/>
          <w:szCs w:val="19"/>
          <w:shd w:val="clear" w:color="auto" w:fill="FFFFFF"/>
          <w:lang w:val="en-GB" w:eastAsia="pl-PL"/>
        </w:rPr>
      </w:pPr>
    </w:p>
    <w:p w14:paraId="1DC1C660" w14:textId="1A32FBEF" w:rsidR="00AC3027" w:rsidRPr="009C1C13" w:rsidRDefault="00086110" w:rsidP="00086110">
      <w:pPr>
        <w:spacing w:before="0"/>
        <w:rPr>
          <w:rFonts w:eastAsia="Times New Roman" w:cs="Times New Roman"/>
          <w:b/>
          <w:bCs/>
          <w:color w:val="001D77"/>
          <w:szCs w:val="24"/>
          <w:lang w:val="en-US" w:eastAsia="pl-PL"/>
        </w:rPr>
      </w:pPr>
      <w:r w:rsidRPr="00067713">
        <w:rPr>
          <w:b/>
          <w:noProof/>
          <w:color w:val="001D77"/>
          <w:lang w:eastAsia="pl-PL"/>
        </w:rPr>
        <mc:AlternateContent>
          <mc:Choice Requires="wps">
            <w:drawing>
              <wp:anchor distT="46990" distB="46990" distL="114300" distR="114300" simplePos="0" relativeHeight="251734528" behindDoc="1" locked="0" layoutInCell="1" allowOverlap="1" wp14:anchorId="52E4EB44" wp14:editId="0EA66159">
                <wp:simplePos x="0" y="0"/>
                <wp:positionH relativeFrom="page">
                  <wp:posOffset>5760720</wp:posOffset>
                </wp:positionH>
                <wp:positionV relativeFrom="paragraph">
                  <wp:posOffset>191715</wp:posOffset>
                </wp:positionV>
                <wp:extent cx="1728000" cy="810000"/>
                <wp:effectExtent l="0" t="0" r="0" b="0"/>
                <wp:wrapTight wrapText="bothSides">
                  <wp:wrapPolygon edited="0">
                    <wp:start x="714" y="0"/>
                    <wp:lineTo x="714" y="20838"/>
                    <wp:lineTo x="20719" y="20838"/>
                    <wp:lineTo x="20719" y="0"/>
                    <wp:lineTo x="714" y="0"/>
                  </wp:wrapPolygon>
                </wp:wrapTight>
                <wp:docPr id="3" name="Pole tekstowe 3" descr="In 2023, an increase of gross domestic product was recorded in all region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000" cy="810000"/>
                        </a:xfrm>
                        <a:prstGeom prst="rect">
                          <a:avLst/>
                        </a:prstGeom>
                        <a:noFill/>
                        <a:ln w="9525">
                          <a:noFill/>
                          <a:miter lim="800000"/>
                          <a:headEnd/>
                          <a:tailEnd/>
                        </a:ln>
                      </wps:spPr>
                      <wps:txbx>
                        <w:txbxContent>
                          <w:p w14:paraId="28591832" w14:textId="77777777" w:rsidR="00067713" w:rsidRPr="00AC3027" w:rsidRDefault="00067713" w:rsidP="00067713">
                            <w:pPr>
                              <w:pStyle w:val="tekstzboku"/>
                              <w:spacing w:before="0"/>
                              <w:rPr>
                                <w:lang w:val="en-US"/>
                              </w:rPr>
                            </w:pPr>
                            <w:r w:rsidRPr="00AC3027">
                              <w:rPr>
                                <w:lang w:val="en-US"/>
                              </w:rPr>
                              <w:t>In 20</w:t>
                            </w:r>
                            <w:r>
                              <w:rPr>
                                <w:lang w:val="en-US"/>
                              </w:rPr>
                              <w:t>23</w:t>
                            </w:r>
                            <w:r w:rsidRPr="00AC3027">
                              <w:rPr>
                                <w:lang w:val="en-US"/>
                              </w:rPr>
                              <w:t>, an increase of gross domestic product was recorded</w:t>
                            </w:r>
                            <w:r w:rsidRPr="003E3442">
                              <w:rPr>
                                <w:lang w:val="en-US"/>
                              </w:rPr>
                              <w:t xml:space="preserve"> </w:t>
                            </w:r>
                            <w:r w:rsidRPr="00AC3027">
                              <w:rPr>
                                <w:lang w:val="en-US"/>
                              </w:rPr>
                              <w:t xml:space="preserve">in </w:t>
                            </w:r>
                            <w:r>
                              <w:rPr>
                                <w:lang w:val="en-US"/>
                              </w:rPr>
                              <w:t>all</w:t>
                            </w:r>
                            <w:r w:rsidRPr="00AC3027">
                              <w:rPr>
                                <w:lang w:val="en-US"/>
                              </w:rPr>
                              <w:t xml:space="preserve"> regions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2E4EB44" id="_x0000_t202" coordsize="21600,21600" o:spt="202" path="m,l,21600r21600,l21600,xe">
                <v:stroke joinstyle="miter"/>
                <v:path gradientshapeok="t" o:connecttype="rect"/>
              </v:shapetype>
              <v:shape id="Pole tekstowe 3" o:spid="_x0000_s1027" type="#_x0000_t202" alt="In 2023, an increase of gross domestic product was recorded in all regions" style="position:absolute;margin-left:453.6pt;margin-top:15.1pt;width:136.05pt;height:63.8pt;z-index:-251581952;visibility:visible;mso-wrap-style:square;mso-width-percent:0;mso-height-percent:0;mso-wrap-distance-left:9pt;mso-wrap-distance-top:3.7pt;mso-wrap-distance-right:9pt;mso-wrap-distance-bottom:3.7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" filled="f" stroked="f">
                <v:textbox>
                  <w:txbxContent>
                    <w:p w14:paraId="28591832" w14:textId="77777777" w:rsidR="00067713" w:rsidRPr="00AC3027" w:rsidRDefault="00067713" w:rsidP="00067713">
                      <w:pPr>
                        <w:pStyle w:val="tekstzboku"/>
                        <w:spacing w:before="0"/>
                        <w:rPr>
                          <w:lang w:val="en-US"/>
                        </w:rPr>
                      </w:pPr>
                      <w:r w:rsidRPr="00AC3027">
                        <w:rPr>
                          <w:lang w:val="en-US"/>
                        </w:rPr>
                        <w:t>In 20</w:t>
                      </w:r>
                      <w:r>
                        <w:rPr>
                          <w:lang w:val="en-US"/>
                        </w:rPr>
                        <w:t>23</w:t>
                      </w:r>
                      <w:r w:rsidRPr="00AC3027">
                        <w:rPr>
                          <w:lang w:val="en-US"/>
                        </w:rPr>
                        <w:t>, an increase of gross domestic product was recorded</w:t>
                      </w:r>
                      <w:r w:rsidRPr="003E3442">
                        <w:rPr>
                          <w:lang w:val="en-US"/>
                        </w:rPr>
                        <w:t xml:space="preserve"> </w:t>
                      </w:r>
                      <w:r w:rsidRPr="00AC3027">
                        <w:rPr>
                          <w:lang w:val="en-US"/>
                        </w:rPr>
                        <w:t xml:space="preserve">in </w:t>
                      </w:r>
                      <w:r>
                        <w:rPr>
                          <w:lang w:val="en-US"/>
                        </w:rPr>
                        <w:t>all</w:t>
                      </w:r>
                      <w:r w:rsidRPr="00AC3027">
                        <w:rPr>
                          <w:lang w:val="en-US"/>
                        </w:rPr>
                        <w:t xml:space="preserve"> regions</w:t>
                      </w:r>
                    </w:p>
                  </w:txbxContent>
                </v:textbox>
                <w10:wrap type="tight" anchorx="page"/>
              </v:shape>
            </w:pict>
          </mc:Fallback>
        </mc:AlternateContent>
      </w:r>
      <w:r w:rsidR="00AC3027" w:rsidRPr="00067713">
        <w:rPr>
          <w:rFonts w:eastAsia="Times New Roman" w:cs="Times New Roman"/>
          <w:b/>
          <w:bCs/>
          <w:color w:val="001D77"/>
          <w:lang w:val="en-US"/>
        </w:rPr>
        <w:t>Gross</w:t>
      </w:r>
      <w:r w:rsidR="00AC3027" w:rsidRPr="009C1C13">
        <w:rPr>
          <w:rFonts w:eastAsia="Times New Roman" w:cs="Times New Roman"/>
          <w:b/>
          <w:bCs/>
          <w:color w:val="001D77"/>
          <w:szCs w:val="24"/>
          <w:lang w:val="en-US" w:eastAsia="pl-PL"/>
        </w:rPr>
        <w:t xml:space="preserve"> domestic product</w:t>
      </w:r>
    </w:p>
    <w:p w14:paraId="2DE4063A" w14:textId="2A4AFF5A" w:rsidR="003E3442" w:rsidRDefault="00FF1E51" w:rsidP="00906F2A">
      <w:pPr>
        <w:rPr>
          <w:rFonts w:eastAsia="Fira Sans Light" w:cs="Times New Roman"/>
          <w:szCs w:val="19"/>
          <w:shd w:val="clear" w:color="auto" w:fill="FFFFFF"/>
          <w:lang w:val="en-US"/>
        </w:rPr>
      </w:pPr>
      <w:r>
        <w:rPr>
          <w:rFonts w:eastAsia="Fira Sans Light" w:cs="Times New Roman"/>
          <w:szCs w:val="19"/>
          <w:shd w:val="clear" w:color="auto" w:fill="FFFFFF"/>
          <w:lang w:val="en-US"/>
        </w:rPr>
        <w:t>In 202</w:t>
      </w:r>
      <w:r w:rsidR="00F677BA">
        <w:rPr>
          <w:rFonts w:eastAsia="Fira Sans Light" w:cs="Times New Roman"/>
          <w:szCs w:val="19"/>
          <w:shd w:val="clear" w:color="auto" w:fill="FFFFFF"/>
          <w:lang w:val="en-US"/>
        </w:rPr>
        <w:t>3</w:t>
      </w:r>
      <w:r w:rsidR="00AC3027" w:rsidRPr="00AC3027">
        <w:rPr>
          <w:rFonts w:eastAsia="Fira Sans Light" w:cs="Times New Roman"/>
          <w:szCs w:val="19"/>
          <w:shd w:val="clear" w:color="auto" w:fill="FFFFFF"/>
          <w:lang w:val="en-US"/>
        </w:rPr>
        <w:t xml:space="preserve">, </w:t>
      </w:r>
      <w:r w:rsidR="00B751B4">
        <w:rPr>
          <w:rFonts w:eastAsia="Fira Sans Light" w:cs="Times New Roman"/>
          <w:szCs w:val="19"/>
          <w:shd w:val="clear" w:color="auto" w:fill="FFFFFF"/>
          <w:lang w:val="en-US"/>
        </w:rPr>
        <w:t>a growth</w:t>
      </w:r>
      <w:r w:rsidR="002F24C8">
        <w:rPr>
          <w:rFonts w:eastAsia="Fira Sans Light" w:cs="Times New Roman"/>
          <w:szCs w:val="19"/>
          <w:shd w:val="clear" w:color="auto" w:fill="FFFFFF"/>
          <w:lang w:val="en-US"/>
        </w:rPr>
        <w:t xml:space="preserve"> of </w:t>
      </w:r>
      <w:r w:rsidR="003E3442">
        <w:rPr>
          <w:rFonts w:eastAsia="Fira Sans Light" w:cs="Times New Roman"/>
          <w:szCs w:val="19"/>
          <w:shd w:val="clear" w:color="auto" w:fill="FFFFFF"/>
          <w:lang w:val="en-US"/>
        </w:rPr>
        <w:t xml:space="preserve">gross domestic product </w:t>
      </w:r>
      <w:r w:rsidR="00B751B4">
        <w:rPr>
          <w:rFonts w:eastAsia="Fira Sans Light" w:cs="Times New Roman"/>
          <w:szCs w:val="19"/>
          <w:shd w:val="clear" w:color="auto" w:fill="FFFFFF"/>
          <w:lang w:val="en-US"/>
        </w:rPr>
        <w:t xml:space="preserve">at current prices was recorded </w:t>
      </w:r>
      <w:r w:rsidR="00867B85">
        <w:rPr>
          <w:rFonts w:eastAsia="Fira Sans Light" w:cs="Times New Roman"/>
          <w:szCs w:val="19"/>
          <w:shd w:val="clear" w:color="auto" w:fill="FFFFFF"/>
          <w:lang w:val="en-US"/>
        </w:rPr>
        <w:t xml:space="preserve">in all regions </w:t>
      </w:r>
      <w:r>
        <w:rPr>
          <w:rFonts w:eastAsia="Fira Sans Light" w:cs="Times New Roman"/>
          <w:szCs w:val="19"/>
          <w:shd w:val="clear" w:color="auto" w:fill="FFFFFF"/>
          <w:lang w:val="en-US"/>
        </w:rPr>
        <w:t>i</w:t>
      </w:r>
      <w:r w:rsidRPr="00AC3027">
        <w:rPr>
          <w:rFonts w:eastAsia="Fira Sans Light" w:cs="Times New Roman"/>
          <w:szCs w:val="19"/>
          <w:shd w:val="clear" w:color="auto" w:fill="FFFFFF"/>
          <w:lang w:val="en-US"/>
        </w:rPr>
        <w:t xml:space="preserve">n </w:t>
      </w:r>
      <w:r>
        <w:rPr>
          <w:rFonts w:eastAsia="Fira Sans Light" w:cs="Times New Roman"/>
          <w:szCs w:val="19"/>
          <w:shd w:val="clear" w:color="auto" w:fill="FFFFFF"/>
          <w:lang w:val="en-US"/>
        </w:rPr>
        <w:t>comparison to 20</w:t>
      </w:r>
      <w:r w:rsidR="00692954">
        <w:rPr>
          <w:rFonts w:eastAsia="Fira Sans Light" w:cs="Times New Roman"/>
          <w:szCs w:val="19"/>
          <w:shd w:val="clear" w:color="auto" w:fill="FFFFFF"/>
          <w:lang w:val="en-US"/>
        </w:rPr>
        <w:t>2</w:t>
      </w:r>
      <w:r w:rsidR="00F677BA">
        <w:rPr>
          <w:rFonts w:eastAsia="Fira Sans Light" w:cs="Times New Roman"/>
          <w:szCs w:val="19"/>
          <w:shd w:val="clear" w:color="auto" w:fill="FFFFFF"/>
          <w:lang w:val="en-US"/>
        </w:rPr>
        <w:t>2</w:t>
      </w:r>
      <w:r>
        <w:rPr>
          <w:rFonts w:eastAsia="Fira Sans Light" w:cs="Times New Roman"/>
          <w:szCs w:val="19"/>
          <w:shd w:val="clear" w:color="auto" w:fill="FFFFFF"/>
          <w:lang w:val="en-US"/>
        </w:rPr>
        <w:t xml:space="preserve">, the highest in </w:t>
      </w:r>
      <w:proofErr w:type="spellStart"/>
      <w:r w:rsidR="008A04D7">
        <w:rPr>
          <w:rFonts w:eastAsia="Fira Sans Light" w:cs="Times New Roman"/>
          <w:szCs w:val="19"/>
          <w:shd w:val="clear" w:color="auto" w:fill="FFFFFF"/>
          <w:lang w:val="en-US"/>
        </w:rPr>
        <w:t>Warszawski</w:t>
      </w:r>
      <w:proofErr w:type="spellEnd"/>
      <w:r w:rsidR="008A04D7">
        <w:rPr>
          <w:rFonts w:eastAsia="Fira Sans Light" w:cs="Times New Roman"/>
          <w:szCs w:val="19"/>
          <w:shd w:val="clear" w:color="auto" w:fill="FFFFFF"/>
          <w:lang w:val="en-US"/>
        </w:rPr>
        <w:t xml:space="preserve"> </w:t>
      </w:r>
      <w:proofErr w:type="spellStart"/>
      <w:r w:rsidR="008A04D7">
        <w:rPr>
          <w:rFonts w:eastAsia="Fira Sans Light" w:cs="Times New Roman"/>
          <w:szCs w:val="19"/>
          <w:shd w:val="clear" w:color="auto" w:fill="FFFFFF"/>
          <w:lang w:val="en-US"/>
        </w:rPr>
        <w:t>stołeczny</w:t>
      </w:r>
      <w:proofErr w:type="spellEnd"/>
      <w:r>
        <w:rPr>
          <w:rFonts w:eastAsia="Fira Sans Light" w:cs="Times New Roman"/>
          <w:szCs w:val="19"/>
          <w:shd w:val="clear" w:color="auto" w:fill="FFFFFF"/>
          <w:lang w:val="en-US"/>
        </w:rPr>
        <w:t xml:space="preserve"> region – by </w:t>
      </w:r>
      <w:r w:rsidR="00060B29">
        <w:rPr>
          <w:rFonts w:eastAsia="Fira Sans Light" w:cs="Times New Roman"/>
          <w:szCs w:val="19"/>
          <w:shd w:val="clear" w:color="auto" w:fill="FFFFFF"/>
          <w:lang w:val="en-US"/>
        </w:rPr>
        <w:t>14</w:t>
      </w:r>
      <w:r>
        <w:rPr>
          <w:rFonts w:eastAsia="Fira Sans Light" w:cs="Times New Roman"/>
          <w:szCs w:val="19"/>
          <w:shd w:val="clear" w:color="auto" w:fill="FFFFFF"/>
          <w:lang w:val="en-US"/>
        </w:rPr>
        <w:t>.</w:t>
      </w:r>
      <w:r w:rsidR="00060B29">
        <w:rPr>
          <w:rFonts w:eastAsia="Fira Sans Light" w:cs="Times New Roman"/>
          <w:szCs w:val="19"/>
          <w:shd w:val="clear" w:color="auto" w:fill="FFFFFF"/>
          <w:lang w:val="en-US"/>
        </w:rPr>
        <w:t>9</w:t>
      </w:r>
      <w:r>
        <w:rPr>
          <w:rFonts w:eastAsia="Fira Sans Light" w:cs="Times New Roman"/>
          <w:szCs w:val="19"/>
          <w:shd w:val="clear" w:color="auto" w:fill="FFFFFF"/>
          <w:lang w:val="en-US"/>
        </w:rPr>
        <w:t xml:space="preserve">% and the lowest </w:t>
      </w:r>
      <w:r w:rsidR="00E618B6">
        <w:rPr>
          <w:rFonts w:eastAsia="Fira Sans Light" w:cs="Times New Roman"/>
          <w:szCs w:val="19"/>
          <w:shd w:val="clear" w:color="auto" w:fill="FFFFFF"/>
          <w:lang w:val="en-US"/>
        </w:rPr>
        <w:br/>
      </w:r>
      <w:r>
        <w:rPr>
          <w:rFonts w:eastAsia="Fira Sans Light" w:cs="Times New Roman"/>
          <w:szCs w:val="19"/>
          <w:shd w:val="clear" w:color="auto" w:fill="FFFFFF"/>
          <w:lang w:val="en-US"/>
        </w:rPr>
        <w:t xml:space="preserve">in </w:t>
      </w:r>
      <w:r w:rsidR="00060B29">
        <w:rPr>
          <w:rFonts w:eastAsia="Fira Sans Light" w:cs="Times New Roman"/>
          <w:szCs w:val="19"/>
          <w:shd w:val="clear" w:color="auto" w:fill="FFFFFF"/>
          <w:lang w:val="en-US"/>
        </w:rPr>
        <w:t xml:space="preserve">Mazowiecki </w:t>
      </w:r>
      <w:proofErr w:type="spellStart"/>
      <w:r w:rsidR="00060B29">
        <w:rPr>
          <w:rFonts w:eastAsia="Fira Sans Light" w:cs="Times New Roman"/>
          <w:szCs w:val="19"/>
          <w:shd w:val="clear" w:color="auto" w:fill="FFFFFF"/>
          <w:lang w:val="en-US"/>
        </w:rPr>
        <w:t>regionalny</w:t>
      </w:r>
      <w:proofErr w:type="spellEnd"/>
      <w:r w:rsidR="0060271B">
        <w:rPr>
          <w:rFonts w:eastAsia="Fira Sans Light" w:cs="Times New Roman"/>
          <w:szCs w:val="19"/>
          <w:shd w:val="clear" w:color="auto" w:fill="FFFFFF"/>
          <w:lang w:val="en-US"/>
        </w:rPr>
        <w:t xml:space="preserve"> </w:t>
      </w:r>
      <w:r>
        <w:rPr>
          <w:rFonts w:eastAsia="Fira Sans Light" w:cs="Times New Roman"/>
          <w:szCs w:val="19"/>
          <w:shd w:val="clear" w:color="auto" w:fill="FFFFFF"/>
          <w:lang w:val="en-US"/>
        </w:rPr>
        <w:t xml:space="preserve">region – by </w:t>
      </w:r>
      <w:r w:rsidR="00060B29">
        <w:rPr>
          <w:rFonts w:eastAsia="Fira Sans Light" w:cs="Times New Roman"/>
          <w:szCs w:val="19"/>
          <w:shd w:val="clear" w:color="auto" w:fill="FFFFFF"/>
          <w:lang w:val="en-US"/>
        </w:rPr>
        <w:t>5</w:t>
      </w:r>
      <w:r>
        <w:rPr>
          <w:rFonts w:eastAsia="Fira Sans Light" w:cs="Times New Roman"/>
          <w:szCs w:val="19"/>
          <w:shd w:val="clear" w:color="auto" w:fill="FFFFFF"/>
          <w:lang w:val="en-US"/>
        </w:rPr>
        <w:t>.</w:t>
      </w:r>
      <w:r w:rsidR="00060B29">
        <w:rPr>
          <w:rFonts w:eastAsia="Fira Sans Light" w:cs="Times New Roman"/>
          <w:szCs w:val="19"/>
          <w:shd w:val="clear" w:color="auto" w:fill="FFFFFF"/>
          <w:lang w:val="en-US"/>
        </w:rPr>
        <w:t>6</w:t>
      </w:r>
      <w:r w:rsidR="00867B85">
        <w:rPr>
          <w:rFonts w:eastAsia="Fira Sans Light" w:cs="Times New Roman"/>
          <w:szCs w:val="19"/>
          <w:shd w:val="clear" w:color="auto" w:fill="FFFFFF"/>
          <w:lang w:val="en-US"/>
        </w:rPr>
        <w:t>%</w:t>
      </w:r>
      <w:r w:rsidR="00154CE0">
        <w:rPr>
          <w:rFonts w:eastAsia="Fira Sans Light" w:cs="Times New Roman"/>
          <w:szCs w:val="19"/>
          <w:shd w:val="clear" w:color="auto" w:fill="FFFFFF"/>
          <w:lang w:val="en-US"/>
        </w:rPr>
        <w:t>.</w:t>
      </w:r>
    </w:p>
    <w:p w14:paraId="1FCF9F23" w14:textId="600C8187" w:rsidR="006C7487" w:rsidRPr="00AC3027" w:rsidRDefault="00AC3027" w:rsidP="00906F2A">
      <w:pPr>
        <w:rPr>
          <w:szCs w:val="19"/>
          <w:shd w:val="clear" w:color="auto" w:fill="FFFFFF"/>
          <w:lang w:val="en-US"/>
        </w:rPr>
      </w:pPr>
      <w:r w:rsidRPr="00AC3027">
        <w:rPr>
          <w:rFonts w:eastAsia="Fira Sans Light" w:cs="Times New Roman"/>
          <w:szCs w:val="19"/>
          <w:shd w:val="clear" w:color="auto" w:fill="FFFFFF"/>
          <w:lang w:val="en-US"/>
        </w:rPr>
        <w:t xml:space="preserve">The shares of individual regions in the generation of GDP were </w:t>
      </w:r>
      <w:r w:rsidR="00175CCB">
        <w:rPr>
          <w:rFonts w:eastAsia="Fira Sans Light" w:cs="Times New Roman"/>
          <w:szCs w:val="19"/>
          <w:shd w:val="clear" w:color="auto" w:fill="FFFFFF"/>
          <w:lang w:val="en-US"/>
        </w:rPr>
        <w:t>considerably</w:t>
      </w:r>
      <w:r w:rsidRPr="00AC3027">
        <w:rPr>
          <w:rFonts w:eastAsia="Fira Sans Light" w:cs="Times New Roman"/>
          <w:szCs w:val="19"/>
          <w:shd w:val="clear" w:color="auto" w:fill="FFFFFF"/>
          <w:lang w:val="en-US"/>
        </w:rPr>
        <w:t xml:space="preserve"> differentiated </w:t>
      </w:r>
      <w:r w:rsidR="00E618B6">
        <w:rPr>
          <w:rFonts w:eastAsia="Fira Sans Light" w:cs="Times New Roman"/>
          <w:szCs w:val="19"/>
          <w:shd w:val="clear" w:color="auto" w:fill="FFFFFF"/>
          <w:lang w:val="en-US"/>
        </w:rPr>
        <w:br/>
      </w:r>
      <w:r w:rsidRPr="00AC3027">
        <w:rPr>
          <w:rFonts w:eastAsia="Fira Sans Light" w:cs="Times New Roman"/>
          <w:szCs w:val="19"/>
          <w:shd w:val="clear" w:color="auto" w:fill="FFFFFF"/>
          <w:lang w:val="en-US"/>
        </w:rPr>
        <w:t>in 20</w:t>
      </w:r>
      <w:r w:rsidR="003E3442">
        <w:rPr>
          <w:rFonts w:eastAsia="Fira Sans Light" w:cs="Times New Roman"/>
          <w:szCs w:val="19"/>
          <w:shd w:val="clear" w:color="auto" w:fill="FFFFFF"/>
          <w:lang w:val="en-US"/>
        </w:rPr>
        <w:t>2</w:t>
      </w:r>
      <w:r w:rsidR="008A04D7">
        <w:rPr>
          <w:rFonts w:eastAsia="Fira Sans Light" w:cs="Times New Roman"/>
          <w:szCs w:val="19"/>
          <w:shd w:val="clear" w:color="auto" w:fill="FFFFFF"/>
          <w:lang w:val="en-US"/>
        </w:rPr>
        <w:t>3</w:t>
      </w:r>
      <w:r w:rsidRPr="00AC3027">
        <w:rPr>
          <w:rFonts w:eastAsia="Fira Sans Light" w:cs="Times New Roman"/>
          <w:szCs w:val="19"/>
          <w:shd w:val="clear" w:color="auto" w:fill="FFFFFF"/>
          <w:lang w:val="en-US"/>
        </w:rPr>
        <w:t xml:space="preserve"> – fr</w:t>
      </w:r>
      <w:r w:rsidR="00F677BA">
        <w:rPr>
          <w:rFonts w:eastAsia="Fira Sans Light" w:cs="Times New Roman"/>
          <w:szCs w:val="19"/>
          <w:shd w:val="clear" w:color="auto" w:fill="FFFFFF"/>
          <w:lang w:val="en-US"/>
        </w:rPr>
        <w:t xml:space="preserve">om 2.0% in </w:t>
      </w:r>
      <w:proofErr w:type="spellStart"/>
      <w:r w:rsidR="00F677BA">
        <w:rPr>
          <w:rFonts w:eastAsia="Fira Sans Light" w:cs="Times New Roman"/>
          <w:szCs w:val="19"/>
          <w:shd w:val="clear" w:color="auto" w:fill="FFFFFF"/>
          <w:lang w:val="en-US"/>
        </w:rPr>
        <w:t>Opolskie</w:t>
      </w:r>
      <w:proofErr w:type="spellEnd"/>
      <w:r w:rsidR="00F677BA">
        <w:rPr>
          <w:rFonts w:eastAsia="Fira Sans Light" w:cs="Times New Roman"/>
          <w:szCs w:val="19"/>
          <w:shd w:val="clear" w:color="auto" w:fill="FFFFFF"/>
          <w:lang w:val="en-US"/>
        </w:rPr>
        <w:t xml:space="preserve"> region to 18</w:t>
      </w:r>
      <w:r w:rsidRPr="00AC3027">
        <w:rPr>
          <w:rFonts w:eastAsia="Fira Sans Light" w:cs="Times New Roman"/>
          <w:szCs w:val="19"/>
          <w:shd w:val="clear" w:color="auto" w:fill="FFFFFF"/>
          <w:lang w:val="en-US"/>
        </w:rPr>
        <w:t>.</w:t>
      </w:r>
      <w:r w:rsidR="00F677BA">
        <w:rPr>
          <w:rFonts w:eastAsia="Fira Sans Light" w:cs="Times New Roman"/>
          <w:szCs w:val="19"/>
          <w:shd w:val="clear" w:color="auto" w:fill="FFFFFF"/>
          <w:lang w:val="en-US"/>
        </w:rPr>
        <w:t>3</w:t>
      </w:r>
      <w:r w:rsidRPr="00AC3027">
        <w:rPr>
          <w:rFonts w:eastAsia="Fira Sans Light" w:cs="Times New Roman"/>
          <w:szCs w:val="19"/>
          <w:shd w:val="clear" w:color="auto" w:fill="FFFFFF"/>
          <w:lang w:val="en-US"/>
        </w:rPr>
        <w:t xml:space="preserve">% in </w:t>
      </w:r>
      <w:proofErr w:type="spellStart"/>
      <w:r w:rsidRPr="00AC3027">
        <w:rPr>
          <w:rFonts w:eastAsia="Fira Sans Light" w:cs="Times New Roman"/>
          <w:szCs w:val="19"/>
          <w:shd w:val="clear" w:color="auto" w:fill="FFFFFF"/>
          <w:lang w:val="en-US"/>
        </w:rPr>
        <w:t>Warszawski</w:t>
      </w:r>
      <w:proofErr w:type="spellEnd"/>
      <w:r w:rsidRPr="00AC3027">
        <w:rPr>
          <w:rFonts w:eastAsia="Fira Sans Light" w:cs="Times New Roman"/>
          <w:szCs w:val="19"/>
          <w:shd w:val="clear" w:color="auto" w:fill="FFFFFF"/>
          <w:lang w:val="en-US"/>
        </w:rPr>
        <w:t xml:space="preserve"> </w:t>
      </w:r>
      <w:proofErr w:type="spellStart"/>
      <w:r w:rsidRPr="00AC3027">
        <w:rPr>
          <w:rFonts w:eastAsia="Fira Sans Light" w:cs="Times New Roman"/>
          <w:szCs w:val="19"/>
          <w:shd w:val="clear" w:color="auto" w:fill="FFFFFF"/>
          <w:lang w:val="en-US"/>
        </w:rPr>
        <w:t>stołeczny</w:t>
      </w:r>
      <w:proofErr w:type="spellEnd"/>
      <w:r w:rsidRPr="00AC3027">
        <w:rPr>
          <w:rFonts w:eastAsia="Fira Sans Light" w:cs="Times New Roman"/>
          <w:szCs w:val="19"/>
          <w:shd w:val="clear" w:color="auto" w:fill="FFFFFF"/>
          <w:lang w:val="en-US"/>
        </w:rPr>
        <w:t xml:space="preserve"> region</w:t>
      </w:r>
      <w:r w:rsidR="006C7487" w:rsidRPr="00AC3027">
        <w:rPr>
          <w:szCs w:val="19"/>
          <w:shd w:val="clear" w:color="auto" w:fill="FFFFFF"/>
          <w:lang w:val="en-US"/>
        </w:rPr>
        <w:t>.</w:t>
      </w:r>
    </w:p>
    <w:p w14:paraId="7B18C0CD" w14:textId="31A22981" w:rsidR="006C7487" w:rsidRPr="00AC3027" w:rsidRDefault="006C7487" w:rsidP="00906F2A">
      <w:pPr>
        <w:rPr>
          <w:shd w:val="clear" w:color="auto" w:fill="FFFFFF"/>
          <w:lang w:val="en-US"/>
        </w:rPr>
      </w:pPr>
      <w:r w:rsidRPr="00AC3027">
        <w:rPr>
          <w:rFonts w:eastAsia="Fira Sans Light" w:cs="Times New Roman"/>
          <w:noProof/>
          <w:szCs w:val="19"/>
          <w:shd w:val="clear" w:color="auto" w:fill="FFFFFF"/>
          <w:lang w:eastAsia="pl-PL"/>
        </w:rPr>
        <mc:AlternateContent>
          <mc:Choice Requires="wps">
            <w:drawing>
              <wp:anchor distT="45720" distB="45720" distL="114300" distR="114300" simplePos="0" relativeHeight="251715072" behindDoc="1" locked="0" layoutInCell="1" allowOverlap="1" wp14:anchorId="27CB62B5" wp14:editId="68CB2A5C">
                <wp:simplePos x="0" y="0"/>
                <wp:positionH relativeFrom="column">
                  <wp:posOffset>5223179</wp:posOffset>
                </wp:positionH>
                <wp:positionV relativeFrom="paragraph">
                  <wp:posOffset>15875</wp:posOffset>
                </wp:positionV>
                <wp:extent cx="1728000" cy="1033145"/>
                <wp:effectExtent l="0" t="0" r="0" b="0"/>
                <wp:wrapTight wrapText="bothSides">
                  <wp:wrapPolygon edited="0">
                    <wp:start x="714" y="0"/>
                    <wp:lineTo x="714" y="21109"/>
                    <wp:lineTo x="20719" y="21109"/>
                    <wp:lineTo x="20719" y="0"/>
                    <wp:lineTo x="714" y="0"/>
                  </wp:wrapPolygon>
                </wp:wrapTight>
                <wp:docPr id="2" name="Pole tekstowe 2" descr="Level of GDP per capita exceeding national average was noted in 4 regions: Warszawski stołeczny, Dolnośląskie, Wielkopolskie and Śląski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000" cy="1033145"/>
                        </a:xfrm>
                        <a:prstGeom prst="rect">
                          <a:avLst/>
                        </a:prstGeom>
                        <a:noFill/>
                        <a:ln w="9525">
                          <a:noFill/>
                          <a:miter lim="800000"/>
                          <a:headEnd/>
                          <a:tailEnd/>
                        </a:ln>
                      </wps:spPr>
                      <wps:txbx>
                        <w:txbxContent>
                          <w:p w14:paraId="5C11AB69" w14:textId="46BA6F5E" w:rsidR="006C7487" w:rsidRPr="00AC3027" w:rsidRDefault="0060271B" w:rsidP="006C7487">
                            <w:pPr>
                              <w:pStyle w:val="tekstzboku"/>
                              <w:spacing w:before="0"/>
                              <w:rPr>
                                <w:sz w:val="19"/>
                                <w:szCs w:val="19"/>
                                <w:lang w:val="en-US"/>
                              </w:rPr>
                            </w:pPr>
                            <w:r w:rsidRPr="0060271B">
                              <w:rPr>
                                <w:sz w:val="19"/>
                                <w:szCs w:val="19"/>
                                <w:lang w:val="en-US"/>
                              </w:rPr>
                              <w:t>Level of GDP per capita exceeding</w:t>
                            </w:r>
                            <w:r w:rsidR="00F677BA">
                              <w:rPr>
                                <w:sz w:val="19"/>
                                <w:szCs w:val="19"/>
                                <w:lang w:val="en-US"/>
                              </w:rPr>
                              <w:t xml:space="preserve"> national average was noted in 4</w:t>
                            </w:r>
                            <w:r w:rsidRPr="0060271B">
                              <w:rPr>
                                <w:sz w:val="19"/>
                                <w:szCs w:val="19"/>
                                <w:lang w:val="en-US"/>
                              </w:rPr>
                              <w:t xml:space="preserve"> regions: </w:t>
                            </w:r>
                            <w:proofErr w:type="spellStart"/>
                            <w:r w:rsidRPr="0060271B">
                              <w:rPr>
                                <w:sz w:val="19"/>
                                <w:szCs w:val="19"/>
                                <w:lang w:val="en-US"/>
                              </w:rPr>
                              <w:t>Warszawski</w:t>
                            </w:r>
                            <w:proofErr w:type="spellEnd"/>
                            <w:r w:rsidRPr="0060271B">
                              <w:rPr>
                                <w:sz w:val="19"/>
                                <w:szCs w:val="19"/>
                                <w:lang w:val="en-US"/>
                              </w:rPr>
                              <w:t xml:space="preserve"> </w:t>
                            </w:r>
                            <w:proofErr w:type="spellStart"/>
                            <w:r w:rsidRPr="0060271B">
                              <w:rPr>
                                <w:sz w:val="19"/>
                                <w:szCs w:val="19"/>
                                <w:lang w:val="en-US"/>
                              </w:rPr>
                              <w:t>stołecz</w:t>
                            </w:r>
                            <w:r w:rsidR="00F677BA">
                              <w:rPr>
                                <w:sz w:val="19"/>
                                <w:szCs w:val="19"/>
                                <w:lang w:val="en-US"/>
                              </w:rPr>
                              <w:t>ny</w:t>
                            </w:r>
                            <w:proofErr w:type="spellEnd"/>
                            <w:r w:rsidR="00F677BA">
                              <w:rPr>
                                <w:sz w:val="19"/>
                                <w:szCs w:val="19"/>
                                <w:lang w:val="en-US"/>
                              </w:rPr>
                              <w:t xml:space="preserve">, </w:t>
                            </w:r>
                            <w:proofErr w:type="spellStart"/>
                            <w:r w:rsidR="00F677BA">
                              <w:rPr>
                                <w:sz w:val="19"/>
                                <w:szCs w:val="19"/>
                                <w:lang w:val="en-US"/>
                              </w:rPr>
                              <w:t>Dolnośląskie</w:t>
                            </w:r>
                            <w:proofErr w:type="spellEnd"/>
                            <w:r w:rsidR="00F677BA">
                              <w:rPr>
                                <w:sz w:val="19"/>
                                <w:szCs w:val="19"/>
                                <w:lang w:val="en-US"/>
                              </w:rPr>
                              <w:t xml:space="preserve">, </w:t>
                            </w:r>
                            <w:proofErr w:type="spellStart"/>
                            <w:r w:rsidR="00F677BA">
                              <w:rPr>
                                <w:sz w:val="19"/>
                                <w:szCs w:val="19"/>
                                <w:lang w:val="en-US"/>
                              </w:rPr>
                              <w:t>Wielkopolskie</w:t>
                            </w:r>
                            <w:proofErr w:type="spellEnd"/>
                            <w:r w:rsidRPr="0060271B">
                              <w:rPr>
                                <w:sz w:val="19"/>
                                <w:szCs w:val="19"/>
                                <w:lang w:val="en-US"/>
                              </w:rPr>
                              <w:t xml:space="preserve"> </w:t>
                            </w:r>
                            <w:r w:rsidR="00F677BA">
                              <w:rPr>
                                <w:sz w:val="19"/>
                                <w:szCs w:val="19"/>
                                <w:lang w:val="en-US"/>
                              </w:rPr>
                              <w:t xml:space="preserve">and </w:t>
                            </w:r>
                            <w:proofErr w:type="spellStart"/>
                            <w:r w:rsidRPr="0060271B">
                              <w:rPr>
                                <w:sz w:val="19"/>
                                <w:szCs w:val="19"/>
                                <w:lang w:val="en-US"/>
                              </w:rPr>
                              <w:t>Śląskie</w:t>
                            </w:r>
                            <w:proofErr w:type="spellEnd"/>
                            <w:r w:rsidRPr="0060271B">
                              <w:rPr>
                                <w:sz w:val="19"/>
                                <w:szCs w:val="19"/>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CB62B5" id="_x0000_s1028" type="#_x0000_t202" alt="Level of GDP per capita exceeding national average was noted in 4 regions: Warszawski stołeczny, Dolnośląskie, Wielkopolskie and Śląskie" style="position:absolute;margin-left:411.25pt;margin-top:1.25pt;width:136.05pt;height:81.35pt;z-index:-251601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" filled="f" stroked="f">
                <v:textbox>
                  <w:txbxContent>
                    <w:p w14:paraId="5C11AB69" w14:textId="46BA6F5E" w:rsidR="006C7487" w:rsidRPr="00AC3027" w:rsidRDefault="0060271B" w:rsidP="006C7487">
                      <w:pPr>
                        <w:pStyle w:val="tekstzboku"/>
                        <w:spacing w:before="0"/>
                        <w:rPr>
                          <w:sz w:val="19"/>
                          <w:szCs w:val="19"/>
                          <w:lang w:val="en-US"/>
                        </w:rPr>
                      </w:pPr>
                      <w:r w:rsidRPr="0060271B">
                        <w:rPr>
                          <w:sz w:val="19"/>
                          <w:szCs w:val="19"/>
                          <w:lang w:val="en-US"/>
                        </w:rPr>
                        <w:t>Level of GDP per capita exceeding</w:t>
                      </w:r>
                      <w:r w:rsidR="00F677BA">
                        <w:rPr>
                          <w:sz w:val="19"/>
                          <w:szCs w:val="19"/>
                          <w:lang w:val="en-US"/>
                        </w:rPr>
                        <w:t xml:space="preserve"> national average was noted in 4</w:t>
                      </w:r>
                      <w:r w:rsidRPr="0060271B">
                        <w:rPr>
                          <w:sz w:val="19"/>
                          <w:szCs w:val="19"/>
                          <w:lang w:val="en-US"/>
                        </w:rPr>
                        <w:t xml:space="preserve"> regions: </w:t>
                      </w:r>
                      <w:proofErr w:type="spellStart"/>
                      <w:r w:rsidRPr="0060271B">
                        <w:rPr>
                          <w:sz w:val="19"/>
                          <w:szCs w:val="19"/>
                          <w:lang w:val="en-US"/>
                        </w:rPr>
                        <w:t>Warszawski</w:t>
                      </w:r>
                      <w:proofErr w:type="spellEnd"/>
                      <w:r w:rsidRPr="0060271B">
                        <w:rPr>
                          <w:sz w:val="19"/>
                          <w:szCs w:val="19"/>
                          <w:lang w:val="en-US"/>
                        </w:rPr>
                        <w:t xml:space="preserve"> </w:t>
                      </w:r>
                      <w:proofErr w:type="spellStart"/>
                      <w:r w:rsidRPr="0060271B">
                        <w:rPr>
                          <w:sz w:val="19"/>
                          <w:szCs w:val="19"/>
                          <w:lang w:val="en-US"/>
                        </w:rPr>
                        <w:t>stołecz</w:t>
                      </w:r>
                      <w:r w:rsidR="00F677BA">
                        <w:rPr>
                          <w:sz w:val="19"/>
                          <w:szCs w:val="19"/>
                          <w:lang w:val="en-US"/>
                        </w:rPr>
                        <w:t>ny</w:t>
                      </w:r>
                      <w:proofErr w:type="spellEnd"/>
                      <w:r w:rsidR="00F677BA">
                        <w:rPr>
                          <w:sz w:val="19"/>
                          <w:szCs w:val="19"/>
                          <w:lang w:val="en-US"/>
                        </w:rPr>
                        <w:t xml:space="preserve">, </w:t>
                      </w:r>
                      <w:proofErr w:type="spellStart"/>
                      <w:r w:rsidR="00F677BA">
                        <w:rPr>
                          <w:sz w:val="19"/>
                          <w:szCs w:val="19"/>
                          <w:lang w:val="en-US"/>
                        </w:rPr>
                        <w:t>Dolnośląskie</w:t>
                      </w:r>
                      <w:proofErr w:type="spellEnd"/>
                      <w:r w:rsidR="00F677BA">
                        <w:rPr>
                          <w:sz w:val="19"/>
                          <w:szCs w:val="19"/>
                          <w:lang w:val="en-US"/>
                        </w:rPr>
                        <w:t xml:space="preserve">, </w:t>
                      </w:r>
                      <w:proofErr w:type="spellStart"/>
                      <w:r w:rsidR="00F677BA">
                        <w:rPr>
                          <w:sz w:val="19"/>
                          <w:szCs w:val="19"/>
                          <w:lang w:val="en-US"/>
                        </w:rPr>
                        <w:t>Wielkopolskie</w:t>
                      </w:r>
                      <w:proofErr w:type="spellEnd"/>
                      <w:r w:rsidRPr="0060271B">
                        <w:rPr>
                          <w:sz w:val="19"/>
                          <w:szCs w:val="19"/>
                          <w:lang w:val="en-US"/>
                        </w:rPr>
                        <w:t xml:space="preserve"> </w:t>
                      </w:r>
                      <w:r w:rsidR="00F677BA">
                        <w:rPr>
                          <w:sz w:val="19"/>
                          <w:szCs w:val="19"/>
                          <w:lang w:val="en-US"/>
                        </w:rPr>
                        <w:t xml:space="preserve">and </w:t>
                      </w:r>
                      <w:proofErr w:type="spellStart"/>
                      <w:r w:rsidRPr="0060271B">
                        <w:rPr>
                          <w:sz w:val="19"/>
                          <w:szCs w:val="19"/>
                          <w:lang w:val="en-US"/>
                        </w:rPr>
                        <w:t>Śląskie</w:t>
                      </w:r>
                      <w:proofErr w:type="spellEnd"/>
                      <w:r w:rsidRPr="0060271B">
                        <w:rPr>
                          <w:sz w:val="19"/>
                          <w:szCs w:val="19"/>
                          <w:lang w:val="en-US"/>
                        </w:rPr>
                        <w:t xml:space="preserve"> </w:t>
                      </w:r>
                    </w:p>
                  </w:txbxContent>
                </v:textbox>
                <w10:wrap type="tight"/>
              </v:shape>
            </w:pict>
          </mc:Fallback>
        </mc:AlternateContent>
      </w:r>
      <w:r w:rsidR="00AC3027" w:rsidRPr="00AC3027">
        <w:rPr>
          <w:rFonts w:eastAsia="Fira Sans Light" w:cs="Times New Roman"/>
          <w:szCs w:val="19"/>
          <w:shd w:val="clear" w:color="auto" w:fill="FFFFFF"/>
          <w:lang w:val="en-US"/>
        </w:rPr>
        <w:t>The value of GDP per capita in 20</w:t>
      </w:r>
      <w:r w:rsidR="003E3442">
        <w:rPr>
          <w:rFonts w:eastAsia="Fira Sans Light" w:cs="Times New Roman"/>
          <w:szCs w:val="19"/>
          <w:shd w:val="clear" w:color="auto" w:fill="FFFFFF"/>
          <w:lang w:val="en-US"/>
        </w:rPr>
        <w:t>2</w:t>
      </w:r>
      <w:r w:rsidR="00F677BA">
        <w:rPr>
          <w:rFonts w:eastAsia="Fira Sans Light" w:cs="Times New Roman"/>
          <w:szCs w:val="19"/>
          <w:shd w:val="clear" w:color="auto" w:fill="FFFFFF"/>
          <w:lang w:val="en-US"/>
        </w:rPr>
        <w:t>3</w:t>
      </w:r>
      <w:r w:rsidR="00AC3027" w:rsidRPr="00AC3027">
        <w:rPr>
          <w:rFonts w:eastAsia="Fira Sans Light" w:cs="Times New Roman"/>
          <w:szCs w:val="19"/>
          <w:shd w:val="clear" w:color="auto" w:fill="FFFFFF"/>
          <w:lang w:val="en-US"/>
        </w:rPr>
        <w:t xml:space="preserve"> ranged </w:t>
      </w:r>
      <w:r w:rsidR="00AC3027" w:rsidRPr="00E72C75">
        <w:rPr>
          <w:rFonts w:eastAsia="Fira Sans Light" w:cs="Times New Roman"/>
          <w:szCs w:val="19"/>
          <w:lang w:val="en-US"/>
        </w:rPr>
        <w:t xml:space="preserve">from </w:t>
      </w:r>
      <w:r w:rsidR="008B65AF">
        <w:rPr>
          <w:rFonts w:eastAsia="Fira Sans Light" w:cs="Times New Roman"/>
          <w:szCs w:val="19"/>
          <w:lang w:val="en-US"/>
        </w:rPr>
        <w:t>62.2</w:t>
      </w:r>
      <w:r w:rsidR="00867B85">
        <w:rPr>
          <w:rFonts w:eastAsia="Fira Sans Light" w:cs="Times New Roman"/>
          <w:szCs w:val="19"/>
          <w:lang w:val="en-US"/>
        </w:rPr>
        <w:t xml:space="preserve"> thous</w:t>
      </w:r>
      <w:r w:rsidR="00716393">
        <w:rPr>
          <w:rFonts w:eastAsia="Fira Sans Light" w:cs="Times New Roman"/>
          <w:szCs w:val="19"/>
          <w:lang w:val="en-US"/>
        </w:rPr>
        <w:t>and</w:t>
      </w:r>
      <w:r w:rsidR="00AC3027" w:rsidRPr="00E72C75">
        <w:rPr>
          <w:rFonts w:eastAsia="Fira Sans Light" w:cs="Times New Roman"/>
          <w:szCs w:val="19"/>
          <w:lang w:val="en-US"/>
        </w:rPr>
        <w:t xml:space="preserve"> PLN in </w:t>
      </w:r>
      <w:proofErr w:type="spellStart"/>
      <w:r w:rsidR="008B65AF">
        <w:rPr>
          <w:rFonts w:eastAsia="Fira Sans Light" w:cs="Times New Roman"/>
          <w:szCs w:val="19"/>
          <w:lang w:val="en-US"/>
        </w:rPr>
        <w:t>Lub</w:t>
      </w:r>
      <w:r w:rsidR="008A04D7">
        <w:rPr>
          <w:rFonts w:eastAsia="Fira Sans Light" w:cs="Times New Roman"/>
          <w:szCs w:val="19"/>
          <w:lang w:val="en-US"/>
        </w:rPr>
        <w:t>el</w:t>
      </w:r>
      <w:r w:rsidR="008B65AF">
        <w:rPr>
          <w:rFonts w:eastAsia="Fira Sans Light" w:cs="Times New Roman"/>
          <w:szCs w:val="19"/>
          <w:lang w:val="en-US"/>
        </w:rPr>
        <w:t>s</w:t>
      </w:r>
      <w:r w:rsidR="00774469">
        <w:rPr>
          <w:rFonts w:eastAsia="Fira Sans Light" w:cs="Times New Roman"/>
          <w:szCs w:val="19"/>
          <w:lang w:val="en-US"/>
        </w:rPr>
        <w:t>kie</w:t>
      </w:r>
      <w:proofErr w:type="spellEnd"/>
      <w:r w:rsidR="00AC3027" w:rsidRPr="00E72C75">
        <w:rPr>
          <w:rFonts w:eastAsia="Fira Sans Light" w:cs="Times New Roman"/>
          <w:szCs w:val="19"/>
          <w:lang w:val="en-US"/>
        </w:rPr>
        <w:t xml:space="preserve"> region (68.</w:t>
      </w:r>
      <w:r w:rsidR="008B65AF">
        <w:rPr>
          <w:rFonts w:eastAsia="Fira Sans Light" w:cs="Times New Roman"/>
          <w:szCs w:val="19"/>
          <w:lang w:val="en-US"/>
        </w:rPr>
        <w:t>8</w:t>
      </w:r>
      <w:r w:rsidR="00AC3027" w:rsidRPr="00E72C75">
        <w:rPr>
          <w:rFonts w:eastAsia="Fira Sans Light" w:cs="Times New Roman"/>
          <w:szCs w:val="19"/>
          <w:lang w:val="en-US"/>
        </w:rPr>
        <w:t xml:space="preserve">% of the national average) to </w:t>
      </w:r>
      <w:r w:rsidR="00867B85">
        <w:rPr>
          <w:rFonts w:eastAsia="Fira Sans Light" w:cs="Times New Roman"/>
          <w:szCs w:val="19"/>
          <w:lang w:val="en-US"/>
        </w:rPr>
        <w:t>1</w:t>
      </w:r>
      <w:r w:rsidR="008B65AF">
        <w:rPr>
          <w:rFonts w:eastAsia="Fira Sans Light" w:cs="Times New Roman"/>
          <w:szCs w:val="19"/>
          <w:lang w:val="en-US"/>
        </w:rPr>
        <w:t>81</w:t>
      </w:r>
      <w:r w:rsidR="00867B85">
        <w:rPr>
          <w:rFonts w:eastAsia="Fira Sans Light" w:cs="Times New Roman"/>
          <w:szCs w:val="19"/>
          <w:lang w:val="en-US"/>
        </w:rPr>
        <w:t>.</w:t>
      </w:r>
      <w:r w:rsidR="008B65AF">
        <w:rPr>
          <w:rFonts w:eastAsia="Fira Sans Light" w:cs="Times New Roman"/>
          <w:szCs w:val="19"/>
          <w:lang w:val="en-US"/>
        </w:rPr>
        <w:t>9</w:t>
      </w:r>
      <w:r w:rsidR="00867B85">
        <w:rPr>
          <w:rFonts w:eastAsia="Fira Sans Light" w:cs="Times New Roman"/>
          <w:szCs w:val="19"/>
          <w:lang w:val="en-US"/>
        </w:rPr>
        <w:t xml:space="preserve"> </w:t>
      </w:r>
      <w:r w:rsidR="00716393">
        <w:rPr>
          <w:rFonts w:eastAsia="Fira Sans Light" w:cs="Times New Roman"/>
          <w:szCs w:val="19"/>
          <w:lang w:val="en-US"/>
        </w:rPr>
        <w:t>thousand</w:t>
      </w:r>
      <w:r w:rsidR="00AC3027" w:rsidRPr="00E72C75">
        <w:rPr>
          <w:rFonts w:eastAsia="Fira Sans Light" w:cs="Times New Roman"/>
          <w:szCs w:val="19"/>
          <w:lang w:val="en-US"/>
        </w:rPr>
        <w:t xml:space="preserve"> PLN in </w:t>
      </w:r>
      <w:proofErr w:type="spellStart"/>
      <w:r w:rsidR="00AC3027" w:rsidRPr="00E72C75">
        <w:rPr>
          <w:rFonts w:eastAsia="Fira Sans Light" w:cs="Times New Roman"/>
          <w:szCs w:val="19"/>
          <w:lang w:val="en-US"/>
        </w:rPr>
        <w:t>Warszawski</w:t>
      </w:r>
      <w:proofErr w:type="spellEnd"/>
      <w:r w:rsidR="00AC3027" w:rsidRPr="00E72C75">
        <w:rPr>
          <w:rFonts w:eastAsia="Fira Sans Light" w:cs="Times New Roman"/>
          <w:szCs w:val="19"/>
          <w:lang w:val="en-US"/>
        </w:rPr>
        <w:t xml:space="preserve"> </w:t>
      </w:r>
      <w:proofErr w:type="spellStart"/>
      <w:r w:rsidR="00AC3027" w:rsidRPr="00E72C75">
        <w:rPr>
          <w:rFonts w:eastAsia="Fira Sans Light" w:cs="Times New Roman"/>
          <w:szCs w:val="19"/>
          <w:lang w:val="en-US"/>
        </w:rPr>
        <w:t>stołeczny</w:t>
      </w:r>
      <w:proofErr w:type="spellEnd"/>
      <w:r w:rsidR="00AC3027" w:rsidRPr="00AC3027">
        <w:rPr>
          <w:rFonts w:eastAsia="Fira Sans Light" w:cs="Times New Roman"/>
          <w:szCs w:val="19"/>
          <w:shd w:val="clear" w:color="auto" w:fill="FFFFFF"/>
          <w:lang w:val="en-US"/>
        </w:rPr>
        <w:t xml:space="preserve"> region (</w:t>
      </w:r>
      <w:r w:rsidR="00867B85">
        <w:rPr>
          <w:rFonts w:eastAsia="Fira Sans Light" w:cs="Times New Roman"/>
          <w:szCs w:val="19"/>
          <w:shd w:val="clear" w:color="auto" w:fill="FFFFFF"/>
          <w:lang w:val="en-US"/>
        </w:rPr>
        <w:t>20</w:t>
      </w:r>
      <w:r w:rsidR="008B65AF">
        <w:rPr>
          <w:rFonts w:eastAsia="Fira Sans Light" w:cs="Times New Roman"/>
          <w:szCs w:val="19"/>
          <w:shd w:val="clear" w:color="auto" w:fill="FFFFFF"/>
          <w:lang w:val="en-US"/>
        </w:rPr>
        <w:t>1</w:t>
      </w:r>
      <w:r w:rsidR="00867B85">
        <w:rPr>
          <w:rFonts w:eastAsia="Fira Sans Light" w:cs="Times New Roman"/>
          <w:szCs w:val="19"/>
          <w:shd w:val="clear" w:color="auto" w:fill="FFFFFF"/>
          <w:lang w:val="en-US"/>
        </w:rPr>
        <w:t>.</w:t>
      </w:r>
      <w:r w:rsidR="00774469">
        <w:rPr>
          <w:rFonts w:eastAsia="Fira Sans Light" w:cs="Times New Roman"/>
          <w:szCs w:val="19"/>
          <w:shd w:val="clear" w:color="auto" w:fill="FFFFFF"/>
          <w:lang w:val="en-US"/>
        </w:rPr>
        <w:t>2</w:t>
      </w:r>
      <w:r w:rsidR="00AC3027" w:rsidRPr="00AC3027">
        <w:rPr>
          <w:rFonts w:eastAsia="Fira Sans Light" w:cs="Times New Roman"/>
          <w:szCs w:val="19"/>
          <w:shd w:val="clear" w:color="auto" w:fill="FFFFFF"/>
          <w:lang w:val="en-US"/>
        </w:rPr>
        <w:t>% of the national average</w:t>
      </w:r>
      <w:r w:rsidRPr="00AC3027">
        <w:rPr>
          <w:rFonts w:eastAsia="Fira Sans Light" w:cs="Times New Roman"/>
          <w:szCs w:val="19"/>
          <w:shd w:val="clear" w:color="auto" w:fill="FFFFFF"/>
          <w:lang w:val="en-US"/>
        </w:rPr>
        <w:t>)</w:t>
      </w:r>
      <w:r w:rsidRPr="00AC3027">
        <w:rPr>
          <w:shd w:val="clear" w:color="auto" w:fill="FFFFFF"/>
          <w:lang w:val="en-US"/>
        </w:rPr>
        <w:t>.</w:t>
      </w:r>
    </w:p>
    <w:p w14:paraId="7FA9766C" w14:textId="46F7A598" w:rsidR="006C7487" w:rsidRPr="00AC3027" w:rsidRDefault="00AC3027" w:rsidP="00906F2A">
      <w:pPr>
        <w:rPr>
          <w:shd w:val="clear" w:color="auto" w:fill="FFFFFF"/>
          <w:lang w:val="en-US"/>
        </w:rPr>
      </w:pPr>
      <w:r w:rsidRPr="00AC3027">
        <w:rPr>
          <w:rFonts w:eastAsia="Fira Sans Light" w:cs="Times New Roman"/>
          <w:szCs w:val="19"/>
          <w:shd w:val="clear" w:color="auto" w:fill="FFFFFF"/>
          <w:lang w:val="en-US"/>
        </w:rPr>
        <w:t>The highest level of GDP per capita obtained in 20</w:t>
      </w:r>
      <w:r w:rsidR="00002857">
        <w:rPr>
          <w:rFonts w:eastAsia="Fira Sans Light" w:cs="Times New Roman"/>
          <w:szCs w:val="19"/>
          <w:shd w:val="clear" w:color="auto" w:fill="FFFFFF"/>
          <w:lang w:val="en-US"/>
        </w:rPr>
        <w:t>2</w:t>
      </w:r>
      <w:r w:rsidR="008B65AF">
        <w:rPr>
          <w:rFonts w:eastAsia="Fira Sans Light" w:cs="Times New Roman"/>
          <w:szCs w:val="19"/>
          <w:shd w:val="clear" w:color="auto" w:fill="FFFFFF"/>
          <w:lang w:val="en-US"/>
        </w:rPr>
        <w:t>3</w:t>
      </w:r>
      <w:r w:rsidRPr="00AC3027">
        <w:rPr>
          <w:rFonts w:eastAsia="Fira Sans Light" w:cs="Times New Roman"/>
          <w:szCs w:val="19"/>
          <w:shd w:val="clear" w:color="auto" w:fill="FFFFFF"/>
          <w:lang w:val="en-US"/>
        </w:rPr>
        <w:t xml:space="preserve"> in </w:t>
      </w:r>
      <w:proofErr w:type="spellStart"/>
      <w:r w:rsidRPr="00AC3027">
        <w:rPr>
          <w:rFonts w:eastAsia="Fira Sans Light" w:cs="Times New Roman"/>
          <w:szCs w:val="19"/>
          <w:shd w:val="clear" w:color="auto" w:fill="FFFFFF"/>
          <w:lang w:val="en-US"/>
        </w:rPr>
        <w:t>Warszawski</w:t>
      </w:r>
      <w:proofErr w:type="spellEnd"/>
      <w:r w:rsidRPr="00AC3027">
        <w:rPr>
          <w:rFonts w:eastAsia="Fira Sans Light" w:cs="Times New Roman"/>
          <w:szCs w:val="19"/>
          <w:shd w:val="clear" w:color="auto" w:fill="FFFFFF"/>
          <w:lang w:val="en-US"/>
        </w:rPr>
        <w:t xml:space="preserve"> </w:t>
      </w:r>
      <w:proofErr w:type="spellStart"/>
      <w:r w:rsidRPr="00AC3027">
        <w:rPr>
          <w:rFonts w:eastAsia="Fira Sans Light" w:cs="Times New Roman"/>
          <w:szCs w:val="19"/>
          <w:shd w:val="clear" w:color="auto" w:fill="FFFFFF"/>
          <w:lang w:val="en-US"/>
        </w:rPr>
        <w:t>s</w:t>
      </w:r>
      <w:r w:rsidR="00CF7E99">
        <w:rPr>
          <w:rFonts w:eastAsia="Fira Sans Light" w:cs="Times New Roman"/>
          <w:szCs w:val="19"/>
          <w:shd w:val="clear" w:color="auto" w:fill="FFFFFF"/>
          <w:lang w:val="en-US"/>
        </w:rPr>
        <w:t>tołeczny</w:t>
      </w:r>
      <w:proofErr w:type="spellEnd"/>
      <w:r w:rsidR="00CF7E99">
        <w:rPr>
          <w:rFonts w:eastAsia="Fira Sans Light" w:cs="Times New Roman"/>
          <w:szCs w:val="19"/>
          <w:shd w:val="clear" w:color="auto" w:fill="FFFFFF"/>
          <w:lang w:val="en-US"/>
        </w:rPr>
        <w:t xml:space="preserve"> region exceeded </w:t>
      </w:r>
      <w:r w:rsidR="00011B23">
        <w:rPr>
          <w:rFonts w:eastAsia="Fira Sans Light" w:cs="Times New Roman"/>
          <w:szCs w:val="19"/>
          <w:shd w:val="clear" w:color="auto" w:fill="FFFFFF"/>
          <w:lang w:val="en-US"/>
        </w:rPr>
        <w:t>almost</w:t>
      </w:r>
      <w:r w:rsidR="00CF7E99">
        <w:rPr>
          <w:rFonts w:eastAsia="Fira Sans Light" w:cs="Times New Roman"/>
          <w:szCs w:val="19"/>
          <w:shd w:val="clear" w:color="auto" w:fill="FFFFFF"/>
          <w:lang w:val="en-US"/>
        </w:rPr>
        <w:t xml:space="preserve"> 3-</w:t>
      </w:r>
      <w:r w:rsidRPr="00AC3027">
        <w:rPr>
          <w:rFonts w:eastAsia="Fira Sans Light" w:cs="Times New Roman"/>
          <w:szCs w:val="19"/>
          <w:shd w:val="clear" w:color="auto" w:fill="FFFFFF"/>
          <w:lang w:val="en-US"/>
        </w:rPr>
        <w:t xml:space="preserve">times the value of GDP per capita of </w:t>
      </w:r>
      <w:proofErr w:type="spellStart"/>
      <w:r w:rsidR="00FB3FAF">
        <w:rPr>
          <w:rFonts w:eastAsia="Fira Sans Light" w:cs="Times New Roman"/>
          <w:szCs w:val="19"/>
          <w:shd w:val="clear" w:color="auto" w:fill="FFFFFF"/>
          <w:lang w:val="en-US"/>
        </w:rPr>
        <w:t>Lubelski</w:t>
      </w:r>
      <w:r w:rsidR="00D56F61">
        <w:rPr>
          <w:rFonts w:eastAsia="Fira Sans Light" w:cs="Times New Roman"/>
          <w:szCs w:val="19"/>
          <w:shd w:val="clear" w:color="auto" w:fill="FFFFFF"/>
          <w:lang w:val="en-US"/>
        </w:rPr>
        <w:t>e</w:t>
      </w:r>
      <w:proofErr w:type="spellEnd"/>
      <w:r w:rsidR="00D56F61">
        <w:rPr>
          <w:rFonts w:eastAsia="Fira Sans Light" w:cs="Times New Roman"/>
          <w:szCs w:val="19"/>
          <w:shd w:val="clear" w:color="auto" w:fill="FFFFFF"/>
          <w:lang w:val="en-US"/>
        </w:rPr>
        <w:t xml:space="preserve"> </w:t>
      </w:r>
      <w:r w:rsidRPr="00AC3027">
        <w:rPr>
          <w:rFonts w:eastAsia="Fira Sans Light" w:cs="Times New Roman"/>
          <w:szCs w:val="19"/>
          <w:shd w:val="clear" w:color="auto" w:fill="FFFFFF"/>
          <w:lang w:val="en-US"/>
        </w:rPr>
        <w:t>region, where the lowest level of this indicator was noted</w:t>
      </w:r>
      <w:r w:rsidR="006C7487" w:rsidRPr="00AC3027">
        <w:rPr>
          <w:shd w:val="clear" w:color="auto" w:fill="FFFFFF"/>
          <w:lang w:val="en-US"/>
        </w:rPr>
        <w:t>.</w:t>
      </w:r>
    </w:p>
    <w:p w14:paraId="23311A7A" w14:textId="0E8DDF47" w:rsidR="000A2AB3" w:rsidRDefault="000A2AB3" w:rsidP="00173AC3">
      <w:pPr>
        <w:spacing w:before="360" w:line="240" w:lineRule="auto"/>
        <w:rPr>
          <w:b/>
          <w:shd w:val="clear" w:color="auto" w:fill="FFFFFF"/>
          <w:lang w:val="en-US"/>
        </w:rPr>
      </w:pPr>
      <w:r w:rsidRPr="000A2AB3">
        <w:rPr>
          <w:b/>
          <w:shd w:val="clear" w:color="auto" w:fill="FFFFFF"/>
          <w:lang w:val="en-US"/>
        </w:rPr>
        <w:t>Table 1. Gross domestic product by regions in 20</w:t>
      </w:r>
      <w:r w:rsidR="003E3442">
        <w:rPr>
          <w:b/>
          <w:shd w:val="clear" w:color="auto" w:fill="FFFFFF"/>
          <w:lang w:val="en-US"/>
        </w:rPr>
        <w:t>2</w:t>
      </w:r>
      <w:r w:rsidR="00193923">
        <w:rPr>
          <w:b/>
          <w:shd w:val="clear" w:color="auto" w:fill="FFFFFF"/>
          <w:lang w:val="en-US"/>
        </w:rPr>
        <w:t>3</w:t>
      </w:r>
      <w:r w:rsidRPr="000A2AB3">
        <w:rPr>
          <w:b/>
          <w:shd w:val="clear" w:color="auto" w:fill="FFFFFF"/>
          <w:lang w:val="en-US"/>
        </w:rPr>
        <w:t xml:space="preserve"> (current prices)</w:t>
      </w:r>
    </w:p>
    <w:tbl>
      <w:tblPr>
        <w:tblpPr w:leftFromText="141" w:rightFromText="141" w:vertAnchor="text" w:tblpXSpec="center" w:tblpY="1"/>
        <w:tblOverlap w:val="never"/>
        <w:tblW w:w="7938" w:type="dxa"/>
        <w:tblBorders>
          <w:left w:val="single" w:sz="4" w:space="0" w:color="auto"/>
          <w:right w:val="single" w:sz="4" w:space="0" w:color="auto"/>
          <w:insideV w:val="single" w:sz="4" w:space="0" w:color="auto"/>
        </w:tblBorders>
        <w:tblLook w:val="04A0" w:firstRow="1" w:lastRow="0" w:firstColumn="1" w:lastColumn="0" w:noHBand="0" w:noVBand="1"/>
        <w:tblCaption w:val="Table 1. Gross domestic product by regions in 2023 (current prices)"/>
        <w:tblDescription w:val="The table contains data on total GDP - in million PLN, in percent and the previous year=100, as well as GDP per capita - in PLN and Poland=100"/>
      </w:tblPr>
      <w:tblGrid>
        <w:gridCol w:w="2268"/>
        <w:gridCol w:w="1134"/>
        <w:gridCol w:w="1134"/>
        <w:gridCol w:w="1134"/>
        <w:gridCol w:w="1134"/>
        <w:gridCol w:w="1134"/>
      </w:tblGrid>
      <w:tr w:rsidR="006C7487" w:rsidRPr="00FA0CBD" w14:paraId="0267098C" w14:textId="77777777" w:rsidTr="002B57B3">
        <w:trPr>
          <w:trHeight w:val="340"/>
        </w:trPr>
        <w:tc>
          <w:tcPr>
            <w:tcW w:w="2268" w:type="dxa"/>
            <w:vMerge w:val="restart"/>
            <w:tcBorders>
              <w:top w:val="single" w:sz="4" w:space="0" w:color="001D77"/>
              <w:left w:val="nil"/>
              <w:bottom w:val="single" w:sz="4" w:space="0" w:color="001D77"/>
              <w:right w:val="single" w:sz="6" w:space="0" w:color="001D77"/>
            </w:tcBorders>
            <w:shd w:val="clear" w:color="auto" w:fill="auto"/>
            <w:vAlign w:val="center"/>
          </w:tcPr>
          <w:p w14:paraId="2DD17CEF" w14:textId="77777777" w:rsidR="006C7487" w:rsidRPr="00FA0CBD" w:rsidRDefault="006C7487" w:rsidP="001F77BE">
            <w:pPr>
              <w:spacing w:before="0" w:after="0"/>
              <w:jc w:val="center"/>
              <w:rPr>
                <w:sz w:val="16"/>
                <w:szCs w:val="16"/>
                <w:shd w:val="clear" w:color="auto" w:fill="FFFFFF"/>
              </w:rPr>
            </w:pPr>
            <w:r>
              <w:rPr>
                <w:sz w:val="16"/>
                <w:szCs w:val="16"/>
                <w:shd w:val="clear" w:color="auto" w:fill="FFFFFF"/>
              </w:rPr>
              <w:t>Regions</w:t>
            </w:r>
          </w:p>
        </w:tc>
        <w:tc>
          <w:tcPr>
            <w:tcW w:w="3402" w:type="dxa"/>
            <w:gridSpan w:val="3"/>
            <w:tcBorders>
              <w:top w:val="single" w:sz="6" w:space="0" w:color="001D77"/>
              <w:left w:val="single" w:sz="6" w:space="0" w:color="001D77"/>
              <w:bottom w:val="single" w:sz="6" w:space="0" w:color="001D77"/>
              <w:right w:val="single" w:sz="6" w:space="0" w:color="001D77"/>
            </w:tcBorders>
            <w:shd w:val="clear" w:color="auto" w:fill="auto"/>
            <w:vAlign w:val="center"/>
          </w:tcPr>
          <w:p w14:paraId="58B2A2A8" w14:textId="77777777" w:rsidR="006C7487" w:rsidRPr="00FA0CBD" w:rsidRDefault="006C7487" w:rsidP="001F77BE">
            <w:pPr>
              <w:spacing w:before="0" w:after="0"/>
              <w:jc w:val="center"/>
              <w:rPr>
                <w:sz w:val="16"/>
                <w:szCs w:val="16"/>
                <w:shd w:val="clear" w:color="auto" w:fill="FFFFFF"/>
                <w:lang w:val="en-US"/>
              </w:rPr>
            </w:pPr>
            <w:r>
              <w:rPr>
                <w:sz w:val="16"/>
                <w:szCs w:val="16"/>
                <w:shd w:val="clear" w:color="auto" w:fill="FFFFFF"/>
              </w:rPr>
              <w:t>Total</w:t>
            </w:r>
          </w:p>
        </w:tc>
        <w:tc>
          <w:tcPr>
            <w:tcW w:w="2268" w:type="dxa"/>
            <w:gridSpan w:val="2"/>
            <w:tcBorders>
              <w:top w:val="single" w:sz="6" w:space="0" w:color="001D77"/>
              <w:left w:val="single" w:sz="6" w:space="0" w:color="001D77"/>
              <w:bottom w:val="single" w:sz="6" w:space="0" w:color="001D77"/>
              <w:right w:val="nil"/>
            </w:tcBorders>
            <w:shd w:val="clear" w:color="auto" w:fill="auto"/>
            <w:vAlign w:val="center"/>
          </w:tcPr>
          <w:p w14:paraId="5816EBF5" w14:textId="77777777" w:rsidR="006C7487" w:rsidRPr="00FA0CBD" w:rsidRDefault="006C7487" w:rsidP="001F77BE">
            <w:pPr>
              <w:spacing w:before="0" w:after="0"/>
              <w:jc w:val="center"/>
              <w:rPr>
                <w:sz w:val="16"/>
                <w:szCs w:val="16"/>
                <w:shd w:val="clear" w:color="auto" w:fill="FFFFFF"/>
                <w:lang w:val="en-US"/>
              </w:rPr>
            </w:pPr>
            <w:r w:rsidRPr="006C7487">
              <w:rPr>
                <w:sz w:val="16"/>
                <w:szCs w:val="16"/>
                <w:shd w:val="clear" w:color="auto" w:fill="FFFFFF"/>
              </w:rPr>
              <w:t>Per capita</w:t>
            </w:r>
          </w:p>
        </w:tc>
      </w:tr>
      <w:tr w:rsidR="006C7487" w:rsidRPr="00FA0CBD" w14:paraId="59487908" w14:textId="77777777" w:rsidTr="00A835F9">
        <w:trPr>
          <w:trHeight w:val="567"/>
        </w:trPr>
        <w:tc>
          <w:tcPr>
            <w:tcW w:w="2268" w:type="dxa"/>
            <w:vMerge/>
            <w:tcBorders>
              <w:top w:val="single" w:sz="6" w:space="0" w:color="001D77"/>
              <w:left w:val="nil"/>
              <w:bottom w:val="single" w:sz="4" w:space="0" w:color="001D77"/>
              <w:right w:val="single" w:sz="6" w:space="0" w:color="001D77"/>
            </w:tcBorders>
            <w:shd w:val="clear" w:color="auto" w:fill="auto"/>
            <w:vAlign w:val="center"/>
          </w:tcPr>
          <w:p w14:paraId="45E5F6C8" w14:textId="77777777" w:rsidR="006C7487" w:rsidRPr="00FA0CBD" w:rsidRDefault="006C7487" w:rsidP="001F77BE">
            <w:pPr>
              <w:spacing w:before="0" w:after="0"/>
              <w:jc w:val="center"/>
              <w:rPr>
                <w:sz w:val="16"/>
                <w:szCs w:val="16"/>
                <w:shd w:val="clear" w:color="auto" w:fill="FFFFFF"/>
                <w:lang w:val="en-US"/>
              </w:rPr>
            </w:pPr>
          </w:p>
        </w:tc>
        <w:tc>
          <w:tcPr>
            <w:tcW w:w="1134" w:type="dxa"/>
            <w:tcBorders>
              <w:top w:val="single" w:sz="6" w:space="0" w:color="001D77"/>
              <w:left w:val="single" w:sz="6" w:space="0" w:color="001D77"/>
              <w:bottom w:val="single" w:sz="4" w:space="0" w:color="001D77"/>
              <w:right w:val="single" w:sz="6" w:space="0" w:color="001D77"/>
            </w:tcBorders>
            <w:shd w:val="clear" w:color="auto" w:fill="auto"/>
            <w:vAlign w:val="center"/>
          </w:tcPr>
          <w:p w14:paraId="223935F8" w14:textId="77777777" w:rsidR="006C7487" w:rsidRPr="00FA0CBD" w:rsidRDefault="006C7487" w:rsidP="001F77BE">
            <w:pPr>
              <w:spacing w:before="0" w:after="0"/>
              <w:jc w:val="center"/>
              <w:rPr>
                <w:sz w:val="16"/>
                <w:szCs w:val="16"/>
                <w:shd w:val="clear" w:color="auto" w:fill="FFFFFF"/>
              </w:rPr>
            </w:pPr>
            <w:r w:rsidRPr="006C7487">
              <w:rPr>
                <w:sz w:val="16"/>
                <w:szCs w:val="16"/>
                <w:shd w:val="clear" w:color="auto" w:fill="FFFFFF"/>
              </w:rPr>
              <w:t xml:space="preserve">in </w:t>
            </w:r>
            <w:proofErr w:type="spellStart"/>
            <w:r w:rsidRPr="006C7487">
              <w:rPr>
                <w:sz w:val="16"/>
                <w:szCs w:val="16"/>
                <w:shd w:val="clear" w:color="auto" w:fill="FFFFFF"/>
              </w:rPr>
              <w:t>million</w:t>
            </w:r>
            <w:proofErr w:type="spellEnd"/>
            <w:r w:rsidRPr="006C7487">
              <w:rPr>
                <w:sz w:val="16"/>
                <w:szCs w:val="16"/>
                <w:shd w:val="clear" w:color="auto" w:fill="FFFFFF"/>
              </w:rPr>
              <w:t xml:space="preserve"> PLN</w:t>
            </w:r>
          </w:p>
        </w:tc>
        <w:tc>
          <w:tcPr>
            <w:tcW w:w="1134" w:type="dxa"/>
            <w:tcBorders>
              <w:top w:val="single" w:sz="6" w:space="0" w:color="001D77"/>
              <w:left w:val="single" w:sz="6" w:space="0" w:color="001D77"/>
              <w:bottom w:val="single" w:sz="4" w:space="0" w:color="001D77"/>
              <w:right w:val="single" w:sz="6" w:space="0" w:color="001D77"/>
            </w:tcBorders>
            <w:shd w:val="clear" w:color="auto" w:fill="auto"/>
            <w:vAlign w:val="center"/>
          </w:tcPr>
          <w:p w14:paraId="07D83760" w14:textId="77777777" w:rsidR="006C7487" w:rsidRPr="00FA0CBD" w:rsidRDefault="006C7487" w:rsidP="001F77BE">
            <w:pPr>
              <w:spacing w:before="0" w:after="0"/>
              <w:jc w:val="center"/>
              <w:rPr>
                <w:sz w:val="16"/>
                <w:szCs w:val="16"/>
                <w:shd w:val="clear" w:color="auto" w:fill="FFFFFF"/>
              </w:rPr>
            </w:pPr>
            <w:r w:rsidRPr="006C7487">
              <w:rPr>
                <w:sz w:val="16"/>
                <w:szCs w:val="16"/>
                <w:shd w:val="clear" w:color="auto" w:fill="FFFFFF"/>
              </w:rPr>
              <w:t xml:space="preserve">in </w:t>
            </w:r>
            <w:proofErr w:type="spellStart"/>
            <w:r w:rsidRPr="006C7487">
              <w:rPr>
                <w:sz w:val="16"/>
                <w:szCs w:val="16"/>
                <w:shd w:val="clear" w:color="auto" w:fill="FFFFFF"/>
              </w:rPr>
              <w:t>percent</w:t>
            </w:r>
            <w:proofErr w:type="spellEnd"/>
          </w:p>
        </w:tc>
        <w:tc>
          <w:tcPr>
            <w:tcW w:w="1134" w:type="dxa"/>
            <w:tcBorders>
              <w:top w:val="single" w:sz="6" w:space="0" w:color="001D77"/>
              <w:left w:val="single" w:sz="6" w:space="0" w:color="001D77"/>
              <w:bottom w:val="single" w:sz="4" w:space="0" w:color="001D77"/>
              <w:right w:val="single" w:sz="6" w:space="0" w:color="001D77"/>
            </w:tcBorders>
            <w:shd w:val="clear" w:color="auto" w:fill="auto"/>
            <w:vAlign w:val="center"/>
          </w:tcPr>
          <w:p w14:paraId="0CD10DE8" w14:textId="77777777" w:rsidR="006C7487" w:rsidRPr="00FA0CBD" w:rsidRDefault="006C7487" w:rsidP="001F77BE">
            <w:pPr>
              <w:spacing w:before="0" w:after="0"/>
              <w:jc w:val="center"/>
              <w:rPr>
                <w:sz w:val="16"/>
                <w:szCs w:val="16"/>
                <w:shd w:val="clear" w:color="auto" w:fill="FFFFFF"/>
              </w:rPr>
            </w:pPr>
            <w:proofErr w:type="spellStart"/>
            <w:r w:rsidRPr="006C7487">
              <w:rPr>
                <w:sz w:val="16"/>
                <w:szCs w:val="16"/>
                <w:shd w:val="clear" w:color="auto" w:fill="FFFFFF"/>
              </w:rPr>
              <w:t>previous</w:t>
            </w:r>
            <w:proofErr w:type="spellEnd"/>
            <w:r w:rsidRPr="006C7487">
              <w:rPr>
                <w:sz w:val="16"/>
                <w:szCs w:val="16"/>
                <w:shd w:val="clear" w:color="auto" w:fill="FFFFFF"/>
              </w:rPr>
              <w:t xml:space="preserve"> </w:t>
            </w:r>
            <w:proofErr w:type="spellStart"/>
            <w:r w:rsidRPr="006C7487">
              <w:rPr>
                <w:sz w:val="16"/>
                <w:szCs w:val="16"/>
                <w:shd w:val="clear" w:color="auto" w:fill="FFFFFF"/>
              </w:rPr>
              <w:t>year</w:t>
            </w:r>
            <w:proofErr w:type="spellEnd"/>
            <w:r w:rsidRPr="006C7487">
              <w:rPr>
                <w:sz w:val="16"/>
                <w:szCs w:val="16"/>
                <w:shd w:val="clear" w:color="auto" w:fill="FFFFFF"/>
              </w:rPr>
              <w:t>=100</w:t>
            </w:r>
          </w:p>
        </w:tc>
        <w:tc>
          <w:tcPr>
            <w:tcW w:w="1134" w:type="dxa"/>
            <w:tcBorders>
              <w:top w:val="single" w:sz="6" w:space="0" w:color="001D77"/>
              <w:left w:val="single" w:sz="6" w:space="0" w:color="001D77"/>
              <w:bottom w:val="single" w:sz="4" w:space="0" w:color="001D77"/>
              <w:right w:val="single" w:sz="6" w:space="0" w:color="001D77"/>
            </w:tcBorders>
            <w:shd w:val="clear" w:color="auto" w:fill="auto"/>
            <w:vAlign w:val="center"/>
          </w:tcPr>
          <w:p w14:paraId="4B0F4151" w14:textId="77777777" w:rsidR="006C7487" w:rsidRPr="00FA0CBD" w:rsidRDefault="006C7487" w:rsidP="001F77BE">
            <w:pPr>
              <w:spacing w:before="0" w:after="0"/>
              <w:jc w:val="center"/>
              <w:rPr>
                <w:sz w:val="16"/>
                <w:szCs w:val="16"/>
                <w:shd w:val="clear" w:color="auto" w:fill="FFFFFF"/>
              </w:rPr>
            </w:pPr>
            <w:r w:rsidRPr="006C7487">
              <w:rPr>
                <w:sz w:val="16"/>
                <w:szCs w:val="16"/>
                <w:shd w:val="clear" w:color="auto" w:fill="FFFFFF"/>
              </w:rPr>
              <w:t>in PLN</w:t>
            </w:r>
          </w:p>
        </w:tc>
        <w:tc>
          <w:tcPr>
            <w:tcW w:w="1134" w:type="dxa"/>
            <w:tcBorders>
              <w:top w:val="single" w:sz="6" w:space="0" w:color="001D77"/>
              <w:left w:val="single" w:sz="6" w:space="0" w:color="001D77"/>
              <w:bottom w:val="single" w:sz="4" w:space="0" w:color="001D77"/>
              <w:right w:val="nil"/>
            </w:tcBorders>
            <w:shd w:val="clear" w:color="auto" w:fill="auto"/>
            <w:vAlign w:val="center"/>
          </w:tcPr>
          <w:p w14:paraId="23499792" w14:textId="77777777" w:rsidR="006C7487" w:rsidRPr="00FA0CBD" w:rsidRDefault="006C7487" w:rsidP="001F77BE">
            <w:pPr>
              <w:spacing w:before="0" w:after="0"/>
              <w:jc w:val="center"/>
              <w:rPr>
                <w:sz w:val="16"/>
                <w:szCs w:val="16"/>
                <w:shd w:val="clear" w:color="auto" w:fill="FFFFFF"/>
              </w:rPr>
            </w:pPr>
            <w:r w:rsidRPr="006C7487">
              <w:rPr>
                <w:sz w:val="16"/>
                <w:szCs w:val="16"/>
                <w:shd w:val="clear" w:color="auto" w:fill="FFFFFF"/>
              </w:rPr>
              <w:t>Poland=100</w:t>
            </w:r>
          </w:p>
        </w:tc>
      </w:tr>
      <w:tr w:rsidR="00D1322A" w:rsidRPr="00FA0CBD" w14:paraId="2A11D878" w14:textId="77777777" w:rsidTr="00093DA1">
        <w:trPr>
          <w:trHeight w:val="283"/>
        </w:trPr>
        <w:tc>
          <w:tcPr>
            <w:tcW w:w="2268" w:type="dxa"/>
            <w:tcBorders>
              <w:top w:val="single" w:sz="4" w:space="0" w:color="001D77"/>
              <w:left w:val="nil"/>
              <w:bottom w:val="single" w:sz="4" w:space="0" w:color="001D77"/>
              <w:right w:val="single" w:sz="4" w:space="0" w:color="001D77"/>
            </w:tcBorders>
            <w:shd w:val="clear" w:color="auto" w:fill="auto"/>
            <w:vAlign w:val="center"/>
          </w:tcPr>
          <w:p w14:paraId="4C57FC33" w14:textId="77777777" w:rsidR="00D1322A" w:rsidRPr="00FA0CBD" w:rsidRDefault="00D1322A" w:rsidP="00D1322A">
            <w:pPr>
              <w:spacing w:before="0" w:after="0"/>
              <w:rPr>
                <w:sz w:val="16"/>
                <w:szCs w:val="16"/>
                <w:shd w:val="clear" w:color="auto" w:fill="FFFFFF"/>
              </w:rPr>
            </w:pPr>
            <w:r w:rsidRPr="00FA0CBD">
              <w:rPr>
                <w:b/>
                <w:bCs/>
                <w:sz w:val="16"/>
                <w:szCs w:val="16"/>
                <w:shd w:val="clear" w:color="auto" w:fill="FFFFFF"/>
              </w:rPr>
              <w:t xml:space="preserve">P O L </w:t>
            </w:r>
            <w:r>
              <w:rPr>
                <w:b/>
                <w:bCs/>
                <w:sz w:val="16"/>
                <w:szCs w:val="16"/>
                <w:shd w:val="clear" w:color="auto" w:fill="FFFFFF"/>
              </w:rPr>
              <w:t>A</w:t>
            </w:r>
            <w:r w:rsidRPr="00FA0CBD">
              <w:rPr>
                <w:b/>
                <w:bCs/>
                <w:sz w:val="16"/>
                <w:szCs w:val="16"/>
                <w:shd w:val="clear" w:color="auto" w:fill="FFFFFF"/>
              </w:rPr>
              <w:t xml:space="preserve"> </w:t>
            </w:r>
            <w:r>
              <w:rPr>
                <w:b/>
                <w:bCs/>
                <w:sz w:val="16"/>
                <w:szCs w:val="16"/>
                <w:shd w:val="clear" w:color="auto" w:fill="FFFFFF"/>
              </w:rPr>
              <w:t>N</w:t>
            </w:r>
            <w:r w:rsidRPr="00FA0CBD">
              <w:rPr>
                <w:b/>
                <w:bCs/>
                <w:sz w:val="16"/>
                <w:szCs w:val="16"/>
                <w:shd w:val="clear" w:color="auto" w:fill="FFFFFF"/>
              </w:rPr>
              <w:t xml:space="preserve"> </w:t>
            </w:r>
            <w:r>
              <w:rPr>
                <w:b/>
                <w:bCs/>
                <w:sz w:val="16"/>
                <w:szCs w:val="16"/>
                <w:shd w:val="clear" w:color="auto" w:fill="FFFFFF"/>
              </w:rPr>
              <w:t>D</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667317A0" w14:textId="18B1250A" w:rsidR="00D1322A" w:rsidRPr="00CA19FD" w:rsidRDefault="00D1322A" w:rsidP="00D1322A">
            <w:pPr>
              <w:spacing w:before="0" w:after="0"/>
              <w:jc w:val="right"/>
              <w:rPr>
                <w:rFonts w:cs="Calibri"/>
                <w:b/>
                <w:bCs/>
                <w:color w:val="000000"/>
                <w:sz w:val="16"/>
                <w:szCs w:val="16"/>
              </w:rPr>
            </w:pPr>
            <w:r w:rsidRPr="00CA19FD">
              <w:rPr>
                <w:b/>
                <w:sz w:val="16"/>
                <w:szCs w:val="16"/>
              </w:rPr>
              <w:t>3 401 610</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685E52ED" w14:textId="173B67F9" w:rsidR="00D1322A" w:rsidRPr="00CA19FD" w:rsidRDefault="00D1322A" w:rsidP="00D1322A">
            <w:pPr>
              <w:spacing w:before="0" w:after="0"/>
              <w:jc w:val="right"/>
              <w:rPr>
                <w:rFonts w:cs="Calibri"/>
                <w:b/>
                <w:bCs/>
                <w:color w:val="000000"/>
                <w:sz w:val="16"/>
                <w:szCs w:val="16"/>
              </w:rPr>
            </w:pPr>
            <w:r>
              <w:rPr>
                <w:b/>
                <w:sz w:val="16"/>
                <w:szCs w:val="16"/>
              </w:rPr>
              <w:t>100.</w:t>
            </w:r>
            <w:r w:rsidRPr="00CA19FD">
              <w:rPr>
                <w:b/>
                <w:sz w:val="16"/>
                <w:szCs w:val="16"/>
              </w:rPr>
              <w:t>0</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05A04D54" w14:textId="49D4DE55" w:rsidR="00D1322A" w:rsidRPr="00060B29" w:rsidRDefault="00D1322A" w:rsidP="00D1322A">
            <w:pPr>
              <w:spacing w:before="0" w:after="0"/>
              <w:jc w:val="right"/>
              <w:rPr>
                <w:b/>
                <w:sz w:val="16"/>
                <w:szCs w:val="16"/>
              </w:rPr>
            </w:pPr>
            <w:r w:rsidRPr="00060B29">
              <w:rPr>
                <w:b/>
                <w:sz w:val="16"/>
                <w:szCs w:val="16"/>
              </w:rPr>
              <w:t>109.7</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71C35353" w14:textId="6BFE9578" w:rsidR="00D1322A" w:rsidRPr="00CA19FD" w:rsidRDefault="00D1322A" w:rsidP="00D1322A">
            <w:pPr>
              <w:spacing w:before="0" w:after="0"/>
              <w:jc w:val="right"/>
              <w:rPr>
                <w:rFonts w:cs="Calibri"/>
                <w:b/>
                <w:bCs/>
                <w:color w:val="000000"/>
                <w:sz w:val="16"/>
                <w:szCs w:val="16"/>
              </w:rPr>
            </w:pPr>
            <w:r w:rsidRPr="00CA19FD">
              <w:rPr>
                <w:b/>
                <w:sz w:val="16"/>
                <w:szCs w:val="16"/>
              </w:rPr>
              <w:t>90 396</w:t>
            </w:r>
          </w:p>
        </w:tc>
        <w:tc>
          <w:tcPr>
            <w:tcW w:w="1134" w:type="dxa"/>
            <w:tcBorders>
              <w:top w:val="single" w:sz="4" w:space="0" w:color="001D77"/>
              <w:left w:val="single" w:sz="4" w:space="0" w:color="001D77"/>
              <w:bottom w:val="single" w:sz="4" w:space="0" w:color="001D77"/>
              <w:right w:val="nil"/>
            </w:tcBorders>
            <w:shd w:val="clear" w:color="auto" w:fill="auto"/>
          </w:tcPr>
          <w:p w14:paraId="6D607FC0" w14:textId="52EC3D94" w:rsidR="00D1322A" w:rsidRPr="00CA19FD" w:rsidRDefault="00D1322A" w:rsidP="00D1322A">
            <w:pPr>
              <w:spacing w:before="0" w:after="0"/>
              <w:jc w:val="right"/>
              <w:rPr>
                <w:rFonts w:cs="Calibri"/>
                <w:b/>
                <w:bCs/>
                <w:color w:val="000000"/>
                <w:sz w:val="16"/>
                <w:szCs w:val="16"/>
              </w:rPr>
            </w:pPr>
            <w:r w:rsidRPr="00CA19FD">
              <w:rPr>
                <w:b/>
                <w:sz w:val="16"/>
                <w:szCs w:val="16"/>
              </w:rPr>
              <w:t>100</w:t>
            </w:r>
            <w:r>
              <w:rPr>
                <w:b/>
                <w:sz w:val="16"/>
                <w:szCs w:val="16"/>
              </w:rPr>
              <w:t>.</w:t>
            </w:r>
            <w:r w:rsidRPr="00CA19FD">
              <w:rPr>
                <w:b/>
                <w:sz w:val="16"/>
                <w:szCs w:val="16"/>
              </w:rPr>
              <w:t>0</w:t>
            </w:r>
          </w:p>
        </w:tc>
      </w:tr>
      <w:tr w:rsidR="00D1322A" w:rsidRPr="00FA0CBD" w14:paraId="5BEA9A5D" w14:textId="77777777" w:rsidTr="00093DA1">
        <w:trPr>
          <w:trHeight w:val="283"/>
        </w:trPr>
        <w:tc>
          <w:tcPr>
            <w:tcW w:w="2268" w:type="dxa"/>
            <w:tcBorders>
              <w:top w:val="single" w:sz="4" w:space="0" w:color="001D77"/>
              <w:left w:val="nil"/>
              <w:bottom w:val="single" w:sz="4" w:space="0" w:color="001D77"/>
              <w:right w:val="single" w:sz="4" w:space="0" w:color="001D77"/>
            </w:tcBorders>
            <w:shd w:val="clear" w:color="auto" w:fill="auto"/>
            <w:vAlign w:val="center"/>
          </w:tcPr>
          <w:p w14:paraId="09AA46D8" w14:textId="77777777" w:rsidR="00D1322A" w:rsidRPr="00FA0CBD" w:rsidRDefault="00D1322A" w:rsidP="00D1322A">
            <w:pPr>
              <w:spacing w:before="0" w:after="0"/>
              <w:rPr>
                <w:sz w:val="16"/>
                <w:szCs w:val="16"/>
                <w:shd w:val="clear" w:color="auto" w:fill="FFFFFF"/>
              </w:rPr>
            </w:pPr>
            <w:r w:rsidRPr="00FA0CBD">
              <w:rPr>
                <w:sz w:val="16"/>
                <w:szCs w:val="16"/>
                <w:shd w:val="clear" w:color="auto" w:fill="FFFFFF"/>
              </w:rPr>
              <w:t>Dolnośląskie</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646C7860" w14:textId="0277D99C" w:rsidR="00D1322A" w:rsidRPr="00CA19FD" w:rsidRDefault="00D1322A" w:rsidP="00D1322A">
            <w:pPr>
              <w:spacing w:before="0" w:after="0"/>
              <w:jc w:val="right"/>
              <w:rPr>
                <w:rFonts w:cs="Calibri"/>
                <w:color w:val="000000"/>
                <w:sz w:val="16"/>
                <w:szCs w:val="16"/>
              </w:rPr>
            </w:pPr>
            <w:r w:rsidRPr="00CA19FD">
              <w:rPr>
                <w:sz w:val="16"/>
                <w:szCs w:val="16"/>
              </w:rPr>
              <w:t>282 459</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3052E5A6" w14:textId="29342E2E" w:rsidR="00D1322A" w:rsidRPr="00CA19FD" w:rsidRDefault="00D1322A" w:rsidP="00D1322A">
            <w:pPr>
              <w:spacing w:before="0" w:after="0"/>
              <w:jc w:val="right"/>
              <w:rPr>
                <w:rFonts w:cs="Calibri"/>
                <w:color w:val="000000"/>
                <w:sz w:val="16"/>
                <w:szCs w:val="16"/>
              </w:rPr>
            </w:pPr>
            <w:r>
              <w:rPr>
                <w:sz w:val="16"/>
                <w:szCs w:val="16"/>
              </w:rPr>
              <w:t>8.</w:t>
            </w:r>
            <w:r w:rsidRPr="00CA19FD">
              <w:rPr>
                <w:sz w:val="16"/>
                <w:szCs w:val="16"/>
              </w:rPr>
              <w:t>3</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7740E4EC" w14:textId="4BEBCCB6" w:rsidR="00D1322A" w:rsidRPr="00D1322A" w:rsidRDefault="00D1322A" w:rsidP="00D1322A">
            <w:pPr>
              <w:spacing w:before="0" w:after="0"/>
              <w:jc w:val="right"/>
              <w:rPr>
                <w:sz w:val="16"/>
                <w:szCs w:val="16"/>
              </w:rPr>
            </w:pPr>
            <w:r w:rsidRPr="00D1322A">
              <w:rPr>
                <w:sz w:val="16"/>
                <w:szCs w:val="16"/>
              </w:rPr>
              <w:t>109</w:t>
            </w:r>
            <w:r>
              <w:rPr>
                <w:sz w:val="16"/>
                <w:szCs w:val="16"/>
              </w:rPr>
              <w:t>.</w:t>
            </w:r>
            <w:r w:rsidRPr="00D1322A">
              <w:rPr>
                <w:sz w:val="16"/>
                <w:szCs w:val="16"/>
              </w:rPr>
              <w:t>1</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0F9B26DA" w14:textId="6044ABFE" w:rsidR="00D1322A" w:rsidRPr="00CA19FD" w:rsidRDefault="00D1322A" w:rsidP="00D1322A">
            <w:pPr>
              <w:spacing w:before="0" w:after="0"/>
              <w:jc w:val="right"/>
              <w:rPr>
                <w:rFonts w:cs="Calibri"/>
                <w:color w:val="000000"/>
                <w:sz w:val="16"/>
                <w:szCs w:val="16"/>
              </w:rPr>
            </w:pPr>
            <w:r w:rsidRPr="00CA19FD">
              <w:rPr>
                <w:sz w:val="16"/>
                <w:szCs w:val="16"/>
              </w:rPr>
              <w:t>96 826</w:t>
            </w:r>
          </w:p>
        </w:tc>
        <w:tc>
          <w:tcPr>
            <w:tcW w:w="1134" w:type="dxa"/>
            <w:tcBorders>
              <w:top w:val="single" w:sz="4" w:space="0" w:color="001D77"/>
              <w:left w:val="single" w:sz="4" w:space="0" w:color="001D77"/>
              <w:bottom w:val="single" w:sz="4" w:space="0" w:color="001D77"/>
              <w:right w:val="nil"/>
            </w:tcBorders>
            <w:shd w:val="clear" w:color="auto" w:fill="auto"/>
          </w:tcPr>
          <w:p w14:paraId="4E2E2913" w14:textId="574CB8C5" w:rsidR="00D1322A" w:rsidRPr="00CA19FD" w:rsidRDefault="00D1322A" w:rsidP="00D1322A">
            <w:pPr>
              <w:spacing w:before="0" w:after="0"/>
              <w:jc w:val="right"/>
              <w:rPr>
                <w:rFonts w:cs="Calibri"/>
                <w:color w:val="000000"/>
                <w:sz w:val="16"/>
                <w:szCs w:val="16"/>
              </w:rPr>
            </w:pPr>
            <w:r w:rsidRPr="00CA19FD">
              <w:rPr>
                <w:sz w:val="16"/>
                <w:szCs w:val="16"/>
              </w:rPr>
              <w:t>107</w:t>
            </w:r>
            <w:r>
              <w:rPr>
                <w:sz w:val="16"/>
                <w:szCs w:val="16"/>
              </w:rPr>
              <w:t>.</w:t>
            </w:r>
            <w:r w:rsidRPr="00CA19FD">
              <w:rPr>
                <w:sz w:val="16"/>
                <w:szCs w:val="16"/>
              </w:rPr>
              <w:t>1</w:t>
            </w:r>
          </w:p>
        </w:tc>
      </w:tr>
      <w:tr w:rsidR="00D1322A" w:rsidRPr="00FA0CBD" w14:paraId="5926E64D" w14:textId="77777777" w:rsidTr="00093DA1">
        <w:trPr>
          <w:trHeight w:val="283"/>
        </w:trPr>
        <w:tc>
          <w:tcPr>
            <w:tcW w:w="2268" w:type="dxa"/>
            <w:tcBorders>
              <w:top w:val="single" w:sz="4" w:space="0" w:color="001D77"/>
              <w:left w:val="nil"/>
              <w:bottom w:val="single" w:sz="4" w:space="0" w:color="001D77"/>
              <w:right w:val="single" w:sz="4" w:space="0" w:color="001D77"/>
            </w:tcBorders>
            <w:shd w:val="clear" w:color="auto" w:fill="auto"/>
            <w:vAlign w:val="center"/>
          </w:tcPr>
          <w:p w14:paraId="5230C12B" w14:textId="77777777" w:rsidR="00D1322A" w:rsidRPr="00FA0CBD" w:rsidRDefault="00D1322A" w:rsidP="00D1322A">
            <w:pPr>
              <w:spacing w:before="0" w:after="0"/>
              <w:rPr>
                <w:sz w:val="16"/>
                <w:szCs w:val="16"/>
                <w:shd w:val="clear" w:color="auto" w:fill="FFFFFF"/>
              </w:rPr>
            </w:pPr>
            <w:r w:rsidRPr="00FA0CBD">
              <w:rPr>
                <w:sz w:val="16"/>
                <w:szCs w:val="16"/>
                <w:shd w:val="clear" w:color="auto" w:fill="FFFFFF"/>
              </w:rPr>
              <w:t>Kujawsko-pomorskie</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336F713A" w14:textId="3286A268" w:rsidR="00D1322A" w:rsidRPr="00CA19FD" w:rsidRDefault="00D1322A" w:rsidP="00D1322A">
            <w:pPr>
              <w:spacing w:before="0" w:after="0"/>
              <w:jc w:val="right"/>
              <w:rPr>
                <w:rFonts w:cs="Calibri"/>
                <w:color w:val="000000"/>
                <w:sz w:val="16"/>
                <w:szCs w:val="16"/>
              </w:rPr>
            </w:pPr>
            <w:r w:rsidRPr="00CA19FD">
              <w:rPr>
                <w:sz w:val="16"/>
                <w:szCs w:val="16"/>
              </w:rPr>
              <w:t>143 098</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55579968" w14:textId="09C3FD23" w:rsidR="00D1322A" w:rsidRPr="00CA19FD" w:rsidRDefault="00D1322A" w:rsidP="00D1322A">
            <w:pPr>
              <w:spacing w:before="0" w:after="0"/>
              <w:jc w:val="right"/>
              <w:rPr>
                <w:rFonts w:cs="Calibri"/>
                <w:color w:val="000000"/>
                <w:sz w:val="16"/>
                <w:szCs w:val="16"/>
              </w:rPr>
            </w:pPr>
            <w:r>
              <w:rPr>
                <w:sz w:val="16"/>
                <w:szCs w:val="16"/>
              </w:rPr>
              <w:t>4.</w:t>
            </w:r>
            <w:r w:rsidRPr="00CA19FD">
              <w:rPr>
                <w:sz w:val="16"/>
                <w:szCs w:val="16"/>
              </w:rPr>
              <w:t>2</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1CA514BB" w14:textId="603D0663" w:rsidR="00D1322A" w:rsidRPr="00D1322A" w:rsidRDefault="00D1322A" w:rsidP="00D1322A">
            <w:pPr>
              <w:spacing w:before="0" w:after="0"/>
              <w:jc w:val="right"/>
              <w:rPr>
                <w:sz w:val="16"/>
                <w:szCs w:val="16"/>
              </w:rPr>
            </w:pPr>
            <w:r w:rsidRPr="00D1322A">
              <w:rPr>
                <w:sz w:val="16"/>
                <w:szCs w:val="16"/>
              </w:rPr>
              <w:t>105</w:t>
            </w:r>
            <w:r>
              <w:rPr>
                <w:sz w:val="16"/>
                <w:szCs w:val="16"/>
              </w:rPr>
              <w:t>.</w:t>
            </w:r>
            <w:r w:rsidRPr="00D1322A">
              <w:rPr>
                <w:sz w:val="16"/>
                <w:szCs w:val="16"/>
              </w:rPr>
              <w:t>9</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04191DA2" w14:textId="6D8734F4" w:rsidR="00D1322A" w:rsidRPr="00CA19FD" w:rsidRDefault="00D1322A" w:rsidP="00D1322A">
            <w:pPr>
              <w:spacing w:before="0" w:after="0"/>
              <w:jc w:val="right"/>
              <w:rPr>
                <w:rFonts w:cs="Calibri"/>
                <w:color w:val="000000"/>
                <w:sz w:val="16"/>
                <w:szCs w:val="16"/>
              </w:rPr>
            </w:pPr>
            <w:r w:rsidRPr="00CA19FD">
              <w:rPr>
                <w:sz w:val="16"/>
                <w:szCs w:val="16"/>
              </w:rPr>
              <w:t>72 672</w:t>
            </w:r>
          </w:p>
        </w:tc>
        <w:tc>
          <w:tcPr>
            <w:tcW w:w="1134" w:type="dxa"/>
            <w:tcBorders>
              <w:top w:val="single" w:sz="4" w:space="0" w:color="001D77"/>
              <w:left w:val="single" w:sz="4" w:space="0" w:color="001D77"/>
              <w:bottom w:val="single" w:sz="4" w:space="0" w:color="001D77"/>
              <w:right w:val="nil"/>
            </w:tcBorders>
            <w:shd w:val="clear" w:color="auto" w:fill="auto"/>
          </w:tcPr>
          <w:p w14:paraId="52927F35" w14:textId="0695EF66" w:rsidR="00D1322A" w:rsidRPr="00CA19FD" w:rsidRDefault="00D1322A" w:rsidP="00D1322A">
            <w:pPr>
              <w:spacing w:before="0" w:after="0"/>
              <w:jc w:val="right"/>
              <w:rPr>
                <w:rFonts w:cs="Calibri"/>
                <w:color w:val="000000"/>
                <w:sz w:val="16"/>
                <w:szCs w:val="16"/>
              </w:rPr>
            </w:pPr>
            <w:r w:rsidRPr="00CA19FD">
              <w:rPr>
                <w:sz w:val="16"/>
                <w:szCs w:val="16"/>
              </w:rPr>
              <w:t>80</w:t>
            </w:r>
            <w:r>
              <w:rPr>
                <w:sz w:val="16"/>
                <w:szCs w:val="16"/>
              </w:rPr>
              <w:t>.</w:t>
            </w:r>
            <w:r w:rsidRPr="00CA19FD">
              <w:rPr>
                <w:sz w:val="16"/>
                <w:szCs w:val="16"/>
              </w:rPr>
              <w:t>4</w:t>
            </w:r>
          </w:p>
        </w:tc>
      </w:tr>
      <w:tr w:rsidR="00D1322A" w:rsidRPr="00FA0CBD" w14:paraId="13429D1E" w14:textId="77777777" w:rsidTr="00093DA1">
        <w:trPr>
          <w:trHeight w:val="283"/>
        </w:trPr>
        <w:tc>
          <w:tcPr>
            <w:tcW w:w="2268" w:type="dxa"/>
            <w:tcBorders>
              <w:top w:val="single" w:sz="4" w:space="0" w:color="001D77"/>
              <w:left w:val="nil"/>
              <w:bottom w:val="single" w:sz="4" w:space="0" w:color="001D77"/>
              <w:right w:val="single" w:sz="4" w:space="0" w:color="001D77"/>
            </w:tcBorders>
            <w:shd w:val="clear" w:color="auto" w:fill="auto"/>
            <w:vAlign w:val="center"/>
          </w:tcPr>
          <w:p w14:paraId="445DEDD7" w14:textId="77777777" w:rsidR="00D1322A" w:rsidRPr="00FA0CBD" w:rsidRDefault="00D1322A" w:rsidP="00D1322A">
            <w:pPr>
              <w:spacing w:before="0" w:after="0"/>
              <w:rPr>
                <w:sz w:val="16"/>
                <w:szCs w:val="16"/>
                <w:shd w:val="clear" w:color="auto" w:fill="FFFFFF"/>
              </w:rPr>
            </w:pPr>
            <w:r w:rsidRPr="00FA0CBD">
              <w:rPr>
                <w:sz w:val="16"/>
                <w:szCs w:val="16"/>
                <w:shd w:val="clear" w:color="auto" w:fill="FFFFFF"/>
              </w:rPr>
              <w:t>Lubelskie</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627A3116" w14:textId="63C8277F" w:rsidR="00D1322A" w:rsidRPr="00CA19FD" w:rsidRDefault="00D1322A" w:rsidP="00D1322A">
            <w:pPr>
              <w:spacing w:before="0" w:after="0"/>
              <w:jc w:val="right"/>
              <w:rPr>
                <w:rFonts w:cs="Calibri"/>
                <w:color w:val="000000"/>
                <w:sz w:val="16"/>
                <w:szCs w:val="16"/>
              </w:rPr>
            </w:pPr>
            <w:r w:rsidRPr="00CA19FD">
              <w:rPr>
                <w:sz w:val="16"/>
                <w:szCs w:val="16"/>
              </w:rPr>
              <w:t>122 918</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04BA0CFC" w14:textId="3A2F4CFA" w:rsidR="00D1322A" w:rsidRPr="00CA19FD" w:rsidRDefault="00D1322A" w:rsidP="00D1322A">
            <w:pPr>
              <w:spacing w:before="0" w:after="0"/>
              <w:jc w:val="right"/>
              <w:rPr>
                <w:rFonts w:cs="Calibri"/>
                <w:color w:val="000000"/>
                <w:sz w:val="16"/>
                <w:szCs w:val="16"/>
              </w:rPr>
            </w:pPr>
            <w:r>
              <w:rPr>
                <w:sz w:val="16"/>
                <w:szCs w:val="16"/>
              </w:rPr>
              <w:t>3.</w:t>
            </w:r>
            <w:r w:rsidRPr="00CA19FD">
              <w:rPr>
                <w:sz w:val="16"/>
                <w:szCs w:val="16"/>
              </w:rPr>
              <w:t>6</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7090D9EA" w14:textId="3B05D7AF" w:rsidR="00D1322A" w:rsidRPr="00D1322A" w:rsidRDefault="00D1322A" w:rsidP="00D1322A">
            <w:pPr>
              <w:spacing w:before="0" w:after="0"/>
              <w:jc w:val="right"/>
              <w:rPr>
                <w:sz w:val="16"/>
                <w:szCs w:val="16"/>
              </w:rPr>
            </w:pPr>
            <w:r w:rsidRPr="00D1322A">
              <w:rPr>
                <w:sz w:val="16"/>
                <w:szCs w:val="16"/>
              </w:rPr>
              <w:t>107</w:t>
            </w:r>
            <w:r>
              <w:rPr>
                <w:sz w:val="16"/>
                <w:szCs w:val="16"/>
              </w:rPr>
              <w:t>.</w:t>
            </w:r>
            <w:r w:rsidRPr="00D1322A">
              <w:rPr>
                <w:sz w:val="16"/>
                <w:szCs w:val="16"/>
              </w:rPr>
              <w:t>5</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0004D2F5" w14:textId="60D99887" w:rsidR="00D1322A" w:rsidRPr="00CA19FD" w:rsidRDefault="00D1322A" w:rsidP="00D1322A">
            <w:pPr>
              <w:spacing w:before="0" w:after="0"/>
              <w:jc w:val="right"/>
              <w:rPr>
                <w:rFonts w:cs="Calibri"/>
                <w:color w:val="000000"/>
                <w:sz w:val="16"/>
                <w:szCs w:val="16"/>
              </w:rPr>
            </w:pPr>
            <w:r w:rsidRPr="00CA19FD">
              <w:rPr>
                <w:sz w:val="16"/>
                <w:szCs w:val="16"/>
              </w:rPr>
              <w:t>62 175</w:t>
            </w:r>
          </w:p>
        </w:tc>
        <w:tc>
          <w:tcPr>
            <w:tcW w:w="1134" w:type="dxa"/>
            <w:tcBorders>
              <w:top w:val="single" w:sz="4" w:space="0" w:color="001D77"/>
              <w:left w:val="single" w:sz="4" w:space="0" w:color="001D77"/>
              <w:bottom w:val="single" w:sz="4" w:space="0" w:color="001D77"/>
              <w:right w:val="nil"/>
            </w:tcBorders>
            <w:shd w:val="clear" w:color="auto" w:fill="auto"/>
          </w:tcPr>
          <w:p w14:paraId="541DB8AD" w14:textId="32266679" w:rsidR="00D1322A" w:rsidRPr="00CA19FD" w:rsidRDefault="00D1322A" w:rsidP="00D1322A">
            <w:pPr>
              <w:spacing w:before="0" w:after="0"/>
              <w:jc w:val="right"/>
              <w:rPr>
                <w:rFonts w:cs="Calibri"/>
                <w:color w:val="000000"/>
                <w:sz w:val="16"/>
                <w:szCs w:val="16"/>
              </w:rPr>
            </w:pPr>
            <w:r w:rsidRPr="00CA19FD">
              <w:rPr>
                <w:sz w:val="16"/>
                <w:szCs w:val="16"/>
              </w:rPr>
              <w:t>68</w:t>
            </w:r>
            <w:r>
              <w:rPr>
                <w:sz w:val="16"/>
                <w:szCs w:val="16"/>
              </w:rPr>
              <w:t>.</w:t>
            </w:r>
            <w:r w:rsidRPr="00CA19FD">
              <w:rPr>
                <w:sz w:val="16"/>
                <w:szCs w:val="16"/>
              </w:rPr>
              <w:t>8</w:t>
            </w:r>
          </w:p>
        </w:tc>
      </w:tr>
      <w:tr w:rsidR="00D1322A" w:rsidRPr="00FA0CBD" w14:paraId="590256AE" w14:textId="77777777" w:rsidTr="00093DA1">
        <w:trPr>
          <w:trHeight w:val="283"/>
        </w:trPr>
        <w:tc>
          <w:tcPr>
            <w:tcW w:w="2268" w:type="dxa"/>
            <w:tcBorders>
              <w:top w:val="single" w:sz="4" w:space="0" w:color="001D77"/>
              <w:left w:val="nil"/>
              <w:bottom w:val="single" w:sz="4" w:space="0" w:color="001D77"/>
              <w:right w:val="single" w:sz="4" w:space="0" w:color="001D77"/>
            </w:tcBorders>
            <w:shd w:val="clear" w:color="auto" w:fill="auto"/>
            <w:vAlign w:val="center"/>
          </w:tcPr>
          <w:p w14:paraId="7D92482F" w14:textId="77777777" w:rsidR="00D1322A" w:rsidRPr="00FA0CBD" w:rsidRDefault="00D1322A" w:rsidP="00D1322A">
            <w:pPr>
              <w:spacing w:before="0" w:after="0"/>
              <w:rPr>
                <w:sz w:val="16"/>
                <w:szCs w:val="16"/>
                <w:shd w:val="clear" w:color="auto" w:fill="FFFFFF"/>
              </w:rPr>
            </w:pPr>
            <w:r w:rsidRPr="00FA0CBD">
              <w:rPr>
                <w:sz w:val="16"/>
                <w:szCs w:val="16"/>
                <w:shd w:val="clear" w:color="auto" w:fill="FFFFFF"/>
              </w:rPr>
              <w:t>Lubuskie</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6FE82D6E" w14:textId="1CDE1B80" w:rsidR="00D1322A" w:rsidRPr="00CA19FD" w:rsidRDefault="00D1322A" w:rsidP="00D1322A">
            <w:pPr>
              <w:spacing w:before="0" w:after="0"/>
              <w:jc w:val="right"/>
              <w:rPr>
                <w:rFonts w:cs="Calibri"/>
                <w:color w:val="000000"/>
                <w:sz w:val="16"/>
                <w:szCs w:val="16"/>
              </w:rPr>
            </w:pPr>
            <w:r w:rsidRPr="00CA19FD">
              <w:rPr>
                <w:sz w:val="16"/>
                <w:szCs w:val="16"/>
              </w:rPr>
              <w:t>70 855</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3923C6A1" w14:textId="318FC39C" w:rsidR="00D1322A" w:rsidRPr="00CA19FD" w:rsidRDefault="00D1322A" w:rsidP="00D1322A">
            <w:pPr>
              <w:spacing w:before="0" w:after="0"/>
              <w:jc w:val="right"/>
              <w:rPr>
                <w:rFonts w:cs="Calibri"/>
                <w:color w:val="000000"/>
                <w:sz w:val="16"/>
                <w:szCs w:val="16"/>
              </w:rPr>
            </w:pPr>
            <w:r>
              <w:rPr>
                <w:sz w:val="16"/>
                <w:szCs w:val="16"/>
              </w:rPr>
              <w:t>2.</w:t>
            </w:r>
            <w:r w:rsidRPr="00CA19FD">
              <w:rPr>
                <w:sz w:val="16"/>
                <w:szCs w:val="16"/>
              </w:rPr>
              <w:t>1</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2C87D718" w14:textId="0D8642BE" w:rsidR="00D1322A" w:rsidRPr="00D1322A" w:rsidRDefault="00D1322A" w:rsidP="00D1322A">
            <w:pPr>
              <w:spacing w:before="0" w:after="0"/>
              <w:jc w:val="right"/>
              <w:rPr>
                <w:sz w:val="16"/>
                <w:szCs w:val="16"/>
              </w:rPr>
            </w:pPr>
            <w:r w:rsidRPr="00D1322A">
              <w:rPr>
                <w:sz w:val="16"/>
                <w:szCs w:val="16"/>
              </w:rPr>
              <w:t>107</w:t>
            </w:r>
            <w:r>
              <w:rPr>
                <w:sz w:val="16"/>
                <w:szCs w:val="16"/>
              </w:rPr>
              <w:t>.</w:t>
            </w:r>
            <w:r w:rsidRPr="00D1322A">
              <w:rPr>
                <w:sz w:val="16"/>
                <w:szCs w:val="16"/>
              </w:rPr>
              <w:t>2</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72538DEE" w14:textId="4E6B301C" w:rsidR="00D1322A" w:rsidRPr="00CA19FD" w:rsidRDefault="00D1322A" w:rsidP="00D1322A">
            <w:pPr>
              <w:spacing w:before="0" w:after="0"/>
              <w:jc w:val="right"/>
              <w:rPr>
                <w:rFonts w:cs="Calibri"/>
                <w:color w:val="000000"/>
                <w:sz w:val="16"/>
                <w:szCs w:val="16"/>
              </w:rPr>
            </w:pPr>
            <w:r w:rsidRPr="00CA19FD">
              <w:rPr>
                <w:sz w:val="16"/>
                <w:szCs w:val="16"/>
              </w:rPr>
              <w:t>72 160</w:t>
            </w:r>
          </w:p>
        </w:tc>
        <w:tc>
          <w:tcPr>
            <w:tcW w:w="1134" w:type="dxa"/>
            <w:tcBorders>
              <w:top w:val="single" w:sz="4" w:space="0" w:color="001D77"/>
              <w:left w:val="single" w:sz="4" w:space="0" w:color="001D77"/>
              <w:bottom w:val="single" w:sz="4" w:space="0" w:color="001D77"/>
              <w:right w:val="nil"/>
            </w:tcBorders>
            <w:shd w:val="clear" w:color="auto" w:fill="auto"/>
          </w:tcPr>
          <w:p w14:paraId="0A78D7FA" w14:textId="61C4CD6A" w:rsidR="00D1322A" w:rsidRPr="00CA19FD" w:rsidRDefault="00D1322A" w:rsidP="00D1322A">
            <w:pPr>
              <w:spacing w:before="0" w:after="0"/>
              <w:jc w:val="right"/>
              <w:rPr>
                <w:rFonts w:cs="Calibri"/>
                <w:color w:val="000000"/>
                <w:sz w:val="16"/>
                <w:szCs w:val="16"/>
              </w:rPr>
            </w:pPr>
            <w:r w:rsidRPr="00CA19FD">
              <w:rPr>
                <w:sz w:val="16"/>
                <w:szCs w:val="16"/>
              </w:rPr>
              <w:t>79</w:t>
            </w:r>
            <w:r>
              <w:rPr>
                <w:sz w:val="16"/>
                <w:szCs w:val="16"/>
              </w:rPr>
              <w:t>.</w:t>
            </w:r>
            <w:r w:rsidRPr="00CA19FD">
              <w:rPr>
                <w:sz w:val="16"/>
                <w:szCs w:val="16"/>
              </w:rPr>
              <w:t>8</w:t>
            </w:r>
          </w:p>
        </w:tc>
      </w:tr>
      <w:tr w:rsidR="00D1322A" w:rsidRPr="00FA0CBD" w14:paraId="32B706E0" w14:textId="77777777" w:rsidTr="00093DA1">
        <w:trPr>
          <w:trHeight w:val="283"/>
        </w:trPr>
        <w:tc>
          <w:tcPr>
            <w:tcW w:w="2268" w:type="dxa"/>
            <w:tcBorders>
              <w:top w:val="single" w:sz="4" w:space="0" w:color="001D77"/>
              <w:left w:val="nil"/>
              <w:bottom w:val="single" w:sz="4" w:space="0" w:color="001D77"/>
              <w:right w:val="single" w:sz="4" w:space="0" w:color="001D77"/>
            </w:tcBorders>
            <w:shd w:val="clear" w:color="auto" w:fill="auto"/>
            <w:vAlign w:val="center"/>
          </w:tcPr>
          <w:p w14:paraId="49C42847" w14:textId="77777777" w:rsidR="00D1322A" w:rsidRPr="00FA0CBD" w:rsidRDefault="00D1322A" w:rsidP="00D1322A">
            <w:pPr>
              <w:spacing w:before="0" w:after="0"/>
              <w:rPr>
                <w:sz w:val="16"/>
                <w:szCs w:val="16"/>
                <w:shd w:val="clear" w:color="auto" w:fill="FFFFFF"/>
              </w:rPr>
            </w:pPr>
            <w:r w:rsidRPr="00FA0CBD">
              <w:rPr>
                <w:sz w:val="16"/>
                <w:szCs w:val="16"/>
                <w:shd w:val="clear" w:color="auto" w:fill="FFFFFF"/>
              </w:rPr>
              <w:t>Łódzkie</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054A082F" w14:textId="1F1A6EDE" w:rsidR="00D1322A" w:rsidRPr="00CA19FD" w:rsidRDefault="00D1322A" w:rsidP="00D1322A">
            <w:pPr>
              <w:spacing w:before="0" w:after="0"/>
              <w:jc w:val="right"/>
              <w:rPr>
                <w:rFonts w:cs="Calibri"/>
                <w:color w:val="000000"/>
                <w:sz w:val="16"/>
                <w:szCs w:val="16"/>
              </w:rPr>
            </w:pPr>
            <w:r w:rsidRPr="00CA19FD">
              <w:rPr>
                <w:sz w:val="16"/>
                <w:szCs w:val="16"/>
              </w:rPr>
              <w:t>205 272</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0428A521" w14:textId="304D8968" w:rsidR="00D1322A" w:rsidRPr="00CA19FD" w:rsidRDefault="00D1322A" w:rsidP="00D1322A">
            <w:pPr>
              <w:spacing w:before="0" w:after="0"/>
              <w:jc w:val="right"/>
              <w:rPr>
                <w:rFonts w:cs="Calibri"/>
                <w:color w:val="000000"/>
                <w:sz w:val="16"/>
                <w:szCs w:val="16"/>
              </w:rPr>
            </w:pPr>
            <w:r>
              <w:rPr>
                <w:sz w:val="16"/>
                <w:szCs w:val="16"/>
              </w:rPr>
              <w:t>6.</w:t>
            </w:r>
            <w:r w:rsidRPr="00CA19FD">
              <w:rPr>
                <w:sz w:val="16"/>
                <w:szCs w:val="16"/>
              </w:rPr>
              <w:t>0</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2653A35B" w14:textId="00050F42" w:rsidR="00D1322A" w:rsidRPr="00D1322A" w:rsidRDefault="00D1322A" w:rsidP="00D1322A">
            <w:pPr>
              <w:spacing w:before="0" w:after="0"/>
              <w:jc w:val="right"/>
              <w:rPr>
                <w:sz w:val="16"/>
                <w:szCs w:val="16"/>
              </w:rPr>
            </w:pPr>
            <w:r w:rsidRPr="00D1322A">
              <w:rPr>
                <w:sz w:val="16"/>
                <w:szCs w:val="16"/>
              </w:rPr>
              <w:t>109</w:t>
            </w:r>
            <w:r>
              <w:rPr>
                <w:sz w:val="16"/>
                <w:szCs w:val="16"/>
              </w:rPr>
              <w:t>.</w:t>
            </w:r>
            <w:r w:rsidRPr="00D1322A">
              <w:rPr>
                <w:sz w:val="16"/>
                <w:szCs w:val="16"/>
              </w:rPr>
              <w:t>9</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71AE8EA8" w14:textId="3F419BEA" w:rsidR="00D1322A" w:rsidRPr="00CA19FD" w:rsidRDefault="00D1322A" w:rsidP="00D1322A">
            <w:pPr>
              <w:spacing w:before="0" w:after="0"/>
              <w:jc w:val="right"/>
              <w:rPr>
                <w:rFonts w:cs="Calibri"/>
                <w:color w:val="000000"/>
                <w:sz w:val="16"/>
                <w:szCs w:val="16"/>
              </w:rPr>
            </w:pPr>
            <w:r w:rsidRPr="00CA19FD">
              <w:rPr>
                <w:sz w:val="16"/>
                <w:szCs w:val="16"/>
              </w:rPr>
              <w:t>85 708</w:t>
            </w:r>
          </w:p>
        </w:tc>
        <w:tc>
          <w:tcPr>
            <w:tcW w:w="1134" w:type="dxa"/>
            <w:tcBorders>
              <w:top w:val="single" w:sz="4" w:space="0" w:color="001D77"/>
              <w:left w:val="single" w:sz="4" w:space="0" w:color="001D77"/>
              <w:bottom w:val="single" w:sz="4" w:space="0" w:color="001D77"/>
              <w:right w:val="nil"/>
            </w:tcBorders>
            <w:shd w:val="clear" w:color="auto" w:fill="auto"/>
          </w:tcPr>
          <w:p w14:paraId="50A3B080" w14:textId="7179FFC1" w:rsidR="00D1322A" w:rsidRPr="00CA19FD" w:rsidRDefault="00D1322A" w:rsidP="00D1322A">
            <w:pPr>
              <w:spacing w:before="0" w:after="0"/>
              <w:jc w:val="right"/>
              <w:rPr>
                <w:rFonts w:cs="Calibri"/>
                <w:color w:val="000000"/>
                <w:sz w:val="16"/>
                <w:szCs w:val="16"/>
              </w:rPr>
            </w:pPr>
            <w:r w:rsidRPr="00CA19FD">
              <w:rPr>
                <w:sz w:val="16"/>
                <w:szCs w:val="16"/>
              </w:rPr>
              <w:t>94</w:t>
            </w:r>
            <w:r>
              <w:rPr>
                <w:sz w:val="16"/>
                <w:szCs w:val="16"/>
              </w:rPr>
              <w:t>.</w:t>
            </w:r>
            <w:r w:rsidRPr="00CA19FD">
              <w:rPr>
                <w:sz w:val="16"/>
                <w:szCs w:val="16"/>
              </w:rPr>
              <w:t>8</w:t>
            </w:r>
          </w:p>
        </w:tc>
      </w:tr>
      <w:tr w:rsidR="00D1322A" w:rsidRPr="00FA0CBD" w14:paraId="75F670B2" w14:textId="77777777" w:rsidTr="00093DA1">
        <w:trPr>
          <w:trHeight w:val="283"/>
        </w:trPr>
        <w:tc>
          <w:tcPr>
            <w:tcW w:w="2268" w:type="dxa"/>
            <w:tcBorders>
              <w:top w:val="single" w:sz="4" w:space="0" w:color="001D77"/>
              <w:left w:val="nil"/>
              <w:bottom w:val="single" w:sz="4" w:space="0" w:color="001D77"/>
              <w:right w:val="single" w:sz="4" w:space="0" w:color="001D77"/>
            </w:tcBorders>
            <w:shd w:val="clear" w:color="auto" w:fill="auto"/>
            <w:vAlign w:val="center"/>
          </w:tcPr>
          <w:p w14:paraId="328F9A30" w14:textId="77777777" w:rsidR="00D1322A" w:rsidRPr="00FA0CBD" w:rsidRDefault="00D1322A" w:rsidP="00D1322A">
            <w:pPr>
              <w:spacing w:before="0" w:after="0"/>
              <w:rPr>
                <w:sz w:val="16"/>
                <w:szCs w:val="16"/>
                <w:shd w:val="clear" w:color="auto" w:fill="FFFFFF"/>
              </w:rPr>
            </w:pPr>
            <w:r w:rsidRPr="00FA0CBD">
              <w:rPr>
                <w:sz w:val="16"/>
                <w:szCs w:val="16"/>
                <w:shd w:val="clear" w:color="auto" w:fill="FFFFFF"/>
              </w:rPr>
              <w:t>Małopolskie</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4A1B02F9" w14:textId="5A269BE1" w:rsidR="00D1322A" w:rsidRPr="00CA19FD" w:rsidRDefault="00D1322A" w:rsidP="00D1322A">
            <w:pPr>
              <w:spacing w:before="0" w:after="0"/>
              <w:jc w:val="right"/>
              <w:rPr>
                <w:rFonts w:cs="Calibri"/>
                <w:color w:val="000000"/>
                <w:sz w:val="16"/>
                <w:szCs w:val="16"/>
              </w:rPr>
            </w:pPr>
            <w:r w:rsidRPr="00CA19FD">
              <w:rPr>
                <w:sz w:val="16"/>
                <w:szCs w:val="16"/>
              </w:rPr>
              <w:t>273 768</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094DD4A4" w14:textId="301735BF" w:rsidR="00D1322A" w:rsidRPr="00CA19FD" w:rsidRDefault="00D1322A" w:rsidP="00D1322A">
            <w:pPr>
              <w:spacing w:before="0" w:after="0"/>
              <w:jc w:val="right"/>
              <w:rPr>
                <w:rFonts w:cs="Calibri"/>
                <w:color w:val="000000"/>
                <w:sz w:val="16"/>
                <w:szCs w:val="16"/>
              </w:rPr>
            </w:pPr>
            <w:r>
              <w:rPr>
                <w:sz w:val="16"/>
                <w:szCs w:val="16"/>
              </w:rPr>
              <w:t>8.</w:t>
            </w:r>
            <w:r w:rsidRPr="00CA19FD">
              <w:rPr>
                <w:sz w:val="16"/>
                <w:szCs w:val="16"/>
              </w:rPr>
              <w:t>0</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09E34450" w14:textId="06653264" w:rsidR="00D1322A" w:rsidRPr="00D1322A" w:rsidRDefault="00D1322A" w:rsidP="00D1322A">
            <w:pPr>
              <w:spacing w:before="0" w:after="0"/>
              <w:jc w:val="right"/>
              <w:rPr>
                <w:sz w:val="16"/>
                <w:szCs w:val="16"/>
              </w:rPr>
            </w:pPr>
            <w:r w:rsidRPr="00D1322A">
              <w:rPr>
                <w:sz w:val="16"/>
                <w:szCs w:val="16"/>
              </w:rPr>
              <w:t>110</w:t>
            </w:r>
            <w:r>
              <w:rPr>
                <w:sz w:val="16"/>
                <w:szCs w:val="16"/>
              </w:rPr>
              <w:t>.</w:t>
            </w:r>
            <w:r w:rsidRPr="00D1322A">
              <w:rPr>
                <w:sz w:val="16"/>
                <w:szCs w:val="16"/>
              </w:rPr>
              <w:t>2</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6EC07565" w14:textId="67A22A9A" w:rsidR="00D1322A" w:rsidRPr="00CA19FD" w:rsidRDefault="00D1322A" w:rsidP="00D1322A">
            <w:pPr>
              <w:spacing w:before="0" w:after="0"/>
              <w:jc w:val="right"/>
              <w:rPr>
                <w:rFonts w:cs="Calibri"/>
                <w:color w:val="000000"/>
                <w:sz w:val="16"/>
                <w:szCs w:val="16"/>
              </w:rPr>
            </w:pPr>
            <w:r w:rsidRPr="00CA19FD">
              <w:rPr>
                <w:sz w:val="16"/>
                <w:szCs w:val="16"/>
              </w:rPr>
              <w:t>80 434</w:t>
            </w:r>
          </w:p>
        </w:tc>
        <w:tc>
          <w:tcPr>
            <w:tcW w:w="1134" w:type="dxa"/>
            <w:tcBorders>
              <w:top w:val="single" w:sz="4" w:space="0" w:color="001D77"/>
              <w:left w:val="single" w:sz="4" w:space="0" w:color="001D77"/>
              <w:bottom w:val="single" w:sz="4" w:space="0" w:color="001D77"/>
              <w:right w:val="nil"/>
            </w:tcBorders>
            <w:shd w:val="clear" w:color="auto" w:fill="auto"/>
          </w:tcPr>
          <w:p w14:paraId="686496B4" w14:textId="17A572D3" w:rsidR="00D1322A" w:rsidRPr="00CA19FD" w:rsidRDefault="00D1322A" w:rsidP="00D1322A">
            <w:pPr>
              <w:spacing w:before="0" w:after="0"/>
              <w:jc w:val="right"/>
              <w:rPr>
                <w:rFonts w:cs="Calibri"/>
                <w:color w:val="000000"/>
                <w:sz w:val="16"/>
                <w:szCs w:val="16"/>
              </w:rPr>
            </w:pPr>
            <w:r w:rsidRPr="00CA19FD">
              <w:rPr>
                <w:sz w:val="16"/>
                <w:szCs w:val="16"/>
              </w:rPr>
              <w:t>89</w:t>
            </w:r>
            <w:r>
              <w:rPr>
                <w:sz w:val="16"/>
                <w:szCs w:val="16"/>
              </w:rPr>
              <w:t>.</w:t>
            </w:r>
            <w:r w:rsidRPr="00CA19FD">
              <w:rPr>
                <w:sz w:val="16"/>
                <w:szCs w:val="16"/>
              </w:rPr>
              <w:t>0</w:t>
            </w:r>
          </w:p>
        </w:tc>
      </w:tr>
      <w:tr w:rsidR="00D1322A" w:rsidRPr="00FA0CBD" w14:paraId="57D2E63E" w14:textId="77777777" w:rsidTr="00093DA1">
        <w:trPr>
          <w:trHeight w:val="283"/>
        </w:trPr>
        <w:tc>
          <w:tcPr>
            <w:tcW w:w="2268" w:type="dxa"/>
            <w:tcBorders>
              <w:top w:val="single" w:sz="4" w:space="0" w:color="001D77"/>
              <w:left w:val="nil"/>
              <w:bottom w:val="single" w:sz="4" w:space="0" w:color="001D77"/>
              <w:right w:val="single" w:sz="4" w:space="0" w:color="001D77"/>
            </w:tcBorders>
            <w:shd w:val="clear" w:color="auto" w:fill="auto"/>
            <w:vAlign w:val="center"/>
          </w:tcPr>
          <w:p w14:paraId="0A4E5FCB" w14:textId="77777777" w:rsidR="00D1322A" w:rsidRPr="00FA0CBD" w:rsidRDefault="00D1322A" w:rsidP="00D1322A">
            <w:pPr>
              <w:spacing w:before="0" w:after="0"/>
              <w:rPr>
                <w:sz w:val="16"/>
                <w:szCs w:val="16"/>
                <w:shd w:val="clear" w:color="auto" w:fill="FFFFFF"/>
              </w:rPr>
            </w:pPr>
            <w:r w:rsidRPr="00FA0CBD">
              <w:rPr>
                <w:sz w:val="16"/>
                <w:szCs w:val="16"/>
                <w:shd w:val="clear" w:color="auto" w:fill="FFFFFF"/>
              </w:rPr>
              <w:t>Mazowiecki regionalny</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7BBD9D6C" w14:textId="33C60603" w:rsidR="00D1322A" w:rsidRPr="00CA19FD" w:rsidRDefault="00D1322A" w:rsidP="00D1322A">
            <w:pPr>
              <w:spacing w:before="0" w:after="0"/>
              <w:jc w:val="right"/>
              <w:rPr>
                <w:rFonts w:cs="Calibri"/>
                <w:color w:val="000000"/>
                <w:sz w:val="16"/>
                <w:szCs w:val="16"/>
              </w:rPr>
            </w:pPr>
            <w:r w:rsidRPr="00CA19FD">
              <w:rPr>
                <w:sz w:val="16"/>
                <w:szCs w:val="16"/>
              </w:rPr>
              <w:t>184 550</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344D3EA8" w14:textId="73D6C93D" w:rsidR="00D1322A" w:rsidRPr="00CA19FD" w:rsidRDefault="00D1322A" w:rsidP="00D1322A">
            <w:pPr>
              <w:spacing w:before="0" w:after="0"/>
              <w:jc w:val="right"/>
              <w:rPr>
                <w:rFonts w:cs="Calibri"/>
                <w:color w:val="000000"/>
                <w:sz w:val="16"/>
                <w:szCs w:val="16"/>
              </w:rPr>
            </w:pPr>
            <w:r>
              <w:rPr>
                <w:sz w:val="16"/>
                <w:szCs w:val="16"/>
              </w:rPr>
              <w:t>5.</w:t>
            </w:r>
            <w:r w:rsidRPr="00CA19FD">
              <w:rPr>
                <w:sz w:val="16"/>
                <w:szCs w:val="16"/>
              </w:rPr>
              <w:t>4</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126987C7" w14:textId="5C07FBCD" w:rsidR="00D1322A" w:rsidRPr="00D1322A" w:rsidRDefault="00D1322A" w:rsidP="00D1322A">
            <w:pPr>
              <w:spacing w:before="0" w:after="0"/>
              <w:jc w:val="right"/>
              <w:rPr>
                <w:sz w:val="16"/>
                <w:szCs w:val="16"/>
              </w:rPr>
            </w:pPr>
            <w:r w:rsidRPr="00D1322A">
              <w:rPr>
                <w:sz w:val="16"/>
                <w:szCs w:val="16"/>
              </w:rPr>
              <w:t>105</w:t>
            </w:r>
            <w:r>
              <w:rPr>
                <w:sz w:val="16"/>
                <w:szCs w:val="16"/>
              </w:rPr>
              <w:t>.</w:t>
            </w:r>
            <w:r w:rsidRPr="00D1322A">
              <w:rPr>
                <w:sz w:val="16"/>
                <w:szCs w:val="16"/>
              </w:rPr>
              <w:t>6</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758AA17A" w14:textId="75DDC904" w:rsidR="00D1322A" w:rsidRPr="00CA19FD" w:rsidRDefault="00D1322A" w:rsidP="00D1322A">
            <w:pPr>
              <w:spacing w:before="0" w:after="0"/>
              <w:jc w:val="right"/>
              <w:rPr>
                <w:rFonts w:cs="Calibri"/>
                <w:color w:val="000000"/>
                <w:sz w:val="16"/>
                <w:szCs w:val="16"/>
              </w:rPr>
            </w:pPr>
            <w:r w:rsidRPr="00CA19FD">
              <w:rPr>
                <w:sz w:val="16"/>
                <w:szCs w:val="16"/>
              </w:rPr>
              <w:t>81 959</w:t>
            </w:r>
          </w:p>
        </w:tc>
        <w:tc>
          <w:tcPr>
            <w:tcW w:w="1134" w:type="dxa"/>
            <w:tcBorders>
              <w:top w:val="single" w:sz="4" w:space="0" w:color="001D77"/>
              <w:left w:val="single" w:sz="4" w:space="0" w:color="001D77"/>
              <w:bottom w:val="single" w:sz="4" w:space="0" w:color="001D77"/>
              <w:right w:val="nil"/>
            </w:tcBorders>
            <w:shd w:val="clear" w:color="auto" w:fill="auto"/>
          </w:tcPr>
          <w:p w14:paraId="6261AA66" w14:textId="60F050A6" w:rsidR="00D1322A" w:rsidRPr="00CA19FD" w:rsidRDefault="00D1322A" w:rsidP="00D1322A">
            <w:pPr>
              <w:spacing w:before="0" w:after="0"/>
              <w:jc w:val="right"/>
              <w:rPr>
                <w:rFonts w:cs="Calibri"/>
                <w:color w:val="000000"/>
                <w:sz w:val="16"/>
                <w:szCs w:val="16"/>
              </w:rPr>
            </w:pPr>
            <w:r w:rsidRPr="00CA19FD">
              <w:rPr>
                <w:sz w:val="16"/>
                <w:szCs w:val="16"/>
              </w:rPr>
              <w:t>90</w:t>
            </w:r>
            <w:r>
              <w:rPr>
                <w:sz w:val="16"/>
                <w:szCs w:val="16"/>
              </w:rPr>
              <w:t>.</w:t>
            </w:r>
            <w:r w:rsidRPr="00CA19FD">
              <w:rPr>
                <w:sz w:val="16"/>
                <w:szCs w:val="16"/>
              </w:rPr>
              <w:t>7</w:t>
            </w:r>
          </w:p>
        </w:tc>
      </w:tr>
      <w:tr w:rsidR="00D1322A" w:rsidRPr="00FA0CBD" w14:paraId="7E58D219" w14:textId="77777777" w:rsidTr="00093DA1">
        <w:trPr>
          <w:trHeight w:val="283"/>
        </w:trPr>
        <w:tc>
          <w:tcPr>
            <w:tcW w:w="2268" w:type="dxa"/>
            <w:tcBorders>
              <w:top w:val="single" w:sz="4" w:space="0" w:color="001D77"/>
              <w:left w:val="nil"/>
              <w:bottom w:val="single" w:sz="4" w:space="0" w:color="001D77"/>
              <w:right w:val="single" w:sz="4" w:space="0" w:color="001D77"/>
            </w:tcBorders>
            <w:shd w:val="clear" w:color="auto" w:fill="auto"/>
            <w:vAlign w:val="center"/>
          </w:tcPr>
          <w:p w14:paraId="50D7B489" w14:textId="77777777" w:rsidR="00D1322A" w:rsidRPr="00FA0CBD" w:rsidRDefault="00D1322A" w:rsidP="00D1322A">
            <w:pPr>
              <w:spacing w:before="0" w:after="0"/>
              <w:rPr>
                <w:sz w:val="16"/>
                <w:szCs w:val="16"/>
                <w:shd w:val="clear" w:color="auto" w:fill="FFFFFF"/>
              </w:rPr>
            </w:pPr>
            <w:r w:rsidRPr="00FA0CBD">
              <w:rPr>
                <w:sz w:val="16"/>
                <w:szCs w:val="16"/>
                <w:shd w:val="clear" w:color="auto" w:fill="FFFFFF"/>
              </w:rPr>
              <w:t>Opolskie</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7E35C7B4" w14:textId="172F25D3" w:rsidR="00D1322A" w:rsidRPr="00CA19FD" w:rsidRDefault="00D1322A" w:rsidP="00D1322A">
            <w:pPr>
              <w:spacing w:before="0" w:after="0"/>
              <w:jc w:val="right"/>
              <w:rPr>
                <w:rFonts w:cs="Calibri"/>
                <w:color w:val="000000"/>
                <w:sz w:val="16"/>
                <w:szCs w:val="16"/>
              </w:rPr>
            </w:pPr>
            <w:r w:rsidRPr="00CA19FD">
              <w:rPr>
                <w:sz w:val="16"/>
                <w:szCs w:val="16"/>
              </w:rPr>
              <w:t>66 440</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703B3FB8" w14:textId="5696EBF7" w:rsidR="00D1322A" w:rsidRPr="00CA19FD" w:rsidRDefault="00D1322A" w:rsidP="00D1322A">
            <w:pPr>
              <w:spacing w:before="0" w:after="0"/>
              <w:jc w:val="right"/>
              <w:rPr>
                <w:rFonts w:cs="Calibri"/>
                <w:color w:val="000000"/>
                <w:sz w:val="16"/>
                <w:szCs w:val="16"/>
              </w:rPr>
            </w:pPr>
            <w:r>
              <w:rPr>
                <w:sz w:val="16"/>
                <w:szCs w:val="16"/>
              </w:rPr>
              <w:t>2.</w:t>
            </w:r>
            <w:r w:rsidRPr="00CA19FD">
              <w:rPr>
                <w:sz w:val="16"/>
                <w:szCs w:val="16"/>
              </w:rPr>
              <w:t>0</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2C087573" w14:textId="07E94DEE" w:rsidR="00D1322A" w:rsidRPr="00D1322A" w:rsidRDefault="00D1322A" w:rsidP="00D1322A">
            <w:pPr>
              <w:spacing w:before="0" w:after="0"/>
              <w:jc w:val="right"/>
              <w:rPr>
                <w:sz w:val="16"/>
                <w:szCs w:val="16"/>
              </w:rPr>
            </w:pPr>
            <w:r w:rsidRPr="00D1322A">
              <w:rPr>
                <w:sz w:val="16"/>
                <w:szCs w:val="16"/>
              </w:rPr>
              <w:t>108</w:t>
            </w:r>
            <w:r>
              <w:rPr>
                <w:sz w:val="16"/>
                <w:szCs w:val="16"/>
              </w:rPr>
              <w:t>.</w:t>
            </w:r>
            <w:r w:rsidRPr="00D1322A">
              <w:rPr>
                <w:sz w:val="16"/>
                <w:szCs w:val="16"/>
              </w:rPr>
              <w:t>2</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5B8E7D24" w14:textId="5CF324DA" w:rsidR="00D1322A" w:rsidRPr="00CA19FD" w:rsidRDefault="00D1322A" w:rsidP="00D1322A">
            <w:pPr>
              <w:spacing w:before="0" w:after="0"/>
              <w:jc w:val="right"/>
              <w:rPr>
                <w:rFonts w:cs="Calibri"/>
                <w:color w:val="000000"/>
                <w:sz w:val="16"/>
                <w:szCs w:val="16"/>
              </w:rPr>
            </w:pPr>
            <w:r w:rsidRPr="00CA19FD">
              <w:rPr>
                <w:sz w:val="16"/>
                <w:szCs w:val="16"/>
              </w:rPr>
              <w:t>72 671</w:t>
            </w:r>
          </w:p>
        </w:tc>
        <w:tc>
          <w:tcPr>
            <w:tcW w:w="1134" w:type="dxa"/>
            <w:tcBorders>
              <w:top w:val="single" w:sz="4" w:space="0" w:color="001D77"/>
              <w:left w:val="single" w:sz="4" w:space="0" w:color="001D77"/>
              <w:bottom w:val="single" w:sz="4" w:space="0" w:color="001D77"/>
              <w:right w:val="nil"/>
            </w:tcBorders>
            <w:shd w:val="clear" w:color="auto" w:fill="auto"/>
          </w:tcPr>
          <w:p w14:paraId="0463A90C" w14:textId="4AC724F5" w:rsidR="00D1322A" w:rsidRPr="00CA19FD" w:rsidRDefault="00D1322A" w:rsidP="00D1322A">
            <w:pPr>
              <w:spacing w:before="0" w:after="0"/>
              <w:jc w:val="right"/>
              <w:rPr>
                <w:rFonts w:cs="Calibri"/>
                <w:color w:val="000000"/>
                <w:sz w:val="16"/>
                <w:szCs w:val="16"/>
              </w:rPr>
            </w:pPr>
            <w:r w:rsidRPr="00CA19FD">
              <w:rPr>
                <w:sz w:val="16"/>
                <w:szCs w:val="16"/>
              </w:rPr>
              <w:t>80</w:t>
            </w:r>
            <w:r>
              <w:rPr>
                <w:sz w:val="16"/>
                <w:szCs w:val="16"/>
              </w:rPr>
              <w:t>.</w:t>
            </w:r>
            <w:r w:rsidRPr="00CA19FD">
              <w:rPr>
                <w:sz w:val="16"/>
                <w:szCs w:val="16"/>
              </w:rPr>
              <w:t>4</w:t>
            </w:r>
          </w:p>
        </w:tc>
      </w:tr>
      <w:tr w:rsidR="00D1322A" w:rsidRPr="00FA0CBD" w14:paraId="098A1E30" w14:textId="77777777" w:rsidTr="00093DA1">
        <w:trPr>
          <w:trHeight w:val="283"/>
        </w:trPr>
        <w:tc>
          <w:tcPr>
            <w:tcW w:w="2268" w:type="dxa"/>
            <w:tcBorders>
              <w:top w:val="single" w:sz="4" w:space="0" w:color="001D77"/>
              <w:left w:val="nil"/>
              <w:bottom w:val="single" w:sz="4" w:space="0" w:color="001D77"/>
              <w:right w:val="single" w:sz="4" w:space="0" w:color="001D77"/>
            </w:tcBorders>
            <w:shd w:val="clear" w:color="auto" w:fill="auto"/>
            <w:vAlign w:val="center"/>
          </w:tcPr>
          <w:p w14:paraId="308117BF" w14:textId="77777777" w:rsidR="00D1322A" w:rsidRPr="00FA0CBD" w:rsidRDefault="00D1322A" w:rsidP="00D1322A">
            <w:pPr>
              <w:spacing w:before="0" w:after="0"/>
              <w:rPr>
                <w:sz w:val="16"/>
                <w:szCs w:val="16"/>
                <w:shd w:val="clear" w:color="auto" w:fill="FFFFFF"/>
              </w:rPr>
            </w:pPr>
            <w:r w:rsidRPr="00FA0CBD">
              <w:rPr>
                <w:sz w:val="16"/>
                <w:szCs w:val="16"/>
                <w:shd w:val="clear" w:color="auto" w:fill="FFFFFF"/>
              </w:rPr>
              <w:t>Podkarpackie</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6378CE3B" w14:textId="7E025BDF" w:rsidR="00D1322A" w:rsidRPr="00CA19FD" w:rsidRDefault="00D1322A" w:rsidP="00D1322A">
            <w:pPr>
              <w:spacing w:before="0" w:after="0"/>
              <w:jc w:val="right"/>
              <w:rPr>
                <w:rFonts w:cs="Calibri"/>
                <w:color w:val="000000"/>
                <w:sz w:val="16"/>
                <w:szCs w:val="16"/>
              </w:rPr>
            </w:pPr>
            <w:r w:rsidRPr="00CA19FD">
              <w:rPr>
                <w:sz w:val="16"/>
                <w:szCs w:val="16"/>
              </w:rPr>
              <w:t>128 897</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2C8C9117" w14:textId="0A54FDAB" w:rsidR="00D1322A" w:rsidRPr="00CA19FD" w:rsidRDefault="00D1322A" w:rsidP="00D1322A">
            <w:pPr>
              <w:spacing w:before="0" w:after="0"/>
              <w:jc w:val="right"/>
              <w:rPr>
                <w:rFonts w:cs="Calibri"/>
                <w:color w:val="000000"/>
                <w:sz w:val="16"/>
                <w:szCs w:val="16"/>
              </w:rPr>
            </w:pPr>
            <w:r>
              <w:rPr>
                <w:sz w:val="16"/>
                <w:szCs w:val="16"/>
              </w:rPr>
              <w:t>3.</w:t>
            </w:r>
            <w:r w:rsidRPr="00CA19FD">
              <w:rPr>
                <w:sz w:val="16"/>
                <w:szCs w:val="16"/>
              </w:rPr>
              <w:t>8</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27A6E929" w14:textId="3BB0A374" w:rsidR="00D1322A" w:rsidRPr="00D1322A" w:rsidRDefault="00D1322A" w:rsidP="00D1322A">
            <w:pPr>
              <w:spacing w:before="0" w:after="0"/>
              <w:jc w:val="right"/>
              <w:rPr>
                <w:sz w:val="16"/>
                <w:szCs w:val="16"/>
              </w:rPr>
            </w:pPr>
            <w:r w:rsidRPr="00D1322A">
              <w:rPr>
                <w:sz w:val="16"/>
                <w:szCs w:val="16"/>
              </w:rPr>
              <w:t>111</w:t>
            </w:r>
            <w:r>
              <w:rPr>
                <w:sz w:val="16"/>
                <w:szCs w:val="16"/>
              </w:rPr>
              <w:t>.</w:t>
            </w:r>
            <w:r w:rsidRPr="00D1322A">
              <w:rPr>
                <w:sz w:val="16"/>
                <w:szCs w:val="16"/>
              </w:rPr>
              <w:t>2</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494BA083" w14:textId="6A251285" w:rsidR="00D1322A" w:rsidRPr="00CA19FD" w:rsidRDefault="00D1322A" w:rsidP="00D1322A">
            <w:pPr>
              <w:spacing w:before="0" w:after="0"/>
              <w:jc w:val="right"/>
              <w:rPr>
                <w:rFonts w:cs="Calibri"/>
                <w:color w:val="000000"/>
                <w:sz w:val="16"/>
                <w:szCs w:val="16"/>
              </w:rPr>
            </w:pPr>
            <w:r w:rsidRPr="00CA19FD">
              <w:rPr>
                <w:sz w:val="16"/>
                <w:szCs w:val="16"/>
              </w:rPr>
              <w:t>64 819</w:t>
            </w:r>
          </w:p>
        </w:tc>
        <w:tc>
          <w:tcPr>
            <w:tcW w:w="1134" w:type="dxa"/>
            <w:tcBorders>
              <w:top w:val="single" w:sz="4" w:space="0" w:color="001D77"/>
              <w:left w:val="single" w:sz="4" w:space="0" w:color="001D77"/>
              <w:bottom w:val="single" w:sz="4" w:space="0" w:color="001D77"/>
              <w:right w:val="nil"/>
            </w:tcBorders>
            <w:shd w:val="clear" w:color="auto" w:fill="auto"/>
          </w:tcPr>
          <w:p w14:paraId="75599A87" w14:textId="32B189D5" w:rsidR="00D1322A" w:rsidRPr="00CA19FD" w:rsidRDefault="00D1322A" w:rsidP="00D1322A">
            <w:pPr>
              <w:spacing w:before="0" w:after="0"/>
              <w:jc w:val="right"/>
              <w:rPr>
                <w:rFonts w:cs="Calibri"/>
                <w:color w:val="000000"/>
                <w:sz w:val="16"/>
                <w:szCs w:val="16"/>
              </w:rPr>
            </w:pPr>
            <w:r w:rsidRPr="00CA19FD">
              <w:rPr>
                <w:sz w:val="16"/>
                <w:szCs w:val="16"/>
              </w:rPr>
              <w:t>71</w:t>
            </w:r>
            <w:r>
              <w:rPr>
                <w:sz w:val="16"/>
                <w:szCs w:val="16"/>
              </w:rPr>
              <w:t>.</w:t>
            </w:r>
            <w:r w:rsidRPr="00CA19FD">
              <w:rPr>
                <w:sz w:val="16"/>
                <w:szCs w:val="16"/>
              </w:rPr>
              <w:t>7</w:t>
            </w:r>
          </w:p>
        </w:tc>
      </w:tr>
      <w:tr w:rsidR="00D1322A" w:rsidRPr="00FA0CBD" w14:paraId="03970F58" w14:textId="77777777" w:rsidTr="00093DA1">
        <w:trPr>
          <w:trHeight w:val="283"/>
        </w:trPr>
        <w:tc>
          <w:tcPr>
            <w:tcW w:w="2268" w:type="dxa"/>
            <w:tcBorders>
              <w:top w:val="single" w:sz="4" w:space="0" w:color="001D77"/>
              <w:left w:val="nil"/>
              <w:bottom w:val="single" w:sz="4" w:space="0" w:color="001D77"/>
              <w:right w:val="single" w:sz="4" w:space="0" w:color="001D77"/>
            </w:tcBorders>
            <w:shd w:val="clear" w:color="auto" w:fill="auto"/>
            <w:vAlign w:val="center"/>
          </w:tcPr>
          <w:p w14:paraId="12B4D5B5" w14:textId="77777777" w:rsidR="00D1322A" w:rsidRPr="00FA0CBD" w:rsidRDefault="00D1322A" w:rsidP="00D1322A">
            <w:pPr>
              <w:spacing w:before="0" w:after="0"/>
              <w:rPr>
                <w:sz w:val="16"/>
                <w:szCs w:val="16"/>
                <w:shd w:val="clear" w:color="auto" w:fill="FFFFFF"/>
              </w:rPr>
            </w:pPr>
            <w:r w:rsidRPr="00FA0CBD">
              <w:rPr>
                <w:sz w:val="16"/>
                <w:szCs w:val="16"/>
                <w:shd w:val="clear" w:color="auto" w:fill="FFFFFF"/>
              </w:rPr>
              <w:t>Podlaskie</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3E77320F" w14:textId="2F63CE7A" w:rsidR="00D1322A" w:rsidRPr="00CA19FD" w:rsidRDefault="00D1322A" w:rsidP="00D1322A">
            <w:pPr>
              <w:spacing w:before="0" w:after="0"/>
              <w:jc w:val="right"/>
              <w:rPr>
                <w:rFonts w:cs="Calibri"/>
                <w:color w:val="000000"/>
                <w:sz w:val="16"/>
                <w:szCs w:val="16"/>
              </w:rPr>
            </w:pPr>
            <w:r w:rsidRPr="00CA19FD">
              <w:rPr>
                <w:sz w:val="16"/>
                <w:szCs w:val="16"/>
              </w:rPr>
              <w:t>76 428</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7DC830DA" w14:textId="02535862" w:rsidR="00D1322A" w:rsidRPr="00CA19FD" w:rsidRDefault="00D1322A" w:rsidP="00D1322A">
            <w:pPr>
              <w:spacing w:before="0" w:after="0"/>
              <w:jc w:val="right"/>
              <w:rPr>
                <w:rFonts w:cs="Calibri"/>
                <w:color w:val="000000"/>
                <w:sz w:val="16"/>
                <w:szCs w:val="16"/>
              </w:rPr>
            </w:pPr>
            <w:r>
              <w:rPr>
                <w:sz w:val="16"/>
                <w:szCs w:val="16"/>
              </w:rPr>
              <w:t>2.</w:t>
            </w:r>
            <w:r w:rsidRPr="00CA19FD">
              <w:rPr>
                <w:sz w:val="16"/>
                <w:szCs w:val="16"/>
              </w:rPr>
              <w:t>2</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04071F5F" w14:textId="1641196F" w:rsidR="00D1322A" w:rsidRPr="00D1322A" w:rsidRDefault="00D1322A" w:rsidP="00D1322A">
            <w:pPr>
              <w:spacing w:before="0" w:after="0"/>
              <w:jc w:val="right"/>
              <w:rPr>
                <w:sz w:val="16"/>
                <w:szCs w:val="16"/>
              </w:rPr>
            </w:pPr>
            <w:r w:rsidRPr="00D1322A">
              <w:rPr>
                <w:sz w:val="16"/>
                <w:szCs w:val="16"/>
              </w:rPr>
              <w:t>108</w:t>
            </w:r>
            <w:r>
              <w:rPr>
                <w:sz w:val="16"/>
                <w:szCs w:val="16"/>
              </w:rPr>
              <w:t>.</w:t>
            </w:r>
            <w:r w:rsidRPr="00D1322A">
              <w:rPr>
                <w:sz w:val="16"/>
                <w:szCs w:val="16"/>
              </w:rPr>
              <w:t>9</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204B42E0" w14:textId="7B480C2B" w:rsidR="00D1322A" w:rsidRPr="00CA19FD" w:rsidRDefault="00D1322A" w:rsidP="00D1322A">
            <w:pPr>
              <w:spacing w:before="0" w:after="0"/>
              <w:jc w:val="right"/>
              <w:rPr>
                <w:rFonts w:cs="Calibri"/>
                <w:color w:val="000000"/>
                <w:sz w:val="16"/>
                <w:szCs w:val="16"/>
              </w:rPr>
            </w:pPr>
            <w:r w:rsidRPr="00CA19FD">
              <w:rPr>
                <w:sz w:val="16"/>
                <w:szCs w:val="16"/>
              </w:rPr>
              <w:t>69 796</w:t>
            </w:r>
          </w:p>
        </w:tc>
        <w:tc>
          <w:tcPr>
            <w:tcW w:w="1134" w:type="dxa"/>
            <w:tcBorders>
              <w:top w:val="single" w:sz="4" w:space="0" w:color="001D77"/>
              <w:left w:val="single" w:sz="4" w:space="0" w:color="001D77"/>
              <w:bottom w:val="single" w:sz="4" w:space="0" w:color="001D77"/>
              <w:right w:val="nil"/>
            </w:tcBorders>
            <w:shd w:val="clear" w:color="auto" w:fill="auto"/>
          </w:tcPr>
          <w:p w14:paraId="02514A2B" w14:textId="7B3BE009" w:rsidR="00D1322A" w:rsidRPr="00CA19FD" w:rsidRDefault="00D1322A" w:rsidP="00D1322A">
            <w:pPr>
              <w:spacing w:before="0" w:after="0"/>
              <w:jc w:val="right"/>
              <w:rPr>
                <w:rFonts w:cs="Calibri"/>
                <w:color w:val="000000"/>
                <w:sz w:val="16"/>
                <w:szCs w:val="16"/>
              </w:rPr>
            </w:pPr>
            <w:r w:rsidRPr="00CA19FD">
              <w:rPr>
                <w:sz w:val="16"/>
                <w:szCs w:val="16"/>
              </w:rPr>
              <w:t>77</w:t>
            </w:r>
            <w:r>
              <w:rPr>
                <w:sz w:val="16"/>
                <w:szCs w:val="16"/>
              </w:rPr>
              <w:t>.</w:t>
            </w:r>
            <w:r w:rsidRPr="00CA19FD">
              <w:rPr>
                <w:sz w:val="16"/>
                <w:szCs w:val="16"/>
              </w:rPr>
              <w:t>2</w:t>
            </w:r>
          </w:p>
        </w:tc>
      </w:tr>
      <w:tr w:rsidR="00D1322A" w:rsidRPr="00FA0CBD" w14:paraId="15D9EA27" w14:textId="77777777" w:rsidTr="00093DA1">
        <w:trPr>
          <w:trHeight w:val="283"/>
        </w:trPr>
        <w:tc>
          <w:tcPr>
            <w:tcW w:w="2268" w:type="dxa"/>
            <w:tcBorders>
              <w:top w:val="single" w:sz="4" w:space="0" w:color="001D77"/>
              <w:left w:val="nil"/>
              <w:bottom w:val="single" w:sz="4" w:space="0" w:color="001D77"/>
              <w:right w:val="single" w:sz="4" w:space="0" w:color="001D77"/>
            </w:tcBorders>
            <w:shd w:val="clear" w:color="auto" w:fill="auto"/>
            <w:vAlign w:val="center"/>
          </w:tcPr>
          <w:p w14:paraId="55344D88" w14:textId="77777777" w:rsidR="00D1322A" w:rsidRPr="00FA0CBD" w:rsidRDefault="00D1322A" w:rsidP="00D1322A">
            <w:pPr>
              <w:spacing w:before="0" w:after="0"/>
              <w:rPr>
                <w:sz w:val="16"/>
                <w:szCs w:val="16"/>
                <w:shd w:val="clear" w:color="auto" w:fill="FFFFFF"/>
              </w:rPr>
            </w:pPr>
            <w:r w:rsidRPr="00FA0CBD">
              <w:rPr>
                <w:sz w:val="16"/>
                <w:szCs w:val="16"/>
                <w:shd w:val="clear" w:color="auto" w:fill="FFFFFF"/>
              </w:rPr>
              <w:t>Pomorskie</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528F2B78" w14:textId="254F9A77" w:rsidR="00D1322A" w:rsidRPr="00CA19FD" w:rsidRDefault="00D1322A" w:rsidP="00D1322A">
            <w:pPr>
              <w:spacing w:before="0" w:after="0"/>
              <w:jc w:val="right"/>
              <w:rPr>
                <w:rFonts w:cs="Calibri"/>
                <w:color w:val="000000"/>
                <w:sz w:val="16"/>
                <w:szCs w:val="16"/>
              </w:rPr>
            </w:pPr>
            <w:r w:rsidRPr="00CA19FD">
              <w:rPr>
                <w:sz w:val="16"/>
                <w:szCs w:val="16"/>
              </w:rPr>
              <w:t>203 794</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598379AD" w14:textId="030343A8" w:rsidR="00D1322A" w:rsidRPr="00CA19FD" w:rsidRDefault="00D1322A" w:rsidP="00D1322A">
            <w:pPr>
              <w:spacing w:before="0" w:after="0"/>
              <w:jc w:val="right"/>
              <w:rPr>
                <w:rFonts w:cs="Calibri"/>
                <w:color w:val="000000"/>
                <w:sz w:val="16"/>
                <w:szCs w:val="16"/>
              </w:rPr>
            </w:pPr>
            <w:r>
              <w:rPr>
                <w:sz w:val="16"/>
                <w:szCs w:val="16"/>
              </w:rPr>
              <w:t>6.</w:t>
            </w:r>
            <w:r w:rsidRPr="00CA19FD">
              <w:rPr>
                <w:sz w:val="16"/>
                <w:szCs w:val="16"/>
              </w:rPr>
              <w:t>0</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23DFCEF2" w14:textId="7BBC26BD" w:rsidR="00D1322A" w:rsidRPr="00D1322A" w:rsidRDefault="00D1322A" w:rsidP="00D1322A">
            <w:pPr>
              <w:spacing w:before="0" w:after="0"/>
              <w:jc w:val="right"/>
              <w:rPr>
                <w:sz w:val="16"/>
                <w:szCs w:val="16"/>
              </w:rPr>
            </w:pPr>
            <w:r w:rsidRPr="00D1322A">
              <w:rPr>
                <w:sz w:val="16"/>
                <w:szCs w:val="16"/>
              </w:rPr>
              <w:t>106</w:t>
            </w:r>
            <w:r>
              <w:rPr>
                <w:sz w:val="16"/>
                <w:szCs w:val="16"/>
              </w:rPr>
              <w:t>.</w:t>
            </w:r>
            <w:r w:rsidRPr="00D1322A">
              <w:rPr>
                <w:sz w:val="16"/>
                <w:szCs w:val="16"/>
              </w:rPr>
              <w:t>4</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5C12DF5F" w14:textId="61E95C34" w:rsidR="00D1322A" w:rsidRPr="00CA19FD" w:rsidRDefault="00D1322A" w:rsidP="00D1322A">
            <w:pPr>
              <w:spacing w:before="0" w:after="0"/>
              <w:jc w:val="right"/>
              <w:rPr>
                <w:rFonts w:cs="Calibri"/>
                <w:color w:val="000000"/>
                <w:sz w:val="16"/>
                <w:szCs w:val="16"/>
              </w:rPr>
            </w:pPr>
            <w:r w:rsidRPr="00CA19FD">
              <w:rPr>
                <w:sz w:val="16"/>
                <w:szCs w:val="16"/>
              </w:rPr>
              <w:t>86 245</w:t>
            </w:r>
          </w:p>
        </w:tc>
        <w:tc>
          <w:tcPr>
            <w:tcW w:w="1134" w:type="dxa"/>
            <w:tcBorders>
              <w:top w:val="single" w:sz="4" w:space="0" w:color="001D77"/>
              <w:left w:val="single" w:sz="4" w:space="0" w:color="001D77"/>
              <w:bottom w:val="single" w:sz="4" w:space="0" w:color="001D77"/>
              <w:right w:val="nil"/>
            </w:tcBorders>
            <w:shd w:val="clear" w:color="auto" w:fill="auto"/>
          </w:tcPr>
          <w:p w14:paraId="5B1027F6" w14:textId="1F5ECCDB" w:rsidR="00D1322A" w:rsidRPr="00CA19FD" w:rsidRDefault="00D1322A" w:rsidP="00D1322A">
            <w:pPr>
              <w:spacing w:before="0" w:after="0"/>
              <w:jc w:val="right"/>
              <w:rPr>
                <w:rFonts w:cs="Calibri"/>
                <w:color w:val="000000"/>
                <w:sz w:val="16"/>
                <w:szCs w:val="16"/>
              </w:rPr>
            </w:pPr>
            <w:r w:rsidRPr="00CA19FD">
              <w:rPr>
                <w:sz w:val="16"/>
                <w:szCs w:val="16"/>
              </w:rPr>
              <w:t>95</w:t>
            </w:r>
            <w:r>
              <w:rPr>
                <w:sz w:val="16"/>
                <w:szCs w:val="16"/>
              </w:rPr>
              <w:t>.</w:t>
            </w:r>
            <w:r w:rsidRPr="00CA19FD">
              <w:rPr>
                <w:sz w:val="16"/>
                <w:szCs w:val="16"/>
              </w:rPr>
              <w:t>4</w:t>
            </w:r>
          </w:p>
        </w:tc>
      </w:tr>
      <w:tr w:rsidR="00D1322A" w:rsidRPr="00FA0CBD" w14:paraId="0D9BB09B" w14:textId="77777777" w:rsidTr="00093DA1">
        <w:trPr>
          <w:trHeight w:val="283"/>
        </w:trPr>
        <w:tc>
          <w:tcPr>
            <w:tcW w:w="2268" w:type="dxa"/>
            <w:tcBorders>
              <w:top w:val="single" w:sz="4" w:space="0" w:color="001D77"/>
              <w:left w:val="nil"/>
              <w:bottom w:val="single" w:sz="4" w:space="0" w:color="001D77"/>
              <w:right w:val="single" w:sz="4" w:space="0" w:color="001D77"/>
            </w:tcBorders>
            <w:shd w:val="clear" w:color="auto" w:fill="auto"/>
            <w:vAlign w:val="center"/>
          </w:tcPr>
          <w:p w14:paraId="63F88F37" w14:textId="77777777" w:rsidR="00D1322A" w:rsidRPr="00FA0CBD" w:rsidRDefault="00D1322A" w:rsidP="00D1322A">
            <w:pPr>
              <w:spacing w:before="0" w:after="0"/>
              <w:rPr>
                <w:sz w:val="16"/>
                <w:szCs w:val="16"/>
                <w:shd w:val="clear" w:color="auto" w:fill="FFFFFF"/>
              </w:rPr>
            </w:pPr>
            <w:r w:rsidRPr="00FA0CBD">
              <w:rPr>
                <w:sz w:val="16"/>
                <w:szCs w:val="16"/>
                <w:shd w:val="clear" w:color="auto" w:fill="FFFFFF"/>
              </w:rPr>
              <w:t>Śląskie</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519B21E6" w14:textId="00AC18BB" w:rsidR="00D1322A" w:rsidRPr="00CA19FD" w:rsidRDefault="00D1322A" w:rsidP="00D1322A">
            <w:pPr>
              <w:spacing w:before="0" w:after="0"/>
              <w:jc w:val="right"/>
              <w:rPr>
                <w:rFonts w:cs="Calibri"/>
                <w:color w:val="000000"/>
                <w:sz w:val="16"/>
                <w:szCs w:val="16"/>
              </w:rPr>
            </w:pPr>
            <w:r w:rsidRPr="00CA19FD">
              <w:rPr>
                <w:sz w:val="16"/>
                <w:szCs w:val="16"/>
              </w:rPr>
              <w:t>404 740</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47704421" w14:textId="571776D2" w:rsidR="00D1322A" w:rsidRPr="00CA19FD" w:rsidRDefault="00D1322A" w:rsidP="00D1322A">
            <w:pPr>
              <w:spacing w:before="0" w:after="0"/>
              <w:jc w:val="right"/>
              <w:rPr>
                <w:rFonts w:cs="Calibri"/>
                <w:color w:val="000000"/>
                <w:sz w:val="16"/>
                <w:szCs w:val="16"/>
              </w:rPr>
            </w:pPr>
            <w:r>
              <w:rPr>
                <w:sz w:val="16"/>
                <w:szCs w:val="16"/>
              </w:rPr>
              <w:t>11.</w:t>
            </w:r>
            <w:r w:rsidRPr="00CA19FD">
              <w:rPr>
                <w:sz w:val="16"/>
                <w:szCs w:val="16"/>
              </w:rPr>
              <w:t>9</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38F27C15" w14:textId="5B0B9B71" w:rsidR="00D1322A" w:rsidRPr="00D1322A" w:rsidRDefault="00D1322A" w:rsidP="00D1322A">
            <w:pPr>
              <w:spacing w:before="0" w:after="0"/>
              <w:jc w:val="right"/>
              <w:rPr>
                <w:sz w:val="16"/>
                <w:szCs w:val="16"/>
              </w:rPr>
            </w:pPr>
            <w:r w:rsidRPr="00D1322A">
              <w:rPr>
                <w:sz w:val="16"/>
                <w:szCs w:val="16"/>
              </w:rPr>
              <w:t>108</w:t>
            </w:r>
            <w:r>
              <w:rPr>
                <w:sz w:val="16"/>
                <w:szCs w:val="16"/>
              </w:rPr>
              <w:t>.</w:t>
            </w:r>
            <w:r w:rsidRPr="00D1322A">
              <w:rPr>
                <w:sz w:val="16"/>
                <w:szCs w:val="16"/>
              </w:rPr>
              <w:t>1</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498F0027" w14:textId="60E2774B" w:rsidR="00D1322A" w:rsidRPr="00CA19FD" w:rsidRDefault="00D1322A" w:rsidP="00D1322A">
            <w:pPr>
              <w:spacing w:before="0" w:after="0"/>
              <w:jc w:val="right"/>
              <w:rPr>
                <w:rFonts w:cs="Calibri"/>
                <w:color w:val="000000"/>
                <w:sz w:val="16"/>
                <w:szCs w:val="16"/>
              </w:rPr>
            </w:pPr>
            <w:r w:rsidRPr="00CA19FD">
              <w:rPr>
                <w:sz w:val="16"/>
                <w:szCs w:val="16"/>
              </w:rPr>
              <w:t>93 566</w:t>
            </w:r>
          </w:p>
        </w:tc>
        <w:tc>
          <w:tcPr>
            <w:tcW w:w="1134" w:type="dxa"/>
            <w:tcBorders>
              <w:top w:val="single" w:sz="4" w:space="0" w:color="001D77"/>
              <w:left w:val="single" w:sz="4" w:space="0" w:color="001D77"/>
              <w:bottom w:val="single" w:sz="4" w:space="0" w:color="001D77"/>
              <w:right w:val="nil"/>
            </w:tcBorders>
            <w:shd w:val="clear" w:color="auto" w:fill="auto"/>
          </w:tcPr>
          <w:p w14:paraId="0E05BFCC" w14:textId="7DF67B7C" w:rsidR="00D1322A" w:rsidRPr="00CA19FD" w:rsidRDefault="00D1322A" w:rsidP="00D1322A">
            <w:pPr>
              <w:spacing w:before="0" w:after="0"/>
              <w:jc w:val="right"/>
              <w:rPr>
                <w:rFonts w:cs="Calibri"/>
                <w:color w:val="000000"/>
                <w:sz w:val="16"/>
                <w:szCs w:val="16"/>
              </w:rPr>
            </w:pPr>
            <w:r w:rsidRPr="00CA19FD">
              <w:rPr>
                <w:sz w:val="16"/>
                <w:szCs w:val="16"/>
              </w:rPr>
              <w:t>103</w:t>
            </w:r>
            <w:r>
              <w:rPr>
                <w:sz w:val="16"/>
                <w:szCs w:val="16"/>
              </w:rPr>
              <w:t>.</w:t>
            </w:r>
            <w:r w:rsidRPr="00CA19FD">
              <w:rPr>
                <w:sz w:val="16"/>
                <w:szCs w:val="16"/>
              </w:rPr>
              <w:t>5</w:t>
            </w:r>
          </w:p>
        </w:tc>
      </w:tr>
      <w:tr w:rsidR="00D1322A" w:rsidRPr="00FA0CBD" w14:paraId="3148927C" w14:textId="77777777" w:rsidTr="00093DA1">
        <w:trPr>
          <w:trHeight w:val="283"/>
        </w:trPr>
        <w:tc>
          <w:tcPr>
            <w:tcW w:w="2268" w:type="dxa"/>
            <w:tcBorders>
              <w:top w:val="single" w:sz="4" w:space="0" w:color="001D77"/>
              <w:left w:val="nil"/>
              <w:bottom w:val="single" w:sz="4" w:space="0" w:color="001D77"/>
              <w:right w:val="single" w:sz="4" w:space="0" w:color="001D77"/>
            </w:tcBorders>
            <w:shd w:val="clear" w:color="auto" w:fill="auto"/>
            <w:vAlign w:val="center"/>
          </w:tcPr>
          <w:p w14:paraId="28D2E654" w14:textId="77777777" w:rsidR="00D1322A" w:rsidRPr="00FA0CBD" w:rsidRDefault="00D1322A" w:rsidP="00D1322A">
            <w:pPr>
              <w:spacing w:before="0" w:after="0"/>
              <w:rPr>
                <w:sz w:val="16"/>
                <w:szCs w:val="16"/>
                <w:shd w:val="clear" w:color="auto" w:fill="FFFFFF"/>
              </w:rPr>
            </w:pPr>
            <w:r w:rsidRPr="00FA0CBD">
              <w:rPr>
                <w:sz w:val="16"/>
                <w:szCs w:val="16"/>
                <w:shd w:val="clear" w:color="auto" w:fill="FFFFFF"/>
              </w:rPr>
              <w:t>Świętokrzyskie</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3DDAEAF3" w14:textId="1A376262" w:rsidR="00D1322A" w:rsidRPr="00CA19FD" w:rsidRDefault="00D1322A" w:rsidP="00D1322A">
            <w:pPr>
              <w:spacing w:before="0" w:after="0"/>
              <w:jc w:val="right"/>
              <w:rPr>
                <w:rFonts w:cs="Calibri"/>
                <w:color w:val="000000"/>
                <w:sz w:val="16"/>
                <w:szCs w:val="16"/>
              </w:rPr>
            </w:pPr>
            <w:r w:rsidRPr="00CA19FD">
              <w:rPr>
                <w:sz w:val="16"/>
                <w:szCs w:val="16"/>
              </w:rPr>
              <w:t>77 201</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12743C3B" w14:textId="7C45C517" w:rsidR="00D1322A" w:rsidRPr="00CA19FD" w:rsidRDefault="00D1322A" w:rsidP="00D1322A">
            <w:pPr>
              <w:spacing w:before="0" w:after="0"/>
              <w:jc w:val="right"/>
              <w:rPr>
                <w:rFonts w:cs="Calibri"/>
                <w:color w:val="000000"/>
                <w:sz w:val="16"/>
                <w:szCs w:val="16"/>
              </w:rPr>
            </w:pPr>
            <w:r>
              <w:rPr>
                <w:sz w:val="16"/>
                <w:szCs w:val="16"/>
              </w:rPr>
              <w:t>2.</w:t>
            </w:r>
            <w:r w:rsidRPr="00CA19FD">
              <w:rPr>
                <w:sz w:val="16"/>
                <w:szCs w:val="16"/>
              </w:rPr>
              <w:t>3</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10374FA5" w14:textId="16F79C4C" w:rsidR="00D1322A" w:rsidRPr="00D1322A" w:rsidRDefault="00D1322A" w:rsidP="00D1322A">
            <w:pPr>
              <w:spacing w:before="0" w:after="0"/>
              <w:jc w:val="right"/>
              <w:rPr>
                <w:sz w:val="16"/>
                <w:szCs w:val="16"/>
              </w:rPr>
            </w:pPr>
            <w:r w:rsidRPr="00D1322A">
              <w:rPr>
                <w:sz w:val="16"/>
                <w:szCs w:val="16"/>
              </w:rPr>
              <w:t>111</w:t>
            </w:r>
            <w:r>
              <w:rPr>
                <w:sz w:val="16"/>
                <w:szCs w:val="16"/>
              </w:rPr>
              <w:t>.</w:t>
            </w:r>
            <w:r w:rsidRPr="00D1322A">
              <w:rPr>
                <w:sz w:val="16"/>
                <w:szCs w:val="16"/>
              </w:rPr>
              <w:t>6</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34F726DD" w14:textId="416C18DC" w:rsidR="00D1322A" w:rsidRPr="00CA19FD" w:rsidRDefault="00D1322A" w:rsidP="00D1322A">
            <w:pPr>
              <w:spacing w:before="0" w:after="0"/>
              <w:jc w:val="right"/>
              <w:rPr>
                <w:rFonts w:cs="Calibri"/>
                <w:color w:val="000000"/>
                <w:sz w:val="16"/>
                <w:szCs w:val="16"/>
              </w:rPr>
            </w:pPr>
            <w:r w:rsidRPr="00CA19FD">
              <w:rPr>
                <w:sz w:val="16"/>
                <w:szCs w:val="16"/>
              </w:rPr>
              <w:t>67 558</w:t>
            </w:r>
          </w:p>
        </w:tc>
        <w:tc>
          <w:tcPr>
            <w:tcW w:w="1134" w:type="dxa"/>
            <w:tcBorders>
              <w:top w:val="single" w:sz="4" w:space="0" w:color="001D77"/>
              <w:left w:val="single" w:sz="4" w:space="0" w:color="001D77"/>
              <w:bottom w:val="single" w:sz="4" w:space="0" w:color="001D77"/>
              <w:right w:val="nil"/>
            </w:tcBorders>
            <w:shd w:val="clear" w:color="auto" w:fill="auto"/>
          </w:tcPr>
          <w:p w14:paraId="089AAF6D" w14:textId="302045B8" w:rsidR="00D1322A" w:rsidRPr="00CA19FD" w:rsidRDefault="00D1322A" w:rsidP="00D1322A">
            <w:pPr>
              <w:spacing w:before="0" w:after="0"/>
              <w:jc w:val="right"/>
              <w:rPr>
                <w:rFonts w:cs="Calibri"/>
                <w:color w:val="000000"/>
                <w:sz w:val="16"/>
                <w:szCs w:val="16"/>
              </w:rPr>
            </w:pPr>
            <w:r w:rsidRPr="00CA19FD">
              <w:rPr>
                <w:sz w:val="16"/>
                <w:szCs w:val="16"/>
              </w:rPr>
              <w:t>74</w:t>
            </w:r>
            <w:r>
              <w:rPr>
                <w:sz w:val="16"/>
                <w:szCs w:val="16"/>
              </w:rPr>
              <w:t>.</w:t>
            </w:r>
            <w:r w:rsidRPr="00CA19FD">
              <w:rPr>
                <w:sz w:val="16"/>
                <w:szCs w:val="16"/>
              </w:rPr>
              <w:t>7</w:t>
            </w:r>
          </w:p>
        </w:tc>
      </w:tr>
      <w:tr w:rsidR="00D1322A" w:rsidRPr="00FA0CBD" w14:paraId="59B861CE" w14:textId="77777777" w:rsidTr="00093DA1">
        <w:trPr>
          <w:trHeight w:val="283"/>
        </w:trPr>
        <w:tc>
          <w:tcPr>
            <w:tcW w:w="2268" w:type="dxa"/>
            <w:tcBorders>
              <w:top w:val="single" w:sz="4" w:space="0" w:color="001D77"/>
              <w:left w:val="nil"/>
              <w:bottom w:val="single" w:sz="4" w:space="0" w:color="001D77"/>
              <w:right w:val="single" w:sz="4" w:space="0" w:color="001D77"/>
            </w:tcBorders>
            <w:shd w:val="clear" w:color="auto" w:fill="auto"/>
            <w:vAlign w:val="center"/>
          </w:tcPr>
          <w:p w14:paraId="48286721" w14:textId="77777777" w:rsidR="00D1322A" w:rsidRPr="00FA0CBD" w:rsidRDefault="00D1322A" w:rsidP="00D1322A">
            <w:pPr>
              <w:spacing w:before="0" w:after="0"/>
              <w:rPr>
                <w:sz w:val="16"/>
                <w:szCs w:val="16"/>
                <w:shd w:val="clear" w:color="auto" w:fill="FFFFFF"/>
              </w:rPr>
            </w:pPr>
            <w:r w:rsidRPr="00FA0CBD">
              <w:rPr>
                <w:sz w:val="16"/>
                <w:szCs w:val="16"/>
                <w:shd w:val="clear" w:color="auto" w:fill="FFFFFF"/>
              </w:rPr>
              <w:t>Warmińsko-mazurskie</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51092CC9" w14:textId="284B2498" w:rsidR="00D1322A" w:rsidRPr="00CA19FD" w:rsidRDefault="00D1322A" w:rsidP="00D1322A">
            <w:pPr>
              <w:spacing w:before="0" w:after="0"/>
              <w:jc w:val="right"/>
              <w:rPr>
                <w:rFonts w:cs="Calibri"/>
                <w:color w:val="000000"/>
                <w:sz w:val="16"/>
                <w:szCs w:val="16"/>
              </w:rPr>
            </w:pPr>
            <w:r w:rsidRPr="00CA19FD">
              <w:rPr>
                <w:sz w:val="16"/>
                <w:szCs w:val="16"/>
              </w:rPr>
              <w:t>83 760</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68080604" w14:textId="5E695031" w:rsidR="00D1322A" w:rsidRPr="00CA19FD" w:rsidRDefault="00D1322A" w:rsidP="00D1322A">
            <w:pPr>
              <w:spacing w:before="0" w:after="0"/>
              <w:jc w:val="right"/>
              <w:rPr>
                <w:rFonts w:cs="Calibri"/>
                <w:color w:val="000000"/>
                <w:sz w:val="16"/>
                <w:szCs w:val="16"/>
              </w:rPr>
            </w:pPr>
            <w:r>
              <w:rPr>
                <w:sz w:val="16"/>
                <w:szCs w:val="16"/>
              </w:rPr>
              <w:t>2.</w:t>
            </w:r>
            <w:r w:rsidRPr="00CA19FD">
              <w:rPr>
                <w:sz w:val="16"/>
                <w:szCs w:val="16"/>
              </w:rPr>
              <w:t>5</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16DBAFFB" w14:textId="4E86AA03" w:rsidR="00D1322A" w:rsidRPr="00D1322A" w:rsidRDefault="00D1322A" w:rsidP="00D1322A">
            <w:pPr>
              <w:spacing w:before="0" w:after="0"/>
              <w:jc w:val="right"/>
              <w:rPr>
                <w:sz w:val="16"/>
                <w:szCs w:val="16"/>
              </w:rPr>
            </w:pPr>
            <w:r w:rsidRPr="00D1322A">
              <w:rPr>
                <w:sz w:val="16"/>
                <w:szCs w:val="16"/>
              </w:rPr>
              <w:t>107</w:t>
            </w:r>
            <w:r>
              <w:rPr>
                <w:sz w:val="16"/>
                <w:szCs w:val="16"/>
              </w:rPr>
              <w:t>.</w:t>
            </w:r>
            <w:r w:rsidRPr="00D1322A">
              <w:rPr>
                <w:sz w:val="16"/>
                <w:szCs w:val="16"/>
              </w:rPr>
              <w:t>9</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04FAF293" w14:textId="184786CE" w:rsidR="00D1322A" w:rsidRPr="00CA19FD" w:rsidRDefault="00D1322A" w:rsidP="00D1322A">
            <w:pPr>
              <w:spacing w:before="0" w:after="0"/>
              <w:jc w:val="right"/>
              <w:rPr>
                <w:rFonts w:cs="Calibri"/>
                <w:color w:val="000000"/>
                <w:sz w:val="16"/>
                <w:szCs w:val="16"/>
              </w:rPr>
            </w:pPr>
            <w:r w:rsidRPr="00CA19FD">
              <w:rPr>
                <w:sz w:val="16"/>
                <w:szCs w:val="16"/>
              </w:rPr>
              <w:t>63 595</w:t>
            </w:r>
          </w:p>
        </w:tc>
        <w:tc>
          <w:tcPr>
            <w:tcW w:w="1134" w:type="dxa"/>
            <w:tcBorders>
              <w:top w:val="single" w:sz="4" w:space="0" w:color="001D77"/>
              <w:left w:val="single" w:sz="4" w:space="0" w:color="001D77"/>
              <w:bottom w:val="single" w:sz="4" w:space="0" w:color="001D77"/>
              <w:right w:val="nil"/>
            </w:tcBorders>
            <w:shd w:val="clear" w:color="auto" w:fill="auto"/>
          </w:tcPr>
          <w:p w14:paraId="2A38A255" w14:textId="1AF638F1" w:rsidR="00D1322A" w:rsidRPr="00CA19FD" w:rsidRDefault="00D1322A" w:rsidP="00D1322A">
            <w:pPr>
              <w:spacing w:before="0" w:after="0"/>
              <w:jc w:val="right"/>
              <w:rPr>
                <w:rFonts w:cs="Calibri"/>
                <w:color w:val="000000"/>
                <w:sz w:val="16"/>
                <w:szCs w:val="16"/>
              </w:rPr>
            </w:pPr>
            <w:r w:rsidRPr="00CA19FD">
              <w:rPr>
                <w:sz w:val="16"/>
                <w:szCs w:val="16"/>
              </w:rPr>
              <w:t>70</w:t>
            </w:r>
            <w:r>
              <w:rPr>
                <w:sz w:val="16"/>
                <w:szCs w:val="16"/>
              </w:rPr>
              <w:t>.</w:t>
            </w:r>
            <w:r w:rsidRPr="00CA19FD">
              <w:rPr>
                <w:sz w:val="16"/>
                <w:szCs w:val="16"/>
              </w:rPr>
              <w:t>4</w:t>
            </w:r>
          </w:p>
        </w:tc>
      </w:tr>
      <w:tr w:rsidR="00CA19FD" w:rsidRPr="00FA0CBD" w14:paraId="1EF71915" w14:textId="77777777" w:rsidTr="00093DA1">
        <w:trPr>
          <w:trHeight w:val="283"/>
        </w:trPr>
        <w:tc>
          <w:tcPr>
            <w:tcW w:w="2268" w:type="dxa"/>
            <w:tcBorders>
              <w:top w:val="single" w:sz="4" w:space="0" w:color="001D77"/>
              <w:left w:val="nil"/>
              <w:bottom w:val="single" w:sz="4" w:space="0" w:color="001D77"/>
              <w:right w:val="single" w:sz="4" w:space="0" w:color="001D77"/>
            </w:tcBorders>
            <w:shd w:val="clear" w:color="auto" w:fill="auto"/>
            <w:vAlign w:val="center"/>
          </w:tcPr>
          <w:p w14:paraId="118D0E41" w14:textId="77777777" w:rsidR="00CA19FD" w:rsidRPr="00FA0CBD" w:rsidRDefault="00CA19FD" w:rsidP="00CA19FD">
            <w:pPr>
              <w:spacing w:before="0" w:after="0"/>
              <w:rPr>
                <w:sz w:val="16"/>
                <w:szCs w:val="16"/>
                <w:shd w:val="clear" w:color="auto" w:fill="FFFFFF"/>
              </w:rPr>
            </w:pPr>
            <w:r w:rsidRPr="00FA0CBD">
              <w:rPr>
                <w:sz w:val="16"/>
                <w:szCs w:val="16"/>
                <w:shd w:val="clear" w:color="auto" w:fill="FFFFFF"/>
              </w:rPr>
              <w:t>Warszawski stołeczny</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6B689519" w14:textId="43CD828E" w:rsidR="00CA19FD" w:rsidRPr="00CA19FD" w:rsidRDefault="00CA19FD" w:rsidP="00CA19FD">
            <w:pPr>
              <w:spacing w:before="0" w:after="0"/>
              <w:jc w:val="right"/>
              <w:rPr>
                <w:rFonts w:cs="Calibri"/>
                <w:color w:val="000000"/>
                <w:sz w:val="16"/>
                <w:szCs w:val="16"/>
              </w:rPr>
            </w:pPr>
            <w:r w:rsidRPr="00CA19FD">
              <w:rPr>
                <w:sz w:val="16"/>
                <w:szCs w:val="16"/>
              </w:rPr>
              <w:t>623 795</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262CD6D8" w14:textId="378338EC" w:rsidR="00CA19FD" w:rsidRPr="00CA19FD" w:rsidRDefault="00CA19FD" w:rsidP="00CA19FD">
            <w:pPr>
              <w:spacing w:before="0" w:after="0"/>
              <w:jc w:val="right"/>
              <w:rPr>
                <w:rFonts w:cs="Calibri"/>
                <w:color w:val="000000"/>
                <w:sz w:val="16"/>
                <w:szCs w:val="16"/>
              </w:rPr>
            </w:pPr>
            <w:r>
              <w:rPr>
                <w:sz w:val="16"/>
                <w:szCs w:val="16"/>
              </w:rPr>
              <w:t>18.</w:t>
            </w:r>
            <w:r w:rsidRPr="00CA19FD">
              <w:rPr>
                <w:sz w:val="16"/>
                <w:szCs w:val="16"/>
              </w:rPr>
              <w:t>3</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213AF290" w14:textId="15DBF4A2" w:rsidR="00CA19FD" w:rsidRPr="00D1322A" w:rsidRDefault="00D1322A" w:rsidP="00CA19FD">
            <w:pPr>
              <w:spacing w:before="0" w:after="0"/>
              <w:jc w:val="right"/>
              <w:rPr>
                <w:sz w:val="16"/>
                <w:szCs w:val="16"/>
              </w:rPr>
            </w:pPr>
            <w:r w:rsidRPr="00D1322A">
              <w:rPr>
                <w:sz w:val="16"/>
                <w:szCs w:val="16"/>
              </w:rPr>
              <w:t>114</w:t>
            </w:r>
            <w:r>
              <w:rPr>
                <w:sz w:val="16"/>
                <w:szCs w:val="16"/>
              </w:rPr>
              <w:t>.</w:t>
            </w:r>
            <w:r w:rsidRPr="00D1322A">
              <w:rPr>
                <w:sz w:val="16"/>
                <w:szCs w:val="16"/>
              </w:rPr>
              <w:t>9</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6D784CD6" w14:textId="6C1A3D13" w:rsidR="00CA19FD" w:rsidRPr="00CA19FD" w:rsidRDefault="00CA19FD" w:rsidP="00CA19FD">
            <w:pPr>
              <w:spacing w:before="0" w:after="0"/>
              <w:jc w:val="right"/>
              <w:rPr>
                <w:rFonts w:cs="Calibri"/>
                <w:color w:val="000000"/>
                <w:sz w:val="16"/>
                <w:szCs w:val="16"/>
              </w:rPr>
            </w:pPr>
            <w:r w:rsidRPr="00CA19FD">
              <w:rPr>
                <w:sz w:val="16"/>
                <w:szCs w:val="16"/>
              </w:rPr>
              <w:t>181 851</w:t>
            </w:r>
          </w:p>
        </w:tc>
        <w:tc>
          <w:tcPr>
            <w:tcW w:w="1134" w:type="dxa"/>
            <w:tcBorders>
              <w:top w:val="single" w:sz="4" w:space="0" w:color="001D77"/>
              <w:left w:val="single" w:sz="4" w:space="0" w:color="001D77"/>
              <w:bottom w:val="single" w:sz="4" w:space="0" w:color="001D77"/>
              <w:right w:val="nil"/>
            </w:tcBorders>
            <w:shd w:val="clear" w:color="auto" w:fill="auto"/>
          </w:tcPr>
          <w:p w14:paraId="3B28955E" w14:textId="0DED0DD4" w:rsidR="00CA19FD" w:rsidRPr="00CA19FD" w:rsidRDefault="00CA19FD" w:rsidP="00CA19FD">
            <w:pPr>
              <w:spacing w:before="0" w:after="0"/>
              <w:jc w:val="right"/>
              <w:rPr>
                <w:rFonts w:cs="Calibri"/>
                <w:color w:val="000000"/>
                <w:sz w:val="16"/>
                <w:szCs w:val="16"/>
              </w:rPr>
            </w:pPr>
            <w:r w:rsidRPr="00CA19FD">
              <w:rPr>
                <w:sz w:val="16"/>
                <w:szCs w:val="16"/>
              </w:rPr>
              <w:t>201</w:t>
            </w:r>
            <w:r>
              <w:rPr>
                <w:sz w:val="16"/>
                <w:szCs w:val="16"/>
              </w:rPr>
              <w:t>.</w:t>
            </w:r>
            <w:r w:rsidRPr="00CA19FD">
              <w:rPr>
                <w:sz w:val="16"/>
                <w:szCs w:val="16"/>
              </w:rPr>
              <w:t>2</w:t>
            </w:r>
          </w:p>
        </w:tc>
      </w:tr>
      <w:tr w:rsidR="00D1322A" w:rsidRPr="00FA0CBD" w14:paraId="50955898" w14:textId="77777777" w:rsidTr="00093DA1">
        <w:trPr>
          <w:trHeight w:val="283"/>
        </w:trPr>
        <w:tc>
          <w:tcPr>
            <w:tcW w:w="2268" w:type="dxa"/>
            <w:tcBorders>
              <w:top w:val="single" w:sz="4" w:space="0" w:color="001D77"/>
              <w:left w:val="nil"/>
              <w:bottom w:val="single" w:sz="4" w:space="0" w:color="001D77"/>
              <w:right w:val="single" w:sz="4" w:space="0" w:color="001D77"/>
            </w:tcBorders>
            <w:shd w:val="clear" w:color="auto" w:fill="auto"/>
            <w:vAlign w:val="center"/>
          </w:tcPr>
          <w:p w14:paraId="0889FD9E" w14:textId="77777777" w:rsidR="00D1322A" w:rsidRPr="00FA0CBD" w:rsidRDefault="00D1322A" w:rsidP="00D1322A">
            <w:pPr>
              <w:spacing w:before="0" w:after="0"/>
              <w:rPr>
                <w:sz w:val="16"/>
                <w:szCs w:val="16"/>
                <w:shd w:val="clear" w:color="auto" w:fill="FFFFFF"/>
              </w:rPr>
            </w:pPr>
            <w:r w:rsidRPr="00FA0CBD">
              <w:rPr>
                <w:sz w:val="16"/>
                <w:szCs w:val="16"/>
                <w:shd w:val="clear" w:color="auto" w:fill="FFFFFF"/>
              </w:rPr>
              <w:t>Wielkopolskie</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30D358B6" w14:textId="72AD5646" w:rsidR="00D1322A" w:rsidRPr="00CA19FD" w:rsidRDefault="00D1322A" w:rsidP="00D1322A">
            <w:pPr>
              <w:spacing w:before="0" w:after="0"/>
              <w:jc w:val="right"/>
              <w:rPr>
                <w:rFonts w:cs="Calibri"/>
                <w:color w:val="000000"/>
                <w:sz w:val="16"/>
                <w:szCs w:val="16"/>
              </w:rPr>
            </w:pPr>
            <w:r w:rsidRPr="00CA19FD">
              <w:rPr>
                <w:sz w:val="16"/>
                <w:szCs w:val="16"/>
              </w:rPr>
              <w:t>333 282</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36FF0E71" w14:textId="559D1388" w:rsidR="00D1322A" w:rsidRPr="00CA19FD" w:rsidRDefault="00D1322A" w:rsidP="00D1322A">
            <w:pPr>
              <w:spacing w:before="0" w:after="0"/>
              <w:jc w:val="right"/>
              <w:rPr>
                <w:rFonts w:cs="Calibri"/>
                <w:color w:val="000000"/>
                <w:sz w:val="16"/>
                <w:szCs w:val="16"/>
              </w:rPr>
            </w:pPr>
            <w:r>
              <w:rPr>
                <w:sz w:val="16"/>
                <w:szCs w:val="16"/>
              </w:rPr>
              <w:t>9.</w:t>
            </w:r>
            <w:r w:rsidRPr="00CA19FD">
              <w:rPr>
                <w:sz w:val="16"/>
                <w:szCs w:val="16"/>
              </w:rPr>
              <w:t>8</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71D9D419" w14:textId="2B73B2F5" w:rsidR="00D1322A" w:rsidRPr="00D1322A" w:rsidRDefault="00D1322A" w:rsidP="00D1322A">
            <w:pPr>
              <w:spacing w:before="0" w:after="0"/>
              <w:jc w:val="right"/>
              <w:rPr>
                <w:sz w:val="16"/>
                <w:szCs w:val="16"/>
              </w:rPr>
            </w:pPr>
            <w:r w:rsidRPr="00D1322A">
              <w:rPr>
                <w:sz w:val="16"/>
                <w:szCs w:val="16"/>
              </w:rPr>
              <w:t>109</w:t>
            </w:r>
            <w:r>
              <w:rPr>
                <w:sz w:val="16"/>
                <w:szCs w:val="16"/>
              </w:rPr>
              <w:t>.</w:t>
            </w:r>
            <w:r w:rsidRPr="00D1322A">
              <w:rPr>
                <w:sz w:val="16"/>
                <w:szCs w:val="16"/>
              </w:rPr>
              <w:t>9</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4CAAB51F" w14:textId="615D2127" w:rsidR="00D1322A" w:rsidRPr="00CA19FD" w:rsidRDefault="00D1322A" w:rsidP="00D1322A">
            <w:pPr>
              <w:spacing w:before="0" w:after="0"/>
              <w:jc w:val="right"/>
              <w:rPr>
                <w:rFonts w:cs="Calibri"/>
                <w:color w:val="000000"/>
                <w:sz w:val="16"/>
                <w:szCs w:val="16"/>
              </w:rPr>
            </w:pPr>
            <w:r w:rsidRPr="00CA19FD">
              <w:rPr>
                <w:sz w:val="16"/>
                <w:szCs w:val="16"/>
              </w:rPr>
              <w:t>94 455</w:t>
            </w:r>
          </w:p>
        </w:tc>
        <w:tc>
          <w:tcPr>
            <w:tcW w:w="1134" w:type="dxa"/>
            <w:tcBorders>
              <w:top w:val="single" w:sz="4" w:space="0" w:color="001D77"/>
              <w:left w:val="single" w:sz="4" w:space="0" w:color="001D77"/>
              <w:bottom w:val="single" w:sz="4" w:space="0" w:color="001D77"/>
              <w:right w:val="nil"/>
            </w:tcBorders>
            <w:shd w:val="clear" w:color="auto" w:fill="auto"/>
          </w:tcPr>
          <w:p w14:paraId="4BF351C9" w14:textId="1590D07C" w:rsidR="00D1322A" w:rsidRPr="00CA19FD" w:rsidRDefault="00D1322A" w:rsidP="00D1322A">
            <w:pPr>
              <w:spacing w:before="0" w:after="0"/>
              <w:jc w:val="right"/>
              <w:rPr>
                <w:rFonts w:cs="Calibri"/>
                <w:color w:val="000000"/>
                <w:sz w:val="16"/>
                <w:szCs w:val="16"/>
              </w:rPr>
            </w:pPr>
            <w:r w:rsidRPr="00CA19FD">
              <w:rPr>
                <w:sz w:val="16"/>
                <w:szCs w:val="16"/>
              </w:rPr>
              <w:t>104</w:t>
            </w:r>
            <w:r>
              <w:rPr>
                <w:sz w:val="16"/>
                <w:szCs w:val="16"/>
              </w:rPr>
              <w:t>.</w:t>
            </w:r>
            <w:r w:rsidRPr="00CA19FD">
              <w:rPr>
                <w:sz w:val="16"/>
                <w:szCs w:val="16"/>
              </w:rPr>
              <w:t>5</w:t>
            </w:r>
          </w:p>
        </w:tc>
      </w:tr>
      <w:tr w:rsidR="00D1322A" w:rsidRPr="00FA0CBD" w14:paraId="58162D44" w14:textId="77777777" w:rsidTr="00093DA1">
        <w:trPr>
          <w:trHeight w:val="283"/>
        </w:trPr>
        <w:tc>
          <w:tcPr>
            <w:tcW w:w="2268" w:type="dxa"/>
            <w:tcBorders>
              <w:top w:val="single" w:sz="4" w:space="0" w:color="001D77"/>
              <w:left w:val="nil"/>
              <w:right w:val="single" w:sz="4" w:space="0" w:color="001D77"/>
            </w:tcBorders>
            <w:shd w:val="clear" w:color="auto" w:fill="auto"/>
            <w:vAlign w:val="center"/>
          </w:tcPr>
          <w:p w14:paraId="0C74B17D" w14:textId="77777777" w:rsidR="00D1322A" w:rsidRPr="00FA0CBD" w:rsidRDefault="00D1322A" w:rsidP="00D1322A">
            <w:pPr>
              <w:spacing w:before="0" w:after="0"/>
              <w:rPr>
                <w:sz w:val="16"/>
                <w:szCs w:val="16"/>
                <w:shd w:val="clear" w:color="auto" w:fill="FFFFFF"/>
              </w:rPr>
            </w:pPr>
            <w:r w:rsidRPr="00FA0CBD">
              <w:rPr>
                <w:sz w:val="16"/>
                <w:szCs w:val="16"/>
                <w:shd w:val="clear" w:color="auto" w:fill="FFFFFF"/>
              </w:rPr>
              <w:t>Zachodniopomorskie</w:t>
            </w:r>
          </w:p>
        </w:tc>
        <w:tc>
          <w:tcPr>
            <w:tcW w:w="1134" w:type="dxa"/>
            <w:tcBorders>
              <w:top w:val="single" w:sz="4" w:space="0" w:color="001D77"/>
              <w:left w:val="single" w:sz="4" w:space="0" w:color="001D77"/>
              <w:bottom w:val="nil"/>
              <w:right w:val="single" w:sz="4" w:space="0" w:color="001D77"/>
            </w:tcBorders>
            <w:shd w:val="clear" w:color="auto" w:fill="auto"/>
          </w:tcPr>
          <w:p w14:paraId="73C9BBF5" w14:textId="6D181E6B" w:rsidR="00D1322A" w:rsidRPr="00CA19FD" w:rsidRDefault="00D1322A" w:rsidP="00D1322A">
            <w:pPr>
              <w:spacing w:before="0" w:after="0"/>
              <w:jc w:val="right"/>
              <w:rPr>
                <w:rFonts w:cs="Calibri"/>
                <w:color w:val="000000"/>
                <w:sz w:val="16"/>
                <w:szCs w:val="16"/>
              </w:rPr>
            </w:pPr>
            <w:r w:rsidRPr="00CA19FD">
              <w:rPr>
                <w:sz w:val="16"/>
                <w:szCs w:val="16"/>
              </w:rPr>
              <w:t>120 353</w:t>
            </w:r>
          </w:p>
        </w:tc>
        <w:tc>
          <w:tcPr>
            <w:tcW w:w="1134" w:type="dxa"/>
            <w:tcBorders>
              <w:top w:val="single" w:sz="4" w:space="0" w:color="001D77"/>
              <w:left w:val="single" w:sz="4" w:space="0" w:color="001D77"/>
              <w:bottom w:val="nil"/>
              <w:right w:val="single" w:sz="4" w:space="0" w:color="001D77"/>
            </w:tcBorders>
            <w:shd w:val="clear" w:color="auto" w:fill="auto"/>
          </w:tcPr>
          <w:p w14:paraId="1D3CA503" w14:textId="591F22F6" w:rsidR="00D1322A" w:rsidRPr="00CA19FD" w:rsidRDefault="00D1322A" w:rsidP="00D1322A">
            <w:pPr>
              <w:spacing w:before="0" w:after="0"/>
              <w:jc w:val="right"/>
              <w:rPr>
                <w:rFonts w:cs="Calibri"/>
                <w:color w:val="000000"/>
                <w:sz w:val="16"/>
                <w:szCs w:val="16"/>
              </w:rPr>
            </w:pPr>
            <w:r>
              <w:rPr>
                <w:sz w:val="16"/>
                <w:szCs w:val="16"/>
              </w:rPr>
              <w:t>3.</w:t>
            </w:r>
            <w:r w:rsidRPr="00CA19FD">
              <w:rPr>
                <w:sz w:val="16"/>
                <w:szCs w:val="16"/>
              </w:rPr>
              <w:t>5</w:t>
            </w:r>
          </w:p>
        </w:tc>
        <w:tc>
          <w:tcPr>
            <w:tcW w:w="1134" w:type="dxa"/>
            <w:tcBorders>
              <w:top w:val="single" w:sz="4" w:space="0" w:color="001D77"/>
              <w:left w:val="single" w:sz="4" w:space="0" w:color="001D77"/>
              <w:bottom w:val="nil"/>
              <w:right w:val="single" w:sz="4" w:space="0" w:color="001D77"/>
            </w:tcBorders>
            <w:shd w:val="clear" w:color="auto" w:fill="auto"/>
          </w:tcPr>
          <w:p w14:paraId="3A931312" w14:textId="7085EABD" w:rsidR="00D1322A" w:rsidRPr="00D1322A" w:rsidRDefault="00D1322A" w:rsidP="00D1322A">
            <w:pPr>
              <w:spacing w:before="0" w:after="0"/>
              <w:jc w:val="right"/>
              <w:rPr>
                <w:sz w:val="16"/>
                <w:szCs w:val="16"/>
              </w:rPr>
            </w:pPr>
            <w:r w:rsidRPr="00D1322A">
              <w:rPr>
                <w:sz w:val="16"/>
                <w:szCs w:val="16"/>
              </w:rPr>
              <w:t>109</w:t>
            </w:r>
            <w:r>
              <w:rPr>
                <w:sz w:val="16"/>
                <w:szCs w:val="16"/>
              </w:rPr>
              <w:t>.</w:t>
            </w:r>
            <w:r w:rsidRPr="00D1322A">
              <w:rPr>
                <w:sz w:val="16"/>
                <w:szCs w:val="16"/>
              </w:rPr>
              <w:t>0</w:t>
            </w:r>
          </w:p>
        </w:tc>
        <w:tc>
          <w:tcPr>
            <w:tcW w:w="1134" w:type="dxa"/>
            <w:tcBorders>
              <w:top w:val="single" w:sz="4" w:space="0" w:color="001D77"/>
              <w:left w:val="single" w:sz="4" w:space="0" w:color="001D77"/>
              <w:bottom w:val="nil"/>
              <w:right w:val="single" w:sz="4" w:space="0" w:color="001D77"/>
            </w:tcBorders>
            <w:shd w:val="clear" w:color="auto" w:fill="auto"/>
          </w:tcPr>
          <w:p w14:paraId="374F6F1C" w14:textId="239D9BD2" w:rsidR="00D1322A" w:rsidRPr="00CA19FD" w:rsidRDefault="00D1322A" w:rsidP="00D1322A">
            <w:pPr>
              <w:spacing w:before="0" w:after="0"/>
              <w:jc w:val="right"/>
              <w:rPr>
                <w:rFonts w:cs="Calibri"/>
                <w:color w:val="000000"/>
                <w:sz w:val="16"/>
                <w:szCs w:val="16"/>
              </w:rPr>
            </w:pPr>
            <w:r w:rsidRPr="00CA19FD">
              <w:rPr>
                <w:sz w:val="16"/>
                <w:szCs w:val="16"/>
              </w:rPr>
              <w:t>73 844</w:t>
            </w:r>
          </w:p>
        </w:tc>
        <w:tc>
          <w:tcPr>
            <w:tcW w:w="1134" w:type="dxa"/>
            <w:tcBorders>
              <w:top w:val="single" w:sz="4" w:space="0" w:color="001D77"/>
              <w:left w:val="single" w:sz="4" w:space="0" w:color="001D77"/>
              <w:bottom w:val="nil"/>
              <w:right w:val="nil"/>
            </w:tcBorders>
            <w:shd w:val="clear" w:color="auto" w:fill="auto"/>
          </w:tcPr>
          <w:p w14:paraId="7D664947" w14:textId="328F2D42" w:rsidR="00D1322A" w:rsidRPr="00CA19FD" w:rsidRDefault="00D1322A" w:rsidP="00D1322A">
            <w:pPr>
              <w:spacing w:before="0" w:after="0"/>
              <w:jc w:val="right"/>
              <w:rPr>
                <w:rFonts w:cs="Calibri"/>
                <w:color w:val="000000"/>
                <w:sz w:val="16"/>
                <w:szCs w:val="16"/>
              </w:rPr>
            </w:pPr>
            <w:r w:rsidRPr="00CA19FD">
              <w:rPr>
                <w:sz w:val="16"/>
                <w:szCs w:val="16"/>
              </w:rPr>
              <w:t>81</w:t>
            </w:r>
            <w:r>
              <w:rPr>
                <w:sz w:val="16"/>
                <w:szCs w:val="16"/>
              </w:rPr>
              <w:t>.</w:t>
            </w:r>
            <w:r w:rsidRPr="00CA19FD">
              <w:rPr>
                <w:sz w:val="16"/>
                <w:szCs w:val="16"/>
              </w:rPr>
              <w:t>7</w:t>
            </w:r>
          </w:p>
        </w:tc>
      </w:tr>
    </w:tbl>
    <w:p w14:paraId="429CC1BC" w14:textId="3920DECE" w:rsidR="008D3636" w:rsidRPr="0081160F" w:rsidRDefault="00F3509B" w:rsidP="00CE7B25">
      <w:pPr>
        <w:spacing w:before="240" w:line="240" w:lineRule="auto"/>
        <w:rPr>
          <w:b/>
          <w:noProof/>
          <w:sz w:val="18"/>
          <w:szCs w:val="18"/>
          <w:lang w:val="en-GB"/>
        </w:rPr>
      </w:pPr>
      <w:r w:rsidRPr="00F3509B">
        <w:rPr>
          <w:noProof/>
          <w:lang w:eastAsia="pl-PL"/>
        </w:rPr>
        <w:lastRenderedPageBreak/>
        <w:drawing>
          <wp:anchor distT="0" distB="0" distL="114300" distR="114300" simplePos="0" relativeHeight="251711998" behindDoc="0" locked="0" layoutInCell="1" allowOverlap="1" wp14:anchorId="5D85F16B" wp14:editId="380CE485">
            <wp:simplePos x="0" y="0"/>
            <wp:positionH relativeFrom="margin">
              <wp:posOffset>-7884</wp:posOffset>
            </wp:positionH>
            <wp:positionV relativeFrom="paragraph">
              <wp:posOffset>293370</wp:posOffset>
            </wp:positionV>
            <wp:extent cx="5039360" cy="3086735"/>
            <wp:effectExtent l="0" t="0" r="0" b="0"/>
            <wp:wrapSquare wrapText="bothSides"/>
            <wp:docPr id="4" name="Obraz 4" descr="Structural pie chart (100%) showing the regions' share in the GDP generation in 2023 at current prices – from 18.3% to 2.0%. Additionally, the value of GDP for Poland –  3401.6 billion P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39360" cy="3086735"/>
                    </a:xfrm>
                    <a:prstGeom prst="rect">
                      <a:avLst/>
                    </a:prstGeom>
                    <a:noFill/>
                    <a:ln>
                      <a:noFill/>
                    </a:ln>
                  </pic:spPr>
                </pic:pic>
              </a:graphicData>
            </a:graphic>
            <wp14:sizeRelH relativeFrom="page">
              <wp14:pctWidth>0</wp14:pctWidth>
            </wp14:sizeRelH>
            <wp14:sizeRelV relativeFrom="page">
              <wp14:pctHeight>0</wp14:pctHeight>
            </wp14:sizeRelV>
          </wp:anchor>
        </w:drawing>
      </w:r>
      <w:r w:rsidR="008D3636" w:rsidRPr="0081160F">
        <w:rPr>
          <w:b/>
          <w:noProof/>
          <w:sz w:val="18"/>
          <w:szCs w:val="18"/>
          <w:lang w:val="en-US"/>
        </w:rPr>
        <w:t xml:space="preserve">Graph 1. </w:t>
      </w:r>
      <w:r w:rsidR="008D3636" w:rsidRPr="0081160F">
        <w:rPr>
          <w:b/>
          <w:noProof/>
          <w:sz w:val="18"/>
          <w:szCs w:val="18"/>
          <w:lang w:val="en-GB"/>
        </w:rPr>
        <w:t>Share of regions in the generation of gross domestic product in 202</w:t>
      </w:r>
      <w:r w:rsidR="00193923">
        <w:rPr>
          <w:b/>
          <w:noProof/>
          <w:sz w:val="18"/>
          <w:szCs w:val="18"/>
          <w:lang w:val="en-GB"/>
        </w:rPr>
        <w:t>3</w:t>
      </w:r>
      <w:r w:rsidR="008D3636" w:rsidRPr="0081160F">
        <w:rPr>
          <w:b/>
          <w:noProof/>
          <w:sz w:val="18"/>
          <w:szCs w:val="18"/>
          <w:lang w:val="en-GB"/>
        </w:rPr>
        <w:t xml:space="preserve"> (current prices)</w:t>
      </w:r>
      <w:r w:rsidRPr="00F3509B">
        <w:rPr>
          <w:b/>
          <w:noProof/>
          <w:sz w:val="18"/>
          <w:szCs w:val="18"/>
          <w:lang w:val="en-GB"/>
        </w:rPr>
        <w:t xml:space="preserve"> </w:t>
      </w:r>
      <w:r w:rsidR="00B27430" w:rsidRPr="00B27430">
        <w:rPr>
          <w:b/>
          <w:noProof/>
          <w:sz w:val="18"/>
          <w:szCs w:val="18"/>
          <w:lang w:val="en-GB"/>
        </w:rPr>
        <w:t xml:space="preserve"> </w:t>
      </w:r>
    </w:p>
    <w:p w14:paraId="180BB4C4" w14:textId="62E5B945" w:rsidR="008D3636" w:rsidRPr="0081160F" w:rsidRDefault="0016451C" w:rsidP="007D7BB9">
      <w:pPr>
        <w:spacing w:before="600"/>
        <w:rPr>
          <w:szCs w:val="19"/>
          <w:shd w:val="clear" w:color="auto" w:fill="FFFFFF"/>
          <w:lang w:val="en-US"/>
        </w:rPr>
      </w:pPr>
      <w:r w:rsidRPr="0016451C">
        <w:rPr>
          <w:noProof/>
          <w:lang w:eastAsia="pl-PL"/>
        </w:rPr>
        <w:drawing>
          <wp:anchor distT="0" distB="0" distL="114300" distR="114300" simplePos="0" relativeHeight="251709948" behindDoc="0" locked="0" layoutInCell="1" allowOverlap="1" wp14:anchorId="39E163AD" wp14:editId="1C9B4F3C">
            <wp:simplePos x="0" y="0"/>
            <wp:positionH relativeFrom="margin">
              <wp:posOffset>-55880</wp:posOffset>
            </wp:positionH>
            <wp:positionV relativeFrom="paragraph">
              <wp:posOffset>3880180</wp:posOffset>
            </wp:positionV>
            <wp:extent cx="5039360" cy="3377565"/>
            <wp:effectExtent l="0" t="0" r="8890" b="0"/>
            <wp:wrapSquare wrapText="bothSides"/>
            <wp:docPr id="7" name="Obraz 7" descr="Cartodiagram showing GDP per capita by regions in 2023 at current prices. Shading (5 colours) – regions of Poland, GDP per capita in thousand PLN from 62.2 to 181.9. Additionally, for Poland, the value of GDP per capita in  90.4 thousand PLN. Pie charts for regions (different sizes) – Poland=100 from 68.8% to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39360" cy="3377565"/>
                    </a:xfrm>
                    <a:prstGeom prst="rect">
                      <a:avLst/>
                    </a:prstGeom>
                    <a:noFill/>
                    <a:ln>
                      <a:noFill/>
                    </a:ln>
                  </pic:spPr>
                </pic:pic>
              </a:graphicData>
            </a:graphic>
            <wp14:sizeRelH relativeFrom="page">
              <wp14:pctWidth>0</wp14:pctWidth>
            </wp14:sizeRelH>
            <wp14:sizeRelV relativeFrom="page">
              <wp14:pctHeight>0</wp14:pctHeight>
            </wp14:sizeRelV>
          </wp:anchor>
        </w:drawing>
      </w:r>
      <w:r w:rsidR="008D3636" w:rsidRPr="0081160F">
        <w:rPr>
          <w:b/>
          <w:szCs w:val="19"/>
          <w:shd w:val="clear" w:color="auto" w:fill="FFFFFF"/>
          <w:lang w:val="en-GB"/>
        </w:rPr>
        <w:t>Map 1. Gross domestic product per capita by regions in 202</w:t>
      </w:r>
      <w:r w:rsidR="00193923">
        <w:rPr>
          <w:b/>
          <w:szCs w:val="19"/>
          <w:shd w:val="clear" w:color="auto" w:fill="FFFFFF"/>
          <w:lang w:val="en-GB"/>
        </w:rPr>
        <w:t>3</w:t>
      </w:r>
      <w:r w:rsidR="008D3636" w:rsidRPr="0081160F">
        <w:rPr>
          <w:b/>
          <w:szCs w:val="19"/>
          <w:shd w:val="clear" w:color="auto" w:fill="FFFFFF"/>
          <w:lang w:val="en-GB"/>
        </w:rPr>
        <w:t xml:space="preserve"> (current prices)</w:t>
      </w:r>
      <w:r w:rsidR="005040FD" w:rsidRPr="0081160F">
        <w:rPr>
          <w:b/>
          <w:szCs w:val="19"/>
          <w:shd w:val="clear" w:color="auto" w:fill="FFFFFF"/>
          <w:lang w:val="en-GB"/>
        </w:rPr>
        <w:t xml:space="preserve"> </w:t>
      </w:r>
    </w:p>
    <w:p w14:paraId="44E6584C" w14:textId="5C826DA4" w:rsidR="001071C3" w:rsidRDefault="005250F3" w:rsidP="00CE7B25">
      <w:pPr>
        <w:spacing w:before="360" w:after="0"/>
        <w:rPr>
          <w:spacing w:val="-2"/>
          <w:szCs w:val="19"/>
          <w:shd w:val="clear" w:color="auto" w:fill="FFFFFF"/>
          <w:lang w:val="en-GB"/>
        </w:rPr>
      </w:pPr>
      <w:r>
        <w:rPr>
          <w:spacing w:val="-2"/>
          <w:szCs w:val="19"/>
          <w:shd w:val="clear" w:color="auto" w:fill="FFFFFF"/>
          <w:lang w:val="en-GB"/>
        </w:rPr>
        <w:t xml:space="preserve">Data concerning regional GDP included in this </w:t>
      </w:r>
      <w:r w:rsidR="00B72A60">
        <w:rPr>
          <w:spacing w:val="-2"/>
          <w:szCs w:val="19"/>
          <w:shd w:val="clear" w:color="auto" w:fill="FFFFFF"/>
          <w:lang w:val="en-GB"/>
        </w:rPr>
        <w:t>note</w:t>
      </w:r>
      <w:r>
        <w:rPr>
          <w:spacing w:val="-2"/>
          <w:szCs w:val="19"/>
          <w:shd w:val="clear" w:color="auto" w:fill="FFFFFF"/>
          <w:lang w:val="en-GB"/>
        </w:rPr>
        <w:t xml:space="preserve"> are provisional and will be </w:t>
      </w:r>
      <w:r w:rsidRPr="005250F3">
        <w:rPr>
          <w:spacing w:val="-2"/>
          <w:szCs w:val="19"/>
          <w:shd w:val="clear" w:color="auto" w:fill="FFFFFF"/>
          <w:lang w:val="en-GB"/>
        </w:rPr>
        <w:t>subject to further revision</w:t>
      </w:r>
      <w:r w:rsidR="00CA19FD">
        <w:rPr>
          <w:spacing w:val="-2"/>
          <w:szCs w:val="19"/>
          <w:shd w:val="clear" w:color="auto" w:fill="FFFFFF"/>
          <w:lang w:val="en-GB"/>
        </w:rPr>
        <w:t>,</w:t>
      </w:r>
      <w:r w:rsidRPr="005250F3">
        <w:rPr>
          <w:spacing w:val="-2"/>
          <w:szCs w:val="19"/>
          <w:shd w:val="clear" w:color="auto" w:fill="FFFFFF"/>
          <w:lang w:val="en-GB"/>
        </w:rPr>
        <w:t xml:space="preserve"> accordingly to the revision policy applied in the national and regional accounts. Final data for </w:t>
      </w:r>
      <w:r>
        <w:rPr>
          <w:spacing w:val="-2"/>
          <w:szCs w:val="19"/>
          <w:shd w:val="clear" w:color="auto" w:fill="FFFFFF"/>
          <w:lang w:val="en-GB"/>
        </w:rPr>
        <w:t>20</w:t>
      </w:r>
      <w:r w:rsidR="00175CCB">
        <w:rPr>
          <w:spacing w:val="-2"/>
          <w:szCs w:val="19"/>
          <w:shd w:val="clear" w:color="auto" w:fill="FFFFFF"/>
          <w:lang w:val="en-GB"/>
        </w:rPr>
        <w:t>2</w:t>
      </w:r>
      <w:r w:rsidR="008D4C6C">
        <w:rPr>
          <w:spacing w:val="-2"/>
          <w:szCs w:val="19"/>
          <w:shd w:val="clear" w:color="auto" w:fill="FFFFFF"/>
          <w:lang w:val="en-GB"/>
        </w:rPr>
        <w:t>3</w:t>
      </w:r>
      <w:r>
        <w:rPr>
          <w:spacing w:val="-2"/>
          <w:szCs w:val="19"/>
          <w:shd w:val="clear" w:color="auto" w:fill="FFFFFF"/>
          <w:lang w:val="en-GB"/>
        </w:rPr>
        <w:t xml:space="preserve"> will be available in </w:t>
      </w:r>
      <w:r w:rsidR="00DF17C1">
        <w:rPr>
          <w:spacing w:val="-2"/>
          <w:szCs w:val="19"/>
          <w:shd w:val="clear" w:color="auto" w:fill="FFFFFF"/>
          <w:lang w:val="en-GB"/>
        </w:rPr>
        <w:t>September</w:t>
      </w:r>
      <w:r>
        <w:rPr>
          <w:spacing w:val="-2"/>
          <w:szCs w:val="19"/>
          <w:shd w:val="clear" w:color="auto" w:fill="FFFFFF"/>
          <w:lang w:val="en-GB"/>
        </w:rPr>
        <w:t xml:space="preserve"> 202</w:t>
      </w:r>
      <w:r w:rsidR="008D4C6C">
        <w:rPr>
          <w:spacing w:val="-2"/>
          <w:szCs w:val="19"/>
          <w:shd w:val="clear" w:color="auto" w:fill="FFFFFF"/>
          <w:lang w:val="en-GB"/>
        </w:rPr>
        <w:t>5</w:t>
      </w:r>
      <w:r w:rsidRPr="005250F3">
        <w:rPr>
          <w:spacing w:val="-2"/>
          <w:szCs w:val="19"/>
          <w:shd w:val="clear" w:color="auto" w:fill="FFFFFF"/>
          <w:lang w:val="en-GB"/>
        </w:rPr>
        <w:t>.</w:t>
      </w:r>
    </w:p>
    <w:p w14:paraId="53D63CF1" w14:textId="4FD5188C" w:rsidR="008D3636" w:rsidRPr="00C80FCB" w:rsidRDefault="002D719F" w:rsidP="00E6089A">
      <w:pPr>
        <w:spacing w:after="0"/>
        <w:rPr>
          <w:spacing w:val="-2"/>
          <w:szCs w:val="19"/>
          <w:shd w:val="clear" w:color="auto" w:fill="FFFFFF"/>
          <w:lang w:val="en-GB"/>
        </w:rPr>
        <w:sectPr w:rsidR="008D3636" w:rsidRPr="00C80FCB" w:rsidSect="00067713">
          <w:headerReference w:type="default" r:id="rId12"/>
          <w:footerReference w:type="default" r:id="rId13"/>
          <w:headerReference w:type="first" r:id="rId14"/>
          <w:footerReference w:type="first" r:id="rId15"/>
          <w:endnotePr>
            <w:numFmt w:val="decimal"/>
          </w:endnotePr>
          <w:pgSz w:w="11906" w:h="16838"/>
          <w:pgMar w:top="851" w:right="3119" w:bottom="851" w:left="851" w:header="284" w:footer="284" w:gutter="0"/>
          <w:cols w:space="708"/>
          <w:titlePg/>
          <w:docGrid w:linePitch="360"/>
        </w:sectPr>
      </w:pPr>
      <w:r w:rsidRPr="002D719F">
        <w:rPr>
          <w:spacing w:val="-2"/>
          <w:szCs w:val="19"/>
          <w:shd w:val="clear" w:color="auto" w:fill="FFFFFF"/>
          <w:lang w:val="en-GB"/>
        </w:rPr>
        <w:t>In case of quoting Statistics Poland data</w:t>
      </w:r>
      <w:r w:rsidR="00CA19FD">
        <w:rPr>
          <w:spacing w:val="-2"/>
          <w:szCs w:val="19"/>
          <w:shd w:val="clear" w:color="auto" w:fill="FFFFFF"/>
          <w:lang w:val="en-GB"/>
        </w:rPr>
        <w:t>.</w:t>
      </w:r>
      <w:r w:rsidRPr="002D719F">
        <w:rPr>
          <w:spacing w:val="-2"/>
          <w:szCs w:val="19"/>
          <w:shd w:val="clear" w:color="auto" w:fill="FFFFFF"/>
          <w:lang w:val="en-GB"/>
        </w:rPr>
        <w:t xml:space="preserve"> please provid</w:t>
      </w:r>
      <w:r>
        <w:rPr>
          <w:spacing w:val="-2"/>
          <w:szCs w:val="19"/>
          <w:shd w:val="clear" w:color="auto" w:fill="FFFFFF"/>
          <w:lang w:val="en-GB"/>
        </w:rPr>
        <w:t xml:space="preserve">e information: “Source of data: </w:t>
      </w:r>
      <w:r w:rsidRPr="002D719F">
        <w:rPr>
          <w:spacing w:val="-2"/>
          <w:szCs w:val="19"/>
          <w:shd w:val="clear" w:color="auto" w:fill="FFFFFF"/>
          <w:lang w:val="en-GB"/>
        </w:rPr>
        <w:t>Statistics Poland”</w:t>
      </w:r>
      <w:r w:rsidR="00CA19FD">
        <w:rPr>
          <w:spacing w:val="-2"/>
          <w:szCs w:val="19"/>
          <w:shd w:val="clear" w:color="auto" w:fill="FFFFFF"/>
          <w:lang w:val="en-GB"/>
        </w:rPr>
        <w:t>,</w:t>
      </w:r>
      <w:r w:rsidRPr="002D719F">
        <w:rPr>
          <w:spacing w:val="-2"/>
          <w:szCs w:val="19"/>
          <w:shd w:val="clear" w:color="auto" w:fill="FFFFFF"/>
          <w:lang w:val="en-GB"/>
        </w:rPr>
        <w:t xml:space="preserve"> and in case of publishing calc</w:t>
      </w:r>
      <w:r>
        <w:rPr>
          <w:spacing w:val="-2"/>
          <w:szCs w:val="19"/>
          <w:shd w:val="clear" w:color="auto" w:fill="FFFFFF"/>
          <w:lang w:val="en-GB"/>
        </w:rPr>
        <w:t xml:space="preserve">ulations made on data published </w:t>
      </w:r>
      <w:r w:rsidRPr="002D719F">
        <w:rPr>
          <w:spacing w:val="-2"/>
          <w:szCs w:val="19"/>
          <w:shd w:val="clear" w:color="auto" w:fill="FFFFFF"/>
          <w:lang w:val="en-GB"/>
        </w:rPr>
        <w:t>by Statistics Poland</w:t>
      </w:r>
      <w:r w:rsidR="00CA19FD">
        <w:rPr>
          <w:spacing w:val="-2"/>
          <w:szCs w:val="19"/>
          <w:shd w:val="clear" w:color="auto" w:fill="FFFFFF"/>
          <w:lang w:val="en-GB"/>
        </w:rPr>
        <w:t>,</w:t>
      </w:r>
      <w:r w:rsidRPr="002D719F">
        <w:rPr>
          <w:spacing w:val="-2"/>
          <w:szCs w:val="19"/>
          <w:shd w:val="clear" w:color="auto" w:fill="FFFFFF"/>
          <w:lang w:val="en-GB"/>
        </w:rPr>
        <w:t xml:space="preserve"> please include the following disclaimer: “Own study based on figures</w:t>
      </w:r>
      <w:r>
        <w:rPr>
          <w:spacing w:val="-2"/>
          <w:szCs w:val="19"/>
          <w:shd w:val="clear" w:color="auto" w:fill="FFFFFF"/>
          <w:lang w:val="en-GB"/>
        </w:rPr>
        <w:t xml:space="preserve"> </w:t>
      </w:r>
      <w:r w:rsidR="00E6089A">
        <w:rPr>
          <w:spacing w:val="-2"/>
          <w:szCs w:val="19"/>
          <w:shd w:val="clear" w:color="auto" w:fill="FFFFFF"/>
          <w:lang w:val="en-GB"/>
        </w:rPr>
        <w:t>from Statistics Poland”</w:t>
      </w:r>
      <w:r w:rsidR="00335FB6">
        <w:rPr>
          <w:spacing w:val="-2"/>
          <w:szCs w:val="19"/>
          <w:shd w:val="clear" w:color="auto" w:fill="FFFFFF"/>
          <w:lang w:val="en-GB"/>
        </w:rPr>
        <w:t>.</w:t>
      </w:r>
    </w:p>
    <w:tbl>
      <w:tblPr>
        <w:tblW w:w="9774" w:type="dxa"/>
        <w:tblInd w:w="278" w:type="dxa"/>
        <w:tblLook w:val="04A0" w:firstRow="1" w:lastRow="0" w:firstColumn="1" w:lastColumn="0" w:noHBand="0" w:noVBand="1"/>
      </w:tblPr>
      <w:tblGrid>
        <w:gridCol w:w="4885"/>
        <w:gridCol w:w="4889"/>
      </w:tblGrid>
      <w:tr w:rsidR="00321998" w:rsidRPr="00067713" w14:paraId="1355E1C1" w14:textId="77777777" w:rsidTr="002D6BC3">
        <w:trPr>
          <w:trHeight w:val="1928"/>
        </w:trPr>
        <w:tc>
          <w:tcPr>
            <w:tcW w:w="4885" w:type="dxa"/>
          </w:tcPr>
          <w:p w14:paraId="01C8C83D" w14:textId="77777777" w:rsidR="00321998" w:rsidRDefault="00321998" w:rsidP="008F342A">
            <w:pPr>
              <w:spacing w:before="0" w:after="0" w:line="276" w:lineRule="auto"/>
              <w:rPr>
                <w:rFonts w:cs="Arial"/>
                <w:color w:val="000000" w:themeColor="text1"/>
                <w:sz w:val="20"/>
                <w:lang w:val="en-GB"/>
              </w:rPr>
            </w:pPr>
            <w:r>
              <w:rPr>
                <w:rFonts w:cs="Arial"/>
                <w:color w:val="000000" w:themeColor="text1"/>
                <w:sz w:val="20"/>
                <w:lang w:val="en-GB"/>
              </w:rPr>
              <w:lastRenderedPageBreak/>
              <w:t>Prepared by:</w:t>
            </w:r>
          </w:p>
          <w:p w14:paraId="0EB67320" w14:textId="77777777" w:rsidR="00321998" w:rsidRDefault="00321998" w:rsidP="008F342A">
            <w:pPr>
              <w:spacing w:before="0" w:line="276" w:lineRule="auto"/>
              <w:rPr>
                <w:rFonts w:cs="Arial"/>
                <w:b/>
                <w:color w:val="000000" w:themeColor="text1"/>
                <w:sz w:val="20"/>
                <w:lang w:val="en-GB"/>
              </w:rPr>
            </w:pPr>
            <w:r>
              <w:rPr>
                <w:rFonts w:cs="Arial"/>
                <w:b/>
                <w:color w:val="000000" w:themeColor="text1"/>
                <w:sz w:val="20"/>
                <w:lang w:val="en-GB"/>
              </w:rPr>
              <w:t>Statistical Office in Katowice</w:t>
            </w:r>
          </w:p>
          <w:p w14:paraId="086B577D" w14:textId="25BEB896" w:rsidR="00321998" w:rsidRDefault="00321998" w:rsidP="00B04999">
            <w:pPr>
              <w:pStyle w:val="Nagwek3"/>
              <w:spacing w:before="0" w:line="276" w:lineRule="auto"/>
              <w:rPr>
                <w:rFonts w:ascii="Fira Sans" w:hAnsi="Fira Sans" w:cs="Arial"/>
                <w:b/>
                <w:color w:val="000000" w:themeColor="text1"/>
                <w:sz w:val="20"/>
                <w:szCs w:val="28"/>
                <w:lang w:val="en-GB"/>
              </w:rPr>
            </w:pPr>
            <w:r>
              <w:rPr>
                <w:rFonts w:ascii="Fira Sans" w:hAnsi="Fira Sans" w:cs="Arial"/>
                <w:b/>
                <w:color w:val="000000" w:themeColor="text1"/>
                <w:sz w:val="20"/>
                <w:szCs w:val="28"/>
                <w:lang w:val="en-GB"/>
              </w:rPr>
              <w:t xml:space="preserve">Director </w:t>
            </w:r>
            <w:r w:rsidR="009C58A6">
              <w:rPr>
                <w:rFonts w:ascii="Fira Sans" w:hAnsi="Fira Sans" w:cs="Arial"/>
                <w:b/>
                <w:color w:val="000000" w:themeColor="text1"/>
                <w:sz w:val="20"/>
                <w:szCs w:val="28"/>
                <w:lang w:val="en-GB"/>
              </w:rPr>
              <w:t>Grażyna Witkowska</w:t>
            </w:r>
          </w:p>
          <w:p w14:paraId="19081E1F" w14:textId="375CFADB" w:rsidR="00321998" w:rsidRDefault="00B77B75" w:rsidP="00B04999">
            <w:pPr>
              <w:pStyle w:val="Nagwek3"/>
              <w:spacing w:before="0" w:after="120" w:line="276" w:lineRule="auto"/>
              <w:rPr>
                <w:rFonts w:ascii="Fira Sans" w:hAnsi="Fira Sans" w:cs="Arial"/>
                <w:color w:val="000000" w:themeColor="text1"/>
                <w:sz w:val="20"/>
                <w:lang w:val="fi-FI"/>
              </w:rPr>
            </w:pPr>
            <w:r>
              <w:rPr>
                <w:rFonts w:ascii="Fira Sans" w:hAnsi="Fira Sans" w:cs="Arial"/>
                <w:color w:val="000000" w:themeColor="text1"/>
                <w:sz w:val="20"/>
                <w:lang w:val="fi-FI"/>
              </w:rPr>
              <w:t>Phone</w:t>
            </w:r>
            <w:r w:rsidR="00321998">
              <w:rPr>
                <w:rFonts w:ascii="Fira Sans" w:hAnsi="Fira Sans" w:cs="Arial"/>
                <w:color w:val="000000" w:themeColor="text1"/>
                <w:sz w:val="20"/>
                <w:lang w:val="fi-FI"/>
              </w:rPr>
              <w:t>: (+48 32) 779 12 48</w:t>
            </w:r>
          </w:p>
          <w:p w14:paraId="67783837" w14:textId="77777777" w:rsidR="00321998" w:rsidRDefault="00321998" w:rsidP="008F342A">
            <w:pPr>
              <w:rPr>
                <w:lang w:val="fi-FI"/>
              </w:rPr>
            </w:pPr>
          </w:p>
        </w:tc>
        <w:tc>
          <w:tcPr>
            <w:tcW w:w="4889" w:type="dxa"/>
          </w:tcPr>
          <w:p w14:paraId="32C3BD91" w14:textId="77777777" w:rsidR="00CC4DD8" w:rsidRPr="005653EE" w:rsidRDefault="00CC4DD8" w:rsidP="0081160F">
            <w:pPr>
              <w:spacing w:before="0" w:line="276" w:lineRule="auto"/>
              <w:rPr>
                <w:b/>
                <w:lang w:val="en-GB"/>
              </w:rPr>
            </w:pPr>
            <w:r w:rsidRPr="00CF7C09">
              <w:rPr>
                <w:rFonts w:cs="Arial"/>
                <w:sz w:val="20"/>
                <w:lang w:val="en-GB"/>
              </w:rPr>
              <w:t>Issued by:</w:t>
            </w:r>
            <w:r w:rsidRPr="00CF7C09">
              <w:rPr>
                <w:rFonts w:cs="Arial"/>
                <w:sz w:val="20"/>
                <w:lang w:val="en-GB"/>
              </w:rPr>
              <w:br/>
            </w:r>
            <w:r w:rsidRPr="0081160F">
              <w:rPr>
                <w:b/>
                <w:sz w:val="20"/>
                <w:szCs w:val="20"/>
                <w:lang w:val="en-GB"/>
              </w:rPr>
              <w:t>Press Office</w:t>
            </w:r>
          </w:p>
          <w:p w14:paraId="1A4C2A30" w14:textId="77777777" w:rsidR="00CC4DD8" w:rsidRPr="0027575B" w:rsidRDefault="00CC4DD8" w:rsidP="00CC4DD8">
            <w:pPr>
              <w:rPr>
                <w:sz w:val="20"/>
                <w:lang w:val="en-GB"/>
              </w:rPr>
            </w:pPr>
            <w:r w:rsidRPr="0027575B">
              <w:rPr>
                <w:sz w:val="20"/>
                <w:lang w:val="en-GB"/>
              </w:rPr>
              <w:t>Mobile: (+48) 695 255 032</w:t>
            </w:r>
          </w:p>
          <w:p w14:paraId="76FB23FD" w14:textId="2912F617" w:rsidR="00CC4DD8" w:rsidRPr="0027575B" w:rsidRDefault="00CC4DD8" w:rsidP="00B04999">
            <w:pPr>
              <w:rPr>
                <w:sz w:val="20"/>
                <w:lang w:val="en-GB"/>
              </w:rPr>
            </w:pPr>
            <w:r w:rsidRPr="0027575B">
              <w:rPr>
                <w:sz w:val="20"/>
                <w:lang w:val="en-GB"/>
              </w:rPr>
              <w:t>Phone: (+48 22) 608 38 04</w:t>
            </w:r>
            <w:r w:rsidR="00CA19FD">
              <w:rPr>
                <w:sz w:val="20"/>
                <w:lang w:val="en-GB"/>
              </w:rPr>
              <w:t>.</w:t>
            </w:r>
            <w:r w:rsidRPr="0027575B">
              <w:rPr>
                <w:sz w:val="20"/>
                <w:lang w:val="en-GB"/>
              </w:rPr>
              <w:t xml:space="preserve"> (+48 22) 449 41 45</w:t>
            </w:r>
            <w:r w:rsidR="00CA19FD">
              <w:rPr>
                <w:sz w:val="20"/>
                <w:lang w:val="en-GB"/>
              </w:rPr>
              <w:t>.</w:t>
            </w:r>
            <w:r w:rsidRPr="0027575B">
              <w:rPr>
                <w:sz w:val="20"/>
                <w:lang w:val="en-GB"/>
              </w:rPr>
              <w:t xml:space="preserve"> </w:t>
            </w:r>
          </w:p>
          <w:p w14:paraId="1BA095BA" w14:textId="77777777" w:rsidR="00CC4DD8" w:rsidRPr="0027575B" w:rsidRDefault="00CC4DD8" w:rsidP="00B04999">
            <w:pPr>
              <w:rPr>
                <w:sz w:val="20"/>
                <w:lang w:val="en-GB"/>
              </w:rPr>
            </w:pPr>
            <w:r w:rsidRPr="0027575B">
              <w:rPr>
                <w:sz w:val="20"/>
                <w:lang w:val="en-GB"/>
              </w:rPr>
              <w:t xml:space="preserve">             (+48 22) 608 30 09</w:t>
            </w:r>
          </w:p>
          <w:p w14:paraId="16C462F1" w14:textId="77777777" w:rsidR="00B04999" w:rsidRPr="00EB1258" w:rsidRDefault="00B04999" w:rsidP="00B04999">
            <w:pPr>
              <w:rPr>
                <w:lang w:val="en-US"/>
              </w:rPr>
            </w:pPr>
            <w:r w:rsidRPr="00EB1258">
              <w:rPr>
                <w:b/>
                <w:sz w:val="20"/>
                <w:lang w:val="en-US"/>
              </w:rPr>
              <w:t>e-mail:</w:t>
            </w:r>
            <w:r w:rsidRPr="00EB1258">
              <w:rPr>
                <w:sz w:val="20"/>
                <w:lang w:val="en-US"/>
              </w:rPr>
              <w:t xml:space="preserve"> </w:t>
            </w:r>
            <w:hyperlink r:id="rId16" w:history="1">
              <w:r w:rsidRPr="00EB1258">
                <w:rPr>
                  <w:rStyle w:val="Hipercze"/>
                  <w:rFonts w:eastAsiaTheme="majorEastAsia" w:cs="Arial"/>
                  <w:b/>
                  <w:color w:val="auto"/>
                  <w:sz w:val="20"/>
                  <w:szCs w:val="20"/>
                  <w:lang w:val="en-US"/>
                </w:rPr>
                <w:t>obslugaprasowa@stat.gov.pl</w:t>
              </w:r>
            </w:hyperlink>
          </w:p>
          <w:p w14:paraId="59AE6B43" w14:textId="77777777" w:rsidR="00321998" w:rsidRDefault="00321998" w:rsidP="008F342A">
            <w:pPr>
              <w:rPr>
                <w:lang w:val="en-GB"/>
              </w:rPr>
            </w:pPr>
          </w:p>
        </w:tc>
      </w:tr>
    </w:tbl>
    <w:tbl>
      <w:tblPr>
        <w:tblStyle w:val="Tabela-Siatka"/>
        <w:tblW w:w="4862" w:type="pct"/>
        <w:tblInd w:w="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6"/>
        <w:gridCol w:w="4889"/>
      </w:tblGrid>
      <w:tr w:rsidR="00321998" w14:paraId="7956107D" w14:textId="77777777" w:rsidTr="00F253B8">
        <w:trPr>
          <w:trHeight w:val="227"/>
        </w:trPr>
        <w:tc>
          <w:tcPr>
            <w:tcW w:w="2499" w:type="pct"/>
            <w:vMerge w:val="restart"/>
            <w:hideMark/>
          </w:tcPr>
          <w:p w14:paraId="7FDFCE39" w14:textId="69BC7622" w:rsidR="00321998" w:rsidRDefault="00321998" w:rsidP="00321998">
            <w:pPr>
              <w:rPr>
                <w:b/>
                <w:sz w:val="18"/>
                <w:lang w:val="en-GB"/>
              </w:rPr>
            </w:pPr>
          </w:p>
        </w:tc>
        <w:tc>
          <w:tcPr>
            <w:tcW w:w="2500" w:type="pct"/>
            <w:vAlign w:val="center"/>
            <w:hideMark/>
          </w:tcPr>
          <w:p w14:paraId="47F767CD" w14:textId="7901F2F0" w:rsidR="00321998" w:rsidRDefault="00321998" w:rsidP="00321998">
            <w:pPr>
              <w:ind w:firstLine="680"/>
              <w:rPr>
                <w:sz w:val="18"/>
              </w:rPr>
            </w:pPr>
            <w:r>
              <w:rPr>
                <w:noProof/>
                <w:lang w:eastAsia="pl-PL"/>
              </w:rPr>
              <w:drawing>
                <wp:anchor distT="0" distB="0" distL="114300" distR="114300" simplePos="0" relativeHeight="251721216" behindDoc="0" locked="0" layoutInCell="1" allowOverlap="1" wp14:anchorId="2B62A20E" wp14:editId="3FFD13DF">
                  <wp:simplePos x="0" y="0"/>
                  <wp:positionH relativeFrom="column">
                    <wp:posOffset>78740</wp:posOffset>
                  </wp:positionH>
                  <wp:positionV relativeFrom="paragraph">
                    <wp:posOffset>21590</wp:posOffset>
                  </wp:positionV>
                  <wp:extent cx="251460" cy="251460"/>
                  <wp:effectExtent l="0" t="0" r="0" b="0"/>
                  <wp:wrapNone/>
                  <wp:docPr id="28" name="Obraz 28"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descr="Website ic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pic:spPr>
                      </pic:pic>
                    </a:graphicData>
                  </a:graphic>
                  <wp14:sizeRelH relativeFrom="page">
                    <wp14:pctWidth>0</wp14:pctWidth>
                  </wp14:sizeRelH>
                  <wp14:sizeRelV relativeFrom="page">
                    <wp14:pctHeight>0</wp14:pctHeight>
                  </wp14:sizeRelV>
                </wp:anchor>
              </w:drawing>
            </w:r>
            <w:r>
              <w:rPr>
                <w:sz w:val="20"/>
              </w:rPr>
              <w:t>stat.gov.pl/en/</w:t>
            </w:r>
          </w:p>
        </w:tc>
      </w:tr>
      <w:tr w:rsidR="00321998" w14:paraId="3807A1E3" w14:textId="77777777" w:rsidTr="00F253B8">
        <w:trPr>
          <w:trHeight w:val="227"/>
        </w:trPr>
        <w:tc>
          <w:tcPr>
            <w:tcW w:w="2499" w:type="pct"/>
            <w:vMerge/>
            <w:vAlign w:val="center"/>
            <w:hideMark/>
          </w:tcPr>
          <w:p w14:paraId="75C396A0" w14:textId="77777777" w:rsidR="00321998" w:rsidRDefault="00321998" w:rsidP="00321998">
            <w:pPr>
              <w:spacing w:before="0" w:after="0" w:line="240" w:lineRule="auto"/>
              <w:rPr>
                <w:b/>
                <w:sz w:val="18"/>
                <w:lang w:val="en-GB"/>
              </w:rPr>
            </w:pPr>
          </w:p>
        </w:tc>
        <w:tc>
          <w:tcPr>
            <w:tcW w:w="2500" w:type="pct"/>
            <w:vAlign w:val="center"/>
            <w:hideMark/>
          </w:tcPr>
          <w:p w14:paraId="6B7664D8" w14:textId="5AD1DC4B" w:rsidR="00321998" w:rsidRDefault="007B6D99" w:rsidP="00321998">
            <w:pPr>
              <w:ind w:firstLine="680"/>
              <w:rPr>
                <w:sz w:val="18"/>
              </w:rPr>
            </w:pPr>
            <w:r>
              <w:rPr>
                <w:noProof/>
                <w:sz w:val="20"/>
                <w:lang w:eastAsia="pl-PL"/>
              </w:rPr>
              <w:drawing>
                <wp:anchor distT="0" distB="0" distL="114300" distR="114300" simplePos="0" relativeHeight="251732480" behindDoc="0" locked="0" layoutInCell="1" allowOverlap="1" wp14:anchorId="43DD2888" wp14:editId="0B92BA17">
                  <wp:simplePos x="0" y="0"/>
                  <wp:positionH relativeFrom="column">
                    <wp:posOffset>72390</wp:posOffset>
                  </wp:positionH>
                  <wp:positionV relativeFrom="paragraph">
                    <wp:posOffset>5715</wp:posOffset>
                  </wp:positionV>
                  <wp:extent cx="251460" cy="251460"/>
                  <wp:effectExtent l="0" t="0" r="0" b="0"/>
                  <wp:wrapNone/>
                  <wp:docPr id="39" name="Obraz 39"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Obraz 39" descr="Twitter icon"/>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321998">
              <w:rPr>
                <w:sz w:val="20"/>
              </w:rPr>
              <w:t>@</w:t>
            </w:r>
            <w:r w:rsidR="00321998">
              <w:rPr>
                <w:noProof/>
                <w:sz w:val="20"/>
                <w:lang w:eastAsia="pl-PL"/>
              </w:rPr>
              <w:t>StatPoland</w:t>
            </w:r>
          </w:p>
        </w:tc>
      </w:tr>
      <w:tr w:rsidR="00321998" w14:paraId="512E556E" w14:textId="77777777" w:rsidTr="00F253B8">
        <w:trPr>
          <w:trHeight w:val="227"/>
        </w:trPr>
        <w:tc>
          <w:tcPr>
            <w:tcW w:w="2499" w:type="pct"/>
            <w:vMerge/>
            <w:vAlign w:val="center"/>
            <w:hideMark/>
          </w:tcPr>
          <w:p w14:paraId="17DA5F34" w14:textId="77777777" w:rsidR="00321998" w:rsidRDefault="00321998" w:rsidP="00321998">
            <w:pPr>
              <w:spacing w:before="0" w:after="0" w:line="240" w:lineRule="auto"/>
              <w:rPr>
                <w:b/>
                <w:sz w:val="18"/>
                <w:lang w:val="en-GB"/>
              </w:rPr>
            </w:pPr>
          </w:p>
        </w:tc>
        <w:tc>
          <w:tcPr>
            <w:tcW w:w="2500" w:type="pct"/>
            <w:hideMark/>
          </w:tcPr>
          <w:p w14:paraId="2F830A49" w14:textId="77777777" w:rsidR="00321998" w:rsidRDefault="00321998" w:rsidP="00321998">
            <w:pPr>
              <w:ind w:firstLine="680"/>
              <w:rPr>
                <w:sz w:val="20"/>
              </w:rPr>
            </w:pPr>
            <w:r>
              <w:rPr>
                <w:noProof/>
                <w:lang w:eastAsia="pl-PL"/>
              </w:rPr>
              <w:drawing>
                <wp:anchor distT="0" distB="0" distL="114300" distR="114300" simplePos="0" relativeHeight="251723264" behindDoc="0" locked="0" layoutInCell="1" allowOverlap="1" wp14:anchorId="110CA082" wp14:editId="2C764F14">
                  <wp:simplePos x="0" y="0"/>
                  <wp:positionH relativeFrom="column">
                    <wp:posOffset>80645</wp:posOffset>
                  </wp:positionH>
                  <wp:positionV relativeFrom="paragraph">
                    <wp:posOffset>13970</wp:posOffset>
                  </wp:positionV>
                  <wp:extent cx="251460" cy="251460"/>
                  <wp:effectExtent l="0" t="0" r="0" b="0"/>
                  <wp:wrapNone/>
                  <wp:docPr id="26" name="Obraz 26"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descr="Facebook ico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pic:spPr>
                      </pic:pic>
                    </a:graphicData>
                  </a:graphic>
                  <wp14:sizeRelH relativeFrom="page">
                    <wp14:pctWidth>0</wp14:pctWidth>
                  </wp14:sizeRelH>
                  <wp14:sizeRelV relativeFrom="page">
                    <wp14:pctHeight>0</wp14:pctHeight>
                  </wp14:sizeRelV>
                </wp:anchor>
              </w:drawing>
            </w:r>
            <w:r>
              <w:rPr>
                <w:sz w:val="20"/>
              </w:rPr>
              <w:t>@GlownyUrzadStatystyczny</w:t>
            </w:r>
            <w:r>
              <w:rPr>
                <w:noProof/>
                <w:sz w:val="20"/>
                <w:lang w:eastAsia="pl-PL"/>
              </w:rPr>
              <w:t xml:space="preserve"> </w:t>
            </w:r>
          </w:p>
        </w:tc>
      </w:tr>
      <w:tr w:rsidR="00321998" w14:paraId="5F595B6D" w14:textId="77777777" w:rsidTr="00F253B8">
        <w:trPr>
          <w:trHeight w:val="227"/>
        </w:trPr>
        <w:tc>
          <w:tcPr>
            <w:tcW w:w="2499" w:type="pct"/>
            <w:vMerge/>
            <w:vAlign w:val="center"/>
            <w:hideMark/>
          </w:tcPr>
          <w:p w14:paraId="79903EAA" w14:textId="77777777" w:rsidR="00321998" w:rsidRDefault="00321998" w:rsidP="00321998">
            <w:pPr>
              <w:spacing w:before="0" w:after="0" w:line="240" w:lineRule="auto"/>
              <w:rPr>
                <w:b/>
                <w:sz w:val="18"/>
                <w:lang w:val="en-GB"/>
              </w:rPr>
            </w:pPr>
          </w:p>
        </w:tc>
        <w:tc>
          <w:tcPr>
            <w:tcW w:w="2500" w:type="pct"/>
            <w:hideMark/>
          </w:tcPr>
          <w:p w14:paraId="2DC0FA91" w14:textId="77777777" w:rsidR="00321998" w:rsidRDefault="00321998" w:rsidP="00321998">
            <w:pPr>
              <w:ind w:firstLine="680"/>
              <w:rPr>
                <w:sz w:val="20"/>
              </w:rPr>
            </w:pPr>
            <w:r>
              <w:rPr>
                <w:noProof/>
                <w:lang w:eastAsia="pl-PL"/>
              </w:rPr>
              <w:drawing>
                <wp:anchor distT="0" distB="0" distL="114300" distR="114300" simplePos="0" relativeHeight="251724288" behindDoc="0" locked="0" layoutInCell="1" allowOverlap="1" wp14:anchorId="51C4806A" wp14:editId="7A7F4DA7">
                  <wp:simplePos x="0" y="0"/>
                  <wp:positionH relativeFrom="column">
                    <wp:posOffset>82550</wp:posOffset>
                  </wp:positionH>
                  <wp:positionV relativeFrom="paragraph">
                    <wp:posOffset>12700</wp:posOffset>
                  </wp:positionV>
                  <wp:extent cx="251460" cy="251460"/>
                  <wp:effectExtent l="0" t="0" r="0" b="0"/>
                  <wp:wrapNone/>
                  <wp:docPr id="25" name="Obraz 25"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Instagram ico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Pr>
                <w:sz w:val="20"/>
              </w:rPr>
              <w:t>gus_stat</w:t>
            </w:r>
            <w:proofErr w:type="spellEnd"/>
          </w:p>
        </w:tc>
      </w:tr>
      <w:tr w:rsidR="00321998" w14:paraId="51B0FE2C" w14:textId="77777777" w:rsidTr="00F253B8">
        <w:trPr>
          <w:trHeight w:val="227"/>
        </w:trPr>
        <w:tc>
          <w:tcPr>
            <w:tcW w:w="2499" w:type="pct"/>
            <w:vMerge/>
            <w:vAlign w:val="center"/>
            <w:hideMark/>
          </w:tcPr>
          <w:p w14:paraId="02153AC5" w14:textId="77777777" w:rsidR="00321998" w:rsidRDefault="00321998" w:rsidP="00321998">
            <w:pPr>
              <w:spacing w:before="0" w:after="0" w:line="240" w:lineRule="auto"/>
              <w:rPr>
                <w:b/>
                <w:sz w:val="18"/>
                <w:lang w:val="en-GB"/>
              </w:rPr>
            </w:pPr>
          </w:p>
        </w:tc>
        <w:tc>
          <w:tcPr>
            <w:tcW w:w="2500" w:type="pct"/>
            <w:hideMark/>
          </w:tcPr>
          <w:p w14:paraId="037C46B3" w14:textId="77777777" w:rsidR="00321998" w:rsidRDefault="00321998" w:rsidP="00321998">
            <w:pPr>
              <w:ind w:firstLine="680"/>
              <w:rPr>
                <w:sz w:val="20"/>
              </w:rPr>
            </w:pPr>
            <w:r>
              <w:rPr>
                <w:noProof/>
                <w:lang w:eastAsia="pl-PL"/>
              </w:rPr>
              <w:drawing>
                <wp:anchor distT="0" distB="0" distL="114300" distR="114300" simplePos="0" relativeHeight="251725312" behindDoc="0" locked="0" layoutInCell="1" allowOverlap="1" wp14:anchorId="00D2F622" wp14:editId="38393092">
                  <wp:simplePos x="0" y="0"/>
                  <wp:positionH relativeFrom="column">
                    <wp:posOffset>82550</wp:posOffset>
                  </wp:positionH>
                  <wp:positionV relativeFrom="paragraph">
                    <wp:posOffset>13970</wp:posOffset>
                  </wp:positionV>
                  <wp:extent cx="251460" cy="251460"/>
                  <wp:effectExtent l="0" t="0" r="0" b="0"/>
                  <wp:wrapNone/>
                  <wp:docPr id="23" name="Obraz 23"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descr="Youtube ico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Pr>
                <w:sz w:val="20"/>
              </w:rPr>
              <w:t>glownyurzadstatystycznygus</w:t>
            </w:r>
            <w:proofErr w:type="spellEnd"/>
          </w:p>
        </w:tc>
      </w:tr>
      <w:tr w:rsidR="00321998" w14:paraId="1A154F86" w14:textId="77777777" w:rsidTr="00F253B8">
        <w:trPr>
          <w:trHeight w:val="1077"/>
        </w:trPr>
        <w:tc>
          <w:tcPr>
            <w:tcW w:w="2499" w:type="pct"/>
            <w:vMerge/>
            <w:vAlign w:val="center"/>
            <w:hideMark/>
          </w:tcPr>
          <w:p w14:paraId="0E13B0D9" w14:textId="77777777" w:rsidR="00321998" w:rsidRDefault="00321998" w:rsidP="00321998">
            <w:pPr>
              <w:spacing w:before="0" w:after="0" w:line="240" w:lineRule="auto"/>
              <w:rPr>
                <w:b/>
                <w:sz w:val="18"/>
                <w:lang w:val="en-GB"/>
              </w:rPr>
            </w:pPr>
          </w:p>
        </w:tc>
        <w:tc>
          <w:tcPr>
            <w:tcW w:w="2500" w:type="pct"/>
            <w:hideMark/>
          </w:tcPr>
          <w:p w14:paraId="24743B57" w14:textId="77777777" w:rsidR="00321998" w:rsidRDefault="00321998" w:rsidP="00321998">
            <w:pPr>
              <w:ind w:firstLine="680"/>
              <w:rPr>
                <w:sz w:val="18"/>
              </w:rPr>
            </w:pPr>
            <w:r>
              <w:rPr>
                <w:noProof/>
                <w:sz w:val="20"/>
                <w:lang w:eastAsia="pl-PL"/>
              </w:rPr>
              <w:t>glownyurzadstatystyczny</w:t>
            </w:r>
            <w:r>
              <w:rPr>
                <w:noProof/>
                <w:lang w:eastAsia="pl-PL"/>
              </w:rPr>
              <w:drawing>
                <wp:anchor distT="0" distB="0" distL="114300" distR="114300" simplePos="0" relativeHeight="251726336" behindDoc="0" locked="0" layoutInCell="1" allowOverlap="1" wp14:anchorId="0509300E" wp14:editId="4C852DF3">
                  <wp:simplePos x="0" y="0"/>
                  <wp:positionH relativeFrom="column">
                    <wp:posOffset>82550</wp:posOffset>
                  </wp:positionH>
                  <wp:positionV relativeFrom="paragraph">
                    <wp:posOffset>15240</wp:posOffset>
                  </wp:positionV>
                  <wp:extent cx="251460" cy="251460"/>
                  <wp:effectExtent l="0" t="0" r="0" b="0"/>
                  <wp:wrapNone/>
                  <wp:docPr id="22" name="Obraz 22"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Linkedin icon"/>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pic:spPr>
                      </pic:pic>
                    </a:graphicData>
                  </a:graphic>
                  <wp14:sizeRelH relativeFrom="page">
                    <wp14:pctWidth>0</wp14:pctWidth>
                  </wp14:sizeRelH>
                  <wp14:sizeRelV relativeFrom="page">
                    <wp14:pctHeight>0</wp14:pctHeight>
                  </wp14:sizeRelV>
                </wp:anchor>
              </w:drawing>
            </w:r>
          </w:p>
        </w:tc>
      </w:tr>
      <w:tr w:rsidR="002D6BC3" w14:paraId="500B6BCE" w14:textId="77777777" w:rsidTr="00F253B8">
        <w:trPr>
          <w:trHeight w:val="4139"/>
        </w:trPr>
        <w:tc>
          <w:tcPr>
            <w:tcW w:w="5000" w:type="pct"/>
            <w:gridSpan w:val="2"/>
            <w:shd w:val="clear" w:color="auto" w:fill="D9D9D9"/>
            <w:vAlign w:val="center"/>
          </w:tcPr>
          <w:p w14:paraId="0B33BF3F" w14:textId="77777777" w:rsidR="002D6BC3" w:rsidRPr="00A723E0" w:rsidRDefault="002D6BC3" w:rsidP="0037109F">
            <w:pPr>
              <w:rPr>
                <w:b/>
                <w:szCs w:val="19"/>
                <w:lang w:val="en-GB"/>
              </w:rPr>
            </w:pPr>
            <w:r w:rsidRPr="00A723E0">
              <w:rPr>
                <w:b/>
                <w:szCs w:val="19"/>
                <w:lang w:val="en-GB"/>
              </w:rPr>
              <w:t>Related information</w:t>
            </w:r>
          </w:p>
          <w:p w14:paraId="5B3C820B" w14:textId="11A24A10" w:rsidR="002D6BC3" w:rsidRPr="00E618B6" w:rsidRDefault="00FF4EB0" w:rsidP="0037109F">
            <w:pPr>
              <w:rPr>
                <w:rStyle w:val="Hipercze"/>
                <w:lang w:val="en-US"/>
              </w:rPr>
            </w:pPr>
            <w:hyperlink r:id="rId23" w:tooltip="Link to the publication &quot;Gross domestic product - regional accounts in the years 2020-2022&quot;" w:history="1">
              <w:r w:rsidR="002D6BC3" w:rsidRPr="00ED3062">
                <w:rPr>
                  <w:rStyle w:val="Hipercze"/>
                  <w:lang w:val="en-US"/>
                </w:rPr>
                <w:t>Gross domestic product – reg</w:t>
              </w:r>
              <w:r w:rsidR="00ED3062" w:rsidRPr="00ED3062">
                <w:rPr>
                  <w:rStyle w:val="Hipercze"/>
                  <w:lang w:val="en-US"/>
                </w:rPr>
                <w:t>ional accounts in the years 2020-2022</w:t>
              </w:r>
            </w:hyperlink>
          </w:p>
          <w:p w14:paraId="3B55B5A4" w14:textId="158DFA9E" w:rsidR="002D6BC3" w:rsidRDefault="00FF4EB0" w:rsidP="0037109F">
            <w:pPr>
              <w:rPr>
                <w:rStyle w:val="Hipercze"/>
                <w:rFonts w:cstheme="minorBidi"/>
                <w:szCs w:val="19"/>
                <w:lang w:val="en-GB"/>
              </w:rPr>
            </w:pPr>
            <w:hyperlink r:id="rId24" w:tooltip="Link to the publication &quot;National accounts by institutional sectors and sub-sectors 2019-2022&quot;" w:history="1">
              <w:r w:rsidR="002D6BC3" w:rsidRPr="009C58A6">
                <w:rPr>
                  <w:rStyle w:val="Hipercze"/>
                  <w:lang w:val="en-US"/>
                </w:rPr>
                <w:t>National accounts by instituti</w:t>
              </w:r>
              <w:r w:rsidR="0097118E">
                <w:rPr>
                  <w:rStyle w:val="Hipercze"/>
                  <w:lang w:val="en-US"/>
                </w:rPr>
                <w:t>onal sectors and subsectors 2019</w:t>
              </w:r>
              <w:r w:rsidR="002D6BC3" w:rsidRPr="009C58A6">
                <w:rPr>
                  <w:rStyle w:val="Hipercze"/>
                  <w:lang w:val="en-US"/>
                </w:rPr>
                <w:t>-2022</w:t>
              </w:r>
            </w:hyperlink>
          </w:p>
          <w:p w14:paraId="62261FA8" w14:textId="1FA3A6AA" w:rsidR="002D6BC3" w:rsidRDefault="00FF4EB0" w:rsidP="0037109F">
            <w:pPr>
              <w:rPr>
                <w:rStyle w:val="Hipercze"/>
                <w:rFonts w:cstheme="minorBidi"/>
                <w:szCs w:val="19"/>
                <w:lang w:val="en-GB"/>
              </w:rPr>
            </w:pPr>
            <w:hyperlink r:id="rId25" w:tooltip="Link to the publication &quot;Methodological report. Gross domestic product and its elements in the regional breakdown&quot;" w:history="1">
              <w:r w:rsidR="002D6BC3">
                <w:rPr>
                  <w:rStyle w:val="Hipercze"/>
                  <w:rFonts w:cstheme="minorBidi"/>
                  <w:szCs w:val="19"/>
                  <w:lang w:val="en-GB"/>
                </w:rPr>
                <w:t>Methodological report. Gross domestic product and its elements in the regional breakdown</w:t>
              </w:r>
            </w:hyperlink>
          </w:p>
          <w:p w14:paraId="72B9816C" w14:textId="77777777" w:rsidR="002D6BC3" w:rsidRPr="00A723E0" w:rsidRDefault="002D6BC3" w:rsidP="0037109F">
            <w:pPr>
              <w:spacing w:before="360"/>
              <w:rPr>
                <w:b/>
                <w:szCs w:val="19"/>
                <w:lang w:val="en-GB"/>
              </w:rPr>
            </w:pPr>
            <w:r w:rsidRPr="00A723E0">
              <w:rPr>
                <w:b/>
                <w:szCs w:val="19"/>
                <w:lang w:val="en-GB"/>
              </w:rPr>
              <w:t>Data available in databases</w:t>
            </w:r>
          </w:p>
          <w:p w14:paraId="51A703BF" w14:textId="77777777" w:rsidR="002D6BC3" w:rsidRPr="00F253B8" w:rsidRDefault="00FF4EB0" w:rsidP="0037109F">
            <w:pPr>
              <w:rPr>
                <w:rStyle w:val="Hipercze"/>
                <w:lang w:val="en-US"/>
              </w:rPr>
            </w:pPr>
            <w:hyperlink r:id="rId26" w:tooltip="Link to Local Data Bank -&gt; Regional accounts" w:history="1">
              <w:r w:rsidR="002D6BC3" w:rsidRPr="00F253B8">
                <w:rPr>
                  <w:rStyle w:val="Hipercze"/>
                  <w:lang w:val="en-US"/>
                </w:rPr>
                <w:t>Local Data Bank -&gt; Regional accounts</w:t>
              </w:r>
            </w:hyperlink>
          </w:p>
          <w:p w14:paraId="0F478570" w14:textId="77777777" w:rsidR="002D6BC3" w:rsidRPr="00137370" w:rsidRDefault="00FF4EB0" w:rsidP="0037109F">
            <w:pPr>
              <w:rPr>
                <w:rStyle w:val="Hipercze"/>
                <w:rFonts w:cs="Arial"/>
                <w:szCs w:val="19"/>
                <w:shd w:val="clear" w:color="auto" w:fill="F0F0F0"/>
                <w:lang w:val="en-US"/>
              </w:rPr>
            </w:pPr>
            <w:hyperlink r:id="rId27" w:tooltip="Link to Knowledge Databases -&gt; National and regional accounts -&gt; Regional accounts" w:history="1">
              <w:r w:rsidR="002D6BC3" w:rsidRPr="00B50658">
                <w:rPr>
                  <w:rStyle w:val="Hipercze"/>
                  <w:lang w:val="en-US"/>
                </w:rPr>
                <w:t>Knowledge Databases -&gt; National and regional accounts -&gt; Regional accounts</w:t>
              </w:r>
            </w:hyperlink>
          </w:p>
          <w:p w14:paraId="45D6E55D" w14:textId="77777777" w:rsidR="002D6BC3" w:rsidRPr="00A723E0" w:rsidRDefault="002D6BC3" w:rsidP="0037109F">
            <w:pPr>
              <w:spacing w:before="360"/>
              <w:rPr>
                <w:b/>
                <w:szCs w:val="19"/>
                <w:lang w:val="en-GB"/>
              </w:rPr>
            </w:pPr>
            <w:r w:rsidRPr="00A723E0">
              <w:rPr>
                <w:b/>
                <w:szCs w:val="19"/>
                <w:lang w:val="en-GB"/>
              </w:rPr>
              <w:t>Terms used in official statistics</w:t>
            </w:r>
          </w:p>
          <w:p w14:paraId="602A0C28" w14:textId="77777777" w:rsidR="002D6BC3" w:rsidRPr="008F342A" w:rsidRDefault="00FF4EB0" w:rsidP="0037109F">
            <w:pPr>
              <w:rPr>
                <w:rStyle w:val="Hipercze"/>
                <w:rFonts w:cs="Arial"/>
                <w:szCs w:val="19"/>
                <w:highlight w:val="lightGray"/>
                <w:shd w:val="clear" w:color="auto" w:fill="F0F0F0"/>
                <w:lang w:val="en-US"/>
              </w:rPr>
            </w:pPr>
            <w:hyperlink r:id="rId28" w:tooltip="Link to term - Regional accounts" w:history="1">
              <w:r w:rsidR="002D6BC3" w:rsidRPr="008F342A">
                <w:rPr>
                  <w:rStyle w:val="Hipercze"/>
                  <w:rFonts w:cs="Arial"/>
                  <w:szCs w:val="19"/>
                  <w:highlight w:val="lightGray"/>
                  <w:shd w:val="clear" w:color="auto" w:fill="F0F0F0"/>
                  <w:lang w:val="en-US"/>
                </w:rPr>
                <w:t>Regional accounts</w:t>
              </w:r>
            </w:hyperlink>
          </w:p>
          <w:p w14:paraId="5CF587A3" w14:textId="33B8E70E" w:rsidR="002D6BC3" w:rsidRPr="00F253B8" w:rsidRDefault="00FF4EB0" w:rsidP="0037109F">
            <w:pPr>
              <w:rPr>
                <w:rStyle w:val="Hipercze"/>
                <w:lang w:val="en-US"/>
              </w:rPr>
            </w:pPr>
            <w:hyperlink r:id="rId29" w:tooltip="Link to term - Gross domestic product" w:history="1">
              <w:r w:rsidR="002D6BC3" w:rsidRPr="00F253B8">
                <w:rPr>
                  <w:rStyle w:val="Hipercze"/>
                  <w:lang w:val="en-US"/>
                </w:rPr>
                <w:t>Gross domestic product</w:t>
              </w:r>
            </w:hyperlink>
          </w:p>
          <w:p w14:paraId="33514687" w14:textId="77777777" w:rsidR="002D6BC3" w:rsidRDefault="002D6BC3" w:rsidP="0037109F">
            <w:pPr>
              <w:rPr>
                <w:noProof/>
                <w:sz w:val="20"/>
                <w:lang w:eastAsia="pl-PL"/>
              </w:rPr>
            </w:pPr>
          </w:p>
        </w:tc>
      </w:tr>
    </w:tbl>
    <w:p w14:paraId="34A7AC74" w14:textId="186D702D" w:rsidR="00C404EB" w:rsidRPr="00ED2AA6" w:rsidRDefault="00C404EB" w:rsidP="002B57B3">
      <w:pPr>
        <w:rPr>
          <w:sz w:val="18"/>
          <w:lang w:val="en-GB"/>
        </w:rPr>
      </w:pPr>
    </w:p>
    <w:sectPr w:rsidR="00C404EB" w:rsidRPr="00ED2AA6" w:rsidSect="00BA6ED0">
      <w:headerReference w:type="default" r:id="rId30"/>
      <w:footerReference w:type="default" r:id="rId31"/>
      <w:pgSz w:w="11906" w:h="16838"/>
      <w:pgMar w:top="720" w:right="1134" w:bottom="720" w:left="720" w:header="170"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27C64" w14:textId="77777777" w:rsidR="00CE4E13" w:rsidRDefault="00CE4E13" w:rsidP="000662E2">
      <w:pPr>
        <w:spacing w:after="0" w:line="240" w:lineRule="auto"/>
      </w:pPr>
      <w:r>
        <w:separator/>
      </w:r>
    </w:p>
  </w:endnote>
  <w:endnote w:type="continuationSeparator" w:id="0">
    <w:p w14:paraId="535CD04E" w14:textId="77777777" w:rsidR="00CE4E13" w:rsidRDefault="00CE4E13"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altName w:val="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altName w:val="Fira Sans SemiBold"/>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AC90F" w14:textId="77777777" w:rsidR="00267CFB" w:rsidRDefault="00267CFB" w:rsidP="00B22591">
    <w:pPr>
      <w:pStyle w:val="Stopka"/>
      <w:tabs>
        <w:tab w:val="center" w:pos="4033"/>
        <w:tab w:val="left" w:pos="5340"/>
      </w:tabs>
    </w:pPr>
    <w:r>
      <w:tab/>
    </w:r>
    <w:sdt>
      <w:sdtPr>
        <w:id w:val="902957328"/>
        <w:docPartObj>
          <w:docPartGallery w:val="Page Numbers (Bottom of Page)"/>
          <w:docPartUnique/>
        </w:docPartObj>
      </w:sdtPr>
      <w:sdtEndPr/>
      <w:sdtContent>
        <w:r>
          <w:fldChar w:fldCharType="begin"/>
        </w:r>
        <w:r>
          <w:instrText>PAGE   \* MERGEFORMAT</w:instrText>
        </w:r>
        <w:r>
          <w:fldChar w:fldCharType="separate"/>
        </w:r>
        <w:r w:rsidR="00FF4EB0">
          <w:rPr>
            <w:noProof/>
          </w:rPr>
          <w:t>2</w:t>
        </w:r>
        <w:r>
          <w:fldChar w:fldCharType="end"/>
        </w:r>
      </w:sdtContent>
    </w:sdt>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135887"/>
      <w:docPartObj>
        <w:docPartGallery w:val="Page Numbers (Bottom of Page)"/>
        <w:docPartUnique/>
      </w:docPartObj>
    </w:sdtPr>
    <w:sdtEndPr/>
    <w:sdtContent>
      <w:p w14:paraId="326350F6" w14:textId="77777777" w:rsidR="00267CFB" w:rsidRDefault="00267CFB" w:rsidP="003B18B6">
        <w:pPr>
          <w:pStyle w:val="Stopka"/>
          <w:jc w:val="center"/>
        </w:pPr>
        <w:r>
          <w:fldChar w:fldCharType="begin"/>
        </w:r>
        <w:r>
          <w:instrText>PAGE   \* MERGEFORMAT</w:instrText>
        </w:r>
        <w:r>
          <w:fldChar w:fldCharType="separate"/>
        </w:r>
        <w:r w:rsidR="00FF4EB0">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14:paraId="4705F738" w14:textId="77777777" w:rsidR="00267CFB" w:rsidRDefault="00267CFB" w:rsidP="003B18B6">
        <w:pPr>
          <w:pStyle w:val="Stopka"/>
          <w:jc w:val="center"/>
        </w:pPr>
        <w:r>
          <w:fldChar w:fldCharType="begin"/>
        </w:r>
        <w:r>
          <w:instrText>PAGE   \* MERGEFORMAT</w:instrText>
        </w:r>
        <w:r>
          <w:fldChar w:fldCharType="separate"/>
        </w:r>
        <w:r w:rsidR="00FF4EB0">
          <w:rPr>
            <w:noProof/>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01FEE7" w14:textId="77777777" w:rsidR="00CE4E13" w:rsidRDefault="00CE4E13" w:rsidP="000662E2">
      <w:pPr>
        <w:spacing w:after="0" w:line="240" w:lineRule="auto"/>
      </w:pPr>
      <w:r>
        <w:separator/>
      </w:r>
    </w:p>
  </w:footnote>
  <w:footnote w:type="continuationSeparator" w:id="0">
    <w:p w14:paraId="19985116" w14:textId="77777777" w:rsidR="00CE4E13" w:rsidRDefault="00CE4E13" w:rsidP="00066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49951" w14:textId="77777777" w:rsidR="00267CFB" w:rsidRDefault="00267CFB">
    <w:pPr>
      <w:pStyle w:val="Nagwek"/>
    </w:pPr>
    <w:r w:rsidRPr="00633014">
      <w:rPr>
        <w:b/>
        <w:noProof/>
        <w:spacing w:val="-2"/>
        <w:szCs w:val="19"/>
        <w:lang w:eastAsia="pl-PL"/>
      </w:rPr>
      <mc:AlternateContent>
        <mc:Choice Requires="wps">
          <w:drawing>
            <wp:anchor distT="45720" distB="45720" distL="114300" distR="114300" simplePos="0" relativeHeight="251673600" behindDoc="1" locked="0" layoutInCell="1" allowOverlap="1" wp14:anchorId="33DD3996" wp14:editId="48F6FB9E">
              <wp:simplePos x="0" y="0"/>
              <wp:positionH relativeFrom="rightMargin">
                <wp:posOffset>-16648430</wp:posOffset>
              </wp:positionH>
              <wp:positionV relativeFrom="paragraph">
                <wp:posOffset>-3777615</wp:posOffset>
              </wp:positionV>
              <wp:extent cx="1799590" cy="1439545"/>
              <wp:effectExtent l="0" t="0" r="0" b="0"/>
              <wp:wrapTight wrapText="bothSides">
                <wp:wrapPolygon edited="0">
                  <wp:start x="686" y="0"/>
                  <wp:lineTo x="686" y="21152"/>
                  <wp:lineTo x="20807" y="21152"/>
                  <wp:lineTo x="20807" y="0"/>
                  <wp:lineTo x="686" y="0"/>
                </wp:wrapPolygon>
              </wp:wrapTight>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1439545"/>
                      </a:xfrm>
                      <a:prstGeom prst="rect">
                        <a:avLst/>
                      </a:prstGeom>
                      <a:noFill/>
                      <a:ln w="9525">
                        <a:noFill/>
                        <a:miter lim="800000"/>
                        <a:headEnd/>
                        <a:tailEnd/>
                      </a:ln>
                    </wps:spPr>
                    <wps:txbx>
                      <w:txbxContent>
                        <w:p w14:paraId="70787071" w14:textId="77777777" w:rsidR="00267CFB" w:rsidRPr="0046660D" w:rsidRDefault="00267CFB" w:rsidP="00A90A66">
                          <w:pPr>
                            <w:pStyle w:val="tekstzboku"/>
                          </w:pPr>
                          <w:r w:rsidRPr="0046660D">
                            <w:t>W 201</w:t>
                          </w:r>
                          <w:r>
                            <w:t>7</w:t>
                          </w:r>
                          <w:r w:rsidRPr="0046660D">
                            <w:t xml:space="preserve"> roku we wszystkich regionach wystąpił spadek udziału jednostek prowadzących działalność </w:t>
                          </w:r>
                          <w:r>
                            <w:br/>
                          </w:r>
                          <w:r w:rsidRPr="0046660D">
                            <w:t xml:space="preserve">w </w:t>
                          </w:r>
                          <w:r>
                            <w:t>przemyśle</w:t>
                          </w:r>
                          <w:r w:rsidRPr="0046660D">
                            <w:t xml:space="preserve"> w tworzeniu wartości dodanej brutto </w:t>
                          </w:r>
                          <w:r>
                            <w:br/>
                          </w:r>
                          <w:r w:rsidRPr="0046660D">
                            <w:t>w porównaniu z 201</w:t>
                          </w:r>
                          <w:r>
                            <w:t>6</w:t>
                          </w:r>
                          <w:r w:rsidRPr="0046660D">
                            <w:t xml:space="preserve"> rokiem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3DD3996" id="_x0000_t202" coordsize="21600,21600" o:spt="202" path="m,l,21600r21600,l21600,xe">
              <v:stroke joinstyle="miter"/>
              <v:path gradientshapeok="t" o:connecttype="rect"/>
            </v:shapetype>
            <v:shape id="Pole tekstowe 11" o:spid="_x0000_s1029" type="#_x0000_t202" style="position:absolute;margin-left:-1310.9pt;margin-top:-297.45pt;width:141.7pt;height:113.35pt;z-index:-25164288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" filled="f" stroked="f">
              <v:textbox>
                <w:txbxContent>
                  <w:p w14:paraId="70787071" w14:textId="77777777" w:rsidR="00267CFB" w:rsidRPr="0046660D" w:rsidRDefault="00267CFB" w:rsidP="00A90A66">
                    <w:pPr>
                      <w:pStyle w:val="tekstzboku"/>
                    </w:pPr>
                    <w:r w:rsidRPr="0046660D">
                      <w:t>W 201</w:t>
                    </w:r>
                    <w:r>
                      <w:t>7</w:t>
                    </w:r>
                    <w:r w:rsidRPr="0046660D">
                      <w:t xml:space="preserve"> roku we wszystkich regionach wystąpił spadek udziału jednostek prowadzących działalność </w:t>
                    </w:r>
                    <w:r>
                      <w:br/>
                    </w:r>
                    <w:r w:rsidRPr="0046660D">
                      <w:t xml:space="preserve">w </w:t>
                    </w:r>
                    <w:r>
                      <w:t>przemyśle</w:t>
                    </w:r>
                    <w:r w:rsidRPr="0046660D">
                      <w:t xml:space="preserve"> w tworzeniu wartości dodanej brutto </w:t>
                    </w:r>
                    <w:r>
                      <w:br/>
                    </w:r>
                    <w:r w:rsidRPr="0046660D">
                      <w:t>w porównaniu z 201</w:t>
                    </w:r>
                    <w:r>
                      <w:t>6</w:t>
                    </w:r>
                    <w:r w:rsidRPr="0046660D">
                      <w:t xml:space="preserve"> rokiem</w:t>
                    </w:r>
                  </w:p>
                </w:txbxContent>
              </v:textbox>
              <w10:wrap type="tight" anchorx="margin"/>
            </v:shape>
          </w:pict>
        </mc:Fallback>
      </mc:AlternateContent>
    </w:r>
    <w:r>
      <w:rPr>
        <w:noProof/>
        <w:lang w:eastAsia="pl-PL"/>
      </w:rPr>
      <mc:AlternateContent>
        <mc:Choice Requires="wps">
          <w:drawing>
            <wp:anchor distT="0" distB="0" distL="114300" distR="114300" simplePos="0" relativeHeight="251662336" behindDoc="1" locked="0" layoutInCell="1" allowOverlap="1" wp14:anchorId="461FCB38" wp14:editId="44BE9267">
              <wp:simplePos x="0" y="0"/>
              <wp:positionH relativeFrom="column">
                <wp:posOffset>5214620</wp:posOffset>
              </wp:positionH>
              <wp:positionV relativeFrom="paragraph">
                <wp:posOffset>-178435</wp:posOffset>
              </wp:positionV>
              <wp:extent cx="1874520" cy="22680295"/>
              <wp:effectExtent l="0" t="0" r="0" b="8255"/>
              <wp:wrapNone/>
              <wp:docPr id="24" name="Prostokąt 24">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A0E16A" id="Prostokąt 24" o:spid="_x0000_s1026" alt="&quot;&quot;"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3B6AAA64" w14:textId="77777777" w:rsidR="00267CFB" w:rsidRDefault="00267CFB" w:rsidP="00CC62EB">
    <w:pPr>
      <w:pStyle w:val="Nagwek"/>
      <w:tabs>
        <w:tab w:val="clear" w:pos="9072"/>
        <w:tab w:val="left" w:pos="453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DF908" w14:textId="77777777" w:rsidR="00267CFB" w:rsidRDefault="00267CFB">
    <w:pPr>
      <w:pStyle w:val="Nagwek"/>
      <w:rPr>
        <w:noProof/>
        <w:lang w:eastAsia="pl-PL"/>
      </w:rPr>
    </w:pPr>
    <w:r w:rsidRPr="00BF4FCB">
      <w:rPr>
        <w:noProof/>
        <w:lang w:eastAsia="pl-PL"/>
      </w:rPr>
      <mc:AlternateContent>
        <mc:Choice Requires="wps">
          <w:drawing>
            <wp:anchor distT="0" distB="0" distL="114300" distR="114300" simplePos="0" relativeHeight="251677696" behindDoc="0" locked="0" layoutInCell="1" allowOverlap="1" wp14:anchorId="13CC7D28" wp14:editId="74E88425">
              <wp:simplePos x="0" y="0"/>
              <wp:positionH relativeFrom="column">
                <wp:posOffset>5035550</wp:posOffset>
              </wp:positionH>
              <wp:positionV relativeFrom="paragraph">
                <wp:posOffset>144780</wp:posOffset>
              </wp:positionV>
              <wp:extent cx="2060575" cy="357505"/>
              <wp:effectExtent l="0" t="0" r="0" b="4445"/>
              <wp:wrapNone/>
              <wp:docPr id="9" name="Schemat blokowy: opóźnienie 6" descr="Inscription 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w="12700" cap="flat" cmpd="sng" algn="ctr">
                        <a:noFill/>
                        <a:prstDash val="solid"/>
                        <a:miter lim="800000"/>
                      </a:ln>
                      <a:effectLst/>
                    </wps:spPr>
                    <wps:txbx>
                      <w:txbxContent>
                        <w:p w14:paraId="30400BE5" w14:textId="77777777" w:rsidR="00267CFB" w:rsidRPr="003C6C8D" w:rsidRDefault="00267CFB" w:rsidP="00BF4FCB">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CC7D28" id="Schemat blokowy: opóźnienie 6" o:spid="_x0000_s1030" alt="Inscription News releases" style="position:absolute;margin-left:396.5pt;margin-top:11.4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30400BE5" w14:textId="77777777" w:rsidR="00267CFB" w:rsidRPr="003C6C8D" w:rsidRDefault="00267CFB" w:rsidP="00BF4FCB">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sidRPr="00F37172">
      <w:rPr>
        <w:noProof/>
        <w:lang w:eastAsia="pl-PL"/>
      </w:rPr>
      <mc:AlternateContent>
        <mc:Choice Requires="wps">
          <w:drawing>
            <wp:anchor distT="45720" distB="45720" distL="114300" distR="114300" simplePos="0" relativeHeight="251669504" behindDoc="0" locked="0" layoutInCell="1" allowOverlap="1" wp14:anchorId="009630D2" wp14:editId="19E9A818">
              <wp:simplePos x="0" y="0"/>
              <wp:positionH relativeFrom="column">
                <wp:posOffset>5219700</wp:posOffset>
              </wp:positionH>
              <wp:positionV relativeFrom="paragraph">
                <wp:posOffset>850265</wp:posOffset>
              </wp:positionV>
              <wp:extent cx="1431925" cy="336550"/>
              <wp:effectExtent l="0" t="0" r="0" b="6350"/>
              <wp:wrapNone/>
              <wp:docPr id="8" name="Pole tekstowe 2" descr="Date of publication - 30 December 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336550"/>
                      </a:xfrm>
                      <a:prstGeom prst="rect">
                        <a:avLst/>
                      </a:prstGeom>
                      <a:noFill/>
                      <a:ln w="9525">
                        <a:noFill/>
                        <a:miter lim="800000"/>
                        <a:headEnd/>
                        <a:tailEnd/>
                      </a:ln>
                    </wps:spPr>
                    <wps:txbx>
                      <w:txbxContent>
                        <w:p w14:paraId="59D233E6" w14:textId="2DDBF116" w:rsidR="00267CFB" w:rsidRPr="00C97596" w:rsidRDefault="009C58A6" w:rsidP="00F37172">
                          <w:pPr>
                            <w:jc w:val="both"/>
                            <w:rPr>
                              <w:rFonts w:ascii="Fira Sans SemiBold" w:hAnsi="Fira Sans SemiBold"/>
                              <w:color w:val="001D77"/>
                            </w:rPr>
                          </w:pPr>
                          <w:r>
                            <w:rPr>
                              <w:rFonts w:ascii="Fira Sans SemiBold" w:hAnsi="Fira Sans SemiBold"/>
                              <w:color w:val="001D77"/>
                            </w:rPr>
                            <w:t>30</w:t>
                          </w:r>
                          <w:r w:rsidR="00267CFB">
                            <w:rPr>
                              <w:rFonts w:ascii="Fira Sans SemiBold" w:hAnsi="Fira Sans SemiBold"/>
                              <w:color w:val="001D77"/>
                            </w:rPr>
                            <w:t>.</w:t>
                          </w:r>
                          <w:r w:rsidR="00D27472">
                            <w:rPr>
                              <w:rFonts w:ascii="Fira Sans SemiBold" w:hAnsi="Fira Sans SemiBold"/>
                              <w:color w:val="001D77"/>
                            </w:rPr>
                            <w:t>12.</w:t>
                          </w:r>
                          <w:r w:rsidR="00267CFB">
                            <w:rPr>
                              <w:rFonts w:ascii="Fira Sans SemiBold" w:hAnsi="Fira Sans SemiBold"/>
                              <w:color w:val="001D77"/>
                            </w:rPr>
                            <w:t>202</w:t>
                          </w:r>
                          <w:r>
                            <w:rPr>
                              <w:rFonts w:ascii="Fira Sans SemiBold" w:hAnsi="Fira Sans SemiBold"/>
                              <w:color w:val="001D77"/>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09630D2" id="_x0000_t202" coordsize="21600,21600" o:spt="202" path="m,l,21600r21600,l21600,xe">
              <v:stroke joinstyle="miter"/>
              <v:path gradientshapeok="t" o:connecttype="rect"/>
            </v:shapetype>
            <v:shape id="_x0000_s1031" type="#_x0000_t202" alt="Date of publication - 30 December 2024" style="position:absolute;margin-left:411pt;margin-top:66.95pt;width:112.7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" filled="f" stroked="f">
              <v:textbox>
                <w:txbxContent>
                  <w:p w14:paraId="59D233E6" w14:textId="2DDBF116" w:rsidR="00267CFB" w:rsidRPr="00C97596" w:rsidRDefault="009C58A6" w:rsidP="00F37172">
                    <w:pPr>
                      <w:jc w:val="both"/>
                      <w:rPr>
                        <w:rFonts w:ascii="Fira Sans SemiBold" w:hAnsi="Fira Sans SemiBold"/>
                        <w:color w:val="001D77"/>
                      </w:rPr>
                    </w:pPr>
                    <w:r>
                      <w:rPr>
                        <w:rFonts w:ascii="Fira Sans SemiBold" w:hAnsi="Fira Sans SemiBold"/>
                        <w:color w:val="001D77"/>
                      </w:rPr>
                      <w:t>30</w:t>
                    </w:r>
                    <w:r w:rsidR="00267CFB">
                      <w:rPr>
                        <w:rFonts w:ascii="Fira Sans SemiBold" w:hAnsi="Fira Sans SemiBold"/>
                        <w:color w:val="001D77"/>
                      </w:rPr>
                      <w:t>.</w:t>
                    </w:r>
                    <w:r w:rsidR="00D27472">
                      <w:rPr>
                        <w:rFonts w:ascii="Fira Sans SemiBold" w:hAnsi="Fira Sans SemiBold"/>
                        <w:color w:val="001D77"/>
                      </w:rPr>
                      <w:t>12.</w:t>
                    </w:r>
                    <w:r w:rsidR="00267CFB">
                      <w:rPr>
                        <w:rFonts w:ascii="Fira Sans SemiBold" w:hAnsi="Fira Sans SemiBold"/>
                        <w:color w:val="001D77"/>
                      </w:rPr>
                      <w:t>202</w:t>
                    </w:r>
                    <w:r>
                      <w:rPr>
                        <w:rFonts w:ascii="Fira Sans SemiBold" w:hAnsi="Fira Sans SemiBold"/>
                        <w:color w:val="001D77"/>
                      </w:rPr>
                      <w:t>4</w:t>
                    </w:r>
                  </w:p>
                </w:txbxContent>
              </v:textbox>
            </v:shape>
          </w:pict>
        </mc:Fallback>
      </mc:AlternateContent>
    </w:r>
    <w:r>
      <w:rPr>
        <w:noProof/>
        <w:lang w:eastAsia="pl-PL"/>
      </w:rPr>
      <w:drawing>
        <wp:anchor distT="0" distB="0" distL="114300" distR="114300" simplePos="0" relativeHeight="251678720" behindDoc="0" locked="0" layoutInCell="1" allowOverlap="1" wp14:anchorId="31608F74" wp14:editId="48BDF3C3">
          <wp:simplePos x="0" y="0"/>
          <wp:positionH relativeFrom="column">
            <wp:posOffset>0</wp:posOffset>
          </wp:positionH>
          <wp:positionV relativeFrom="paragraph">
            <wp:posOffset>73660</wp:posOffset>
          </wp:positionV>
          <wp:extent cx="1955800" cy="744855"/>
          <wp:effectExtent l="0" t="0" r="0" b="0"/>
          <wp:wrapSquare wrapText="bothSides"/>
          <wp:docPr id="35" name="Obraz 35" descr="Statistics Po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Obraz 35" descr="Statistics Poland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5800" cy="744855"/>
                  </a:xfrm>
                  <a:prstGeom prst="rect">
                    <a:avLst/>
                  </a:prstGeom>
                  <a:noFill/>
                  <a:ln>
                    <a:noFill/>
                  </a:ln>
                </pic:spPr>
              </pic:pic>
            </a:graphicData>
          </a:graphic>
        </wp:anchor>
      </w:drawing>
    </w:r>
  </w:p>
  <w:p w14:paraId="614775D4" w14:textId="77777777" w:rsidR="00267CFB" w:rsidRDefault="00267CFB">
    <w:pPr>
      <w:pStyle w:val="Nagwek"/>
      <w:rPr>
        <w:noProof/>
        <w:lang w:eastAsia="pl-PL"/>
      </w:rPr>
    </w:pPr>
  </w:p>
  <w:p w14:paraId="0D8042A0" w14:textId="77777777" w:rsidR="00267CFB" w:rsidRDefault="00267CFB">
    <w:pPr>
      <w:pStyle w:val="Nagwek"/>
      <w:rPr>
        <w:noProof/>
        <w:lang w:eastAsia="pl-PL"/>
      </w:rPr>
    </w:pPr>
    <w:r>
      <w:rPr>
        <w:noProof/>
        <w:lang w:eastAsia="pl-PL"/>
      </w:rPr>
      <mc:AlternateContent>
        <mc:Choice Requires="wps">
          <w:drawing>
            <wp:anchor distT="0" distB="0" distL="114300" distR="114300" simplePos="0" relativeHeight="251666432" behindDoc="1" locked="0" layoutInCell="1" allowOverlap="1" wp14:anchorId="2F496C54" wp14:editId="5E034937">
              <wp:simplePos x="0" y="0"/>
              <wp:positionH relativeFrom="column">
                <wp:posOffset>5219065</wp:posOffset>
              </wp:positionH>
              <wp:positionV relativeFrom="paragraph">
                <wp:posOffset>78740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5108DF" w14:textId="77777777" w:rsidR="00867B85" w:rsidRDefault="00867B85" w:rsidP="00867B85">
                          <w:pPr>
                            <w:jc w:val="center"/>
                          </w:pPr>
                        </w:p>
                        <w:p w14:paraId="73CE304B" w14:textId="77777777" w:rsidR="00867B85" w:rsidRDefault="00867B85" w:rsidP="00867B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496C54" id="Prostokąt 10" o:spid="_x0000_s1032" alt="&quot;&quot;" style="position:absolute;margin-left:410.95pt;margin-top:6.2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" fillcolor="#f2f2f2" stroked="f" strokeweight="1pt">
              <v:textbox>
                <w:txbxContent>
                  <w:p w14:paraId="445108DF" w14:textId="77777777" w:rsidR="00867B85" w:rsidRDefault="00867B85" w:rsidP="00867B85">
                    <w:pPr>
                      <w:jc w:val="center"/>
                    </w:pPr>
                  </w:p>
                  <w:p w14:paraId="73CE304B" w14:textId="77777777" w:rsidR="00867B85" w:rsidRDefault="00867B85" w:rsidP="00867B85">
                    <w:pPr>
                      <w:jc w:val="center"/>
                    </w:pPr>
                  </w:p>
                </w:txbxContent>
              </v:textbox>
              <w10:wrap type="tight"/>
            </v:rect>
          </w:pict>
        </mc:Fallback>
      </mc:AlternateContent>
    </w:r>
  </w:p>
  <w:p w14:paraId="0C88AA3A" w14:textId="77777777" w:rsidR="00267CFB" w:rsidRDefault="00267CFB">
    <w:pPr>
      <w:pStyle w:val="Nagwek"/>
      <w:rPr>
        <w:noProof/>
        <w:lang w:eastAsia="pl-P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18B56" w14:textId="77777777" w:rsidR="00267CFB" w:rsidRDefault="00267CFB">
    <w:pPr>
      <w:pStyle w:val="Nagwek"/>
    </w:pPr>
  </w:p>
  <w:p w14:paraId="3D9B5C4D" w14:textId="77777777" w:rsidR="00267CFB" w:rsidRDefault="00267CF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5.75pt;height:125.75pt;visibility:visible" o:bullet="t">
        <v:imagedata r:id="rId1" o:title=""/>
      </v:shape>
    </w:pict>
  </w:numPicBullet>
  <w:numPicBullet w:numPicBulletId="1">
    <w:pict>
      <v:shape id="_x0000_i1027" type="#_x0000_t75" style="width:125.75pt;height:125.75pt;visibility:visible" o:bullet="t">
        <v:imagedata r:id="rId2" o:title=""/>
      </v:shape>
    </w:pict>
  </w:numPicBullet>
  <w:abstractNum w:abstractNumId="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2">
    <w:nsid w:val="32D97301"/>
    <w:multiLevelType w:val="hybridMultilevel"/>
    <w:tmpl w:val="7960E1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hideSpellingErrors/>
  <w:hideGrammaticalErrors/>
  <w:proofState w:spelling="clean"/>
  <w:defaultTabStop w:val="709"/>
  <w:autoHyphenation/>
  <w:hyphenationZone w:val="425"/>
  <w:drawingGridHorizontalSpacing w:val="57"/>
  <w:drawingGridVerticalSpacing w:val="57"/>
  <w:characterSpacingControl w:val="doNotCompress"/>
  <w:hdrShapeDefaults>
    <o:shapedefaults v:ext="edit" spidmax="460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02E"/>
    <w:rsid w:val="00001C5B"/>
    <w:rsid w:val="0000241D"/>
    <w:rsid w:val="00002857"/>
    <w:rsid w:val="00003437"/>
    <w:rsid w:val="00004400"/>
    <w:rsid w:val="000057CB"/>
    <w:rsid w:val="0000642E"/>
    <w:rsid w:val="0000709F"/>
    <w:rsid w:val="000108B8"/>
    <w:rsid w:val="00011B23"/>
    <w:rsid w:val="00014A5D"/>
    <w:rsid w:val="000152F5"/>
    <w:rsid w:val="0001586A"/>
    <w:rsid w:val="000246DD"/>
    <w:rsid w:val="0002544A"/>
    <w:rsid w:val="00031765"/>
    <w:rsid w:val="000345E8"/>
    <w:rsid w:val="0003593B"/>
    <w:rsid w:val="00036909"/>
    <w:rsid w:val="0004582E"/>
    <w:rsid w:val="000470AA"/>
    <w:rsid w:val="000475B2"/>
    <w:rsid w:val="00057CA1"/>
    <w:rsid w:val="00060B29"/>
    <w:rsid w:val="00063595"/>
    <w:rsid w:val="00065261"/>
    <w:rsid w:val="000662E2"/>
    <w:rsid w:val="00066883"/>
    <w:rsid w:val="00067713"/>
    <w:rsid w:val="0007226D"/>
    <w:rsid w:val="00074DD8"/>
    <w:rsid w:val="00075F76"/>
    <w:rsid w:val="000778F7"/>
    <w:rsid w:val="000804C6"/>
    <w:rsid w:val="000806F7"/>
    <w:rsid w:val="000814B5"/>
    <w:rsid w:val="00086110"/>
    <w:rsid w:val="00087BCA"/>
    <w:rsid w:val="00097840"/>
    <w:rsid w:val="000A1270"/>
    <w:rsid w:val="000A15CB"/>
    <w:rsid w:val="000A2AB3"/>
    <w:rsid w:val="000A7CFC"/>
    <w:rsid w:val="000A7D61"/>
    <w:rsid w:val="000B0727"/>
    <w:rsid w:val="000C135D"/>
    <w:rsid w:val="000C5615"/>
    <w:rsid w:val="000D1D43"/>
    <w:rsid w:val="000D201F"/>
    <w:rsid w:val="000D225C"/>
    <w:rsid w:val="000D2A5C"/>
    <w:rsid w:val="000D3AD5"/>
    <w:rsid w:val="000E0918"/>
    <w:rsid w:val="000E4C9E"/>
    <w:rsid w:val="000E798D"/>
    <w:rsid w:val="000F13D8"/>
    <w:rsid w:val="000F2A15"/>
    <w:rsid w:val="000F3340"/>
    <w:rsid w:val="000F5262"/>
    <w:rsid w:val="001011C3"/>
    <w:rsid w:val="001018F1"/>
    <w:rsid w:val="00106FE7"/>
    <w:rsid w:val="001071C3"/>
    <w:rsid w:val="0011047C"/>
    <w:rsid w:val="00110D87"/>
    <w:rsid w:val="00114DB9"/>
    <w:rsid w:val="00115856"/>
    <w:rsid w:val="00116087"/>
    <w:rsid w:val="00120A77"/>
    <w:rsid w:val="0012327E"/>
    <w:rsid w:val="00127A42"/>
    <w:rsid w:val="00130296"/>
    <w:rsid w:val="00131B96"/>
    <w:rsid w:val="00132B23"/>
    <w:rsid w:val="00137370"/>
    <w:rsid w:val="001423B6"/>
    <w:rsid w:val="001448A7"/>
    <w:rsid w:val="00146621"/>
    <w:rsid w:val="001470F9"/>
    <w:rsid w:val="00147F8F"/>
    <w:rsid w:val="00154CE0"/>
    <w:rsid w:val="0015551D"/>
    <w:rsid w:val="00162325"/>
    <w:rsid w:val="0016451C"/>
    <w:rsid w:val="00165F1D"/>
    <w:rsid w:val="00167F77"/>
    <w:rsid w:val="00172018"/>
    <w:rsid w:val="00173AC3"/>
    <w:rsid w:val="00175CCB"/>
    <w:rsid w:val="00181B4F"/>
    <w:rsid w:val="001836C7"/>
    <w:rsid w:val="0018677C"/>
    <w:rsid w:val="001875E3"/>
    <w:rsid w:val="00193923"/>
    <w:rsid w:val="001951DA"/>
    <w:rsid w:val="00195A28"/>
    <w:rsid w:val="001A4AF8"/>
    <w:rsid w:val="001A6232"/>
    <w:rsid w:val="001A6294"/>
    <w:rsid w:val="001B0236"/>
    <w:rsid w:val="001B339E"/>
    <w:rsid w:val="001B3D53"/>
    <w:rsid w:val="001B6EA2"/>
    <w:rsid w:val="001C3269"/>
    <w:rsid w:val="001C34C9"/>
    <w:rsid w:val="001C4766"/>
    <w:rsid w:val="001C58E5"/>
    <w:rsid w:val="001D1DB4"/>
    <w:rsid w:val="001D30B0"/>
    <w:rsid w:val="001E0767"/>
    <w:rsid w:val="001E1A74"/>
    <w:rsid w:val="001E45B6"/>
    <w:rsid w:val="001E6088"/>
    <w:rsid w:val="001E67D0"/>
    <w:rsid w:val="001F5469"/>
    <w:rsid w:val="00206E7A"/>
    <w:rsid w:val="00207199"/>
    <w:rsid w:val="00213A72"/>
    <w:rsid w:val="00213F32"/>
    <w:rsid w:val="00222FA6"/>
    <w:rsid w:val="00231BEF"/>
    <w:rsid w:val="002335DF"/>
    <w:rsid w:val="00234FEB"/>
    <w:rsid w:val="002368D2"/>
    <w:rsid w:val="00240B11"/>
    <w:rsid w:val="00241612"/>
    <w:rsid w:val="00241D53"/>
    <w:rsid w:val="00242637"/>
    <w:rsid w:val="00242E05"/>
    <w:rsid w:val="00247728"/>
    <w:rsid w:val="00250C25"/>
    <w:rsid w:val="00254DCB"/>
    <w:rsid w:val="002574F9"/>
    <w:rsid w:val="00262B61"/>
    <w:rsid w:val="00263334"/>
    <w:rsid w:val="00267CFB"/>
    <w:rsid w:val="0027050E"/>
    <w:rsid w:val="00273B65"/>
    <w:rsid w:val="00276811"/>
    <w:rsid w:val="002825E0"/>
    <w:rsid w:val="00282699"/>
    <w:rsid w:val="002866F6"/>
    <w:rsid w:val="00286CAA"/>
    <w:rsid w:val="002874BC"/>
    <w:rsid w:val="002902A6"/>
    <w:rsid w:val="002926DF"/>
    <w:rsid w:val="00294381"/>
    <w:rsid w:val="00296697"/>
    <w:rsid w:val="00297EC1"/>
    <w:rsid w:val="002A059C"/>
    <w:rsid w:val="002A172B"/>
    <w:rsid w:val="002A1E0E"/>
    <w:rsid w:val="002A3445"/>
    <w:rsid w:val="002B0472"/>
    <w:rsid w:val="002B57B3"/>
    <w:rsid w:val="002B6B12"/>
    <w:rsid w:val="002B7FE6"/>
    <w:rsid w:val="002C07AE"/>
    <w:rsid w:val="002C17E9"/>
    <w:rsid w:val="002C601C"/>
    <w:rsid w:val="002D2010"/>
    <w:rsid w:val="002D2B79"/>
    <w:rsid w:val="002D35BC"/>
    <w:rsid w:val="002D4B12"/>
    <w:rsid w:val="002D6BC3"/>
    <w:rsid w:val="002D719F"/>
    <w:rsid w:val="002D7DCC"/>
    <w:rsid w:val="002E06AC"/>
    <w:rsid w:val="002E5C34"/>
    <w:rsid w:val="002E6140"/>
    <w:rsid w:val="002E68BA"/>
    <w:rsid w:val="002E6985"/>
    <w:rsid w:val="002E7053"/>
    <w:rsid w:val="002E7055"/>
    <w:rsid w:val="002E71B6"/>
    <w:rsid w:val="002E726F"/>
    <w:rsid w:val="002F08C0"/>
    <w:rsid w:val="002F175B"/>
    <w:rsid w:val="002F24C8"/>
    <w:rsid w:val="002F77C8"/>
    <w:rsid w:val="00301E56"/>
    <w:rsid w:val="00304F22"/>
    <w:rsid w:val="00306C7C"/>
    <w:rsid w:val="00310234"/>
    <w:rsid w:val="003153EE"/>
    <w:rsid w:val="00317463"/>
    <w:rsid w:val="00320482"/>
    <w:rsid w:val="00321998"/>
    <w:rsid w:val="00321D78"/>
    <w:rsid w:val="00322EDD"/>
    <w:rsid w:val="0033091F"/>
    <w:rsid w:val="003315C6"/>
    <w:rsid w:val="00332320"/>
    <w:rsid w:val="003324A6"/>
    <w:rsid w:val="0033372B"/>
    <w:rsid w:val="00333FFD"/>
    <w:rsid w:val="00335FB6"/>
    <w:rsid w:val="00337C52"/>
    <w:rsid w:val="00341B7C"/>
    <w:rsid w:val="00344FBC"/>
    <w:rsid w:val="00345B71"/>
    <w:rsid w:val="00347D72"/>
    <w:rsid w:val="0035063C"/>
    <w:rsid w:val="00351A85"/>
    <w:rsid w:val="0035283C"/>
    <w:rsid w:val="003555DA"/>
    <w:rsid w:val="003557A5"/>
    <w:rsid w:val="003559EC"/>
    <w:rsid w:val="00355D12"/>
    <w:rsid w:val="00355DEE"/>
    <w:rsid w:val="003560DF"/>
    <w:rsid w:val="00357611"/>
    <w:rsid w:val="00357D1B"/>
    <w:rsid w:val="00367237"/>
    <w:rsid w:val="0037043B"/>
    <w:rsid w:val="0037077F"/>
    <w:rsid w:val="0037109F"/>
    <w:rsid w:val="003718C4"/>
    <w:rsid w:val="00372411"/>
    <w:rsid w:val="0037387D"/>
    <w:rsid w:val="00373882"/>
    <w:rsid w:val="003742CE"/>
    <w:rsid w:val="00375469"/>
    <w:rsid w:val="003765C9"/>
    <w:rsid w:val="00376F81"/>
    <w:rsid w:val="003777C4"/>
    <w:rsid w:val="003835C4"/>
    <w:rsid w:val="003843DB"/>
    <w:rsid w:val="00393761"/>
    <w:rsid w:val="00397D18"/>
    <w:rsid w:val="003A1B36"/>
    <w:rsid w:val="003A659A"/>
    <w:rsid w:val="003B1454"/>
    <w:rsid w:val="003B18B6"/>
    <w:rsid w:val="003B478E"/>
    <w:rsid w:val="003C2344"/>
    <w:rsid w:val="003C59E0"/>
    <w:rsid w:val="003C6C8D"/>
    <w:rsid w:val="003D0AEE"/>
    <w:rsid w:val="003D4F95"/>
    <w:rsid w:val="003D53BA"/>
    <w:rsid w:val="003D5F42"/>
    <w:rsid w:val="003D60A9"/>
    <w:rsid w:val="003E3442"/>
    <w:rsid w:val="003E4FFB"/>
    <w:rsid w:val="003E730B"/>
    <w:rsid w:val="003F358E"/>
    <w:rsid w:val="003F4C97"/>
    <w:rsid w:val="003F7DDD"/>
    <w:rsid w:val="003F7FE6"/>
    <w:rsid w:val="00400193"/>
    <w:rsid w:val="004031EC"/>
    <w:rsid w:val="00405D53"/>
    <w:rsid w:val="00405EA4"/>
    <w:rsid w:val="004067FB"/>
    <w:rsid w:val="0041141B"/>
    <w:rsid w:val="004171F6"/>
    <w:rsid w:val="0041747B"/>
    <w:rsid w:val="004212E7"/>
    <w:rsid w:val="0042446D"/>
    <w:rsid w:val="00424B06"/>
    <w:rsid w:val="00427BF8"/>
    <w:rsid w:val="00431C02"/>
    <w:rsid w:val="00437395"/>
    <w:rsid w:val="00444BFA"/>
    <w:rsid w:val="00445047"/>
    <w:rsid w:val="00445B7D"/>
    <w:rsid w:val="0044750D"/>
    <w:rsid w:val="004508E7"/>
    <w:rsid w:val="00463E39"/>
    <w:rsid w:val="004657FC"/>
    <w:rsid w:val="00471F53"/>
    <w:rsid w:val="0047288B"/>
    <w:rsid w:val="004733F6"/>
    <w:rsid w:val="0047370E"/>
    <w:rsid w:val="00474E69"/>
    <w:rsid w:val="00477731"/>
    <w:rsid w:val="00481C47"/>
    <w:rsid w:val="0049141C"/>
    <w:rsid w:val="0049621B"/>
    <w:rsid w:val="0049679B"/>
    <w:rsid w:val="0049693B"/>
    <w:rsid w:val="004A2348"/>
    <w:rsid w:val="004B5C51"/>
    <w:rsid w:val="004C1895"/>
    <w:rsid w:val="004C4E5C"/>
    <w:rsid w:val="004C6D40"/>
    <w:rsid w:val="004D13F5"/>
    <w:rsid w:val="004D3979"/>
    <w:rsid w:val="004D6755"/>
    <w:rsid w:val="004D7BF1"/>
    <w:rsid w:val="004D7DB5"/>
    <w:rsid w:val="004E5E48"/>
    <w:rsid w:val="004E6646"/>
    <w:rsid w:val="004F0C3C"/>
    <w:rsid w:val="004F158B"/>
    <w:rsid w:val="004F4600"/>
    <w:rsid w:val="004F5127"/>
    <w:rsid w:val="004F56D6"/>
    <w:rsid w:val="004F63FC"/>
    <w:rsid w:val="004F69FB"/>
    <w:rsid w:val="005032E8"/>
    <w:rsid w:val="005040FD"/>
    <w:rsid w:val="00505A61"/>
    <w:rsid w:val="00505A92"/>
    <w:rsid w:val="005067B3"/>
    <w:rsid w:val="00511C24"/>
    <w:rsid w:val="0051486D"/>
    <w:rsid w:val="00517D6F"/>
    <w:rsid w:val="005203F1"/>
    <w:rsid w:val="005209A0"/>
    <w:rsid w:val="00521BC3"/>
    <w:rsid w:val="005250F3"/>
    <w:rsid w:val="005252E4"/>
    <w:rsid w:val="00525F9A"/>
    <w:rsid w:val="00533632"/>
    <w:rsid w:val="00541684"/>
    <w:rsid w:val="00541E6E"/>
    <w:rsid w:val="0054251F"/>
    <w:rsid w:val="005466CB"/>
    <w:rsid w:val="00546AC5"/>
    <w:rsid w:val="00550803"/>
    <w:rsid w:val="00551842"/>
    <w:rsid w:val="005520D8"/>
    <w:rsid w:val="00553CA5"/>
    <w:rsid w:val="00556CF1"/>
    <w:rsid w:val="00564294"/>
    <w:rsid w:val="005702BE"/>
    <w:rsid w:val="0057396C"/>
    <w:rsid w:val="005762A7"/>
    <w:rsid w:val="005765F7"/>
    <w:rsid w:val="005854A1"/>
    <w:rsid w:val="00586471"/>
    <w:rsid w:val="00590D29"/>
    <w:rsid w:val="005916D7"/>
    <w:rsid w:val="005936C6"/>
    <w:rsid w:val="005952C2"/>
    <w:rsid w:val="005A1847"/>
    <w:rsid w:val="005A698C"/>
    <w:rsid w:val="005B5B44"/>
    <w:rsid w:val="005C4C12"/>
    <w:rsid w:val="005D5047"/>
    <w:rsid w:val="005D53E1"/>
    <w:rsid w:val="005D7647"/>
    <w:rsid w:val="005E0799"/>
    <w:rsid w:val="005E4130"/>
    <w:rsid w:val="005F3212"/>
    <w:rsid w:val="005F5A80"/>
    <w:rsid w:val="0060271B"/>
    <w:rsid w:val="00603F3F"/>
    <w:rsid w:val="006044FF"/>
    <w:rsid w:val="00605C02"/>
    <w:rsid w:val="00606076"/>
    <w:rsid w:val="00607CC5"/>
    <w:rsid w:val="00620B84"/>
    <w:rsid w:val="00626C44"/>
    <w:rsid w:val="00626C4F"/>
    <w:rsid w:val="006276EA"/>
    <w:rsid w:val="00627DA4"/>
    <w:rsid w:val="006314C5"/>
    <w:rsid w:val="0063267F"/>
    <w:rsid w:val="00633014"/>
    <w:rsid w:val="0063437B"/>
    <w:rsid w:val="00642905"/>
    <w:rsid w:val="00647683"/>
    <w:rsid w:val="00650DE5"/>
    <w:rsid w:val="00652EC1"/>
    <w:rsid w:val="00656237"/>
    <w:rsid w:val="00656E5F"/>
    <w:rsid w:val="00665D07"/>
    <w:rsid w:val="00666B7F"/>
    <w:rsid w:val="006673CA"/>
    <w:rsid w:val="00673C26"/>
    <w:rsid w:val="006812AF"/>
    <w:rsid w:val="00681F32"/>
    <w:rsid w:val="0068327D"/>
    <w:rsid w:val="00687365"/>
    <w:rsid w:val="00692954"/>
    <w:rsid w:val="00694AF0"/>
    <w:rsid w:val="00697C45"/>
    <w:rsid w:val="006A0552"/>
    <w:rsid w:val="006A079A"/>
    <w:rsid w:val="006A4686"/>
    <w:rsid w:val="006A5FD2"/>
    <w:rsid w:val="006A6951"/>
    <w:rsid w:val="006B0982"/>
    <w:rsid w:val="006B0E9E"/>
    <w:rsid w:val="006B2B3F"/>
    <w:rsid w:val="006B3B4F"/>
    <w:rsid w:val="006B5AE4"/>
    <w:rsid w:val="006C0685"/>
    <w:rsid w:val="006C348B"/>
    <w:rsid w:val="006C4057"/>
    <w:rsid w:val="006C6367"/>
    <w:rsid w:val="006C7487"/>
    <w:rsid w:val="006C7AC6"/>
    <w:rsid w:val="006D1507"/>
    <w:rsid w:val="006D2291"/>
    <w:rsid w:val="006D4054"/>
    <w:rsid w:val="006D5992"/>
    <w:rsid w:val="006D5E42"/>
    <w:rsid w:val="006D6D05"/>
    <w:rsid w:val="006E02EC"/>
    <w:rsid w:val="006E79C6"/>
    <w:rsid w:val="006F0465"/>
    <w:rsid w:val="006F3080"/>
    <w:rsid w:val="006F4843"/>
    <w:rsid w:val="007012EE"/>
    <w:rsid w:val="007046D4"/>
    <w:rsid w:val="0071113E"/>
    <w:rsid w:val="00716393"/>
    <w:rsid w:val="00717621"/>
    <w:rsid w:val="00717CC3"/>
    <w:rsid w:val="007211B1"/>
    <w:rsid w:val="0072138A"/>
    <w:rsid w:val="0072503D"/>
    <w:rsid w:val="0073576D"/>
    <w:rsid w:val="007423E1"/>
    <w:rsid w:val="00742B6B"/>
    <w:rsid w:val="00744745"/>
    <w:rsid w:val="00746187"/>
    <w:rsid w:val="00747807"/>
    <w:rsid w:val="007502AC"/>
    <w:rsid w:val="0075771D"/>
    <w:rsid w:val="00761C50"/>
    <w:rsid w:val="0076254F"/>
    <w:rsid w:val="00774469"/>
    <w:rsid w:val="007801F5"/>
    <w:rsid w:val="00781CF2"/>
    <w:rsid w:val="00782EBE"/>
    <w:rsid w:val="00783CA4"/>
    <w:rsid w:val="007842FB"/>
    <w:rsid w:val="00785167"/>
    <w:rsid w:val="00786124"/>
    <w:rsid w:val="00786781"/>
    <w:rsid w:val="007919DC"/>
    <w:rsid w:val="0079514B"/>
    <w:rsid w:val="00796462"/>
    <w:rsid w:val="007A2DC1"/>
    <w:rsid w:val="007A2FC3"/>
    <w:rsid w:val="007A67BA"/>
    <w:rsid w:val="007A7E74"/>
    <w:rsid w:val="007B115C"/>
    <w:rsid w:val="007B6B83"/>
    <w:rsid w:val="007B6D99"/>
    <w:rsid w:val="007B7A98"/>
    <w:rsid w:val="007C1974"/>
    <w:rsid w:val="007C32F6"/>
    <w:rsid w:val="007D3319"/>
    <w:rsid w:val="007D335D"/>
    <w:rsid w:val="007D3C79"/>
    <w:rsid w:val="007D7BB9"/>
    <w:rsid w:val="007E0DD2"/>
    <w:rsid w:val="007E2CA1"/>
    <w:rsid w:val="007E3314"/>
    <w:rsid w:val="007E4B03"/>
    <w:rsid w:val="007E5A7D"/>
    <w:rsid w:val="007F324B"/>
    <w:rsid w:val="007F4778"/>
    <w:rsid w:val="0080027B"/>
    <w:rsid w:val="0080553C"/>
    <w:rsid w:val="00805B46"/>
    <w:rsid w:val="008109D8"/>
    <w:rsid w:val="0081160F"/>
    <w:rsid w:val="00811B59"/>
    <w:rsid w:val="008127BF"/>
    <w:rsid w:val="008138F0"/>
    <w:rsid w:val="00817A67"/>
    <w:rsid w:val="00823963"/>
    <w:rsid w:val="00825DC2"/>
    <w:rsid w:val="00825E1F"/>
    <w:rsid w:val="00832561"/>
    <w:rsid w:val="00832591"/>
    <w:rsid w:val="00834AD3"/>
    <w:rsid w:val="00835F76"/>
    <w:rsid w:val="00837280"/>
    <w:rsid w:val="00843795"/>
    <w:rsid w:val="0084605B"/>
    <w:rsid w:val="00846ECE"/>
    <w:rsid w:val="00847DD2"/>
    <w:rsid w:val="00847F0F"/>
    <w:rsid w:val="00852448"/>
    <w:rsid w:val="0085392C"/>
    <w:rsid w:val="00855340"/>
    <w:rsid w:val="0085559B"/>
    <w:rsid w:val="008570C1"/>
    <w:rsid w:val="00857294"/>
    <w:rsid w:val="00865BF7"/>
    <w:rsid w:val="008667F1"/>
    <w:rsid w:val="00867B85"/>
    <w:rsid w:val="00870C2A"/>
    <w:rsid w:val="008820ED"/>
    <w:rsid w:val="0088258A"/>
    <w:rsid w:val="00883946"/>
    <w:rsid w:val="00885CB8"/>
    <w:rsid w:val="00886332"/>
    <w:rsid w:val="008902CF"/>
    <w:rsid w:val="0089045C"/>
    <w:rsid w:val="00890629"/>
    <w:rsid w:val="00891206"/>
    <w:rsid w:val="00891C00"/>
    <w:rsid w:val="00895A08"/>
    <w:rsid w:val="008A04D7"/>
    <w:rsid w:val="008A173B"/>
    <w:rsid w:val="008A26D9"/>
    <w:rsid w:val="008A43E1"/>
    <w:rsid w:val="008A7262"/>
    <w:rsid w:val="008B65AF"/>
    <w:rsid w:val="008C0C29"/>
    <w:rsid w:val="008C0CB5"/>
    <w:rsid w:val="008C1362"/>
    <w:rsid w:val="008C1973"/>
    <w:rsid w:val="008C262D"/>
    <w:rsid w:val="008C665F"/>
    <w:rsid w:val="008C6B7E"/>
    <w:rsid w:val="008D052F"/>
    <w:rsid w:val="008D1A14"/>
    <w:rsid w:val="008D1F35"/>
    <w:rsid w:val="008D3359"/>
    <w:rsid w:val="008D3636"/>
    <w:rsid w:val="008D4C6C"/>
    <w:rsid w:val="008D6AA9"/>
    <w:rsid w:val="008E7403"/>
    <w:rsid w:val="008F1EFD"/>
    <w:rsid w:val="008F3271"/>
    <w:rsid w:val="008F342A"/>
    <w:rsid w:val="008F3638"/>
    <w:rsid w:val="008F4441"/>
    <w:rsid w:val="008F4C23"/>
    <w:rsid w:val="008F6F31"/>
    <w:rsid w:val="008F74DF"/>
    <w:rsid w:val="009065D4"/>
    <w:rsid w:val="00906F2A"/>
    <w:rsid w:val="009127BA"/>
    <w:rsid w:val="00914B77"/>
    <w:rsid w:val="009227A6"/>
    <w:rsid w:val="009239E1"/>
    <w:rsid w:val="009312A4"/>
    <w:rsid w:val="00933EC1"/>
    <w:rsid w:val="0094676A"/>
    <w:rsid w:val="009530DB"/>
    <w:rsid w:val="00953676"/>
    <w:rsid w:val="00953E94"/>
    <w:rsid w:val="00954345"/>
    <w:rsid w:val="009544FB"/>
    <w:rsid w:val="00957F01"/>
    <w:rsid w:val="00966BD7"/>
    <w:rsid w:val="00967F3C"/>
    <w:rsid w:val="009705EE"/>
    <w:rsid w:val="0097118E"/>
    <w:rsid w:val="00973BE9"/>
    <w:rsid w:val="00976392"/>
    <w:rsid w:val="00977927"/>
    <w:rsid w:val="00980941"/>
    <w:rsid w:val="00980B7A"/>
    <w:rsid w:val="0098135C"/>
    <w:rsid w:val="0098156A"/>
    <w:rsid w:val="00991BAC"/>
    <w:rsid w:val="00992A87"/>
    <w:rsid w:val="009950C3"/>
    <w:rsid w:val="00995368"/>
    <w:rsid w:val="009A11F3"/>
    <w:rsid w:val="009A6EA0"/>
    <w:rsid w:val="009B1BB6"/>
    <w:rsid w:val="009B3208"/>
    <w:rsid w:val="009C1335"/>
    <w:rsid w:val="009C1AB2"/>
    <w:rsid w:val="009C1C13"/>
    <w:rsid w:val="009C58A6"/>
    <w:rsid w:val="009C7251"/>
    <w:rsid w:val="009D39AF"/>
    <w:rsid w:val="009D66EA"/>
    <w:rsid w:val="009D6B7B"/>
    <w:rsid w:val="009D729E"/>
    <w:rsid w:val="009E187D"/>
    <w:rsid w:val="009E2E91"/>
    <w:rsid w:val="009E3BCE"/>
    <w:rsid w:val="009E4246"/>
    <w:rsid w:val="009F1370"/>
    <w:rsid w:val="009F16DE"/>
    <w:rsid w:val="009F56C6"/>
    <w:rsid w:val="009F5887"/>
    <w:rsid w:val="00A0001C"/>
    <w:rsid w:val="00A0418A"/>
    <w:rsid w:val="00A05627"/>
    <w:rsid w:val="00A10285"/>
    <w:rsid w:val="00A11615"/>
    <w:rsid w:val="00A139F5"/>
    <w:rsid w:val="00A17E4A"/>
    <w:rsid w:val="00A27F36"/>
    <w:rsid w:val="00A365F4"/>
    <w:rsid w:val="00A36937"/>
    <w:rsid w:val="00A40485"/>
    <w:rsid w:val="00A438F3"/>
    <w:rsid w:val="00A46147"/>
    <w:rsid w:val="00A47D80"/>
    <w:rsid w:val="00A51A21"/>
    <w:rsid w:val="00A53132"/>
    <w:rsid w:val="00A53666"/>
    <w:rsid w:val="00A55976"/>
    <w:rsid w:val="00A563F2"/>
    <w:rsid w:val="00A566E8"/>
    <w:rsid w:val="00A60DFE"/>
    <w:rsid w:val="00A63577"/>
    <w:rsid w:val="00A64E47"/>
    <w:rsid w:val="00A7027A"/>
    <w:rsid w:val="00A723E0"/>
    <w:rsid w:val="00A74937"/>
    <w:rsid w:val="00A810F9"/>
    <w:rsid w:val="00A835F9"/>
    <w:rsid w:val="00A86ECC"/>
    <w:rsid w:val="00A86FCC"/>
    <w:rsid w:val="00A90A66"/>
    <w:rsid w:val="00A96E91"/>
    <w:rsid w:val="00AA1DD6"/>
    <w:rsid w:val="00AA54C9"/>
    <w:rsid w:val="00AA710D"/>
    <w:rsid w:val="00AB0976"/>
    <w:rsid w:val="00AB1977"/>
    <w:rsid w:val="00AB6B85"/>
    <w:rsid w:val="00AB6D25"/>
    <w:rsid w:val="00AC0F7F"/>
    <w:rsid w:val="00AC3027"/>
    <w:rsid w:val="00AC60F3"/>
    <w:rsid w:val="00AD1C1B"/>
    <w:rsid w:val="00AE2877"/>
    <w:rsid w:val="00AE2D4B"/>
    <w:rsid w:val="00AE4F99"/>
    <w:rsid w:val="00AE6CBE"/>
    <w:rsid w:val="00AE6F8A"/>
    <w:rsid w:val="00AE7182"/>
    <w:rsid w:val="00B04999"/>
    <w:rsid w:val="00B07D45"/>
    <w:rsid w:val="00B11B4F"/>
    <w:rsid w:val="00B11B69"/>
    <w:rsid w:val="00B14302"/>
    <w:rsid w:val="00B14952"/>
    <w:rsid w:val="00B15ECC"/>
    <w:rsid w:val="00B17E88"/>
    <w:rsid w:val="00B21C9F"/>
    <w:rsid w:val="00B22591"/>
    <w:rsid w:val="00B27430"/>
    <w:rsid w:val="00B31E5A"/>
    <w:rsid w:val="00B3391F"/>
    <w:rsid w:val="00B34B4A"/>
    <w:rsid w:val="00B430B4"/>
    <w:rsid w:val="00B43D98"/>
    <w:rsid w:val="00B50658"/>
    <w:rsid w:val="00B50A9E"/>
    <w:rsid w:val="00B55FBB"/>
    <w:rsid w:val="00B636CC"/>
    <w:rsid w:val="00B653AB"/>
    <w:rsid w:val="00B65F9E"/>
    <w:rsid w:val="00B66B19"/>
    <w:rsid w:val="00B72A60"/>
    <w:rsid w:val="00B73806"/>
    <w:rsid w:val="00B74042"/>
    <w:rsid w:val="00B751B4"/>
    <w:rsid w:val="00B76A56"/>
    <w:rsid w:val="00B77B75"/>
    <w:rsid w:val="00B86B86"/>
    <w:rsid w:val="00B914E9"/>
    <w:rsid w:val="00B93985"/>
    <w:rsid w:val="00B9423F"/>
    <w:rsid w:val="00B956EE"/>
    <w:rsid w:val="00BA27D9"/>
    <w:rsid w:val="00BA2BA1"/>
    <w:rsid w:val="00BA3562"/>
    <w:rsid w:val="00BA5F66"/>
    <w:rsid w:val="00BA615E"/>
    <w:rsid w:val="00BA6ED0"/>
    <w:rsid w:val="00BB2ED6"/>
    <w:rsid w:val="00BB4EB3"/>
    <w:rsid w:val="00BB4F09"/>
    <w:rsid w:val="00BC0276"/>
    <w:rsid w:val="00BC1D95"/>
    <w:rsid w:val="00BC2C6F"/>
    <w:rsid w:val="00BC2CB0"/>
    <w:rsid w:val="00BC6928"/>
    <w:rsid w:val="00BD0D46"/>
    <w:rsid w:val="00BD4E33"/>
    <w:rsid w:val="00BE155B"/>
    <w:rsid w:val="00BE27D7"/>
    <w:rsid w:val="00BE3AD1"/>
    <w:rsid w:val="00BF0F10"/>
    <w:rsid w:val="00BF4FCB"/>
    <w:rsid w:val="00BF7955"/>
    <w:rsid w:val="00C0104F"/>
    <w:rsid w:val="00C030DE"/>
    <w:rsid w:val="00C03648"/>
    <w:rsid w:val="00C03D9E"/>
    <w:rsid w:val="00C10B3B"/>
    <w:rsid w:val="00C11D5B"/>
    <w:rsid w:val="00C12A03"/>
    <w:rsid w:val="00C13D05"/>
    <w:rsid w:val="00C14734"/>
    <w:rsid w:val="00C1638F"/>
    <w:rsid w:val="00C20BA1"/>
    <w:rsid w:val="00C20E3D"/>
    <w:rsid w:val="00C22105"/>
    <w:rsid w:val="00C244B6"/>
    <w:rsid w:val="00C2454A"/>
    <w:rsid w:val="00C32C88"/>
    <w:rsid w:val="00C367B0"/>
    <w:rsid w:val="00C3702F"/>
    <w:rsid w:val="00C404EB"/>
    <w:rsid w:val="00C4435E"/>
    <w:rsid w:val="00C44E54"/>
    <w:rsid w:val="00C4500A"/>
    <w:rsid w:val="00C51EC4"/>
    <w:rsid w:val="00C52A9C"/>
    <w:rsid w:val="00C5361F"/>
    <w:rsid w:val="00C55420"/>
    <w:rsid w:val="00C56CD5"/>
    <w:rsid w:val="00C605A0"/>
    <w:rsid w:val="00C609C0"/>
    <w:rsid w:val="00C64A37"/>
    <w:rsid w:val="00C67AF3"/>
    <w:rsid w:val="00C7158E"/>
    <w:rsid w:val="00C71DA2"/>
    <w:rsid w:val="00C7250B"/>
    <w:rsid w:val="00C7346B"/>
    <w:rsid w:val="00C73829"/>
    <w:rsid w:val="00C759BD"/>
    <w:rsid w:val="00C771DA"/>
    <w:rsid w:val="00C77C0E"/>
    <w:rsid w:val="00C80FCB"/>
    <w:rsid w:val="00C91687"/>
    <w:rsid w:val="00C918EB"/>
    <w:rsid w:val="00C924A8"/>
    <w:rsid w:val="00C93AA3"/>
    <w:rsid w:val="00C945FE"/>
    <w:rsid w:val="00C96AA2"/>
    <w:rsid w:val="00C96FAA"/>
    <w:rsid w:val="00C97A04"/>
    <w:rsid w:val="00CA107B"/>
    <w:rsid w:val="00CA19FD"/>
    <w:rsid w:val="00CA396C"/>
    <w:rsid w:val="00CA484D"/>
    <w:rsid w:val="00CA4FB6"/>
    <w:rsid w:val="00CA5EF0"/>
    <w:rsid w:val="00CA65D9"/>
    <w:rsid w:val="00CB06D3"/>
    <w:rsid w:val="00CB1EDA"/>
    <w:rsid w:val="00CB6DA5"/>
    <w:rsid w:val="00CC1F7B"/>
    <w:rsid w:val="00CC4DD8"/>
    <w:rsid w:val="00CC612F"/>
    <w:rsid w:val="00CC62EB"/>
    <w:rsid w:val="00CC739E"/>
    <w:rsid w:val="00CD1496"/>
    <w:rsid w:val="00CD1E74"/>
    <w:rsid w:val="00CD500C"/>
    <w:rsid w:val="00CD58B7"/>
    <w:rsid w:val="00CE0F89"/>
    <w:rsid w:val="00CE3E36"/>
    <w:rsid w:val="00CE4E13"/>
    <w:rsid w:val="00CE540F"/>
    <w:rsid w:val="00CE58F0"/>
    <w:rsid w:val="00CE7960"/>
    <w:rsid w:val="00CE7B25"/>
    <w:rsid w:val="00CE7FD1"/>
    <w:rsid w:val="00CF2888"/>
    <w:rsid w:val="00CF4099"/>
    <w:rsid w:val="00CF7E99"/>
    <w:rsid w:val="00D00796"/>
    <w:rsid w:val="00D00BDF"/>
    <w:rsid w:val="00D05665"/>
    <w:rsid w:val="00D116A0"/>
    <w:rsid w:val="00D1322A"/>
    <w:rsid w:val="00D143DA"/>
    <w:rsid w:val="00D22B0C"/>
    <w:rsid w:val="00D24107"/>
    <w:rsid w:val="00D24812"/>
    <w:rsid w:val="00D25D02"/>
    <w:rsid w:val="00D261A2"/>
    <w:rsid w:val="00D27472"/>
    <w:rsid w:val="00D335ED"/>
    <w:rsid w:val="00D35562"/>
    <w:rsid w:val="00D3574E"/>
    <w:rsid w:val="00D43345"/>
    <w:rsid w:val="00D47F1A"/>
    <w:rsid w:val="00D51F3A"/>
    <w:rsid w:val="00D51F75"/>
    <w:rsid w:val="00D52BEB"/>
    <w:rsid w:val="00D54226"/>
    <w:rsid w:val="00D55647"/>
    <w:rsid w:val="00D56F61"/>
    <w:rsid w:val="00D616D2"/>
    <w:rsid w:val="00D634E2"/>
    <w:rsid w:val="00D63B5F"/>
    <w:rsid w:val="00D66444"/>
    <w:rsid w:val="00D70EF7"/>
    <w:rsid w:val="00D732CD"/>
    <w:rsid w:val="00D73454"/>
    <w:rsid w:val="00D75435"/>
    <w:rsid w:val="00D775C4"/>
    <w:rsid w:val="00D80A99"/>
    <w:rsid w:val="00D8381E"/>
    <w:rsid w:val="00D8397C"/>
    <w:rsid w:val="00D84423"/>
    <w:rsid w:val="00D87EC4"/>
    <w:rsid w:val="00D90B95"/>
    <w:rsid w:val="00D9226F"/>
    <w:rsid w:val="00D93ABD"/>
    <w:rsid w:val="00D94EED"/>
    <w:rsid w:val="00D96026"/>
    <w:rsid w:val="00DA4177"/>
    <w:rsid w:val="00DA7C1C"/>
    <w:rsid w:val="00DB147A"/>
    <w:rsid w:val="00DB1B7A"/>
    <w:rsid w:val="00DB7D5C"/>
    <w:rsid w:val="00DC0582"/>
    <w:rsid w:val="00DC0EC3"/>
    <w:rsid w:val="00DC36F4"/>
    <w:rsid w:val="00DC6708"/>
    <w:rsid w:val="00DD388D"/>
    <w:rsid w:val="00DD6276"/>
    <w:rsid w:val="00DD7171"/>
    <w:rsid w:val="00DE212B"/>
    <w:rsid w:val="00DE403F"/>
    <w:rsid w:val="00DE65C1"/>
    <w:rsid w:val="00DF00E2"/>
    <w:rsid w:val="00DF0F4B"/>
    <w:rsid w:val="00DF17C1"/>
    <w:rsid w:val="00DF6558"/>
    <w:rsid w:val="00DF74BF"/>
    <w:rsid w:val="00E00A90"/>
    <w:rsid w:val="00E01436"/>
    <w:rsid w:val="00E045BD"/>
    <w:rsid w:val="00E049AA"/>
    <w:rsid w:val="00E0736A"/>
    <w:rsid w:val="00E17B77"/>
    <w:rsid w:val="00E17EBA"/>
    <w:rsid w:val="00E228B5"/>
    <w:rsid w:val="00E23337"/>
    <w:rsid w:val="00E24923"/>
    <w:rsid w:val="00E259EA"/>
    <w:rsid w:val="00E267C8"/>
    <w:rsid w:val="00E3084E"/>
    <w:rsid w:val="00E31300"/>
    <w:rsid w:val="00E32061"/>
    <w:rsid w:val="00E327D0"/>
    <w:rsid w:val="00E41350"/>
    <w:rsid w:val="00E42FF9"/>
    <w:rsid w:val="00E4714C"/>
    <w:rsid w:val="00E47682"/>
    <w:rsid w:val="00E476E4"/>
    <w:rsid w:val="00E477A9"/>
    <w:rsid w:val="00E51AEB"/>
    <w:rsid w:val="00E522A7"/>
    <w:rsid w:val="00E52DC9"/>
    <w:rsid w:val="00E54146"/>
    <w:rsid w:val="00E54452"/>
    <w:rsid w:val="00E6089A"/>
    <w:rsid w:val="00E618B6"/>
    <w:rsid w:val="00E61D0A"/>
    <w:rsid w:val="00E664C5"/>
    <w:rsid w:val="00E671A2"/>
    <w:rsid w:val="00E7232B"/>
    <w:rsid w:val="00E72C75"/>
    <w:rsid w:val="00E72D55"/>
    <w:rsid w:val="00E76121"/>
    <w:rsid w:val="00E76B77"/>
    <w:rsid w:val="00E76D26"/>
    <w:rsid w:val="00E8211E"/>
    <w:rsid w:val="00E900CA"/>
    <w:rsid w:val="00E949E2"/>
    <w:rsid w:val="00E97FBE"/>
    <w:rsid w:val="00EB1007"/>
    <w:rsid w:val="00EB1258"/>
    <w:rsid w:val="00EB1390"/>
    <w:rsid w:val="00EB2C71"/>
    <w:rsid w:val="00EB4340"/>
    <w:rsid w:val="00EB556D"/>
    <w:rsid w:val="00EB5A7D"/>
    <w:rsid w:val="00EC2E67"/>
    <w:rsid w:val="00EC5739"/>
    <w:rsid w:val="00EC6B3E"/>
    <w:rsid w:val="00ED1C23"/>
    <w:rsid w:val="00ED2AA6"/>
    <w:rsid w:val="00ED3062"/>
    <w:rsid w:val="00ED55C0"/>
    <w:rsid w:val="00ED682B"/>
    <w:rsid w:val="00EE038F"/>
    <w:rsid w:val="00EE14C3"/>
    <w:rsid w:val="00EE1948"/>
    <w:rsid w:val="00EE1F13"/>
    <w:rsid w:val="00EE223B"/>
    <w:rsid w:val="00EE41D5"/>
    <w:rsid w:val="00EE5F6C"/>
    <w:rsid w:val="00EF60A4"/>
    <w:rsid w:val="00EF6A18"/>
    <w:rsid w:val="00EF70AA"/>
    <w:rsid w:val="00F00DFB"/>
    <w:rsid w:val="00F037A4"/>
    <w:rsid w:val="00F043AC"/>
    <w:rsid w:val="00F05E67"/>
    <w:rsid w:val="00F12798"/>
    <w:rsid w:val="00F15336"/>
    <w:rsid w:val="00F17719"/>
    <w:rsid w:val="00F209D2"/>
    <w:rsid w:val="00F23127"/>
    <w:rsid w:val="00F253B8"/>
    <w:rsid w:val="00F279B8"/>
    <w:rsid w:val="00F27C8F"/>
    <w:rsid w:val="00F32749"/>
    <w:rsid w:val="00F33C62"/>
    <w:rsid w:val="00F3509B"/>
    <w:rsid w:val="00F354C3"/>
    <w:rsid w:val="00F3567B"/>
    <w:rsid w:val="00F37172"/>
    <w:rsid w:val="00F40176"/>
    <w:rsid w:val="00F40252"/>
    <w:rsid w:val="00F4477E"/>
    <w:rsid w:val="00F45072"/>
    <w:rsid w:val="00F45B9A"/>
    <w:rsid w:val="00F45C79"/>
    <w:rsid w:val="00F677BA"/>
    <w:rsid w:val="00F67D8F"/>
    <w:rsid w:val="00F70B03"/>
    <w:rsid w:val="00F71B6A"/>
    <w:rsid w:val="00F802BE"/>
    <w:rsid w:val="00F80E93"/>
    <w:rsid w:val="00F82C0D"/>
    <w:rsid w:val="00F8353E"/>
    <w:rsid w:val="00F842F3"/>
    <w:rsid w:val="00F84CA9"/>
    <w:rsid w:val="00F853E7"/>
    <w:rsid w:val="00F86024"/>
    <w:rsid w:val="00F8611A"/>
    <w:rsid w:val="00F862B6"/>
    <w:rsid w:val="00F86AD4"/>
    <w:rsid w:val="00F87029"/>
    <w:rsid w:val="00F92C2B"/>
    <w:rsid w:val="00F95741"/>
    <w:rsid w:val="00F95FC9"/>
    <w:rsid w:val="00F97F19"/>
    <w:rsid w:val="00FA5128"/>
    <w:rsid w:val="00FB1A4B"/>
    <w:rsid w:val="00FB3FAF"/>
    <w:rsid w:val="00FB42D4"/>
    <w:rsid w:val="00FB474D"/>
    <w:rsid w:val="00FB4B64"/>
    <w:rsid w:val="00FB5906"/>
    <w:rsid w:val="00FB5D95"/>
    <w:rsid w:val="00FB762F"/>
    <w:rsid w:val="00FB7FB8"/>
    <w:rsid w:val="00FC2AED"/>
    <w:rsid w:val="00FC2B04"/>
    <w:rsid w:val="00FC433C"/>
    <w:rsid w:val="00FC4A03"/>
    <w:rsid w:val="00FD0696"/>
    <w:rsid w:val="00FD1B46"/>
    <w:rsid w:val="00FD4AA2"/>
    <w:rsid w:val="00FD5EA7"/>
    <w:rsid w:val="00FE3119"/>
    <w:rsid w:val="00FE7244"/>
    <w:rsid w:val="00FE7592"/>
    <w:rsid w:val="00FF1E51"/>
    <w:rsid w:val="00FF4E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2"/>
    </o:shapelayout>
  </w:shapeDefaults>
  <w:decimalSymbol w:val=","/>
  <w:listSeparator w:val=";"/>
  <w14:docId w14:val="48D955A6"/>
  <w15:chartTrackingRefBased/>
  <w15:docId w15:val="{DF5F6132-5E1D-4792-8235-534A94C20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F13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basedOn w:val="Domylnaczcionkaakapitu"/>
    <w:uiPriority w:val="99"/>
    <w:semiHidden/>
    <w:unhideWhenUsed/>
    <w:rsid w:val="00CC1F7B"/>
    <w:rPr>
      <w:color w:val="954F72" w:themeColor="followedHyperlink"/>
      <w:u w:val="single"/>
    </w:rPr>
  </w:style>
  <w:style w:type="paragraph" w:styleId="NormalnyWeb">
    <w:name w:val="Normal (Web)"/>
    <w:basedOn w:val="Normalny"/>
    <w:uiPriority w:val="99"/>
    <w:semiHidden/>
    <w:unhideWhenUsed/>
    <w:rsid w:val="00234FEB"/>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styleId="Tekstprzypisukocowego">
    <w:name w:val="endnote text"/>
    <w:basedOn w:val="Normalny"/>
    <w:link w:val="TekstprzypisukocowegoZnak"/>
    <w:uiPriority w:val="99"/>
    <w:unhideWhenUsed/>
    <w:rsid w:val="00F95FC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F95FC9"/>
    <w:rPr>
      <w:rFonts w:ascii="Fira Sans" w:hAnsi="Fira Sans"/>
      <w:sz w:val="20"/>
      <w:szCs w:val="20"/>
    </w:rPr>
  </w:style>
  <w:style w:type="character" w:styleId="Odwoanieprzypisukocowego">
    <w:name w:val="endnote reference"/>
    <w:basedOn w:val="Domylnaczcionkaakapitu"/>
    <w:uiPriority w:val="99"/>
    <w:semiHidden/>
    <w:unhideWhenUsed/>
    <w:rsid w:val="00F95FC9"/>
    <w:rPr>
      <w:vertAlign w:val="superscript"/>
    </w:rPr>
  </w:style>
  <w:style w:type="character" w:styleId="Odwoaniedokomentarza">
    <w:name w:val="annotation reference"/>
    <w:basedOn w:val="Domylnaczcionkaakapitu"/>
    <w:uiPriority w:val="99"/>
    <w:semiHidden/>
    <w:unhideWhenUsed/>
    <w:rsid w:val="00F17719"/>
    <w:rPr>
      <w:sz w:val="16"/>
      <w:szCs w:val="16"/>
    </w:rPr>
  </w:style>
  <w:style w:type="paragraph" w:styleId="Tekstkomentarza">
    <w:name w:val="annotation text"/>
    <w:basedOn w:val="Normalny"/>
    <w:link w:val="TekstkomentarzaZnak"/>
    <w:uiPriority w:val="99"/>
    <w:semiHidden/>
    <w:unhideWhenUsed/>
    <w:rsid w:val="00F1771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17719"/>
    <w:rPr>
      <w:rFonts w:ascii="Fira Sans" w:hAnsi="Fira Sans"/>
      <w:sz w:val="20"/>
      <w:szCs w:val="20"/>
    </w:rPr>
  </w:style>
  <w:style w:type="paragraph" w:customStyle="1" w:styleId="Default">
    <w:name w:val="Default"/>
    <w:rsid w:val="00F17719"/>
    <w:pPr>
      <w:autoSpaceDE w:val="0"/>
      <w:autoSpaceDN w:val="0"/>
      <w:adjustRightInd w:val="0"/>
      <w:spacing w:after="0" w:line="240" w:lineRule="auto"/>
    </w:pPr>
    <w:rPr>
      <w:rFonts w:ascii="Fira Sans" w:hAnsi="Fira Sans" w:cs="Fira Sans"/>
      <w:color w:val="000000"/>
      <w:sz w:val="24"/>
      <w:szCs w:val="24"/>
    </w:rPr>
  </w:style>
  <w:style w:type="paragraph" w:styleId="Tematkomentarza">
    <w:name w:val="annotation subject"/>
    <w:basedOn w:val="Tekstkomentarza"/>
    <w:next w:val="Tekstkomentarza"/>
    <w:link w:val="TematkomentarzaZnak"/>
    <w:uiPriority w:val="99"/>
    <w:semiHidden/>
    <w:unhideWhenUsed/>
    <w:rsid w:val="00AE7182"/>
    <w:rPr>
      <w:b/>
      <w:bCs/>
    </w:rPr>
  </w:style>
  <w:style w:type="character" w:customStyle="1" w:styleId="TematkomentarzaZnak">
    <w:name w:val="Temat komentarza Znak"/>
    <w:basedOn w:val="TekstkomentarzaZnak"/>
    <w:link w:val="Tematkomentarza"/>
    <w:uiPriority w:val="99"/>
    <w:semiHidden/>
    <w:rsid w:val="00AE7182"/>
    <w:rPr>
      <w:rFonts w:ascii="Fira Sans" w:hAnsi="Fira Sans"/>
      <w:b/>
      <w:bCs/>
      <w:sz w:val="20"/>
      <w:szCs w:val="20"/>
    </w:rPr>
  </w:style>
  <w:style w:type="paragraph" w:customStyle="1" w:styleId="Opiswskanika">
    <w:name w:val="Opis wskaźnika"/>
    <w:basedOn w:val="tekstnaniebieskimtle"/>
    <w:link w:val="OpiswskanikaZnak"/>
    <w:qFormat/>
    <w:rsid w:val="00C96AA2"/>
    <w:rPr>
      <w:color w:val="FFFFFF" w:themeColor="background1"/>
    </w:rPr>
  </w:style>
  <w:style w:type="character" w:customStyle="1" w:styleId="OpiswskanikaZnak">
    <w:name w:val="Opis wskaźnika Znak"/>
    <w:basedOn w:val="Domylnaczcionkaakapitu"/>
    <w:link w:val="Opiswskanika"/>
    <w:rsid w:val="00C96AA2"/>
    <w:rPr>
      <w:rFonts w:ascii="Fira Sans" w:hAnsi="Fira Sans"/>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21966">
      <w:bodyDiv w:val="1"/>
      <w:marLeft w:val="0"/>
      <w:marRight w:val="0"/>
      <w:marTop w:val="0"/>
      <w:marBottom w:val="0"/>
      <w:divBdr>
        <w:top w:val="none" w:sz="0" w:space="0" w:color="auto"/>
        <w:left w:val="none" w:sz="0" w:space="0" w:color="auto"/>
        <w:bottom w:val="none" w:sz="0" w:space="0" w:color="auto"/>
        <w:right w:val="none" w:sz="0" w:space="0" w:color="auto"/>
      </w:divBdr>
    </w:div>
    <w:div w:id="239943673">
      <w:bodyDiv w:val="1"/>
      <w:marLeft w:val="0"/>
      <w:marRight w:val="0"/>
      <w:marTop w:val="0"/>
      <w:marBottom w:val="0"/>
      <w:divBdr>
        <w:top w:val="none" w:sz="0" w:space="0" w:color="auto"/>
        <w:left w:val="none" w:sz="0" w:space="0" w:color="auto"/>
        <w:bottom w:val="none" w:sz="0" w:space="0" w:color="auto"/>
        <w:right w:val="none" w:sz="0" w:space="0" w:color="auto"/>
      </w:divBdr>
    </w:div>
    <w:div w:id="26145154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671442968">
      <w:bodyDiv w:val="1"/>
      <w:marLeft w:val="0"/>
      <w:marRight w:val="0"/>
      <w:marTop w:val="0"/>
      <w:marBottom w:val="0"/>
      <w:divBdr>
        <w:top w:val="none" w:sz="0" w:space="0" w:color="auto"/>
        <w:left w:val="none" w:sz="0" w:space="0" w:color="auto"/>
        <w:bottom w:val="none" w:sz="0" w:space="0" w:color="auto"/>
        <w:right w:val="none" w:sz="0" w:space="0" w:color="auto"/>
      </w:divBdr>
    </w:div>
    <w:div w:id="1765178274">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hyperlink" Target="https://bdl.stat.gov.pl/BDL/dane/podgrup/temat" TargetMode="Externa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6.png"/><Relationship Id="rId25" Type="http://schemas.openxmlformats.org/officeDocument/2006/relationships/hyperlink" Target="https://stat.gov.pl/en/topics/national-accounts/regional-accounts/methodological-report-gross-domestic-product-and-its-elements-in-the-regional-breakdown,4,1.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obslugaprasowa@stat.gov.pl" TargetMode="External"/><Relationship Id="rId20" Type="http://schemas.openxmlformats.org/officeDocument/2006/relationships/image" Target="media/image9.png"/><Relationship Id="rId29" Type="http://schemas.openxmlformats.org/officeDocument/2006/relationships/hyperlink" Target="https://stat.gov.pl/en/metainformation/glossary/terms-used-in-official-statistics/364,term.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emf"/><Relationship Id="rId24" Type="http://schemas.openxmlformats.org/officeDocument/2006/relationships/hyperlink" Target="https://stat.gov.pl/en/topics/national-accounts/annual-national-accounts/national-accounts-by-institutional-sectors-and-sub-sectors-2019-2022,2,18.html"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stat.gov.pl/en/topics/national-accounts/regional-accounts/gross-domestic-product-regional-accounts-in-the-years-2020-2022,1,23.html" TargetMode="External"/><Relationship Id="rId28" Type="http://schemas.openxmlformats.org/officeDocument/2006/relationships/hyperlink" Target="https://stat.gov.pl/en/metainformation/glossary/terms-used-in-official-statistics/1406,term.html" TargetMode="External"/><Relationship Id="rId10" Type="http://schemas.openxmlformats.org/officeDocument/2006/relationships/image" Target="media/image3.emf"/><Relationship Id="rId19" Type="http://schemas.openxmlformats.org/officeDocument/2006/relationships/image" Target="media/image8.png"/><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11.png"/><Relationship Id="rId27" Type="http://schemas.openxmlformats.org/officeDocument/2006/relationships/hyperlink" Target="https://dbw.stat.gov.pl/en/baza-danych" TargetMode="External"/><Relationship Id="rId30" Type="http://schemas.openxmlformats.org/officeDocument/2006/relationships/header" Target="header3.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0x00B44136ADD9233645AF9E7D0EADDEB824</ContentTypeId>
    <NazwaPliku xmlns="1E9983FF-DC4B-4F4E-A072-0441E2B88E6D">Provisional estimates of gross domestic product in regional breakdown in 2023.docx.docx</NazwaPliku>
    <Odbiorcy2 xmlns="1E9983FF-DC4B-4F4E-A072-0441E2B88E6D" xsi:nil="true"/>
    <Osoba xmlns="1E9983FF-DC4B-4F4E-A072-0441E2B88E6D">STAT\SIPAK</Osob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2B182-2442-4598-A55A-2B745925D10E}"/>
</file>

<file path=customXml/itemProps2.xml><?xml version="1.0" encoding="utf-8"?>
<ds:datastoreItem xmlns:ds="http://schemas.openxmlformats.org/officeDocument/2006/customXml" ds:itemID="{7AD39804-E15D-40D9-A3F2-808567566B96}"/>
</file>

<file path=customXml/itemProps3.xml><?xml version="1.0" encoding="utf-8"?>
<ds:datastoreItem xmlns:ds="http://schemas.openxmlformats.org/officeDocument/2006/customXml" ds:itemID="{19D61D60-6622-4AF1-A1D7-2551D2DF06F0}"/>
</file>

<file path=docProps/app.xml><?xml version="1.0" encoding="utf-8"?>
<Properties xmlns="http://schemas.openxmlformats.org/officeDocument/2006/extended-properties" xmlns:vt="http://schemas.openxmlformats.org/officeDocument/2006/docPropsVTypes">
  <Template>Normal</Template>
  <TotalTime>324</TotalTime>
  <Pages>3</Pages>
  <Words>724</Words>
  <Characters>4347</Characters>
  <DocSecurity>0</DocSecurity>
  <Lines>36</Lines>
  <Paragraphs>10</Paragraphs>
  <ScaleCrop>false</ScaleCrop>
  <HeadingPairs>
    <vt:vector size="2" baseType="variant">
      <vt:variant>
        <vt:lpstr>Tytuł</vt:lpstr>
      </vt:variant>
      <vt:variant>
        <vt:i4>1</vt:i4>
      </vt:variant>
    </vt:vector>
  </HeadingPairs>
  <TitlesOfParts>
    <vt:vector size="1" baseType="lpstr">
      <vt:lpstr>Provisional estimates of gross domestic product in regional breakdown in 2023</vt:lpstr>
    </vt:vector>
  </TitlesOfParts>
  <LinksUpToDate>false</LinksUpToDate>
  <CharactersWithSpaces>5061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cp:lastPrinted>2022-12-28T12:49:00Z</cp:lastPrinted>
  <dcterms:created xsi:type="dcterms:W3CDTF">2022-12-30T11:46:00Z</dcterms:created>
  <dcterms:modified xsi:type="dcterms:W3CDTF">2024-12-27T09:49:00Z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0x0101005F253E89B8992844AAE9836E71E202A8</vt:lpwstr>
  </property>
  <property fmtid="{D5CDD505-2E9C-101B-9397-08002B2CF9AE}" pid="3" name="ZnakPisma">
    <vt:lpwstr>GUS-GUS.073.1.2018.272</vt:lpwstr>
  </property>
  <property fmtid="{D5CDD505-2E9C-101B-9397-08002B2CF9AE}" pid="4" name="UNPPisma">
    <vt:lpwstr>2020-182894</vt:lpwstr>
  </property>
  <property fmtid="{D5CDD505-2E9C-101B-9397-08002B2CF9AE}" pid="5" name="ZnakSprawy">
    <vt:lpwstr>GUS-GUS.073.1.2018</vt:lpwstr>
  </property>
  <property fmtid="{D5CDD505-2E9C-101B-9397-08002B2CF9AE}" pid="6" name="ZnakSprawyPrzedPrzeniesieniem">
    <vt:lpwstr>GUS-GP.073.1.2018</vt:lpwstr>
  </property>
  <property fmtid="{D5CDD505-2E9C-101B-9397-08002B2CF9AE}" pid="7" name="Autor">
    <vt:lpwstr>Czarnecka Katarzyna</vt:lpwstr>
  </property>
  <property fmtid="{D5CDD505-2E9C-101B-9397-08002B2CF9AE}" pid="8" name="AutorInicjaly">
    <vt:lpwstr>KC</vt:lpwstr>
  </property>
  <property fmtid="{D5CDD505-2E9C-101B-9397-08002B2CF9AE}" pid="9" name="AutorNrTelefonu">
    <vt:lpwstr>(022) 608-3100</vt:lpwstr>
  </property>
  <property fmtid="{D5CDD505-2E9C-101B-9397-08002B2CF9AE}" pid="10" name="Stanowisko">
    <vt:lpwstr>sekretarz</vt:lpwstr>
  </property>
  <property fmtid="{D5CDD505-2E9C-101B-9397-08002B2CF9AE}" pid="11" name="OpisPisma">
    <vt:lpwstr>Informacja sygnalna "Produkt krajowy brutto i wartość dodana brutto w przekroju regionów w 2018 r."</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2020-09-22</vt:lpwstr>
  </property>
  <property fmtid="{D5CDD505-2E9C-101B-9397-08002B2CF9AE}" pid="15" name="Wydzial">
    <vt:lpwstr>Prezes GUS</vt:lpwstr>
  </property>
  <property fmtid="{D5CDD505-2E9C-101B-9397-08002B2CF9AE}" pid="16" name="KodWydzialu">
    <vt:lpwstr>Prezes GUS</vt:lpwstr>
  </property>
  <property fmtid="{D5CDD505-2E9C-101B-9397-08002B2CF9AE}" pid="17" name="ZaakceptowanePrzez">
    <vt:lpwstr>n/d</vt:lpwstr>
  </property>
  <property fmtid="{D5CDD505-2E9C-101B-9397-08002B2CF9AE}" pid="18" name="PrzekazanieDo">
    <vt:lpwstr/>
  </property>
  <property fmtid="{D5CDD505-2E9C-101B-9397-08002B2CF9AE}" pid="19" name="PrzekazanieDoStanowisko">
    <vt:lpwstr/>
  </property>
  <property fmtid="{D5CDD505-2E9C-101B-9397-08002B2CF9AE}" pid="20" name="PrzekazanieDoKomorkaPracownika">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URZĄD STATYSTYCZNY W KATOWICACH</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