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B5856" w14:textId="02A1723B" w:rsidR="00A35754" w:rsidRPr="009E7E5D" w:rsidRDefault="00A35754" w:rsidP="00A35754">
      <w:pPr>
        <w:spacing w:after="0" w:line="240" w:lineRule="auto"/>
        <w:rPr>
          <w:rFonts w:ascii="Fira Sans Extra Condensed" w:eastAsia="Times New Roman" w:hAnsi="Fira Sans Extra Condensed" w:cs="Times New Roman"/>
          <w:b/>
          <w:sz w:val="40"/>
          <w:szCs w:val="40"/>
          <w:lang w:val="en-US" w:eastAsia="pl-PL"/>
        </w:rPr>
      </w:pPr>
      <w:r w:rsidRPr="009E7E5D">
        <w:rPr>
          <w:rFonts w:ascii="Fira Sans Extra Condensed" w:eastAsia="Times New Roman" w:hAnsi="Fira Sans Extra Condensed" w:cs="Times New Roman"/>
          <w:b/>
          <w:sz w:val="40"/>
          <w:szCs w:val="40"/>
          <w:lang w:val="en-US" w:eastAsia="pl-PL"/>
        </w:rPr>
        <w:t>Financial</w:t>
      </w:r>
      <w:r>
        <w:rPr>
          <w:rFonts w:ascii="Fira Sans Extra Condensed" w:eastAsia="Times New Roman" w:hAnsi="Fira Sans Extra Condensed" w:cs="Times New Roman"/>
          <w:b/>
          <w:sz w:val="40"/>
          <w:szCs w:val="40"/>
          <w:lang w:val="en-US" w:eastAsia="pl-PL"/>
        </w:rPr>
        <w:t xml:space="preserve"> res</w:t>
      </w:r>
      <w:r w:rsidR="006A2FE2">
        <w:rPr>
          <w:rFonts w:ascii="Fira Sans Extra Condensed" w:eastAsia="Times New Roman" w:hAnsi="Fira Sans Extra Condensed" w:cs="Times New Roman"/>
          <w:b/>
          <w:sz w:val="40"/>
          <w:szCs w:val="40"/>
          <w:lang w:val="en-US" w:eastAsia="pl-PL"/>
        </w:rPr>
        <w:t xml:space="preserve">ults of investment funds in </w:t>
      </w:r>
      <w:r w:rsidR="00D769FD">
        <w:rPr>
          <w:rFonts w:ascii="Fira Sans Extra Condensed" w:eastAsia="Times New Roman" w:hAnsi="Fira Sans Extra Condensed" w:cs="Times New Roman"/>
          <w:b/>
          <w:sz w:val="40"/>
          <w:szCs w:val="40"/>
          <w:lang w:val="en-US" w:eastAsia="pl-PL"/>
        </w:rPr>
        <w:t>the first half of 2024</w:t>
      </w:r>
    </w:p>
    <w:p w14:paraId="40CF1FF3" w14:textId="4E9156F5" w:rsidR="00F45E22" w:rsidRDefault="00CF680B" w:rsidP="00B0006B">
      <w:pPr>
        <w:pStyle w:val="Lead"/>
        <w:rPr>
          <w:noProof w:val="0"/>
          <w:szCs w:val="22"/>
          <w:lang w:val="en-US"/>
        </w:rPr>
      </w:pPr>
      <w:r w:rsidRPr="001238E9">
        <w:rPr>
          <w:color w:val="001D77"/>
        </w:rPr>
        <mc:AlternateContent>
          <mc:Choice Requires="wps">
            <w:drawing>
              <wp:anchor distT="45720" distB="45720" distL="114300" distR="114300" simplePos="0" relativeHeight="251759616" behindDoc="0" locked="0" layoutInCell="1" allowOverlap="1" wp14:anchorId="15C529A5" wp14:editId="42393C8A">
                <wp:simplePos x="0" y="0"/>
                <wp:positionH relativeFrom="margin">
                  <wp:posOffset>-60960</wp:posOffset>
                </wp:positionH>
                <wp:positionV relativeFrom="paragraph">
                  <wp:posOffset>221615</wp:posOffset>
                </wp:positionV>
                <wp:extent cx="2204085" cy="1154430"/>
                <wp:effectExtent l="0" t="0" r="5715" b="7620"/>
                <wp:wrapSquare wrapText="bothSides"/>
                <wp:docPr id="6" name="Pole tekstowe 2" descr="Key information, located in the blue field of the news release.&#10;23.5% increase in the value of assets of investment fu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54430"/>
                        </a:xfrm>
                        <a:prstGeom prst="roundRect">
                          <a:avLst/>
                        </a:prstGeom>
                        <a:solidFill>
                          <a:srgbClr val="001D77"/>
                        </a:solidFill>
                        <a:ln w="9525">
                          <a:noFill/>
                          <a:miter lim="800000"/>
                          <a:headEnd/>
                          <a:tailEnd/>
                        </a:ln>
                      </wps:spPr>
                      <wps:txbx>
                        <w:txbxContent>
                          <w:p w14:paraId="701C9349" w14:textId="018D23C0" w:rsidR="00D82FEA" w:rsidRPr="00D577CA" w:rsidRDefault="00C079AB"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lang w:val="en-GB"/>
                              </w:rPr>
                              <w:t>⇧</w:t>
                            </w:r>
                            <w:r w:rsidR="00F84069">
                              <w:rPr>
                                <w:rStyle w:val="WartowskanikaZnak"/>
                                <w:lang w:val="en-GB"/>
                              </w:rPr>
                              <w:t xml:space="preserve"> </w:t>
                            </w:r>
                            <w:r w:rsidR="00C62401">
                              <w:rPr>
                                <w:rStyle w:val="WartowskanikaZnak"/>
                                <w:sz w:val="72"/>
                                <w:szCs w:val="72"/>
                                <w:lang w:val="en-GB"/>
                              </w:rPr>
                              <w:t>23</w:t>
                            </w:r>
                            <w:r w:rsidR="00C31167" w:rsidRPr="00D577CA">
                              <w:rPr>
                                <w:rStyle w:val="WartowskanikaZnak"/>
                                <w:sz w:val="72"/>
                                <w:szCs w:val="72"/>
                                <w:lang w:val="en-GB"/>
                              </w:rPr>
                              <w:t>.</w:t>
                            </w:r>
                            <w:r w:rsidR="00C62401">
                              <w:rPr>
                                <w:rStyle w:val="WartowskanikaZnak"/>
                                <w:sz w:val="72"/>
                                <w:szCs w:val="72"/>
                                <w:lang w:val="en-GB"/>
                              </w:rPr>
                              <w:t>5</w:t>
                            </w:r>
                            <w:r w:rsidR="00F84069" w:rsidRPr="00D577CA">
                              <w:rPr>
                                <w:rStyle w:val="WartowskanikaZnak"/>
                                <w:sz w:val="72"/>
                                <w:szCs w:val="72"/>
                                <w:lang w:val="en-GB"/>
                              </w:rPr>
                              <w:t>%</w:t>
                            </w:r>
                          </w:p>
                          <w:p w14:paraId="48A2B1B8" w14:textId="62F52B7A" w:rsidR="00D82FEA" w:rsidRPr="00D577CA" w:rsidRDefault="00C079AB" w:rsidP="0068763D">
                            <w:pPr>
                              <w:pStyle w:val="Opiswskanika"/>
                              <w:spacing w:before="120"/>
                              <w:rPr>
                                <w:lang w:val="en-GB"/>
                              </w:rPr>
                            </w:pPr>
                            <w:r>
                              <w:rPr>
                                <w:lang w:val="en-GB"/>
                              </w:rPr>
                              <w:t>In</w:t>
                            </w:r>
                            <w:r w:rsidR="0068763D" w:rsidRPr="00D577CA">
                              <w:rPr>
                                <w:lang w:val="en-GB"/>
                              </w:rPr>
                              <w:t>crease in the value of assets of investment funds</w:t>
                            </w:r>
                          </w:p>
                          <w:p w14:paraId="2488C932" w14:textId="77777777" w:rsidR="00D82FEA" w:rsidRPr="00D577CA" w:rsidRDefault="00D82FEA" w:rsidP="00D82FEA">
                            <w:pPr>
                              <w:pStyle w:val="Opiswskanika"/>
                              <w:rPr>
                                <w:sz w:val="18"/>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Key information, located in the blue field of the news release.&#10;23.5% increase in the value of assets of investment funds." style="position:absolute;margin-left:-4.8pt;margin-top:17.45pt;width:173.55pt;height:90.9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" fillcolor="#001d77" stroked="f">
                <v:stroke joinstyle="miter"/>
                <v:textbox>
                  <w:txbxContent>
                    <w:p w14:paraId="701C9349" w14:textId="018D23C0" w:rsidR="00D82FEA" w:rsidRPr="00D577CA" w:rsidRDefault="00C079AB" w:rsidP="00D82FEA">
                      <w:pPr>
                        <w:autoSpaceDE w:val="0"/>
                        <w:autoSpaceDN w:val="0"/>
                        <w:adjustRightInd w:val="0"/>
                        <w:spacing w:before="0" w:after="0" w:line="240" w:lineRule="auto"/>
                        <w:rPr>
                          <w:rFonts w:ascii="Fira Sans SemiBold" w:hAnsi="Fira Sans SemiBold"/>
                          <w:color w:val="FFFFFF" w:themeColor="background1"/>
                          <w:sz w:val="72"/>
                          <w:szCs w:val="72"/>
                          <w:lang w:val="en-GB"/>
                        </w:rPr>
                      </w:pPr>
                      <w:r>
                        <w:rPr>
                          <w:rStyle w:val="IkonawskanikaZnak"/>
                          <w:sz w:val="76"/>
                          <w:szCs w:val="76"/>
                          <w:lang w:val="en-GB"/>
                        </w:rPr>
                        <w:t>⇧</w:t>
                      </w:r>
                      <w:r w:rsidR="00F84069">
                        <w:rPr>
                          <w:rStyle w:val="WartowskanikaZnak"/>
                          <w:lang w:val="en-GB"/>
                        </w:rPr>
                        <w:t xml:space="preserve"> </w:t>
                      </w:r>
                      <w:r w:rsidR="00C62401">
                        <w:rPr>
                          <w:rStyle w:val="WartowskanikaZnak"/>
                          <w:sz w:val="72"/>
                          <w:szCs w:val="72"/>
                          <w:lang w:val="en-GB"/>
                        </w:rPr>
                        <w:t>23</w:t>
                      </w:r>
                      <w:r w:rsidR="00C31167" w:rsidRPr="00D577CA">
                        <w:rPr>
                          <w:rStyle w:val="WartowskanikaZnak"/>
                          <w:sz w:val="72"/>
                          <w:szCs w:val="72"/>
                          <w:lang w:val="en-GB"/>
                        </w:rPr>
                        <w:t>.</w:t>
                      </w:r>
                      <w:r w:rsidR="00C62401">
                        <w:rPr>
                          <w:rStyle w:val="WartowskanikaZnak"/>
                          <w:sz w:val="72"/>
                          <w:szCs w:val="72"/>
                          <w:lang w:val="en-GB"/>
                        </w:rPr>
                        <w:t>5</w:t>
                      </w:r>
                      <w:r w:rsidR="00F84069" w:rsidRPr="00D577CA">
                        <w:rPr>
                          <w:rStyle w:val="WartowskanikaZnak"/>
                          <w:sz w:val="72"/>
                          <w:szCs w:val="72"/>
                          <w:lang w:val="en-GB"/>
                        </w:rPr>
                        <w:t>%</w:t>
                      </w:r>
                    </w:p>
                    <w:p w14:paraId="48A2B1B8" w14:textId="62F52B7A" w:rsidR="00D82FEA" w:rsidRPr="00D577CA" w:rsidRDefault="00C079AB" w:rsidP="0068763D">
                      <w:pPr>
                        <w:pStyle w:val="Opiswskanika"/>
                        <w:spacing w:before="120"/>
                        <w:rPr>
                          <w:lang w:val="en-GB"/>
                        </w:rPr>
                      </w:pPr>
                      <w:r>
                        <w:rPr>
                          <w:lang w:val="en-GB"/>
                        </w:rPr>
                        <w:t>In</w:t>
                      </w:r>
                      <w:r w:rsidR="0068763D" w:rsidRPr="00D577CA">
                        <w:rPr>
                          <w:lang w:val="en-GB"/>
                        </w:rPr>
                        <w:t>crease in the value of assets of investment funds</w:t>
                      </w:r>
                    </w:p>
                    <w:p w14:paraId="2488C932" w14:textId="77777777" w:rsidR="00D82FEA" w:rsidRPr="00D577CA" w:rsidRDefault="00D82FEA" w:rsidP="00D82FEA">
                      <w:pPr>
                        <w:pStyle w:val="Opiswskanika"/>
                        <w:rPr>
                          <w:sz w:val="18"/>
                          <w:szCs w:val="20"/>
                          <w:lang w:val="en-GB"/>
                        </w:rPr>
                      </w:pPr>
                    </w:p>
                  </w:txbxContent>
                </v:textbox>
                <w10:wrap type="square" anchorx="margin"/>
              </v:roundrect>
            </w:pict>
          </mc:Fallback>
        </mc:AlternateContent>
      </w:r>
      <w:r w:rsidR="00B460A6" w:rsidRPr="001238E9">
        <w:rPr>
          <w:noProof w:val="0"/>
          <w:szCs w:val="22"/>
          <w:lang w:val="en-US"/>
        </w:rPr>
        <w:t>The value</w:t>
      </w:r>
      <w:r w:rsidR="00B460A6" w:rsidRPr="00B2576A">
        <w:rPr>
          <w:noProof w:val="0"/>
          <w:szCs w:val="22"/>
          <w:lang w:val="en-US"/>
        </w:rPr>
        <w:t xml:space="preserve"> of assets </w:t>
      </w:r>
      <w:r w:rsidR="00E0607D">
        <w:rPr>
          <w:noProof w:val="0"/>
          <w:szCs w:val="22"/>
          <w:lang w:val="en-US"/>
        </w:rPr>
        <w:t>held</w:t>
      </w:r>
      <w:r w:rsidR="009D2D7D" w:rsidRPr="00B2576A">
        <w:rPr>
          <w:noProof w:val="0"/>
          <w:szCs w:val="22"/>
          <w:lang w:val="en-US"/>
        </w:rPr>
        <w:t xml:space="preserve"> </w:t>
      </w:r>
      <w:r w:rsidR="00B460A6" w:rsidRPr="00B2576A">
        <w:rPr>
          <w:noProof w:val="0"/>
          <w:szCs w:val="22"/>
          <w:lang w:val="en-US"/>
        </w:rPr>
        <w:t xml:space="preserve">by </w:t>
      </w:r>
      <w:r w:rsidR="00C62401">
        <w:rPr>
          <w:noProof w:val="0"/>
          <w:szCs w:val="22"/>
          <w:lang w:val="en-US"/>
        </w:rPr>
        <w:t>investment funds at the end of June 2024</w:t>
      </w:r>
      <w:r w:rsidR="004E5BFF" w:rsidRPr="00B2576A">
        <w:rPr>
          <w:noProof w:val="0"/>
          <w:szCs w:val="22"/>
          <w:lang w:val="en-US"/>
        </w:rPr>
        <w:t xml:space="preserve"> amounted to PLN </w:t>
      </w:r>
      <w:r w:rsidR="00D51E2A">
        <w:rPr>
          <w:noProof w:val="0"/>
          <w:szCs w:val="22"/>
          <w:lang w:val="en-US"/>
        </w:rPr>
        <w:t>406.4</w:t>
      </w:r>
      <w:r w:rsidR="000914DF" w:rsidRPr="00B2576A">
        <w:rPr>
          <w:noProof w:val="0"/>
          <w:szCs w:val="22"/>
          <w:lang w:val="en-US"/>
        </w:rPr>
        <w:t xml:space="preserve"> billion (an increase </w:t>
      </w:r>
      <w:r w:rsidR="00872ABE">
        <w:rPr>
          <w:noProof w:val="0"/>
          <w:szCs w:val="22"/>
          <w:lang w:val="en-US"/>
        </w:rPr>
        <w:t>of</w:t>
      </w:r>
      <w:r w:rsidR="00D51E2A">
        <w:rPr>
          <w:noProof w:val="0"/>
          <w:szCs w:val="22"/>
          <w:lang w:val="en-US"/>
        </w:rPr>
        <w:t xml:space="preserve"> 23.5</w:t>
      </w:r>
      <w:r w:rsidR="00B460A6" w:rsidRPr="00B2576A">
        <w:rPr>
          <w:noProof w:val="0"/>
          <w:szCs w:val="22"/>
          <w:lang w:val="en-US"/>
        </w:rPr>
        <w:t>% compare</w:t>
      </w:r>
      <w:r w:rsidR="00D51E2A">
        <w:rPr>
          <w:noProof w:val="0"/>
          <w:szCs w:val="22"/>
          <w:lang w:val="en-US"/>
        </w:rPr>
        <w:t xml:space="preserve">d to </w:t>
      </w:r>
      <w:r w:rsidR="001E46D8">
        <w:rPr>
          <w:noProof w:val="0"/>
          <w:szCs w:val="22"/>
          <w:lang w:val="en-US"/>
        </w:rPr>
        <w:t xml:space="preserve">the end of </w:t>
      </w:r>
      <w:r w:rsidR="00D51E2A">
        <w:rPr>
          <w:noProof w:val="0"/>
          <w:szCs w:val="22"/>
          <w:lang w:val="en-US"/>
        </w:rPr>
        <w:t>June of the previous year). I</w:t>
      </w:r>
      <w:r w:rsidR="000914DF" w:rsidRPr="00B2576A">
        <w:rPr>
          <w:noProof w:val="0"/>
          <w:szCs w:val="22"/>
          <w:lang w:val="en-US"/>
        </w:rPr>
        <w:t>nvestment funds achieved a</w:t>
      </w:r>
      <w:r w:rsidR="00B460A6" w:rsidRPr="00B2576A">
        <w:rPr>
          <w:noProof w:val="0"/>
          <w:szCs w:val="22"/>
          <w:lang w:val="en-US"/>
        </w:rPr>
        <w:t xml:space="preserve"> result on op</w:t>
      </w:r>
      <w:r w:rsidR="00D51E2A">
        <w:rPr>
          <w:noProof w:val="0"/>
          <w:szCs w:val="22"/>
          <w:lang w:val="en-US"/>
        </w:rPr>
        <w:t>erations in the amount of PLN 16,3</w:t>
      </w:r>
      <w:r w:rsidR="00DB2EFC" w:rsidRPr="00B2576A">
        <w:rPr>
          <w:noProof w:val="0"/>
          <w:szCs w:val="22"/>
          <w:lang w:val="en-US"/>
        </w:rPr>
        <w:t xml:space="preserve"> </w:t>
      </w:r>
      <w:r w:rsidR="004E5BFF" w:rsidRPr="00B2576A">
        <w:rPr>
          <w:noProof w:val="0"/>
          <w:szCs w:val="22"/>
          <w:lang w:val="en-US"/>
        </w:rPr>
        <w:t>billion (</w:t>
      </w:r>
      <w:r w:rsidR="000914DF" w:rsidRPr="00B2576A">
        <w:rPr>
          <w:noProof w:val="0"/>
          <w:szCs w:val="22"/>
          <w:lang w:val="en-US"/>
        </w:rPr>
        <w:t>compar</w:t>
      </w:r>
      <w:r w:rsidR="00D51E2A">
        <w:rPr>
          <w:noProof w:val="0"/>
          <w:szCs w:val="22"/>
          <w:lang w:val="en-US"/>
        </w:rPr>
        <w:t>ed to</w:t>
      </w:r>
      <w:r w:rsidR="000914DF" w:rsidRPr="00B2576A">
        <w:rPr>
          <w:noProof w:val="0"/>
          <w:szCs w:val="22"/>
          <w:lang w:val="en-US"/>
        </w:rPr>
        <w:t xml:space="preserve"> </w:t>
      </w:r>
      <w:r w:rsidR="004E5BFF" w:rsidRPr="00B2576A">
        <w:rPr>
          <w:noProof w:val="0"/>
          <w:szCs w:val="22"/>
          <w:lang w:val="en-US"/>
        </w:rPr>
        <w:t>PLN </w:t>
      </w:r>
      <w:r w:rsidR="00D51E2A">
        <w:rPr>
          <w:noProof w:val="0"/>
          <w:szCs w:val="22"/>
          <w:lang w:val="en-US"/>
        </w:rPr>
        <w:t>16.7</w:t>
      </w:r>
      <w:r w:rsidR="000914DF" w:rsidRPr="00B2576A">
        <w:rPr>
          <w:noProof w:val="0"/>
          <w:szCs w:val="22"/>
          <w:lang w:val="en-US"/>
        </w:rPr>
        <w:t xml:space="preserve"> billion</w:t>
      </w:r>
      <w:r w:rsidR="00B460A6" w:rsidRPr="00B2576A">
        <w:rPr>
          <w:noProof w:val="0"/>
          <w:szCs w:val="22"/>
          <w:lang w:val="en-US"/>
        </w:rPr>
        <w:t xml:space="preserve"> in th</w:t>
      </w:r>
      <w:r w:rsidR="00F45E22" w:rsidRPr="00B2576A">
        <w:rPr>
          <w:noProof w:val="0"/>
          <w:szCs w:val="22"/>
          <w:lang w:val="en-US"/>
        </w:rPr>
        <w:t>e previous year)</w:t>
      </w:r>
      <w:r w:rsidR="00F45E22" w:rsidRPr="00EE75D8">
        <w:rPr>
          <w:noProof w:val="0"/>
          <w:szCs w:val="22"/>
          <w:lang w:val="en-US"/>
        </w:rPr>
        <w:t>.</w:t>
      </w:r>
      <w:r w:rsidR="00F45E22">
        <w:rPr>
          <w:noProof w:val="0"/>
          <w:szCs w:val="22"/>
          <w:lang w:val="en-US"/>
        </w:rPr>
        <w:t xml:space="preserve"> </w:t>
      </w:r>
    </w:p>
    <w:p w14:paraId="1DEF8314" w14:textId="77C166AE" w:rsidR="008E1DCA" w:rsidRPr="00D577CA" w:rsidRDefault="008E1DCA" w:rsidP="008E1DCA">
      <w:pPr>
        <w:pStyle w:val="Lead"/>
        <w:rPr>
          <w:lang w:val="en-GB"/>
        </w:rPr>
      </w:pPr>
    </w:p>
    <w:p w14:paraId="7C36352D" w14:textId="301346DF" w:rsidR="00E95B8E" w:rsidRPr="00D577CA" w:rsidRDefault="008F286C" w:rsidP="007E7AA7">
      <w:pPr>
        <w:pStyle w:val="Lead"/>
        <w:spacing w:line="240" w:lineRule="auto"/>
        <w:rPr>
          <w:rFonts w:eastAsia="Times New Roman" w:cs="Times New Roman"/>
          <w:bCs/>
          <w:noProof w:val="0"/>
          <w:lang w:val="en-GB"/>
        </w:rPr>
      </w:pPr>
      <w:r w:rsidRPr="001238E9">
        <w:rPr>
          <w:b w:val="0"/>
          <w:spacing w:val="-2"/>
        </w:rPr>
        <mc:AlternateContent>
          <mc:Choice Requires="wps">
            <w:drawing>
              <wp:anchor distT="45720" distB="45720" distL="114300" distR="114300" simplePos="0" relativeHeight="251750400" behindDoc="1" locked="0" layoutInCell="1" allowOverlap="1" wp14:anchorId="1330DF10" wp14:editId="2B05A11C">
                <wp:simplePos x="0" y="0"/>
                <wp:positionH relativeFrom="column">
                  <wp:posOffset>5223510</wp:posOffset>
                </wp:positionH>
                <wp:positionV relativeFrom="page">
                  <wp:posOffset>3674745</wp:posOffset>
                </wp:positionV>
                <wp:extent cx="1725295" cy="831850"/>
                <wp:effectExtent l="0" t="0" r="0" b="6350"/>
                <wp:wrapTight wrapText="bothSides">
                  <wp:wrapPolygon edited="0">
                    <wp:start x="715" y="0"/>
                    <wp:lineTo x="715" y="21270"/>
                    <wp:lineTo x="20749" y="21270"/>
                    <wp:lineTo x="20749" y="0"/>
                    <wp:lineTo x="715" y="0"/>
                  </wp:wrapPolygon>
                </wp:wrapTight>
                <wp:docPr id="13" name="Pole tekstowe 13" descr="Key information, located in the gray field of the news release&#10;&#10;At the end of June 2024 total assets of investment funds increased by 23.5% to PLN 406.4 bill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F82A774" w14:textId="4E9B7398" w:rsidR="00216634" w:rsidRPr="00D577CA" w:rsidRDefault="00B13D1D" w:rsidP="00AE54DC">
                            <w:pPr>
                              <w:pStyle w:val="tekstzboku"/>
                              <w:spacing w:before="0"/>
                              <w:rPr>
                                <w:bCs w:val="0"/>
                                <w:lang w:val="en-GB"/>
                              </w:rPr>
                            </w:pPr>
                            <w:r>
                              <w:rPr>
                                <w:lang w:val="en-GB"/>
                              </w:rPr>
                              <w:t xml:space="preserve">At the end of </w:t>
                            </w:r>
                            <w:r w:rsidR="00AF086F">
                              <w:rPr>
                                <w:lang w:val="en-GB"/>
                              </w:rPr>
                              <w:t>June 2024</w:t>
                            </w:r>
                            <w:r w:rsidR="00683EAC" w:rsidRPr="00D577CA">
                              <w:rPr>
                                <w:lang w:val="en-GB"/>
                              </w:rPr>
                              <w:t xml:space="preserve"> total assets of inve</w:t>
                            </w:r>
                            <w:r w:rsidR="00F67CBE">
                              <w:rPr>
                                <w:lang w:val="en-GB"/>
                              </w:rPr>
                              <w:t>stment funds increased by</w:t>
                            </w:r>
                            <w:r w:rsidR="00433BF5" w:rsidRPr="00D577CA">
                              <w:rPr>
                                <w:lang w:val="en-GB"/>
                              </w:rPr>
                              <w:t xml:space="preserve"> </w:t>
                            </w:r>
                            <w:r w:rsidR="00AF086F">
                              <w:rPr>
                                <w:lang w:val="en-GB"/>
                              </w:rPr>
                              <w:t>23.5% to PLN</w:t>
                            </w:r>
                            <w:r w:rsidR="006B3551">
                              <w:rPr>
                                <w:lang w:val="en-GB"/>
                              </w:rPr>
                              <w:t> </w:t>
                            </w:r>
                            <w:r w:rsidR="00AF086F">
                              <w:rPr>
                                <w:lang w:val="en-GB"/>
                              </w:rPr>
                              <w:t>406.4</w:t>
                            </w:r>
                            <w:r w:rsidR="00F67CBE">
                              <w:rPr>
                                <w:lang w:val="en-GB"/>
                              </w:rPr>
                              <w:t xml:space="preserve">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0DF10" id="_x0000_t202" coordsize="21600,21600" o:spt="202" path="m,l,21600r21600,l21600,xe">
                <v:stroke joinstyle="miter"/>
                <v:path gradientshapeok="t" o:connecttype="rect"/>
              </v:shapetype>
              <v:shape id="Pole tekstowe 13" o:spid="_x0000_s1027" type="#_x0000_t202" alt="Key information, located in the gray field of the news release&#10;&#10;At the end of June 2024 total assets of investment funds increased by 23.5% to PLN 406.4 billion" style="position:absolute;margin-left:411.3pt;margin-top:289.35pt;width:135.85pt;height:65.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" filled="f" stroked="f">
                <v:textbox>
                  <w:txbxContent>
                    <w:p w14:paraId="6F82A774" w14:textId="4E9B7398" w:rsidR="00216634" w:rsidRPr="00D577CA" w:rsidRDefault="00B13D1D" w:rsidP="00AE54DC">
                      <w:pPr>
                        <w:pStyle w:val="tekstzboku"/>
                        <w:spacing w:before="0"/>
                        <w:rPr>
                          <w:bCs w:val="0"/>
                          <w:lang w:val="en-GB"/>
                        </w:rPr>
                      </w:pPr>
                      <w:r>
                        <w:rPr>
                          <w:lang w:val="en-GB"/>
                        </w:rPr>
                        <w:t xml:space="preserve">At the end of </w:t>
                      </w:r>
                      <w:r w:rsidR="00AF086F">
                        <w:rPr>
                          <w:lang w:val="en-GB"/>
                        </w:rPr>
                        <w:t>June 2024</w:t>
                      </w:r>
                      <w:r w:rsidR="00683EAC" w:rsidRPr="00D577CA">
                        <w:rPr>
                          <w:lang w:val="en-GB"/>
                        </w:rPr>
                        <w:t xml:space="preserve"> total assets of inve</w:t>
                      </w:r>
                      <w:r w:rsidR="00F67CBE">
                        <w:rPr>
                          <w:lang w:val="en-GB"/>
                        </w:rPr>
                        <w:t>stment funds increased by</w:t>
                      </w:r>
                      <w:r w:rsidR="00433BF5" w:rsidRPr="00D577CA">
                        <w:rPr>
                          <w:lang w:val="en-GB"/>
                        </w:rPr>
                        <w:t xml:space="preserve"> </w:t>
                      </w:r>
                      <w:r w:rsidR="00AF086F">
                        <w:rPr>
                          <w:lang w:val="en-GB"/>
                        </w:rPr>
                        <w:t>23.5% to PLN</w:t>
                      </w:r>
                      <w:r w:rsidR="006B3551">
                        <w:rPr>
                          <w:lang w:val="en-GB"/>
                        </w:rPr>
                        <w:t> </w:t>
                      </w:r>
                      <w:r w:rsidR="00AF086F">
                        <w:rPr>
                          <w:lang w:val="en-GB"/>
                        </w:rPr>
                        <w:t>406.4</w:t>
                      </w:r>
                      <w:r w:rsidR="00F67CBE">
                        <w:rPr>
                          <w:lang w:val="en-GB"/>
                        </w:rPr>
                        <w:t xml:space="preserve"> billion</w:t>
                      </w:r>
                    </w:p>
                  </w:txbxContent>
                </v:textbox>
                <w10:wrap type="tight" anchory="page"/>
              </v:shape>
            </w:pict>
          </mc:Fallback>
        </mc:AlternateContent>
      </w:r>
      <w:r w:rsidR="00E95B8E" w:rsidRPr="001238E9">
        <w:rPr>
          <w:lang w:val="en-GB"/>
        </w:rPr>
        <w:t>Tabl</w:t>
      </w:r>
      <w:r w:rsidR="00850B7B" w:rsidRPr="001238E9">
        <w:rPr>
          <w:lang w:val="en-GB"/>
        </w:rPr>
        <w:t>e</w:t>
      </w:r>
      <w:r w:rsidR="00E95B8E" w:rsidRPr="001238E9">
        <w:rPr>
          <w:lang w:val="en-GB"/>
        </w:rPr>
        <w:t xml:space="preserve"> </w:t>
      </w:r>
      <w:r w:rsidR="00D972F6" w:rsidRPr="001238E9">
        <w:rPr>
          <w:lang w:val="en-GB"/>
        </w:rPr>
        <w:t>1</w:t>
      </w:r>
      <w:r w:rsidR="00E95B8E" w:rsidRPr="001238E9">
        <w:rPr>
          <w:lang w:val="en-GB"/>
        </w:rPr>
        <w:t>.</w:t>
      </w:r>
      <w:r w:rsidR="009D427D" w:rsidRPr="001238E9">
        <w:rPr>
          <w:lang w:val="en-GB"/>
        </w:rPr>
        <w:t xml:space="preserve"> </w:t>
      </w:r>
      <w:r w:rsidR="00BF4C9E" w:rsidRPr="001238E9">
        <w:rPr>
          <w:spacing w:val="-2"/>
          <w:shd w:val="clear" w:color="auto" w:fill="FFFFFF"/>
          <w:lang w:val="en-US"/>
        </w:rPr>
        <w:t>Basic</w:t>
      </w:r>
      <w:r w:rsidR="00BF4C9E" w:rsidRPr="00B2576A">
        <w:rPr>
          <w:spacing w:val="-2"/>
          <w:shd w:val="clear" w:color="auto" w:fill="FFFFFF"/>
          <w:lang w:val="en-US"/>
        </w:rPr>
        <w:t xml:space="preserve"> data of</w:t>
      </w:r>
      <w:r w:rsidR="009D427D" w:rsidRPr="00B2576A">
        <w:rPr>
          <w:spacing w:val="-2"/>
          <w:shd w:val="clear" w:color="auto" w:fill="FFFFFF"/>
          <w:lang w:val="en-US"/>
        </w:rPr>
        <w:t xml:space="preserve"> investment funds</w:t>
      </w:r>
    </w:p>
    <w:tbl>
      <w:tblPr>
        <w:tblW w:w="7938" w:type="dxa"/>
        <w:tblCellMar>
          <w:left w:w="70" w:type="dxa"/>
          <w:right w:w="70" w:type="dxa"/>
        </w:tblCellMar>
        <w:tblLook w:val="04A0" w:firstRow="1" w:lastRow="0" w:firstColumn="1" w:lastColumn="0" w:noHBand="0" w:noVBand="1"/>
        <w:tblCaption w:val="Table 1. Basic data of investment funds"/>
        <w:tblDescription w:val="Comparison of basic data of investment funds for the first half of 2023 and 2024 and year-on-year percentage changes. Percentage increase of most indicators."/>
      </w:tblPr>
      <w:tblGrid>
        <w:gridCol w:w="3686"/>
        <w:gridCol w:w="1417"/>
        <w:gridCol w:w="1417"/>
        <w:gridCol w:w="1418"/>
      </w:tblGrid>
      <w:tr w:rsidR="00C228EB" w14:paraId="2028993B" w14:textId="77777777" w:rsidTr="0004032C">
        <w:trPr>
          <w:trHeight w:val="456"/>
        </w:trPr>
        <w:tc>
          <w:tcPr>
            <w:tcW w:w="3686" w:type="dxa"/>
            <w:vMerge w:val="restart"/>
            <w:tcBorders>
              <w:top w:val="single" w:sz="4" w:space="0" w:color="001D77"/>
              <w:right w:val="single" w:sz="4" w:space="0" w:color="001D77"/>
            </w:tcBorders>
            <w:noWrap/>
            <w:vAlign w:val="center"/>
            <w:hideMark/>
          </w:tcPr>
          <w:p w14:paraId="29CCBD47" w14:textId="1CBFBB19" w:rsidR="00C228EB" w:rsidRPr="00F049AB" w:rsidRDefault="00C35827" w:rsidP="0004032C">
            <w:pPr>
              <w:pStyle w:val="Tablicagwka"/>
              <w:spacing w:before="240"/>
              <w:ind w:left="0"/>
              <w:jc w:val="center"/>
            </w:pPr>
            <w:proofErr w:type="spellStart"/>
            <w:r>
              <w:t>Specification</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hideMark/>
          </w:tcPr>
          <w:p w14:paraId="2E861147" w14:textId="20BFD4B6" w:rsidR="00C228EB" w:rsidRDefault="002E2522" w:rsidP="0004032C">
            <w:pPr>
              <w:pStyle w:val="Tablicagwkarodek"/>
              <w:spacing w:before="240"/>
            </w:pPr>
            <w:r>
              <w:t>First half of 2023</w:t>
            </w:r>
          </w:p>
        </w:tc>
        <w:tc>
          <w:tcPr>
            <w:tcW w:w="2835" w:type="dxa"/>
            <w:gridSpan w:val="2"/>
            <w:tcBorders>
              <w:top w:val="single" w:sz="4" w:space="0" w:color="001D77"/>
              <w:left w:val="single" w:sz="4" w:space="0" w:color="001D77"/>
              <w:bottom w:val="single" w:sz="4" w:space="0" w:color="001D77"/>
            </w:tcBorders>
            <w:vAlign w:val="center"/>
            <w:hideMark/>
          </w:tcPr>
          <w:p w14:paraId="6851AB61" w14:textId="2134F331" w:rsidR="00C228EB" w:rsidRDefault="002E2522" w:rsidP="0004032C">
            <w:pPr>
              <w:pStyle w:val="Tablicagwkarodek"/>
              <w:spacing w:before="240"/>
              <w:rPr>
                <w:rFonts w:eastAsia="Fira Sans Light" w:cs="Times New Roman"/>
              </w:rPr>
            </w:pPr>
            <w:r>
              <w:rPr>
                <w:rFonts w:eastAsia="Fira Sans Light" w:cs="Times New Roman"/>
              </w:rPr>
              <w:t>First half of 2024</w:t>
            </w:r>
          </w:p>
        </w:tc>
      </w:tr>
      <w:tr w:rsidR="00C228EB" w14:paraId="5A60820B" w14:textId="77777777" w:rsidTr="0004032C">
        <w:trPr>
          <w:trHeight w:val="456"/>
        </w:trPr>
        <w:tc>
          <w:tcPr>
            <w:tcW w:w="0" w:type="auto"/>
            <w:vMerge/>
            <w:tcBorders>
              <w:bottom w:val="single" w:sz="4" w:space="0" w:color="001D77"/>
              <w:right w:val="single" w:sz="4" w:space="0" w:color="001D77"/>
            </w:tcBorders>
            <w:vAlign w:val="center"/>
            <w:hideMark/>
          </w:tcPr>
          <w:p w14:paraId="508B42FA" w14:textId="77777777" w:rsidR="00C228EB" w:rsidRDefault="00C228EB" w:rsidP="0004032C">
            <w:pPr>
              <w:spacing w:before="240"/>
              <w:rPr>
                <w:rFonts w:eastAsia="Times New Roman" w:cs="Calibri"/>
                <w:szCs w:val="19"/>
                <w:lang w:eastAsia="pl-PL"/>
              </w:rPr>
            </w:pPr>
          </w:p>
        </w:tc>
        <w:tc>
          <w:tcPr>
            <w:tcW w:w="2834" w:type="dxa"/>
            <w:gridSpan w:val="2"/>
            <w:tcBorders>
              <w:top w:val="single" w:sz="4" w:space="0" w:color="001D77"/>
              <w:left w:val="single" w:sz="4" w:space="0" w:color="001D77"/>
              <w:bottom w:val="single" w:sz="4" w:space="0" w:color="001D77"/>
              <w:right w:val="single" w:sz="4" w:space="0" w:color="001D77"/>
            </w:tcBorders>
            <w:vAlign w:val="center"/>
            <w:hideMark/>
          </w:tcPr>
          <w:p w14:paraId="099542CC" w14:textId="3A5070A5" w:rsidR="00C228EB" w:rsidRDefault="00456BDB" w:rsidP="0004032C">
            <w:pPr>
              <w:pStyle w:val="Tablicagwkarodek"/>
              <w:spacing w:before="240"/>
              <w:rPr>
                <w:rFonts w:eastAsia="Fira Sans Light" w:cs="Times New Roman"/>
              </w:rPr>
            </w:pPr>
            <w:r>
              <w:rPr>
                <w:rFonts w:eastAsia="Fira Sans Light" w:cs="Times New Roman"/>
              </w:rPr>
              <w:t>in</w:t>
            </w:r>
            <w:r w:rsidR="00C228EB">
              <w:rPr>
                <w:rFonts w:eastAsia="Fira Sans Light" w:cs="Times New Roman"/>
              </w:rPr>
              <w:t xml:space="preserve"> </w:t>
            </w:r>
            <w:proofErr w:type="spellStart"/>
            <w:r w:rsidR="00C228EB">
              <w:rPr>
                <w:rFonts w:eastAsia="Fira Sans Light" w:cs="Times New Roman"/>
              </w:rPr>
              <w:t>m</w:t>
            </w:r>
            <w:r>
              <w:rPr>
                <w:rFonts w:eastAsia="Fira Sans Light" w:cs="Times New Roman"/>
              </w:rPr>
              <w:t>i</w:t>
            </w:r>
            <w:r w:rsidR="00C228EB">
              <w:rPr>
                <w:rFonts w:eastAsia="Fira Sans Light" w:cs="Times New Roman"/>
              </w:rPr>
              <w:t>l</w:t>
            </w:r>
            <w:r w:rsidR="00B45637">
              <w:rPr>
                <w:rFonts w:eastAsia="Fira Sans Light" w:cs="Times New Roman"/>
              </w:rPr>
              <w:t>l</w:t>
            </w:r>
            <w:r>
              <w:rPr>
                <w:rFonts w:eastAsia="Fira Sans Light" w:cs="Times New Roman"/>
              </w:rPr>
              <w:t>io</w:t>
            </w:r>
            <w:r w:rsidR="00C228EB">
              <w:rPr>
                <w:rFonts w:eastAsia="Fira Sans Light" w:cs="Times New Roman"/>
              </w:rPr>
              <w:t>n</w:t>
            </w:r>
            <w:proofErr w:type="spellEnd"/>
            <w:r>
              <w:rPr>
                <w:rFonts w:eastAsia="Fira Sans Light" w:cs="Times New Roman"/>
              </w:rPr>
              <w:t xml:space="preserve"> PLN</w:t>
            </w:r>
          </w:p>
        </w:tc>
        <w:tc>
          <w:tcPr>
            <w:tcW w:w="1418" w:type="dxa"/>
            <w:tcBorders>
              <w:top w:val="single" w:sz="4" w:space="0" w:color="001D77"/>
              <w:left w:val="single" w:sz="4" w:space="0" w:color="001D77"/>
              <w:bottom w:val="single" w:sz="4" w:space="0" w:color="001D77"/>
            </w:tcBorders>
            <w:vAlign w:val="center"/>
            <w:hideMark/>
          </w:tcPr>
          <w:p w14:paraId="3E3034A5" w14:textId="6309A015" w:rsidR="00C228EB" w:rsidRDefault="002E2522" w:rsidP="0004032C">
            <w:pPr>
              <w:pStyle w:val="Tablicagwkarodek"/>
              <w:spacing w:before="240"/>
              <w:rPr>
                <w:rFonts w:eastAsia="Fira Sans Light" w:cs="Times New Roman"/>
              </w:rPr>
            </w:pPr>
            <w:r>
              <w:rPr>
                <w:rFonts w:eastAsia="Fira Sans Light" w:cs="Times New Roman"/>
              </w:rPr>
              <w:t>First half of 2023</w:t>
            </w:r>
            <w:r w:rsidR="00C228EB">
              <w:rPr>
                <w:rFonts w:eastAsia="Fira Sans Light" w:cs="Times New Roman"/>
              </w:rPr>
              <w:t>=100</w:t>
            </w:r>
          </w:p>
        </w:tc>
      </w:tr>
      <w:tr w:rsidR="00C228EB" w:rsidRPr="00E15A1D" w14:paraId="514B8758" w14:textId="77777777" w:rsidTr="0004032C">
        <w:trPr>
          <w:trHeight w:val="300"/>
        </w:trPr>
        <w:tc>
          <w:tcPr>
            <w:tcW w:w="3686" w:type="dxa"/>
            <w:tcBorders>
              <w:top w:val="single" w:sz="4" w:space="0" w:color="001D77"/>
              <w:bottom w:val="single" w:sz="4" w:space="0" w:color="001D77"/>
              <w:right w:val="single" w:sz="4" w:space="0" w:color="001D77"/>
            </w:tcBorders>
            <w:noWrap/>
            <w:vAlign w:val="bottom"/>
          </w:tcPr>
          <w:p w14:paraId="4369D39C" w14:textId="09734739" w:rsidR="00C228EB" w:rsidRPr="00E15A1D" w:rsidRDefault="00456BDB" w:rsidP="0004032C">
            <w:pPr>
              <w:pStyle w:val="Tablicaboczek"/>
              <w:spacing w:before="240"/>
            </w:pPr>
            <w:r w:rsidRPr="00E15A1D">
              <w:t xml:space="preserve">Total </w:t>
            </w:r>
            <w:proofErr w:type="spellStart"/>
            <w:r w:rsidRPr="00E15A1D">
              <w:t>assets</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4DE7EBED" w14:textId="2A6AA336" w:rsidR="00C228EB" w:rsidRPr="00E15A1D" w:rsidRDefault="00662BCF" w:rsidP="0004032C">
            <w:pPr>
              <w:pStyle w:val="Tablicadanerodek"/>
              <w:spacing w:before="240"/>
            </w:pPr>
            <w:r w:rsidRPr="00E15A1D">
              <w:t>328,960</w:t>
            </w:r>
            <w:r w:rsidR="00A65A5C" w:rsidRPr="00E15A1D">
              <w:t>.</w:t>
            </w:r>
            <w:r w:rsidRPr="00E15A1D">
              <w:t>9</w:t>
            </w:r>
          </w:p>
        </w:tc>
        <w:tc>
          <w:tcPr>
            <w:tcW w:w="1417" w:type="dxa"/>
            <w:tcBorders>
              <w:top w:val="single" w:sz="4" w:space="0" w:color="001D77"/>
              <w:left w:val="single" w:sz="4" w:space="0" w:color="001D77"/>
              <w:bottom w:val="single" w:sz="4" w:space="0" w:color="001D77"/>
              <w:right w:val="single" w:sz="4" w:space="0" w:color="001D77"/>
            </w:tcBorders>
            <w:vAlign w:val="center"/>
          </w:tcPr>
          <w:p w14:paraId="5552BE49" w14:textId="02EC6500" w:rsidR="00C228EB" w:rsidRPr="00E15A1D" w:rsidRDefault="00662BCF" w:rsidP="0004032C">
            <w:pPr>
              <w:pStyle w:val="Tablicadanerodek"/>
              <w:spacing w:before="240"/>
            </w:pPr>
            <w:r w:rsidRPr="00E15A1D">
              <w:t>406,414</w:t>
            </w:r>
            <w:r w:rsidR="00A65A5C" w:rsidRPr="00E15A1D">
              <w:t>.</w:t>
            </w:r>
            <w:r w:rsidR="00C228EB" w:rsidRPr="00E15A1D">
              <w:t>9</w:t>
            </w:r>
          </w:p>
        </w:tc>
        <w:tc>
          <w:tcPr>
            <w:tcW w:w="1418" w:type="dxa"/>
            <w:tcBorders>
              <w:top w:val="single" w:sz="4" w:space="0" w:color="001D77"/>
              <w:left w:val="single" w:sz="4" w:space="0" w:color="001D77"/>
              <w:bottom w:val="single" w:sz="4" w:space="0" w:color="001D77"/>
            </w:tcBorders>
            <w:noWrap/>
            <w:vAlign w:val="center"/>
          </w:tcPr>
          <w:p w14:paraId="625AD288" w14:textId="10209764" w:rsidR="00C228EB" w:rsidRPr="00E15A1D" w:rsidRDefault="00662BCF" w:rsidP="0004032C">
            <w:pPr>
              <w:pStyle w:val="Tablicadanerodek"/>
              <w:spacing w:before="240"/>
            </w:pPr>
            <w:r w:rsidRPr="00E15A1D">
              <w:t>123</w:t>
            </w:r>
            <w:r w:rsidR="00A65A5C" w:rsidRPr="00E15A1D">
              <w:t>.</w:t>
            </w:r>
            <w:r w:rsidRPr="00E15A1D">
              <w:t>5</w:t>
            </w:r>
          </w:p>
        </w:tc>
      </w:tr>
      <w:tr w:rsidR="00C228EB" w:rsidRPr="00E15A1D" w14:paraId="1121E5B6" w14:textId="77777777" w:rsidTr="0004032C">
        <w:trPr>
          <w:trHeight w:val="300"/>
        </w:trPr>
        <w:tc>
          <w:tcPr>
            <w:tcW w:w="3686" w:type="dxa"/>
            <w:tcBorders>
              <w:top w:val="single" w:sz="4" w:space="0" w:color="001D77"/>
              <w:bottom w:val="single" w:sz="4" w:space="0" w:color="001D77"/>
              <w:right w:val="single" w:sz="4" w:space="0" w:color="001D77"/>
            </w:tcBorders>
            <w:noWrap/>
            <w:vAlign w:val="bottom"/>
            <w:hideMark/>
          </w:tcPr>
          <w:p w14:paraId="59940FF0" w14:textId="3BF92805" w:rsidR="00C228EB" w:rsidRPr="00E15A1D" w:rsidRDefault="00456BDB" w:rsidP="0004032C">
            <w:pPr>
              <w:pStyle w:val="Tablicaboczek"/>
              <w:spacing w:before="240"/>
            </w:pPr>
            <w:r w:rsidRPr="00E15A1D">
              <w:t xml:space="preserve">Investment </w:t>
            </w:r>
            <w:proofErr w:type="spellStart"/>
            <w:r w:rsidRPr="00E15A1D">
              <w:t>income</w:t>
            </w:r>
            <w:proofErr w:type="spellEnd"/>
            <w:r w:rsidR="00C228EB" w:rsidRPr="00E15A1D">
              <w:t xml:space="preserve"> </w:t>
            </w:r>
          </w:p>
        </w:tc>
        <w:tc>
          <w:tcPr>
            <w:tcW w:w="1417" w:type="dxa"/>
            <w:tcBorders>
              <w:top w:val="single" w:sz="4" w:space="0" w:color="001D77"/>
              <w:left w:val="single" w:sz="4" w:space="0" w:color="001D77"/>
              <w:bottom w:val="single" w:sz="4" w:space="0" w:color="001D77"/>
              <w:right w:val="single" w:sz="4" w:space="0" w:color="001D77"/>
            </w:tcBorders>
            <w:vAlign w:val="center"/>
          </w:tcPr>
          <w:p w14:paraId="20344348" w14:textId="2387B7C7" w:rsidR="00C228EB" w:rsidRPr="00E15A1D" w:rsidRDefault="00662BCF" w:rsidP="0004032C">
            <w:pPr>
              <w:pStyle w:val="Tablicadanerodek"/>
              <w:spacing w:before="240"/>
            </w:pPr>
            <w:r w:rsidRPr="00E15A1D">
              <w:t>7,053</w:t>
            </w:r>
            <w:r w:rsidR="00A65A5C" w:rsidRPr="00E15A1D">
              <w:t>.</w:t>
            </w:r>
            <w:r w:rsidRPr="00E15A1D">
              <w:t>9</w:t>
            </w:r>
          </w:p>
        </w:tc>
        <w:tc>
          <w:tcPr>
            <w:tcW w:w="1417" w:type="dxa"/>
            <w:tcBorders>
              <w:top w:val="single" w:sz="4" w:space="0" w:color="001D77"/>
              <w:left w:val="single" w:sz="4" w:space="0" w:color="001D77"/>
              <w:bottom w:val="single" w:sz="4" w:space="0" w:color="001D77"/>
              <w:right w:val="single" w:sz="4" w:space="0" w:color="001D77"/>
            </w:tcBorders>
            <w:vAlign w:val="center"/>
          </w:tcPr>
          <w:p w14:paraId="1005D383" w14:textId="6A67C76F" w:rsidR="00C228EB" w:rsidRPr="00E15A1D" w:rsidRDefault="00662BCF" w:rsidP="0004032C">
            <w:pPr>
              <w:pStyle w:val="Tablicadanerodek"/>
              <w:spacing w:before="240"/>
            </w:pPr>
            <w:r w:rsidRPr="00E15A1D">
              <w:t>9,579</w:t>
            </w:r>
            <w:r w:rsidR="00A65A5C" w:rsidRPr="00E15A1D">
              <w:t>.</w:t>
            </w:r>
            <w:r w:rsidRPr="00E15A1D">
              <w:t>2</w:t>
            </w:r>
          </w:p>
        </w:tc>
        <w:tc>
          <w:tcPr>
            <w:tcW w:w="1418" w:type="dxa"/>
            <w:tcBorders>
              <w:top w:val="single" w:sz="4" w:space="0" w:color="001D77"/>
              <w:left w:val="single" w:sz="4" w:space="0" w:color="001D77"/>
              <w:bottom w:val="single" w:sz="4" w:space="0" w:color="001D77"/>
            </w:tcBorders>
            <w:noWrap/>
            <w:vAlign w:val="center"/>
          </w:tcPr>
          <w:p w14:paraId="4A8FFE77" w14:textId="4B9616F4" w:rsidR="00C228EB" w:rsidRPr="00E15A1D" w:rsidRDefault="00662BCF" w:rsidP="0004032C">
            <w:pPr>
              <w:pStyle w:val="Tablicadanerodek"/>
              <w:spacing w:before="240"/>
            </w:pPr>
            <w:r w:rsidRPr="00E15A1D">
              <w:t>135</w:t>
            </w:r>
            <w:r w:rsidR="00A65A5C" w:rsidRPr="00E15A1D">
              <w:t>.</w:t>
            </w:r>
            <w:r w:rsidRPr="00E15A1D">
              <w:t>8</w:t>
            </w:r>
          </w:p>
        </w:tc>
      </w:tr>
      <w:tr w:rsidR="00C228EB" w:rsidRPr="00E15A1D" w14:paraId="541D7AD9" w14:textId="77777777" w:rsidTr="0004032C">
        <w:trPr>
          <w:trHeight w:val="300"/>
        </w:trPr>
        <w:tc>
          <w:tcPr>
            <w:tcW w:w="3686" w:type="dxa"/>
            <w:tcBorders>
              <w:top w:val="single" w:sz="4" w:space="0" w:color="001D77"/>
              <w:right w:val="single" w:sz="4" w:space="0" w:color="001D77"/>
            </w:tcBorders>
            <w:noWrap/>
            <w:vAlign w:val="bottom"/>
            <w:hideMark/>
          </w:tcPr>
          <w:p w14:paraId="5C763FB9" w14:textId="409B1407" w:rsidR="00C228EB" w:rsidRPr="00E15A1D" w:rsidRDefault="00456BDB" w:rsidP="0004032C">
            <w:pPr>
              <w:pStyle w:val="Tablicaboczek"/>
              <w:spacing w:before="240"/>
            </w:pPr>
            <w:proofErr w:type="spellStart"/>
            <w:r w:rsidRPr="00E15A1D">
              <w:t>Result</w:t>
            </w:r>
            <w:proofErr w:type="spellEnd"/>
            <w:r w:rsidRPr="00E15A1D">
              <w:t xml:space="preserve"> of the </w:t>
            </w:r>
            <w:proofErr w:type="spellStart"/>
            <w:r w:rsidRPr="00E15A1D">
              <w:t>operation</w:t>
            </w:r>
            <w:proofErr w:type="spellEnd"/>
          </w:p>
        </w:tc>
        <w:tc>
          <w:tcPr>
            <w:tcW w:w="1417" w:type="dxa"/>
            <w:tcBorders>
              <w:top w:val="single" w:sz="4" w:space="0" w:color="001D77"/>
              <w:left w:val="single" w:sz="4" w:space="0" w:color="001D77"/>
              <w:right w:val="single" w:sz="4" w:space="0" w:color="001D77"/>
            </w:tcBorders>
            <w:vAlign w:val="center"/>
          </w:tcPr>
          <w:p w14:paraId="3F77766C" w14:textId="2867B144" w:rsidR="00C228EB" w:rsidRPr="00E15A1D" w:rsidRDefault="00662BCF" w:rsidP="0004032C">
            <w:pPr>
              <w:pStyle w:val="Tablicadanerodek"/>
              <w:spacing w:before="240"/>
            </w:pPr>
            <w:r w:rsidRPr="00E15A1D">
              <w:t>16,730</w:t>
            </w:r>
            <w:r w:rsidR="00A65A5C" w:rsidRPr="00E15A1D">
              <w:t>.</w:t>
            </w:r>
            <w:r w:rsidRPr="00E15A1D">
              <w:t>6</w:t>
            </w:r>
          </w:p>
        </w:tc>
        <w:tc>
          <w:tcPr>
            <w:tcW w:w="1417" w:type="dxa"/>
            <w:tcBorders>
              <w:top w:val="single" w:sz="4" w:space="0" w:color="001D77"/>
              <w:left w:val="single" w:sz="4" w:space="0" w:color="001D77"/>
              <w:right w:val="single" w:sz="4" w:space="0" w:color="001D77"/>
            </w:tcBorders>
            <w:vAlign w:val="center"/>
          </w:tcPr>
          <w:p w14:paraId="6506DB62" w14:textId="254AF2FB" w:rsidR="00C228EB" w:rsidRPr="00E15A1D" w:rsidRDefault="00662BCF" w:rsidP="0004032C">
            <w:pPr>
              <w:pStyle w:val="Tablicadanerodek"/>
              <w:spacing w:before="240"/>
            </w:pPr>
            <w:r w:rsidRPr="00E15A1D">
              <w:t>16,340</w:t>
            </w:r>
            <w:r w:rsidR="00A65A5C" w:rsidRPr="00E15A1D">
              <w:t>.</w:t>
            </w:r>
            <w:r w:rsidRPr="00E15A1D">
              <w:t>6</w:t>
            </w:r>
          </w:p>
        </w:tc>
        <w:tc>
          <w:tcPr>
            <w:tcW w:w="1418" w:type="dxa"/>
            <w:tcBorders>
              <w:top w:val="single" w:sz="4" w:space="0" w:color="001D77"/>
              <w:left w:val="single" w:sz="4" w:space="0" w:color="001D77"/>
            </w:tcBorders>
            <w:noWrap/>
            <w:vAlign w:val="center"/>
          </w:tcPr>
          <w:p w14:paraId="531B29C0" w14:textId="1F75EF91" w:rsidR="00C228EB" w:rsidRPr="00E15A1D" w:rsidRDefault="00662BCF" w:rsidP="0004032C">
            <w:pPr>
              <w:pStyle w:val="Tablicadanerodek"/>
              <w:spacing w:before="240"/>
            </w:pPr>
            <w:r w:rsidRPr="00E15A1D">
              <w:t>97.7</w:t>
            </w:r>
          </w:p>
        </w:tc>
      </w:tr>
    </w:tbl>
    <w:p w14:paraId="4255922C" w14:textId="28F76F8E" w:rsidR="00B30ECA" w:rsidRPr="004F035E" w:rsidRDefault="00B30ECA" w:rsidP="002F5B6F">
      <w:pPr>
        <w:spacing w:after="0" w:line="288" w:lineRule="auto"/>
        <w:rPr>
          <w:rFonts w:eastAsia="Times New Roman" w:cs="Times New Roman"/>
          <w:szCs w:val="19"/>
          <w:lang w:val="en" w:eastAsia="pl-PL"/>
        </w:rPr>
      </w:pPr>
      <w:r w:rsidRPr="00E15A1D">
        <w:rPr>
          <w:rFonts w:eastAsia="Times New Roman" w:cs="Times New Roman"/>
          <w:szCs w:val="19"/>
          <w:lang w:val="en" w:eastAsia="pl-PL"/>
        </w:rPr>
        <w:t>According to the information of the Polish Financial Supervision</w:t>
      </w:r>
      <w:r w:rsidR="00F27384" w:rsidRPr="00E15A1D">
        <w:rPr>
          <w:rFonts w:eastAsia="Times New Roman" w:cs="Times New Roman"/>
          <w:szCs w:val="19"/>
          <w:lang w:val="en" w:eastAsia="pl-PL"/>
        </w:rPr>
        <w:t xml:space="preserve"> Authority (UKNF), a total of </w:t>
      </w:r>
      <w:r w:rsidR="00D42AE7" w:rsidRPr="00E15A1D">
        <w:rPr>
          <w:rFonts w:eastAsia="Times New Roman" w:cs="Times New Roman"/>
          <w:szCs w:val="19"/>
          <w:lang w:val="en" w:eastAsia="pl-PL"/>
        </w:rPr>
        <w:t>46</w:t>
      </w:r>
      <w:r w:rsidR="00882943" w:rsidRPr="00E15A1D">
        <w:rPr>
          <w:rFonts w:eastAsia="Times New Roman" w:cs="Times New Roman"/>
          <w:szCs w:val="19"/>
          <w:lang w:val="en" w:eastAsia="pl-PL"/>
        </w:rPr>
        <w:t>3</w:t>
      </w:r>
      <w:r w:rsidRPr="00E15A1D">
        <w:rPr>
          <w:rFonts w:eastAsia="Times New Roman" w:cs="Times New Roman"/>
          <w:szCs w:val="19"/>
          <w:lang w:val="en" w:eastAsia="pl-PL"/>
        </w:rPr>
        <w:t xml:space="preserve"> financial stateme</w:t>
      </w:r>
      <w:r w:rsidR="009A77C5" w:rsidRPr="00E15A1D">
        <w:rPr>
          <w:rFonts w:eastAsia="Times New Roman" w:cs="Times New Roman"/>
          <w:szCs w:val="19"/>
          <w:lang w:val="en" w:eastAsia="pl-PL"/>
        </w:rPr>
        <w:t>nts of investment funds</w:t>
      </w:r>
      <w:r w:rsidRPr="00E15A1D">
        <w:rPr>
          <w:rFonts w:eastAsia="Times New Roman" w:cs="Times New Roman"/>
          <w:szCs w:val="19"/>
          <w:lang w:val="en" w:eastAsia="pl-PL"/>
        </w:rPr>
        <w:t xml:space="preserve"> were submitted</w:t>
      </w:r>
      <w:r w:rsidR="009A77C5" w:rsidRPr="00E15A1D">
        <w:rPr>
          <w:rFonts w:eastAsia="Times New Roman" w:cs="Times New Roman"/>
          <w:szCs w:val="19"/>
          <w:lang w:val="en" w:eastAsia="pl-PL"/>
        </w:rPr>
        <w:t xml:space="preserve"> for the first half of 2024</w:t>
      </w:r>
      <w:r w:rsidRPr="00E15A1D">
        <w:rPr>
          <w:rFonts w:eastAsia="Times New Roman" w:cs="Times New Roman"/>
          <w:szCs w:val="19"/>
          <w:lang w:val="en" w:eastAsia="pl-PL"/>
        </w:rPr>
        <w:t xml:space="preserve">. The number of reports of </w:t>
      </w:r>
      <w:r w:rsidR="00D42AE7" w:rsidRPr="00E15A1D">
        <w:rPr>
          <w:rFonts w:eastAsia="Times New Roman" w:cs="Times New Roman"/>
          <w:szCs w:val="19"/>
          <w:lang w:val="en" w:eastAsia="pl-PL"/>
        </w:rPr>
        <w:t>open-end investment funds was 35</w:t>
      </w:r>
      <w:r w:rsidRPr="00E15A1D">
        <w:rPr>
          <w:rFonts w:eastAsia="Times New Roman" w:cs="Times New Roman"/>
          <w:szCs w:val="19"/>
          <w:lang w:val="en" w:eastAsia="pl-PL"/>
        </w:rPr>
        <w:t>, the number of reports of specialized o</w:t>
      </w:r>
      <w:r w:rsidR="002B5990" w:rsidRPr="00E15A1D">
        <w:rPr>
          <w:rFonts w:eastAsia="Times New Roman" w:cs="Times New Roman"/>
          <w:szCs w:val="19"/>
          <w:lang w:val="en" w:eastAsia="pl-PL"/>
        </w:rPr>
        <w:t>pen-end inve</w:t>
      </w:r>
      <w:r w:rsidR="00D42AE7" w:rsidRPr="00E15A1D">
        <w:rPr>
          <w:rFonts w:eastAsia="Times New Roman" w:cs="Times New Roman"/>
          <w:szCs w:val="19"/>
          <w:lang w:val="en" w:eastAsia="pl-PL"/>
        </w:rPr>
        <w:t>stment funds was 59</w:t>
      </w:r>
      <w:r w:rsidRPr="00E15A1D">
        <w:rPr>
          <w:rFonts w:eastAsia="Times New Roman" w:cs="Times New Roman"/>
          <w:szCs w:val="19"/>
          <w:lang w:val="en" w:eastAsia="pl-PL"/>
        </w:rPr>
        <w:t>. In the group of closed-end investment funds, the number of</w:t>
      </w:r>
      <w:r w:rsidR="00D42AE7" w:rsidRPr="00E15A1D">
        <w:rPr>
          <w:rFonts w:eastAsia="Times New Roman" w:cs="Times New Roman"/>
          <w:szCs w:val="19"/>
          <w:lang w:val="en" w:eastAsia="pl-PL"/>
        </w:rPr>
        <w:t xml:space="preserve"> reports submitted was 369</w:t>
      </w:r>
      <w:r w:rsidRPr="00E15A1D">
        <w:rPr>
          <w:rFonts w:eastAsia="Times New Roman" w:cs="Times New Roman"/>
          <w:szCs w:val="19"/>
          <w:lang w:val="en" w:eastAsia="pl-PL"/>
        </w:rPr>
        <w:t>.</w:t>
      </w:r>
    </w:p>
    <w:p w14:paraId="7895154C" w14:textId="7CEBD94E" w:rsidR="00262768" w:rsidRPr="004F035E" w:rsidRDefault="00262768" w:rsidP="00C16197">
      <w:pPr>
        <w:pStyle w:val="LID"/>
        <w:spacing w:before="360" w:line="240" w:lineRule="auto"/>
        <w:rPr>
          <w:color w:val="001D77"/>
          <w:szCs w:val="22"/>
          <w:lang w:val="en-US"/>
        </w:rPr>
      </w:pPr>
      <w:r w:rsidRPr="004F035E">
        <w:rPr>
          <w:color w:val="001D77"/>
          <w:szCs w:val="22"/>
          <w:lang w:val="en-US"/>
        </w:rPr>
        <w:t>Balance sheets of investment funds</w:t>
      </w:r>
    </w:p>
    <w:p w14:paraId="0FE5A237" w14:textId="7AD2BB8A" w:rsidR="00F132AF" w:rsidRPr="00DB107B" w:rsidRDefault="00F7480A" w:rsidP="002F5B6F">
      <w:pPr>
        <w:pStyle w:val="LID"/>
        <w:spacing w:after="20" w:line="288" w:lineRule="auto"/>
        <w:rPr>
          <w:b w:val="0"/>
          <w:noProof w:val="0"/>
          <w:szCs w:val="22"/>
          <w:lang w:val="en-US"/>
        </w:rPr>
      </w:pPr>
      <w:r w:rsidRPr="00DB107B">
        <w:rPr>
          <w:b w:val="0"/>
          <w:noProof w:val="0"/>
          <w:szCs w:val="22"/>
          <w:lang w:val="en-US"/>
        </w:rPr>
        <w:t xml:space="preserve">At </w:t>
      </w:r>
      <w:r w:rsidR="00413CB7" w:rsidRPr="00DB107B">
        <w:rPr>
          <w:b w:val="0"/>
          <w:noProof w:val="0"/>
          <w:szCs w:val="22"/>
          <w:lang w:val="en-US"/>
        </w:rPr>
        <w:t xml:space="preserve">the end of </w:t>
      </w:r>
      <w:r w:rsidR="00D933AE" w:rsidRPr="00DB107B">
        <w:rPr>
          <w:b w:val="0"/>
          <w:noProof w:val="0"/>
          <w:szCs w:val="22"/>
          <w:lang w:val="en-US"/>
        </w:rPr>
        <w:t>June 2024</w:t>
      </w:r>
      <w:r w:rsidR="00C14537" w:rsidRPr="00DB107B">
        <w:rPr>
          <w:b w:val="0"/>
          <w:noProof w:val="0"/>
          <w:szCs w:val="22"/>
          <w:lang w:val="en-US"/>
        </w:rPr>
        <w:t>, the</w:t>
      </w:r>
      <w:r w:rsidR="00084637" w:rsidRPr="00DB107B">
        <w:rPr>
          <w:b w:val="0"/>
          <w:noProof w:val="0"/>
          <w:szCs w:val="22"/>
          <w:lang w:val="en-US"/>
        </w:rPr>
        <w:t xml:space="preserve"> total assets </w:t>
      </w:r>
      <w:r w:rsidR="004F6872" w:rsidRPr="00DB107B">
        <w:rPr>
          <w:b w:val="0"/>
          <w:noProof w:val="0"/>
          <w:szCs w:val="22"/>
          <w:lang w:val="en-US"/>
        </w:rPr>
        <w:t xml:space="preserve">held </w:t>
      </w:r>
      <w:r w:rsidR="00084637" w:rsidRPr="00DB107B">
        <w:rPr>
          <w:b w:val="0"/>
          <w:noProof w:val="0"/>
          <w:szCs w:val="22"/>
          <w:lang w:val="en-US"/>
        </w:rPr>
        <w:t xml:space="preserve">by investment funds amounted </w:t>
      </w:r>
      <w:r w:rsidR="00AB14BA" w:rsidRPr="00DB107B">
        <w:rPr>
          <w:b w:val="0"/>
          <w:noProof w:val="0"/>
          <w:szCs w:val="22"/>
          <w:lang w:val="en-US"/>
        </w:rPr>
        <w:t>to PLN </w:t>
      </w:r>
      <w:r w:rsidR="00D933AE" w:rsidRPr="00DB107B">
        <w:rPr>
          <w:b w:val="0"/>
          <w:noProof w:val="0"/>
          <w:szCs w:val="22"/>
          <w:lang w:val="en-US"/>
        </w:rPr>
        <w:t>406,414</w:t>
      </w:r>
      <w:r w:rsidR="0020603D" w:rsidRPr="00DB107B">
        <w:rPr>
          <w:b w:val="0"/>
          <w:noProof w:val="0"/>
          <w:szCs w:val="22"/>
          <w:lang w:val="en-US"/>
        </w:rPr>
        <w:t>.9</w:t>
      </w:r>
      <w:r w:rsidR="00C14537" w:rsidRPr="00DB107B">
        <w:rPr>
          <w:b w:val="0"/>
          <w:noProof w:val="0"/>
          <w:szCs w:val="22"/>
          <w:lang w:val="en-US"/>
        </w:rPr>
        <w:t xml:space="preserve"> million (a</w:t>
      </w:r>
      <w:r w:rsidR="0020603D" w:rsidRPr="00DB107B">
        <w:rPr>
          <w:b w:val="0"/>
          <w:noProof w:val="0"/>
          <w:szCs w:val="22"/>
          <w:lang w:val="en-US"/>
        </w:rPr>
        <w:t>n in</w:t>
      </w:r>
      <w:r w:rsidR="00084637" w:rsidRPr="00DB107B">
        <w:rPr>
          <w:b w:val="0"/>
          <w:noProof w:val="0"/>
          <w:szCs w:val="22"/>
          <w:lang w:val="en-US"/>
        </w:rPr>
        <w:t>crease of</w:t>
      </w:r>
      <w:r w:rsidR="00D933AE" w:rsidRPr="00DB107B">
        <w:rPr>
          <w:b w:val="0"/>
          <w:noProof w:val="0"/>
          <w:szCs w:val="22"/>
          <w:lang w:val="en-US"/>
        </w:rPr>
        <w:t xml:space="preserve"> 23.5</w:t>
      </w:r>
      <w:r w:rsidR="0020603D" w:rsidRPr="00DB107B">
        <w:rPr>
          <w:b w:val="0"/>
          <w:noProof w:val="0"/>
          <w:szCs w:val="22"/>
          <w:lang w:val="en-US"/>
        </w:rPr>
        <w:t xml:space="preserve">% compared to </w:t>
      </w:r>
      <w:r w:rsidR="00D933AE" w:rsidRPr="00DB107B">
        <w:rPr>
          <w:b w:val="0"/>
          <w:noProof w:val="0"/>
          <w:szCs w:val="22"/>
          <w:lang w:val="en-US"/>
        </w:rPr>
        <w:t>June of 2023</w:t>
      </w:r>
      <w:r w:rsidR="00084637" w:rsidRPr="00DB107B">
        <w:rPr>
          <w:b w:val="0"/>
          <w:noProof w:val="0"/>
          <w:szCs w:val="22"/>
          <w:lang w:val="en-US"/>
        </w:rPr>
        <w:t xml:space="preserve">), </w:t>
      </w:r>
      <w:r w:rsidR="005B73D1" w:rsidRPr="00DB107B">
        <w:rPr>
          <w:b w:val="0"/>
          <w:noProof w:val="0"/>
          <w:szCs w:val="22"/>
          <w:lang w:val="en-US"/>
        </w:rPr>
        <w:t>of which:</w:t>
      </w:r>
    </w:p>
    <w:p w14:paraId="7B70BA80" w14:textId="1096A4DC" w:rsidR="00084637" w:rsidRPr="00DB107B" w:rsidRDefault="00084637" w:rsidP="002F5B6F">
      <w:pPr>
        <w:pStyle w:val="LID"/>
        <w:numPr>
          <w:ilvl w:val="0"/>
          <w:numId w:val="7"/>
        </w:numPr>
        <w:spacing w:after="20" w:line="288" w:lineRule="auto"/>
        <w:rPr>
          <w:b w:val="0"/>
          <w:noProof w:val="0"/>
          <w:szCs w:val="22"/>
          <w:lang w:val="en-US"/>
        </w:rPr>
      </w:pPr>
      <w:r w:rsidRPr="00DB107B">
        <w:rPr>
          <w:b w:val="0"/>
          <w:noProof w:val="0"/>
          <w:szCs w:val="22"/>
          <w:lang w:val="en-US"/>
        </w:rPr>
        <w:t>closed-end inve</w:t>
      </w:r>
      <w:r w:rsidR="005B4615" w:rsidRPr="00DB107B">
        <w:rPr>
          <w:b w:val="0"/>
          <w:noProof w:val="0"/>
          <w:szCs w:val="22"/>
          <w:lang w:val="en-US"/>
        </w:rPr>
        <w:t>s</w:t>
      </w:r>
      <w:r w:rsidR="00E73B27" w:rsidRPr="00DB107B">
        <w:rPr>
          <w:b w:val="0"/>
          <w:noProof w:val="0"/>
          <w:szCs w:val="22"/>
          <w:lang w:val="en-US"/>
        </w:rPr>
        <w:t xml:space="preserve">tment </w:t>
      </w:r>
      <w:r w:rsidR="00CD7C48" w:rsidRPr="00DB107B">
        <w:rPr>
          <w:b w:val="0"/>
          <w:noProof w:val="0"/>
          <w:szCs w:val="22"/>
          <w:lang w:val="en-US"/>
        </w:rPr>
        <w:t xml:space="preserve">funds </w:t>
      </w:r>
      <w:r w:rsidR="005B73D1" w:rsidRPr="00DB107B">
        <w:rPr>
          <w:b w:val="0"/>
          <w:noProof w:val="0"/>
          <w:szCs w:val="22"/>
          <w:lang w:val="en-US"/>
        </w:rPr>
        <w:t xml:space="preserve">assets </w:t>
      </w:r>
      <w:r w:rsidR="007B3528" w:rsidRPr="00DB107B">
        <w:rPr>
          <w:b w:val="0"/>
          <w:noProof w:val="0"/>
          <w:szCs w:val="22"/>
          <w:lang w:val="en-US"/>
        </w:rPr>
        <w:t>amounted to PLN 151,549</w:t>
      </w:r>
      <w:r w:rsidR="00CD7C48" w:rsidRPr="00DB107B">
        <w:rPr>
          <w:b w:val="0"/>
          <w:noProof w:val="0"/>
          <w:szCs w:val="22"/>
          <w:lang w:val="en-US"/>
        </w:rPr>
        <w:t>.3</w:t>
      </w:r>
      <w:r w:rsidR="00E73B27" w:rsidRPr="00DB107B">
        <w:rPr>
          <w:b w:val="0"/>
          <w:noProof w:val="0"/>
          <w:szCs w:val="22"/>
          <w:lang w:val="en-US"/>
        </w:rPr>
        <w:t xml:space="preserve"> million (</w:t>
      </w:r>
      <w:r w:rsidR="007D370C" w:rsidRPr="00DB107B">
        <w:rPr>
          <w:b w:val="0"/>
          <w:noProof w:val="0"/>
          <w:szCs w:val="22"/>
          <w:lang w:val="en-US"/>
        </w:rPr>
        <w:t xml:space="preserve">an </w:t>
      </w:r>
      <w:r w:rsidR="00E73B27" w:rsidRPr="00DB107B">
        <w:rPr>
          <w:b w:val="0"/>
          <w:noProof w:val="0"/>
          <w:szCs w:val="22"/>
          <w:lang w:val="en-US"/>
        </w:rPr>
        <w:t xml:space="preserve">increase </w:t>
      </w:r>
      <w:r w:rsidR="003F08DA" w:rsidRPr="00DB107B">
        <w:rPr>
          <w:b w:val="0"/>
          <w:noProof w:val="0"/>
          <w:szCs w:val="22"/>
          <w:lang w:val="en-US"/>
        </w:rPr>
        <w:t>of</w:t>
      </w:r>
      <w:r w:rsidR="00E73B27" w:rsidRPr="00DB107B">
        <w:rPr>
          <w:b w:val="0"/>
          <w:noProof w:val="0"/>
          <w:szCs w:val="22"/>
          <w:lang w:val="en-US"/>
        </w:rPr>
        <w:t xml:space="preserve"> 6.2</w:t>
      </w:r>
      <w:r w:rsidRPr="00DB107B">
        <w:rPr>
          <w:b w:val="0"/>
          <w:noProof w:val="0"/>
          <w:szCs w:val="22"/>
          <w:lang w:val="en-US"/>
        </w:rPr>
        <w:t>%); the share of this group of funds i</w:t>
      </w:r>
      <w:r w:rsidR="004E4D42" w:rsidRPr="00DB107B">
        <w:rPr>
          <w:b w:val="0"/>
          <w:noProof w:val="0"/>
          <w:szCs w:val="22"/>
          <w:lang w:val="en-US"/>
        </w:rPr>
        <w:t>n tota</w:t>
      </w:r>
      <w:r w:rsidR="00E73B27" w:rsidRPr="00DB107B">
        <w:rPr>
          <w:b w:val="0"/>
          <w:noProof w:val="0"/>
          <w:szCs w:val="22"/>
          <w:lang w:val="en-US"/>
        </w:rPr>
        <w:t>l assets decreased from</w:t>
      </w:r>
      <w:r w:rsidR="007B3528" w:rsidRPr="00DB107B">
        <w:rPr>
          <w:b w:val="0"/>
          <w:noProof w:val="0"/>
          <w:szCs w:val="22"/>
          <w:lang w:val="en-US"/>
        </w:rPr>
        <w:t xml:space="preserve"> 43.4</w:t>
      </w:r>
      <w:r w:rsidRPr="00DB107B">
        <w:rPr>
          <w:b w:val="0"/>
          <w:noProof w:val="0"/>
          <w:szCs w:val="22"/>
          <w:lang w:val="en-US"/>
        </w:rPr>
        <w:t>%</w:t>
      </w:r>
      <w:r w:rsidR="007B3528" w:rsidRPr="00DB107B">
        <w:rPr>
          <w:b w:val="0"/>
          <w:noProof w:val="0"/>
          <w:szCs w:val="22"/>
          <w:lang w:val="en-US"/>
        </w:rPr>
        <w:t xml:space="preserve"> to 37.3</w:t>
      </w:r>
      <w:r w:rsidR="00E73B27" w:rsidRPr="00DB107B">
        <w:rPr>
          <w:b w:val="0"/>
          <w:noProof w:val="0"/>
          <w:szCs w:val="22"/>
          <w:lang w:val="en-US"/>
        </w:rPr>
        <w:t>%</w:t>
      </w:r>
      <w:r w:rsidRPr="00DB107B">
        <w:rPr>
          <w:b w:val="0"/>
          <w:noProof w:val="0"/>
          <w:szCs w:val="22"/>
          <w:lang w:val="en-US"/>
        </w:rPr>
        <w:t>;</w:t>
      </w:r>
    </w:p>
    <w:p w14:paraId="2EAFAA3A" w14:textId="2F4A50A8" w:rsidR="00084637" w:rsidRPr="00DB107B" w:rsidRDefault="00084637" w:rsidP="002F5B6F">
      <w:pPr>
        <w:pStyle w:val="LID"/>
        <w:numPr>
          <w:ilvl w:val="0"/>
          <w:numId w:val="7"/>
        </w:numPr>
        <w:spacing w:after="20" w:line="288" w:lineRule="auto"/>
        <w:rPr>
          <w:b w:val="0"/>
          <w:noProof w:val="0"/>
          <w:szCs w:val="22"/>
          <w:lang w:val="en-US"/>
        </w:rPr>
      </w:pPr>
      <w:r w:rsidRPr="00DB107B">
        <w:rPr>
          <w:b w:val="0"/>
          <w:noProof w:val="0"/>
          <w:szCs w:val="22"/>
          <w:lang w:val="en-US"/>
        </w:rPr>
        <w:t>open-end investment fu</w:t>
      </w:r>
      <w:r w:rsidR="00AB14BA" w:rsidRPr="00DB107B">
        <w:rPr>
          <w:b w:val="0"/>
          <w:noProof w:val="0"/>
          <w:szCs w:val="22"/>
          <w:lang w:val="en-US"/>
        </w:rPr>
        <w:t>nds</w:t>
      </w:r>
      <w:r w:rsidR="005B73D1" w:rsidRPr="00DB107B">
        <w:rPr>
          <w:b w:val="0"/>
          <w:noProof w:val="0"/>
          <w:szCs w:val="22"/>
          <w:lang w:val="en-US"/>
        </w:rPr>
        <w:t xml:space="preserve"> assets</w:t>
      </w:r>
      <w:r w:rsidR="00AB14BA" w:rsidRPr="00DB107B">
        <w:rPr>
          <w:b w:val="0"/>
          <w:noProof w:val="0"/>
          <w:szCs w:val="22"/>
          <w:lang w:val="en-US"/>
        </w:rPr>
        <w:t xml:space="preserve"> reached the value of PLN </w:t>
      </w:r>
      <w:r w:rsidR="00CB3286" w:rsidRPr="00DB107B">
        <w:rPr>
          <w:b w:val="0"/>
          <w:noProof w:val="0"/>
          <w:szCs w:val="22"/>
          <w:lang w:val="en-US"/>
        </w:rPr>
        <w:t>151,758.9</w:t>
      </w:r>
      <w:r w:rsidR="000A308A" w:rsidRPr="00DB107B">
        <w:rPr>
          <w:b w:val="0"/>
          <w:noProof w:val="0"/>
          <w:szCs w:val="22"/>
          <w:lang w:val="en-US"/>
        </w:rPr>
        <w:t xml:space="preserve"> million (</w:t>
      </w:r>
      <w:r w:rsidR="007D370C" w:rsidRPr="00DB107B">
        <w:rPr>
          <w:b w:val="0"/>
          <w:noProof w:val="0"/>
          <w:szCs w:val="22"/>
          <w:lang w:val="en-US"/>
        </w:rPr>
        <w:t xml:space="preserve">an </w:t>
      </w:r>
      <w:r w:rsidR="000A308A" w:rsidRPr="00DB107B">
        <w:rPr>
          <w:b w:val="0"/>
          <w:noProof w:val="0"/>
          <w:szCs w:val="22"/>
          <w:lang w:val="en-US"/>
        </w:rPr>
        <w:t>in</w:t>
      </w:r>
      <w:r w:rsidR="00DB79CB" w:rsidRPr="00DB107B">
        <w:rPr>
          <w:b w:val="0"/>
          <w:noProof w:val="0"/>
          <w:szCs w:val="22"/>
          <w:lang w:val="en-US"/>
        </w:rPr>
        <w:t>cr</w:t>
      </w:r>
      <w:r w:rsidR="000A308A" w:rsidRPr="00DB107B">
        <w:rPr>
          <w:b w:val="0"/>
          <w:noProof w:val="0"/>
          <w:szCs w:val="22"/>
          <w:lang w:val="en-US"/>
        </w:rPr>
        <w:t xml:space="preserve">ease </w:t>
      </w:r>
      <w:r w:rsidR="003F08DA" w:rsidRPr="00DB107B">
        <w:rPr>
          <w:b w:val="0"/>
          <w:noProof w:val="0"/>
          <w:szCs w:val="22"/>
          <w:lang w:val="en-US"/>
        </w:rPr>
        <w:t>of</w:t>
      </w:r>
      <w:r w:rsidR="00CB3286" w:rsidRPr="00DB107B">
        <w:rPr>
          <w:b w:val="0"/>
          <w:noProof w:val="0"/>
          <w:szCs w:val="22"/>
          <w:lang w:val="en-US"/>
        </w:rPr>
        <w:t xml:space="preserve"> 33.5</w:t>
      </w:r>
      <w:r w:rsidRPr="00DB107B">
        <w:rPr>
          <w:b w:val="0"/>
          <w:noProof w:val="0"/>
          <w:szCs w:val="22"/>
          <w:lang w:val="en-US"/>
        </w:rPr>
        <w:t>%); the</w:t>
      </w:r>
      <w:r w:rsidR="00DB79CB" w:rsidRPr="00DB107B">
        <w:rPr>
          <w:b w:val="0"/>
          <w:noProof w:val="0"/>
          <w:szCs w:val="22"/>
          <w:lang w:val="en-US"/>
        </w:rPr>
        <w:t>ir share in total fun</w:t>
      </w:r>
      <w:r w:rsidR="000A308A" w:rsidRPr="00DB107B">
        <w:rPr>
          <w:b w:val="0"/>
          <w:noProof w:val="0"/>
          <w:szCs w:val="22"/>
          <w:lang w:val="en-US"/>
        </w:rPr>
        <w:t>d assets in</w:t>
      </w:r>
      <w:r w:rsidR="00B7135D" w:rsidRPr="00DB107B">
        <w:rPr>
          <w:b w:val="0"/>
          <w:noProof w:val="0"/>
          <w:szCs w:val="22"/>
          <w:lang w:val="en-US"/>
        </w:rPr>
        <w:t>creased f</w:t>
      </w:r>
      <w:r w:rsidR="00CB3286" w:rsidRPr="00DB107B">
        <w:rPr>
          <w:b w:val="0"/>
          <w:noProof w:val="0"/>
          <w:szCs w:val="22"/>
          <w:lang w:val="en-US"/>
        </w:rPr>
        <w:t>rom 34,6</w:t>
      </w:r>
      <w:r w:rsidR="00B7135D" w:rsidRPr="00DB107B">
        <w:rPr>
          <w:b w:val="0"/>
          <w:noProof w:val="0"/>
          <w:szCs w:val="22"/>
          <w:lang w:val="en-US"/>
        </w:rPr>
        <w:t>%</w:t>
      </w:r>
      <w:r w:rsidR="00CB3286" w:rsidRPr="00DB107B">
        <w:rPr>
          <w:b w:val="0"/>
          <w:noProof w:val="0"/>
          <w:szCs w:val="22"/>
          <w:lang w:val="en-US"/>
        </w:rPr>
        <w:t xml:space="preserve"> to 37.3</w:t>
      </w:r>
      <w:r w:rsidR="000A308A" w:rsidRPr="00DB107B">
        <w:rPr>
          <w:b w:val="0"/>
          <w:noProof w:val="0"/>
          <w:szCs w:val="22"/>
          <w:lang w:val="en-US"/>
        </w:rPr>
        <w:t>%</w:t>
      </w:r>
      <w:r w:rsidRPr="00DB107B">
        <w:rPr>
          <w:b w:val="0"/>
          <w:noProof w:val="0"/>
          <w:szCs w:val="22"/>
          <w:lang w:val="en-US"/>
        </w:rPr>
        <w:t>;</w:t>
      </w:r>
    </w:p>
    <w:p w14:paraId="4B75305E" w14:textId="47A2C57F" w:rsidR="00DA331D" w:rsidRPr="00DB107B" w:rsidRDefault="008142C6" w:rsidP="002F5B6F">
      <w:pPr>
        <w:pStyle w:val="LID"/>
        <w:numPr>
          <w:ilvl w:val="0"/>
          <w:numId w:val="7"/>
        </w:numPr>
        <w:spacing w:after="20" w:line="288" w:lineRule="auto"/>
        <w:rPr>
          <w:b w:val="0"/>
          <w:noProof w:val="0"/>
          <w:szCs w:val="22"/>
          <w:lang w:val="en-US"/>
        </w:rPr>
      </w:pPr>
      <w:r w:rsidRPr="00DB107B">
        <w:rPr>
          <w:b w:val="0"/>
          <w:noProof w:val="0"/>
          <w:szCs w:val="22"/>
          <w:lang w:val="en-US"/>
        </w:rPr>
        <w:t>specialized</w:t>
      </w:r>
      <w:r w:rsidR="00084637" w:rsidRPr="00DB107B">
        <w:rPr>
          <w:b w:val="0"/>
          <w:noProof w:val="0"/>
          <w:szCs w:val="22"/>
          <w:lang w:val="en-US"/>
        </w:rPr>
        <w:t xml:space="preserve"> open-end inv</w:t>
      </w:r>
      <w:r w:rsidR="00AB14BA" w:rsidRPr="00DB107B">
        <w:rPr>
          <w:b w:val="0"/>
          <w:noProof w:val="0"/>
          <w:szCs w:val="22"/>
          <w:lang w:val="en-US"/>
        </w:rPr>
        <w:t>estment funds</w:t>
      </w:r>
      <w:r w:rsidR="005B73D1" w:rsidRPr="00DB107B">
        <w:rPr>
          <w:b w:val="0"/>
          <w:noProof w:val="0"/>
          <w:szCs w:val="22"/>
          <w:lang w:val="en-US"/>
        </w:rPr>
        <w:t xml:space="preserve"> assets</w:t>
      </w:r>
      <w:r w:rsidR="00AB14BA" w:rsidRPr="00DB107B">
        <w:rPr>
          <w:b w:val="0"/>
          <w:noProof w:val="0"/>
          <w:szCs w:val="22"/>
          <w:lang w:val="en-US"/>
        </w:rPr>
        <w:t xml:space="preserve"> amounted to PLN </w:t>
      </w:r>
      <w:r w:rsidR="00E80DF6" w:rsidRPr="00DB107B">
        <w:rPr>
          <w:b w:val="0"/>
          <w:noProof w:val="0"/>
          <w:szCs w:val="22"/>
          <w:lang w:val="en-US"/>
        </w:rPr>
        <w:t>103,106.7</w:t>
      </w:r>
      <w:r w:rsidR="00155F49" w:rsidRPr="00DB107B">
        <w:rPr>
          <w:b w:val="0"/>
          <w:noProof w:val="0"/>
          <w:szCs w:val="22"/>
          <w:lang w:val="en-US"/>
        </w:rPr>
        <w:t xml:space="preserve"> million (</w:t>
      </w:r>
      <w:r w:rsidR="007D370C" w:rsidRPr="00DB107B">
        <w:rPr>
          <w:b w:val="0"/>
          <w:noProof w:val="0"/>
          <w:szCs w:val="22"/>
          <w:lang w:val="en-US"/>
        </w:rPr>
        <w:t xml:space="preserve">an </w:t>
      </w:r>
      <w:r w:rsidR="00155F49" w:rsidRPr="00DB107B">
        <w:rPr>
          <w:b w:val="0"/>
          <w:noProof w:val="0"/>
          <w:szCs w:val="22"/>
          <w:lang w:val="en-US"/>
        </w:rPr>
        <w:t xml:space="preserve">increase </w:t>
      </w:r>
      <w:r w:rsidR="003F08DA" w:rsidRPr="00DB107B">
        <w:rPr>
          <w:b w:val="0"/>
          <w:noProof w:val="0"/>
          <w:szCs w:val="22"/>
          <w:lang w:val="en-US"/>
        </w:rPr>
        <w:t>of</w:t>
      </w:r>
      <w:r w:rsidR="00E80DF6" w:rsidRPr="00DB107B">
        <w:rPr>
          <w:b w:val="0"/>
          <w:noProof w:val="0"/>
          <w:szCs w:val="22"/>
          <w:lang w:val="en-US"/>
        </w:rPr>
        <w:t xml:space="preserve"> 42</w:t>
      </w:r>
      <w:r w:rsidR="00155F49" w:rsidRPr="00DB107B">
        <w:rPr>
          <w:b w:val="0"/>
          <w:noProof w:val="0"/>
          <w:szCs w:val="22"/>
          <w:lang w:val="en-US"/>
        </w:rPr>
        <w:t>.0</w:t>
      </w:r>
      <w:r w:rsidR="00084637" w:rsidRPr="00DB107B">
        <w:rPr>
          <w:b w:val="0"/>
          <w:noProof w:val="0"/>
          <w:szCs w:val="22"/>
          <w:lang w:val="en-US"/>
        </w:rPr>
        <w:t>%), their share i</w:t>
      </w:r>
      <w:r w:rsidR="00E80DF6" w:rsidRPr="00DB107B">
        <w:rPr>
          <w:b w:val="0"/>
          <w:noProof w:val="0"/>
          <w:szCs w:val="22"/>
          <w:lang w:val="en-US"/>
        </w:rPr>
        <w:t>n total assets increased to 25</w:t>
      </w:r>
      <w:r w:rsidR="00226542" w:rsidRPr="00DB107B">
        <w:rPr>
          <w:b w:val="0"/>
          <w:noProof w:val="0"/>
          <w:szCs w:val="22"/>
          <w:lang w:val="en-US"/>
        </w:rPr>
        <w:t>.</w:t>
      </w:r>
      <w:r w:rsidR="00E80DF6" w:rsidRPr="00DB107B">
        <w:rPr>
          <w:b w:val="0"/>
          <w:noProof w:val="0"/>
          <w:szCs w:val="22"/>
          <w:lang w:val="en-US"/>
        </w:rPr>
        <w:t>4% compared to 22.1</w:t>
      </w:r>
      <w:r w:rsidR="00084637" w:rsidRPr="00DB107B">
        <w:rPr>
          <w:b w:val="0"/>
          <w:noProof w:val="0"/>
          <w:szCs w:val="22"/>
          <w:lang w:val="en-US"/>
        </w:rPr>
        <w:t>% the year before.</w:t>
      </w:r>
    </w:p>
    <w:p w14:paraId="54B093AA" w14:textId="2915D248" w:rsidR="004B5CB4" w:rsidRPr="00BB08B1" w:rsidRDefault="004B5CB4" w:rsidP="002F5B6F">
      <w:pPr>
        <w:pStyle w:val="LID"/>
        <w:spacing w:after="20" w:line="288" w:lineRule="auto"/>
        <w:rPr>
          <w:b w:val="0"/>
          <w:noProof w:val="0"/>
          <w:szCs w:val="22"/>
          <w:lang w:val="en-US"/>
        </w:rPr>
      </w:pPr>
      <w:r w:rsidRPr="00DB107B">
        <w:rPr>
          <w:b w:val="0"/>
          <w:noProof w:val="0"/>
          <w:szCs w:val="22"/>
          <w:lang w:val="en-US"/>
        </w:rPr>
        <w:t>The main item in the assets of investment funds were investment components listed on an active market; their v</w:t>
      </w:r>
      <w:r w:rsidR="00093902" w:rsidRPr="00DB107B">
        <w:rPr>
          <w:b w:val="0"/>
          <w:noProof w:val="0"/>
          <w:szCs w:val="22"/>
          <w:lang w:val="en-US"/>
        </w:rPr>
        <w:t xml:space="preserve">alue at the end of </w:t>
      </w:r>
      <w:r w:rsidR="007B3F34" w:rsidRPr="00DB107B">
        <w:rPr>
          <w:b w:val="0"/>
          <w:noProof w:val="0"/>
          <w:szCs w:val="22"/>
          <w:lang w:val="en-US"/>
        </w:rPr>
        <w:t>June 2024</w:t>
      </w:r>
      <w:r w:rsidR="00AB14BA" w:rsidRPr="00DB107B">
        <w:rPr>
          <w:b w:val="0"/>
          <w:noProof w:val="0"/>
          <w:szCs w:val="22"/>
          <w:lang w:val="en-US"/>
        </w:rPr>
        <w:t xml:space="preserve"> amounted to PLN </w:t>
      </w:r>
      <w:r w:rsidR="007B3F34" w:rsidRPr="00DB107B">
        <w:rPr>
          <w:b w:val="0"/>
          <w:noProof w:val="0"/>
          <w:szCs w:val="22"/>
          <w:lang w:val="en-US"/>
        </w:rPr>
        <w:t>196,105.7</w:t>
      </w:r>
      <w:r w:rsidRPr="00DB107B">
        <w:rPr>
          <w:b w:val="0"/>
          <w:noProof w:val="0"/>
          <w:szCs w:val="22"/>
          <w:lang w:val="en-US"/>
        </w:rPr>
        <w:t xml:space="preserve"> million </w:t>
      </w:r>
      <w:r w:rsidR="007B3F34" w:rsidRPr="00DB107B">
        <w:rPr>
          <w:b w:val="0"/>
          <w:noProof w:val="0"/>
          <w:szCs w:val="22"/>
          <w:lang w:val="en-US"/>
        </w:rPr>
        <w:t>and was higher by 52.8</w:t>
      </w:r>
      <w:r w:rsidR="00294B59" w:rsidRPr="00DB107B">
        <w:rPr>
          <w:b w:val="0"/>
          <w:noProof w:val="0"/>
          <w:szCs w:val="22"/>
          <w:lang w:val="en-US"/>
        </w:rPr>
        <w:t xml:space="preserve">% compared </w:t>
      </w:r>
      <w:r w:rsidR="00B42E3A" w:rsidRPr="00DB107B">
        <w:rPr>
          <w:b w:val="0"/>
          <w:noProof w:val="0"/>
          <w:szCs w:val="22"/>
          <w:lang w:val="en-US"/>
        </w:rPr>
        <w:t xml:space="preserve">to the </w:t>
      </w:r>
      <w:r w:rsidR="004C54A7" w:rsidRPr="00DB107B">
        <w:rPr>
          <w:b w:val="0"/>
          <w:noProof w:val="0"/>
          <w:szCs w:val="22"/>
          <w:lang w:val="en-US"/>
        </w:rPr>
        <w:t>previous year</w:t>
      </w:r>
      <w:r w:rsidRPr="00DB107B">
        <w:rPr>
          <w:b w:val="0"/>
          <w:noProof w:val="0"/>
          <w:szCs w:val="22"/>
          <w:lang w:val="en-US"/>
        </w:rPr>
        <w:t>. The share of this item</w:t>
      </w:r>
      <w:r w:rsidR="00093902" w:rsidRPr="00DB107B">
        <w:rPr>
          <w:b w:val="0"/>
          <w:noProof w:val="0"/>
          <w:szCs w:val="22"/>
          <w:lang w:val="en-US"/>
        </w:rPr>
        <w:t xml:space="preserve"> i</w:t>
      </w:r>
      <w:r w:rsidR="007B3F34" w:rsidRPr="00DB107B">
        <w:rPr>
          <w:b w:val="0"/>
          <w:noProof w:val="0"/>
          <w:szCs w:val="22"/>
          <w:lang w:val="en-US"/>
        </w:rPr>
        <w:t xml:space="preserve">n assets increased to </w:t>
      </w:r>
      <w:r w:rsidR="007B3F34" w:rsidRPr="00BB08B1">
        <w:rPr>
          <w:b w:val="0"/>
          <w:noProof w:val="0"/>
          <w:szCs w:val="22"/>
          <w:lang w:val="en-US"/>
        </w:rPr>
        <w:t>48.3</w:t>
      </w:r>
      <w:r w:rsidR="00A4667E" w:rsidRPr="00BB08B1">
        <w:rPr>
          <w:b w:val="0"/>
          <w:noProof w:val="0"/>
          <w:szCs w:val="22"/>
          <w:lang w:val="en-US"/>
        </w:rPr>
        <w:t xml:space="preserve">% </w:t>
      </w:r>
      <w:r w:rsidR="004C54A7" w:rsidRPr="00BB08B1">
        <w:rPr>
          <w:b w:val="0"/>
          <w:noProof w:val="0"/>
          <w:szCs w:val="22"/>
          <w:lang w:val="en-US"/>
        </w:rPr>
        <w:t>from</w:t>
      </w:r>
      <w:r w:rsidR="00F96129" w:rsidRPr="00BB08B1">
        <w:rPr>
          <w:b w:val="0"/>
          <w:noProof w:val="0"/>
          <w:szCs w:val="22"/>
          <w:lang w:val="en-US"/>
        </w:rPr>
        <w:t xml:space="preserve"> 39</w:t>
      </w:r>
      <w:r w:rsidR="00A4667E" w:rsidRPr="00BB08B1">
        <w:rPr>
          <w:b w:val="0"/>
          <w:noProof w:val="0"/>
          <w:szCs w:val="22"/>
          <w:lang w:val="en-US"/>
        </w:rPr>
        <w:t xml:space="preserve">,0% </w:t>
      </w:r>
      <w:r w:rsidR="00F96129" w:rsidRPr="00BB08B1">
        <w:rPr>
          <w:b w:val="0"/>
          <w:noProof w:val="0"/>
          <w:szCs w:val="22"/>
          <w:lang w:val="en-US"/>
        </w:rPr>
        <w:t>in</w:t>
      </w:r>
      <w:r w:rsidR="008C051D" w:rsidRPr="00BB08B1">
        <w:rPr>
          <w:b w:val="0"/>
          <w:noProof w:val="0"/>
          <w:szCs w:val="22"/>
          <w:lang w:val="en-US"/>
        </w:rPr>
        <w:t xml:space="preserve"> June</w:t>
      </w:r>
      <w:r w:rsidR="00F96129" w:rsidRPr="00BB08B1">
        <w:rPr>
          <w:b w:val="0"/>
          <w:noProof w:val="0"/>
          <w:szCs w:val="22"/>
          <w:lang w:val="en-US"/>
        </w:rPr>
        <w:t xml:space="preserve"> 2023</w:t>
      </w:r>
      <w:r w:rsidRPr="00BB08B1">
        <w:rPr>
          <w:b w:val="0"/>
          <w:noProof w:val="0"/>
          <w:szCs w:val="22"/>
          <w:lang w:val="en-US"/>
        </w:rPr>
        <w:t>.</w:t>
      </w:r>
      <w:r w:rsidR="00250D87" w:rsidRPr="00BB08B1">
        <w:rPr>
          <w:b w:val="0"/>
          <w:noProof w:val="0"/>
          <w:szCs w:val="22"/>
          <w:lang w:val="en-US"/>
        </w:rPr>
        <w:t xml:space="preserve"> The next item in terms of</w:t>
      </w:r>
      <w:r w:rsidR="00DF1131" w:rsidRPr="00BB08B1">
        <w:rPr>
          <w:b w:val="0"/>
          <w:noProof w:val="0"/>
          <w:szCs w:val="22"/>
          <w:lang w:val="en-US"/>
        </w:rPr>
        <w:t xml:space="preserve"> its</w:t>
      </w:r>
      <w:r w:rsidR="00250D87" w:rsidRPr="00BB08B1">
        <w:rPr>
          <w:b w:val="0"/>
          <w:noProof w:val="0"/>
          <w:szCs w:val="22"/>
          <w:lang w:val="en-US"/>
        </w:rPr>
        <w:t xml:space="preserve"> </w:t>
      </w:r>
      <w:r w:rsidR="00F96129" w:rsidRPr="00BB08B1">
        <w:rPr>
          <w:b w:val="0"/>
          <w:noProof w:val="0"/>
          <w:szCs w:val="22"/>
          <w:lang w:val="en-US"/>
        </w:rPr>
        <w:t xml:space="preserve">share in the asset structure </w:t>
      </w:r>
      <w:r w:rsidR="00F96129" w:rsidRPr="00BB08B1">
        <w:rPr>
          <w:b w:val="0"/>
          <w:noProof w:val="0"/>
          <w:szCs w:val="22"/>
          <w:lang w:val="en-US"/>
        </w:rPr>
        <w:lastRenderedPageBreak/>
        <w:t>(36.4</w:t>
      </w:r>
      <w:r w:rsidR="00250D87" w:rsidRPr="00BB08B1">
        <w:rPr>
          <w:b w:val="0"/>
          <w:noProof w:val="0"/>
          <w:szCs w:val="22"/>
          <w:lang w:val="en-US"/>
        </w:rPr>
        <w:t xml:space="preserve">%) were investment components not quoted on the active market. Their value at the end of </w:t>
      </w:r>
      <w:r w:rsidR="0092668D" w:rsidRPr="00BB08B1">
        <w:rPr>
          <w:b w:val="0"/>
          <w:noProof w:val="0"/>
          <w:szCs w:val="22"/>
          <w:lang w:val="en-US"/>
        </w:rPr>
        <w:t>June 2024 amounted to PLN 148,</w:t>
      </w:r>
      <w:r w:rsidR="00F96129" w:rsidRPr="00BB08B1">
        <w:rPr>
          <w:b w:val="0"/>
          <w:noProof w:val="0"/>
          <w:szCs w:val="22"/>
          <w:lang w:val="en-US"/>
        </w:rPr>
        <w:t>1</w:t>
      </w:r>
      <w:r w:rsidR="0092668D" w:rsidRPr="00BB08B1">
        <w:rPr>
          <w:b w:val="0"/>
          <w:noProof w:val="0"/>
          <w:szCs w:val="22"/>
          <w:lang w:val="en-US"/>
        </w:rPr>
        <w:t>02.1 m</w:t>
      </w:r>
      <w:r w:rsidR="00F96129" w:rsidRPr="00BB08B1">
        <w:rPr>
          <w:b w:val="0"/>
          <w:noProof w:val="0"/>
          <w:szCs w:val="22"/>
          <w:lang w:val="en-US"/>
        </w:rPr>
        <w:t>illion and was 4.5</w:t>
      </w:r>
      <w:r w:rsidR="00250D87" w:rsidRPr="00BB08B1">
        <w:rPr>
          <w:b w:val="0"/>
          <w:noProof w:val="0"/>
          <w:szCs w:val="22"/>
          <w:lang w:val="en-US"/>
        </w:rPr>
        <w:t xml:space="preserve">% higher than </w:t>
      </w:r>
      <w:r w:rsidR="00DF1131" w:rsidRPr="00BB08B1">
        <w:rPr>
          <w:b w:val="0"/>
          <w:noProof w:val="0"/>
          <w:szCs w:val="22"/>
          <w:lang w:val="en-US"/>
        </w:rPr>
        <w:t xml:space="preserve">in </w:t>
      </w:r>
      <w:r w:rsidR="00250D87" w:rsidRPr="00BB08B1">
        <w:rPr>
          <w:b w:val="0"/>
          <w:noProof w:val="0"/>
          <w:szCs w:val="22"/>
          <w:lang w:val="en-US"/>
        </w:rPr>
        <w:t>previous year.</w:t>
      </w:r>
    </w:p>
    <w:p w14:paraId="16704B56" w14:textId="5820595E" w:rsidR="00C02286" w:rsidRPr="00BB08B1" w:rsidRDefault="009B3933" w:rsidP="002F5B6F">
      <w:pPr>
        <w:spacing w:line="288" w:lineRule="auto"/>
        <w:rPr>
          <w:lang w:val="en-US"/>
        </w:rPr>
      </w:pPr>
      <w:r w:rsidRPr="00BB08B1">
        <w:rPr>
          <w:lang w:val="en-US"/>
        </w:rPr>
        <w:t xml:space="preserve">In </w:t>
      </w:r>
      <w:r w:rsidR="00A22B12" w:rsidRPr="00BB08B1">
        <w:rPr>
          <w:lang w:val="en-US"/>
        </w:rPr>
        <w:t>the first half of 2024</w:t>
      </w:r>
      <w:r w:rsidR="004B5CB4" w:rsidRPr="00BB08B1">
        <w:rPr>
          <w:lang w:val="en-US"/>
        </w:rPr>
        <w:t>, investment funds</w:t>
      </w:r>
      <w:r w:rsidR="00093902" w:rsidRPr="00BB08B1">
        <w:rPr>
          <w:lang w:val="en-US"/>
        </w:rPr>
        <w:t>' receivables amoun</w:t>
      </w:r>
      <w:r w:rsidR="00AB14BA" w:rsidRPr="00BB08B1">
        <w:rPr>
          <w:lang w:val="en-US"/>
        </w:rPr>
        <w:t>ted to PLN </w:t>
      </w:r>
      <w:r w:rsidR="00A22B12" w:rsidRPr="00BB08B1">
        <w:rPr>
          <w:lang w:val="en-US"/>
        </w:rPr>
        <w:t>47,247.1 million and were 5.6% high</w:t>
      </w:r>
      <w:r w:rsidRPr="00BB08B1">
        <w:rPr>
          <w:lang w:val="en-US"/>
        </w:rPr>
        <w:t xml:space="preserve">er than at the end of </w:t>
      </w:r>
      <w:r w:rsidR="00A22B12" w:rsidRPr="00BB08B1">
        <w:rPr>
          <w:lang w:val="en-US"/>
        </w:rPr>
        <w:t>June 2023</w:t>
      </w:r>
      <w:r w:rsidR="004B5CB4" w:rsidRPr="00BB08B1">
        <w:rPr>
          <w:lang w:val="en-US"/>
        </w:rPr>
        <w:t>.</w:t>
      </w:r>
    </w:p>
    <w:p w14:paraId="4CDE2499" w14:textId="22D83BD2" w:rsidR="00216634" w:rsidRPr="00BB08B1" w:rsidRDefault="00C02286" w:rsidP="002F5B6F">
      <w:pPr>
        <w:pStyle w:val="LID"/>
        <w:spacing w:after="20" w:line="288" w:lineRule="auto"/>
        <w:rPr>
          <w:b w:val="0"/>
          <w:noProof w:val="0"/>
          <w:szCs w:val="22"/>
          <w:lang w:val="en-US"/>
        </w:rPr>
      </w:pPr>
      <w:r w:rsidRPr="00BB08B1">
        <w:rPr>
          <w:b w:val="0"/>
          <w:noProof w:val="0"/>
          <w:szCs w:val="22"/>
          <w:lang w:val="en-US"/>
        </w:rPr>
        <w:t>Liabilities o</w:t>
      </w:r>
      <w:r w:rsidR="00AB14BA" w:rsidRPr="00BB08B1">
        <w:rPr>
          <w:b w:val="0"/>
          <w:noProof w:val="0"/>
          <w:szCs w:val="22"/>
          <w:lang w:val="en-US"/>
        </w:rPr>
        <w:t>f investment funds reached PLN </w:t>
      </w:r>
      <w:r w:rsidR="00DD359D" w:rsidRPr="00BB08B1">
        <w:rPr>
          <w:b w:val="0"/>
          <w:noProof w:val="0"/>
          <w:szCs w:val="22"/>
          <w:lang w:val="en-US"/>
        </w:rPr>
        <w:t>34,57</w:t>
      </w:r>
      <w:r w:rsidR="00975AED" w:rsidRPr="00BB08B1">
        <w:rPr>
          <w:b w:val="0"/>
          <w:noProof w:val="0"/>
          <w:szCs w:val="22"/>
          <w:lang w:val="en-US"/>
        </w:rPr>
        <w:t>5</w:t>
      </w:r>
      <w:r w:rsidR="00DD359D" w:rsidRPr="00BB08B1">
        <w:rPr>
          <w:b w:val="0"/>
          <w:noProof w:val="0"/>
          <w:szCs w:val="22"/>
          <w:lang w:val="en-US"/>
        </w:rPr>
        <w:t>.1</w:t>
      </w:r>
      <w:r w:rsidR="006C4920" w:rsidRPr="00BB08B1">
        <w:rPr>
          <w:b w:val="0"/>
          <w:noProof w:val="0"/>
          <w:szCs w:val="22"/>
          <w:lang w:val="en-US"/>
        </w:rPr>
        <w:t xml:space="preserve"> million (</w:t>
      </w:r>
      <w:r w:rsidR="003A52D1" w:rsidRPr="00BB08B1">
        <w:rPr>
          <w:b w:val="0"/>
          <w:noProof w:val="0"/>
          <w:szCs w:val="22"/>
          <w:lang w:val="en-US"/>
        </w:rPr>
        <w:t xml:space="preserve">an </w:t>
      </w:r>
      <w:r w:rsidR="006C4920" w:rsidRPr="00BB08B1">
        <w:rPr>
          <w:b w:val="0"/>
          <w:noProof w:val="0"/>
          <w:szCs w:val="22"/>
          <w:lang w:val="en-US"/>
        </w:rPr>
        <w:t>increase</w:t>
      </w:r>
      <w:r w:rsidRPr="00BB08B1">
        <w:rPr>
          <w:b w:val="0"/>
          <w:noProof w:val="0"/>
          <w:szCs w:val="22"/>
          <w:lang w:val="en-US"/>
        </w:rPr>
        <w:t xml:space="preserve"> </w:t>
      </w:r>
      <w:r w:rsidR="003A52D1" w:rsidRPr="00BB08B1">
        <w:rPr>
          <w:b w:val="0"/>
          <w:noProof w:val="0"/>
          <w:szCs w:val="22"/>
          <w:lang w:val="en-US"/>
        </w:rPr>
        <w:t>of</w:t>
      </w:r>
      <w:r w:rsidRPr="00BB08B1">
        <w:rPr>
          <w:b w:val="0"/>
          <w:noProof w:val="0"/>
          <w:szCs w:val="22"/>
          <w:lang w:val="en-US"/>
        </w:rPr>
        <w:t xml:space="preserve"> </w:t>
      </w:r>
      <w:r w:rsidR="00DD359D" w:rsidRPr="00BB08B1">
        <w:rPr>
          <w:b w:val="0"/>
          <w:noProof w:val="0"/>
          <w:szCs w:val="22"/>
          <w:lang w:val="en-US"/>
        </w:rPr>
        <w:t>38.5</w:t>
      </w:r>
      <w:r w:rsidRPr="00BB08B1">
        <w:rPr>
          <w:b w:val="0"/>
          <w:noProof w:val="0"/>
          <w:szCs w:val="22"/>
          <w:lang w:val="en-US"/>
        </w:rPr>
        <w:t>%). The largest li</w:t>
      </w:r>
      <w:r w:rsidR="00AB14BA" w:rsidRPr="00BB08B1">
        <w:rPr>
          <w:b w:val="0"/>
          <w:noProof w:val="0"/>
          <w:szCs w:val="22"/>
          <w:lang w:val="en-US"/>
        </w:rPr>
        <w:t xml:space="preserve">abilities </w:t>
      </w:r>
      <w:r w:rsidR="00036009" w:rsidRPr="00BB08B1">
        <w:rPr>
          <w:b w:val="0"/>
          <w:noProof w:val="0"/>
          <w:szCs w:val="22"/>
          <w:lang w:val="en-US"/>
        </w:rPr>
        <w:t>(</w:t>
      </w:r>
      <w:r w:rsidR="00AB14BA" w:rsidRPr="00BB08B1">
        <w:rPr>
          <w:b w:val="0"/>
          <w:noProof w:val="0"/>
          <w:szCs w:val="22"/>
          <w:lang w:val="en-US"/>
        </w:rPr>
        <w:t>in the amount of PLN </w:t>
      </w:r>
      <w:r w:rsidR="00975AED" w:rsidRPr="00BB08B1">
        <w:rPr>
          <w:b w:val="0"/>
          <w:noProof w:val="0"/>
          <w:szCs w:val="22"/>
          <w:lang w:val="en-US"/>
        </w:rPr>
        <w:t>2</w:t>
      </w:r>
      <w:r w:rsidR="00DD359D" w:rsidRPr="00BB08B1">
        <w:rPr>
          <w:b w:val="0"/>
          <w:noProof w:val="0"/>
          <w:szCs w:val="22"/>
          <w:lang w:val="en-US"/>
        </w:rPr>
        <w:t>0,017</w:t>
      </w:r>
      <w:r w:rsidR="00975AED" w:rsidRPr="00BB08B1">
        <w:rPr>
          <w:b w:val="0"/>
          <w:noProof w:val="0"/>
          <w:szCs w:val="22"/>
          <w:lang w:val="en-US"/>
        </w:rPr>
        <w:t>.6</w:t>
      </w:r>
      <w:r w:rsidRPr="00BB08B1">
        <w:rPr>
          <w:b w:val="0"/>
          <w:noProof w:val="0"/>
          <w:szCs w:val="22"/>
          <w:lang w:val="en-US"/>
        </w:rPr>
        <w:t xml:space="preserve"> million</w:t>
      </w:r>
      <w:r w:rsidR="00036009" w:rsidRPr="00BB08B1">
        <w:rPr>
          <w:b w:val="0"/>
          <w:noProof w:val="0"/>
          <w:szCs w:val="22"/>
          <w:lang w:val="en-US"/>
        </w:rPr>
        <w:t>)</w:t>
      </w:r>
      <w:r w:rsidRPr="00BB08B1">
        <w:rPr>
          <w:b w:val="0"/>
          <w:noProof w:val="0"/>
          <w:szCs w:val="22"/>
          <w:lang w:val="en-US"/>
        </w:rPr>
        <w:t xml:space="preserve"> were shown by open-end investme</w:t>
      </w:r>
      <w:r w:rsidR="00DD359D" w:rsidRPr="00BB08B1">
        <w:rPr>
          <w:b w:val="0"/>
          <w:noProof w:val="0"/>
          <w:szCs w:val="22"/>
          <w:lang w:val="en-US"/>
        </w:rPr>
        <w:t>nt funds, which accounted for 57.9</w:t>
      </w:r>
      <w:r w:rsidRPr="00BB08B1">
        <w:rPr>
          <w:b w:val="0"/>
          <w:noProof w:val="0"/>
          <w:szCs w:val="22"/>
          <w:lang w:val="en-US"/>
        </w:rPr>
        <w:t>% of the value of liabili</w:t>
      </w:r>
      <w:r w:rsidR="00DD359D" w:rsidRPr="00BB08B1">
        <w:rPr>
          <w:b w:val="0"/>
          <w:noProof w:val="0"/>
          <w:szCs w:val="22"/>
          <w:lang w:val="en-US"/>
        </w:rPr>
        <w:t>ties of all investment funds (56.4</w:t>
      </w:r>
      <w:r w:rsidRPr="00BB08B1">
        <w:rPr>
          <w:b w:val="0"/>
          <w:noProof w:val="0"/>
          <w:szCs w:val="22"/>
          <w:lang w:val="en-US"/>
        </w:rPr>
        <w:t>% the year before).</w:t>
      </w:r>
      <w:r w:rsidR="00216634" w:rsidRPr="00BB08B1">
        <w:rPr>
          <w:rFonts w:eastAsia="Times New Roman" w:cs="Times New Roman"/>
          <w:lang w:val="en-GB"/>
        </w:rPr>
        <w:t xml:space="preserve"> </w:t>
      </w:r>
    </w:p>
    <w:p w14:paraId="2CD51E8E" w14:textId="3CB3DE24" w:rsidR="00DA331D" w:rsidRPr="00E22070" w:rsidRDefault="00A6022B" w:rsidP="002F5B6F">
      <w:pPr>
        <w:pStyle w:val="LID"/>
        <w:spacing w:after="20" w:line="288" w:lineRule="auto"/>
        <w:rPr>
          <w:b w:val="0"/>
          <w:noProof w:val="0"/>
          <w:szCs w:val="22"/>
          <w:lang w:val="en-US"/>
        </w:rPr>
      </w:pPr>
      <w:r w:rsidRPr="00BB08B1">
        <w:rPr>
          <w:b w:val="0"/>
          <w:noProof w:val="0"/>
          <w:szCs w:val="22"/>
          <w:lang w:val="en-US"/>
        </w:rPr>
        <w:t>On June 30</w:t>
      </w:r>
      <w:r w:rsidR="00C02286" w:rsidRPr="00BB08B1">
        <w:rPr>
          <w:b w:val="0"/>
          <w:noProof w:val="0"/>
          <w:szCs w:val="22"/>
          <w:lang w:val="en-US"/>
        </w:rPr>
        <w:t>, 2</w:t>
      </w:r>
      <w:r w:rsidRPr="00BB08B1">
        <w:rPr>
          <w:b w:val="0"/>
          <w:noProof w:val="0"/>
          <w:szCs w:val="22"/>
          <w:lang w:val="en-US"/>
        </w:rPr>
        <w:t>024</w:t>
      </w:r>
      <w:r w:rsidR="00C02286" w:rsidRPr="00BB08B1">
        <w:rPr>
          <w:b w:val="0"/>
          <w:noProof w:val="0"/>
          <w:szCs w:val="22"/>
          <w:lang w:val="en-US"/>
        </w:rPr>
        <w:t xml:space="preserve">, the net assets </w:t>
      </w:r>
      <w:r w:rsidR="00AB14BA" w:rsidRPr="00BB08B1">
        <w:rPr>
          <w:b w:val="0"/>
          <w:noProof w:val="0"/>
          <w:szCs w:val="22"/>
          <w:lang w:val="en-US"/>
        </w:rPr>
        <w:t>of the funds amounted to PLN </w:t>
      </w:r>
      <w:r w:rsidRPr="00BB08B1">
        <w:rPr>
          <w:b w:val="0"/>
          <w:noProof w:val="0"/>
          <w:szCs w:val="22"/>
          <w:lang w:val="en-US"/>
        </w:rPr>
        <w:t>371,839.8</w:t>
      </w:r>
      <w:r w:rsidR="00C02286" w:rsidRPr="00BB08B1">
        <w:rPr>
          <w:b w:val="0"/>
          <w:noProof w:val="0"/>
          <w:szCs w:val="22"/>
          <w:lang w:val="en-US"/>
        </w:rPr>
        <w:t xml:space="preserve"> million, i.e. they were </w:t>
      </w:r>
      <w:r w:rsidRPr="00BB08B1">
        <w:rPr>
          <w:b w:val="0"/>
          <w:noProof w:val="0"/>
          <w:szCs w:val="22"/>
          <w:lang w:val="en-US"/>
        </w:rPr>
        <w:t>22.3</w:t>
      </w:r>
      <w:r w:rsidR="00CF3AB4" w:rsidRPr="00BB08B1">
        <w:rPr>
          <w:b w:val="0"/>
          <w:noProof w:val="0"/>
          <w:szCs w:val="22"/>
          <w:lang w:val="en-US"/>
        </w:rPr>
        <w:t xml:space="preserve">% </w:t>
      </w:r>
      <w:r w:rsidR="00C75EA4" w:rsidRPr="00BB08B1">
        <w:rPr>
          <w:b w:val="0"/>
          <w:noProof w:val="0"/>
          <w:szCs w:val="22"/>
          <w:lang w:val="en-US"/>
        </w:rPr>
        <w:t xml:space="preserve">higher than at the end of </w:t>
      </w:r>
      <w:r w:rsidRPr="00BB08B1">
        <w:rPr>
          <w:b w:val="0"/>
          <w:noProof w:val="0"/>
          <w:szCs w:val="22"/>
          <w:lang w:val="en-US"/>
        </w:rPr>
        <w:t>June 2023</w:t>
      </w:r>
      <w:r w:rsidR="00C02286" w:rsidRPr="00BB08B1">
        <w:rPr>
          <w:b w:val="0"/>
          <w:noProof w:val="0"/>
          <w:szCs w:val="22"/>
          <w:lang w:val="en-US"/>
        </w:rPr>
        <w:t>. The net assets of closed-end inve</w:t>
      </w:r>
      <w:r w:rsidR="00AB14BA" w:rsidRPr="00BB08B1">
        <w:rPr>
          <w:b w:val="0"/>
          <w:noProof w:val="0"/>
          <w:szCs w:val="22"/>
          <w:lang w:val="en-US"/>
        </w:rPr>
        <w:t>stment funds amounted to PLN </w:t>
      </w:r>
      <w:r w:rsidR="00203132" w:rsidRPr="00BB08B1">
        <w:rPr>
          <w:b w:val="0"/>
          <w:noProof w:val="0"/>
          <w:szCs w:val="22"/>
          <w:lang w:val="en-US"/>
        </w:rPr>
        <w:t>142,327.2 million (5.2</w:t>
      </w:r>
      <w:r w:rsidR="00617DE5" w:rsidRPr="00BB08B1">
        <w:rPr>
          <w:b w:val="0"/>
          <w:noProof w:val="0"/>
          <w:szCs w:val="22"/>
          <w:lang w:val="en-US"/>
        </w:rPr>
        <w:t>% high</w:t>
      </w:r>
      <w:r w:rsidR="00C02286" w:rsidRPr="00BB08B1">
        <w:rPr>
          <w:b w:val="0"/>
          <w:noProof w:val="0"/>
          <w:szCs w:val="22"/>
          <w:lang w:val="en-US"/>
        </w:rPr>
        <w:t>er than in the previous year), open-end in</w:t>
      </w:r>
      <w:r w:rsidR="00AB14BA" w:rsidRPr="00BB08B1">
        <w:rPr>
          <w:b w:val="0"/>
          <w:noProof w:val="0"/>
          <w:szCs w:val="22"/>
          <w:lang w:val="en-US"/>
        </w:rPr>
        <w:t>vestment funds PLN </w:t>
      </w:r>
      <w:r w:rsidR="00203132" w:rsidRPr="00BB08B1">
        <w:rPr>
          <w:b w:val="0"/>
          <w:noProof w:val="0"/>
          <w:szCs w:val="22"/>
          <w:lang w:val="en-US"/>
        </w:rPr>
        <w:t>131,741.3 million (higher by 32.3</w:t>
      </w:r>
      <w:r w:rsidR="00C02286" w:rsidRPr="00BB08B1">
        <w:rPr>
          <w:b w:val="0"/>
          <w:noProof w:val="0"/>
          <w:szCs w:val="22"/>
          <w:lang w:val="en-US"/>
        </w:rPr>
        <w:t>%) and s</w:t>
      </w:r>
      <w:r w:rsidR="00AB14BA" w:rsidRPr="00BB08B1">
        <w:rPr>
          <w:b w:val="0"/>
          <w:noProof w:val="0"/>
          <w:szCs w:val="22"/>
          <w:lang w:val="en-US"/>
        </w:rPr>
        <w:t>pecialized open-end funds PLN </w:t>
      </w:r>
      <w:r w:rsidR="00203132" w:rsidRPr="00BB08B1">
        <w:rPr>
          <w:b w:val="0"/>
          <w:noProof w:val="0"/>
          <w:szCs w:val="22"/>
          <w:lang w:val="en-US"/>
        </w:rPr>
        <w:t>97,771.3 million (higher by 41.5</w:t>
      </w:r>
      <w:r w:rsidR="00C02286" w:rsidRPr="00BB08B1">
        <w:rPr>
          <w:b w:val="0"/>
          <w:noProof w:val="0"/>
          <w:szCs w:val="22"/>
          <w:lang w:val="en-US"/>
        </w:rPr>
        <w:t>%).</w:t>
      </w:r>
    </w:p>
    <w:p w14:paraId="7D52B145" w14:textId="0F230B02" w:rsidR="00B16871" w:rsidRPr="00D577CA" w:rsidRDefault="00FA32F3" w:rsidP="00966C9A">
      <w:pPr>
        <w:pStyle w:val="Tytuwykresu0"/>
        <w:rPr>
          <w:rFonts w:ascii="Fira Sans" w:hAnsi="Fira Sans"/>
          <w:lang w:val="en-GB"/>
        </w:rPr>
      </w:pPr>
      <w:r w:rsidRPr="00BF2ED8">
        <w:rPr>
          <w:b w:val="0"/>
          <w:spacing w:val="-2"/>
        </w:rPr>
        <mc:AlternateContent>
          <mc:Choice Requires="wps">
            <w:drawing>
              <wp:anchor distT="45720" distB="45720" distL="114300" distR="114300" simplePos="0" relativeHeight="251674624" behindDoc="1" locked="0" layoutInCell="1" allowOverlap="1" wp14:anchorId="6367A9BC" wp14:editId="2E58A787">
                <wp:simplePos x="0" y="0"/>
                <wp:positionH relativeFrom="column">
                  <wp:posOffset>5220335</wp:posOffset>
                </wp:positionH>
                <wp:positionV relativeFrom="paragraph">
                  <wp:posOffset>348615</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Key information located in the grey field of the news release&#10;&#10;In the first half of 2024, the result on the operations of investment funds was positive and amounted to PLN 16.3 bill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50D684CE" w:rsidR="00D616D2" w:rsidRPr="00D577CA" w:rsidRDefault="00A65F33" w:rsidP="00680119">
                            <w:pPr>
                              <w:pStyle w:val="tekstzboku"/>
                              <w:spacing w:before="0"/>
                              <w:rPr>
                                <w:bCs w:val="0"/>
                                <w:lang w:val="en-GB"/>
                              </w:rPr>
                            </w:pPr>
                            <w:r>
                              <w:rPr>
                                <w:lang w:val="en-GB"/>
                              </w:rPr>
                              <w:t xml:space="preserve">In </w:t>
                            </w:r>
                            <w:r w:rsidR="00393928">
                              <w:rPr>
                                <w:lang w:val="en-GB"/>
                              </w:rPr>
                              <w:t>the first half of 2024</w:t>
                            </w:r>
                            <w:r w:rsidR="00675E40" w:rsidRPr="00D577CA">
                              <w:rPr>
                                <w:lang w:val="en-GB"/>
                              </w:rPr>
                              <w:t xml:space="preserve"> t</w:t>
                            </w:r>
                            <w:r w:rsidR="00B55F98" w:rsidRPr="00D577CA">
                              <w:rPr>
                                <w:lang w:val="en-GB"/>
                              </w:rPr>
                              <w:t>he result on the ope</w:t>
                            </w:r>
                            <w:r>
                              <w:rPr>
                                <w:lang w:val="en-GB"/>
                              </w:rPr>
                              <w:t>rations of investment funds was</w:t>
                            </w:r>
                            <w:r w:rsidR="00393928">
                              <w:rPr>
                                <w:lang w:val="en-GB"/>
                              </w:rPr>
                              <w:t xml:space="preserve"> positive and amounted to PLN</w:t>
                            </w:r>
                            <w:r w:rsidR="006B3551">
                              <w:rPr>
                                <w:lang w:val="en-GB"/>
                              </w:rPr>
                              <w:t> </w:t>
                            </w:r>
                            <w:r w:rsidR="00393928">
                              <w:rPr>
                                <w:lang w:val="en-GB"/>
                              </w:rPr>
                              <w:t>16.3</w:t>
                            </w:r>
                            <w:r w:rsidR="00B55F98" w:rsidRPr="00D577CA">
                              <w:rPr>
                                <w:lang w:val="en-GB"/>
                              </w:rPr>
                              <w:t xml:space="preserve">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Key information located in the grey field of the news release&#10;&#10;In the first half of 2024, the result on the operations of investment funds was positive and amounted to PLN 16.3 billion" style="position:absolute;margin-left:411.05pt;margin-top:27.4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" filled="f" stroked="f">
                <v:textbox>
                  <w:txbxContent>
                    <w:p w14:paraId="66113316" w14:textId="50D684CE" w:rsidR="00D616D2" w:rsidRPr="00D577CA" w:rsidRDefault="00A65F33" w:rsidP="00680119">
                      <w:pPr>
                        <w:pStyle w:val="tekstzboku"/>
                        <w:spacing w:before="0"/>
                        <w:rPr>
                          <w:bCs w:val="0"/>
                          <w:lang w:val="en-GB"/>
                        </w:rPr>
                      </w:pPr>
                      <w:r>
                        <w:rPr>
                          <w:lang w:val="en-GB"/>
                        </w:rPr>
                        <w:t xml:space="preserve">In </w:t>
                      </w:r>
                      <w:r w:rsidR="00393928">
                        <w:rPr>
                          <w:lang w:val="en-GB"/>
                        </w:rPr>
                        <w:t>the first half of 2024</w:t>
                      </w:r>
                      <w:r w:rsidR="00675E40" w:rsidRPr="00D577CA">
                        <w:rPr>
                          <w:lang w:val="en-GB"/>
                        </w:rPr>
                        <w:t xml:space="preserve"> t</w:t>
                      </w:r>
                      <w:r w:rsidR="00B55F98" w:rsidRPr="00D577CA">
                        <w:rPr>
                          <w:lang w:val="en-GB"/>
                        </w:rPr>
                        <w:t>he result on the ope</w:t>
                      </w:r>
                      <w:r>
                        <w:rPr>
                          <w:lang w:val="en-GB"/>
                        </w:rPr>
                        <w:t>rations of investment funds was</w:t>
                      </w:r>
                      <w:r w:rsidR="00393928">
                        <w:rPr>
                          <w:lang w:val="en-GB"/>
                        </w:rPr>
                        <w:t xml:space="preserve"> positive and amounted to PLN</w:t>
                      </w:r>
                      <w:r w:rsidR="006B3551">
                        <w:rPr>
                          <w:lang w:val="en-GB"/>
                        </w:rPr>
                        <w:t> </w:t>
                      </w:r>
                      <w:r w:rsidR="00393928">
                        <w:rPr>
                          <w:lang w:val="en-GB"/>
                        </w:rPr>
                        <w:t>16.3</w:t>
                      </w:r>
                      <w:r w:rsidR="00B55F98" w:rsidRPr="00D577CA">
                        <w:rPr>
                          <w:lang w:val="en-GB"/>
                        </w:rPr>
                        <w:t xml:space="preserve"> billion</w:t>
                      </w:r>
                    </w:p>
                  </w:txbxContent>
                </v:textbox>
                <w10:wrap type="tight"/>
              </v:shape>
            </w:pict>
          </mc:Fallback>
        </mc:AlternateContent>
      </w:r>
      <w:r w:rsidR="00B564E8" w:rsidRPr="00BF2ED8">
        <w:rPr>
          <w:rFonts w:ascii="Fira Sans" w:hAnsi="Fira Sans"/>
          <w:lang w:val="en-GB"/>
        </w:rPr>
        <w:t>Table 2. Selected</w:t>
      </w:r>
      <w:r w:rsidR="00B564E8" w:rsidRPr="00D577CA">
        <w:rPr>
          <w:rFonts w:ascii="Fira Sans" w:hAnsi="Fira Sans"/>
          <w:lang w:val="en-GB"/>
        </w:rPr>
        <w:t xml:space="preserve"> items from the balance sheet</w:t>
      </w:r>
      <w:r w:rsidR="00C754C7">
        <w:rPr>
          <w:rFonts w:ascii="Fira Sans" w:hAnsi="Fira Sans"/>
          <w:lang w:val="en-GB"/>
        </w:rPr>
        <w:t>s</w:t>
      </w:r>
      <w:r w:rsidR="00B564E8" w:rsidRPr="00D577CA">
        <w:rPr>
          <w:rFonts w:ascii="Fira Sans" w:hAnsi="Fira Sans"/>
          <w:lang w:val="en-GB"/>
        </w:rPr>
        <w:t xml:space="preserve"> of investment funds</w:t>
      </w:r>
    </w:p>
    <w:tbl>
      <w:tblPr>
        <w:tblW w:w="7938" w:type="dxa"/>
        <w:tblCellMar>
          <w:left w:w="70" w:type="dxa"/>
          <w:right w:w="70" w:type="dxa"/>
        </w:tblCellMar>
        <w:tblLook w:val="04A0" w:firstRow="1" w:lastRow="0" w:firstColumn="1" w:lastColumn="0" w:noHBand="0" w:noVBand="1"/>
        <w:tblCaption w:val="Table 2. Selected items from the balance sheet of investment funds"/>
        <w:tblDescription w:val="A percentage comparison of the basic data of the balance sheet of investment funds for the first half of 2023 and 2024. An increase in most data has been observed."/>
      </w:tblPr>
      <w:tblGrid>
        <w:gridCol w:w="3686"/>
        <w:gridCol w:w="1417"/>
        <w:gridCol w:w="1417"/>
        <w:gridCol w:w="1418"/>
      </w:tblGrid>
      <w:tr w:rsidR="004E6012" w14:paraId="5CBDAFC8" w14:textId="77777777" w:rsidTr="007C766D">
        <w:trPr>
          <w:trHeight w:val="456"/>
        </w:trPr>
        <w:tc>
          <w:tcPr>
            <w:tcW w:w="3686" w:type="dxa"/>
            <w:vMerge w:val="restart"/>
            <w:tcBorders>
              <w:top w:val="single" w:sz="4" w:space="0" w:color="001D77"/>
              <w:right w:val="single" w:sz="4" w:space="0" w:color="001D77"/>
            </w:tcBorders>
            <w:noWrap/>
            <w:vAlign w:val="center"/>
            <w:hideMark/>
          </w:tcPr>
          <w:p w14:paraId="152A9754" w14:textId="5EE90141" w:rsidR="004E6012" w:rsidRPr="00F049AB" w:rsidRDefault="00C35827" w:rsidP="007C766D">
            <w:pPr>
              <w:pStyle w:val="Tablicagwka"/>
              <w:spacing w:before="240"/>
              <w:ind w:left="0"/>
              <w:jc w:val="center"/>
            </w:pPr>
            <w:proofErr w:type="spellStart"/>
            <w:r>
              <w:t>Specification</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hideMark/>
          </w:tcPr>
          <w:p w14:paraId="1DFC1D20" w14:textId="146147AF" w:rsidR="004E6012" w:rsidRDefault="002075B8" w:rsidP="007C766D">
            <w:pPr>
              <w:pStyle w:val="Tablicagwkarodek"/>
              <w:spacing w:before="240"/>
            </w:pPr>
            <w:r>
              <w:t>First half of 2023</w:t>
            </w:r>
          </w:p>
        </w:tc>
        <w:tc>
          <w:tcPr>
            <w:tcW w:w="2835" w:type="dxa"/>
            <w:gridSpan w:val="2"/>
            <w:tcBorders>
              <w:top w:val="single" w:sz="4" w:space="0" w:color="001D77"/>
              <w:left w:val="single" w:sz="4" w:space="0" w:color="001D77"/>
              <w:bottom w:val="single" w:sz="4" w:space="0" w:color="001D77"/>
            </w:tcBorders>
            <w:vAlign w:val="center"/>
            <w:hideMark/>
          </w:tcPr>
          <w:p w14:paraId="6BF62386" w14:textId="5E9676C9" w:rsidR="004E6012" w:rsidRDefault="002075B8" w:rsidP="007C766D">
            <w:pPr>
              <w:pStyle w:val="Tablicagwkarodek"/>
              <w:spacing w:before="240"/>
              <w:rPr>
                <w:rFonts w:eastAsia="Fira Sans Light" w:cs="Times New Roman"/>
              </w:rPr>
            </w:pPr>
            <w:r>
              <w:rPr>
                <w:rFonts w:eastAsia="Fira Sans Light" w:cs="Times New Roman"/>
              </w:rPr>
              <w:t>First half of 2024</w:t>
            </w:r>
          </w:p>
        </w:tc>
      </w:tr>
      <w:tr w:rsidR="004E6012" w14:paraId="1BF9F493" w14:textId="77777777" w:rsidTr="007C766D">
        <w:trPr>
          <w:trHeight w:val="456"/>
        </w:trPr>
        <w:tc>
          <w:tcPr>
            <w:tcW w:w="0" w:type="auto"/>
            <w:vMerge/>
            <w:tcBorders>
              <w:bottom w:val="single" w:sz="4" w:space="0" w:color="001D77"/>
              <w:right w:val="single" w:sz="4" w:space="0" w:color="001D77"/>
            </w:tcBorders>
            <w:vAlign w:val="center"/>
            <w:hideMark/>
          </w:tcPr>
          <w:p w14:paraId="740D7F45" w14:textId="77777777" w:rsidR="004E6012" w:rsidRDefault="004E6012" w:rsidP="007C766D">
            <w:pPr>
              <w:spacing w:before="240"/>
              <w:rPr>
                <w:rFonts w:eastAsia="Times New Roman" w:cs="Calibri"/>
                <w:szCs w:val="19"/>
                <w:lang w:eastAsia="pl-PL"/>
              </w:rPr>
            </w:pPr>
          </w:p>
        </w:tc>
        <w:tc>
          <w:tcPr>
            <w:tcW w:w="2834" w:type="dxa"/>
            <w:gridSpan w:val="2"/>
            <w:tcBorders>
              <w:top w:val="single" w:sz="4" w:space="0" w:color="001D77"/>
              <w:left w:val="single" w:sz="4" w:space="0" w:color="001D77"/>
              <w:bottom w:val="single" w:sz="4" w:space="0" w:color="001D77"/>
              <w:right w:val="single" w:sz="4" w:space="0" w:color="001D77"/>
            </w:tcBorders>
            <w:vAlign w:val="center"/>
            <w:hideMark/>
          </w:tcPr>
          <w:p w14:paraId="44D85E52" w14:textId="667E9892" w:rsidR="004E6012" w:rsidRDefault="00C35827" w:rsidP="007C766D">
            <w:pPr>
              <w:pStyle w:val="Tablicagwkarodek"/>
              <w:spacing w:before="240"/>
              <w:rPr>
                <w:rFonts w:eastAsia="Fira Sans Light" w:cs="Times New Roman"/>
              </w:rPr>
            </w:pPr>
            <w:r>
              <w:rPr>
                <w:rFonts w:eastAsia="Fira Sans Light" w:cs="Times New Roman"/>
              </w:rPr>
              <w:t xml:space="preserve">in </w:t>
            </w:r>
            <w:proofErr w:type="spellStart"/>
            <w:r>
              <w:rPr>
                <w:rFonts w:eastAsia="Fira Sans Light" w:cs="Times New Roman"/>
              </w:rPr>
              <w:t>mil</w:t>
            </w:r>
            <w:r w:rsidR="002B41B8">
              <w:rPr>
                <w:rFonts w:eastAsia="Fira Sans Light" w:cs="Times New Roman"/>
              </w:rPr>
              <w:t>l</w:t>
            </w:r>
            <w:r>
              <w:rPr>
                <w:rFonts w:eastAsia="Fira Sans Light" w:cs="Times New Roman"/>
              </w:rPr>
              <w:t>ion</w:t>
            </w:r>
            <w:proofErr w:type="spellEnd"/>
            <w:r>
              <w:rPr>
                <w:rFonts w:eastAsia="Fira Sans Light" w:cs="Times New Roman"/>
              </w:rPr>
              <w:t xml:space="preserve"> PLN</w:t>
            </w:r>
          </w:p>
        </w:tc>
        <w:tc>
          <w:tcPr>
            <w:tcW w:w="1418" w:type="dxa"/>
            <w:tcBorders>
              <w:top w:val="single" w:sz="4" w:space="0" w:color="001D77"/>
              <w:left w:val="single" w:sz="4" w:space="0" w:color="001D77"/>
              <w:bottom w:val="single" w:sz="4" w:space="0" w:color="001D77"/>
            </w:tcBorders>
            <w:vAlign w:val="center"/>
            <w:hideMark/>
          </w:tcPr>
          <w:p w14:paraId="3BA74B21" w14:textId="29130956" w:rsidR="004E6012" w:rsidRDefault="002075B8" w:rsidP="007C766D">
            <w:pPr>
              <w:pStyle w:val="Tablicagwkarodek"/>
              <w:spacing w:before="240"/>
              <w:rPr>
                <w:rFonts w:eastAsia="Fira Sans Light" w:cs="Times New Roman"/>
              </w:rPr>
            </w:pPr>
            <w:r>
              <w:rPr>
                <w:rFonts w:eastAsia="Fira Sans Light" w:cs="Times New Roman"/>
              </w:rPr>
              <w:t>First half of 202</w:t>
            </w:r>
            <w:r w:rsidR="002614DC">
              <w:rPr>
                <w:rFonts w:eastAsia="Fira Sans Light" w:cs="Times New Roman"/>
              </w:rPr>
              <w:t>3</w:t>
            </w:r>
            <w:r w:rsidR="004E6012">
              <w:rPr>
                <w:rFonts w:eastAsia="Fira Sans Light" w:cs="Times New Roman"/>
              </w:rPr>
              <w:t>=100</w:t>
            </w:r>
          </w:p>
        </w:tc>
      </w:tr>
      <w:tr w:rsidR="004E6012" w14:paraId="15400C0F" w14:textId="77777777" w:rsidTr="007C766D">
        <w:trPr>
          <w:trHeight w:val="300"/>
        </w:trPr>
        <w:tc>
          <w:tcPr>
            <w:tcW w:w="3686" w:type="dxa"/>
            <w:tcBorders>
              <w:top w:val="single" w:sz="4" w:space="0" w:color="001D77"/>
              <w:bottom w:val="single" w:sz="4" w:space="0" w:color="001D77"/>
              <w:right w:val="single" w:sz="4" w:space="0" w:color="001D77"/>
            </w:tcBorders>
            <w:noWrap/>
            <w:vAlign w:val="bottom"/>
          </w:tcPr>
          <w:p w14:paraId="5F287F18" w14:textId="15466291" w:rsidR="004E6012" w:rsidRDefault="004262FE" w:rsidP="007C766D">
            <w:pPr>
              <w:pStyle w:val="Tablicaboczek"/>
              <w:spacing w:before="240"/>
            </w:pPr>
            <w:r>
              <w:t xml:space="preserve">Total </w:t>
            </w:r>
            <w:proofErr w:type="spellStart"/>
            <w:r>
              <w:t>assets</w:t>
            </w:r>
            <w:proofErr w:type="spellEnd"/>
            <w:r>
              <w:t xml:space="preserve">, of </w:t>
            </w:r>
            <w:proofErr w:type="spellStart"/>
            <w:r>
              <w:t>which</w:t>
            </w:r>
            <w:proofErr w:type="spellEnd"/>
            <w:r w:rsidR="004E6012">
              <w:t>:</w:t>
            </w:r>
          </w:p>
        </w:tc>
        <w:tc>
          <w:tcPr>
            <w:tcW w:w="1417" w:type="dxa"/>
            <w:tcBorders>
              <w:top w:val="single" w:sz="4" w:space="0" w:color="001D77"/>
              <w:left w:val="single" w:sz="4" w:space="0" w:color="001D77"/>
              <w:bottom w:val="single" w:sz="4" w:space="0" w:color="001D77"/>
              <w:right w:val="single" w:sz="4" w:space="0" w:color="001D77"/>
            </w:tcBorders>
            <w:vAlign w:val="center"/>
          </w:tcPr>
          <w:p w14:paraId="2FA0B7CD" w14:textId="7F9923F3" w:rsidR="004E6012" w:rsidRPr="00A578FE" w:rsidRDefault="002614DC" w:rsidP="007C766D">
            <w:pPr>
              <w:pStyle w:val="Tablicadanerodek"/>
              <w:spacing w:before="240"/>
            </w:pPr>
            <w:r w:rsidRPr="00A578FE">
              <w:t>328,960</w:t>
            </w:r>
            <w:r w:rsidR="009E4494" w:rsidRPr="00A578FE">
              <w:t>.</w:t>
            </w:r>
            <w:r w:rsidRPr="00A578FE">
              <w:t>9</w:t>
            </w:r>
          </w:p>
        </w:tc>
        <w:tc>
          <w:tcPr>
            <w:tcW w:w="1417" w:type="dxa"/>
            <w:tcBorders>
              <w:top w:val="single" w:sz="4" w:space="0" w:color="001D77"/>
              <w:left w:val="single" w:sz="4" w:space="0" w:color="001D77"/>
              <w:bottom w:val="single" w:sz="4" w:space="0" w:color="001D77"/>
              <w:right w:val="single" w:sz="4" w:space="0" w:color="001D77"/>
            </w:tcBorders>
            <w:vAlign w:val="center"/>
          </w:tcPr>
          <w:p w14:paraId="43B80585" w14:textId="030AA5A6" w:rsidR="004E6012" w:rsidRPr="00A578FE" w:rsidRDefault="002614DC" w:rsidP="007C766D">
            <w:pPr>
              <w:pStyle w:val="Tablicadanerodek"/>
              <w:spacing w:before="240"/>
            </w:pPr>
            <w:r w:rsidRPr="00A578FE">
              <w:t>406,414</w:t>
            </w:r>
            <w:r w:rsidR="009E4494" w:rsidRPr="00A578FE">
              <w:t>.</w:t>
            </w:r>
            <w:r w:rsidR="004E6012" w:rsidRPr="00A578FE">
              <w:t>9</w:t>
            </w:r>
          </w:p>
        </w:tc>
        <w:tc>
          <w:tcPr>
            <w:tcW w:w="1418" w:type="dxa"/>
            <w:tcBorders>
              <w:top w:val="single" w:sz="4" w:space="0" w:color="001D77"/>
              <w:left w:val="single" w:sz="4" w:space="0" w:color="001D77"/>
              <w:bottom w:val="single" w:sz="4" w:space="0" w:color="001D77"/>
            </w:tcBorders>
            <w:noWrap/>
            <w:vAlign w:val="center"/>
          </w:tcPr>
          <w:p w14:paraId="05B89530" w14:textId="1C591301" w:rsidR="004E6012" w:rsidRPr="00A578FE" w:rsidRDefault="002614DC" w:rsidP="007C766D">
            <w:pPr>
              <w:pStyle w:val="Tablicadanerodek"/>
              <w:spacing w:before="240"/>
            </w:pPr>
            <w:r w:rsidRPr="00A578FE">
              <w:t>123</w:t>
            </w:r>
            <w:r w:rsidR="009E4494" w:rsidRPr="00A578FE">
              <w:t>.</w:t>
            </w:r>
            <w:r w:rsidRPr="00A578FE">
              <w:t>5</w:t>
            </w:r>
          </w:p>
        </w:tc>
      </w:tr>
      <w:tr w:rsidR="004E6012" w14:paraId="2DC6B4F8" w14:textId="77777777" w:rsidTr="007C766D">
        <w:trPr>
          <w:trHeight w:val="300"/>
        </w:trPr>
        <w:tc>
          <w:tcPr>
            <w:tcW w:w="3686" w:type="dxa"/>
            <w:tcBorders>
              <w:top w:val="single" w:sz="4" w:space="0" w:color="001D77"/>
              <w:bottom w:val="single" w:sz="4" w:space="0" w:color="001D77"/>
              <w:right w:val="single" w:sz="4" w:space="0" w:color="001D77"/>
            </w:tcBorders>
            <w:noWrap/>
            <w:vAlign w:val="bottom"/>
          </w:tcPr>
          <w:p w14:paraId="551B6913" w14:textId="15AD534C" w:rsidR="004E6012" w:rsidRDefault="005951C8" w:rsidP="00F132AF">
            <w:pPr>
              <w:pStyle w:val="Tablicaboczek"/>
              <w:spacing w:before="240"/>
              <w:ind w:left="170"/>
            </w:pPr>
            <w:r>
              <w:t xml:space="preserve">Cash and </w:t>
            </w:r>
            <w:proofErr w:type="spellStart"/>
            <w:r>
              <w:t>cash</w:t>
            </w:r>
            <w:proofErr w:type="spellEnd"/>
            <w:r>
              <w:t xml:space="preserve"> </w:t>
            </w:r>
            <w:proofErr w:type="spellStart"/>
            <w:r>
              <w:t>equivalents</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179ADEA3" w14:textId="62D2C8F5" w:rsidR="004E6012" w:rsidRPr="00A578FE" w:rsidRDefault="002614DC" w:rsidP="007C766D">
            <w:pPr>
              <w:pStyle w:val="Tablicadanerodek"/>
              <w:spacing w:before="240"/>
            </w:pPr>
            <w:r w:rsidRPr="00A578FE">
              <w:t>8,010</w:t>
            </w:r>
            <w:r w:rsidR="009E4494" w:rsidRPr="00A578FE">
              <w:t>.</w:t>
            </w:r>
            <w:r w:rsidRPr="00A578FE">
              <w:t>8</w:t>
            </w:r>
          </w:p>
        </w:tc>
        <w:tc>
          <w:tcPr>
            <w:tcW w:w="1417" w:type="dxa"/>
            <w:tcBorders>
              <w:top w:val="single" w:sz="4" w:space="0" w:color="001D77"/>
              <w:left w:val="single" w:sz="4" w:space="0" w:color="001D77"/>
              <w:bottom w:val="single" w:sz="4" w:space="0" w:color="001D77"/>
              <w:right w:val="single" w:sz="4" w:space="0" w:color="001D77"/>
            </w:tcBorders>
            <w:vAlign w:val="center"/>
          </w:tcPr>
          <w:p w14:paraId="2B5BD9CD" w14:textId="540DC37A" w:rsidR="004E6012" w:rsidRPr="00A578FE" w:rsidRDefault="002614DC" w:rsidP="007C766D">
            <w:pPr>
              <w:pStyle w:val="Tablicadanerodek"/>
              <w:spacing w:before="240"/>
            </w:pPr>
            <w:r w:rsidRPr="00A578FE">
              <w:t>9,292</w:t>
            </w:r>
            <w:r w:rsidR="009E4494" w:rsidRPr="00A578FE">
              <w:t>.</w:t>
            </w:r>
            <w:r w:rsidRPr="00A578FE">
              <w:t>3</w:t>
            </w:r>
          </w:p>
        </w:tc>
        <w:tc>
          <w:tcPr>
            <w:tcW w:w="1418" w:type="dxa"/>
            <w:tcBorders>
              <w:top w:val="single" w:sz="4" w:space="0" w:color="001D77"/>
              <w:left w:val="single" w:sz="4" w:space="0" w:color="001D77"/>
              <w:bottom w:val="single" w:sz="4" w:space="0" w:color="001D77"/>
            </w:tcBorders>
            <w:noWrap/>
            <w:vAlign w:val="center"/>
          </w:tcPr>
          <w:p w14:paraId="7DBF44FE" w14:textId="7C869566" w:rsidR="004E6012" w:rsidRPr="00A578FE" w:rsidRDefault="002614DC" w:rsidP="007C766D">
            <w:pPr>
              <w:pStyle w:val="Tablicadanerodek"/>
              <w:spacing w:before="240"/>
            </w:pPr>
            <w:r w:rsidRPr="00A578FE">
              <w:t>116</w:t>
            </w:r>
            <w:r w:rsidR="009E4494" w:rsidRPr="00A578FE">
              <w:t>.</w:t>
            </w:r>
            <w:r w:rsidRPr="00A578FE">
              <w:t>0</w:t>
            </w:r>
          </w:p>
        </w:tc>
      </w:tr>
      <w:tr w:rsidR="004E6012" w14:paraId="30E55852" w14:textId="77777777" w:rsidTr="007C766D">
        <w:trPr>
          <w:trHeight w:val="300"/>
        </w:trPr>
        <w:tc>
          <w:tcPr>
            <w:tcW w:w="3686" w:type="dxa"/>
            <w:tcBorders>
              <w:top w:val="single" w:sz="4" w:space="0" w:color="001D77"/>
              <w:bottom w:val="single" w:sz="4" w:space="0" w:color="001D77"/>
              <w:right w:val="single" w:sz="4" w:space="0" w:color="001D77"/>
            </w:tcBorders>
            <w:noWrap/>
            <w:vAlign w:val="bottom"/>
            <w:hideMark/>
          </w:tcPr>
          <w:p w14:paraId="3B1948C3" w14:textId="05E1CE4A" w:rsidR="004E6012" w:rsidRDefault="005951C8" w:rsidP="000301F6">
            <w:pPr>
              <w:pStyle w:val="Tablicaboczek"/>
              <w:spacing w:before="240"/>
              <w:ind w:left="170"/>
            </w:pPr>
            <w:proofErr w:type="spellStart"/>
            <w:r>
              <w:t>Receivables</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5409434B" w14:textId="53E991D7" w:rsidR="004E6012" w:rsidRPr="00A578FE" w:rsidRDefault="002614DC" w:rsidP="007C766D">
            <w:pPr>
              <w:pStyle w:val="Tablicadanerodek"/>
              <w:spacing w:before="240"/>
            </w:pPr>
            <w:r w:rsidRPr="00A578FE">
              <w:t>44,723</w:t>
            </w:r>
            <w:r w:rsidR="009E4494" w:rsidRPr="00A578FE">
              <w:t>.</w:t>
            </w:r>
            <w:r w:rsidR="004E6012" w:rsidRPr="00A578FE">
              <w:t>1</w:t>
            </w:r>
          </w:p>
        </w:tc>
        <w:tc>
          <w:tcPr>
            <w:tcW w:w="1417" w:type="dxa"/>
            <w:tcBorders>
              <w:top w:val="single" w:sz="4" w:space="0" w:color="001D77"/>
              <w:left w:val="single" w:sz="4" w:space="0" w:color="001D77"/>
              <w:bottom w:val="single" w:sz="4" w:space="0" w:color="001D77"/>
              <w:right w:val="single" w:sz="4" w:space="0" w:color="001D77"/>
            </w:tcBorders>
            <w:vAlign w:val="center"/>
          </w:tcPr>
          <w:p w14:paraId="02678804" w14:textId="63BCDA4D" w:rsidR="004E6012" w:rsidRPr="00A578FE" w:rsidRDefault="002614DC" w:rsidP="007C766D">
            <w:pPr>
              <w:pStyle w:val="Tablicadanerodek"/>
              <w:spacing w:before="240"/>
            </w:pPr>
            <w:r w:rsidRPr="00A578FE">
              <w:t>47,247</w:t>
            </w:r>
            <w:r w:rsidR="009E4494" w:rsidRPr="00A578FE">
              <w:t>.</w:t>
            </w:r>
            <w:r w:rsidRPr="00A578FE">
              <w:t>1</w:t>
            </w:r>
          </w:p>
        </w:tc>
        <w:tc>
          <w:tcPr>
            <w:tcW w:w="1418" w:type="dxa"/>
            <w:tcBorders>
              <w:top w:val="single" w:sz="4" w:space="0" w:color="001D77"/>
              <w:left w:val="single" w:sz="4" w:space="0" w:color="001D77"/>
              <w:bottom w:val="single" w:sz="4" w:space="0" w:color="001D77"/>
            </w:tcBorders>
            <w:noWrap/>
            <w:vAlign w:val="center"/>
          </w:tcPr>
          <w:p w14:paraId="58D9A6EB" w14:textId="6408EDF0" w:rsidR="004E6012" w:rsidRPr="00A578FE" w:rsidRDefault="002614DC" w:rsidP="007C766D">
            <w:pPr>
              <w:pStyle w:val="Tablicadanerodek"/>
              <w:spacing w:before="240"/>
            </w:pPr>
            <w:r w:rsidRPr="00A578FE">
              <w:t>105</w:t>
            </w:r>
            <w:r w:rsidR="009E4494" w:rsidRPr="00A578FE">
              <w:t>.</w:t>
            </w:r>
            <w:r w:rsidRPr="00A578FE">
              <w:t>6</w:t>
            </w:r>
          </w:p>
        </w:tc>
      </w:tr>
      <w:tr w:rsidR="004E6012" w14:paraId="6E76FCE2" w14:textId="77777777" w:rsidTr="007C766D">
        <w:trPr>
          <w:trHeight w:val="300"/>
        </w:trPr>
        <w:tc>
          <w:tcPr>
            <w:tcW w:w="3686" w:type="dxa"/>
            <w:tcBorders>
              <w:top w:val="single" w:sz="4" w:space="0" w:color="001D77"/>
              <w:bottom w:val="single" w:sz="4" w:space="0" w:color="001D77"/>
              <w:right w:val="single" w:sz="4" w:space="0" w:color="001D77"/>
            </w:tcBorders>
            <w:noWrap/>
            <w:vAlign w:val="bottom"/>
            <w:hideMark/>
          </w:tcPr>
          <w:p w14:paraId="697A0F30" w14:textId="4EDB2DE8" w:rsidR="004E6012" w:rsidRDefault="008A037C" w:rsidP="000301F6">
            <w:pPr>
              <w:pStyle w:val="Tablicaboczek"/>
              <w:spacing w:before="240"/>
              <w:ind w:left="170"/>
            </w:pPr>
            <w:r>
              <w:t xml:space="preserve">Investment </w:t>
            </w:r>
            <w:proofErr w:type="spellStart"/>
            <w:r>
              <w:t>components</w:t>
            </w:r>
            <w:proofErr w:type="spellEnd"/>
            <w:r>
              <w:t xml:space="preserve"> not </w:t>
            </w:r>
            <w:proofErr w:type="spellStart"/>
            <w:r>
              <w:t>listed</w:t>
            </w:r>
            <w:proofErr w:type="spellEnd"/>
            <w:r>
              <w:t xml:space="preserve"> on </w:t>
            </w:r>
            <w:proofErr w:type="spellStart"/>
            <w:r>
              <w:t>an</w:t>
            </w:r>
            <w:proofErr w:type="spellEnd"/>
            <w:r>
              <w:t xml:space="preserve"> </w:t>
            </w:r>
            <w:proofErr w:type="spellStart"/>
            <w:r>
              <w:t>active</w:t>
            </w:r>
            <w:proofErr w:type="spellEnd"/>
            <w:r>
              <w:t xml:space="preserve"> market</w:t>
            </w:r>
          </w:p>
        </w:tc>
        <w:tc>
          <w:tcPr>
            <w:tcW w:w="1417" w:type="dxa"/>
            <w:tcBorders>
              <w:top w:val="single" w:sz="4" w:space="0" w:color="001D77"/>
              <w:left w:val="single" w:sz="4" w:space="0" w:color="001D77"/>
              <w:bottom w:val="single" w:sz="4" w:space="0" w:color="001D77"/>
              <w:right w:val="single" w:sz="4" w:space="0" w:color="001D77"/>
            </w:tcBorders>
            <w:vAlign w:val="center"/>
          </w:tcPr>
          <w:p w14:paraId="0AA596A2" w14:textId="304CB554" w:rsidR="004E6012" w:rsidRPr="00A578FE" w:rsidRDefault="00E91AA1" w:rsidP="007C766D">
            <w:pPr>
              <w:pStyle w:val="Tablicadanerodek"/>
              <w:spacing w:before="240"/>
            </w:pPr>
            <w:r w:rsidRPr="00A578FE">
              <w:t>141,718</w:t>
            </w:r>
            <w:r w:rsidR="009E4494" w:rsidRPr="00A578FE">
              <w:t>.</w:t>
            </w:r>
            <w:r w:rsidRPr="00A578FE">
              <w:t>7</w:t>
            </w:r>
          </w:p>
        </w:tc>
        <w:tc>
          <w:tcPr>
            <w:tcW w:w="1417" w:type="dxa"/>
            <w:tcBorders>
              <w:top w:val="single" w:sz="4" w:space="0" w:color="001D77"/>
              <w:left w:val="single" w:sz="4" w:space="0" w:color="001D77"/>
              <w:bottom w:val="single" w:sz="4" w:space="0" w:color="001D77"/>
              <w:right w:val="single" w:sz="4" w:space="0" w:color="001D77"/>
            </w:tcBorders>
            <w:vAlign w:val="center"/>
          </w:tcPr>
          <w:p w14:paraId="0D907170" w14:textId="74C11DD0" w:rsidR="004E6012" w:rsidRPr="00A578FE" w:rsidRDefault="00E91AA1" w:rsidP="007C766D">
            <w:pPr>
              <w:pStyle w:val="Tablicadanerodek"/>
              <w:spacing w:before="240"/>
            </w:pPr>
            <w:r w:rsidRPr="00A578FE">
              <w:t>148,102</w:t>
            </w:r>
            <w:r w:rsidR="009E4494" w:rsidRPr="00A578FE">
              <w:t>.</w:t>
            </w:r>
            <w:r w:rsidRPr="00A578FE">
              <w:t>1</w:t>
            </w:r>
          </w:p>
        </w:tc>
        <w:tc>
          <w:tcPr>
            <w:tcW w:w="1418" w:type="dxa"/>
            <w:tcBorders>
              <w:top w:val="single" w:sz="4" w:space="0" w:color="001D77"/>
              <w:left w:val="single" w:sz="4" w:space="0" w:color="001D77"/>
              <w:bottom w:val="single" w:sz="4" w:space="0" w:color="001D77"/>
            </w:tcBorders>
            <w:noWrap/>
            <w:vAlign w:val="center"/>
          </w:tcPr>
          <w:p w14:paraId="795C8C15" w14:textId="40BCA461" w:rsidR="004E6012" w:rsidRPr="00A578FE" w:rsidRDefault="00E91AA1" w:rsidP="007C766D">
            <w:pPr>
              <w:pStyle w:val="Tablicadanerodek"/>
              <w:spacing w:before="240"/>
            </w:pPr>
            <w:r w:rsidRPr="00A578FE">
              <w:t>104</w:t>
            </w:r>
            <w:r w:rsidR="009E4494" w:rsidRPr="00A578FE">
              <w:t>.</w:t>
            </w:r>
            <w:r w:rsidRPr="00A578FE">
              <w:t>5</w:t>
            </w:r>
          </w:p>
        </w:tc>
      </w:tr>
      <w:tr w:rsidR="004E6012" w14:paraId="3A36FAF2" w14:textId="77777777" w:rsidTr="007C766D">
        <w:trPr>
          <w:trHeight w:val="300"/>
        </w:trPr>
        <w:tc>
          <w:tcPr>
            <w:tcW w:w="3686" w:type="dxa"/>
            <w:tcBorders>
              <w:top w:val="single" w:sz="4" w:space="0" w:color="001D77"/>
              <w:bottom w:val="single" w:sz="4" w:space="0" w:color="001D77"/>
              <w:right w:val="single" w:sz="4" w:space="0" w:color="001D77"/>
            </w:tcBorders>
            <w:noWrap/>
          </w:tcPr>
          <w:p w14:paraId="65D062A9" w14:textId="15A11773" w:rsidR="004E6012" w:rsidRDefault="008A037C" w:rsidP="000301F6">
            <w:pPr>
              <w:pStyle w:val="Tablicaboczekwcicie1"/>
              <w:spacing w:before="240"/>
              <w:ind w:left="170" w:firstLine="0"/>
              <w:rPr>
                <w:rFonts w:eastAsia="Times New Roman" w:cs="Calibri"/>
                <w:lang w:eastAsia="pl-PL"/>
              </w:rPr>
            </w:pPr>
            <w:r>
              <w:t xml:space="preserve">Investment </w:t>
            </w:r>
            <w:proofErr w:type="spellStart"/>
            <w:r>
              <w:t>components</w:t>
            </w:r>
            <w:proofErr w:type="spellEnd"/>
            <w:r>
              <w:t xml:space="preserve"> </w:t>
            </w:r>
            <w:proofErr w:type="spellStart"/>
            <w:r>
              <w:t>listed</w:t>
            </w:r>
            <w:proofErr w:type="spellEnd"/>
            <w:r>
              <w:t xml:space="preserve"> on </w:t>
            </w:r>
            <w:proofErr w:type="spellStart"/>
            <w:r>
              <w:t>an</w:t>
            </w:r>
            <w:proofErr w:type="spellEnd"/>
            <w:r>
              <w:t xml:space="preserve"> </w:t>
            </w:r>
            <w:proofErr w:type="spellStart"/>
            <w:r>
              <w:t>active</w:t>
            </w:r>
            <w:proofErr w:type="spellEnd"/>
            <w:r>
              <w:t xml:space="preserve"> market</w:t>
            </w:r>
          </w:p>
        </w:tc>
        <w:tc>
          <w:tcPr>
            <w:tcW w:w="1417" w:type="dxa"/>
            <w:tcBorders>
              <w:top w:val="single" w:sz="4" w:space="0" w:color="001D77"/>
              <w:left w:val="single" w:sz="4" w:space="0" w:color="001D77"/>
              <w:bottom w:val="single" w:sz="4" w:space="0" w:color="001D77"/>
              <w:right w:val="single" w:sz="4" w:space="0" w:color="001D77"/>
            </w:tcBorders>
            <w:vAlign w:val="center"/>
          </w:tcPr>
          <w:p w14:paraId="0665D147" w14:textId="22967211" w:rsidR="004E6012" w:rsidRPr="00A578FE" w:rsidRDefault="00E91AA1" w:rsidP="007C766D">
            <w:pPr>
              <w:pStyle w:val="Tablicadanerodek"/>
              <w:spacing w:before="240"/>
            </w:pPr>
            <w:r w:rsidRPr="00A578FE">
              <w:t>128,377</w:t>
            </w:r>
            <w:r w:rsidR="009E4494" w:rsidRPr="00A578FE">
              <w:t>.</w:t>
            </w:r>
            <w:r w:rsidRPr="00A578FE">
              <w:t>6</w:t>
            </w:r>
          </w:p>
        </w:tc>
        <w:tc>
          <w:tcPr>
            <w:tcW w:w="1417" w:type="dxa"/>
            <w:tcBorders>
              <w:top w:val="single" w:sz="4" w:space="0" w:color="001D77"/>
              <w:left w:val="single" w:sz="4" w:space="0" w:color="001D77"/>
              <w:bottom w:val="single" w:sz="4" w:space="0" w:color="001D77"/>
              <w:right w:val="single" w:sz="4" w:space="0" w:color="001D77"/>
            </w:tcBorders>
            <w:vAlign w:val="center"/>
          </w:tcPr>
          <w:p w14:paraId="0B1A4925" w14:textId="1FE61E42" w:rsidR="004E6012" w:rsidRPr="00A578FE" w:rsidRDefault="00E91AA1" w:rsidP="007C766D">
            <w:pPr>
              <w:pStyle w:val="Tablicadanerodek"/>
              <w:spacing w:before="240"/>
            </w:pPr>
            <w:r w:rsidRPr="00A578FE">
              <w:t>196,105</w:t>
            </w:r>
            <w:r w:rsidR="009E4494" w:rsidRPr="00A578FE">
              <w:t>.</w:t>
            </w:r>
            <w:r w:rsidRPr="00A578FE">
              <w:t>7</w:t>
            </w:r>
          </w:p>
        </w:tc>
        <w:tc>
          <w:tcPr>
            <w:tcW w:w="1418" w:type="dxa"/>
            <w:tcBorders>
              <w:top w:val="single" w:sz="4" w:space="0" w:color="001D77"/>
              <w:left w:val="single" w:sz="4" w:space="0" w:color="001D77"/>
              <w:bottom w:val="single" w:sz="4" w:space="0" w:color="001D77"/>
            </w:tcBorders>
            <w:noWrap/>
            <w:vAlign w:val="center"/>
          </w:tcPr>
          <w:p w14:paraId="0A74B456" w14:textId="69DC9F61" w:rsidR="004E6012" w:rsidRPr="00A578FE" w:rsidRDefault="00E91AA1" w:rsidP="007C766D">
            <w:pPr>
              <w:pStyle w:val="Tablicadanerodek"/>
              <w:spacing w:before="240"/>
            </w:pPr>
            <w:r w:rsidRPr="00A578FE">
              <w:t>152</w:t>
            </w:r>
            <w:r w:rsidR="009E4494" w:rsidRPr="00A578FE">
              <w:t>.</w:t>
            </w:r>
            <w:r w:rsidRPr="00A578FE">
              <w:t>8</w:t>
            </w:r>
          </w:p>
        </w:tc>
      </w:tr>
      <w:tr w:rsidR="004E6012" w14:paraId="1CA3FA12" w14:textId="77777777" w:rsidTr="007C766D">
        <w:trPr>
          <w:trHeight w:val="300"/>
        </w:trPr>
        <w:tc>
          <w:tcPr>
            <w:tcW w:w="3686" w:type="dxa"/>
            <w:tcBorders>
              <w:top w:val="single" w:sz="4" w:space="0" w:color="001D77"/>
              <w:bottom w:val="single" w:sz="4" w:space="0" w:color="001D77"/>
              <w:right w:val="single" w:sz="4" w:space="0" w:color="001D77"/>
            </w:tcBorders>
            <w:noWrap/>
          </w:tcPr>
          <w:p w14:paraId="6A45D620" w14:textId="1F34217B" w:rsidR="004E6012" w:rsidRDefault="00450156" w:rsidP="007C766D">
            <w:pPr>
              <w:pStyle w:val="Tablicaboczekwcicie2"/>
              <w:spacing w:before="240"/>
              <w:ind w:left="0"/>
              <w:rPr>
                <w:rFonts w:eastAsia="Times New Roman" w:cs="Calibri"/>
                <w:lang w:eastAsia="pl-PL"/>
              </w:rPr>
            </w:pPr>
            <w:proofErr w:type="spellStart"/>
            <w:r>
              <w:t>Liabilities</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14347D04" w14:textId="5DE08C9F" w:rsidR="004E6012" w:rsidRPr="00A578FE" w:rsidRDefault="00E91AA1" w:rsidP="007C766D">
            <w:pPr>
              <w:pStyle w:val="Tablicadanerodek"/>
              <w:spacing w:before="240"/>
            </w:pPr>
            <w:r w:rsidRPr="00A578FE">
              <w:t>24,964</w:t>
            </w:r>
            <w:r w:rsidR="009E4494" w:rsidRPr="00A578FE">
              <w:t>.</w:t>
            </w:r>
            <w:r w:rsidRPr="00A578FE">
              <w:t>3</w:t>
            </w:r>
          </w:p>
        </w:tc>
        <w:tc>
          <w:tcPr>
            <w:tcW w:w="1417" w:type="dxa"/>
            <w:tcBorders>
              <w:top w:val="single" w:sz="4" w:space="0" w:color="001D77"/>
              <w:left w:val="single" w:sz="4" w:space="0" w:color="001D77"/>
              <w:bottom w:val="single" w:sz="4" w:space="0" w:color="001D77"/>
              <w:right w:val="single" w:sz="4" w:space="0" w:color="001D77"/>
            </w:tcBorders>
            <w:vAlign w:val="center"/>
          </w:tcPr>
          <w:p w14:paraId="3CACD1CD" w14:textId="7A1B46DB" w:rsidR="004E6012" w:rsidRPr="00A578FE" w:rsidRDefault="00E91AA1" w:rsidP="007C766D">
            <w:pPr>
              <w:pStyle w:val="Tablicadanerodek"/>
              <w:spacing w:before="240"/>
            </w:pPr>
            <w:r w:rsidRPr="00A578FE">
              <w:t>34,57</w:t>
            </w:r>
            <w:r w:rsidR="009E4494" w:rsidRPr="00A578FE">
              <w:t>5.</w:t>
            </w:r>
            <w:r w:rsidRPr="00A578FE">
              <w:t>1</w:t>
            </w:r>
          </w:p>
        </w:tc>
        <w:tc>
          <w:tcPr>
            <w:tcW w:w="1418" w:type="dxa"/>
            <w:tcBorders>
              <w:top w:val="single" w:sz="4" w:space="0" w:color="001D77"/>
              <w:left w:val="single" w:sz="4" w:space="0" w:color="001D77"/>
              <w:bottom w:val="single" w:sz="4" w:space="0" w:color="001D77"/>
            </w:tcBorders>
            <w:noWrap/>
            <w:vAlign w:val="center"/>
          </w:tcPr>
          <w:p w14:paraId="4CF98D06" w14:textId="35A5BFA7" w:rsidR="004E6012" w:rsidRPr="00A578FE" w:rsidRDefault="00E91AA1" w:rsidP="007C766D">
            <w:pPr>
              <w:pStyle w:val="Tablicadanerodek"/>
              <w:spacing w:before="240"/>
            </w:pPr>
            <w:r w:rsidRPr="00A578FE">
              <w:t>138</w:t>
            </w:r>
            <w:r w:rsidR="009E4494" w:rsidRPr="00A578FE">
              <w:t>.</w:t>
            </w:r>
            <w:r w:rsidRPr="00A578FE">
              <w:t>5</w:t>
            </w:r>
          </w:p>
        </w:tc>
      </w:tr>
      <w:tr w:rsidR="004E6012" w14:paraId="4806D353" w14:textId="77777777" w:rsidTr="007C766D">
        <w:trPr>
          <w:trHeight w:val="300"/>
        </w:trPr>
        <w:tc>
          <w:tcPr>
            <w:tcW w:w="3686" w:type="dxa"/>
            <w:tcBorders>
              <w:top w:val="single" w:sz="4" w:space="0" w:color="001D77"/>
              <w:bottom w:val="single" w:sz="4" w:space="0" w:color="001D77"/>
              <w:right w:val="single" w:sz="4" w:space="0" w:color="001D77"/>
            </w:tcBorders>
            <w:noWrap/>
          </w:tcPr>
          <w:p w14:paraId="59BD44AD" w14:textId="3FCEA165" w:rsidR="004E6012" w:rsidRDefault="00450156" w:rsidP="007C766D">
            <w:pPr>
              <w:pStyle w:val="Tablicaboczekwcicie2"/>
              <w:spacing w:before="240"/>
              <w:ind w:left="0"/>
            </w:pPr>
            <w:r>
              <w:t xml:space="preserve">Net </w:t>
            </w:r>
            <w:proofErr w:type="spellStart"/>
            <w:r>
              <w:t>assets</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4D008D45" w14:textId="03CBF2FD" w:rsidR="004E6012" w:rsidRPr="00A578FE" w:rsidRDefault="00E91AA1" w:rsidP="007C766D">
            <w:pPr>
              <w:pStyle w:val="Tablicadanerodek"/>
              <w:spacing w:before="240"/>
            </w:pPr>
            <w:r w:rsidRPr="00A578FE">
              <w:t>303,996</w:t>
            </w:r>
            <w:r w:rsidR="009E4494" w:rsidRPr="00A578FE">
              <w:t>.</w:t>
            </w:r>
            <w:r w:rsidRPr="00A578FE">
              <w:t>6</w:t>
            </w:r>
          </w:p>
        </w:tc>
        <w:tc>
          <w:tcPr>
            <w:tcW w:w="1417" w:type="dxa"/>
            <w:tcBorders>
              <w:top w:val="single" w:sz="4" w:space="0" w:color="001D77"/>
              <w:left w:val="single" w:sz="4" w:space="0" w:color="001D77"/>
              <w:bottom w:val="single" w:sz="4" w:space="0" w:color="001D77"/>
              <w:right w:val="single" w:sz="4" w:space="0" w:color="001D77"/>
            </w:tcBorders>
            <w:vAlign w:val="center"/>
          </w:tcPr>
          <w:p w14:paraId="2938638A" w14:textId="3229680F" w:rsidR="004E6012" w:rsidRPr="00A578FE" w:rsidRDefault="00E91AA1" w:rsidP="007C766D">
            <w:pPr>
              <w:pStyle w:val="Tablicadanerodek"/>
              <w:spacing w:before="240"/>
            </w:pPr>
            <w:r w:rsidRPr="00A578FE">
              <w:t>371,839</w:t>
            </w:r>
            <w:r w:rsidR="009E4494" w:rsidRPr="00A578FE">
              <w:t>.</w:t>
            </w:r>
            <w:r w:rsidRPr="00A578FE">
              <w:t>8</w:t>
            </w:r>
          </w:p>
        </w:tc>
        <w:tc>
          <w:tcPr>
            <w:tcW w:w="1418" w:type="dxa"/>
            <w:tcBorders>
              <w:top w:val="single" w:sz="4" w:space="0" w:color="001D77"/>
              <w:left w:val="single" w:sz="4" w:space="0" w:color="001D77"/>
              <w:bottom w:val="single" w:sz="4" w:space="0" w:color="001D77"/>
            </w:tcBorders>
            <w:noWrap/>
            <w:vAlign w:val="center"/>
          </w:tcPr>
          <w:p w14:paraId="734F65F1" w14:textId="0F9C42F8" w:rsidR="004E6012" w:rsidRPr="00A578FE" w:rsidRDefault="00E91AA1" w:rsidP="007C766D">
            <w:pPr>
              <w:pStyle w:val="Tablicadanerodek"/>
              <w:spacing w:before="240"/>
            </w:pPr>
            <w:r w:rsidRPr="00A578FE">
              <w:t>122</w:t>
            </w:r>
            <w:r w:rsidR="009E4494" w:rsidRPr="00A578FE">
              <w:t>.</w:t>
            </w:r>
            <w:r w:rsidRPr="00A578FE">
              <w:t>3</w:t>
            </w:r>
          </w:p>
        </w:tc>
      </w:tr>
    </w:tbl>
    <w:p w14:paraId="562304B4" w14:textId="26CAFE39" w:rsidR="0066546F" w:rsidRDefault="0066546F" w:rsidP="002F5B6F">
      <w:pPr>
        <w:pStyle w:val="LID"/>
        <w:spacing w:before="360" w:line="288" w:lineRule="auto"/>
        <w:rPr>
          <w:color w:val="001D77"/>
          <w:szCs w:val="22"/>
          <w:highlight w:val="yellow"/>
          <w:lang w:val="en-US"/>
        </w:rPr>
      </w:pPr>
      <w:r>
        <w:rPr>
          <w:color w:val="001D77"/>
          <w:szCs w:val="22"/>
          <w:lang w:val="en-US"/>
        </w:rPr>
        <w:t>Investments of investment funds</w:t>
      </w:r>
      <w:r>
        <w:rPr>
          <w:b w:val="0"/>
          <w:noProof w:val="0"/>
          <w:color w:val="001D77"/>
          <w:szCs w:val="22"/>
          <w:lang w:val="en-US"/>
        </w:rPr>
        <w:t xml:space="preserve"> </w:t>
      </w:r>
    </w:p>
    <w:p w14:paraId="2AB1F348" w14:textId="18CEBDF2" w:rsidR="00E26682" w:rsidRDefault="00546530" w:rsidP="002F5B6F">
      <w:pPr>
        <w:pStyle w:val="LID"/>
        <w:spacing w:after="20" w:line="288" w:lineRule="auto"/>
        <w:rPr>
          <w:b w:val="0"/>
          <w:noProof w:val="0"/>
          <w:szCs w:val="22"/>
          <w:lang w:val="en-US"/>
        </w:rPr>
      </w:pPr>
      <w:r w:rsidRPr="00263A81">
        <w:rPr>
          <w:b w:val="0"/>
          <w:noProof w:val="0"/>
          <w:szCs w:val="22"/>
          <w:lang w:val="en-US"/>
        </w:rPr>
        <w:t>The value of investments</w:t>
      </w:r>
      <w:r w:rsidR="009E712D" w:rsidRPr="00263A81">
        <w:rPr>
          <w:b w:val="0"/>
          <w:noProof w:val="0"/>
          <w:szCs w:val="22"/>
          <w:lang w:val="en-US"/>
        </w:rPr>
        <w:t xml:space="preserve"> at the end of</w:t>
      </w:r>
      <w:r w:rsidR="007065AC" w:rsidRPr="00263A81">
        <w:rPr>
          <w:b w:val="0"/>
          <w:noProof w:val="0"/>
          <w:szCs w:val="22"/>
          <w:lang w:val="en-US"/>
        </w:rPr>
        <w:t xml:space="preserve"> June 2024</w:t>
      </w:r>
      <w:r w:rsidR="00E96661" w:rsidRPr="00263A81">
        <w:rPr>
          <w:b w:val="0"/>
          <w:noProof w:val="0"/>
          <w:szCs w:val="22"/>
          <w:lang w:val="en-US"/>
        </w:rPr>
        <w:t xml:space="preserve"> in</w:t>
      </w:r>
      <w:r w:rsidR="00FB1783" w:rsidRPr="00263A81">
        <w:rPr>
          <w:b w:val="0"/>
          <w:noProof w:val="0"/>
          <w:szCs w:val="22"/>
          <w:lang w:val="en-US"/>
        </w:rPr>
        <w:t>creased to PLN </w:t>
      </w:r>
      <w:r w:rsidR="007065AC" w:rsidRPr="00263A81">
        <w:rPr>
          <w:b w:val="0"/>
          <w:noProof w:val="0"/>
          <w:szCs w:val="22"/>
          <w:lang w:val="en-US"/>
        </w:rPr>
        <w:t>343,</w:t>
      </w:r>
      <w:r w:rsidR="00E96661" w:rsidRPr="00263A81">
        <w:rPr>
          <w:b w:val="0"/>
          <w:noProof w:val="0"/>
          <w:szCs w:val="22"/>
          <w:lang w:val="en-US"/>
        </w:rPr>
        <w:t>57</w:t>
      </w:r>
      <w:r w:rsidR="007065AC" w:rsidRPr="00263A81">
        <w:rPr>
          <w:b w:val="0"/>
          <w:noProof w:val="0"/>
          <w:szCs w:val="22"/>
          <w:lang w:val="en-US"/>
        </w:rPr>
        <w:t>6.0 million (by 30.9</w:t>
      </w:r>
      <w:r w:rsidRPr="00263A81">
        <w:rPr>
          <w:b w:val="0"/>
          <w:noProof w:val="0"/>
          <w:szCs w:val="22"/>
          <w:lang w:val="en-US"/>
        </w:rPr>
        <w:t>%). Debt securities had</w:t>
      </w:r>
      <w:r w:rsidR="00FB1783" w:rsidRPr="00263A81">
        <w:rPr>
          <w:b w:val="0"/>
          <w:noProof w:val="0"/>
          <w:szCs w:val="22"/>
          <w:lang w:val="en-US"/>
        </w:rPr>
        <w:t xml:space="preserve"> the highest value, i.e. PLN </w:t>
      </w:r>
      <w:r w:rsidR="007065AC" w:rsidRPr="00263A81">
        <w:rPr>
          <w:b w:val="0"/>
          <w:noProof w:val="0"/>
          <w:szCs w:val="22"/>
          <w:lang w:val="en-US"/>
        </w:rPr>
        <w:t>197,359.6</w:t>
      </w:r>
      <w:r w:rsidR="00322D69" w:rsidRPr="00263A81">
        <w:rPr>
          <w:b w:val="0"/>
          <w:noProof w:val="0"/>
          <w:szCs w:val="22"/>
          <w:lang w:val="en-US"/>
        </w:rPr>
        <w:t xml:space="preserve"> </w:t>
      </w:r>
      <w:r w:rsidR="00E96661" w:rsidRPr="00263A81">
        <w:rPr>
          <w:b w:val="0"/>
          <w:noProof w:val="0"/>
          <w:szCs w:val="22"/>
          <w:lang w:val="en-US"/>
        </w:rPr>
        <w:t>million (</w:t>
      </w:r>
      <w:r w:rsidR="007D370C" w:rsidRPr="00263A81">
        <w:rPr>
          <w:b w:val="0"/>
          <w:noProof w:val="0"/>
          <w:szCs w:val="22"/>
          <w:lang w:val="en-US"/>
        </w:rPr>
        <w:t xml:space="preserve">an </w:t>
      </w:r>
      <w:r w:rsidR="007065AC" w:rsidRPr="00263A81">
        <w:rPr>
          <w:b w:val="0"/>
          <w:noProof w:val="0"/>
          <w:szCs w:val="22"/>
          <w:lang w:val="en-US"/>
        </w:rPr>
        <w:t>increase of 34.3</w:t>
      </w:r>
      <w:r w:rsidRPr="00263A81">
        <w:rPr>
          <w:b w:val="0"/>
          <w:noProof w:val="0"/>
          <w:szCs w:val="22"/>
          <w:lang w:val="en-US"/>
        </w:rPr>
        <w:t>%).</w:t>
      </w:r>
      <w:r w:rsidR="002B0065" w:rsidRPr="00263A81">
        <w:rPr>
          <w:b w:val="0"/>
          <w:noProof w:val="0"/>
          <w:szCs w:val="22"/>
          <w:lang w:val="en-US"/>
        </w:rPr>
        <w:t xml:space="preserve"> The value</w:t>
      </w:r>
      <w:r w:rsidR="00315C76" w:rsidRPr="00263A81">
        <w:rPr>
          <w:b w:val="0"/>
          <w:noProof w:val="0"/>
          <w:szCs w:val="22"/>
          <w:lang w:val="en-US"/>
        </w:rPr>
        <w:t xml:space="preserve"> of the shares in</w:t>
      </w:r>
      <w:r w:rsidR="00FB1783" w:rsidRPr="00263A81">
        <w:rPr>
          <w:b w:val="0"/>
          <w:noProof w:val="0"/>
          <w:szCs w:val="22"/>
          <w:lang w:val="en-US"/>
        </w:rPr>
        <w:t>creased to PLN </w:t>
      </w:r>
      <w:r w:rsidR="007065AC" w:rsidRPr="00263A81">
        <w:rPr>
          <w:b w:val="0"/>
          <w:noProof w:val="0"/>
          <w:szCs w:val="22"/>
          <w:lang w:val="en-US"/>
        </w:rPr>
        <w:t>68,006.9 million (by 29.3</w:t>
      </w:r>
      <w:r w:rsidRPr="00263A81">
        <w:rPr>
          <w:b w:val="0"/>
          <w:noProof w:val="0"/>
          <w:szCs w:val="22"/>
          <w:lang w:val="en-US"/>
        </w:rPr>
        <w:t xml:space="preserve">%). Receivables amounted </w:t>
      </w:r>
      <w:r w:rsidR="00FB1783" w:rsidRPr="00263A81">
        <w:rPr>
          <w:b w:val="0"/>
          <w:noProof w:val="0"/>
          <w:szCs w:val="22"/>
          <w:lang w:val="en-US"/>
        </w:rPr>
        <w:t>to PLN </w:t>
      </w:r>
      <w:r w:rsidR="0035356F" w:rsidRPr="00263A81">
        <w:rPr>
          <w:b w:val="0"/>
          <w:noProof w:val="0"/>
          <w:szCs w:val="22"/>
          <w:lang w:val="en-US"/>
        </w:rPr>
        <w:t>14,576.4</w:t>
      </w:r>
      <w:r w:rsidR="006E158C" w:rsidRPr="00263A81">
        <w:rPr>
          <w:b w:val="0"/>
          <w:noProof w:val="0"/>
          <w:szCs w:val="22"/>
          <w:lang w:val="en-US"/>
        </w:rPr>
        <w:t xml:space="preserve"> million (</w:t>
      </w:r>
      <w:r w:rsidR="007D370C" w:rsidRPr="00263A81">
        <w:rPr>
          <w:b w:val="0"/>
          <w:noProof w:val="0"/>
          <w:szCs w:val="22"/>
          <w:lang w:val="en-US"/>
        </w:rPr>
        <w:t xml:space="preserve">an </w:t>
      </w:r>
      <w:r w:rsidR="0035356F" w:rsidRPr="00263A81">
        <w:rPr>
          <w:b w:val="0"/>
          <w:noProof w:val="0"/>
          <w:szCs w:val="22"/>
          <w:lang w:val="en-US"/>
        </w:rPr>
        <w:t>increase of 8.0</w:t>
      </w:r>
      <w:r w:rsidRPr="00263A81">
        <w:rPr>
          <w:b w:val="0"/>
          <w:noProof w:val="0"/>
          <w:szCs w:val="22"/>
          <w:lang w:val="en-US"/>
        </w:rPr>
        <w:t>%). Investments in participation units issued by non-resident collective investment</w:t>
      </w:r>
      <w:r w:rsidR="00FB1783" w:rsidRPr="00263A81">
        <w:rPr>
          <w:b w:val="0"/>
          <w:noProof w:val="0"/>
          <w:szCs w:val="22"/>
          <w:lang w:val="en-US"/>
        </w:rPr>
        <w:t xml:space="preserve"> institutions amounted to PLN </w:t>
      </w:r>
      <w:r w:rsidR="007C1DC8" w:rsidRPr="00263A81">
        <w:rPr>
          <w:b w:val="0"/>
          <w:noProof w:val="0"/>
          <w:szCs w:val="22"/>
          <w:lang w:val="en-US"/>
        </w:rPr>
        <w:t>22,375.9</w:t>
      </w:r>
      <w:r w:rsidRPr="00263A81">
        <w:rPr>
          <w:b w:val="0"/>
          <w:noProof w:val="0"/>
          <w:szCs w:val="22"/>
          <w:lang w:val="en-US"/>
        </w:rPr>
        <w:t xml:space="preserve"> million. Shares in </w:t>
      </w:r>
      <w:r w:rsidR="00972887" w:rsidRPr="00263A81">
        <w:rPr>
          <w:b w:val="0"/>
          <w:noProof w:val="0"/>
          <w:szCs w:val="22"/>
          <w:lang w:val="en-US"/>
        </w:rPr>
        <w:t xml:space="preserve">limited liability </w:t>
      </w:r>
      <w:r w:rsidRPr="00263A81">
        <w:rPr>
          <w:b w:val="0"/>
          <w:noProof w:val="0"/>
          <w:szCs w:val="22"/>
          <w:lang w:val="en-US"/>
        </w:rPr>
        <w:t>c</w:t>
      </w:r>
      <w:r w:rsidR="00FB1783" w:rsidRPr="00263A81">
        <w:rPr>
          <w:b w:val="0"/>
          <w:noProof w:val="0"/>
          <w:szCs w:val="22"/>
          <w:lang w:val="en-US"/>
        </w:rPr>
        <w:t>om</w:t>
      </w:r>
      <w:r w:rsidR="00432164" w:rsidRPr="00263A81">
        <w:rPr>
          <w:b w:val="0"/>
          <w:noProof w:val="0"/>
          <w:szCs w:val="22"/>
          <w:lang w:val="en-US"/>
        </w:rPr>
        <w:t>panies in</w:t>
      </w:r>
      <w:r w:rsidR="00FB1783" w:rsidRPr="00263A81">
        <w:rPr>
          <w:b w:val="0"/>
          <w:noProof w:val="0"/>
          <w:szCs w:val="22"/>
          <w:lang w:val="en-US"/>
        </w:rPr>
        <w:t>creased to PLN </w:t>
      </w:r>
      <w:r w:rsidR="007C1DC8" w:rsidRPr="00263A81">
        <w:rPr>
          <w:b w:val="0"/>
          <w:noProof w:val="0"/>
          <w:szCs w:val="22"/>
          <w:lang w:val="en-US"/>
        </w:rPr>
        <w:t>18,</w:t>
      </w:r>
      <w:bookmarkStart w:id="0" w:name="_GoBack"/>
      <w:bookmarkEnd w:id="0"/>
      <w:r w:rsidR="007C1DC8" w:rsidRPr="00263A81">
        <w:rPr>
          <w:b w:val="0"/>
          <w:noProof w:val="0"/>
          <w:szCs w:val="22"/>
          <w:lang w:val="en-US"/>
        </w:rPr>
        <w:t>316.3</w:t>
      </w:r>
      <w:r w:rsidR="00432164" w:rsidRPr="00263A81">
        <w:rPr>
          <w:b w:val="0"/>
          <w:noProof w:val="0"/>
          <w:szCs w:val="22"/>
          <w:lang w:val="en-US"/>
        </w:rPr>
        <w:t xml:space="preserve"> million (by 1</w:t>
      </w:r>
      <w:r w:rsidR="007C1DC8" w:rsidRPr="00263A81">
        <w:rPr>
          <w:b w:val="0"/>
          <w:noProof w:val="0"/>
          <w:szCs w:val="22"/>
          <w:lang w:val="en-US"/>
        </w:rPr>
        <w:t>1</w:t>
      </w:r>
      <w:r w:rsidR="00412D1E" w:rsidRPr="00263A81">
        <w:rPr>
          <w:b w:val="0"/>
          <w:noProof w:val="0"/>
          <w:szCs w:val="22"/>
          <w:lang w:val="en-US"/>
        </w:rPr>
        <w:t>.4</w:t>
      </w:r>
      <w:r w:rsidRPr="00263A81">
        <w:rPr>
          <w:b w:val="0"/>
          <w:noProof w:val="0"/>
          <w:szCs w:val="22"/>
          <w:lang w:val="en-US"/>
        </w:rPr>
        <w:t>%).</w:t>
      </w:r>
      <w:r w:rsidR="003B5C32" w:rsidRPr="00263A81">
        <w:rPr>
          <w:b w:val="0"/>
          <w:noProof w:val="0"/>
          <w:szCs w:val="22"/>
          <w:lang w:val="en-US"/>
        </w:rPr>
        <w:t xml:space="preserve"> Deposits de</w:t>
      </w:r>
      <w:r w:rsidRPr="00263A81">
        <w:rPr>
          <w:b w:val="0"/>
          <w:noProof w:val="0"/>
          <w:szCs w:val="22"/>
          <w:lang w:val="en-US"/>
        </w:rPr>
        <w:t xml:space="preserve">creased </w:t>
      </w:r>
      <w:r w:rsidR="00FB1783" w:rsidRPr="00263A81">
        <w:rPr>
          <w:b w:val="0"/>
          <w:noProof w:val="0"/>
          <w:szCs w:val="22"/>
          <w:lang w:val="en-US"/>
        </w:rPr>
        <w:t>to PLN </w:t>
      </w:r>
      <w:r w:rsidR="003B5C32" w:rsidRPr="00263A81">
        <w:rPr>
          <w:b w:val="0"/>
          <w:noProof w:val="0"/>
          <w:szCs w:val="22"/>
          <w:lang w:val="en-US"/>
        </w:rPr>
        <w:t>724.4 million (by 64.4</w:t>
      </w:r>
      <w:r w:rsidRPr="00263A81">
        <w:rPr>
          <w:b w:val="0"/>
          <w:noProof w:val="0"/>
          <w:szCs w:val="22"/>
          <w:lang w:val="en-US"/>
        </w:rPr>
        <w:t>%). The share of debt securities and s</w:t>
      </w:r>
      <w:r w:rsidR="003B5C32" w:rsidRPr="00263A81">
        <w:rPr>
          <w:b w:val="0"/>
          <w:noProof w:val="0"/>
          <w:szCs w:val="22"/>
          <w:lang w:val="en-US"/>
        </w:rPr>
        <w:t>hares in total investment was 57.4</w:t>
      </w:r>
      <w:r w:rsidR="00EB0AE8" w:rsidRPr="00263A81">
        <w:rPr>
          <w:b w:val="0"/>
          <w:noProof w:val="0"/>
          <w:szCs w:val="22"/>
          <w:lang w:val="en-US"/>
        </w:rPr>
        <w:t xml:space="preserve">% and </w:t>
      </w:r>
      <w:r w:rsidR="003B5C32" w:rsidRPr="00263A81">
        <w:rPr>
          <w:b w:val="0"/>
          <w:noProof w:val="0"/>
          <w:szCs w:val="22"/>
          <w:lang w:val="en-US"/>
        </w:rPr>
        <w:t>19.8</w:t>
      </w:r>
      <w:r w:rsidRPr="00263A81">
        <w:rPr>
          <w:b w:val="0"/>
          <w:noProof w:val="0"/>
          <w:szCs w:val="22"/>
          <w:lang w:val="en-US"/>
        </w:rPr>
        <w:t>%, respectively, compared t</w:t>
      </w:r>
      <w:r w:rsidR="003B5C32" w:rsidRPr="00263A81">
        <w:rPr>
          <w:b w:val="0"/>
          <w:noProof w:val="0"/>
          <w:szCs w:val="22"/>
          <w:lang w:val="en-US"/>
        </w:rPr>
        <w:t>o 56.0</w:t>
      </w:r>
      <w:r w:rsidR="005B0271" w:rsidRPr="00263A81">
        <w:rPr>
          <w:b w:val="0"/>
          <w:noProof w:val="0"/>
          <w:szCs w:val="22"/>
          <w:lang w:val="en-US"/>
        </w:rPr>
        <w:t xml:space="preserve">% and </w:t>
      </w:r>
      <w:r w:rsidR="003B5C32" w:rsidRPr="00263A81">
        <w:rPr>
          <w:b w:val="0"/>
          <w:noProof w:val="0"/>
          <w:szCs w:val="22"/>
          <w:lang w:val="en-US"/>
        </w:rPr>
        <w:t>20</w:t>
      </w:r>
      <w:r w:rsidR="005B0271" w:rsidRPr="00263A81">
        <w:rPr>
          <w:b w:val="0"/>
          <w:noProof w:val="0"/>
          <w:szCs w:val="22"/>
          <w:lang w:val="en-US"/>
        </w:rPr>
        <w:t>.0</w:t>
      </w:r>
      <w:r w:rsidR="00736E20" w:rsidRPr="00263A81">
        <w:rPr>
          <w:b w:val="0"/>
          <w:noProof w:val="0"/>
          <w:szCs w:val="22"/>
          <w:lang w:val="en-US"/>
        </w:rPr>
        <w:t>% the year before</w:t>
      </w:r>
      <w:r w:rsidRPr="00263A81">
        <w:rPr>
          <w:b w:val="0"/>
          <w:noProof w:val="0"/>
          <w:szCs w:val="22"/>
          <w:lang w:val="en-US"/>
        </w:rPr>
        <w:t>.</w:t>
      </w:r>
    </w:p>
    <w:p w14:paraId="121D6E39" w14:textId="77777777" w:rsidR="002F5B6F" w:rsidRDefault="002F5B6F">
      <w:pPr>
        <w:spacing w:before="0" w:after="160" w:line="259" w:lineRule="auto"/>
        <w:rPr>
          <w:rFonts w:eastAsia="Times New Roman" w:cs="Times New Roman"/>
          <w:b/>
          <w:bCs/>
          <w:color w:val="000000" w:themeColor="text1"/>
          <w:szCs w:val="19"/>
          <w:lang w:val="en-GB" w:eastAsia="pl-PL"/>
        </w:rPr>
      </w:pPr>
      <w:r>
        <w:rPr>
          <w:lang w:val="en-GB"/>
        </w:rPr>
        <w:br w:type="page"/>
      </w:r>
    </w:p>
    <w:p w14:paraId="4171EF0F" w14:textId="0F92E9BB" w:rsidR="00546530" w:rsidRPr="009B2A4A" w:rsidRDefault="00546530" w:rsidP="00546530">
      <w:pPr>
        <w:pStyle w:val="Tytutablicy"/>
        <w:rPr>
          <w:lang w:val="en-GB"/>
        </w:rPr>
      </w:pPr>
      <w:r w:rsidRPr="00466019">
        <w:rPr>
          <w:lang w:val="en-GB"/>
        </w:rPr>
        <w:lastRenderedPageBreak/>
        <w:t>Table 3. Value</w:t>
      </w:r>
      <w:r>
        <w:rPr>
          <w:lang w:val="en-GB"/>
        </w:rPr>
        <w:t xml:space="preserve"> of investment of investment funds</w:t>
      </w:r>
    </w:p>
    <w:tbl>
      <w:tblPr>
        <w:tblW w:w="7938" w:type="dxa"/>
        <w:tblCellMar>
          <w:left w:w="70" w:type="dxa"/>
          <w:right w:w="70" w:type="dxa"/>
        </w:tblCellMar>
        <w:tblLook w:val="04A0" w:firstRow="1" w:lastRow="0" w:firstColumn="1" w:lastColumn="0" w:noHBand="0" w:noVBand="1"/>
        <w:tblCaption w:val="Table 3. Value of investment of investment funds"/>
        <w:tblDescription w:val="Comparison of the percentage values of investment funds' investments for the first half of 2023 and 2024. An increase in all data has been observed."/>
      </w:tblPr>
      <w:tblGrid>
        <w:gridCol w:w="3686"/>
        <w:gridCol w:w="1417"/>
        <w:gridCol w:w="1417"/>
        <w:gridCol w:w="1418"/>
      </w:tblGrid>
      <w:tr w:rsidR="00E26682" w14:paraId="0B089096" w14:textId="77777777" w:rsidTr="007C766D">
        <w:trPr>
          <w:trHeight w:val="456"/>
        </w:trPr>
        <w:tc>
          <w:tcPr>
            <w:tcW w:w="3686" w:type="dxa"/>
            <w:vMerge w:val="restart"/>
            <w:tcBorders>
              <w:top w:val="single" w:sz="4" w:space="0" w:color="001D77"/>
              <w:right w:val="single" w:sz="4" w:space="0" w:color="001D77"/>
            </w:tcBorders>
            <w:noWrap/>
            <w:vAlign w:val="center"/>
            <w:hideMark/>
          </w:tcPr>
          <w:p w14:paraId="3F54A59D" w14:textId="58B0D9F8" w:rsidR="00E26682" w:rsidRPr="00F049AB" w:rsidRDefault="00897F9A" w:rsidP="007C766D">
            <w:pPr>
              <w:pStyle w:val="Tablicagwka"/>
              <w:spacing w:line="240" w:lineRule="auto"/>
              <w:ind w:left="0"/>
              <w:jc w:val="center"/>
            </w:pPr>
            <w:proofErr w:type="spellStart"/>
            <w:r>
              <w:t>Specification</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hideMark/>
          </w:tcPr>
          <w:p w14:paraId="2D623CBF" w14:textId="23E3121A" w:rsidR="00E26682" w:rsidRDefault="00BF1353" w:rsidP="007C766D">
            <w:pPr>
              <w:pStyle w:val="Tablicagwkarodek"/>
              <w:spacing w:line="240" w:lineRule="auto"/>
            </w:pPr>
            <w:r>
              <w:t>First half of 2023</w:t>
            </w:r>
          </w:p>
        </w:tc>
        <w:tc>
          <w:tcPr>
            <w:tcW w:w="2835" w:type="dxa"/>
            <w:gridSpan w:val="2"/>
            <w:tcBorders>
              <w:top w:val="single" w:sz="4" w:space="0" w:color="001D77"/>
              <w:left w:val="single" w:sz="4" w:space="0" w:color="001D77"/>
              <w:bottom w:val="single" w:sz="4" w:space="0" w:color="001D77"/>
            </w:tcBorders>
            <w:vAlign w:val="center"/>
            <w:hideMark/>
          </w:tcPr>
          <w:p w14:paraId="2CC13485" w14:textId="17D54D5C" w:rsidR="00E26682" w:rsidRDefault="00BF1353" w:rsidP="007C766D">
            <w:pPr>
              <w:pStyle w:val="Tablicagwkarodek"/>
              <w:spacing w:line="240" w:lineRule="auto"/>
              <w:rPr>
                <w:rFonts w:eastAsia="Fira Sans Light" w:cs="Times New Roman"/>
              </w:rPr>
            </w:pPr>
            <w:r>
              <w:rPr>
                <w:rFonts w:eastAsia="Fira Sans Light" w:cs="Times New Roman"/>
              </w:rPr>
              <w:t>First half of 2024</w:t>
            </w:r>
          </w:p>
        </w:tc>
      </w:tr>
      <w:tr w:rsidR="00E26682" w14:paraId="71775B90" w14:textId="77777777" w:rsidTr="007C766D">
        <w:trPr>
          <w:trHeight w:val="456"/>
        </w:trPr>
        <w:tc>
          <w:tcPr>
            <w:tcW w:w="0" w:type="auto"/>
            <w:vMerge/>
            <w:tcBorders>
              <w:bottom w:val="single" w:sz="4" w:space="0" w:color="001D77"/>
              <w:right w:val="single" w:sz="4" w:space="0" w:color="001D77"/>
            </w:tcBorders>
            <w:vAlign w:val="center"/>
            <w:hideMark/>
          </w:tcPr>
          <w:p w14:paraId="629F7BCB" w14:textId="77777777" w:rsidR="00E26682" w:rsidRDefault="00E26682" w:rsidP="007C766D">
            <w:pPr>
              <w:spacing w:line="240" w:lineRule="auto"/>
              <w:rPr>
                <w:rFonts w:eastAsia="Times New Roman" w:cs="Calibri"/>
                <w:szCs w:val="19"/>
                <w:lang w:eastAsia="pl-PL"/>
              </w:rPr>
            </w:pPr>
          </w:p>
        </w:tc>
        <w:tc>
          <w:tcPr>
            <w:tcW w:w="2834" w:type="dxa"/>
            <w:gridSpan w:val="2"/>
            <w:tcBorders>
              <w:top w:val="single" w:sz="4" w:space="0" w:color="001D77"/>
              <w:left w:val="single" w:sz="4" w:space="0" w:color="001D77"/>
              <w:bottom w:val="single" w:sz="4" w:space="0" w:color="001D77"/>
              <w:right w:val="single" w:sz="4" w:space="0" w:color="001D77"/>
            </w:tcBorders>
            <w:vAlign w:val="center"/>
            <w:hideMark/>
          </w:tcPr>
          <w:p w14:paraId="1B5D0885" w14:textId="6429A71E" w:rsidR="00E26682" w:rsidRDefault="00897F9A" w:rsidP="007C766D">
            <w:pPr>
              <w:pStyle w:val="Tablicagwkarodek"/>
              <w:spacing w:line="240" w:lineRule="auto"/>
              <w:rPr>
                <w:rFonts w:eastAsia="Fira Sans Light" w:cs="Times New Roman"/>
              </w:rPr>
            </w:pPr>
            <w:r>
              <w:rPr>
                <w:rFonts w:eastAsia="Fira Sans Light" w:cs="Times New Roman"/>
              </w:rPr>
              <w:t xml:space="preserve">in </w:t>
            </w:r>
            <w:proofErr w:type="spellStart"/>
            <w:r>
              <w:rPr>
                <w:rFonts w:eastAsia="Fira Sans Light" w:cs="Times New Roman"/>
              </w:rPr>
              <w:t>mil</w:t>
            </w:r>
            <w:r w:rsidR="003464A2">
              <w:rPr>
                <w:rFonts w:eastAsia="Fira Sans Light" w:cs="Times New Roman"/>
              </w:rPr>
              <w:t>l</w:t>
            </w:r>
            <w:r>
              <w:rPr>
                <w:rFonts w:eastAsia="Fira Sans Light" w:cs="Times New Roman"/>
              </w:rPr>
              <w:t>ion</w:t>
            </w:r>
            <w:proofErr w:type="spellEnd"/>
            <w:r>
              <w:rPr>
                <w:rFonts w:eastAsia="Fira Sans Light" w:cs="Times New Roman"/>
              </w:rPr>
              <w:t xml:space="preserve"> PLN</w:t>
            </w:r>
          </w:p>
        </w:tc>
        <w:tc>
          <w:tcPr>
            <w:tcW w:w="1418" w:type="dxa"/>
            <w:tcBorders>
              <w:top w:val="single" w:sz="4" w:space="0" w:color="001D77"/>
              <w:left w:val="single" w:sz="4" w:space="0" w:color="001D77"/>
              <w:bottom w:val="single" w:sz="4" w:space="0" w:color="001D77"/>
            </w:tcBorders>
            <w:vAlign w:val="center"/>
            <w:hideMark/>
          </w:tcPr>
          <w:p w14:paraId="5B1C8DC3" w14:textId="1661EF0B" w:rsidR="00E26682" w:rsidRDefault="00BF1353" w:rsidP="007C766D">
            <w:pPr>
              <w:pStyle w:val="Tablicagwkarodek"/>
              <w:spacing w:line="240" w:lineRule="auto"/>
              <w:rPr>
                <w:rFonts w:eastAsia="Fira Sans Light" w:cs="Times New Roman"/>
              </w:rPr>
            </w:pPr>
            <w:r>
              <w:rPr>
                <w:rFonts w:eastAsia="Fira Sans Light" w:cs="Times New Roman"/>
              </w:rPr>
              <w:t>First half of 2023</w:t>
            </w:r>
            <w:r w:rsidR="00E26682">
              <w:rPr>
                <w:rFonts w:eastAsia="Fira Sans Light" w:cs="Times New Roman"/>
              </w:rPr>
              <w:t>=100</w:t>
            </w:r>
          </w:p>
        </w:tc>
      </w:tr>
      <w:tr w:rsidR="00E26682" w14:paraId="1DECD5AA" w14:textId="77777777" w:rsidTr="007C766D">
        <w:trPr>
          <w:trHeight w:val="300"/>
        </w:trPr>
        <w:tc>
          <w:tcPr>
            <w:tcW w:w="3686" w:type="dxa"/>
            <w:tcBorders>
              <w:top w:val="single" w:sz="4" w:space="0" w:color="001D77"/>
              <w:bottom w:val="single" w:sz="4" w:space="0" w:color="001D77"/>
              <w:right w:val="single" w:sz="4" w:space="0" w:color="001D77"/>
            </w:tcBorders>
            <w:noWrap/>
            <w:vAlign w:val="bottom"/>
          </w:tcPr>
          <w:p w14:paraId="0B008878" w14:textId="7F0A1F78" w:rsidR="00E26682" w:rsidRDefault="008B4FC5" w:rsidP="007C766D">
            <w:pPr>
              <w:pStyle w:val="Tablicaboczek"/>
              <w:spacing w:line="240" w:lineRule="auto"/>
            </w:pPr>
            <w:proofErr w:type="spellStart"/>
            <w:r>
              <w:t>Investments</w:t>
            </w:r>
            <w:proofErr w:type="spellEnd"/>
            <w:r>
              <w:t xml:space="preserve">, of </w:t>
            </w:r>
            <w:proofErr w:type="spellStart"/>
            <w:r>
              <w:t>which</w:t>
            </w:r>
            <w:proofErr w:type="spellEnd"/>
            <w:r w:rsidR="00E26682">
              <w:t>:</w:t>
            </w:r>
          </w:p>
        </w:tc>
        <w:tc>
          <w:tcPr>
            <w:tcW w:w="1417" w:type="dxa"/>
            <w:tcBorders>
              <w:top w:val="single" w:sz="4" w:space="0" w:color="001D77"/>
              <w:left w:val="single" w:sz="4" w:space="0" w:color="001D77"/>
              <w:bottom w:val="single" w:sz="4" w:space="0" w:color="001D77"/>
              <w:right w:val="single" w:sz="4" w:space="0" w:color="001D77"/>
            </w:tcBorders>
            <w:vAlign w:val="center"/>
          </w:tcPr>
          <w:p w14:paraId="2E801F76" w14:textId="52FE480D" w:rsidR="00E26682" w:rsidRPr="00A66163" w:rsidRDefault="00532E1F" w:rsidP="007C766D">
            <w:pPr>
              <w:pStyle w:val="Tablicadanerodek"/>
              <w:spacing w:line="240" w:lineRule="auto"/>
            </w:pPr>
            <w:r w:rsidRPr="00A66163">
              <w:t>262,528</w:t>
            </w:r>
            <w:r w:rsidR="00E3448D" w:rsidRPr="00A66163">
              <w:t>.</w:t>
            </w:r>
            <w:r w:rsidRPr="00A66163">
              <w:t>4</w:t>
            </w:r>
          </w:p>
        </w:tc>
        <w:tc>
          <w:tcPr>
            <w:tcW w:w="1417" w:type="dxa"/>
            <w:tcBorders>
              <w:top w:val="single" w:sz="4" w:space="0" w:color="001D77"/>
              <w:left w:val="single" w:sz="4" w:space="0" w:color="001D77"/>
              <w:bottom w:val="single" w:sz="4" w:space="0" w:color="001D77"/>
              <w:right w:val="single" w:sz="4" w:space="0" w:color="001D77"/>
            </w:tcBorders>
            <w:vAlign w:val="center"/>
          </w:tcPr>
          <w:p w14:paraId="0443D0BB" w14:textId="6E1270AA" w:rsidR="00E26682" w:rsidRPr="00A66163" w:rsidRDefault="00532E1F" w:rsidP="007C766D">
            <w:pPr>
              <w:pStyle w:val="Tablicadanerodek"/>
              <w:spacing w:line="240" w:lineRule="auto"/>
            </w:pPr>
            <w:r w:rsidRPr="00A66163">
              <w:t>343,</w:t>
            </w:r>
            <w:r w:rsidR="00E3448D" w:rsidRPr="00A66163">
              <w:t>57</w:t>
            </w:r>
            <w:r w:rsidRPr="00A66163">
              <w:t>6</w:t>
            </w:r>
            <w:r w:rsidR="00E3448D" w:rsidRPr="00A66163">
              <w:t>.</w:t>
            </w:r>
            <w:r w:rsidRPr="00A66163">
              <w:t>0</w:t>
            </w:r>
          </w:p>
        </w:tc>
        <w:tc>
          <w:tcPr>
            <w:tcW w:w="1418" w:type="dxa"/>
            <w:tcBorders>
              <w:top w:val="single" w:sz="4" w:space="0" w:color="001D77"/>
              <w:left w:val="single" w:sz="4" w:space="0" w:color="001D77"/>
              <w:bottom w:val="single" w:sz="4" w:space="0" w:color="001D77"/>
            </w:tcBorders>
            <w:noWrap/>
            <w:vAlign w:val="center"/>
          </w:tcPr>
          <w:p w14:paraId="38AB47C3" w14:textId="489F5CA1" w:rsidR="00E26682" w:rsidRPr="00A66163" w:rsidRDefault="00E3448D" w:rsidP="007C766D">
            <w:pPr>
              <w:pStyle w:val="Tablicadanerodek"/>
              <w:spacing w:line="240" w:lineRule="auto"/>
            </w:pPr>
            <w:r w:rsidRPr="00A66163">
              <w:t>130.</w:t>
            </w:r>
            <w:r w:rsidR="00532E1F" w:rsidRPr="00A66163">
              <w:t>9</w:t>
            </w:r>
          </w:p>
        </w:tc>
      </w:tr>
      <w:tr w:rsidR="00E26682" w14:paraId="1BF7001B" w14:textId="77777777" w:rsidTr="007C766D">
        <w:trPr>
          <w:trHeight w:val="300"/>
        </w:trPr>
        <w:tc>
          <w:tcPr>
            <w:tcW w:w="3686" w:type="dxa"/>
            <w:tcBorders>
              <w:top w:val="single" w:sz="4" w:space="0" w:color="001D77"/>
              <w:bottom w:val="single" w:sz="4" w:space="0" w:color="001D77"/>
              <w:right w:val="single" w:sz="4" w:space="0" w:color="001D77"/>
            </w:tcBorders>
            <w:noWrap/>
            <w:vAlign w:val="bottom"/>
            <w:hideMark/>
          </w:tcPr>
          <w:p w14:paraId="21CD9BB9" w14:textId="38F2E0F0" w:rsidR="00E26682" w:rsidRDefault="008B4FC5" w:rsidP="007C766D">
            <w:pPr>
              <w:pStyle w:val="Tablicaboczek"/>
              <w:spacing w:line="240" w:lineRule="auto"/>
              <w:ind w:left="170"/>
            </w:pPr>
            <w:proofErr w:type="spellStart"/>
            <w:r>
              <w:t>Shares</w:t>
            </w:r>
            <w:proofErr w:type="spellEnd"/>
            <w:r w:rsidR="00E26682">
              <w:t xml:space="preserve"> </w:t>
            </w:r>
          </w:p>
        </w:tc>
        <w:tc>
          <w:tcPr>
            <w:tcW w:w="1417" w:type="dxa"/>
            <w:tcBorders>
              <w:top w:val="single" w:sz="4" w:space="0" w:color="001D77"/>
              <w:left w:val="single" w:sz="4" w:space="0" w:color="001D77"/>
              <w:bottom w:val="single" w:sz="4" w:space="0" w:color="001D77"/>
              <w:right w:val="single" w:sz="4" w:space="0" w:color="001D77"/>
            </w:tcBorders>
            <w:vAlign w:val="center"/>
          </w:tcPr>
          <w:p w14:paraId="67DBCE30" w14:textId="73C1DAC2" w:rsidR="00E26682" w:rsidRPr="00A66163" w:rsidRDefault="00532E1F" w:rsidP="007C766D">
            <w:pPr>
              <w:pStyle w:val="Tablicadanerodek"/>
              <w:spacing w:line="240" w:lineRule="auto"/>
            </w:pPr>
            <w:r w:rsidRPr="00A66163">
              <w:t>52,616</w:t>
            </w:r>
            <w:r w:rsidR="00E3448D" w:rsidRPr="00A66163">
              <w:t>.</w:t>
            </w:r>
            <w:r w:rsidRPr="00A66163">
              <w:t>0</w:t>
            </w:r>
          </w:p>
        </w:tc>
        <w:tc>
          <w:tcPr>
            <w:tcW w:w="1417" w:type="dxa"/>
            <w:tcBorders>
              <w:top w:val="single" w:sz="4" w:space="0" w:color="001D77"/>
              <w:left w:val="single" w:sz="4" w:space="0" w:color="001D77"/>
              <w:bottom w:val="single" w:sz="4" w:space="0" w:color="001D77"/>
              <w:right w:val="single" w:sz="4" w:space="0" w:color="001D77"/>
            </w:tcBorders>
            <w:vAlign w:val="center"/>
          </w:tcPr>
          <w:p w14:paraId="7681FA4D" w14:textId="36E9F9B4" w:rsidR="00E26682" w:rsidRPr="00A66163" w:rsidRDefault="00532E1F" w:rsidP="007C766D">
            <w:pPr>
              <w:pStyle w:val="Tablicadanerodek"/>
              <w:spacing w:line="240" w:lineRule="auto"/>
            </w:pPr>
            <w:r w:rsidRPr="00A66163">
              <w:t>68,006</w:t>
            </w:r>
            <w:r w:rsidR="00E3448D" w:rsidRPr="00A66163">
              <w:t>.</w:t>
            </w:r>
            <w:r w:rsidRPr="00A66163">
              <w:t>9</w:t>
            </w:r>
          </w:p>
        </w:tc>
        <w:tc>
          <w:tcPr>
            <w:tcW w:w="1418" w:type="dxa"/>
            <w:tcBorders>
              <w:top w:val="single" w:sz="4" w:space="0" w:color="001D77"/>
              <w:left w:val="single" w:sz="4" w:space="0" w:color="001D77"/>
              <w:bottom w:val="single" w:sz="4" w:space="0" w:color="001D77"/>
            </w:tcBorders>
            <w:noWrap/>
            <w:vAlign w:val="center"/>
          </w:tcPr>
          <w:p w14:paraId="736C4744" w14:textId="62679E76" w:rsidR="00E26682" w:rsidRPr="00A66163" w:rsidRDefault="00532E1F" w:rsidP="007C766D">
            <w:pPr>
              <w:pStyle w:val="Tablicadanerodek"/>
              <w:spacing w:line="240" w:lineRule="auto"/>
            </w:pPr>
            <w:r w:rsidRPr="00A66163">
              <w:t>129</w:t>
            </w:r>
            <w:r w:rsidR="00E3448D" w:rsidRPr="00A66163">
              <w:t>.</w:t>
            </w:r>
            <w:r w:rsidRPr="00A66163">
              <w:t>3</w:t>
            </w:r>
          </w:p>
        </w:tc>
      </w:tr>
      <w:tr w:rsidR="00E26682" w14:paraId="7B3DD8D8" w14:textId="77777777" w:rsidTr="007C766D">
        <w:trPr>
          <w:trHeight w:val="300"/>
        </w:trPr>
        <w:tc>
          <w:tcPr>
            <w:tcW w:w="3686" w:type="dxa"/>
            <w:tcBorders>
              <w:top w:val="single" w:sz="4" w:space="0" w:color="001D77"/>
              <w:bottom w:val="single" w:sz="4" w:space="0" w:color="001D77"/>
              <w:right w:val="single" w:sz="4" w:space="0" w:color="001D77"/>
            </w:tcBorders>
            <w:noWrap/>
            <w:vAlign w:val="bottom"/>
            <w:hideMark/>
          </w:tcPr>
          <w:p w14:paraId="6DCBBDC9" w14:textId="34DB4498" w:rsidR="00E26682" w:rsidRDefault="006E7DAB" w:rsidP="007C766D">
            <w:pPr>
              <w:pStyle w:val="Tablicaboczek"/>
              <w:spacing w:line="240" w:lineRule="auto"/>
              <w:ind w:left="170"/>
            </w:pPr>
            <w:proofErr w:type="spellStart"/>
            <w:r>
              <w:t>Debt</w:t>
            </w:r>
            <w:proofErr w:type="spellEnd"/>
            <w:r>
              <w:t xml:space="preserve"> securities</w:t>
            </w:r>
          </w:p>
        </w:tc>
        <w:tc>
          <w:tcPr>
            <w:tcW w:w="1417" w:type="dxa"/>
            <w:tcBorders>
              <w:top w:val="single" w:sz="4" w:space="0" w:color="001D77"/>
              <w:left w:val="single" w:sz="4" w:space="0" w:color="001D77"/>
              <w:bottom w:val="single" w:sz="4" w:space="0" w:color="001D77"/>
              <w:right w:val="single" w:sz="4" w:space="0" w:color="001D77"/>
            </w:tcBorders>
            <w:vAlign w:val="center"/>
          </w:tcPr>
          <w:p w14:paraId="3C3CA7C7" w14:textId="33E9E745" w:rsidR="00E26682" w:rsidRPr="00A66163" w:rsidRDefault="00532E1F" w:rsidP="007C766D">
            <w:pPr>
              <w:pStyle w:val="Tablicadanerodek"/>
              <w:spacing w:line="240" w:lineRule="auto"/>
            </w:pPr>
            <w:r w:rsidRPr="00A66163">
              <w:t>146,991</w:t>
            </w:r>
            <w:r w:rsidR="0025066F" w:rsidRPr="00A66163">
              <w:t>.</w:t>
            </w:r>
            <w:r w:rsidRPr="00A66163">
              <w:t>4</w:t>
            </w:r>
          </w:p>
        </w:tc>
        <w:tc>
          <w:tcPr>
            <w:tcW w:w="1417" w:type="dxa"/>
            <w:tcBorders>
              <w:top w:val="single" w:sz="4" w:space="0" w:color="001D77"/>
              <w:left w:val="single" w:sz="4" w:space="0" w:color="001D77"/>
              <w:bottom w:val="single" w:sz="4" w:space="0" w:color="001D77"/>
              <w:right w:val="single" w:sz="4" w:space="0" w:color="001D77"/>
            </w:tcBorders>
            <w:vAlign w:val="center"/>
          </w:tcPr>
          <w:p w14:paraId="7DFD5C86" w14:textId="36E5E8B0" w:rsidR="00E26682" w:rsidRPr="00A66163" w:rsidRDefault="00532E1F" w:rsidP="007C766D">
            <w:pPr>
              <w:pStyle w:val="Tablicadanerodek"/>
              <w:spacing w:line="240" w:lineRule="auto"/>
            </w:pPr>
            <w:r w:rsidRPr="00A66163">
              <w:t>197,359</w:t>
            </w:r>
            <w:r w:rsidR="0025066F" w:rsidRPr="00A66163">
              <w:t>.</w:t>
            </w:r>
            <w:r w:rsidRPr="00A66163">
              <w:t>6</w:t>
            </w:r>
          </w:p>
        </w:tc>
        <w:tc>
          <w:tcPr>
            <w:tcW w:w="1418" w:type="dxa"/>
            <w:tcBorders>
              <w:top w:val="single" w:sz="4" w:space="0" w:color="001D77"/>
              <w:left w:val="single" w:sz="4" w:space="0" w:color="001D77"/>
              <w:bottom w:val="single" w:sz="4" w:space="0" w:color="001D77"/>
            </w:tcBorders>
            <w:noWrap/>
            <w:vAlign w:val="center"/>
          </w:tcPr>
          <w:p w14:paraId="7BD37BB5" w14:textId="2A625CD3" w:rsidR="00E26682" w:rsidRPr="00A66163" w:rsidRDefault="00532E1F" w:rsidP="007C766D">
            <w:pPr>
              <w:pStyle w:val="Tablicadanerodek"/>
              <w:spacing w:line="240" w:lineRule="auto"/>
            </w:pPr>
            <w:r w:rsidRPr="00A66163">
              <w:t>134</w:t>
            </w:r>
            <w:r w:rsidR="0025066F" w:rsidRPr="00A66163">
              <w:t>.</w:t>
            </w:r>
            <w:r w:rsidRPr="00A66163">
              <w:t>3</w:t>
            </w:r>
          </w:p>
        </w:tc>
      </w:tr>
      <w:tr w:rsidR="00E26682" w14:paraId="17BE210C" w14:textId="77777777" w:rsidTr="007C766D">
        <w:trPr>
          <w:trHeight w:val="300"/>
        </w:trPr>
        <w:tc>
          <w:tcPr>
            <w:tcW w:w="3686" w:type="dxa"/>
            <w:tcBorders>
              <w:top w:val="single" w:sz="4" w:space="0" w:color="001D77"/>
              <w:bottom w:val="single" w:sz="4" w:space="0" w:color="001D77"/>
              <w:right w:val="single" w:sz="4" w:space="0" w:color="001D77"/>
            </w:tcBorders>
            <w:noWrap/>
            <w:vAlign w:val="bottom"/>
          </w:tcPr>
          <w:p w14:paraId="0EB4CDAF" w14:textId="6CB3B7D3" w:rsidR="00E26682" w:rsidRDefault="008B52A4" w:rsidP="007C766D">
            <w:pPr>
              <w:pStyle w:val="Tablicaboczek"/>
              <w:spacing w:line="240" w:lineRule="auto"/>
              <w:ind w:left="170"/>
            </w:pPr>
            <w:proofErr w:type="spellStart"/>
            <w:r>
              <w:t>Shares</w:t>
            </w:r>
            <w:proofErr w:type="spellEnd"/>
            <w:r>
              <w:t xml:space="preserve"> in </w:t>
            </w:r>
            <w:proofErr w:type="spellStart"/>
            <w:r>
              <w:t>limited</w:t>
            </w:r>
            <w:proofErr w:type="spellEnd"/>
            <w:r>
              <w:t xml:space="preserve"> </w:t>
            </w:r>
            <w:proofErr w:type="spellStart"/>
            <w:r>
              <w:t>liability</w:t>
            </w:r>
            <w:proofErr w:type="spellEnd"/>
            <w:r>
              <w:t xml:space="preserve"> </w:t>
            </w:r>
            <w:proofErr w:type="spellStart"/>
            <w:r>
              <w:t>companies</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494365C0" w14:textId="633FBDF7" w:rsidR="00E26682" w:rsidRPr="00A66163" w:rsidRDefault="003D4992" w:rsidP="007C766D">
            <w:pPr>
              <w:pStyle w:val="Tablicadanerodek"/>
              <w:spacing w:line="240" w:lineRule="auto"/>
            </w:pPr>
            <w:r w:rsidRPr="00A66163">
              <w:t>16,448</w:t>
            </w:r>
            <w:r w:rsidR="0025066F" w:rsidRPr="00A66163">
              <w:t>.</w:t>
            </w:r>
            <w:r w:rsidRPr="00A66163">
              <w:t>9</w:t>
            </w:r>
          </w:p>
        </w:tc>
        <w:tc>
          <w:tcPr>
            <w:tcW w:w="1417" w:type="dxa"/>
            <w:tcBorders>
              <w:top w:val="single" w:sz="4" w:space="0" w:color="001D77"/>
              <w:left w:val="single" w:sz="4" w:space="0" w:color="001D77"/>
              <w:bottom w:val="single" w:sz="4" w:space="0" w:color="001D77"/>
              <w:right w:val="single" w:sz="4" w:space="0" w:color="001D77"/>
            </w:tcBorders>
            <w:vAlign w:val="center"/>
          </w:tcPr>
          <w:p w14:paraId="39A352EA" w14:textId="72B5AF6C" w:rsidR="00E26682" w:rsidRPr="00A66163" w:rsidRDefault="00E26682" w:rsidP="007C766D">
            <w:pPr>
              <w:pStyle w:val="Tablicadanerodek"/>
              <w:spacing w:line="240" w:lineRule="auto"/>
            </w:pPr>
            <w:r w:rsidRPr="00A66163">
              <w:t>18</w:t>
            </w:r>
            <w:r w:rsidR="0025066F" w:rsidRPr="00A66163">
              <w:t>,</w:t>
            </w:r>
            <w:r w:rsidR="003D4992" w:rsidRPr="00A66163">
              <w:t>316</w:t>
            </w:r>
            <w:r w:rsidR="0025066F" w:rsidRPr="00A66163">
              <w:t>.</w:t>
            </w:r>
            <w:r w:rsidR="003D4992" w:rsidRPr="00A66163">
              <w:t>3</w:t>
            </w:r>
          </w:p>
        </w:tc>
        <w:tc>
          <w:tcPr>
            <w:tcW w:w="1418" w:type="dxa"/>
            <w:tcBorders>
              <w:top w:val="single" w:sz="4" w:space="0" w:color="001D77"/>
              <w:left w:val="single" w:sz="4" w:space="0" w:color="001D77"/>
              <w:bottom w:val="single" w:sz="4" w:space="0" w:color="001D77"/>
            </w:tcBorders>
            <w:noWrap/>
            <w:vAlign w:val="center"/>
          </w:tcPr>
          <w:p w14:paraId="49B09E85" w14:textId="3875BA22" w:rsidR="00E26682" w:rsidRPr="00A66163" w:rsidRDefault="003D4992" w:rsidP="007C766D">
            <w:pPr>
              <w:pStyle w:val="Tablicadanerodek"/>
              <w:spacing w:line="240" w:lineRule="auto"/>
            </w:pPr>
            <w:r w:rsidRPr="00A66163">
              <w:t>111</w:t>
            </w:r>
            <w:r w:rsidR="0025066F" w:rsidRPr="00A66163">
              <w:t>.</w:t>
            </w:r>
            <w:r w:rsidR="00E26682" w:rsidRPr="00A66163">
              <w:t>4</w:t>
            </w:r>
          </w:p>
        </w:tc>
      </w:tr>
      <w:tr w:rsidR="00E26682" w14:paraId="68272730" w14:textId="77777777" w:rsidTr="007C766D">
        <w:trPr>
          <w:trHeight w:val="300"/>
        </w:trPr>
        <w:tc>
          <w:tcPr>
            <w:tcW w:w="3686" w:type="dxa"/>
            <w:tcBorders>
              <w:top w:val="single" w:sz="4" w:space="0" w:color="001D77"/>
              <w:bottom w:val="single" w:sz="4" w:space="0" w:color="001D77"/>
              <w:right w:val="single" w:sz="4" w:space="0" w:color="001D77"/>
            </w:tcBorders>
            <w:noWrap/>
          </w:tcPr>
          <w:p w14:paraId="74067CD5" w14:textId="70929998" w:rsidR="00E26682" w:rsidRDefault="008B52A4" w:rsidP="007C766D">
            <w:pPr>
              <w:pStyle w:val="Tablicaboczekwcicie1"/>
              <w:spacing w:line="240" w:lineRule="auto"/>
              <w:ind w:left="170" w:firstLine="0"/>
              <w:rPr>
                <w:rFonts w:eastAsia="Times New Roman" w:cs="Calibri"/>
                <w:lang w:eastAsia="pl-PL"/>
              </w:rPr>
            </w:pPr>
            <w:proofErr w:type="spellStart"/>
            <w:r>
              <w:t>Receivables</w:t>
            </w:r>
            <w:proofErr w:type="spellEnd"/>
            <w:r w:rsidR="00E26682">
              <w:t xml:space="preserve"> </w:t>
            </w:r>
          </w:p>
        </w:tc>
        <w:tc>
          <w:tcPr>
            <w:tcW w:w="1417" w:type="dxa"/>
            <w:tcBorders>
              <w:top w:val="single" w:sz="4" w:space="0" w:color="001D77"/>
              <w:left w:val="single" w:sz="4" w:space="0" w:color="001D77"/>
              <w:bottom w:val="single" w:sz="4" w:space="0" w:color="001D77"/>
              <w:right w:val="single" w:sz="4" w:space="0" w:color="001D77"/>
            </w:tcBorders>
            <w:vAlign w:val="center"/>
          </w:tcPr>
          <w:p w14:paraId="37EFEF6A" w14:textId="191F1652" w:rsidR="00E26682" w:rsidRPr="00A66163" w:rsidRDefault="003D4992" w:rsidP="007C766D">
            <w:pPr>
              <w:pStyle w:val="Tablicadanerodek"/>
              <w:spacing w:line="240" w:lineRule="auto"/>
            </w:pPr>
            <w:r w:rsidRPr="00A66163">
              <w:t>13,497</w:t>
            </w:r>
            <w:r w:rsidR="0025066F" w:rsidRPr="00A66163">
              <w:t>.</w:t>
            </w:r>
            <w:r w:rsidR="00E26682" w:rsidRPr="00A66163">
              <w:t>4</w:t>
            </w:r>
          </w:p>
        </w:tc>
        <w:tc>
          <w:tcPr>
            <w:tcW w:w="1417" w:type="dxa"/>
            <w:tcBorders>
              <w:top w:val="single" w:sz="4" w:space="0" w:color="001D77"/>
              <w:left w:val="single" w:sz="4" w:space="0" w:color="001D77"/>
              <w:bottom w:val="single" w:sz="4" w:space="0" w:color="001D77"/>
              <w:right w:val="single" w:sz="4" w:space="0" w:color="001D77"/>
            </w:tcBorders>
            <w:vAlign w:val="center"/>
          </w:tcPr>
          <w:p w14:paraId="0AC08F0D" w14:textId="571C3D53" w:rsidR="00E26682" w:rsidRPr="00A66163" w:rsidRDefault="003D4992" w:rsidP="007C766D">
            <w:pPr>
              <w:pStyle w:val="Tablicadanerodek"/>
              <w:spacing w:line="240" w:lineRule="auto"/>
            </w:pPr>
            <w:r w:rsidRPr="00A66163">
              <w:t>14,576</w:t>
            </w:r>
            <w:r w:rsidR="0025066F" w:rsidRPr="00A66163">
              <w:t>.</w:t>
            </w:r>
            <w:r w:rsidRPr="00A66163">
              <w:t>4</w:t>
            </w:r>
          </w:p>
        </w:tc>
        <w:tc>
          <w:tcPr>
            <w:tcW w:w="1418" w:type="dxa"/>
            <w:tcBorders>
              <w:top w:val="single" w:sz="4" w:space="0" w:color="001D77"/>
              <w:left w:val="single" w:sz="4" w:space="0" w:color="001D77"/>
              <w:bottom w:val="single" w:sz="4" w:space="0" w:color="001D77"/>
            </w:tcBorders>
            <w:noWrap/>
            <w:vAlign w:val="center"/>
          </w:tcPr>
          <w:p w14:paraId="183C9B86" w14:textId="2F5465D8" w:rsidR="00E26682" w:rsidRPr="00A66163" w:rsidRDefault="003D4992" w:rsidP="007C766D">
            <w:pPr>
              <w:pStyle w:val="Tablicadanerodek"/>
              <w:spacing w:line="240" w:lineRule="auto"/>
            </w:pPr>
            <w:r w:rsidRPr="00A66163">
              <w:t>108</w:t>
            </w:r>
            <w:r w:rsidR="0025066F" w:rsidRPr="00A66163">
              <w:t>.</w:t>
            </w:r>
            <w:r w:rsidRPr="00A66163">
              <w:t>0</w:t>
            </w:r>
          </w:p>
        </w:tc>
      </w:tr>
      <w:tr w:rsidR="00E26682" w14:paraId="6939B303" w14:textId="77777777" w:rsidTr="007C766D">
        <w:trPr>
          <w:trHeight w:val="300"/>
        </w:trPr>
        <w:tc>
          <w:tcPr>
            <w:tcW w:w="3686" w:type="dxa"/>
            <w:tcBorders>
              <w:top w:val="single" w:sz="4" w:space="0" w:color="001D77"/>
              <w:bottom w:val="single" w:sz="4" w:space="0" w:color="001D77"/>
              <w:right w:val="single" w:sz="4" w:space="0" w:color="001D77"/>
            </w:tcBorders>
            <w:noWrap/>
          </w:tcPr>
          <w:p w14:paraId="41174F87" w14:textId="5F8402B9" w:rsidR="00E26682" w:rsidRDefault="00C577F4" w:rsidP="007C766D">
            <w:pPr>
              <w:pStyle w:val="Tablicaboczekwcicie2"/>
              <w:spacing w:line="240" w:lineRule="auto"/>
              <w:ind w:left="170"/>
              <w:rPr>
                <w:rFonts w:eastAsia="Times New Roman" w:cs="Calibri"/>
                <w:lang w:eastAsia="pl-PL"/>
              </w:rPr>
            </w:pPr>
            <w:proofErr w:type="spellStart"/>
            <w:r>
              <w:t>Shares</w:t>
            </w:r>
            <w:proofErr w:type="spellEnd"/>
            <w:r>
              <w:t xml:space="preserve"> </w:t>
            </w:r>
            <w:proofErr w:type="spellStart"/>
            <w:r>
              <w:t>issued</w:t>
            </w:r>
            <w:proofErr w:type="spellEnd"/>
            <w:r>
              <w:t xml:space="preserve"> by mutual investment </w:t>
            </w:r>
            <w:proofErr w:type="spellStart"/>
            <w:r>
              <w:t>institutions</w:t>
            </w:r>
            <w:proofErr w:type="spellEnd"/>
            <w:r>
              <w:t xml:space="preserve"> </w:t>
            </w:r>
            <w:proofErr w:type="spellStart"/>
            <w:r>
              <w:t>established</w:t>
            </w:r>
            <w:proofErr w:type="spellEnd"/>
            <w:r>
              <w:t xml:space="preserve"> </w:t>
            </w:r>
            <w:proofErr w:type="spellStart"/>
            <w:r>
              <w:t>abroad</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3652C7E2" w14:textId="7D011633" w:rsidR="00E26682" w:rsidRPr="00A66163" w:rsidRDefault="003D4992" w:rsidP="007C766D">
            <w:pPr>
              <w:pStyle w:val="Tablicadanerodek"/>
              <w:spacing w:line="240" w:lineRule="auto"/>
            </w:pPr>
            <w:r w:rsidRPr="00A66163">
              <w:t>18,557</w:t>
            </w:r>
            <w:r w:rsidR="0025066F" w:rsidRPr="00A66163">
              <w:t>.</w:t>
            </w:r>
            <w:r w:rsidRPr="00A66163">
              <w:t>8</w:t>
            </w:r>
          </w:p>
        </w:tc>
        <w:tc>
          <w:tcPr>
            <w:tcW w:w="1417" w:type="dxa"/>
            <w:tcBorders>
              <w:top w:val="single" w:sz="4" w:space="0" w:color="001D77"/>
              <w:left w:val="single" w:sz="4" w:space="0" w:color="001D77"/>
              <w:bottom w:val="single" w:sz="4" w:space="0" w:color="001D77"/>
              <w:right w:val="single" w:sz="4" w:space="0" w:color="001D77"/>
            </w:tcBorders>
            <w:vAlign w:val="center"/>
          </w:tcPr>
          <w:p w14:paraId="20CAFAC7" w14:textId="5A1EE9C8" w:rsidR="00E26682" w:rsidRPr="00A66163" w:rsidRDefault="003D4992" w:rsidP="007C766D">
            <w:pPr>
              <w:pStyle w:val="Tablicadanerodek"/>
              <w:spacing w:line="240" w:lineRule="auto"/>
            </w:pPr>
            <w:r w:rsidRPr="00A66163">
              <w:t>22,375</w:t>
            </w:r>
            <w:r w:rsidR="0025066F" w:rsidRPr="00A66163">
              <w:t>.</w:t>
            </w:r>
            <w:r w:rsidRPr="00A66163">
              <w:t>9</w:t>
            </w:r>
          </w:p>
        </w:tc>
        <w:tc>
          <w:tcPr>
            <w:tcW w:w="1418" w:type="dxa"/>
            <w:tcBorders>
              <w:top w:val="single" w:sz="4" w:space="0" w:color="001D77"/>
              <w:left w:val="single" w:sz="4" w:space="0" w:color="001D77"/>
              <w:bottom w:val="single" w:sz="4" w:space="0" w:color="001D77"/>
            </w:tcBorders>
            <w:noWrap/>
            <w:vAlign w:val="center"/>
          </w:tcPr>
          <w:p w14:paraId="26035752" w14:textId="6C0B5470" w:rsidR="00E26682" w:rsidRPr="00A66163" w:rsidRDefault="003D4992" w:rsidP="007C766D">
            <w:pPr>
              <w:pStyle w:val="Tablicadanerodek"/>
              <w:spacing w:line="240" w:lineRule="auto"/>
            </w:pPr>
            <w:r w:rsidRPr="00A66163">
              <w:t>120</w:t>
            </w:r>
            <w:r w:rsidR="006617CF" w:rsidRPr="00A66163">
              <w:t>.</w:t>
            </w:r>
            <w:r w:rsidRPr="00A66163">
              <w:t>6</w:t>
            </w:r>
          </w:p>
        </w:tc>
      </w:tr>
      <w:tr w:rsidR="00E26682" w14:paraId="4C53298F" w14:textId="77777777" w:rsidTr="007C766D">
        <w:trPr>
          <w:trHeight w:val="300"/>
        </w:trPr>
        <w:tc>
          <w:tcPr>
            <w:tcW w:w="3686" w:type="dxa"/>
            <w:tcBorders>
              <w:top w:val="single" w:sz="4" w:space="0" w:color="001D77"/>
              <w:right w:val="single" w:sz="4" w:space="0" w:color="001D77"/>
            </w:tcBorders>
            <w:noWrap/>
            <w:vAlign w:val="bottom"/>
            <w:hideMark/>
          </w:tcPr>
          <w:p w14:paraId="65956C34" w14:textId="4774725A" w:rsidR="00E26682" w:rsidRDefault="0057463C" w:rsidP="007C766D">
            <w:pPr>
              <w:pStyle w:val="Tablicaboczek"/>
              <w:spacing w:line="240" w:lineRule="auto"/>
              <w:ind w:left="170"/>
            </w:pPr>
            <w:proofErr w:type="spellStart"/>
            <w:r>
              <w:t>Deposits</w:t>
            </w:r>
            <w:proofErr w:type="spellEnd"/>
          </w:p>
        </w:tc>
        <w:tc>
          <w:tcPr>
            <w:tcW w:w="1417" w:type="dxa"/>
            <w:tcBorders>
              <w:top w:val="single" w:sz="4" w:space="0" w:color="001D77"/>
              <w:left w:val="single" w:sz="4" w:space="0" w:color="001D77"/>
              <w:right w:val="single" w:sz="4" w:space="0" w:color="001D77"/>
            </w:tcBorders>
            <w:vAlign w:val="center"/>
          </w:tcPr>
          <w:p w14:paraId="3064F93C" w14:textId="268A4EF9" w:rsidR="00E26682" w:rsidRPr="00A66163" w:rsidRDefault="003D4992" w:rsidP="007C766D">
            <w:pPr>
              <w:pStyle w:val="Tablicadanerodek"/>
              <w:spacing w:line="240" w:lineRule="auto"/>
            </w:pPr>
            <w:r w:rsidRPr="00A66163">
              <w:t>2,036</w:t>
            </w:r>
            <w:r w:rsidR="006617CF" w:rsidRPr="00A66163">
              <w:t>.</w:t>
            </w:r>
            <w:r w:rsidRPr="00A66163">
              <w:t>8</w:t>
            </w:r>
          </w:p>
        </w:tc>
        <w:tc>
          <w:tcPr>
            <w:tcW w:w="1417" w:type="dxa"/>
            <w:tcBorders>
              <w:top w:val="single" w:sz="4" w:space="0" w:color="001D77"/>
              <w:left w:val="single" w:sz="4" w:space="0" w:color="001D77"/>
              <w:right w:val="single" w:sz="4" w:space="0" w:color="001D77"/>
            </w:tcBorders>
            <w:vAlign w:val="center"/>
          </w:tcPr>
          <w:p w14:paraId="2CBA2D51" w14:textId="1849D529" w:rsidR="00E26682" w:rsidRPr="00A66163" w:rsidRDefault="003D4992" w:rsidP="007C766D">
            <w:pPr>
              <w:pStyle w:val="Tablicadanerodek"/>
              <w:spacing w:line="240" w:lineRule="auto"/>
            </w:pPr>
            <w:r w:rsidRPr="00A66163">
              <w:t>72</w:t>
            </w:r>
            <w:r w:rsidR="006617CF" w:rsidRPr="00A66163">
              <w:t>4.</w:t>
            </w:r>
            <w:r w:rsidRPr="00A66163">
              <w:t>4</w:t>
            </w:r>
          </w:p>
        </w:tc>
        <w:tc>
          <w:tcPr>
            <w:tcW w:w="1418" w:type="dxa"/>
            <w:tcBorders>
              <w:top w:val="single" w:sz="4" w:space="0" w:color="001D77"/>
              <w:left w:val="single" w:sz="4" w:space="0" w:color="001D77"/>
            </w:tcBorders>
            <w:noWrap/>
            <w:vAlign w:val="center"/>
          </w:tcPr>
          <w:p w14:paraId="7D6950F1" w14:textId="3D7576AF" w:rsidR="00E26682" w:rsidRPr="00A66163" w:rsidRDefault="003D4992" w:rsidP="007C766D">
            <w:pPr>
              <w:pStyle w:val="Tablicadanerodek"/>
              <w:spacing w:line="240" w:lineRule="auto"/>
            </w:pPr>
            <w:r w:rsidRPr="00A66163">
              <w:t>35</w:t>
            </w:r>
            <w:r w:rsidR="006617CF" w:rsidRPr="00A66163">
              <w:t>.</w:t>
            </w:r>
            <w:r w:rsidRPr="00A66163">
              <w:t>6</w:t>
            </w:r>
          </w:p>
        </w:tc>
      </w:tr>
    </w:tbl>
    <w:p w14:paraId="1290C071" w14:textId="4DFC6E16" w:rsidR="00561089" w:rsidRDefault="00C2142D" w:rsidP="000A481B">
      <w:pPr>
        <w:pStyle w:val="LID"/>
        <w:spacing w:before="360" w:line="240" w:lineRule="auto"/>
        <w:rPr>
          <w:b w:val="0"/>
          <w:noProof w:val="0"/>
          <w:szCs w:val="22"/>
          <w:lang w:val="en-US"/>
        </w:rPr>
      </w:pPr>
      <w:r w:rsidRPr="009051A8">
        <mc:AlternateContent>
          <mc:Choice Requires="wps">
            <w:drawing>
              <wp:anchor distT="45720" distB="45720" distL="114300" distR="114300" simplePos="0" relativeHeight="251748352" behindDoc="1" locked="0" layoutInCell="1" allowOverlap="1" wp14:anchorId="08FDD048" wp14:editId="33E236E9">
                <wp:simplePos x="0" y="0"/>
                <wp:positionH relativeFrom="page">
                  <wp:posOffset>5680710</wp:posOffset>
                </wp:positionH>
                <wp:positionV relativeFrom="paragraph">
                  <wp:posOffset>373380</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descr="Key information located in the grey field of the news release&#10;&#10;In the first half of 2024, the income from investments of investment funds increased by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29D2175E" w14:textId="658549F0" w:rsidR="00D972F6" w:rsidRPr="00D577CA" w:rsidRDefault="00023562" w:rsidP="00AE54DC">
                            <w:pPr>
                              <w:pStyle w:val="tekstzboku"/>
                              <w:spacing w:before="0"/>
                              <w:rPr>
                                <w:bCs w:val="0"/>
                                <w:lang w:val="en-GB"/>
                              </w:rPr>
                            </w:pPr>
                            <w:r>
                              <w:rPr>
                                <w:lang w:val="en-GB"/>
                              </w:rPr>
                              <w:t xml:space="preserve">In </w:t>
                            </w:r>
                            <w:r w:rsidR="00A84C47">
                              <w:rPr>
                                <w:lang w:val="en-GB"/>
                              </w:rPr>
                              <w:t>the first half of 2024</w:t>
                            </w:r>
                            <w:r w:rsidR="00B75838" w:rsidRPr="00D577CA">
                              <w:rPr>
                                <w:lang w:val="en-GB"/>
                              </w:rPr>
                              <w:t xml:space="preserve"> t</w:t>
                            </w:r>
                            <w:r w:rsidR="00170083" w:rsidRPr="00D577CA">
                              <w:rPr>
                                <w:lang w:val="en-GB"/>
                              </w:rPr>
                              <w:t xml:space="preserve">he income from investments of </w:t>
                            </w:r>
                            <w:r w:rsidR="00A84C47">
                              <w:rPr>
                                <w:lang w:val="en-GB"/>
                              </w:rPr>
                              <w:t>investment funds increased by 35.8</w:t>
                            </w:r>
                            <w:r w:rsidR="00170083" w:rsidRPr="00D577CA">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9" type="#_x0000_t202" alt="Key information located in the grey field of the news release&#10;&#10;In the first half of 2024, the income from investments of investment funds increased by 35.8%" style="position:absolute;margin-left:447.3pt;margin-top:29.4pt;width:135.85pt;height:65.5pt;z-index:-251568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" filled="f" stroked="f">
                <v:textbox>
                  <w:txbxContent>
                    <w:p w14:paraId="29D2175E" w14:textId="658549F0" w:rsidR="00D972F6" w:rsidRPr="00D577CA" w:rsidRDefault="00023562" w:rsidP="00AE54DC">
                      <w:pPr>
                        <w:pStyle w:val="tekstzboku"/>
                        <w:spacing w:before="0"/>
                        <w:rPr>
                          <w:bCs w:val="0"/>
                          <w:lang w:val="en-GB"/>
                        </w:rPr>
                      </w:pPr>
                      <w:r>
                        <w:rPr>
                          <w:lang w:val="en-GB"/>
                        </w:rPr>
                        <w:t xml:space="preserve">In </w:t>
                      </w:r>
                      <w:r w:rsidR="00A84C47">
                        <w:rPr>
                          <w:lang w:val="en-GB"/>
                        </w:rPr>
                        <w:t>the first half of 2024</w:t>
                      </w:r>
                      <w:r w:rsidR="00B75838" w:rsidRPr="00D577CA">
                        <w:rPr>
                          <w:lang w:val="en-GB"/>
                        </w:rPr>
                        <w:t xml:space="preserve"> t</w:t>
                      </w:r>
                      <w:r w:rsidR="00170083" w:rsidRPr="00D577CA">
                        <w:rPr>
                          <w:lang w:val="en-GB"/>
                        </w:rPr>
                        <w:t xml:space="preserve">he income from investments of </w:t>
                      </w:r>
                      <w:r w:rsidR="00A84C47">
                        <w:rPr>
                          <w:lang w:val="en-GB"/>
                        </w:rPr>
                        <w:t>investment funds increased by 35.8</w:t>
                      </w:r>
                      <w:r w:rsidR="00170083" w:rsidRPr="00D577CA">
                        <w:rPr>
                          <w:lang w:val="en-GB"/>
                        </w:rPr>
                        <w:t>%</w:t>
                      </w:r>
                    </w:p>
                  </w:txbxContent>
                </v:textbox>
                <w10:wrap type="tight" anchorx="page"/>
              </v:shape>
            </w:pict>
          </mc:Fallback>
        </mc:AlternateContent>
      </w:r>
      <w:r w:rsidR="0060677A">
        <w:rPr>
          <w:color w:val="001D77"/>
          <w:lang w:val="en-US"/>
        </w:rPr>
        <w:t>Profit and loss acco</w:t>
      </w:r>
      <w:r w:rsidR="00416212">
        <w:rPr>
          <w:color w:val="001D77"/>
          <w:lang w:val="en-US"/>
        </w:rPr>
        <w:t xml:space="preserve">unt </w:t>
      </w:r>
    </w:p>
    <w:p w14:paraId="5D6419DD" w14:textId="0312C350" w:rsidR="00FA62C9" w:rsidRPr="00006D92" w:rsidRDefault="00C2142D" w:rsidP="002F5B6F">
      <w:pPr>
        <w:pStyle w:val="LID"/>
        <w:spacing w:line="288" w:lineRule="auto"/>
        <w:rPr>
          <w:lang w:val="en-US"/>
        </w:rPr>
      </w:pPr>
      <w:r w:rsidRPr="00006D92">
        <w:rPr>
          <w:b w:val="0"/>
          <w:noProof w:val="0"/>
          <w:szCs w:val="22"/>
          <w:lang w:val="en-US"/>
        </w:rPr>
        <w:t>I</w:t>
      </w:r>
      <w:r w:rsidR="00FA62C9" w:rsidRPr="00006D92">
        <w:rPr>
          <w:b w:val="0"/>
          <w:noProof w:val="0"/>
          <w:szCs w:val="22"/>
          <w:lang w:val="en-US"/>
        </w:rPr>
        <w:t xml:space="preserve">nvestment income </w:t>
      </w:r>
      <w:r w:rsidR="000A6537" w:rsidRPr="00006D92">
        <w:rPr>
          <w:b w:val="0"/>
          <w:noProof w:val="0"/>
          <w:szCs w:val="22"/>
          <w:lang w:val="en-US"/>
        </w:rPr>
        <w:t xml:space="preserve">in </w:t>
      </w:r>
      <w:r w:rsidR="00C04B99" w:rsidRPr="00006D92">
        <w:rPr>
          <w:b w:val="0"/>
          <w:noProof w:val="0"/>
          <w:szCs w:val="22"/>
          <w:lang w:val="en-US"/>
        </w:rPr>
        <w:t>the first half of 2024</w:t>
      </w:r>
      <w:r w:rsidR="00845AFD" w:rsidRPr="00006D92">
        <w:rPr>
          <w:b w:val="0"/>
          <w:noProof w:val="0"/>
          <w:szCs w:val="22"/>
          <w:lang w:val="en-US"/>
        </w:rPr>
        <w:t xml:space="preserve"> amounted to PLN </w:t>
      </w:r>
      <w:r w:rsidR="00C04B99" w:rsidRPr="00006D92">
        <w:rPr>
          <w:b w:val="0"/>
          <w:noProof w:val="0"/>
          <w:szCs w:val="22"/>
          <w:lang w:val="en-US"/>
        </w:rPr>
        <w:t>9,579.2 million (35.8% more</w:t>
      </w:r>
      <w:r w:rsidR="00FA62C9" w:rsidRPr="00006D92">
        <w:rPr>
          <w:b w:val="0"/>
          <w:noProof w:val="0"/>
          <w:szCs w:val="22"/>
          <w:lang w:val="en-US"/>
        </w:rPr>
        <w:t xml:space="preserve"> than in the previous year). The main item was interest income, which amounted to PLN</w:t>
      </w:r>
      <w:r w:rsidR="00845AFD" w:rsidRPr="00006D92">
        <w:rPr>
          <w:b w:val="0"/>
          <w:noProof w:val="0"/>
          <w:szCs w:val="22"/>
          <w:lang w:val="en-US"/>
        </w:rPr>
        <w:t> </w:t>
      </w:r>
      <w:r w:rsidR="00C04B99" w:rsidRPr="00006D92">
        <w:rPr>
          <w:b w:val="0"/>
          <w:noProof w:val="0"/>
          <w:szCs w:val="22"/>
          <w:lang w:val="en-US"/>
        </w:rPr>
        <w:t>5,223.2</w:t>
      </w:r>
      <w:r w:rsidR="00FA62C9" w:rsidRPr="00006D92">
        <w:rPr>
          <w:b w:val="0"/>
          <w:noProof w:val="0"/>
          <w:szCs w:val="22"/>
          <w:lang w:val="en-US"/>
        </w:rPr>
        <w:t xml:space="preserve"> million and accounted for</w:t>
      </w:r>
      <w:r w:rsidR="00C04B99" w:rsidRPr="00006D92">
        <w:rPr>
          <w:b w:val="0"/>
          <w:noProof w:val="0"/>
          <w:szCs w:val="22"/>
          <w:lang w:val="en-US"/>
        </w:rPr>
        <w:t xml:space="preserve"> 54.5</w:t>
      </w:r>
      <w:r w:rsidR="00FA62C9" w:rsidRPr="00006D92">
        <w:rPr>
          <w:b w:val="0"/>
          <w:noProof w:val="0"/>
          <w:szCs w:val="22"/>
          <w:lang w:val="en-US"/>
        </w:rPr>
        <w:t xml:space="preserve">% of </w:t>
      </w:r>
      <w:r w:rsidR="00266A4D" w:rsidRPr="00006D92">
        <w:rPr>
          <w:b w:val="0"/>
          <w:noProof w:val="0"/>
          <w:szCs w:val="22"/>
          <w:lang w:val="en-US"/>
        </w:rPr>
        <w:t xml:space="preserve">total </w:t>
      </w:r>
      <w:r w:rsidR="00FA62C9" w:rsidRPr="00006D92">
        <w:rPr>
          <w:b w:val="0"/>
          <w:noProof w:val="0"/>
          <w:szCs w:val="22"/>
          <w:lang w:val="en-US"/>
        </w:rPr>
        <w:t>investment income. Dividends and other pro</w:t>
      </w:r>
      <w:r w:rsidR="0096140B" w:rsidRPr="00006D92">
        <w:rPr>
          <w:b w:val="0"/>
          <w:noProof w:val="0"/>
          <w:szCs w:val="22"/>
          <w:lang w:val="en-US"/>
        </w:rPr>
        <w:t xml:space="preserve">fit </w:t>
      </w:r>
      <w:r w:rsidR="000C53C3" w:rsidRPr="00006D92">
        <w:rPr>
          <w:b w:val="0"/>
          <w:noProof w:val="0"/>
          <w:szCs w:val="22"/>
          <w:lang w:val="en-US"/>
        </w:rPr>
        <w:t xml:space="preserve">from </w:t>
      </w:r>
      <w:r w:rsidR="0096140B" w:rsidRPr="00006D92">
        <w:rPr>
          <w:b w:val="0"/>
          <w:noProof w:val="0"/>
          <w:szCs w:val="22"/>
          <w:lang w:val="en-US"/>
        </w:rPr>
        <w:t>shares amoun</w:t>
      </w:r>
      <w:r w:rsidR="00C04B99" w:rsidRPr="00006D92">
        <w:rPr>
          <w:b w:val="0"/>
          <w:noProof w:val="0"/>
          <w:szCs w:val="22"/>
          <w:lang w:val="en-US"/>
        </w:rPr>
        <w:t>ted to PLN 1,485.3</w:t>
      </w:r>
      <w:r w:rsidR="00845AFD" w:rsidRPr="00006D92">
        <w:rPr>
          <w:b w:val="0"/>
          <w:noProof w:val="0"/>
          <w:szCs w:val="22"/>
          <w:lang w:val="en-US"/>
        </w:rPr>
        <w:t xml:space="preserve"> million (PLN </w:t>
      </w:r>
      <w:r w:rsidR="00C04B99" w:rsidRPr="00006D92">
        <w:rPr>
          <w:b w:val="0"/>
          <w:noProof w:val="0"/>
          <w:szCs w:val="22"/>
          <w:lang w:val="en-US"/>
        </w:rPr>
        <w:t>616.2</w:t>
      </w:r>
      <w:r w:rsidR="00FA62C9" w:rsidRPr="00006D92">
        <w:rPr>
          <w:b w:val="0"/>
          <w:noProof w:val="0"/>
          <w:szCs w:val="22"/>
          <w:lang w:val="en-US"/>
        </w:rPr>
        <w:t xml:space="preserve"> million in the previous year). Remuneration for fund management</w:t>
      </w:r>
      <w:r w:rsidR="00845AFD" w:rsidRPr="00006D92">
        <w:rPr>
          <w:b w:val="0"/>
          <w:noProof w:val="0"/>
          <w:szCs w:val="22"/>
          <w:lang w:val="en-US"/>
        </w:rPr>
        <w:t xml:space="preserve"> companies amounted to PLN </w:t>
      </w:r>
      <w:r w:rsidR="007218D4" w:rsidRPr="00006D92">
        <w:rPr>
          <w:b w:val="0"/>
          <w:noProof w:val="0"/>
          <w:szCs w:val="22"/>
          <w:lang w:val="en-US"/>
        </w:rPr>
        <w:t>2,019.3 million (21.6</w:t>
      </w:r>
      <w:r w:rsidR="000821E5" w:rsidRPr="00006D92">
        <w:rPr>
          <w:b w:val="0"/>
          <w:noProof w:val="0"/>
          <w:szCs w:val="22"/>
          <w:lang w:val="en-US"/>
        </w:rPr>
        <w:t>% more</w:t>
      </w:r>
      <w:r w:rsidR="00FA62C9" w:rsidRPr="00006D92">
        <w:rPr>
          <w:b w:val="0"/>
          <w:noProof w:val="0"/>
          <w:szCs w:val="22"/>
          <w:lang w:val="en-US"/>
        </w:rPr>
        <w:t xml:space="preserve"> than in the previous year). Net costs of investment fund</w:t>
      </w:r>
      <w:r w:rsidR="00FE7E29" w:rsidRPr="00006D92">
        <w:rPr>
          <w:b w:val="0"/>
          <w:noProof w:val="0"/>
          <w:szCs w:val="22"/>
          <w:lang w:val="en-US"/>
        </w:rPr>
        <w:t>s</w:t>
      </w:r>
      <w:r w:rsidR="00845AFD" w:rsidRPr="00006D92">
        <w:rPr>
          <w:b w:val="0"/>
          <w:noProof w:val="0"/>
          <w:szCs w:val="22"/>
          <w:lang w:val="en-US"/>
        </w:rPr>
        <w:t xml:space="preserve"> amounted to PLN </w:t>
      </w:r>
      <w:r w:rsidR="00EB36D9" w:rsidRPr="00006D92">
        <w:rPr>
          <w:b w:val="0"/>
          <w:noProof w:val="0"/>
          <w:szCs w:val="22"/>
          <w:lang w:val="en-US"/>
        </w:rPr>
        <w:t>3,804</w:t>
      </w:r>
      <w:r w:rsidR="00281983" w:rsidRPr="00006D92">
        <w:rPr>
          <w:b w:val="0"/>
          <w:noProof w:val="0"/>
          <w:szCs w:val="22"/>
          <w:lang w:val="en-US"/>
        </w:rPr>
        <w:t>.1</w:t>
      </w:r>
      <w:r w:rsidR="00972887" w:rsidRPr="00006D92">
        <w:rPr>
          <w:b w:val="0"/>
          <w:noProof w:val="0"/>
          <w:szCs w:val="22"/>
          <w:lang w:val="en-US"/>
        </w:rPr>
        <w:t> </w:t>
      </w:r>
      <w:r w:rsidR="00CC6804" w:rsidRPr="00006D92">
        <w:rPr>
          <w:b w:val="0"/>
          <w:noProof w:val="0"/>
          <w:szCs w:val="22"/>
          <w:lang w:val="en-US"/>
        </w:rPr>
        <w:t>million</w:t>
      </w:r>
      <w:r w:rsidR="00EB36D9" w:rsidRPr="00006D92">
        <w:rPr>
          <w:b w:val="0"/>
          <w:noProof w:val="0"/>
          <w:szCs w:val="22"/>
          <w:lang w:val="en-US"/>
        </w:rPr>
        <w:t xml:space="preserve"> and were lower by 34.8</w:t>
      </w:r>
      <w:r w:rsidR="00FA62C9" w:rsidRPr="00006D92">
        <w:rPr>
          <w:b w:val="0"/>
          <w:noProof w:val="0"/>
          <w:szCs w:val="22"/>
          <w:lang w:val="en-US"/>
        </w:rPr>
        <w:t>% than a year earlier.</w:t>
      </w:r>
      <w:r w:rsidR="00281983" w:rsidRPr="00006D92">
        <w:rPr>
          <w:b w:val="0"/>
          <w:noProof w:val="0"/>
          <w:szCs w:val="22"/>
          <w:lang w:val="en-US"/>
        </w:rPr>
        <w:t xml:space="preserve"> In </w:t>
      </w:r>
      <w:r w:rsidR="004B15DC" w:rsidRPr="00006D92">
        <w:rPr>
          <w:b w:val="0"/>
          <w:noProof w:val="0"/>
          <w:szCs w:val="22"/>
          <w:lang w:val="en-US"/>
        </w:rPr>
        <w:t>the first half of 2024</w:t>
      </w:r>
      <w:r w:rsidR="00B77A09" w:rsidRPr="00006D92">
        <w:rPr>
          <w:b w:val="0"/>
          <w:noProof w:val="0"/>
          <w:szCs w:val="22"/>
          <w:lang w:val="en-US"/>
        </w:rPr>
        <w:t>, investment funds showed a</w:t>
      </w:r>
      <w:r w:rsidR="00E95EE4" w:rsidRPr="00006D92">
        <w:rPr>
          <w:b w:val="0"/>
          <w:noProof w:val="0"/>
          <w:szCs w:val="22"/>
          <w:lang w:val="en-US"/>
        </w:rPr>
        <w:t xml:space="preserve"> posi</w:t>
      </w:r>
      <w:r w:rsidR="00FA62C9" w:rsidRPr="00006D92">
        <w:rPr>
          <w:b w:val="0"/>
          <w:noProof w:val="0"/>
          <w:szCs w:val="22"/>
          <w:lang w:val="en-US"/>
        </w:rPr>
        <w:t xml:space="preserve">tive result on operations </w:t>
      </w:r>
      <w:r w:rsidR="00845AFD" w:rsidRPr="00006D92">
        <w:rPr>
          <w:b w:val="0"/>
          <w:noProof w:val="0"/>
          <w:szCs w:val="22"/>
          <w:lang w:val="en-US"/>
        </w:rPr>
        <w:t>in the amount of PLN </w:t>
      </w:r>
      <w:r w:rsidR="004B15DC" w:rsidRPr="00006D92">
        <w:rPr>
          <w:b w:val="0"/>
          <w:noProof w:val="0"/>
          <w:szCs w:val="22"/>
          <w:lang w:val="en-US"/>
        </w:rPr>
        <w:t>16,340.6</w:t>
      </w:r>
      <w:r w:rsidR="00A00E30" w:rsidRPr="00006D92">
        <w:rPr>
          <w:b w:val="0"/>
          <w:noProof w:val="0"/>
          <w:szCs w:val="22"/>
          <w:lang w:val="en-US"/>
        </w:rPr>
        <w:t xml:space="preserve"> million (2.3% less than in the same period year earlier</w:t>
      </w:r>
      <w:r w:rsidR="00FA62C9" w:rsidRPr="00006D92">
        <w:rPr>
          <w:b w:val="0"/>
          <w:noProof w:val="0"/>
          <w:szCs w:val="22"/>
          <w:lang w:val="en-US"/>
        </w:rPr>
        <w:t>), including the result on operati</w:t>
      </w:r>
      <w:r w:rsidR="002E15A3" w:rsidRPr="00006D92">
        <w:rPr>
          <w:b w:val="0"/>
          <w:noProof w:val="0"/>
          <w:szCs w:val="22"/>
          <w:lang w:val="en-US"/>
        </w:rPr>
        <w:t>ons of closed-end fun</w:t>
      </w:r>
      <w:r w:rsidR="0028645E" w:rsidRPr="00006D92">
        <w:rPr>
          <w:b w:val="0"/>
          <w:noProof w:val="0"/>
          <w:szCs w:val="22"/>
          <w:lang w:val="en-US"/>
        </w:rPr>
        <w:t>ds</w:t>
      </w:r>
      <w:r w:rsidR="004B15DC" w:rsidRPr="00006D92">
        <w:rPr>
          <w:b w:val="0"/>
          <w:noProof w:val="0"/>
          <w:szCs w:val="22"/>
          <w:lang w:val="en-US"/>
        </w:rPr>
        <w:t xml:space="preserve"> of PLN 5,289.0</w:t>
      </w:r>
      <w:r w:rsidR="00084687" w:rsidRPr="00006D92">
        <w:rPr>
          <w:b w:val="0"/>
          <w:noProof w:val="0"/>
          <w:szCs w:val="22"/>
          <w:lang w:val="en-US"/>
        </w:rPr>
        <w:t xml:space="preserve"> million</w:t>
      </w:r>
      <w:r w:rsidR="00845AFD" w:rsidRPr="00006D92">
        <w:rPr>
          <w:b w:val="0"/>
          <w:noProof w:val="0"/>
          <w:szCs w:val="22"/>
          <w:lang w:val="en-US"/>
        </w:rPr>
        <w:t>, open-e</w:t>
      </w:r>
      <w:r w:rsidR="00084687" w:rsidRPr="00006D92">
        <w:rPr>
          <w:b w:val="0"/>
          <w:noProof w:val="0"/>
          <w:szCs w:val="22"/>
          <w:lang w:val="en-US"/>
        </w:rPr>
        <w:t>nd funds PLN </w:t>
      </w:r>
      <w:r w:rsidR="004B15DC" w:rsidRPr="00006D92">
        <w:rPr>
          <w:b w:val="0"/>
          <w:noProof w:val="0"/>
          <w:szCs w:val="22"/>
          <w:lang w:val="en-US"/>
        </w:rPr>
        <w:t>6,202.0</w:t>
      </w:r>
      <w:r w:rsidR="00084687" w:rsidRPr="00006D92">
        <w:rPr>
          <w:b w:val="0"/>
          <w:noProof w:val="0"/>
          <w:szCs w:val="22"/>
          <w:lang w:val="en-US"/>
        </w:rPr>
        <w:t xml:space="preserve"> million</w:t>
      </w:r>
      <w:r w:rsidR="00BA5FA0" w:rsidRPr="00006D92">
        <w:rPr>
          <w:b w:val="0"/>
          <w:noProof w:val="0"/>
          <w:szCs w:val="22"/>
          <w:lang w:val="en-US"/>
        </w:rPr>
        <w:t xml:space="preserve"> and specializ</w:t>
      </w:r>
      <w:r w:rsidR="00845AFD" w:rsidRPr="00006D92">
        <w:rPr>
          <w:b w:val="0"/>
          <w:noProof w:val="0"/>
          <w:szCs w:val="22"/>
          <w:lang w:val="en-US"/>
        </w:rPr>
        <w:t xml:space="preserve">ed open-end funds </w:t>
      </w:r>
      <w:r w:rsidR="00084687" w:rsidRPr="00006D92">
        <w:rPr>
          <w:b w:val="0"/>
          <w:noProof w:val="0"/>
          <w:szCs w:val="22"/>
          <w:lang w:val="en-US"/>
        </w:rPr>
        <w:t>PLN </w:t>
      </w:r>
      <w:r w:rsidR="004B15DC" w:rsidRPr="00006D92">
        <w:rPr>
          <w:b w:val="0"/>
          <w:noProof w:val="0"/>
          <w:szCs w:val="22"/>
          <w:lang w:val="en-US"/>
        </w:rPr>
        <w:t>4,849.7</w:t>
      </w:r>
      <w:r w:rsidR="00084687" w:rsidRPr="00006D92">
        <w:rPr>
          <w:b w:val="0"/>
          <w:noProof w:val="0"/>
          <w:szCs w:val="22"/>
          <w:lang w:val="en-US"/>
        </w:rPr>
        <w:t xml:space="preserve"> million</w:t>
      </w:r>
      <w:r w:rsidR="00FA62C9" w:rsidRPr="00006D92">
        <w:rPr>
          <w:b w:val="0"/>
          <w:noProof w:val="0"/>
          <w:szCs w:val="22"/>
          <w:lang w:val="en-US"/>
        </w:rPr>
        <w:t>.</w:t>
      </w:r>
      <w:r w:rsidR="00FA62C9" w:rsidRPr="00006D92">
        <w:rPr>
          <w:lang w:val="en-US"/>
        </w:rPr>
        <w:t xml:space="preserve"> </w:t>
      </w:r>
    </w:p>
    <w:p w14:paraId="7CD63AF0" w14:textId="6037F9ED" w:rsidR="00382978" w:rsidRPr="009B2A4A" w:rsidRDefault="00382978" w:rsidP="002F5B6F">
      <w:pPr>
        <w:pStyle w:val="Tytutablicy"/>
        <w:spacing w:before="240"/>
        <w:rPr>
          <w:lang w:val="en-GB"/>
        </w:rPr>
      </w:pPr>
      <w:r w:rsidRPr="00006D92">
        <w:rPr>
          <w:lang w:val="en-GB"/>
        </w:rPr>
        <w:t>Table 4. Selected items</w:t>
      </w:r>
      <w:r>
        <w:rPr>
          <w:lang w:val="en-GB"/>
        </w:rPr>
        <w:t xml:space="preserve"> from the profit and loss accoun</w:t>
      </w:r>
      <w:r w:rsidR="00A67B2D">
        <w:rPr>
          <w:lang w:val="en-GB"/>
        </w:rPr>
        <w:t xml:space="preserve">t of investment funds </w:t>
      </w:r>
    </w:p>
    <w:tbl>
      <w:tblPr>
        <w:tblW w:w="7938" w:type="dxa"/>
        <w:tblCellMar>
          <w:left w:w="70" w:type="dxa"/>
          <w:right w:w="70" w:type="dxa"/>
        </w:tblCellMar>
        <w:tblLook w:val="04A0" w:firstRow="1" w:lastRow="0" w:firstColumn="1" w:lastColumn="0" w:noHBand="0" w:noVBand="1"/>
        <w:tblCaption w:val="Table 4. Selected items from the profit and loss account of investment funds"/>
        <w:tblDescription w:val="A percentage comparison of the basic data of the profit and loss account of investment funds for the first half of 2023 and 2024. An increase in most data has been observed. Decrease in fund costs and result of the operation."/>
      </w:tblPr>
      <w:tblGrid>
        <w:gridCol w:w="3686"/>
        <w:gridCol w:w="1417"/>
        <w:gridCol w:w="1417"/>
        <w:gridCol w:w="1418"/>
      </w:tblGrid>
      <w:tr w:rsidR="00403C41" w14:paraId="102B7E7D" w14:textId="77777777" w:rsidTr="007C766D">
        <w:trPr>
          <w:trHeight w:val="456"/>
        </w:trPr>
        <w:tc>
          <w:tcPr>
            <w:tcW w:w="3686" w:type="dxa"/>
            <w:vMerge w:val="restart"/>
            <w:tcBorders>
              <w:top w:val="single" w:sz="4" w:space="0" w:color="001D77"/>
              <w:right w:val="single" w:sz="4" w:space="0" w:color="001D77"/>
            </w:tcBorders>
            <w:noWrap/>
            <w:vAlign w:val="center"/>
            <w:hideMark/>
          </w:tcPr>
          <w:p w14:paraId="3A2BD6A7" w14:textId="77777777" w:rsidR="00403C41" w:rsidRPr="00F049AB" w:rsidRDefault="00403C41" w:rsidP="007C766D">
            <w:pPr>
              <w:pStyle w:val="Tablicagwka"/>
              <w:ind w:left="0"/>
              <w:jc w:val="center"/>
            </w:pPr>
            <w:r w:rsidRPr="00F049AB">
              <w:t>Wyszczególnienie</w:t>
            </w:r>
          </w:p>
        </w:tc>
        <w:tc>
          <w:tcPr>
            <w:tcW w:w="1417" w:type="dxa"/>
            <w:tcBorders>
              <w:top w:val="single" w:sz="4" w:space="0" w:color="001D77"/>
              <w:left w:val="single" w:sz="4" w:space="0" w:color="001D77"/>
              <w:bottom w:val="single" w:sz="4" w:space="0" w:color="001D77"/>
              <w:right w:val="single" w:sz="4" w:space="0" w:color="001D77"/>
            </w:tcBorders>
            <w:vAlign w:val="center"/>
            <w:hideMark/>
          </w:tcPr>
          <w:p w14:paraId="3ED68FBF" w14:textId="07B212BF" w:rsidR="00403C41" w:rsidRDefault="006A2A34" w:rsidP="007C766D">
            <w:pPr>
              <w:pStyle w:val="Tablicagwkarodek"/>
            </w:pPr>
            <w:r>
              <w:t>First half of 2023</w:t>
            </w:r>
          </w:p>
        </w:tc>
        <w:tc>
          <w:tcPr>
            <w:tcW w:w="2835" w:type="dxa"/>
            <w:gridSpan w:val="2"/>
            <w:tcBorders>
              <w:top w:val="single" w:sz="4" w:space="0" w:color="001D77"/>
              <w:left w:val="single" w:sz="4" w:space="0" w:color="001D77"/>
              <w:bottom w:val="single" w:sz="4" w:space="0" w:color="001D77"/>
            </w:tcBorders>
            <w:vAlign w:val="center"/>
            <w:hideMark/>
          </w:tcPr>
          <w:p w14:paraId="48556C60" w14:textId="434C6486" w:rsidR="00403C41" w:rsidRDefault="006A2A34" w:rsidP="007C766D">
            <w:pPr>
              <w:pStyle w:val="Tablicagwkarodek"/>
              <w:rPr>
                <w:rFonts w:eastAsia="Fira Sans Light" w:cs="Times New Roman"/>
              </w:rPr>
            </w:pPr>
            <w:r>
              <w:rPr>
                <w:rFonts w:eastAsia="Fira Sans Light" w:cs="Times New Roman"/>
              </w:rPr>
              <w:t>First half of 2024</w:t>
            </w:r>
          </w:p>
        </w:tc>
      </w:tr>
      <w:tr w:rsidR="00403C41" w14:paraId="6A2A0454" w14:textId="77777777" w:rsidTr="007C766D">
        <w:trPr>
          <w:trHeight w:val="456"/>
        </w:trPr>
        <w:tc>
          <w:tcPr>
            <w:tcW w:w="0" w:type="auto"/>
            <w:vMerge/>
            <w:tcBorders>
              <w:bottom w:val="single" w:sz="4" w:space="0" w:color="001D77"/>
              <w:right w:val="single" w:sz="4" w:space="0" w:color="001D77"/>
            </w:tcBorders>
            <w:vAlign w:val="center"/>
            <w:hideMark/>
          </w:tcPr>
          <w:p w14:paraId="6FA02C31" w14:textId="77777777" w:rsidR="00403C41" w:rsidRDefault="00403C41" w:rsidP="007C766D">
            <w:pPr>
              <w:spacing w:before="0" w:after="0" w:line="256" w:lineRule="auto"/>
              <w:rPr>
                <w:rFonts w:eastAsia="Times New Roman" w:cs="Calibri"/>
                <w:szCs w:val="19"/>
                <w:lang w:eastAsia="pl-PL"/>
              </w:rPr>
            </w:pPr>
          </w:p>
        </w:tc>
        <w:tc>
          <w:tcPr>
            <w:tcW w:w="2834" w:type="dxa"/>
            <w:gridSpan w:val="2"/>
            <w:tcBorders>
              <w:top w:val="single" w:sz="4" w:space="0" w:color="001D77"/>
              <w:left w:val="single" w:sz="4" w:space="0" w:color="001D77"/>
              <w:bottom w:val="single" w:sz="4" w:space="0" w:color="001D77"/>
              <w:right w:val="single" w:sz="4" w:space="0" w:color="001D77"/>
            </w:tcBorders>
            <w:vAlign w:val="center"/>
            <w:hideMark/>
          </w:tcPr>
          <w:p w14:paraId="6ECC4923" w14:textId="01B7F958" w:rsidR="00403C41" w:rsidRDefault="00D11809" w:rsidP="007C766D">
            <w:pPr>
              <w:pStyle w:val="Tablicagwkarodek"/>
              <w:rPr>
                <w:rFonts w:eastAsia="Fira Sans Light" w:cs="Times New Roman"/>
              </w:rPr>
            </w:pPr>
            <w:r>
              <w:rPr>
                <w:rFonts w:eastAsia="Fira Sans Light" w:cs="Times New Roman"/>
              </w:rPr>
              <w:t>in</w:t>
            </w:r>
            <w:r w:rsidR="00403C41">
              <w:rPr>
                <w:rFonts w:eastAsia="Fira Sans Light" w:cs="Times New Roman"/>
              </w:rPr>
              <w:t xml:space="preserve"> </w:t>
            </w:r>
            <w:proofErr w:type="spellStart"/>
            <w:r w:rsidR="00403C41">
              <w:rPr>
                <w:rFonts w:eastAsia="Fira Sans Light" w:cs="Times New Roman"/>
              </w:rPr>
              <w:t>m</w:t>
            </w:r>
            <w:r>
              <w:rPr>
                <w:rFonts w:eastAsia="Fira Sans Light" w:cs="Times New Roman"/>
              </w:rPr>
              <w:t>il</w:t>
            </w:r>
            <w:r w:rsidR="00403C41">
              <w:rPr>
                <w:rFonts w:eastAsia="Fira Sans Light" w:cs="Times New Roman"/>
              </w:rPr>
              <w:t>l</w:t>
            </w:r>
            <w:r>
              <w:rPr>
                <w:rFonts w:eastAsia="Fira Sans Light" w:cs="Times New Roman"/>
              </w:rPr>
              <w:t>ion</w:t>
            </w:r>
            <w:proofErr w:type="spellEnd"/>
            <w:r>
              <w:rPr>
                <w:rFonts w:eastAsia="Fira Sans Light" w:cs="Times New Roman"/>
              </w:rPr>
              <w:t xml:space="preserve"> PLN</w:t>
            </w:r>
          </w:p>
        </w:tc>
        <w:tc>
          <w:tcPr>
            <w:tcW w:w="1418" w:type="dxa"/>
            <w:tcBorders>
              <w:top w:val="single" w:sz="4" w:space="0" w:color="001D77"/>
              <w:left w:val="single" w:sz="4" w:space="0" w:color="001D77"/>
              <w:bottom w:val="single" w:sz="4" w:space="0" w:color="001D77"/>
            </w:tcBorders>
            <w:vAlign w:val="center"/>
            <w:hideMark/>
          </w:tcPr>
          <w:p w14:paraId="2E1EAEF0" w14:textId="2FC88A76" w:rsidR="00403C41" w:rsidRDefault="006A2A34" w:rsidP="007C766D">
            <w:pPr>
              <w:pStyle w:val="Tablicagwkarodek"/>
              <w:rPr>
                <w:rFonts w:eastAsia="Fira Sans Light" w:cs="Times New Roman"/>
              </w:rPr>
            </w:pPr>
            <w:r>
              <w:rPr>
                <w:rFonts w:eastAsia="Fira Sans Light" w:cs="Times New Roman"/>
              </w:rPr>
              <w:t>First half of 2023</w:t>
            </w:r>
            <w:r w:rsidR="00403C41">
              <w:rPr>
                <w:rFonts w:eastAsia="Fira Sans Light" w:cs="Times New Roman"/>
              </w:rPr>
              <w:t>=100</w:t>
            </w:r>
          </w:p>
        </w:tc>
      </w:tr>
      <w:tr w:rsidR="00403C41" w14:paraId="62CE31DA" w14:textId="77777777" w:rsidTr="007C766D">
        <w:trPr>
          <w:trHeight w:val="300"/>
        </w:trPr>
        <w:tc>
          <w:tcPr>
            <w:tcW w:w="3686" w:type="dxa"/>
            <w:tcBorders>
              <w:top w:val="single" w:sz="4" w:space="0" w:color="001D77"/>
              <w:bottom w:val="single" w:sz="4" w:space="0" w:color="001D77"/>
              <w:right w:val="single" w:sz="4" w:space="0" w:color="001D77"/>
            </w:tcBorders>
            <w:noWrap/>
            <w:vAlign w:val="bottom"/>
          </w:tcPr>
          <w:p w14:paraId="68F4EDDE" w14:textId="1D6E87CA" w:rsidR="00403C41" w:rsidRDefault="00FA0D4D" w:rsidP="007C766D">
            <w:pPr>
              <w:pStyle w:val="Tablicaboczek"/>
            </w:pPr>
            <w:r>
              <w:t xml:space="preserve">Investment </w:t>
            </w:r>
            <w:proofErr w:type="spellStart"/>
            <w:r>
              <w:t>income</w:t>
            </w:r>
            <w:proofErr w:type="spellEnd"/>
            <w:r>
              <w:t xml:space="preserve">, of </w:t>
            </w:r>
            <w:proofErr w:type="spellStart"/>
            <w:r>
              <w:t>which</w:t>
            </w:r>
            <w:proofErr w:type="spellEnd"/>
            <w:r w:rsidR="00403C41">
              <w:t>:</w:t>
            </w:r>
          </w:p>
        </w:tc>
        <w:tc>
          <w:tcPr>
            <w:tcW w:w="1417" w:type="dxa"/>
            <w:tcBorders>
              <w:top w:val="single" w:sz="4" w:space="0" w:color="001D77"/>
              <w:left w:val="single" w:sz="4" w:space="0" w:color="001D77"/>
              <w:bottom w:val="single" w:sz="4" w:space="0" w:color="001D77"/>
              <w:right w:val="single" w:sz="4" w:space="0" w:color="001D77"/>
            </w:tcBorders>
            <w:vAlign w:val="center"/>
          </w:tcPr>
          <w:p w14:paraId="1756584F" w14:textId="1DDFC217" w:rsidR="00403C41" w:rsidRPr="00B916E4" w:rsidRDefault="001E1FDF" w:rsidP="007C766D">
            <w:pPr>
              <w:pStyle w:val="Tablicadanerodek"/>
            </w:pPr>
            <w:r w:rsidRPr="00B916E4">
              <w:t>7,053</w:t>
            </w:r>
            <w:r w:rsidR="007E0F30" w:rsidRPr="00B916E4">
              <w:t>.</w:t>
            </w:r>
            <w:r w:rsidRPr="00B916E4">
              <w:t>9</w:t>
            </w:r>
          </w:p>
        </w:tc>
        <w:tc>
          <w:tcPr>
            <w:tcW w:w="1417" w:type="dxa"/>
            <w:tcBorders>
              <w:top w:val="single" w:sz="4" w:space="0" w:color="001D77"/>
              <w:left w:val="single" w:sz="4" w:space="0" w:color="001D77"/>
              <w:bottom w:val="single" w:sz="4" w:space="0" w:color="001D77"/>
              <w:right w:val="single" w:sz="4" w:space="0" w:color="001D77"/>
            </w:tcBorders>
            <w:vAlign w:val="center"/>
          </w:tcPr>
          <w:p w14:paraId="66868F6F" w14:textId="02F2DD14" w:rsidR="00403C41" w:rsidRPr="00B916E4" w:rsidRDefault="001E1FDF" w:rsidP="007C766D">
            <w:pPr>
              <w:pStyle w:val="Tablicadanerodek"/>
            </w:pPr>
            <w:r w:rsidRPr="00B916E4">
              <w:t>9,57</w:t>
            </w:r>
            <w:r w:rsidR="007E0F30" w:rsidRPr="00B916E4">
              <w:t>9.</w:t>
            </w:r>
            <w:r w:rsidRPr="00B916E4">
              <w:t>2</w:t>
            </w:r>
          </w:p>
        </w:tc>
        <w:tc>
          <w:tcPr>
            <w:tcW w:w="1418" w:type="dxa"/>
            <w:tcBorders>
              <w:top w:val="single" w:sz="4" w:space="0" w:color="001D77"/>
              <w:left w:val="single" w:sz="4" w:space="0" w:color="001D77"/>
              <w:bottom w:val="single" w:sz="4" w:space="0" w:color="001D77"/>
            </w:tcBorders>
            <w:noWrap/>
            <w:vAlign w:val="center"/>
          </w:tcPr>
          <w:p w14:paraId="53399321" w14:textId="34B5A3FE" w:rsidR="00403C41" w:rsidRPr="00B916E4" w:rsidRDefault="001E1FDF" w:rsidP="007C766D">
            <w:pPr>
              <w:pStyle w:val="Tablicadanerodek"/>
            </w:pPr>
            <w:r w:rsidRPr="00B916E4">
              <w:t>135</w:t>
            </w:r>
            <w:r w:rsidR="007E0F30" w:rsidRPr="00B916E4">
              <w:t>.</w:t>
            </w:r>
            <w:r w:rsidRPr="00B916E4">
              <w:t>8</w:t>
            </w:r>
          </w:p>
        </w:tc>
      </w:tr>
      <w:tr w:rsidR="00403C41" w14:paraId="767B4D7C" w14:textId="77777777" w:rsidTr="007C766D">
        <w:trPr>
          <w:trHeight w:val="300"/>
        </w:trPr>
        <w:tc>
          <w:tcPr>
            <w:tcW w:w="3686" w:type="dxa"/>
            <w:tcBorders>
              <w:top w:val="single" w:sz="4" w:space="0" w:color="001D77"/>
              <w:bottom w:val="single" w:sz="4" w:space="0" w:color="001D77"/>
              <w:right w:val="single" w:sz="4" w:space="0" w:color="001D77"/>
            </w:tcBorders>
            <w:noWrap/>
            <w:vAlign w:val="bottom"/>
          </w:tcPr>
          <w:p w14:paraId="1B5B625F" w14:textId="67648C5D" w:rsidR="00403C41" w:rsidRDefault="00403C41" w:rsidP="00750E5B">
            <w:pPr>
              <w:pStyle w:val="Tablicaboczek"/>
              <w:ind w:left="170"/>
            </w:pPr>
            <w:proofErr w:type="spellStart"/>
            <w:r>
              <w:t>D</w:t>
            </w:r>
            <w:r w:rsidR="00750E5B">
              <w:t>i</w:t>
            </w:r>
            <w:r w:rsidR="008607DE">
              <w:t>vidends</w:t>
            </w:r>
            <w:proofErr w:type="spellEnd"/>
            <w:r w:rsidR="008607DE">
              <w:t xml:space="preserve"> and </w:t>
            </w:r>
            <w:proofErr w:type="spellStart"/>
            <w:r w:rsidR="008607DE">
              <w:t>other</w:t>
            </w:r>
            <w:proofErr w:type="spellEnd"/>
            <w:r w:rsidR="008607DE">
              <w:t xml:space="preserve"> profit </w:t>
            </w:r>
            <w:proofErr w:type="spellStart"/>
            <w:r w:rsidR="008607DE">
              <w:t>sharing</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1BD998C0" w14:textId="1C17F9B2" w:rsidR="00403C41" w:rsidRPr="00B916E4" w:rsidRDefault="001E1FDF" w:rsidP="007C766D">
            <w:pPr>
              <w:pStyle w:val="Tablicadanerodek"/>
            </w:pPr>
            <w:r w:rsidRPr="00B916E4">
              <w:t>616</w:t>
            </w:r>
            <w:r w:rsidR="007E0F30" w:rsidRPr="00B916E4">
              <w:t>.</w:t>
            </w:r>
            <w:r w:rsidRPr="00B916E4">
              <w:t>2</w:t>
            </w:r>
          </w:p>
        </w:tc>
        <w:tc>
          <w:tcPr>
            <w:tcW w:w="1417" w:type="dxa"/>
            <w:tcBorders>
              <w:top w:val="single" w:sz="4" w:space="0" w:color="001D77"/>
              <w:left w:val="single" w:sz="4" w:space="0" w:color="001D77"/>
              <w:bottom w:val="single" w:sz="4" w:space="0" w:color="001D77"/>
              <w:right w:val="single" w:sz="4" w:space="0" w:color="001D77"/>
            </w:tcBorders>
            <w:vAlign w:val="center"/>
          </w:tcPr>
          <w:p w14:paraId="05C5C71C" w14:textId="4D55B605" w:rsidR="00403C41" w:rsidRPr="00B916E4" w:rsidRDefault="001E1FDF" w:rsidP="007C766D">
            <w:pPr>
              <w:pStyle w:val="Tablicadanerodek"/>
            </w:pPr>
            <w:r w:rsidRPr="00B916E4">
              <w:t>1,485</w:t>
            </w:r>
            <w:r w:rsidR="007E0F30" w:rsidRPr="00B916E4">
              <w:t>.</w:t>
            </w:r>
            <w:r w:rsidRPr="00B916E4">
              <w:t>3</w:t>
            </w:r>
          </w:p>
        </w:tc>
        <w:tc>
          <w:tcPr>
            <w:tcW w:w="1418" w:type="dxa"/>
            <w:tcBorders>
              <w:top w:val="single" w:sz="4" w:space="0" w:color="001D77"/>
              <w:left w:val="single" w:sz="4" w:space="0" w:color="001D77"/>
              <w:bottom w:val="single" w:sz="4" w:space="0" w:color="001D77"/>
            </w:tcBorders>
            <w:noWrap/>
            <w:vAlign w:val="center"/>
          </w:tcPr>
          <w:p w14:paraId="0F7429FB" w14:textId="13D8182E" w:rsidR="00403C41" w:rsidRPr="00B916E4" w:rsidRDefault="001E1FDF" w:rsidP="007C766D">
            <w:pPr>
              <w:pStyle w:val="Tablicadanerodek"/>
            </w:pPr>
            <w:r w:rsidRPr="00B916E4">
              <w:t>241</w:t>
            </w:r>
            <w:r w:rsidR="007E0F30" w:rsidRPr="00B916E4">
              <w:t>.</w:t>
            </w:r>
            <w:r w:rsidRPr="00B916E4">
              <w:t>0</w:t>
            </w:r>
          </w:p>
        </w:tc>
      </w:tr>
      <w:tr w:rsidR="00403C41" w14:paraId="4800449A" w14:textId="77777777" w:rsidTr="007C766D">
        <w:trPr>
          <w:trHeight w:val="300"/>
        </w:trPr>
        <w:tc>
          <w:tcPr>
            <w:tcW w:w="3686" w:type="dxa"/>
            <w:tcBorders>
              <w:top w:val="single" w:sz="4" w:space="0" w:color="001D77"/>
              <w:bottom w:val="single" w:sz="4" w:space="0" w:color="001D77"/>
              <w:right w:val="single" w:sz="4" w:space="0" w:color="001D77"/>
            </w:tcBorders>
            <w:noWrap/>
            <w:vAlign w:val="bottom"/>
          </w:tcPr>
          <w:p w14:paraId="73587CF0" w14:textId="1F815A4B" w:rsidR="00403C41" w:rsidRDefault="00971696" w:rsidP="00750E5B">
            <w:pPr>
              <w:pStyle w:val="Tablicaboczek"/>
              <w:ind w:left="170"/>
            </w:pPr>
            <w:proofErr w:type="spellStart"/>
            <w:r>
              <w:t>Interest</w:t>
            </w:r>
            <w:proofErr w:type="spellEnd"/>
            <w:r>
              <w:t xml:space="preserve"> </w:t>
            </w:r>
            <w:proofErr w:type="spellStart"/>
            <w:r>
              <w:t>income</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24BDFCCC" w14:textId="1C5B2C63" w:rsidR="00403C41" w:rsidRPr="00B916E4" w:rsidRDefault="001E1FDF" w:rsidP="007C766D">
            <w:pPr>
              <w:pStyle w:val="Tablicadanerodek"/>
            </w:pPr>
            <w:r w:rsidRPr="00B916E4">
              <w:t>4,371</w:t>
            </w:r>
            <w:r w:rsidR="007E0F30" w:rsidRPr="00B916E4">
              <w:t>.</w:t>
            </w:r>
            <w:r w:rsidRPr="00B916E4">
              <w:t>1</w:t>
            </w:r>
          </w:p>
        </w:tc>
        <w:tc>
          <w:tcPr>
            <w:tcW w:w="1417" w:type="dxa"/>
            <w:tcBorders>
              <w:top w:val="single" w:sz="4" w:space="0" w:color="001D77"/>
              <w:left w:val="single" w:sz="4" w:space="0" w:color="001D77"/>
              <w:bottom w:val="single" w:sz="4" w:space="0" w:color="001D77"/>
              <w:right w:val="single" w:sz="4" w:space="0" w:color="001D77"/>
            </w:tcBorders>
            <w:vAlign w:val="center"/>
          </w:tcPr>
          <w:p w14:paraId="2797F075" w14:textId="7168C1A9" w:rsidR="00403C41" w:rsidRPr="00B916E4" w:rsidRDefault="001E1FDF" w:rsidP="007C766D">
            <w:pPr>
              <w:pStyle w:val="Tablicadanerodek"/>
            </w:pPr>
            <w:r w:rsidRPr="00B916E4">
              <w:t>5,223</w:t>
            </w:r>
            <w:r w:rsidR="007E0F30" w:rsidRPr="00B916E4">
              <w:t>.</w:t>
            </w:r>
            <w:r w:rsidRPr="00B916E4">
              <w:t>2</w:t>
            </w:r>
          </w:p>
        </w:tc>
        <w:tc>
          <w:tcPr>
            <w:tcW w:w="1418" w:type="dxa"/>
            <w:tcBorders>
              <w:top w:val="single" w:sz="4" w:space="0" w:color="001D77"/>
              <w:left w:val="single" w:sz="4" w:space="0" w:color="001D77"/>
              <w:bottom w:val="single" w:sz="4" w:space="0" w:color="001D77"/>
            </w:tcBorders>
            <w:noWrap/>
            <w:vAlign w:val="center"/>
          </w:tcPr>
          <w:p w14:paraId="0AF083E3" w14:textId="61D436D7" w:rsidR="00403C41" w:rsidRPr="00B916E4" w:rsidRDefault="001E1FDF" w:rsidP="007C766D">
            <w:pPr>
              <w:pStyle w:val="Tablicadanerodek"/>
            </w:pPr>
            <w:r w:rsidRPr="00B916E4">
              <w:t>119</w:t>
            </w:r>
            <w:r w:rsidR="007E0F30" w:rsidRPr="00B916E4">
              <w:t>.</w:t>
            </w:r>
            <w:r w:rsidR="00403C41" w:rsidRPr="00B916E4">
              <w:t>5</w:t>
            </w:r>
          </w:p>
        </w:tc>
      </w:tr>
      <w:tr w:rsidR="00403C41" w14:paraId="114BF508" w14:textId="77777777" w:rsidTr="007C766D">
        <w:trPr>
          <w:trHeight w:val="300"/>
        </w:trPr>
        <w:tc>
          <w:tcPr>
            <w:tcW w:w="3686" w:type="dxa"/>
            <w:tcBorders>
              <w:top w:val="single" w:sz="4" w:space="0" w:color="001D77"/>
              <w:bottom w:val="single" w:sz="4" w:space="0" w:color="001D77"/>
              <w:right w:val="single" w:sz="4" w:space="0" w:color="001D77"/>
            </w:tcBorders>
            <w:noWrap/>
            <w:vAlign w:val="bottom"/>
            <w:hideMark/>
          </w:tcPr>
          <w:p w14:paraId="4D549712" w14:textId="73A3D447" w:rsidR="00403C41" w:rsidRDefault="00FA0D4D" w:rsidP="007C766D">
            <w:pPr>
              <w:pStyle w:val="Tablicaboczek"/>
            </w:pPr>
            <w:r>
              <w:t xml:space="preserve">Fund </w:t>
            </w:r>
            <w:proofErr w:type="spellStart"/>
            <w:r>
              <w:t>costs</w:t>
            </w:r>
            <w:proofErr w:type="spellEnd"/>
            <w:r>
              <w:t xml:space="preserve">, of </w:t>
            </w:r>
            <w:proofErr w:type="spellStart"/>
            <w:r>
              <w:t>which</w:t>
            </w:r>
            <w:proofErr w:type="spellEnd"/>
            <w:r w:rsidR="00403C41">
              <w:t xml:space="preserve">: </w:t>
            </w:r>
          </w:p>
        </w:tc>
        <w:tc>
          <w:tcPr>
            <w:tcW w:w="1417" w:type="dxa"/>
            <w:tcBorders>
              <w:top w:val="single" w:sz="4" w:space="0" w:color="001D77"/>
              <w:left w:val="single" w:sz="4" w:space="0" w:color="001D77"/>
              <w:bottom w:val="single" w:sz="4" w:space="0" w:color="001D77"/>
              <w:right w:val="single" w:sz="4" w:space="0" w:color="001D77"/>
            </w:tcBorders>
            <w:vAlign w:val="center"/>
          </w:tcPr>
          <w:p w14:paraId="4134602F" w14:textId="708922A4" w:rsidR="00403C41" w:rsidRPr="00B916E4" w:rsidRDefault="00BB4417" w:rsidP="007C766D">
            <w:pPr>
              <w:pStyle w:val="Tablicadanerodek"/>
            </w:pPr>
            <w:r w:rsidRPr="00B916E4">
              <w:t>5,830</w:t>
            </w:r>
            <w:r w:rsidR="007E0F30" w:rsidRPr="00B916E4">
              <w:t>.</w:t>
            </w:r>
            <w:r w:rsidR="00403C41" w:rsidRPr="00B916E4">
              <w:t>3</w:t>
            </w:r>
          </w:p>
        </w:tc>
        <w:tc>
          <w:tcPr>
            <w:tcW w:w="1417" w:type="dxa"/>
            <w:tcBorders>
              <w:top w:val="single" w:sz="4" w:space="0" w:color="001D77"/>
              <w:left w:val="single" w:sz="4" w:space="0" w:color="001D77"/>
              <w:bottom w:val="single" w:sz="4" w:space="0" w:color="001D77"/>
              <w:right w:val="single" w:sz="4" w:space="0" w:color="001D77"/>
            </w:tcBorders>
            <w:vAlign w:val="center"/>
          </w:tcPr>
          <w:p w14:paraId="115AD254" w14:textId="7B3B0F02" w:rsidR="00403C41" w:rsidRPr="00B916E4" w:rsidRDefault="00BB4417" w:rsidP="007C766D">
            <w:pPr>
              <w:pStyle w:val="Tablicadanerodek"/>
            </w:pPr>
            <w:r w:rsidRPr="00B916E4">
              <w:t>3,804</w:t>
            </w:r>
            <w:r w:rsidR="007E0F30" w:rsidRPr="00B916E4">
              <w:t>.</w:t>
            </w:r>
            <w:r w:rsidRPr="00B916E4">
              <w:t>1</w:t>
            </w:r>
          </w:p>
        </w:tc>
        <w:tc>
          <w:tcPr>
            <w:tcW w:w="1418" w:type="dxa"/>
            <w:tcBorders>
              <w:top w:val="single" w:sz="4" w:space="0" w:color="001D77"/>
              <w:left w:val="single" w:sz="4" w:space="0" w:color="001D77"/>
              <w:bottom w:val="single" w:sz="4" w:space="0" w:color="001D77"/>
            </w:tcBorders>
            <w:noWrap/>
            <w:vAlign w:val="center"/>
          </w:tcPr>
          <w:p w14:paraId="64439F87" w14:textId="30F15156" w:rsidR="00403C41" w:rsidRPr="00B916E4" w:rsidRDefault="00BB4417" w:rsidP="007C766D">
            <w:pPr>
              <w:pStyle w:val="Tablicadanerodek"/>
            </w:pPr>
            <w:r w:rsidRPr="00B916E4">
              <w:t>6</w:t>
            </w:r>
            <w:r w:rsidR="007E0F30" w:rsidRPr="00B916E4">
              <w:t>5.</w:t>
            </w:r>
            <w:r w:rsidRPr="00B916E4">
              <w:t>2</w:t>
            </w:r>
          </w:p>
        </w:tc>
      </w:tr>
      <w:tr w:rsidR="00403C41" w14:paraId="341F53C9" w14:textId="77777777" w:rsidTr="007C766D">
        <w:trPr>
          <w:trHeight w:val="300"/>
        </w:trPr>
        <w:tc>
          <w:tcPr>
            <w:tcW w:w="3686" w:type="dxa"/>
            <w:tcBorders>
              <w:top w:val="single" w:sz="4" w:space="0" w:color="001D77"/>
              <w:bottom w:val="single" w:sz="4" w:space="0" w:color="001D77"/>
              <w:right w:val="single" w:sz="4" w:space="0" w:color="001D77"/>
            </w:tcBorders>
            <w:noWrap/>
            <w:vAlign w:val="bottom"/>
            <w:hideMark/>
          </w:tcPr>
          <w:p w14:paraId="2A03F878" w14:textId="657E5C23" w:rsidR="00403C41" w:rsidRDefault="00FA0D4D" w:rsidP="00750E5B">
            <w:pPr>
              <w:pStyle w:val="Tablicaboczek"/>
              <w:ind w:left="170"/>
            </w:pPr>
            <w:r>
              <w:t xml:space="preserve">Fund </w:t>
            </w:r>
            <w:proofErr w:type="spellStart"/>
            <w:r>
              <w:t>salary</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755FCEC9" w14:textId="253B290C" w:rsidR="00403C41" w:rsidRPr="00B916E4" w:rsidRDefault="00BB4417" w:rsidP="007C766D">
            <w:pPr>
              <w:pStyle w:val="Tablicadanerodek"/>
            </w:pPr>
            <w:r w:rsidRPr="00B916E4">
              <w:t>1,661</w:t>
            </w:r>
            <w:r w:rsidR="007E0F30" w:rsidRPr="00B916E4">
              <w:t>.</w:t>
            </w:r>
            <w:r w:rsidRPr="00B916E4">
              <w:t>1</w:t>
            </w:r>
          </w:p>
        </w:tc>
        <w:tc>
          <w:tcPr>
            <w:tcW w:w="1417" w:type="dxa"/>
            <w:tcBorders>
              <w:top w:val="single" w:sz="4" w:space="0" w:color="001D77"/>
              <w:left w:val="single" w:sz="4" w:space="0" w:color="001D77"/>
              <w:bottom w:val="single" w:sz="4" w:space="0" w:color="001D77"/>
              <w:right w:val="single" w:sz="4" w:space="0" w:color="001D77"/>
            </w:tcBorders>
            <w:vAlign w:val="center"/>
          </w:tcPr>
          <w:p w14:paraId="778CE1E3" w14:textId="151BFAD7" w:rsidR="00403C41" w:rsidRPr="00B916E4" w:rsidRDefault="00BB4417" w:rsidP="007C766D">
            <w:pPr>
              <w:pStyle w:val="Tablicadanerodek"/>
            </w:pPr>
            <w:r w:rsidRPr="00B916E4">
              <w:t>2,019</w:t>
            </w:r>
            <w:r w:rsidR="007E0F30" w:rsidRPr="00B916E4">
              <w:t>.</w:t>
            </w:r>
            <w:r w:rsidRPr="00B916E4">
              <w:t>3</w:t>
            </w:r>
          </w:p>
        </w:tc>
        <w:tc>
          <w:tcPr>
            <w:tcW w:w="1418" w:type="dxa"/>
            <w:tcBorders>
              <w:top w:val="single" w:sz="4" w:space="0" w:color="001D77"/>
              <w:left w:val="single" w:sz="4" w:space="0" w:color="001D77"/>
              <w:bottom w:val="single" w:sz="4" w:space="0" w:color="001D77"/>
            </w:tcBorders>
            <w:noWrap/>
            <w:vAlign w:val="center"/>
          </w:tcPr>
          <w:p w14:paraId="72C2BED1" w14:textId="33B7A6AE" w:rsidR="00403C41" w:rsidRPr="00B916E4" w:rsidRDefault="00BB4417" w:rsidP="007C766D">
            <w:pPr>
              <w:pStyle w:val="Tablicadanerodek"/>
            </w:pPr>
            <w:r w:rsidRPr="00B916E4">
              <w:t>121</w:t>
            </w:r>
            <w:r w:rsidR="007E0F30" w:rsidRPr="00B916E4">
              <w:t>.</w:t>
            </w:r>
            <w:r w:rsidRPr="00B916E4">
              <w:t>6</w:t>
            </w:r>
          </w:p>
        </w:tc>
      </w:tr>
      <w:tr w:rsidR="00403C41" w14:paraId="09FC765B" w14:textId="77777777" w:rsidTr="007C766D">
        <w:trPr>
          <w:trHeight w:val="300"/>
        </w:trPr>
        <w:tc>
          <w:tcPr>
            <w:tcW w:w="3686" w:type="dxa"/>
            <w:tcBorders>
              <w:top w:val="single" w:sz="4" w:space="0" w:color="001D77"/>
              <w:bottom w:val="single" w:sz="4" w:space="0" w:color="001D77"/>
              <w:right w:val="single" w:sz="4" w:space="0" w:color="001D77"/>
            </w:tcBorders>
            <w:noWrap/>
          </w:tcPr>
          <w:p w14:paraId="30DE033D" w14:textId="56A7B9F1" w:rsidR="00403C41" w:rsidRDefault="005A0C50" w:rsidP="007C766D">
            <w:pPr>
              <w:pStyle w:val="Tablicaboczekwcicie1"/>
              <w:ind w:firstLine="0"/>
              <w:rPr>
                <w:rFonts w:eastAsia="Times New Roman" w:cs="Calibri"/>
                <w:lang w:eastAsia="pl-PL"/>
              </w:rPr>
            </w:pPr>
            <w:proofErr w:type="spellStart"/>
            <w:r>
              <w:t>Realised</w:t>
            </w:r>
            <w:proofErr w:type="spellEnd"/>
            <w:r>
              <w:t xml:space="preserve"> and </w:t>
            </w:r>
            <w:proofErr w:type="spellStart"/>
            <w:r>
              <w:t>unrealised</w:t>
            </w:r>
            <w:proofErr w:type="spellEnd"/>
            <w:r>
              <w:t xml:space="preserve"> </w:t>
            </w:r>
            <w:proofErr w:type="spellStart"/>
            <w:r w:rsidR="00C2142D" w:rsidRPr="006C1C79">
              <w:t>gain</w:t>
            </w:r>
            <w:proofErr w:type="spellEnd"/>
            <w:r w:rsidRPr="006C1C79">
              <w:t>/</w:t>
            </w:r>
            <w:proofErr w:type="spellStart"/>
            <w:r>
              <w:t>loss</w:t>
            </w:r>
            <w:proofErr w:type="spellEnd"/>
            <w:r>
              <w:t xml:space="preserve">, of </w:t>
            </w:r>
            <w:proofErr w:type="spellStart"/>
            <w:r>
              <w:t>which</w:t>
            </w:r>
            <w:proofErr w:type="spellEnd"/>
            <w:r w:rsidR="00403C41">
              <w:t>:</w:t>
            </w:r>
          </w:p>
        </w:tc>
        <w:tc>
          <w:tcPr>
            <w:tcW w:w="1417" w:type="dxa"/>
            <w:tcBorders>
              <w:top w:val="single" w:sz="4" w:space="0" w:color="001D77"/>
              <w:left w:val="single" w:sz="4" w:space="0" w:color="001D77"/>
              <w:bottom w:val="single" w:sz="4" w:space="0" w:color="001D77"/>
              <w:right w:val="single" w:sz="4" w:space="0" w:color="001D77"/>
            </w:tcBorders>
            <w:vAlign w:val="center"/>
          </w:tcPr>
          <w:p w14:paraId="502EFDFF" w14:textId="1C572FC5" w:rsidR="00403C41" w:rsidRPr="00B916E4" w:rsidRDefault="00F63C3E" w:rsidP="007C766D">
            <w:pPr>
              <w:pStyle w:val="Tablicadanerodek"/>
            </w:pPr>
            <w:r w:rsidRPr="00B916E4">
              <w:t>15,483</w:t>
            </w:r>
            <w:r w:rsidR="007E0F30" w:rsidRPr="00B916E4">
              <w:t>.</w:t>
            </w:r>
            <w:r w:rsidRPr="00B916E4">
              <w:t>9</w:t>
            </w:r>
          </w:p>
        </w:tc>
        <w:tc>
          <w:tcPr>
            <w:tcW w:w="1417" w:type="dxa"/>
            <w:tcBorders>
              <w:top w:val="single" w:sz="4" w:space="0" w:color="001D77"/>
              <w:left w:val="single" w:sz="4" w:space="0" w:color="001D77"/>
              <w:bottom w:val="single" w:sz="4" w:space="0" w:color="001D77"/>
              <w:right w:val="single" w:sz="4" w:space="0" w:color="001D77"/>
            </w:tcBorders>
            <w:vAlign w:val="center"/>
          </w:tcPr>
          <w:p w14:paraId="35D2FA60" w14:textId="61183632" w:rsidR="00403C41" w:rsidRPr="00B916E4" w:rsidRDefault="00F63C3E" w:rsidP="007C766D">
            <w:pPr>
              <w:pStyle w:val="Tablicadanerodek"/>
            </w:pPr>
            <w:r w:rsidRPr="00B916E4">
              <w:t>10</w:t>
            </w:r>
            <w:r w:rsidR="007E0F30" w:rsidRPr="00B916E4">
              <w:t>,</w:t>
            </w:r>
            <w:r w:rsidRPr="00B916E4">
              <w:t>547</w:t>
            </w:r>
            <w:r w:rsidR="007E0F30" w:rsidRPr="00B916E4">
              <w:t>.</w:t>
            </w:r>
            <w:r w:rsidRPr="00B916E4">
              <w:t>5</w:t>
            </w:r>
          </w:p>
        </w:tc>
        <w:tc>
          <w:tcPr>
            <w:tcW w:w="1418" w:type="dxa"/>
            <w:tcBorders>
              <w:top w:val="single" w:sz="4" w:space="0" w:color="001D77"/>
              <w:left w:val="single" w:sz="4" w:space="0" w:color="001D77"/>
              <w:bottom w:val="single" w:sz="4" w:space="0" w:color="001D77"/>
            </w:tcBorders>
            <w:noWrap/>
            <w:vAlign w:val="center"/>
          </w:tcPr>
          <w:p w14:paraId="79DC0D70" w14:textId="76552468" w:rsidR="00403C41" w:rsidRPr="00B916E4" w:rsidRDefault="00F63C3E" w:rsidP="007C766D">
            <w:pPr>
              <w:pStyle w:val="Tablicadanerodek"/>
            </w:pPr>
            <w:r w:rsidRPr="00B916E4">
              <w:t>68.1</w:t>
            </w:r>
          </w:p>
        </w:tc>
      </w:tr>
      <w:tr w:rsidR="00403C41" w14:paraId="31983D03" w14:textId="77777777" w:rsidTr="007C766D">
        <w:trPr>
          <w:trHeight w:val="300"/>
        </w:trPr>
        <w:tc>
          <w:tcPr>
            <w:tcW w:w="3686" w:type="dxa"/>
            <w:tcBorders>
              <w:top w:val="single" w:sz="4" w:space="0" w:color="001D77"/>
              <w:bottom w:val="single" w:sz="4" w:space="0" w:color="001D77"/>
              <w:right w:val="single" w:sz="4" w:space="0" w:color="001D77"/>
            </w:tcBorders>
            <w:noWrap/>
          </w:tcPr>
          <w:p w14:paraId="35552D7E" w14:textId="363D6123" w:rsidR="00403C41" w:rsidRDefault="00305A41" w:rsidP="007C766D">
            <w:pPr>
              <w:pStyle w:val="Tablicaboczekwcicie1"/>
              <w:ind w:left="214" w:firstLine="0"/>
            </w:pPr>
            <w:proofErr w:type="spellStart"/>
            <w:r>
              <w:t>Realized</w:t>
            </w:r>
            <w:proofErr w:type="spellEnd"/>
            <w:r>
              <w:t xml:space="preserve"> </w:t>
            </w:r>
            <w:proofErr w:type="spellStart"/>
            <w:r w:rsidR="009428A5">
              <w:t>gain</w:t>
            </w:r>
            <w:proofErr w:type="spellEnd"/>
            <w:r>
              <w:t>/</w:t>
            </w:r>
            <w:proofErr w:type="spellStart"/>
            <w:r>
              <w:t>loss</w:t>
            </w:r>
            <w:proofErr w:type="spellEnd"/>
            <w:r>
              <w:t xml:space="preserve"> on sale of </w:t>
            </w:r>
            <w:proofErr w:type="spellStart"/>
            <w:r>
              <w:t>investments</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1FBF099A" w14:textId="1A8A65F3" w:rsidR="00403C41" w:rsidRPr="00B916E4" w:rsidRDefault="00F63C3E" w:rsidP="007C766D">
            <w:pPr>
              <w:pStyle w:val="Tablicadanerodek"/>
            </w:pPr>
            <w:r w:rsidRPr="00B916E4">
              <w:t>3,971</w:t>
            </w:r>
            <w:r w:rsidR="007E0F30" w:rsidRPr="00B916E4">
              <w:t>.</w:t>
            </w:r>
            <w:r w:rsidRPr="00B916E4">
              <w:t>4</w:t>
            </w:r>
          </w:p>
        </w:tc>
        <w:tc>
          <w:tcPr>
            <w:tcW w:w="1417" w:type="dxa"/>
            <w:tcBorders>
              <w:top w:val="single" w:sz="4" w:space="0" w:color="001D77"/>
              <w:left w:val="single" w:sz="4" w:space="0" w:color="001D77"/>
              <w:bottom w:val="single" w:sz="4" w:space="0" w:color="001D77"/>
              <w:right w:val="single" w:sz="4" w:space="0" w:color="001D77"/>
            </w:tcBorders>
            <w:vAlign w:val="center"/>
          </w:tcPr>
          <w:p w14:paraId="7EE00FB7" w14:textId="1D4D7D33" w:rsidR="00403C41" w:rsidRPr="00B916E4" w:rsidRDefault="00F63C3E" w:rsidP="007C766D">
            <w:pPr>
              <w:pStyle w:val="Tablicadanerodek"/>
            </w:pPr>
            <w:r w:rsidRPr="00B916E4">
              <w:t>5,396</w:t>
            </w:r>
            <w:r w:rsidR="007E0F30" w:rsidRPr="00B916E4">
              <w:t>.</w:t>
            </w:r>
            <w:r w:rsidRPr="00B916E4">
              <w:t>9</w:t>
            </w:r>
          </w:p>
        </w:tc>
        <w:tc>
          <w:tcPr>
            <w:tcW w:w="1418" w:type="dxa"/>
            <w:tcBorders>
              <w:top w:val="single" w:sz="4" w:space="0" w:color="001D77"/>
              <w:left w:val="single" w:sz="4" w:space="0" w:color="001D77"/>
              <w:bottom w:val="single" w:sz="4" w:space="0" w:color="001D77"/>
            </w:tcBorders>
            <w:noWrap/>
            <w:vAlign w:val="center"/>
          </w:tcPr>
          <w:p w14:paraId="74C7D737" w14:textId="7FC12ED8" w:rsidR="00403C41" w:rsidRPr="00B916E4" w:rsidRDefault="00F63C3E" w:rsidP="007C766D">
            <w:pPr>
              <w:pStyle w:val="Tablicadanerodek"/>
            </w:pPr>
            <w:r w:rsidRPr="00B916E4">
              <w:t>135.9</w:t>
            </w:r>
          </w:p>
        </w:tc>
      </w:tr>
      <w:tr w:rsidR="00403C41" w14:paraId="66459C10" w14:textId="77777777" w:rsidTr="007C766D">
        <w:trPr>
          <w:trHeight w:val="300"/>
        </w:trPr>
        <w:tc>
          <w:tcPr>
            <w:tcW w:w="3686" w:type="dxa"/>
            <w:tcBorders>
              <w:top w:val="single" w:sz="4" w:space="0" w:color="001D77"/>
              <w:bottom w:val="single" w:sz="4" w:space="0" w:color="001D77"/>
              <w:right w:val="single" w:sz="4" w:space="0" w:color="001D77"/>
            </w:tcBorders>
            <w:noWrap/>
          </w:tcPr>
          <w:p w14:paraId="38696273" w14:textId="7E10F167" w:rsidR="00403C41" w:rsidRDefault="00305A41" w:rsidP="007C766D">
            <w:pPr>
              <w:pStyle w:val="Tablicaboczekwcicie2"/>
              <w:ind w:left="214"/>
            </w:pPr>
            <w:proofErr w:type="spellStart"/>
            <w:r>
              <w:lastRenderedPageBreak/>
              <w:t>Increase</w:t>
            </w:r>
            <w:proofErr w:type="spellEnd"/>
            <w:r>
              <w:t>/</w:t>
            </w:r>
            <w:proofErr w:type="spellStart"/>
            <w:r>
              <w:t>decrease</w:t>
            </w:r>
            <w:proofErr w:type="spellEnd"/>
            <w:r>
              <w:t xml:space="preserve"> in </w:t>
            </w:r>
            <w:proofErr w:type="spellStart"/>
            <w:r>
              <w:t>unrealised</w:t>
            </w:r>
            <w:proofErr w:type="spellEnd"/>
            <w:r>
              <w:t xml:space="preserve"> profit/</w:t>
            </w:r>
            <w:proofErr w:type="spellStart"/>
            <w:r>
              <w:t>loss</w:t>
            </w:r>
            <w:proofErr w:type="spellEnd"/>
            <w:r>
              <w:t xml:space="preserve"> on investment </w:t>
            </w:r>
            <w:proofErr w:type="spellStart"/>
            <w:r>
              <w:t>valuation</w:t>
            </w:r>
            <w:proofErr w:type="spellEnd"/>
          </w:p>
        </w:tc>
        <w:tc>
          <w:tcPr>
            <w:tcW w:w="1417" w:type="dxa"/>
            <w:tcBorders>
              <w:top w:val="single" w:sz="4" w:space="0" w:color="001D77"/>
              <w:left w:val="single" w:sz="4" w:space="0" w:color="001D77"/>
              <w:bottom w:val="single" w:sz="4" w:space="0" w:color="001D77"/>
              <w:right w:val="single" w:sz="4" w:space="0" w:color="001D77"/>
            </w:tcBorders>
            <w:vAlign w:val="center"/>
          </w:tcPr>
          <w:p w14:paraId="3DF29EC2" w14:textId="09AD19D5" w:rsidR="00403C41" w:rsidRPr="00D60D28" w:rsidRDefault="00F90053" w:rsidP="007C766D">
            <w:pPr>
              <w:pStyle w:val="Tablicadanerodek"/>
            </w:pPr>
            <w:r w:rsidRPr="00D60D28">
              <w:t>11,518</w:t>
            </w:r>
            <w:r w:rsidR="007E0F30" w:rsidRPr="00D60D28">
              <w:t>.</w:t>
            </w:r>
            <w:r w:rsidRPr="00D60D28">
              <w:t>7</w:t>
            </w:r>
          </w:p>
        </w:tc>
        <w:tc>
          <w:tcPr>
            <w:tcW w:w="1417" w:type="dxa"/>
            <w:tcBorders>
              <w:top w:val="single" w:sz="4" w:space="0" w:color="001D77"/>
              <w:left w:val="single" w:sz="4" w:space="0" w:color="001D77"/>
              <w:bottom w:val="single" w:sz="4" w:space="0" w:color="001D77"/>
              <w:right w:val="single" w:sz="4" w:space="0" w:color="001D77"/>
            </w:tcBorders>
            <w:vAlign w:val="center"/>
          </w:tcPr>
          <w:p w14:paraId="1FC14F2C" w14:textId="7A0B12EA" w:rsidR="00403C41" w:rsidRPr="00D60D28" w:rsidRDefault="00F90053" w:rsidP="007C766D">
            <w:pPr>
              <w:pStyle w:val="Tablicadanerodek"/>
            </w:pPr>
            <w:r w:rsidRPr="00D60D28">
              <w:t>5,150</w:t>
            </w:r>
            <w:r w:rsidR="007E0F30" w:rsidRPr="00D60D28">
              <w:t>.</w:t>
            </w:r>
            <w:r w:rsidRPr="00D60D28">
              <w:t>6</w:t>
            </w:r>
          </w:p>
        </w:tc>
        <w:tc>
          <w:tcPr>
            <w:tcW w:w="1418" w:type="dxa"/>
            <w:tcBorders>
              <w:top w:val="single" w:sz="4" w:space="0" w:color="001D77"/>
              <w:left w:val="single" w:sz="4" w:space="0" w:color="001D77"/>
              <w:bottom w:val="single" w:sz="4" w:space="0" w:color="001D77"/>
            </w:tcBorders>
            <w:noWrap/>
            <w:vAlign w:val="center"/>
          </w:tcPr>
          <w:p w14:paraId="56070487" w14:textId="68FAB997" w:rsidR="00403C41" w:rsidRPr="00D60D28" w:rsidRDefault="00F90053" w:rsidP="007C766D">
            <w:pPr>
              <w:pStyle w:val="Tablicadanerodek"/>
            </w:pPr>
            <w:r w:rsidRPr="00D60D28">
              <w:t>44.7</w:t>
            </w:r>
          </w:p>
        </w:tc>
      </w:tr>
      <w:tr w:rsidR="00403C41" w14:paraId="6E208E47" w14:textId="77777777" w:rsidTr="007C766D">
        <w:trPr>
          <w:trHeight w:val="300"/>
        </w:trPr>
        <w:tc>
          <w:tcPr>
            <w:tcW w:w="3686" w:type="dxa"/>
            <w:tcBorders>
              <w:top w:val="single" w:sz="4" w:space="0" w:color="001D77"/>
              <w:right w:val="single" w:sz="4" w:space="0" w:color="001D77"/>
            </w:tcBorders>
            <w:noWrap/>
            <w:vAlign w:val="bottom"/>
            <w:hideMark/>
          </w:tcPr>
          <w:p w14:paraId="1780F6AB" w14:textId="71DBCA77" w:rsidR="00403C41" w:rsidRDefault="00305A41" w:rsidP="007C766D">
            <w:pPr>
              <w:pStyle w:val="Tablicaboczek"/>
            </w:pPr>
            <w:r>
              <w:t xml:space="preserve">The </w:t>
            </w:r>
            <w:proofErr w:type="spellStart"/>
            <w:r>
              <w:t>result</w:t>
            </w:r>
            <w:proofErr w:type="spellEnd"/>
            <w:r>
              <w:t xml:space="preserve"> of the </w:t>
            </w:r>
            <w:proofErr w:type="spellStart"/>
            <w:r>
              <w:t>operation</w:t>
            </w:r>
            <w:proofErr w:type="spellEnd"/>
          </w:p>
        </w:tc>
        <w:tc>
          <w:tcPr>
            <w:tcW w:w="1417" w:type="dxa"/>
            <w:tcBorders>
              <w:top w:val="single" w:sz="4" w:space="0" w:color="001D77"/>
              <w:left w:val="single" w:sz="4" w:space="0" w:color="001D77"/>
              <w:right w:val="single" w:sz="4" w:space="0" w:color="001D77"/>
            </w:tcBorders>
            <w:vAlign w:val="center"/>
          </w:tcPr>
          <w:p w14:paraId="4983C454" w14:textId="019AB616" w:rsidR="00403C41" w:rsidRPr="00D60D28" w:rsidRDefault="00073140" w:rsidP="007C766D">
            <w:pPr>
              <w:pStyle w:val="Tablicadanerodek"/>
            </w:pPr>
            <w:r w:rsidRPr="00D60D28">
              <w:t>16,730</w:t>
            </w:r>
            <w:r w:rsidR="007E0F30" w:rsidRPr="00D60D28">
              <w:t>.</w:t>
            </w:r>
            <w:r w:rsidRPr="00D60D28">
              <w:t>6</w:t>
            </w:r>
          </w:p>
        </w:tc>
        <w:tc>
          <w:tcPr>
            <w:tcW w:w="1417" w:type="dxa"/>
            <w:tcBorders>
              <w:top w:val="single" w:sz="4" w:space="0" w:color="001D77"/>
              <w:left w:val="single" w:sz="4" w:space="0" w:color="001D77"/>
              <w:right w:val="single" w:sz="4" w:space="0" w:color="001D77"/>
            </w:tcBorders>
            <w:vAlign w:val="center"/>
          </w:tcPr>
          <w:p w14:paraId="5F0FABEC" w14:textId="6B7F24AE" w:rsidR="00403C41" w:rsidRPr="00D60D28" w:rsidRDefault="00073140" w:rsidP="007C766D">
            <w:pPr>
              <w:pStyle w:val="Tablicadanerodek"/>
            </w:pPr>
            <w:r w:rsidRPr="00D60D28">
              <w:t>16,340</w:t>
            </w:r>
            <w:r w:rsidR="007E0F30" w:rsidRPr="00D60D28">
              <w:t>.</w:t>
            </w:r>
            <w:r w:rsidRPr="00D60D28">
              <w:t>6</w:t>
            </w:r>
          </w:p>
        </w:tc>
        <w:tc>
          <w:tcPr>
            <w:tcW w:w="1418" w:type="dxa"/>
            <w:tcBorders>
              <w:top w:val="single" w:sz="4" w:space="0" w:color="001D77"/>
              <w:left w:val="single" w:sz="4" w:space="0" w:color="001D77"/>
            </w:tcBorders>
            <w:noWrap/>
            <w:vAlign w:val="center"/>
          </w:tcPr>
          <w:p w14:paraId="77435BAA" w14:textId="64CA27CA" w:rsidR="00403C41" w:rsidRPr="00D60D28" w:rsidRDefault="00073140" w:rsidP="007C766D">
            <w:pPr>
              <w:pStyle w:val="Tablicadanerodek"/>
            </w:pPr>
            <w:r w:rsidRPr="00D60D28">
              <w:t>97.7</w:t>
            </w:r>
          </w:p>
        </w:tc>
      </w:tr>
    </w:tbl>
    <w:p w14:paraId="1D530FF8" w14:textId="4F243901" w:rsidR="00164B68" w:rsidRPr="00B420C7" w:rsidRDefault="00164B68" w:rsidP="006B3551">
      <w:pPr>
        <w:spacing w:before="360" w:line="288" w:lineRule="auto"/>
        <w:rPr>
          <w:rStyle w:val="tlid-translation"/>
          <w:b/>
          <w:lang w:val="en-US"/>
        </w:rPr>
      </w:pPr>
      <w:r w:rsidRPr="00B420C7">
        <w:rPr>
          <w:rStyle w:val="tlid-translation"/>
          <w:b/>
          <w:lang w:val="en-US"/>
        </w:rPr>
        <w:t>Extended version</w:t>
      </w:r>
      <w:r w:rsidR="00A16134" w:rsidRPr="00B420C7">
        <w:rPr>
          <w:rStyle w:val="tlid-translation"/>
          <w:b/>
          <w:lang w:val="en-US"/>
        </w:rPr>
        <w:t xml:space="preserve"> of the presented tables can be found in the tabular annex published together with the news release.</w:t>
      </w:r>
    </w:p>
    <w:p w14:paraId="6F41958F" w14:textId="18B1BC6D" w:rsidR="005E70FD" w:rsidRDefault="007959A4" w:rsidP="006B3551">
      <w:pPr>
        <w:spacing w:line="288" w:lineRule="auto"/>
        <w:rPr>
          <w:rStyle w:val="tlid-translation"/>
          <w:lang w:val="en-US"/>
        </w:rPr>
      </w:pPr>
      <w:r w:rsidRPr="007959A4">
        <w:rPr>
          <w:rStyle w:val="tlid-translation"/>
          <w:color w:val="000000" w:themeColor="text1"/>
          <w:lang w:val="en-US"/>
        </w:rPr>
        <w:t>When quoting Statistics Poland data</w:t>
      </w:r>
      <w:r w:rsidR="006F30C8" w:rsidRPr="007959A4">
        <w:rPr>
          <w:rStyle w:val="tlid-translation"/>
          <w:color w:val="000000" w:themeColor="text1"/>
          <w:lang w:val="en-US"/>
        </w:rPr>
        <w:t xml:space="preserve">, please provide </w:t>
      </w:r>
      <w:r>
        <w:rPr>
          <w:rStyle w:val="tlid-translation"/>
          <w:color w:val="000000" w:themeColor="text1"/>
          <w:lang w:val="en-US"/>
        </w:rPr>
        <w:t xml:space="preserve">the </w:t>
      </w:r>
      <w:r w:rsidR="006F30C8" w:rsidRPr="007959A4">
        <w:rPr>
          <w:rStyle w:val="tlid-translation"/>
          <w:color w:val="000000" w:themeColor="text1"/>
          <w:lang w:val="en-US"/>
        </w:rPr>
        <w:t>information: "Source of data: Statistics Poland</w:t>
      </w:r>
      <w:r w:rsidRPr="007959A4">
        <w:rPr>
          <w:color w:val="000000" w:themeColor="text1"/>
          <w:lang w:val="en-GB" w:eastAsia="pl-PL"/>
        </w:rPr>
        <w:t xml:space="preserve">”, and when publishing calculations made on data published by Statistics Poland, please include the following disclaimer: </w:t>
      </w:r>
      <w:r w:rsidR="006F30C8" w:rsidRPr="007959A4">
        <w:rPr>
          <w:rStyle w:val="tlid-translation"/>
          <w:color w:val="000000" w:themeColor="text1"/>
          <w:lang w:val="en-US"/>
        </w:rPr>
        <w:t xml:space="preserve">"Own study based on figures from Statistics </w:t>
      </w:r>
      <w:r w:rsidR="006F30C8" w:rsidRPr="009E7E5D">
        <w:rPr>
          <w:rStyle w:val="tlid-translation"/>
          <w:lang w:val="en-US"/>
        </w:rPr>
        <w:t>Poland".</w:t>
      </w:r>
    </w:p>
    <w:p w14:paraId="2F64C387" w14:textId="6BA873A7" w:rsidR="006F30C8" w:rsidRPr="005E70FD" w:rsidRDefault="0074762B" w:rsidP="006B3551">
      <w:pPr>
        <w:spacing w:line="288" w:lineRule="auto"/>
        <w:rPr>
          <w:lang w:val="en-US"/>
        </w:rPr>
      </w:pPr>
      <w:r>
        <w:rPr>
          <w:rStyle w:val="tlid-translation"/>
          <w:lang w:val="en-US"/>
        </w:rPr>
        <w:t xml:space="preserve">This news releases has been prepared on data received on </w:t>
      </w:r>
      <w:r w:rsidR="001A36E6">
        <w:rPr>
          <w:rStyle w:val="tlid-translation"/>
          <w:lang w:val="en-US"/>
        </w:rPr>
        <w:t>16/09</w:t>
      </w:r>
      <w:r w:rsidR="007B27F6">
        <w:rPr>
          <w:rStyle w:val="tlid-translation"/>
          <w:lang w:val="en-US"/>
        </w:rPr>
        <w:t>/2024</w:t>
      </w:r>
      <w:r>
        <w:rPr>
          <w:rStyle w:val="tlid-translation"/>
          <w:lang w:val="en-US"/>
        </w:rPr>
        <w:t xml:space="preserve"> from the Polish Financial Supervision Authority.</w:t>
      </w:r>
    </w:p>
    <w:p w14:paraId="49C43F63" w14:textId="77777777" w:rsidR="006F30C8" w:rsidRPr="00D577CA" w:rsidRDefault="006F30C8" w:rsidP="00DA331D">
      <w:pPr>
        <w:spacing w:before="360"/>
        <w:rPr>
          <w:sz w:val="18"/>
          <w:lang w:val="en-GB"/>
        </w:rPr>
        <w:sectPr w:rsidR="006F30C8" w:rsidRPr="00D577CA"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28C9BBDA" w:rsidR="00DE2400" w:rsidRPr="00D577CA" w:rsidRDefault="00C60504" w:rsidP="00DE2400">
            <w:pPr>
              <w:spacing w:before="0" w:after="0" w:line="276" w:lineRule="auto"/>
              <w:rPr>
                <w:rFonts w:cs="Arial"/>
                <w:sz w:val="20"/>
                <w:lang w:val="en-GB"/>
              </w:rPr>
            </w:pPr>
            <w:r w:rsidRPr="00D577CA">
              <w:rPr>
                <w:rFonts w:cs="Arial"/>
                <w:sz w:val="20"/>
                <w:lang w:val="en-GB"/>
              </w:rPr>
              <w:lastRenderedPageBreak/>
              <w:t>Prepared by</w:t>
            </w:r>
            <w:r w:rsidR="00DE2400" w:rsidRPr="00D577CA">
              <w:rPr>
                <w:rFonts w:cs="Arial"/>
                <w:sz w:val="20"/>
                <w:lang w:val="en-GB"/>
              </w:rPr>
              <w:t>:</w:t>
            </w:r>
          </w:p>
          <w:p w14:paraId="1FE4D4F0" w14:textId="77777777" w:rsidR="0053094B" w:rsidRPr="00D577CA" w:rsidRDefault="0053094B" w:rsidP="00E35A42">
            <w:pPr>
              <w:spacing w:before="0" w:after="0" w:line="276" w:lineRule="auto"/>
              <w:rPr>
                <w:rFonts w:cs="Arial"/>
                <w:b/>
                <w:sz w:val="20"/>
                <w:lang w:val="en-GB"/>
              </w:rPr>
            </w:pPr>
            <w:r w:rsidRPr="00D577CA">
              <w:rPr>
                <w:rFonts w:cs="Arial"/>
                <w:b/>
                <w:sz w:val="20"/>
                <w:lang w:val="en-GB"/>
              </w:rPr>
              <w:t>Macroeconomic Studies</w:t>
            </w:r>
            <w:r w:rsidR="006C197A" w:rsidRPr="00D577CA">
              <w:rPr>
                <w:rFonts w:cs="Arial"/>
                <w:b/>
                <w:sz w:val="20"/>
                <w:lang w:val="en-GB"/>
              </w:rPr>
              <w:t xml:space="preserve"> </w:t>
            </w:r>
            <w:r w:rsidRPr="00D577CA">
              <w:rPr>
                <w:rFonts w:cs="Arial"/>
                <w:b/>
                <w:sz w:val="20"/>
                <w:lang w:val="en-GB"/>
              </w:rPr>
              <w:t>and</w:t>
            </w:r>
          </w:p>
          <w:p w14:paraId="1E9B29DC" w14:textId="3B165E6E" w:rsidR="00DE2400" w:rsidRPr="00D577CA" w:rsidRDefault="0053094B" w:rsidP="00496338">
            <w:pPr>
              <w:spacing w:before="0" w:line="276" w:lineRule="auto"/>
              <w:rPr>
                <w:rFonts w:cs="Arial"/>
                <w:b/>
                <w:sz w:val="20"/>
                <w:lang w:val="en-GB"/>
              </w:rPr>
            </w:pPr>
            <w:r w:rsidRPr="00D577CA">
              <w:rPr>
                <w:rFonts w:cs="Arial"/>
                <w:b/>
                <w:sz w:val="20"/>
                <w:lang w:val="en-GB"/>
              </w:rPr>
              <w:t xml:space="preserve">Finance Statistics </w:t>
            </w:r>
            <w:r w:rsidR="00DE2400" w:rsidRPr="00D577CA">
              <w:rPr>
                <w:rFonts w:cs="Arial"/>
                <w:b/>
                <w:sz w:val="20"/>
                <w:lang w:val="en-GB"/>
              </w:rPr>
              <w:t>Department</w:t>
            </w:r>
          </w:p>
          <w:p w14:paraId="41A1AE38" w14:textId="0311D2C2"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96338">
              <w:rPr>
                <w:b/>
                <w:sz w:val="20"/>
                <w:szCs w:val="20"/>
                <w:lang w:val="fi-FI"/>
              </w:rPr>
              <w:t>Mirosław Błażej</w:t>
            </w:r>
          </w:p>
          <w:p w14:paraId="5425F0B4" w14:textId="7958BB23"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96338">
              <w:rPr>
                <w:rFonts w:ascii="Fira Sans" w:hAnsi="Fira Sans" w:cs="Arial"/>
                <w:color w:val="000000" w:themeColor="text1"/>
                <w:sz w:val="20"/>
                <w:lang w:val="fi-FI"/>
              </w:rPr>
              <w:t>608 37 73</w:t>
            </w:r>
          </w:p>
        </w:tc>
        <w:tc>
          <w:tcPr>
            <w:tcW w:w="4927" w:type="dxa"/>
          </w:tcPr>
          <w:p w14:paraId="2BA3544B" w14:textId="77777777" w:rsidR="004270E9" w:rsidRPr="005653EE" w:rsidRDefault="004270E9" w:rsidP="004270E9">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3E59A90" w14:textId="77777777" w:rsidR="004270E9" w:rsidRPr="0027575B" w:rsidRDefault="004270E9" w:rsidP="004270E9">
            <w:pPr>
              <w:rPr>
                <w:sz w:val="20"/>
                <w:lang w:val="en-GB"/>
              </w:rPr>
            </w:pPr>
            <w:r w:rsidRPr="0027575B">
              <w:rPr>
                <w:sz w:val="20"/>
                <w:lang w:val="en-GB"/>
              </w:rPr>
              <w:t>Mobile: (+48) 695 255 032</w:t>
            </w:r>
          </w:p>
          <w:p w14:paraId="0A674D93" w14:textId="77777777" w:rsidR="004270E9" w:rsidRPr="0027575B" w:rsidRDefault="004270E9" w:rsidP="004270E9">
            <w:pPr>
              <w:spacing w:after="0"/>
              <w:rPr>
                <w:sz w:val="20"/>
                <w:lang w:val="en-GB"/>
              </w:rPr>
            </w:pPr>
            <w:r w:rsidRPr="0027575B">
              <w:rPr>
                <w:sz w:val="20"/>
                <w:lang w:val="en-GB"/>
              </w:rPr>
              <w:t xml:space="preserve">Phone: (+48 22) 608 38 04, (+48 22) 449 41 45, </w:t>
            </w:r>
          </w:p>
          <w:p w14:paraId="3817A9EA" w14:textId="77777777" w:rsidR="004270E9" w:rsidRPr="0027575B" w:rsidRDefault="004270E9" w:rsidP="004270E9">
            <w:pPr>
              <w:spacing w:before="0"/>
              <w:rPr>
                <w:sz w:val="20"/>
                <w:lang w:val="en-GB"/>
              </w:rPr>
            </w:pPr>
            <w:r w:rsidRPr="0027575B">
              <w:rPr>
                <w:sz w:val="20"/>
                <w:lang w:val="en-GB"/>
              </w:rPr>
              <w:t xml:space="preserve">             (+48 22) 608 30 09</w:t>
            </w:r>
          </w:p>
          <w:p w14:paraId="7EDE419B" w14:textId="77777777" w:rsidR="004270E9" w:rsidRPr="0007745B" w:rsidRDefault="004270E9" w:rsidP="004270E9">
            <w:pPr>
              <w:pStyle w:val="Nagwek3"/>
              <w:spacing w:before="0" w:after="120" w:line="276" w:lineRule="auto"/>
              <w:outlineLvl w:val="2"/>
              <w:rPr>
                <w:rFonts w:ascii="Fira Sans" w:hAnsi="Fira Sans" w:cs="Arial"/>
                <w:color w:val="000000" w:themeColor="text1"/>
                <w:sz w:val="20"/>
                <w:szCs w:val="20"/>
                <w:lang w:val="fi-FI"/>
              </w:rPr>
            </w:pPr>
            <w:r w:rsidRPr="0007745B">
              <w:rPr>
                <w:b/>
                <w:sz w:val="20"/>
                <w:szCs w:val="20"/>
                <w:lang w:val="en-GB"/>
              </w:rPr>
              <w:t>e-mail:</w:t>
            </w:r>
            <w:r w:rsidRPr="0007745B">
              <w:rPr>
                <w:sz w:val="20"/>
                <w:szCs w:val="20"/>
                <w:lang w:val="en-GB"/>
              </w:rPr>
              <w:t xml:space="preserve"> </w:t>
            </w:r>
            <w:hyperlink r:id="rId15" w:history="1">
              <w:r w:rsidRPr="0007745B">
                <w:rPr>
                  <w:rStyle w:val="Hipercze"/>
                  <w:rFonts w:cs="Arial"/>
                  <w:b/>
                  <w:color w:val="auto"/>
                  <w:sz w:val="20"/>
                  <w:szCs w:val="20"/>
                  <w:lang w:val="en-US"/>
                </w:rPr>
                <w:t>obslugaprasowa@stat.gov.pl</w:t>
              </w:r>
            </w:hyperlink>
          </w:p>
          <w:p w14:paraId="3CC62B04" w14:textId="77777777" w:rsidR="00DE2400" w:rsidRDefault="00DE2400" w:rsidP="004270E9">
            <w:pPr>
              <w:pStyle w:val="Nagwek3"/>
              <w:spacing w:before="0" w:after="120" w:line="276" w:lineRule="auto"/>
              <w:outlineLvl w:val="2"/>
              <w:rPr>
                <w:sz w:val="18"/>
              </w:rPr>
            </w:pPr>
          </w:p>
        </w:tc>
      </w:tr>
      <w:tr w:rsidR="005A1180" w14:paraId="28647E7C" w14:textId="77777777" w:rsidTr="009E7D31">
        <w:trPr>
          <w:trHeight w:val="418"/>
        </w:trPr>
        <w:tc>
          <w:tcPr>
            <w:tcW w:w="4926" w:type="dxa"/>
            <w:vMerge w:val="restart"/>
          </w:tcPr>
          <w:p w14:paraId="07C73DA1" w14:textId="646A7A8C" w:rsidR="005A1180" w:rsidRPr="00F05FC7" w:rsidRDefault="005A1180" w:rsidP="005A1180">
            <w:pPr>
              <w:rPr>
                <w:sz w:val="18"/>
                <w:lang w:val="en-US"/>
              </w:rPr>
            </w:pPr>
          </w:p>
        </w:tc>
        <w:tc>
          <w:tcPr>
            <w:tcW w:w="4927" w:type="dxa"/>
            <w:vAlign w:val="center"/>
          </w:tcPr>
          <w:p w14:paraId="01941133" w14:textId="53C3493C" w:rsidR="005A1180" w:rsidRDefault="005A1180" w:rsidP="005A1180">
            <w:pPr>
              <w:ind w:firstLine="680"/>
              <w:rPr>
                <w:sz w:val="18"/>
              </w:rPr>
            </w:pPr>
            <w:r>
              <w:rPr>
                <w:noProof/>
                <w:sz w:val="20"/>
                <w:lang w:eastAsia="pl-PL"/>
              </w:rPr>
              <w:drawing>
                <wp:anchor distT="0" distB="0" distL="114300" distR="114300" simplePos="0" relativeHeight="251761664" behindDoc="0" locked="0" layoutInCell="1" allowOverlap="1" wp14:anchorId="05DD61A9" wp14:editId="18F8423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p>
        </w:tc>
      </w:tr>
      <w:tr w:rsidR="005A1180" w14:paraId="36A99721" w14:textId="77777777" w:rsidTr="009E7D31">
        <w:trPr>
          <w:trHeight w:val="418"/>
        </w:trPr>
        <w:tc>
          <w:tcPr>
            <w:tcW w:w="4926" w:type="dxa"/>
            <w:vMerge/>
          </w:tcPr>
          <w:p w14:paraId="3255344A" w14:textId="77777777" w:rsidR="005A1180" w:rsidRPr="00C91687" w:rsidRDefault="005A1180" w:rsidP="005A1180">
            <w:pPr>
              <w:rPr>
                <w:b/>
                <w:sz w:val="20"/>
              </w:rPr>
            </w:pPr>
          </w:p>
        </w:tc>
        <w:tc>
          <w:tcPr>
            <w:tcW w:w="4927" w:type="dxa"/>
            <w:vAlign w:val="center"/>
          </w:tcPr>
          <w:p w14:paraId="09C3C6AD" w14:textId="07115688" w:rsidR="005A1180" w:rsidRDefault="005A1180" w:rsidP="005A1180">
            <w:pPr>
              <w:ind w:firstLine="680"/>
              <w:rPr>
                <w:sz w:val="18"/>
              </w:rPr>
            </w:pPr>
            <w:r>
              <w:rPr>
                <w:noProof/>
                <w:sz w:val="20"/>
                <w:lang w:eastAsia="pl-PL"/>
              </w:rPr>
              <w:drawing>
                <wp:anchor distT="0" distB="0" distL="114300" distR="114300" simplePos="0" relativeHeight="251762688" behindDoc="0" locked="0" layoutInCell="1" allowOverlap="1" wp14:anchorId="3F31605F" wp14:editId="644AE27E">
                  <wp:simplePos x="0" y="0"/>
                  <wp:positionH relativeFrom="column">
                    <wp:posOffset>76200</wp:posOffset>
                  </wp:positionH>
                  <wp:positionV relativeFrom="paragraph">
                    <wp:posOffset>21590</wp:posOffset>
                  </wp:positionV>
                  <wp:extent cx="251460" cy="251460"/>
                  <wp:effectExtent l="0" t="0" r="0" b="0"/>
                  <wp:wrapNone/>
                  <wp:docPr id="22" name="Obraz 22" descr="'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5A1180" w14:paraId="549C3B1C" w14:textId="77777777" w:rsidTr="009E7D31">
        <w:trPr>
          <w:trHeight w:val="480"/>
        </w:trPr>
        <w:tc>
          <w:tcPr>
            <w:tcW w:w="4926" w:type="dxa"/>
            <w:vMerge/>
          </w:tcPr>
          <w:p w14:paraId="231798A1" w14:textId="77777777" w:rsidR="005A1180" w:rsidRPr="00C91687" w:rsidRDefault="005A1180" w:rsidP="005A1180">
            <w:pPr>
              <w:rPr>
                <w:b/>
                <w:sz w:val="20"/>
              </w:rPr>
            </w:pPr>
          </w:p>
        </w:tc>
        <w:tc>
          <w:tcPr>
            <w:tcW w:w="4927" w:type="dxa"/>
          </w:tcPr>
          <w:p w14:paraId="5B472D28" w14:textId="27DFEEA4" w:rsidR="005A1180" w:rsidRDefault="005A1180" w:rsidP="005A1180">
            <w:pPr>
              <w:ind w:firstLine="680"/>
              <w:rPr>
                <w:sz w:val="18"/>
              </w:rPr>
            </w:pPr>
            <w:r>
              <w:rPr>
                <w:noProof/>
                <w:sz w:val="20"/>
                <w:lang w:eastAsia="pl-PL"/>
              </w:rPr>
              <w:drawing>
                <wp:anchor distT="0" distB="0" distL="114300" distR="114300" simplePos="0" relativeHeight="251763712" behindDoc="0" locked="0" layoutInCell="1" allowOverlap="1" wp14:anchorId="54D2CE83" wp14:editId="364955A0">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5A1180" w14:paraId="06D97269" w14:textId="77777777" w:rsidTr="009E7D31">
        <w:trPr>
          <w:trHeight w:val="480"/>
        </w:trPr>
        <w:tc>
          <w:tcPr>
            <w:tcW w:w="4926" w:type="dxa"/>
          </w:tcPr>
          <w:p w14:paraId="0DD5A4BE" w14:textId="77777777" w:rsidR="005A1180" w:rsidRPr="00C91687" w:rsidRDefault="005A1180" w:rsidP="005A1180">
            <w:pPr>
              <w:rPr>
                <w:b/>
                <w:sz w:val="20"/>
              </w:rPr>
            </w:pPr>
          </w:p>
        </w:tc>
        <w:tc>
          <w:tcPr>
            <w:tcW w:w="4927" w:type="dxa"/>
          </w:tcPr>
          <w:p w14:paraId="581DB5EF" w14:textId="3666B364" w:rsidR="005A1180" w:rsidRPr="003D5F42" w:rsidRDefault="005A1180" w:rsidP="005A1180">
            <w:pPr>
              <w:ind w:firstLine="680"/>
              <w:rPr>
                <w:sz w:val="20"/>
              </w:rPr>
            </w:pPr>
            <w:r>
              <w:rPr>
                <w:noProof/>
                <w:sz w:val="20"/>
                <w:lang w:eastAsia="pl-PL"/>
              </w:rPr>
              <w:drawing>
                <wp:anchor distT="0" distB="0" distL="114300" distR="114300" simplePos="0" relativeHeight="251764736" behindDoc="0" locked="0" layoutInCell="1" allowOverlap="1" wp14:anchorId="1CFCDC1F" wp14:editId="2B954E1B">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5A1180" w14:paraId="2B34FEF8" w14:textId="77777777" w:rsidTr="009E7D31">
        <w:trPr>
          <w:trHeight w:val="480"/>
        </w:trPr>
        <w:tc>
          <w:tcPr>
            <w:tcW w:w="4926" w:type="dxa"/>
          </w:tcPr>
          <w:p w14:paraId="327B582C" w14:textId="77777777" w:rsidR="005A1180" w:rsidRPr="00C91687" w:rsidRDefault="005A1180" w:rsidP="005A1180">
            <w:pPr>
              <w:rPr>
                <w:b/>
                <w:sz w:val="20"/>
              </w:rPr>
            </w:pPr>
          </w:p>
        </w:tc>
        <w:tc>
          <w:tcPr>
            <w:tcW w:w="4927" w:type="dxa"/>
          </w:tcPr>
          <w:p w14:paraId="40F251B2" w14:textId="19E2282B" w:rsidR="005A1180" w:rsidRPr="003D5F42" w:rsidRDefault="005A1180" w:rsidP="005A1180">
            <w:pPr>
              <w:ind w:firstLine="680"/>
              <w:rPr>
                <w:sz w:val="20"/>
              </w:rPr>
            </w:pPr>
            <w:r>
              <w:rPr>
                <w:noProof/>
                <w:sz w:val="20"/>
                <w:lang w:eastAsia="pl-PL"/>
              </w:rPr>
              <w:drawing>
                <wp:anchor distT="0" distB="0" distL="114300" distR="114300" simplePos="0" relativeHeight="251765760" behindDoc="0" locked="0" layoutInCell="1" allowOverlap="1" wp14:anchorId="142BC29B" wp14:editId="6DD564A3">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A1180" w14:paraId="16A5698A" w14:textId="77777777" w:rsidTr="009E7D31">
        <w:trPr>
          <w:trHeight w:val="953"/>
        </w:trPr>
        <w:tc>
          <w:tcPr>
            <w:tcW w:w="4926" w:type="dxa"/>
          </w:tcPr>
          <w:p w14:paraId="3605F212" w14:textId="77777777" w:rsidR="005A1180" w:rsidRPr="00C91687" w:rsidRDefault="005A1180" w:rsidP="005A1180">
            <w:pPr>
              <w:rPr>
                <w:b/>
                <w:sz w:val="20"/>
              </w:rPr>
            </w:pPr>
          </w:p>
        </w:tc>
        <w:tc>
          <w:tcPr>
            <w:tcW w:w="4927" w:type="dxa"/>
          </w:tcPr>
          <w:p w14:paraId="1D245A35" w14:textId="2E82A120" w:rsidR="005A1180" w:rsidRPr="003D5F42" w:rsidRDefault="005A1180" w:rsidP="005A1180">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66784" behindDoc="0" locked="0" layoutInCell="1" allowOverlap="1" wp14:anchorId="646C0F48" wp14:editId="20932203">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A1180" w14:paraId="385E56CC" w14:textId="77777777" w:rsidTr="009E7D31">
        <w:trPr>
          <w:trHeight w:val="4114"/>
        </w:trPr>
        <w:tc>
          <w:tcPr>
            <w:tcW w:w="9853" w:type="dxa"/>
            <w:gridSpan w:val="2"/>
            <w:shd w:val="clear" w:color="auto" w:fill="D9D9D9" w:themeFill="background1" w:themeFillShade="D9"/>
          </w:tcPr>
          <w:p w14:paraId="08948A60" w14:textId="49BD2C24" w:rsidR="005A1180" w:rsidRPr="00D577CA" w:rsidRDefault="005A1180" w:rsidP="005A1180">
            <w:pPr>
              <w:shd w:val="clear" w:color="auto" w:fill="D9D9D9" w:themeFill="background1" w:themeFillShade="D9"/>
              <w:rPr>
                <w:b/>
                <w:lang w:val="en-GB"/>
              </w:rPr>
            </w:pPr>
            <w:r w:rsidRPr="00D577CA">
              <w:rPr>
                <w:b/>
                <w:lang w:val="en-GB"/>
              </w:rPr>
              <w:t>Related information</w:t>
            </w:r>
          </w:p>
          <w:p w14:paraId="458D3940" w14:textId="00514B50" w:rsidR="005A1180" w:rsidRPr="00D577CA" w:rsidRDefault="005A1180" w:rsidP="005A1180">
            <w:pPr>
              <w:rPr>
                <w:rStyle w:val="Hipercze"/>
                <w:lang w:val="en-GB"/>
              </w:rPr>
            </w:pPr>
            <w:r>
              <w:rPr>
                <w:rFonts w:cs="Times New Roman"/>
              </w:rPr>
              <w:fldChar w:fldCharType="begin"/>
            </w:r>
            <w:r w:rsidR="00635357">
              <w:rPr>
                <w:rFonts w:cs="Times New Roman"/>
              </w:rPr>
              <w:instrText>HYPERLINK "https://stat.gov.pl/en/topics/economic-activities-finances/financial-results/financial-results-of-investment-fund-companies-in-2023,15,7.html" \o "hyperlink  to the news release \"Financial result of investment funf companies\"</w:instrText>
            </w:r>
            <w:r>
              <w:rPr>
                <w:rFonts w:cs="Times New Roman"/>
              </w:rPr>
              <w:fldChar w:fldCharType="separate"/>
            </w:r>
            <w:r w:rsidRPr="00D577CA">
              <w:rPr>
                <w:rStyle w:val="Hipercze"/>
                <w:lang w:val="en-GB"/>
              </w:rPr>
              <w:t xml:space="preserve">News releases. Financial results of investment fund companies   </w:t>
            </w:r>
          </w:p>
          <w:p w14:paraId="2E4DCD10" w14:textId="77777777" w:rsidR="005A1180" w:rsidRPr="00D577CA" w:rsidRDefault="005A1180" w:rsidP="005A1180">
            <w:pPr>
              <w:rPr>
                <w:b/>
                <w:color w:val="000000" w:themeColor="text1"/>
                <w:szCs w:val="24"/>
                <w:lang w:val="en-GB"/>
              </w:rPr>
            </w:pPr>
            <w:r>
              <w:rPr>
                <w:rFonts w:cs="Times New Roman"/>
              </w:rPr>
              <w:fldChar w:fldCharType="end"/>
            </w:r>
          </w:p>
          <w:p w14:paraId="55DA24D0" w14:textId="79C0B37A" w:rsidR="005A1180" w:rsidRPr="00D577CA" w:rsidRDefault="005A1180" w:rsidP="005A1180">
            <w:pPr>
              <w:rPr>
                <w:b/>
                <w:color w:val="000000" w:themeColor="text1"/>
                <w:szCs w:val="24"/>
                <w:lang w:val="en-GB"/>
              </w:rPr>
            </w:pPr>
            <w:r w:rsidRPr="00D577CA">
              <w:rPr>
                <w:b/>
                <w:color w:val="000000" w:themeColor="text1"/>
                <w:szCs w:val="24"/>
                <w:lang w:val="en-GB"/>
              </w:rPr>
              <w:t>Data available in databases</w:t>
            </w:r>
          </w:p>
          <w:p w14:paraId="2CC3343A" w14:textId="3DF1EBCA" w:rsidR="005A1180" w:rsidRPr="00D577CA" w:rsidRDefault="005A1180" w:rsidP="005A1180">
            <w:pPr>
              <w:rPr>
                <w:rStyle w:val="Hipercze"/>
                <w:rFonts w:cstheme="minorBidi"/>
                <w:lang w:val="en-GB"/>
              </w:rPr>
            </w:pPr>
            <w:r>
              <w:rPr>
                <w:rFonts w:cs="Times New Roman"/>
              </w:rPr>
              <w:fldChar w:fldCharType="begin"/>
            </w:r>
            <w:r w:rsidRPr="00D577CA">
              <w:rPr>
                <w:rFonts w:cs="Times New Roman"/>
                <w:lang w:val="en-GB"/>
              </w:rPr>
              <w:instrText>HYPERLINK "https://bdm.stat.gov.pl/" \o "hyperlink to Macroeconomic Data Bank"</w:instrText>
            </w:r>
            <w:r>
              <w:rPr>
                <w:rFonts w:cs="Times New Roman"/>
              </w:rPr>
              <w:fldChar w:fldCharType="separate"/>
            </w:r>
            <w:r w:rsidRPr="00D577CA">
              <w:rPr>
                <w:rStyle w:val="Hipercze"/>
                <w:lang w:val="en-GB"/>
              </w:rPr>
              <w:t xml:space="preserve">Macroeconomic Data Bank  </w:t>
            </w:r>
          </w:p>
          <w:p w14:paraId="4BC2AE3F" w14:textId="77777777" w:rsidR="005A1180" w:rsidRPr="00D577CA" w:rsidRDefault="005A1180" w:rsidP="005A1180">
            <w:pPr>
              <w:rPr>
                <w:b/>
                <w:color w:val="000000" w:themeColor="text1"/>
                <w:szCs w:val="24"/>
                <w:lang w:val="en-GB"/>
              </w:rPr>
            </w:pPr>
            <w:r>
              <w:rPr>
                <w:rFonts w:cs="Times New Roman"/>
              </w:rPr>
              <w:fldChar w:fldCharType="end"/>
            </w:r>
            <w:r w:rsidRPr="00D577CA">
              <w:rPr>
                <w:rStyle w:val="Hipercze"/>
                <w:lang w:val="en-GB"/>
              </w:rPr>
              <w:t xml:space="preserve"> </w:t>
            </w:r>
          </w:p>
          <w:p w14:paraId="6EC7A51E" w14:textId="06A394E3" w:rsidR="005A1180" w:rsidRPr="00D577CA" w:rsidRDefault="005A1180" w:rsidP="005A1180">
            <w:pPr>
              <w:rPr>
                <w:b/>
                <w:color w:val="000000" w:themeColor="text1"/>
                <w:szCs w:val="24"/>
                <w:lang w:val="en-GB"/>
              </w:rPr>
            </w:pPr>
            <w:r w:rsidRPr="00D577CA">
              <w:rPr>
                <w:b/>
                <w:color w:val="000000" w:themeColor="text1"/>
                <w:szCs w:val="24"/>
                <w:lang w:val="en-GB"/>
              </w:rPr>
              <w:t>Terms used inn official statistics</w:t>
            </w:r>
          </w:p>
          <w:p w14:paraId="7C166DC6" w14:textId="22324153" w:rsidR="005A1180" w:rsidRPr="00D577CA" w:rsidRDefault="006B3551" w:rsidP="005A1180">
            <w:pPr>
              <w:rPr>
                <w:rStyle w:val="Hipercze"/>
                <w:rFonts w:cstheme="minorBidi"/>
                <w:color w:val="auto"/>
                <w:u w:val="none"/>
                <w:lang w:val="en-GB"/>
              </w:rPr>
            </w:pPr>
            <w:hyperlink r:id="rId22" w:tooltip="hyperlink to term : Investment fund" w:history="1">
              <w:r w:rsidR="005A1180" w:rsidRPr="00D577CA">
                <w:rPr>
                  <w:rStyle w:val="Hipercze"/>
                  <w:lang w:val="en-GB"/>
                </w:rPr>
                <w:t xml:space="preserve">Investment fund  </w:t>
              </w:r>
            </w:hyperlink>
          </w:p>
          <w:p w14:paraId="037E4B21" w14:textId="7F7DC44E" w:rsidR="005A1180" w:rsidRPr="00CF18EE" w:rsidRDefault="005A1180" w:rsidP="005A1180">
            <w:pPr>
              <w:rPr>
                <w:rStyle w:val="Hipercze"/>
                <w:rFonts w:cstheme="minorBidi"/>
              </w:rPr>
            </w:pPr>
            <w:r>
              <w:rPr>
                <w:rFonts w:cs="Times New Roman"/>
              </w:rPr>
              <w:fldChar w:fldCharType="begin"/>
            </w:r>
            <w:r>
              <w:rPr>
                <w:rFonts w:cs="Times New Roman"/>
              </w:rPr>
              <w:instrText>HYPERLINK "https://stat.gov.pl/en/metainformation/glossary/terms-used-in-official-statistics/1646,term.html" \o " hyperlink to term: Investment fund company"</w:instrText>
            </w:r>
            <w:r>
              <w:rPr>
                <w:rFonts w:cs="Times New Roman"/>
              </w:rPr>
              <w:fldChar w:fldCharType="separate"/>
            </w:r>
            <w:r>
              <w:rPr>
                <w:rStyle w:val="Hipercze"/>
              </w:rPr>
              <w:t xml:space="preserve">Investment fund </w:t>
            </w:r>
            <w:proofErr w:type="spellStart"/>
            <w:r>
              <w:rPr>
                <w:rStyle w:val="Hipercze"/>
              </w:rPr>
              <w:t>company</w:t>
            </w:r>
            <w:proofErr w:type="spellEnd"/>
            <w:r w:rsidRPr="00CF18EE">
              <w:rPr>
                <w:rStyle w:val="Hipercze"/>
              </w:rPr>
              <w:t xml:space="preserve">  </w:t>
            </w:r>
          </w:p>
          <w:p w14:paraId="1F14F0C1" w14:textId="40BCFBBE" w:rsidR="005A1180" w:rsidRPr="00CF18EE" w:rsidRDefault="005A1180" w:rsidP="005A1180">
            <w:pPr>
              <w:rPr>
                <w:rStyle w:val="Hipercze"/>
                <w:rFonts w:cstheme="minorBidi"/>
              </w:rPr>
            </w:pPr>
            <w:r>
              <w:rPr>
                <w:rFonts w:cs="Times New Roman"/>
              </w:rPr>
              <w:fldChar w:fldCharType="end"/>
            </w:r>
            <w:r>
              <w:rPr>
                <w:rFonts w:cs="Times New Roman"/>
              </w:rPr>
              <w:fldChar w:fldCharType="begin"/>
            </w:r>
            <w:r>
              <w:rPr>
                <w:rFonts w:cs="Times New Roman"/>
              </w:rPr>
              <w:instrText>HYPERLINK "https://stat.gov.pl/" \o "description hyperlink "</w:instrText>
            </w:r>
            <w:r>
              <w:rPr>
                <w:rFonts w:cs="Times New Roman"/>
              </w:rPr>
              <w:fldChar w:fldCharType="separate"/>
            </w:r>
            <w:r w:rsidRPr="00CF18EE">
              <w:rPr>
                <w:rStyle w:val="Hipercze"/>
              </w:rPr>
              <w:t xml:space="preserve">  </w:t>
            </w:r>
          </w:p>
          <w:p w14:paraId="32159E9A" w14:textId="5BDB716F" w:rsidR="005A1180" w:rsidRPr="00417835" w:rsidRDefault="005A1180" w:rsidP="005A1180">
            <w:pPr>
              <w:rPr>
                <w:rStyle w:val="Hipercze"/>
              </w:rPr>
            </w:pPr>
            <w:r>
              <w:rPr>
                <w:rFonts w:cs="Times New Roman"/>
              </w:rPr>
              <w:fldChar w:fldCharType="end"/>
            </w:r>
          </w:p>
          <w:p w14:paraId="74120B68" w14:textId="77777777" w:rsidR="005A1180" w:rsidRDefault="005A1180" w:rsidP="005A1180">
            <w:pPr>
              <w:rPr>
                <w:b/>
                <w:color w:val="000000" w:themeColor="text1"/>
                <w:szCs w:val="24"/>
                <w:lang w:val="en-GB"/>
              </w:rPr>
            </w:pPr>
          </w:p>
          <w:p w14:paraId="734C8732" w14:textId="77777777" w:rsidR="005A1180" w:rsidRDefault="005A1180" w:rsidP="005A1180">
            <w:pPr>
              <w:rPr>
                <w:b/>
                <w:color w:val="000000" w:themeColor="text1"/>
                <w:szCs w:val="24"/>
                <w:lang w:val="en-GB"/>
              </w:rPr>
            </w:pPr>
          </w:p>
          <w:p w14:paraId="59EB7117" w14:textId="77777777" w:rsidR="005A1180" w:rsidRPr="00876479" w:rsidRDefault="005A1180" w:rsidP="005A1180">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3"/>
      <w:footerReference w:type="default" r:id="rId2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F3F1E" w14:textId="77777777" w:rsidR="00FF2DC4" w:rsidRDefault="00FF2DC4" w:rsidP="000662E2">
      <w:pPr>
        <w:spacing w:after="0" w:line="240" w:lineRule="auto"/>
      </w:pPr>
      <w:r>
        <w:separator/>
      </w:r>
    </w:p>
  </w:endnote>
  <w:endnote w:type="continuationSeparator" w:id="0">
    <w:p w14:paraId="69C6FC0D" w14:textId="77777777" w:rsidR="00FF2DC4" w:rsidRDefault="00FF2DC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5A4D760-D10A-4846-BD7A-7C898A98F116}"/>
    <w:embedBold r:id="rId2" w:fontKey="{A8D825D8-3CE9-4E29-8D8C-68B85B6961F2}"/>
  </w:font>
  <w:font w:name="Fira Sans Light">
    <w:panose1 w:val="020B0403050000020004"/>
    <w:charset w:val="EE"/>
    <w:family w:val="swiss"/>
    <w:pitch w:val="variable"/>
    <w:sig w:usb0="600002FF" w:usb1="02000001" w:usb2="00000000" w:usb3="00000000" w:csb0="0000019F" w:csb1="00000000"/>
    <w:embedRegular r:id="rId3" w:fontKey="{B5AB3A63-26ED-46B1-8FC2-DADFDAD2549A}"/>
    <w:embedBold r:id="rId4" w:fontKey="{9A18AA03-F1CD-4B06-AB20-669AB3670809}"/>
  </w:font>
  <w:font w:name="Fira Sans SemiBold">
    <w:panose1 w:val="020B0603050000020004"/>
    <w:charset w:val="EE"/>
    <w:family w:val="swiss"/>
    <w:pitch w:val="variable"/>
    <w:sig w:usb0="600002FF" w:usb1="02000001" w:usb2="00000000" w:usb3="00000000" w:csb0="0000019F" w:csb1="00000000"/>
    <w:embedRegular r:id="rId5" w:fontKey="{DB091BE8-97A7-4FB7-A4E2-5DBD49867A51}"/>
    <w:embedBold r:id="rId6" w:fontKey="{C640A9B8-7DC6-4CB6-A2CC-CAD30B1E61A1}"/>
  </w:font>
  <w:font w:name="Fira Sans Medium">
    <w:panose1 w:val="020B0603050000020004"/>
    <w:charset w:val="EE"/>
    <w:family w:val="swiss"/>
    <w:pitch w:val="variable"/>
    <w:sig w:usb0="600002FF" w:usb1="02000001" w:usb2="00000000" w:usb3="00000000" w:csb0="0000019F" w:csb1="00000000"/>
    <w:embedRegular r:id="rId7" w:fontKey="{303DBCFD-AD67-401E-A5D9-81089A065FEF}"/>
    <w:embedBold r:id="rId8" w:fontKey="{889C7324-79FF-48DE-A6DD-07BB7EBB13A5}"/>
    <w:embedItalic r:id="rId9" w:fontKey="{52852E39-B999-43B4-905D-95BEEBA8498F}"/>
  </w:font>
  <w:font w:name="Segoe UI">
    <w:panose1 w:val="020B0502040204020203"/>
    <w:charset w:val="EE"/>
    <w:family w:val="swiss"/>
    <w:pitch w:val="variable"/>
    <w:sig w:usb0="E4002EFF" w:usb1="C000E47F" w:usb2="00000009" w:usb3="00000000" w:csb0="000001FF" w:csb1="00000000"/>
    <w:embedRegular r:id="rId10" w:fontKey="{D4E9637E-D74A-4F60-BBE6-DF63D45951A8}"/>
  </w:font>
  <w:font w:name="Fira Sans Extra Condensed SemiB">
    <w:panose1 w:val="020B0603050000020004"/>
    <w:charset w:val="EE"/>
    <w:family w:val="swiss"/>
    <w:pitch w:val="variable"/>
    <w:sig w:usb0="600002FF" w:usb1="00000001" w:usb2="00000000" w:usb3="00000000" w:csb0="0000019F" w:csb1="00000000"/>
    <w:embedRegular r:id="rId11" w:fontKey="{E642265C-46E1-408C-A642-FB78644F7C08}"/>
  </w:font>
  <w:font w:name="Calibri">
    <w:panose1 w:val="020F0502020204030204"/>
    <w:charset w:val="EE"/>
    <w:family w:val="swiss"/>
    <w:pitch w:val="variable"/>
    <w:sig w:usb0="E4002EFF" w:usb1="C000247B" w:usb2="00000009" w:usb3="00000000" w:csb0="000001FF" w:csb1="00000000"/>
    <w:embedRegular r:id="rId12" w:fontKey="{EEE6998E-08D6-40AB-9910-EF4912F69437}"/>
  </w:font>
  <w:font w:name="Fira Sans Extra Condensed">
    <w:panose1 w:val="020B0503050000020004"/>
    <w:charset w:val="EE"/>
    <w:family w:val="swiss"/>
    <w:pitch w:val="variable"/>
    <w:sig w:usb0="600002FF" w:usb1="00000001" w:usb2="00000000" w:usb3="00000000" w:csb0="0000019F" w:csb1="00000000"/>
    <w:embedBold r:id="rId13" w:fontKey="{3E6F87A6-8B15-464C-A2C0-BEF0937C5883}"/>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986A8C">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986A8C">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986A8C">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3BCDC" w14:textId="77777777" w:rsidR="00FF2DC4" w:rsidRDefault="00FF2DC4" w:rsidP="000662E2">
      <w:pPr>
        <w:spacing w:after="0" w:line="240" w:lineRule="auto"/>
      </w:pPr>
      <w:r>
        <w:separator/>
      </w:r>
    </w:p>
  </w:footnote>
  <w:footnote w:type="continuationSeparator" w:id="0">
    <w:p w14:paraId="32618507" w14:textId="77777777" w:rsidR="00FF2DC4" w:rsidRDefault="00FF2DC4"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05F1514">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1.11.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7305FFCE" w:rsidR="00F37172" w:rsidRPr="00A01B40" w:rsidRDefault="00855B4C" w:rsidP="00F049AB">
                          <w:pPr>
                            <w:pStyle w:val="Datainformacjisygnalnej"/>
                          </w:pPr>
                          <w:r>
                            <w:t>2</w:t>
                          </w:r>
                          <w:r w:rsidR="002B3C97">
                            <w:t>1</w:t>
                          </w:r>
                          <w:r>
                            <w:t>.11</w:t>
                          </w:r>
                          <w:r w:rsidR="00DE6B58">
                            <w:t>.</w:t>
                          </w:r>
                          <w:r w:rsidR="00C079AB">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21.11.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" filled="f" stroked="f">
              <v:textbox>
                <w:txbxContent>
                  <w:p w14:paraId="71967FEA" w14:textId="7305FFCE" w:rsidR="00F37172" w:rsidRPr="00A01B40" w:rsidRDefault="00855B4C" w:rsidP="00F049AB">
                    <w:pPr>
                      <w:pStyle w:val="Datainformacjisygnalnej"/>
                    </w:pPr>
                    <w:r>
                      <w:t>2</w:t>
                    </w:r>
                    <w:r w:rsidR="002B3C97">
                      <w:t>1</w:t>
                    </w:r>
                    <w:r>
                      <w:t>.11</w:t>
                    </w:r>
                    <w:r w:rsidR="00DE6B58">
                      <w:t>.</w:t>
                    </w:r>
                    <w:r w:rsidR="00C079AB">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6pt;height:126.6pt;visibility:visible;mso-wrap-style:square" o:bullet="t">
        <v:imagedata r:id="rId1" o:title=""/>
      </v:shape>
    </w:pict>
  </w:numPicBullet>
  <w:numPicBullet w:numPicBulletId="1">
    <w:pict>
      <v:shape id="_x0000_i1030" type="#_x0000_t75" style="width:126pt;height:126.6pt;visibility:visible;mso-wrap-style:square" o:bullet="t">
        <v:imagedata r:id="rId2" o:title=""/>
      </v:shape>
    </w:pict>
  </w:numPicBullet>
  <w:numPicBullet w:numPicBulletId="2">
    <w:pict>
      <v:shape id="_x0000_i1031"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09F585C"/>
    <w:multiLevelType w:val="hybridMultilevel"/>
    <w:tmpl w:val="3430A302"/>
    <w:lvl w:ilvl="0" w:tplc="04150001">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5"/>
  </w:num>
  <w:num w:numId="2">
    <w:abstractNumId w:val="1"/>
  </w:num>
  <w:num w:numId="3">
    <w:abstractNumId w:val="3"/>
  </w:num>
  <w:num w:numId="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5E7"/>
    <w:rsid w:val="00000C22"/>
    <w:rsid w:val="00001862"/>
    <w:rsid w:val="00001C5B"/>
    <w:rsid w:val="00003437"/>
    <w:rsid w:val="00006D92"/>
    <w:rsid w:val="0000709F"/>
    <w:rsid w:val="000108B8"/>
    <w:rsid w:val="000152F5"/>
    <w:rsid w:val="00016D4A"/>
    <w:rsid w:val="00021CD0"/>
    <w:rsid w:val="00023562"/>
    <w:rsid w:val="000301F6"/>
    <w:rsid w:val="00036009"/>
    <w:rsid w:val="000407C8"/>
    <w:rsid w:val="0004582E"/>
    <w:rsid w:val="000470AA"/>
    <w:rsid w:val="000513F8"/>
    <w:rsid w:val="00055B09"/>
    <w:rsid w:val="00057CA1"/>
    <w:rsid w:val="000647A9"/>
    <w:rsid w:val="000662E2"/>
    <w:rsid w:val="00066883"/>
    <w:rsid w:val="00071B39"/>
    <w:rsid w:val="00073140"/>
    <w:rsid w:val="00074DD8"/>
    <w:rsid w:val="00075759"/>
    <w:rsid w:val="000806F7"/>
    <w:rsid w:val="000821E5"/>
    <w:rsid w:val="00084637"/>
    <w:rsid w:val="00084687"/>
    <w:rsid w:val="0008532D"/>
    <w:rsid w:val="00086318"/>
    <w:rsid w:val="0009010E"/>
    <w:rsid w:val="000914DF"/>
    <w:rsid w:val="00091A93"/>
    <w:rsid w:val="00093902"/>
    <w:rsid w:val="00097840"/>
    <w:rsid w:val="000A1D29"/>
    <w:rsid w:val="000A2888"/>
    <w:rsid w:val="000A308A"/>
    <w:rsid w:val="000A481B"/>
    <w:rsid w:val="000A6537"/>
    <w:rsid w:val="000A757B"/>
    <w:rsid w:val="000B06DF"/>
    <w:rsid w:val="000B0727"/>
    <w:rsid w:val="000B128C"/>
    <w:rsid w:val="000C135D"/>
    <w:rsid w:val="000C53C3"/>
    <w:rsid w:val="000D1D43"/>
    <w:rsid w:val="000D225C"/>
    <w:rsid w:val="000D2A5C"/>
    <w:rsid w:val="000D39F0"/>
    <w:rsid w:val="000D6642"/>
    <w:rsid w:val="000E0918"/>
    <w:rsid w:val="000E786F"/>
    <w:rsid w:val="000E79A9"/>
    <w:rsid w:val="000F5311"/>
    <w:rsid w:val="000F569C"/>
    <w:rsid w:val="001011C3"/>
    <w:rsid w:val="001013D6"/>
    <w:rsid w:val="00101C96"/>
    <w:rsid w:val="0010646D"/>
    <w:rsid w:val="00106DA3"/>
    <w:rsid w:val="00110214"/>
    <w:rsid w:val="00110D87"/>
    <w:rsid w:val="00112399"/>
    <w:rsid w:val="00114DB9"/>
    <w:rsid w:val="00116087"/>
    <w:rsid w:val="00117711"/>
    <w:rsid w:val="00117EE3"/>
    <w:rsid w:val="00123291"/>
    <w:rsid w:val="001238E9"/>
    <w:rsid w:val="0012585A"/>
    <w:rsid w:val="00130296"/>
    <w:rsid w:val="001306AD"/>
    <w:rsid w:val="00134145"/>
    <w:rsid w:val="00136736"/>
    <w:rsid w:val="00136740"/>
    <w:rsid w:val="00136D67"/>
    <w:rsid w:val="001375A9"/>
    <w:rsid w:val="001423B6"/>
    <w:rsid w:val="001448A7"/>
    <w:rsid w:val="001464F2"/>
    <w:rsid w:val="00146621"/>
    <w:rsid w:val="00146697"/>
    <w:rsid w:val="0015578A"/>
    <w:rsid w:val="00155F49"/>
    <w:rsid w:val="00156F04"/>
    <w:rsid w:val="00161413"/>
    <w:rsid w:val="001617E3"/>
    <w:rsid w:val="0016212F"/>
    <w:rsid w:val="00162325"/>
    <w:rsid w:val="0016315F"/>
    <w:rsid w:val="00164B68"/>
    <w:rsid w:val="00170083"/>
    <w:rsid w:val="00177CCB"/>
    <w:rsid w:val="00187A68"/>
    <w:rsid w:val="001909E2"/>
    <w:rsid w:val="00191034"/>
    <w:rsid w:val="001951DA"/>
    <w:rsid w:val="001A36E6"/>
    <w:rsid w:val="001B053D"/>
    <w:rsid w:val="001C1E40"/>
    <w:rsid w:val="001C2472"/>
    <w:rsid w:val="001C3269"/>
    <w:rsid w:val="001C377B"/>
    <w:rsid w:val="001C6816"/>
    <w:rsid w:val="001D19B6"/>
    <w:rsid w:val="001D1DB4"/>
    <w:rsid w:val="001D23F1"/>
    <w:rsid w:val="001D25F9"/>
    <w:rsid w:val="001D61ED"/>
    <w:rsid w:val="001E1FDF"/>
    <w:rsid w:val="001E46D8"/>
    <w:rsid w:val="001E5B2D"/>
    <w:rsid w:val="0020156C"/>
    <w:rsid w:val="002021A6"/>
    <w:rsid w:val="00203132"/>
    <w:rsid w:val="00204836"/>
    <w:rsid w:val="0020603D"/>
    <w:rsid w:val="002075B8"/>
    <w:rsid w:val="00213A62"/>
    <w:rsid w:val="00214A1A"/>
    <w:rsid w:val="00216634"/>
    <w:rsid w:val="00217CEA"/>
    <w:rsid w:val="00223492"/>
    <w:rsid w:val="00226291"/>
    <w:rsid w:val="00226542"/>
    <w:rsid w:val="00237820"/>
    <w:rsid w:val="00242D31"/>
    <w:rsid w:val="002460C6"/>
    <w:rsid w:val="0025066F"/>
    <w:rsid w:val="00250D87"/>
    <w:rsid w:val="00252F92"/>
    <w:rsid w:val="0025481E"/>
    <w:rsid w:val="00256950"/>
    <w:rsid w:val="002574F9"/>
    <w:rsid w:val="00260F7D"/>
    <w:rsid w:val="002614DC"/>
    <w:rsid w:val="00262768"/>
    <w:rsid w:val="00262B61"/>
    <w:rsid w:val="00262CC6"/>
    <w:rsid w:val="00263A81"/>
    <w:rsid w:val="00263E08"/>
    <w:rsid w:val="00266A4D"/>
    <w:rsid w:val="00276811"/>
    <w:rsid w:val="00281983"/>
    <w:rsid w:val="00282699"/>
    <w:rsid w:val="00285867"/>
    <w:rsid w:val="0028645E"/>
    <w:rsid w:val="00290D45"/>
    <w:rsid w:val="002926DF"/>
    <w:rsid w:val="00294B59"/>
    <w:rsid w:val="00294D7A"/>
    <w:rsid w:val="00296697"/>
    <w:rsid w:val="002967CA"/>
    <w:rsid w:val="002A2169"/>
    <w:rsid w:val="002A2BDF"/>
    <w:rsid w:val="002B0065"/>
    <w:rsid w:val="002B0472"/>
    <w:rsid w:val="002B1B9E"/>
    <w:rsid w:val="002B3C97"/>
    <w:rsid w:val="002B41B8"/>
    <w:rsid w:val="002B5990"/>
    <w:rsid w:val="002B6B12"/>
    <w:rsid w:val="002C1CC7"/>
    <w:rsid w:val="002C21F0"/>
    <w:rsid w:val="002D01DF"/>
    <w:rsid w:val="002D0FF3"/>
    <w:rsid w:val="002D2F3A"/>
    <w:rsid w:val="002D59C3"/>
    <w:rsid w:val="002D6E1A"/>
    <w:rsid w:val="002E15A3"/>
    <w:rsid w:val="002E2522"/>
    <w:rsid w:val="002E2973"/>
    <w:rsid w:val="002E3EB3"/>
    <w:rsid w:val="002E6140"/>
    <w:rsid w:val="002E6985"/>
    <w:rsid w:val="002E71B6"/>
    <w:rsid w:val="002F35F6"/>
    <w:rsid w:val="002F5B6F"/>
    <w:rsid w:val="002F77C8"/>
    <w:rsid w:val="00304F22"/>
    <w:rsid w:val="00305A41"/>
    <w:rsid w:val="00306C7C"/>
    <w:rsid w:val="003118D7"/>
    <w:rsid w:val="00314F86"/>
    <w:rsid w:val="00315C76"/>
    <w:rsid w:val="00317F4D"/>
    <w:rsid w:val="00322D69"/>
    <w:rsid w:val="00322EDD"/>
    <w:rsid w:val="003309FA"/>
    <w:rsid w:val="00332320"/>
    <w:rsid w:val="00341D2B"/>
    <w:rsid w:val="0034588E"/>
    <w:rsid w:val="003464A2"/>
    <w:rsid w:val="00347D72"/>
    <w:rsid w:val="0035356F"/>
    <w:rsid w:val="00353F45"/>
    <w:rsid w:val="00357611"/>
    <w:rsid w:val="0036432A"/>
    <w:rsid w:val="00364AF9"/>
    <w:rsid w:val="00367237"/>
    <w:rsid w:val="003701B1"/>
    <w:rsid w:val="0037077F"/>
    <w:rsid w:val="00372411"/>
    <w:rsid w:val="00373882"/>
    <w:rsid w:val="00382978"/>
    <w:rsid w:val="003843DB"/>
    <w:rsid w:val="00387234"/>
    <w:rsid w:val="00393761"/>
    <w:rsid w:val="00393928"/>
    <w:rsid w:val="00394E26"/>
    <w:rsid w:val="00395ECB"/>
    <w:rsid w:val="00396691"/>
    <w:rsid w:val="00397B40"/>
    <w:rsid w:val="00397D18"/>
    <w:rsid w:val="003A1B36"/>
    <w:rsid w:val="003A52D1"/>
    <w:rsid w:val="003B065F"/>
    <w:rsid w:val="003B1454"/>
    <w:rsid w:val="003B18B6"/>
    <w:rsid w:val="003B5C32"/>
    <w:rsid w:val="003B795F"/>
    <w:rsid w:val="003C161B"/>
    <w:rsid w:val="003C59E0"/>
    <w:rsid w:val="003C6C8D"/>
    <w:rsid w:val="003D2656"/>
    <w:rsid w:val="003D4992"/>
    <w:rsid w:val="003D4F95"/>
    <w:rsid w:val="003D5F42"/>
    <w:rsid w:val="003D60A9"/>
    <w:rsid w:val="003F08DA"/>
    <w:rsid w:val="003F4C97"/>
    <w:rsid w:val="003F666D"/>
    <w:rsid w:val="003F7FE6"/>
    <w:rsid w:val="00400193"/>
    <w:rsid w:val="00403C41"/>
    <w:rsid w:val="00412D1E"/>
    <w:rsid w:val="00413CB7"/>
    <w:rsid w:val="00416212"/>
    <w:rsid w:val="00416EAF"/>
    <w:rsid w:val="00417435"/>
    <w:rsid w:val="004212E7"/>
    <w:rsid w:val="00422594"/>
    <w:rsid w:val="00423C88"/>
    <w:rsid w:val="0042446D"/>
    <w:rsid w:val="004262FE"/>
    <w:rsid w:val="004270E9"/>
    <w:rsid w:val="00427BF8"/>
    <w:rsid w:val="00431C02"/>
    <w:rsid w:val="00432164"/>
    <w:rsid w:val="00433BF5"/>
    <w:rsid w:val="00435A7C"/>
    <w:rsid w:val="00437395"/>
    <w:rsid w:val="00445047"/>
    <w:rsid w:val="00445518"/>
    <w:rsid w:val="00446749"/>
    <w:rsid w:val="00450156"/>
    <w:rsid w:val="0045386E"/>
    <w:rsid w:val="00453EB7"/>
    <w:rsid w:val="00456BDB"/>
    <w:rsid w:val="0045749F"/>
    <w:rsid w:val="004604C6"/>
    <w:rsid w:val="00463E39"/>
    <w:rsid w:val="00465723"/>
    <w:rsid w:val="004657FC"/>
    <w:rsid w:val="004658AF"/>
    <w:rsid w:val="00466019"/>
    <w:rsid w:val="004733F6"/>
    <w:rsid w:val="00474E69"/>
    <w:rsid w:val="004767A6"/>
    <w:rsid w:val="00483E9F"/>
    <w:rsid w:val="00485A2C"/>
    <w:rsid w:val="00490BB1"/>
    <w:rsid w:val="0049621B"/>
    <w:rsid w:val="00496338"/>
    <w:rsid w:val="004A1D19"/>
    <w:rsid w:val="004A3F8B"/>
    <w:rsid w:val="004B15DC"/>
    <w:rsid w:val="004B5CB4"/>
    <w:rsid w:val="004C1895"/>
    <w:rsid w:val="004C2E69"/>
    <w:rsid w:val="004C54A7"/>
    <w:rsid w:val="004C6D40"/>
    <w:rsid w:val="004C7C85"/>
    <w:rsid w:val="004D12D5"/>
    <w:rsid w:val="004E0A87"/>
    <w:rsid w:val="004E0F2D"/>
    <w:rsid w:val="004E4D42"/>
    <w:rsid w:val="004E5BFF"/>
    <w:rsid w:val="004E6012"/>
    <w:rsid w:val="004E6AA8"/>
    <w:rsid w:val="004E7AC8"/>
    <w:rsid w:val="004F035E"/>
    <w:rsid w:val="004F0C3C"/>
    <w:rsid w:val="004F2280"/>
    <w:rsid w:val="004F23BB"/>
    <w:rsid w:val="004F2EA4"/>
    <w:rsid w:val="004F63FC"/>
    <w:rsid w:val="004F6872"/>
    <w:rsid w:val="00505A92"/>
    <w:rsid w:val="005203F1"/>
    <w:rsid w:val="00521BC3"/>
    <w:rsid w:val="00527A74"/>
    <w:rsid w:val="0053094B"/>
    <w:rsid w:val="00532E1F"/>
    <w:rsid w:val="00533632"/>
    <w:rsid w:val="00534013"/>
    <w:rsid w:val="00537E78"/>
    <w:rsid w:val="00540C5C"/>
    <w:rsid w:val="00541E6E"/>
    <w:rsid w:val="0054251F"/>
    <w:rsid w:val="00546530"/>
    <w:rsid w:val="0054744B"/>
    <w:rsid w:val="005520D8"/>
    <w:rsid w:val="00555CFB"/>
    <w:rsid w:val="00556CF1"/>
    <w:rsid w:val="00561089"/>
    <w:rsid w:val="00566FD9"/>
    <w:rsid w:val="0057463C"/>
    <w:rsid w:val="005762A7"/>
    <w:rsid w:val="005808CE"/>
    <w:rsid w:val="00587CEE"/>
    <w:rsid w:val="005916D7"/>
    <w:rsid w:val="0059427F"/>
    <w:rsid w:val="005944D3"/>
    <w:rsid w:val="00594AB1"/>
    <w:rsid w:val="005951C8"/>
    <w:rsid w:val="005A0C50"/>
    <w:rsid w:val="005A1180"/>
    <w:rsid w:val="005A698C"/>
    <w:rsid w:val="005B0271"/>
    <w:rsid w:val="005B3F5B"/>
    <w:rsid w:val="005B4615"/>
    <w:rsid w:val="005B46FF"/>
    <w:rsid w:val="005B4C1B"/>
    <w:rsid w:val="005B73D1"/>
    <w:rsid w:val="005C0CAC"/>
    <w:rsid w:val="005D062E"/>
    <w:rsid w:val="005D4E15"/>
    <w:rsid w:val="005E0799"/>
    <w:rsid w:val="005E10F9"/>
    <w:rsid w:val="005E1200"/>
    <w:rsid w:val="005E2BB5"/>
    <w:rsid w:val="005E70FD"/>
    <w:rsid w:val="005E7B07"/>
    <w:rsid w:val="005F45EE"/>
    <w:rsid w:val="005F5A80"/>
    <w:rsid w:val="00603EF8"/>
    <w:rsid w:val="006044FF"/>
    <w:rsid w:val="0060677A"/>
    <w:rsid w:val="00607CC5"/>
    <w:rsid w:val="0061179B"/>
    <w:rsid w:val="006125F9"/>
    <w:rsid w:val="00617DE5"/>
    <w:rsid w:val="006311F2"/>
    <w:rsid w:val="00631F83"/>
    <w:rsid w:val="00633014"/>
    <w:rsid w:val="0063437B"/>
    <w:rsid w:val="00635357"/>
    <w:rsid w:val="00636B1F"/>
    <w:rsid w:val="006374EE"/>
    <w:rsid w:val="0064017E"/>
    <w:rsid w:val="00653DC3"/>
    <w:rsid w:val="00654BB6"/>
    <w:rsid w:val="006617CF"/>
    <w:rsid w:val="00662BCF"/>
    <w:rsid w:val="0066546F"/>
    <w:rsid w:val="006673CA"/>
    <w:rsid w:val="00673C26"/>
    <w:rsid w:val="00674DE5"/>
    <w:rsid w:val="00675E40"/>
    <w:rsid w:val="006776FE"/>
    <w:rsid w:val="00677ACA"/>
    <w:rsid w:val="00680119"/>
    <w:rsid w:val="006812AF"/>
    <w:rsid w:val="0068327D"/>
    <w:rsid w:val="00683EAC"/>
    <w:rsid w:val="0068763D"/>
    <w:rsid w:val="00691278"/>
    <w:rsid w:val="00691534"/>
    <w:rsid w:val="00693880"/>
    <w:rsid w:val="00694AF0"/>
    <w:rsid w:val="006A2A34"/>
    <w:rsid w:val="006A2FE2"/>
    <w:rsid w:val="006A4686"/>
    <w:rsid w:val="006B0E9E"/>
    <w:rsid w:val="006B3301"/>
    <w:rsid w:val="006B3551"/>
    <w:rsid w:val="006B486D"/>
    <w:rsid w:val="006B5AE4"/>
    <w:rsid w:val="006C197A"/>
    <w:rsid w:val="006C1C79"/>
    <w:rsid w:val="006C4920"/>
    <w:rsid w:val="006D1507"/>
    <w:rsid w:val="006D4054"/>
    <w:rsid w:val="006D6DCF"/>
    <w:rsid w:val="006E02EC"/>
    <w:rsid w:val="006E158C"/>
    <w:rsid w:val="006E3C4F"/>
    <w:rsid w:val="006E6F41"/>
    <w:rsid w:val="006E73E6"/>
    <w:rsid w:val="006E7DAB"/>
    <w:rsid w:val="006F0225"/>
    <w:rsid w:val="006F30C8"/>
    <w:rsid w:val="006F5136"/>
    <w:rsid w:val="006F5973"/>
    <w:rsid w:val="006F5B16"/>
    <w:rsid w:val="006F7097"/>
    <w:rsid w:val="00700E22"/>
    <w:rsid w:val="007065AC"/>
    <w:rsid w:val="007067DF"/>
    <w:rsid w:val="00710BF3"/>
    <w:rsid w:val="00716F5C"/>
    <w:rsid w:val="00717521"/>
    <w:rsid w:val="007211B1"/>
    <w:rsid w:val="007218D4"/>
    <w:rsid w:val="007267B0"/>
    <w:rsid w:val="007271E4"/>
    <w:rsid w:val="007277DA"/>
    <w:rsid w:val="00731D27"/>
    <w:rsid w:val="00732330"/>
    <w:rsid w:val="00732ECA"/>
    <w:rsid w:val="007357E2"/>
    <w:rsid w:val="00736B5F"/>
    <w:rsid w:val="00736E20"/>
    <w:rsid w:val="00746187"/>
    <w:rsid w:val="0074762B"/>
    <w:rsid w:val="00750E5B"/>
    <w:rsid w:val="0076254F"/>
    <w:rsid w:val="00767A98"/>
    <w:rsid w:val="00776A83"/>
    <w:rsid w:val="007801F5"/>
    <w:rsid w:val="00783CA4"/>
    <w:rsid w:val="007842FB"/>
    <w:rsid w:val="00786124"/>
    <w:rsid w:val="00787363"/>
    <w:rsid w:val="0079514B"/>
    <w:rsid w:val="00795252"/>
    <w:rsid w:val="007959A4"/>
    <w:rsid w:val="007A2DC1"/>
    <w:rsid w:val="007B1132"/>
    <w:rsid w:val="007B27F6"/>
    <w:rsid w:val="007B3528"/>
    <w:rsid w:val="007B3F34"/>
    <w:rsid w:val="007B6531"/>
    <w:rsid w:val="007B6A7D"/>
    <w:rsid w:val="007C1DC8"/>
    <w:rsid w:val="007C3646"/>
    <w:rsid w:val="007C4A0A"/>
    <w:rsid w:val="007D0869"/>
    <w:rsid w:val="007D14C4"/>
    <w:rsid w:val="007D3319"/>
    <w:rsid w:val="007D335D"/>
    <w:rsid w:val="007D370C"/>
    <w:rsid w:val="007D605C"/>
    <w:rsid w:val="007E0F30"/>
    <w:rsid w:val="007E3314"/>
    <w:rsid w:val="007E3514"/>
    <w:rsid w:val="007E4B03"/>
    <w:rsid w:val="007E7AA7"/>
    <w:rsid w:val="007F28B0"/>
    <w:rsid w:val="007F324B"/>
    <w:rsid w:val="007F6FEB"/>
    <w:rsid w:val="00803031"/>
    <w:rsid w:val="008045A9"/>
    <w:rsid w:val="0080553C"/>
    <w:rsid w:val="00805B46"/>
    <w:rsid w:val="00805DB4"/>
    <w:rsid w:val="008142C6"/>
    <w:rsid w:val="00823593"/>
    <w:rsid w:val="00825DC2"/>
    <w:rsid w:val="00834711"/>
    <w:rsid w:val="00834AD3"/>
    <w:rsid w:val="00843795"/>
    <w:rsid w:val="00845AFD"/>
    <w:rsid w:val="00845CBF"/>
    <w:rsid w:val="00846BEA"/>
    <w:rsid w:val="00847F0F"/>
    <w:rsid w:val="00850B7B"/>
    <w:rsid w:val="00852448"/>
    <w:rsid w:val="00855B4C"/>
    <w:rsid w:val="00857D59"/>
    <w:rsid w:val="00860441"/>
    <w:rsid w:val="008607DE"/>
    <w:rsid w:val="00872ABE"/>
    <w:rsid w:val="00877F6C"/>
    <w:rsid w:val="0088258A"/>
    <w:rsid w:val="00882943"/>
    <w:rsid w:val="00886332"/>
    <w:rsid w:val="008925F0"/>
    <w:rsid w:val="0089448A"/>
    <w:rsid w:val="00894C23"/>
    <w:rsid w:val="0089635C"/>
    <w:rsid w:val="00897877"/>
    <w:rsid w:val="00897F9A"/>
    <w:rsid w:val="008A037C"/>
    <w:rsid w:val="008A26D9"/>
    <w:rsid w:val="008A3167"/>
    <w:rsid w:val="008A483F"/>
    <w:rsid w:val="008A7B5B"/>
    <w:rsid w:val="008B12D2"/>
    <w:rsid w:val="008B18AD"/>
    <w:rsid w:val="008B4FC5"/>
    <w:rsid w:val="008B52A4"/>
    <w:rsid w:val="008C051D"/>
    <w:rsid w:val="008C0C29"/>
    <w:rsid w:val="008C2725"/>
    <w:rsid w:val="008D02DA"/>
    <w:rsid w:val="008D1E79"/>
    <w:rsid w:val="008D2064"/>
    <w:rsid w:val="008D2F2B"/>
    <w:rsid w:val="008D76BC"/>
    <w:rsid w:val="008E1DCA"/>
    <w:rsid w:val="008E2155"/>
    <w:rsid w:val="008E7DBA"/>
    <w:rsid w:val="008F0829"/>
    <w:rsid w:val="008F286C"/>
    <w:rsid w:val="008F3638"/>
    <w:rsid w:val="008F4441"/>
    <w:rsid w:val="008F6B20"/>
    <w:rsid w:val="008F6D0D"/>
    <w:rsid w:val="008F6F31"/>
    <w:rsid w:val="008F74DF"/>
    <w:rsid w:val="00902274"/>
    <w:rsid w:val="009051A8"/>
    <w:rsid w:val="00906A60"/>
    <w:rsid w:val="009108B9"/>
    <w:rsid w:val="009127BA"/>
    <w:rsid w:val="009146F3"/>
    <w:rsid w:val="009203A5"/>
    <w:rsid w:val="00920AAE"/>
    <w:rsid w:val="009227A6"/>
    <w:rsid w:val="009252CF"/>
    <w:rsid w:val="0092668D"/>
    <w:rsid w:val="00933418"/>
    <w:rsid w:val="00933EC1"/>
    <w:rsid w:val="0093459D"/>
    <w:rsid w:val="009428A5"/>
    <w:rsid w:val="009446AD"/>
    <w:rsid w:val="00944E50"/>
    <w:rsid w:val="0094791B"/>
    <w:rsid w:val="009530DB"/>
    <w:rsid w:val="00953676"/>
    <w:rsid w:val="00956F30"/>
    <w:rsid w:val="00957931"/>
    <w:rsid w:val="0096140B"/>
    <w:rsid w:val="00962B00"/>
    <w:rsid w:val="00966C9A"/>
    <w:rsid w:val="009705EE"/>
    <w:rsid w:val="00971696"/>
    <w:rsid w:val="00972887"/>
    <w:rsid w:val="00975AED"/>
    <w:rsid w:val="00977927"/>
    <w:rsid w:val="0098135C"/>
    <w:rsid w:val="0098156A"/>
    <w:rsid w:val="00986A8C"/>
    <w:rsid w:val="00991BAC"/>
    <w:rsid w:val="00993AA9"/>
    <w:rsid w:val="00994565"/>
    <w:rsid w:val="009A6EA0"/>
    <w:rsid w:val="009A77C5"/>
    <w:rsid w:val="009A7E59"/>
    <w:rsid w:val="009B3933"/>
    <w:rsid w:val="009B4D48"/>
    <w:rsid w:val="009C1335"/>
    <w:rsid w:val="009C1AB2"/>
    <w:rsid w:val="009C7251"/>
    <w:rsid w:val="009D2D7D"/>
    <w:rsid w:val="009D3022"/>
    <w:rsid w:val="009D427D"/>
    <w:rsid w:val="009E16D5"/>
    <w:rsid w:val="009E2E91"/>
    <w:rsid w:val="009E4494"/>
    <w:rsid w:val="009E457F"/>
    <w:rsid w:val="009E4F94"/>
    <w:rsid w:val="009E712D"/>
    <w:rsid w:val="009E7D31"/>
    <w:rsid w:val="00A00E30"/>
    <w:rsid w:val="00A01B40"/>
    <w:rsid w:val="00A05966"/>
    <w:rsid w:val="00A076F4"/>
    <w:rsid w:val="00A139F5"/>
    <w:rsid w:val="00A16134"/>
    <w:rsid w:val="00A22651"/>
    <w:rsid w:val="00A22B12"/>
    <w:rsid w:val="00A32E16"/>
    <w:rsid w:val="00A35754"/>
    <w:rsid w:val="00A365F4"/>
    <w:rsid w:val="00A40778"/>
    <w:rsid w:val="00A4667E"/>
    <w:rsid w:val="00A47A76"/>
    <w:rsid w:val="00A47D80"/>
    <w:rsid w:val="00A53132"/>
    <w:rsid w:val="00A54192"/>
    <w:rsid w:val="00A563F2"/>
    <w:rsid w:val="00A566E8"/>
    <w:rsid w:val="00A578FE"/>
    <w:rsid w:val="00A6022B"/>
    <w:rsid w:val="00A65A5C"/>
    <w:rsid w:val="00A65F33"/>
    <w:rsid w:val="00A66163"/>
    <w:rsid w:val="00A66347"/>
    <w:rsid w:val="00A6741A"/>
    <w:rsid w:val="00A67B2D"/>
    <w:rsid w:val="00A72B81"/>
    <w:rsid w:val="00A7392B"/>
    <w:rsid w:val="00A75544"/>
    <w:rsid w:val="00A810F9"/>
    <w:rsid w:val="00A82D31"/>
    <w:rsid w:val="00A84C47"/>
    <w:rsid w:val="00A85E7E"/>
    <w:rsid w:val="00A86ECC"/>
    <w:rsid w:val="00A86FCC"/>
    <w:rsid w:val="00A90A6D"/>
    <w:rsid w:val="00A971E5"/>
    <w:rsid w:val="00AA0D0A"/>
    <w:rsid w:val="00AA2B74"/>
    <w:rsid w:val="00AA62A8"/>
    <w:rsid w:val="00AA6972"/>
    <w:rsid w:val="00AA710D"/>
    <w:rsid w:val="00AB14BA"/>
    <w:rsid w:val="00AB28F3"/>
    <w:rsid w:val="00AB64F3"/>
    <w:rsid w:val="00AB6D25"/>
    <w:rsid w:val="00AC38D3"/>
    <w:rsid w:val="00AD0E56"/>
    <w:rsid w:val="00AD3FB8"/>
    <w:rsid w:val="00AD6690"/>
    <w:rsid w:val="00AD67AF"/>
    <w:rsid w:val="00AD71B3"/>
    <w:rsid w:val="00AE1B21"/>
    <w:rsid w:val="00AE229B"/>
    <w:rsid w:val="00AE2D4B"/>
    <w:rsid w:val="00AE4F99"/>
    <w:rsid w:val="00AE54DC"/>
    <w:rsid w:val="00AE6775"/>
    <w:rsid w:val="00AF086F"/>
    <w:rsid w:val="00AF1C67"/>
    <w:rsid w:val="00AF22B7"/>
    <w:rsid w:val="00B0006B"/>
    <w:rsid w:val="00B11B69"/>
    <w:rsid w:val="00B13D1D"/>
    <w:rsid w:val="00B14952"/>
    <w:rsid w:val="00B163DE"/>
    <w:rsid w:val="00B16871"/>
    <w:rsid w:val="00B1799B"/>
    <w:rsid w:val="00B2576A"/>
    <w:rsid w:val="00B2579A"/>
    <w:rsid w:val="00B25B45"/>
    <w:rsid w:val="00B30ECA"/>
    <w:rsid w:val="00B31E5A"/>
    <w:rsid w:val="00B34BF5"/>
    <w:rsid w:val="00B354FF"/>
    <w:rsid w:val="00B40A6E"/>
    <w:rsid w:val="00B420C7"/>
    <w:rsid w:val="00B42E3A"/>
    <w:rsid w:val="00B45637"/>
    <w:rsid w:val="00B460A6"/>
    <w:rsid w:val="00B47359"/>
    <w:rsid w:val="00B5510F"/>
    <w:rsid w:val="00B55F98"/>
    <w:rsid w:val="00B564E8"/>
    <w:rsid w:val="00B567DA"/>
    <w:rsid w:val="00B57825"/>
    <w:rsid w:val="00B602D7"/>
    <w:rsid w:val="00B653AB"/>
    <w:rsid w:val="00B65F9E"/>
    <w:rsid w:val="00B66B19"/>
    <w:rsid w:val="00B7135D"/>
    <w:rsid w:val="00B75539"/>
    <w:rsid w:val="00B75838"/>
    <w:rsid w:val="00B77A09"/>
    <w:rsid w:val="00B81C68"/>
    <w:rsid w:val="00B8262B"/>
    <w:rsid w:val="00B86D25"/>
    <w:rsid w:val="00B914E9"/>
    <w:rsid w:val="00B916E4"/>
    <w:rsid w:val="00B956EE"/>
    <w:rsid w:val="00BA0A67"/>
    <w:rsid w:val="00BA108D"/>
    <w:rsid w:val="00BA2ADC"/>
    <w:rsid w:val="00BA2BA1"/>
    <w:rsid w:val="00BA3447"/>
    <w:rsid w:val="00BA3562"/>
    <w:rsid w:val="00BA5FA0"/>
    <w:rsid w:val="00BB08B1"/>
    <w:rsid w:val="00BB4417"/>
    <w:rsid w:val="00BB4F09"/>
    <w:rsid w:val="00BB54B5"/>
    <w:rsid w:val="00BC1295"/>
    <w:rsid w:val="00BC4894"/>
    <w:rsid w:val="00BD4E33"/>
    <w:rsid w:val="00BD7D63"/>
    <w:rsid w:val="00BE1AEB"/>
    <w:rsid w:val="00BE22A3"/>
    <w:rsid w:val="00BF1353"/>
    <w:rsid w:val="00BF2ED8"/>
    <w:rsid w:val="00BF4C9E"/>
    <w:rsid w:val="00BF5749"/>
    <w:rsid w:val="00C02286"/>
    <w:rsid w:val="00C030DE"/>
    <w:rsid w:val="00C04B99"/>
    <w:rsid w:val="00C051A8"/>
    <w:rsid w:val="00C079AB"/>
    <w:rsid w:val="00C14537"/>
    <w:rsid w:val="00C16197"/>
    <w:rsid w:val="00C2142D"/>
    <w:rsid w:val="00C22105"/>
    <w:rsid w:val="00C22850"/>
    <w:rsid w:val="00C228EB"/>
    <w:rsid w:val="00C244B6"/>
    <w:rsid w:val="00C256A2"/>
    <w:rsid w:val="00C27BF1"/>
    <w:rsid w:val="00C31167"/>
    <w:rsid w:val="00C3391E"/>
    <w:rsid w:val="00C341A1"/>
    <w:rsid w:val="00C34951"/>
    <w:rsid w:val="00C35827"/>
    <w:rsid w:val="00C3702F"/>
    <w:rsid w:val="00C4500A"/>
    <w:rsid w:val="00C51D31"/>
    <w:rsid w:val="00C577F4"/>
    <w:rsid w:val="00C60504"/>
    <w:rsid w:val="00C62238"/>
    <w:rsid w:val="00C62401"/>
    <w:rsid w:val="00C64A37"/>
    <w:rsid w:val="00C66259"/>
    <w:rsid w:val="00C673F1"/>
    <w:rsid w:val="00C7158E"/>
    <w:rsid w:val="00C7250B"/>
    <w:rsid w:val="00C7346B"/>
    <w:rsid w:val="00C754C7"/>
    <w:rsid w:val="00C75EA4"/>
    <w:rsid w:val="00C77C0E"/>
    <w:rsid w:val="00C85946"/>
    <w:rsid w:val="00C91687"/>
    <w:rsid w:val="00C924A8"/>
    <w:rsid w:val="00C945FE"/>
    <w:rsid w:val="00C96FAA"/>
    <w:rsid w:val="00C97A04"/>
    <w:rsid w:val="00CA107B"/>
    <w:rsid w:val="00CA484D"/>
    <w:rsid w:val="00CA4FB6"/>
    <w:rsid w:val="00CA5870"/>
    <w:rsid w:val="00CA784C"/>
    <w:rsid w:val="00CB2F90"/>
    <w:rsid w:val="00CB3286"/>
    <w:rsid w:val="00CB6AD4"/>
    <w:rsid w:val="00CC0798"/>
    <w:rsid w:val="00CC25DB"/>
    <w:rsid w:val="00CC55BF"/>
    <w:rsid w:val="00CC6804"/>
    <w:rsid w:val="00CC739E"/>
    <w:rsid w:val="00CD0CD2"/>
    <w:rsid w:val="00CD1EBB"/>
    <w:rsid w:val="00CD28CF"/>
    <w:rsid w:val="00CD44E4"/>
    <w:rsid w:val="00CD58B7"/>
    <w:rsid w:val="00CD7967"/>
    <w:rsid w:val="00CD7C48"/>
    <w:rsid w:val="00CE3DDC"/>
    <w:rsid w:val="00CE682E"/>
    <w:rsid w:val="00CF18EE"/>
    <w:rsid w:val="00CF30BD"/>
    <w:rsid w:val="00CF3AB4"/>
    <w:rsid w:val="00CF3F5B"/>
    <w:rsid w:val="00CF4099"/>
    <w:rsid w:val="00CF680B"/>
    <w:rsid w:val="00D00796"/>
    <w:rsid w:val="00D04878"/>
    <w:rsid w:val="00D11809"/>
    <w:rsid w:val="00D11842"/>
    <w:rsid w:val="00D261A2"/>
    <w:rsid w:val="00D30287"/>
    <w:rsid w:val="00D42AE7"/>
    <w:rsid w:val="00D42F0B"/>
    <w:rsid w:val="00D51E2A"/>
    <w:rsid w:val="00D577CA"/>
    <w:rsid w:val="00D60D28"/>
    <w:rsid w:val="00D6156A"/>
    <w:rsid w:val="00D616D2"/>
    <w:rsid w:val="00D63B5F"/>
    <w:rsid w:val="00D70EF7"/>
    <w:rsid w:val="00D769FD"/>
    <w:rsid w:val="00D82FEA"/>
    <w:rsid w:val="00D8397C"/>
    <w:rsid w:val="00D841FC"/>
    <w:rsid w:val="00D933AE"/>
    <w:rsid w:val="00D94EED"/>
    <w:rsid w:val="00D96026"/>
    <w:rsid w:val="00D972C9"/>
    <w:rsid w:val="00D972F6"/>
    <w:rsid w:val="00DA331D"/>
    <w:rsid w:val="00DA4274"/>
    <w:rsid w:val="00DA77AD"/>
    <w:rsid w:val="00DA7C1C"/>
    <w:rsid w:val="00DB107B"/>
    <w:rsid w:val="00DB147A"/>
    <w:rsid w:val="00DB16BF"/>
    <w:rsid w:val="00DB1B7A"/>
    <w:rsid w:val="00DB2EFC"/>
    <w:rsid w:val="00DB3625"/>
    <w:rsid w:val="00DB706E"/>
    <w:rsid w:val="00DB79CB"/>
    <w:rsid w:val="00DC0186"/>
    <w:rsid w:val="00DC1A9F"/>
    <w:rsid w:val="00DC66E0"/>
    <w:rsid w:val="00DC6708"/>
    <w:rsid w:val="00DC7721"/>
    <w:rsid w:val="00DD011A"/>
    <w:rsid w:val="00DD359D"/>
    <w:rsid w:val="00DE1D0A"/>
    <w:rsid w:val="00DE2400"/>
    <w:rsid w:val="00DE2D82"/>
    <w:rsid w:val="00DE58F1"/>
    <w:rsid w:val="00DE6B58"/>
    <w:rsid w:val="00DF1131"/>
    <w:rsid w:val="00DF5E32"/>
    <w:rsid w:val="00E01436"/>
    <w:rsid w:val="00E03E79"/>
    <w:rsid w:val="00E045BD"/>
    <w:rsid w:val="00E04D6C"/>
    <w:rsid w:val="00E0607D"/>
    <w:rsid w:val="00E07458"/>
    <w:rsid w:val="00E133C8"/>
    <w:rsid w:val="00E15A1D"/>
    <w:rsid w:val="00E17B77"/>
    <w:rsid w:val="00E21763"/>
    <w:rsid w:val="00E22070"/>
    <w:rsid w:val="00E231AB"/>
    <w:rsid w:val="00E23337"/>
    <w:rsid w:val="00E259EA"/>
    <w:rsid w:val="00E25D33"/>
    <w:rsid w:val="00E26682"/>
    <w:rsid w:val="00E26852"/>
    <w:rsid w:val="00E274BE"/>
    <w:rsid w:val="00E32061"/>
    <w:rsid w:val="00E33F48"/>
    <w:rsid w:val="00E3448D"/>
    <w:rsid w:val="00E35A42"/>
    <w:rsid w:val="00E366D8"/>
    <w:rsid w:val="00E42FF9"/>
    <w:rsid w:val="00E44790"/>
    <w:rsid w:val="00E44A57"/>
    <w:rsid w:val="00E4714C"/>
    <w:rsid w:val="00E508F9"/>
    <w:rsid w:val="00E5178D"/>
    <w:rsid w:val="00E51AEB"/>
    <w:rsid w:val="00E522A7"/>
    <w:rsid w:val="00E524DD"/>
    <w:rsid w:val="00E5349E"/>
    <w:rsid w:val="00E54452"/>
    <w:rsid w:val="00E63B0C"/>
    <w:rsid w:val="00E664C5"/>
    <w:rsid w:val="00E671A2"/>
    <w:rsid w:val="00E73B27"/>
    <w:rsid w:val="00E760F1"/>
    <w:rsid w:val="00E76D26"/>
    <w:rsid w:val="00E76EE5"/>
    <w:rsid w:val="00E80C16"/>
    <w:rsid w:val="00E80CB9"/>
    <w:rsid w:val="00E80DF6"/>
    <w:rsid w:val="00E86C80"/>
    <w:rsid w:val="00E87D34"/>
    <w:rsid w:val="00E91AA1"/>
    <w:rsid w:val="00E95036"/>
    <w:rsid w:val="00E95336"/>
    <w:rsid w:val="00E95B8E"/>
    <w:rsid w:val="00E95EE4"/>
    <w:rsid w:val="00E96661"/>
    <w:rsid w:val="00EA58C2"/>
    <w:rsid w:val="00EB0AE8"/>
    <w:rsid w:val="00EB1390"/>
    <w:rsid w:val="00EB2C71"/>
    <w:rsid w:val="00EB3333"/>
    <w:rsid w:val="00EB36D9"/>
    <w:rsid w:val="00EB3C0B"/>
    <w:rsid w:val="00EB4089"/>
    <w:rsid w:val="00EB4340"/>
    <w:rsid w:val="00EB4622"/>
    <w:rsid w:val="00EB556D"/>
    <w:rsid w:val="00EB5A7D"/>
    <w:rsid w:val="00EC3DA5"/>
    <w:rsid w:val="00ED1A5D"/>
    <w:rsid w:val="00ED55C0"/>
    <w:rsid w:val="00ED6641"/>
    <w:rsid w:val="00ED682B"/>
    <w:rsid w:val="00EE41D5"/>
    <w:rsid w:val="00EE75D8"/>
    <w:rsid w:val="00EE7F3D"/>
    <w:rsid w:val="00F0166F"/>
    <w:rsid w:val="00F037A4"/>
    <w:rsid w:val="00F049AB"/>
    <w:rsid w:val="00F07B6E"/>
    <w:rsid w:val="00F132AF"/>
    <w:rsid w:val="00F142DB"/>
    <w:rsid w:val="00F14D40"/>
    <w:rsid w:val="00F17DDE"/>
    <w:rsid w:val="00F27384"/>
    <w:rsid w:val="00F27C8F"/>
    <w:rsid w:val="00F32749"/>
    <w:rsid w:val="00F36F41"/>
    <w:rsid w:val="00F37172"/>
    <w:rsid w:val="00F412D7"/>
    <w:rsid w:val="00F4477E"/>
    <w:rsid w:val="00F45E22"/>
    <w:rsid w:val="00F46269"/>
    <w:rsid w:val="00F60BA8"/>
    <w:rsid w:val="00F63C3E"/>
    <w:rsid w:val="00F67CBE"/>
    <w:rsid w:val="00F67D8F"/>
    <w:rsid w:val="00F733F9"/>
    <w:rsid w:val="00F7480A"/>
    <w:rsid w:val="00F7656F"/>
    <w:rsid w:val="00F802BE"/>
    <w:rsid w:val="00F80E93"/>
    <w:rsid w:val="00F84069"/>
    <w:rsid w:val="00F86024"/>
    <w:rsid w:val="00F8611A"/>
    <w:rsid w:val="00F90053"/>
    <w:rsid w:val="00F92B65"/>
    <w:rsid w:val="00F9400F"/>
    <w:rsid w:val="00F96129"/>
    <w:rsid w:val="00FA0D4D"/>
    <w:rsid w:val="00FA2AB7"/>
    <w:rsid w:val="00FA32F3"/>
    <w:rsid w:val="00FA4D6D"/>
    <w:rsid w:val="00FA5128"/>
    <w:rsid w:val="00FA56B3"/>
    <w:rsid w:val="00FA62C9"/>
    <w:rsid w:val="00FB1783"/>
    <w:rsid w:val="00FB1A95"/>
    <w:rsid w:val="00FB42D4"/>
    <w:rsid w:val="00FB5906"/>
    <w:rsid w:val="00FB762F"/>
    <w:rsid w:val="00FC2AED"/>
    <w:rsid w:val="00FC5D81"/>
    <w:rsid w:val="00FC7658"/>
    <w:rsid w:val="00FD4ADA"/>
    <w:rsid w:val="00FD5EA7"/>
    <w:rsid w:val="00FE36CF"/>
    <w:rsid w:val="00FE5DB1"/>
    <w:rsid w:val="00FE7E29"/>
    <w:rsid w:val="00FF0246"/>
    <w:rsid w:val="00FF2DC4"/>
    <w:rsid w:val="00FF5A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6F30C8"/>
  </w:style>
  <w:style w:type="character" w:styleId="UyteHipercze">
    <w:name w:val="FollowedHyperlink"/>
    <w:basedOn w:val="Domylnaczcionkaakapitu"/>
    <w:uiPriority w:val="99"/>
    <w:semiHidden/>
    <w:unhideWhenUsed/>
    <w:rsid w:val="009945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48743585">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477182226">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obslugaprasowa@stat.gov.pl"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22" Type="http://schemas.openxmlformats.org/officeDocument/2006/relationships/hyperlink" Target="https://stat.gov.pl/en/metainformation/glossary/terms-used-in-official-statistics/1526,term.html" TargetMode="Externa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NazwaPliku xmlns="1E9983FF-DC4B-4F4E-A072-0441E2B88E6D">financial_results_of_investment_funds_in_the_firs_half_of_2024.docx</NazwaPliku>
    <Osoba xmlns="1E9983FF-DC4B-4F4E-A072-0441E2B88E6D">STAT\MergielP</Osoba>
    <Odbiorcy2 xmlns="1E9983FF-DC4B-4F4E-A072-0441E2B88E6D" xsi:nil="true"/>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1D702-BB75-41B4-B3AB-FE4151411E2C}"/>
</file>

<file path=customXml/itemProps2.xml><?xml version="1.0" encoding="utf-8"?>
<ds:datastoreItem xmlns:ds="http://schemas.openxmlformats.org/officeDocument/2006/customXml" ds:itemID="{4BEF4C7C-602D-45A6-937E-176562B6A1DD}"/>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4BEF4C7C-602D-45A6-937E-176562B6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1206</Words>
  <Characters>7241</Characters>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2024-07-29T09:47:00Z</cp:lastPrinted>
  <dcterms:created xsi:type="dcterms:W3CDTF">2024-11-18T11:31:00Z</dcterms:created>
  <dcterms:modified xsi:type="dcterms:W3CDTF">2024-11-19T07:42:00Z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ies>
</file>