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AA310" w14:textId="648E05F8" w:rsidR="00F20966" w:rsidRPr="00F20966" w:rsidRDefault="00F20966" w:rsidP="00F20966">
      <w:pPr>
        <w:spacing w:after="0" w:line="240" w:lineRule="auto"/>
        <w:rPr>
          <w:rFonts w:ascii="Fira Sans Extra Condensed SemiB" w:eastAsia="Fira Sans Light" w:hAnsi="Fira Sans Extra Condensed SemiB" w:cs="Times New Roman"/>
          <w:color w:val="000000"/>
          <w:sz w:val="40"/>
          <w:szCs w:val="26"/>
          <w:shd w:val="clear" w:color="auto" w:fill="FFFFFF"/>
          <w:lang w:val="en-GB"/>
        </w:rPr>
      </w:pPr>
      <w:r w:rsidRPr="00F20966">
        <w:rPr>
          <w:rFonts w:ascii="Fira Sans Extra Condensed SemiB" w:eastAsia="Fira Sans Light" w:hAnsi="Fira Sans Extra Condensed SemiB" w:cs="Times New Roman"/>
          <w:color w:val="000000"/>
          <w:sz w:val="40"/>
          <w:szCs w:val="26"/>
          <w:shd w:val="clear" w:color="auto" w:fill="FFFFFF"/>
          <w:lang w:val="en-GB"/>
        </w:rPr>
        <w:t>Forest accounts in</w:t>
      </w:r>
      <w:r w:rsidR="00AB49EB">
        <w:rPr>
          <w:rFonts w:ascii="Fira Sans Extra Condensed SemiB" w:eastAsia="Fira Sans Light" w:hAnsi="Fira Sans Extra Condensed SemiB" w:cs="Times New Roman"/>
          <w:color w:val="000000"/>
          <w:sz w:val="40"/>
          <w:szCs w:val="26"/>
          <w:shd w:val="clear" w:color="auto" w:fill="FFFFFF"/>
          <w:lang w:val="en-GB"/>
        </w:rPr>
        <w:t xml:space="preserve"> </w:t>
      </w:r>
      <w:r w:rsidRPr="00F20966">
        <w:rPr>
          <w:rFonts w:ascii="Fira Sans Extra Condensed SemiB" w:eastAsia="Fira Sans Light" w:hAnsi="Fira Sans Extra Condensed SemiB" w:cs="Times New Roman"/>
          <w:color w:val="000000"/>
          <w:sz w:val="40"/>
          <w:szCs w:val="26"/>
          <w:shd w:val="clear" w:color="auto" w:fill="FFFFFF"/>
          <w:lang w:val="en-GB"/>
        </w:rPr>
        <w:t xml:space="preserve">Poland </w:t>
      </w:r>
      <w:r w:rsidR="00264B21">
        <w:rPr>
          <w:rFonts w:ascii="Fira Sans Extra Condensed SemiB" w:eastAsia="Fira Sans Light" w:hAnsi="Fira Sans Extra Condensed SemiB" w:cs="Times New Roman"/>
          <w:color w:val="000000"/>
          <w:sz w:val="40"/>
          <w:szCs w:val="26"/>
          <w:shd w:val="clear" w:color="auto" w:fill="FFFFFF"/>
          <w:lang w:val="en-GB"/>
        </w:rPr>
        <w:t xml:space="preserve">in </w:t>
      </w:r>
      <w:r w:rsidRPr="00F20966">
        <w:rPr>
          <w:rFonts w:ascii="Fira Sans Extra Condensed SemiB" w:eastAsia="Fira Sans Light" w:hAnsi="Fira Sans Extra Condensed SemiB" w:cs="Times New Roman"/>
          <w:color w:val="000000"/>
          <w:sz w:val="40"/>
          <w:szCs w:val="26"/>
          <w:shd w:val="clear" w:color="auto" w:fill="FFFFFF"/>
          <w:lang w:val="en-GB"/>
        </w:rPr>
        <w:t>202</w:t>
      </w:r>
      <w:r w:rsidR="00AA5F58">
        <w:rPr>
          <w:rFonts w:ascii="Fira Sans Extra Condensed SemiB" w:eastAsia="Fira Sans Light" w:hAnsi="Fira Sans Extra Condensed SemiB" w:cs="Times New Roman"/>
          <w:color w:val="000000"/>
          <w:sz w:val="40"/>
          <w:szCs w:val="26"/>
          <w:shd w:val="clear" w:color="auto" w:fill="FFFFFF"/>
          <w:lang w:val="en-GB"/>
        </w:rPr>
        <w:t>2</w:t>
      </w:r>
      <w:r w:rsidRPr="00F20966">
        <w:rPr>
          <w:rFonts w:ascii="Fira Sans Extra Condensed SemiB" w:eastAsia="Fira Sans Light" w:hAnsi="Fira Sans Extra Condensed SemiB" w:cs="Times New Roman"/>
          <w:noProof/>
          <w:color w:val="000000"/>
          <w:sz w:val="40"/>
          <w:szCs w:val="26"/>
          <w:lang w:val="en-GB" w:eastAsia="pl-PL"/>
        </w:rPr>
        <w:t xml:space="preserve"> </w:t>
      </w:r>
    </w:p>
    <w:p w14:paraId="5E67ED11" w14:textId="77777777" w:rsidR="00322D22" w:rsidRDefault="006E4DE2" w:rsidP="00322D22">
      <w:pPr>
        <w:suppressAutoHyphens/>
        <w:spacing w:before="600" w:after="840"/>
        <w:ind w:left="3119" w:right="130"/>
        <w:rPr>
          <w:rFonts w:eastAsia="Fira Sans Light" w:cs="Times New Roman"/>
          <w:b/>
          <w:bCs/>
          <w:lang w:val="en-GB"/>
        </w:rPr>
      </w:pPr>
      <w:r w:rsidRPr="00F20966">
        <w:rPr>
          <w:rFonts w:ascii="Fira Sans Extra Condensed SemiB" w:eastAsia="Fira Sans Light" w:hAnsi="Fira Sans Extra Condensed SemiB" w:cs="Times New Roman"/>
          <w:noProof/>
          <w:color w:val="000000"/>
          <w:sz w:val="40"/>
          <w:szCs w:val="26"/>
        </w:rPr>
        <mc:AlternateContent>
          <mc:Choice Requires="wps">
            <w:drawing>
              <wp:anchor distT="45720" distB="45720" distL="114300" distR="114300" simplePos="0" relativeHeight="251760640" behindDoc="0" locked="0" layoutInCell="1" allowOverlap="1" wp14:anchorId="20FBAF74" wp14:editId="6B6B7220">
                <wp:simplePos x="0" y="0"/>
                <wp:positionH relativeFrom="margin">
                  <wp:posOffset>45085</wp:posOffset>
                </wp:positionH>
                <wp:positionV relativeFrom="paragraph">
                  <wp:posOffset>398145</wp:posOffset>
                </wp:positionV>
                <wp:extent cx="2203450" cy="1421765"/>
                <wp:effectExtent l="0" t="0" r="6350" b="6985"/>
                <wp:wrapSquare wrapText="bothSides"/>
                <wp:docPr id="18" name="Pole tekstowe 18" descr="An arrow icon. A upwards arrow means a 41.6%  increase in the value of gross output of forestry and logging division in comparison with 2021 (in current pric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421765"/>
                        </a:xfrm>
                        <a:prstGeom prst="roundRect">
                          <a:avLst/>
                        </a:prstGeom>
                        <a:solidFill>
                          <a:srgbClr val="001D77"/>
                        </a:solidFill>
                        <a:ln w="9525">
                          <a:noFill/>
                          <a:miter lim="800000"/>
                          <a:headEnd/>
                          <a:tailEnd/>
                        </a:ln>
                      </wps:spPr>
                      <wps:txbx>
                        <w:txbxContent>
                          <w:p w14:paraId="3632C237" w14:textId="5C63831B" w:rsidR="00F20966" w:rsidRPr="00AA5F58" w:rsidRDefault="004B2BD9" w:rsidP="006E4DE2">
                            <w:pPr>
                              <w:spacing w:before="0" w:after="0" w:line="240" w:lineRule="auto"/>
                              <w:rPr>
                                <w:rFonts w:ascii="Fira Sans SemiBold" w:hAnsi="Fira Sans SemiBold"/>
                                <w:color w:val="FFFFFF"/>
                                <w:sz w:val="72"/>
                                <w:lang w:val="en-US"/>
                              </w:rPr>
                            </w:pPr>
                            <w:r>
                              <w:rPr>
                                <w:rStyle w:val="IkonawskanikaZnak"/>
                                <w:sz w:val="76"/>
                                <w:szCs w:val="76"/>
                              </w:rPr>
                              <w:sym w:font="Wingdings" w:char="F0F1"/>
                            </w:r>
                            <w:r w:rsidR="00F20966" w:rsidRPr="00AA5F58">
                              <w:rPr>
                                <w:rFonts w:ascii="Fira Sans SemiBold" w:hAnsi="Fira Sans SemiBold"/>
                                <w:color w:val="FFFFFF"/>
                                <w:sz w:val="60"/>
                                <w:szCs w:val="60"/>
                                <w:lang w:val="en-US"/>
                              </w:rPr>
                              <w:t xml:space="preserve"> </w:t>
                            </w:r>
                            <w:r w:rsidR="00AA5F58">
                              <w:rPr>
                                <w:rFonts w:ascii="Fira Sans SemiBold" w:hAnsi="Fira Sans SemiBold"/>
                                <w:color w:val="FFFFFF"/>
                                <w:sz w:val="72"/>
                                <w:szCs w:val="72"/>
                                <w:lang w:val="en-US"/>
                              </w:rPr>
                              <w:t>41</w:t>
                            </w:r>
                            <w:r w:rsidR="00616F06" w:rsidRPr="00AA5F58">
                              <w:rPr>
                                <w:rFonts w:ascii="Fira Sans SemiBold" w:hAnsi="Fira Sans SemiBold"/>
                                <w:color w:val="FFFFFF"/>
                                <w:sz w:val="72"/>
                                <w:lang w:val="en-US"/>
                              </w:rPr>
                              <w:t>.</w:t>
                            </w:r>
                            <w:r w:rsidR="00AA5F58">
                              <w:rPr>
                                <w:rFonts w:ascii="Fira Sans SemiBold" w:hAnsi="Fira Sans SemiBold"/>
                                <w:color w:val="FFFFFF"/>
                                <w:sz w:val="72"/>
                                <w:lang w:val="en-US"/>
                              </w:rPr>
                              <w:t>6</w:t>
                            </w:r>
                            <w:r w:rsidR="000A7C12" w:rsidRPr="00AA5F58">
                              <w:rPr>
                                <w:rFonts w:ascii="Fira Sans SemiBold" w:hAnsi="Fira Sans SemiBold"/>
                                <w:color w:val="FFFFFF"/>
                                <w:sz w:val="72"/>
                                <w:lang w:val="en-US"/>
                              </w:rPr>
                              <w:t>%</w:t>
                            </w:r>
                          </w:p>
                          <w:p w14:paraId="545179D7" w14:textId="620A5EEB" w:rsidR="00F20966" w:rsidRPr="00F20966" w:rsidRDefault="004B2BD9" w:rsidP="00F20966">
                            <w:pPr>
                              <w:spacing w:before="0" w:after="0" w:line="240" w:lineRule="auto"/>
                              <w:rPr>
                                <w:color w:val="FFFFFF"/>
                                <w:sz w:val="18"/>
                                <w:szCs w:val="20"/>
                                <w:lang w:val="en-GB"/>
                              </w:rPr>
                            </w:pPr>
                            <w:r>
                              <w:rPr>
                                <w:sz w:val="20"/>
                                <w:lang w:val="en-GB"/>
                              </w:rPr>
                              <w:t>An increase</w:t>
                            </w:r>
                            <w:r w:rsidR="00EA04FF" w:rsidRPr="00EA04FF">
                              <w:rPr>
                                <w:sz w:val="20"/>
                                <w:lang w:val="en-GB"/>
                              </w:rPr>
                              <w:t xml:space="preserve"> in </w:t>
                            </w:r>
                            <w:r w:rsidR="00942C6F">
                              <w:rPr>
                                <w:sz w:val="20"/>
                                <w:lang w:val="en-GB"/>
                              </w:rPr>
                              <w:t xml:space="preserve">the value of </w:t>
                            </w:r>
                            <w:r w:rsidR="00EA04FF" w:rsidRPr="00EA04FF">
                              <w:rPr>
                                <w:sz w:val="20"/>
                                <w:lang w:val="en-GB"/>
                              </w:rPr>
                              <w:t xml:space="preserve">gross output of </w:t>
                            </w:r>
                            <w:r w:rsidR="00C3721F">
                              <w:rPr>
                                <w:sz w:val="20"/>
                                <w:lang w:val="en-GB"/>
                              </w:rPr>
                              <w:t xml:space="preserve">the </w:t>
                            </w:r>
                            <w:r w:rsidR="00EA04FF" w:rsidRPr="00EA04FF">
                              <w:rPr>
                                <w:sz w:val="20"/>
                                <w:lang w:val="en-GB"/>
                              </w:rPr>
                              <w:t>forestry and logging division in comparison with 20</w:t>
                            </w:r>
                            <w:r>
                              <w:rPr>
                                <w:sz w:val="20"/>
                                <w:lang w:val="en-GB"/>
                              </w:rPr>
                              <w:t>2</w:t>
                            </w:r>
                            <w:r w:rsidR="00AA5F58">
                              <w:rPr>
                                <w:sz w:val="20"/>
                                <w:lang w:val="en-GB"/>
                              </w:rPr>
                              <w:t>1</w:t>
                            </w:r>
                            <w:r w:rsidR="00EA04FF" w:rsidRPr="00EA04FF">
                              <w:rPr>
                                <w:sz w:val="20"/>
                                <w:lang w:val="en-GB"/>
                              </w:rPr>
                              <w:t xml:space="preserve"> </w:t>
                            </w:r>
                            <w:r w:rsidR="00D85038">
                              <w:rPr>
                                <w:sz w:val="20"/>
                                <w:lang w:val="en-GB"/>
                              </w:rPr>
                              <w:t>(</w:t>
                            </w:r>
                            <w:r w:rsidR="00D85038" w:rsidRPr="00EA04FF">
                              <w:rPr>
                                <w:sz w:val="20"/>
                                <w:lang w:val="en-GB"/>
                              </w:rPr>
                              <w:t>in current prices</w:t>
                            </w:r>
                            <w:r w:rsidR="00D85038">
                              <w:rPr>
                                <w:sz w:val="20"/>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FBAF74" id="Pole tekstowe 18" o:spid="_x0000_s1026" alt="An arrow icon. A upwards arrow means a 41.6%  increase in the value of gross output of forestry and logging division in comparison with 2021 (in current prices)&#10;" style="position:absolute;left:0;text-align:left;margin-left:3.55pt;margin-top:31.35pt;width:173.5pt;height:111.9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" fillcolor="#001d77" stroked="f">
                <v:stroke joinstyle="miter"/>
                <v:textbox>
                  <w:txbxContent>
                    <w:p w14:paraId="3632C237" w14:textId="5C63831B" w:rsidR="00F20966" w:rsidRPr="00AA5F58" w:rsidRDefault="004B2BD9" w:rsidP="006E4DE2">
                      <w:pPr>
                        <w:spacing w:before="0" w:after="0" w:line="240" w:lineRule="auto"/>
                        <w:rPr>
                          <w:rFonts w:ascii="Fira Sans SemiBold" w:hAnsi="Fira Sans SemiBold"/>
                          <w:color w:val="FFFFFF"/>
                          <w:sz w:val="72"/>
                          <w:lang w:val="en-US"/>
                        </w:rPr>
                      </w:pPr>
                      <w:r>
                        <w:rPr>
                          <w:rStyle w:val="IkonawskanikaZnak"/>
                          <w:sz w:val="76"/>
                          <w:szCs w:val="76"/>
                        </w:rPr>
                        <w:sym w:font="Wingdings" w:char="F0F1"/>
                      </w:r>
                      <w:r w:rsidR="00F20966" w:rsidRPr="00AA5F58">
                        <w:rPr>
                          <w:rFonts w:ascii="Fira Sans SemiBold" w:hAnsi="Fira Sans SemiBold"/>
                          <w:color w:val="FFFFFF"/>
                          <w:sz w:val="60"/>
                          <w:szCs w:val="60"/>
                          <w:lang w:val="en-US"/>
                        </w:rPr>
                        <w:t xml:space="preserve"> </w:t>
                      </w:r>
                      <w:r w:rsidR="00AA5F58">
                        <w:rPr>
                          <w:rFonts w:ascii="Fira Sans SemiBold" w:hAnsi="Fira Sans SemiBold"/>
                          <w:color w:val="FFFFFF"/>
                          <w:sz w:val="72"/>
                          <w:szCs w:val="72"/>
                          <w:lang w:val="en-US"/>
                        </w:rPr>
                        <w:t>41</w:t>
                      </w:r>
                      <w:r w:rsidR="00616F06" w:rsidRPr="00AA5F58">
                        <w:rPr>
                          <w:rFonts w:ascii="Fira Sans SemiBold" w:hAnsi="Fira Sans SemiBold"/>
                          <w:color w:val="FFFFFF"/>
                          <w:sz w:val="72"/>
                          <w:lang w:val="en-US"/>
                        </w:rPr>
                        <w:t>.</w:t>
                      </w:r>
                      <w:r w:rsidR="00AA5F58">
                        <w:rPr>
                          <w:rFonts w:ascii="Fira Sans SemiBold" w:hAnsi="Fira Sans SemiBold"/>
                          <w:color w:val="FFFFFF"/>
                          <w:sz w:val="72"/>
                          <w:lang w:val="en-US"/>
                        </w:rPr>
                        <w:t>6</w:t>
                      </w:r>
                      <w:r w:rsidR="000A7C12" w:rsidRPr="00AA5F58">
                        <w:rPr>
                          <w:rFonts w:ascii="Fira Sans SemiBold" w:hAnsi="Fira Sans SemiBold"/>
                          <w:color w:val="FFFFFF"/>
                          <w:sz w:val="72"/>
                          <w:lang w:val="en-US"/>
                        </w:rPr>
                        <w:t>%</w:t>
                      </w:r>
                    </w:p>
                    <w:p w14:paraId="545179D7" w14:textId="620A5EEB" w:rsidR="00F20966" w:rsidRPr="00F20966" w:rsidRDefault="004B2BD9" w:rsidP="00F20966">
                      <w:pPr>
                        <w:spacing w:before="0" w:after="0" w:line="240" w:lineRule="auto"/>
                        <w:rPr>
                          <w:color w:val="FFFFFF"/>
                          <w:sz w:val="18"/>
                          <w:szCs w:val="20"/>
                          <w:lang w:val="en-GB"/>
                        </w:rPr>
                      </w:pPr>
                      <w:r>
                        <w:rPr>
                          <w:sz w:val="20"/>
                          <w:lang w:val="en-GB"/>
                        </w:rPr>
                        <w:t>An increase</w:t>
                      </w:r>
                      <w:r w:rsidR="00EA04FF" w:rsidRPr="00EA04FF">
                        <w:rPr>
                          <w:sz w:val="20"/>
                          <w:lang w:val="en-GB"/>
                        </w:rPr>
                        <w:t xml:space="preserve"> in </w:t>
                      </w:r>
                      <w:r w:rsidR="00942C6F">
                        <w:rPr>
                          <w:sz w:val="20"/>
                          <w:lang w:val="en-GB"/>
                        </w:rPr>
                        <w:t xml:space="preserve">the value of </w:t>
                      </w:r>
                      <w:r w:rsidR="00EA04FF" w:rsidRPr="00EA04FF">
                        <w:rPr>
                          <w:sz w:val="20"/>
                          <w:lang w:val="en-GB"/>
                        </w:rPr>
                        <w:t xml:space="preserve">gross output of </w:t>
                      </w:r>
                      <w:r w:rsidR="00C3721F">
                        <w:rPr>
                          <w:sz w:val="20"/>
                          <w:lang w:val="en-GB"/>
                        </w:rPr>
                        <w:t xml:space="preserve">the </w:t>
                      </w:r>
                      <w:r w:rsidR="00EA04FF" w:rsidRPr="00EA04FF">
                        <w:rPr>
                          <w:sz w:val="20"/>
                          <w:lang w:val="en-GB"/>
                        </w:rPr>
                        <w:t>forestry and logging division in comparison with 20</w:t>
                      </w:r>
                      <w:r>
                        <w:rPr>
                          <w:sz w:val="20"/>
                          <w:lang w:val="en-GB"/>
                        </w:rPr>
                        <w:t>2</w:t>
                      </w:r>
                      <w:r w:rsidR="00AA5F58">
                        <w:rPr>
                          <w:sz w:val="20"/>
                          <w:lang w:val="en-GB"/>
                        </w:rPr>
                        <w:t>1</w:t>
                      </w:r>
                      <w:r w:rsidR="00EA04FF" w:rsidRPr="00EA04FF">
                        <w:rPr>
                          <w:sz w:val="20"/>
                          <w:lang w:val="en-GB"/>
                        </w:rPr>
                        <w:t xml:space="preserve"> </w:t>
                      </w:r>
                      <w:r w:rsidR="00D85038">
                        <w:rPr>
                          <w:sz w:val="20"/>
                          <w:lang w:val="en-GB"/>
                        </w:rPr>
                        <w:t>(</w:t>
                      </w:r>
                      <w:r w:rsidR="00D85038" w:rsidRPr="00EA04FF">
                        <w:rPr>
                          <w:sz w:val="20"/>
                          <w:lang w:val="en-GB"/>
                        </w:rPr>
                        <w:t>in current prices</w:t>
                      </w:r>
                      <w:r w:rsidR="00D85038">
                        <w:rPr>
                          <w:sz w:val="20"/>
                          <w:lang w:val="en-GB"/>
                        </w:rPr>
                        <w:t>)</w:t>
                      </w:r>
                    </w:p>
                  </w:txbxContent>
                </v:textbox>
                <w10:wrap type="square" anchorx="margin"/>
              </v:roundrect>
            </w:pict>
          </mc:Fallback>
        </mc:AlternateContent>
      </w:r>
      <w:r w:rsidR="00F20966" w:rsidRPr="00F20966">
        <w:rPr>
          <w:rFonts w:eastAsia="Fira Sans Light" w:cs="Times New Roman"/>
          <w:b/>
          <w:bCs/>
          <w:lang w:val="en-GB"/>
        </w:rPr>
        <w:t xml:space="preserve">According to the methodology of the European Forest Accounts (EFA), </w:t>
      </w:r>
      <w:r w:rsidR="00942C6F" w:rsidRPr="00942C6F">
        <w:rPr>
          <w:rFonts w:eastAsia="Fira Sans Light" w:cs="Times New Roman"/>
          <w:b/>
          <w:bCs/>
          <w:lang w:val="en-GB"/>
        </w:rPr>
        <w:t>the value of</w:t>
      </w:r>
      <w:r w:rsidR="00942C6F">
        <w:rPr>
          <w:sz w:val="20"/>
          <w:lang w:val="en-GB"/>
        </w:rPr>
        <w:t xml:space="preserve"> </w:t>
      </w:r>
      <w:r w:rsidR="00F20966" w:rsidRPr="00F20966">
        <w:rPr>
          <w:rFonts w:eastAsia="Fira Sans Light" w:cs="Times New Roman"/>
          <w:b/>
          <w:bCs/>
          <w:lang w:val="en-GB"/>
        </w:rPr>
        <w:t xml:space="preserve">gross output of </w:t>
      </w:r>
      <w:r w:rsidR="0072039A">
        <w:rPr>
          <w:rFonts w:eastAsia="Fira Sans Light" w:cs="Times New Roman"/>
          <w:b/>
          <w:bCs/>
          <w:lang w:val="en-GB"/>
        </w:rPr>
        <w:t xml:space="preserve">the </w:t>
      </w:r>
      <w:r w:rsidR="00F20966" w:rsidRPr="00F20966">
        <w:rPr>
          <w:rFonts w:eastAsia="Fira Sans Light" w:cs="Times New Roman"/>
          <w:b/>
          <w:bCs/>
          <w:lang w:val="en-GB"/>
        </w:rPr>
        <w:t xml:space="preserve">forestry and logging </w:t>
      </w:r>
      <w:r w:rsidR="00DC682B">
        <w:rPr>
          <w:rFonts w:eastAsia="Fira Sans Light" w:cs="Times New Roman"/>
          <w:b/>
          <w:bCs/>
          <w:lang w:val="en-GB"/>
        </w:rPr>
        <w:t xml:space="preserve">division </w:t>
      </w:r>
      <w:r w:rsidR="00F20966" w:rsidRPr="00F20966">
        <w:rPr>
          <w:rFonts w:eastAsia="Fira Sans Light" w:cs="Times New Roman"/>
          <w:b/>
          <w:bCs/>
          <w:lang w:val="en-GB"/>
        </w:rPr>
        <w:t>in Poland in 202</w:t>
      </w:r>
      <w:r w:rsidR="00AA5F58">
        <w:rPr>
          <w:rFonts w:eastAsia="Fira Sans Light" w:cs="Times New Roman"/>
          <w:b/>
          <w:bCs/>
          <w:lang w:val="en-GB"/>
        </w:rPr>
        <w:t>2</w:t>
      </w:r>
      <w:r w:rsidR="00F20966" w:rsidRPr="00F20966">
        <w:rPr>
          <w:rFonts w:eastAsia="Fira Sans Light" w:cs="Times New Roman"/>
          <w:b/>
          <w:bCs/>
          <w:lang w:val="en-GB"/>
        </w:rPr>
        <w:t xml:space="preserve"> amounted to PLN </w:t>
      </w:r>
      <w:r w:rsidR="00AA5F58">
        <w:rPr>
          <w:rFonts w:eastAsia="Fira Sans Light" w:cs="Times New Roman"/>
          <w:b/>
          <w:bCs/>
          <w:lang w:val="en-GB"/>
        </w:rPr>
        <w:t>36.6</w:t>
      </w:r>
      <w:r w:rsidR="00F20966" w:rsidRPr="00F20966">
        <w:rPr>
          <w:rFonts w:eastAsia="Fira Sans Light" w:cs="Times New Roman"/>
          <w:b/>
          <w:bCs/>
          <w:lang w:val="en-GB"/>
        </w:rPr>
        <w:t xml:space="preserve"> billion, which was </w:t>
      </w:r>
      <w:r w:rsidR="004B2BD9" w:rsidRPr="00F20966">
        <w:rPr>
          <w:rFonts w:eastAsia="Fira Sans Light" w:cs="Times New Roman"/>
          <w:b/>
          <w:bCs/>
          <w:lang w:val="en-GB"/>
        </w:rPr>
        <w:t>a</w:t>
      </w:r>
      <w:r w:rsidR="004B2BD9">
        <w:rPr>
          <w:rFonts w:eastAsia="Fira Sans Light" w:cs="Times New Roman"/>
          <w:b/>
          <w:bCs/>
          <w:lang w:val="en-GB"/>
        </w:rPr>
        <w:t>n increase</w:t>
      </w:r>
      <w:r w:rsidR="004B2BD9" w:rsidRPr="00F20966">
        <w:rPr>
          <w:rFonts w:eastAsia="Fira Sans Light" w:cs="Times New Roman"/>
          <w:b/>
          <w:bCs/>
          <w:lang w:val="en-GB"/>
        </w:rPr>
        <w:t xml:space="preserve"> </w:t>
      </w:r>
      <w:r w:rsidR="00F20966" w:rsidRPr="00F20966">
        <w:rPr>
          <w:rFonts w:eastAsia="Fira Sans Light" w:cs="Times New Roman"/>
          <w:b/>
          <w:bCs/>
          <w:lang w:val="en-GB"/>
        </w:rPr>
        <w:t xml:space="preserve">in comparison with the previous year by </w:t>
      </w:r>
      <w:r w:rsidR="00AA5F58">
        <w:rPr>
          <w:rFonts w:eastAsia="Fira Sans Light" w:cs="Times New Roman"/>
          <w:b/>
          <w:bCs/>
          <w:lang w:val="en-GB"/>
        </w:rPr>
        <w:t>41</w:t>
      </w:r>
      <w:r w:rsidR="00F20966" w:rsidRPr="00F20966">
        <w:rPr>
          <w:rFonts w:eastAsia="Fira Sans Light" w:cs="Times New Roman"/>
          <w:b/>
          <w:bCs/>
          <w:lang w:val="en-GB"/>
        </w:rPr>
        <w:t>.</w:t>
      </w:r>
      <w:r w:rsidR="00AA5F58">
        <w:rPr>
          <w:rFonts w:eastAsia="Fira Sans Light" w:cs="Times New Roman"/>
          <w:b/>
          <w:bCs/>
          <w:lang w:val="en-GB"/>
        </w:rPr>
        <w:t>6</w:t>
      </w:r>
      <w:r w:rsidR="00F20966" w:rsidRPr="00F20966">
        <w:rPr>
          <w:rFonts w:eastAsia="Fira Sans Light" w:cs="Times New Roman"/>
          <w:b/>
          <w:bCs/>
          <w:lang w:val="en-GB"/>
        </w:rPr>
        <w:t>%</w:t>
      </w:r>
      <w:r w:rsidR="004B3D62">
        <w:rPr>
          <w:rFonts w:eastAsia="Fira Sans Light" w:cs="Times New Roman"/>
          <w:b/>
          <w:bCs/>
          <w:lang w:val="en-GB"/>
        </w:rPr>
        <w:t xml:space="preserve"> (in current prices)</w:t>
      </w:r>
      <w:r w:rsidR="00F20966" w:rsidRPr="00F20966">
        <w:rPr>
          <w:rFonts w:eastAsia="Fira Sans Light" w:cs="Times New Roman"/>
          <w:b/>
          <w:bCs/>
          <w:lang w:val="en-GB"/>
        </w:rPr>
        <w:t>.</w:t>
      </w:r>
      <w:r w:rsidR="0072039A">
        <w:rPr>
          <w:rFonts w:eastAsia="Fira Sans Light" w:cs="Times New Roman"/>
          <w:b/>
          <w:bCs/>
          <w:lang w:val="en-GB"/>
        </w:rPr>
        <w:t xml:space="preserve"> The high increase in the value of gross output, like in the value of forest land and in the value of forest stands, was mainly due to the rise in timber prices.</w:t>
      </w:r>
    </w:p>
    <w:p w14:paraId="6E6EB453" w14:textId="2D137478" w:rsidR="00F20966" w:rsidRPr="00322D22" w:rsidRDefault="00F20966" w:rsidP="00322D22">
      <w:pPr>
        <w:suppressAutoHyphens/>
        <w:spacing w:before="0" w:after="60"/>
        <w:ind w:right="130"/>
        <w:rPr>
          <w:rFonts w:eastAsia="Fira Sans Light" w:cs="Times New Roman"/>
          <w:b/>
          <w:bCs/>
          <w:shd w:val="clear" w:color="auto" w:fill="FFFFFF"/>
          <w:lang w:val="en-GB"/>
        </w:rPr>
      </w:pPr>
      <w:r w:rsidRPr="00F20966">
        <w:rPr>
          <w:rFonts w:eastAsia="Times New Roman" w:cs="Times New Roman"/>
          <w:b/>
          <w:color w:val="001D77"/>
          <w:szCs w:val="24"/>
          <w:lang w:val="en-GB" w:eastAsia="pl-PL"/>
        </w:rPr>
        <w:t>Forest land balance</w:t>
      </w:r>
    </w:p>
    <w:p w14:paraId="2808CA3E" w14:textId="42C11643" w:rsidR="00F20966" w:rsidRPr="00F20966" w:rsidRDefault="00F20966" w:rsidP="00F20966">
      <w:pPr>
        <w:spacing w:line="288" w:lineRule="auto"/>
        <w:rPr>
          <w:rFonts w:eastAsia="Fira Sans Light" w:cs="Times New Roman"/>
          <w:iCs/>
          <w:szCs w:val="19"/>
          <w:lang w:val="en-GB"/>
        </w:rPr>
      </w:pPr>
      <w:r w:rsidRPr="00F20966">
        <w:rPr>
          <w:rFonts w:eastAsia="Fira Sans Light" w:cs="Times New Roman"/>
          <w:iCs/>
          <w:spacing w:val="-1"/>
          <w:szCs w:val="19"/>
          <w:lang w:val="en-GB"/>
        </w:rPr>
        <w:t>At the end of 202</w:t>
      </w:r>
      <w:r w:rsidR="00AA5F58">
        <w:rPr>
          <w:rFonts w:eastAsia="Fira Sans Light" w:cs="Times New Roman"/>
          <w:iCs/>
          <w:spacing w:val="-1"/>
          <w:szCs w:val="19"/>
          <w:lang w:val="en-GB"/>
        </w:rPr>
        <w:t>2</w:t>
      </w:r>
      <w:r w:rsidRPr="00F20966">
        <w:rPr>
          <w:rFonts w:eastAsia="Fira Sans Light" w:cs="Times New Roman"/>
          <w:iCs/>
          <w:spacing w:val="-1"/>
          <w:szCs w:val="19"/>
          <w:lang w:val="en-GB"/>
        </w:rPr>
        <w:t>, the area of forest land in Poland equalled 94</w:t>
      </w:r>
      <w:r w:rsidR="00AA5F58">
        <w:rPr>
          <w:rFonts w:eastAsia="Fira Sans Light" w:cs="Times New Roman"/>
          <w:iCs/>
          <w:spacing w:val="-1"/>
          <w:szCs w:val="19"/>
          <w:lang w:val="en-GB"/>
        </w:rPr>
        <w:t>76.9</w:t>
      </w:r>
      <w:r w:rsidR="00EB29F4">
        <w:rPr>
          <w:rFonts w:eastAsia="Fira Sans Light" w:cs="Times New Roman"/>
          <w:iCs/>
          <w:spacing w:val="-1"/>
          <w:szCs w:val="19"/>
          <w:lang w:val="en-GB"/>
        </w:rPr>
        <w:t xml:space="preserve"> </w:t>
      </w:r>
      <w:r w:rsidRPr="00F20966">
        <w:rPr>
          <w:rFonts w:eastAsia="Fira Sans Light" w:cs="Times New Roman"/>
          <w:iCs/>
          <w:spacing w:val="-1"/>
          <w:szCs w:val="19"/>
          <w:lang w:val="en-GB"/>
        </w:rPr>
        <w:t xml:space="preserve">thousand hectares and grew within a year by </w:t>
      </w:r>
      <w:r w:rsidR="00AA5F58">
        <w:rPr>
          <w:rFonts w:eastAsia="Fira Sans Light" w:cs="Times New Roman"/>
          <w:iCs/>
          <w:spacing w:val="-1"/>
          <w:szCs w:val="19"/>
          <w:lang w:val="en-GB"/>
        </w:rPr>
        <w:t>9.4</w:t>
      </w:r>
      <w:r w:rsidRPr="00F20966">
        <w:rPr>
          <w:rFonts w:eastAsia="Fira Sans Light" w:cs="Times New Roman"/>
          <w:iCs/>
          <w:szCs w:val="19"/>
          <w:lang w:val="en-GB"/>
        </w:rPr>
        <w:t xml:space="preserve"> thousand hectares. As a result of classification changes of non-</w:t>
      </w:r>
      <w:r w:rsidRPr="00F20966">
        <w:rPr>
          <w:rFonts w:eastAsia="Fira Sans Light" w:cs="Times New Roman"/>
          <w:iCs/>
          <w:szCs w:val="19"/>
          <w:lang w:val="en-GB"/>
        </w:rPr>
        <w:br/>
        <w:t>-forest land into forest land, there were 0.</w:t>
      </w:r>
      <w:r w:rsidR="00AA5F58">
        <w:rPr>
          <w:rFonts w:eastAsia="Fira Sans Light" w:cs="Times New Roman"/>
          <w:iCs/>
          <w:szCs w:val="19"/>
          <w:lang w:val="en-GB"/>
        </w:rPr>
        <w:t>6</w:t>
      </w:r>
      <w:r w:rsidRPr="00F20966">
        <w:rPr>
          <w:rFonts w:eastAsia="Fira Sans Light" w:cs="Times New Roman"/>
          <w:iCs/>
          <w:szCs w:val="19"/>
          <w:lang w:val="en-GB"/>
        </w:rPr>
        <w:t xml:space="preserve"> thousand hectares of forest land more, and </w:t>
      </w:r>
      <w:r w:rsidRPr="00F20966">
        <w:rPr>
          <w:rFonts w:eastAsia="Fira Sans Light" w:cs="Times New Roman"/>
          <w:iCs/>
          <w:szCs w:val="19"/>
          <w:lang w:val="en-GB"/>
        </w:rPr>
        <w:br/>
        <w:t xml:space="preserve">almost </w:t>
      </w:r>
      <w:r w:rsidR="00AA5F58">
        <w:rPr>
          <w:rFonts w:eastAsia="Fira Sans Light" w:cs="Times New Roman"/>
          <w:iCs/>
          <w:szCs w:val="19"/>
          <w:lang w:val="en-GB"/>
        </w:rPr>
        <w:t>1.0</w:t>
      </w:r>
      <w:r w:rsidRPr="00F20966">
        <w:rPr>
          <w:rFonts w:eastAsia="Fira Sans Light" w:cs="Times New Roman"/>
          <w:iCs/>
          <w:szCs w:val="19"/>
          <w:lang w:val="en-GB"/>
        </w:rPr>
        <w:t xml:space="preserve"> thousand hectares of forest land </w:t>
      </w:r>
      <w:r w:rsidR="00616F06" w:rsidRPr="00F20966">
        <w:rPr>
          <w:rFonts w:eastAsia="Fira Sans Light" w:cs="Times New Roman"/>
          <w:iCs/>
          <w:szCs w:val="19"/>
          <w:lang w:val="en-GB"/>
        </w:rPr>
        <w:t xml:space="preserve">less </w:t>
      </w:r>
      <w:r w:rsidRPr="00F20966">
        <w:rPr>
          <w:rFonts w:eastAsia="Fira Sans Light" w:cs="Times New Roman"/>
          <w:iCs/>
          <w:szCs w:val="19"/>
          <w:lang w:val="en-GB"/>
        </w:rPr>
        <w:t xml:space="preserve">due to deforestation. </w:t>
      </w:r>
    </w:p>
    <w:p w14:paraId="74436A30" w14:textId="53FD082A" w:rsidR="00F20966" w:rsidRPr="00F20966" w:rsidRDefault="00F20966" w:rsidP="00F20966">
      <w:pPr>
        <w:spacing w:line="288" w:lineRule="auto"/>
        <w:rPr>
          <w:rFonts w:eastAsia="Fira Sans Light" w:cs="Times New Roman"/>
          <w:iCs/>
          <w:szCs w:val="19"/>
          <w:lang w:val="en-GB"/>
        </w:rPr>
      </w:pPr>
      <w:r w:rsidRPr="00F20966">
        <w:rPr>
          <w:rFonts w:eastAsia="Fira Sans Light" w:cs="Times New Roman"/>
          <w:iCs/>
          <w:szCs w:val="19"/>
          <w:lang w:val="en-GB"/>
        </w:rPr>
        <w:t>Forest land area in forests available for wood supply at the end of 202</w:t>
      </w:r>
      <w:r w:rsidR="00AA5F58">
        <w:rPr>
          <w:rFonts w:eastAsia="Fira Sans Light" w:cs="Times New Roman"/>
          <w:iCs/>
          <w:szCs w:val="19"/>
          <w:lang w:val="en-GB"/>
        </w:rPr>
        <w:t>2</w:t>
      </w:r>
      <w:r w:rsidRPr="00F20966">
        <w:rPr>
          <w:rFonts w:eastAsia="Fira Sans Light" w:cs="Times New Roman"/>
          <w:iCs/>
          <w:szCs w:val="19"/>
          <w:lang w:val="en-GB"/>
        </w:rPr>
        <w:t xml:space="preserve"> was 91</w:t>
      </w:r>
      <w:r w:rsidR="004B2BD9">
        <w:rPr>
          <w:rFonts w:eastAsia="Fira Sans Light" w:cs="Times New Roman"/>
          <w:iCs/>
          <w:szCs w:val="19"/>
          <w:lang w:val="en-GB"/>
        </w:rPr>
        <w:t>6</w:t>
      </w:r>
      <w:r w:rsidR="00AA5F58">
        <w:rPr>
          <w:rFonts w:eastAsia="Fira Sans Light" w:cs="Times New Roman"/>
          <w:iCs/>
          <w:szCs w:val="19"/>
          <w:lang w:val="en-GB"/>
        </w:rPr>
        <w:t>6.5</w:t>
      </w:r>
      <w:r w:rsidRPr="00F20966">
        <w:rPr>
          <w:rFonts w:eastAsia="Fira Sans Light" w:cs="Times New Roman"/>
          <w:iCs/>
          <w:szCs w:val="19"/>
          <w:lang w:val="en-GB"/>
        </w:rPr>
        <w:t xml:space="preserve"> thousand hectares and constituted 96.</w:t>
      </w:r>
      <w:r w:rsidR="00AA5F58">
        <w:rPr>
          <w:rFonts w:eastAsia="Fira Sans Light" w:cs="Times New Roman"/>
          <w:iCs/>
          <w:szCs w:val="19"/>
          <w:lang w:val="en-GB"/>
        </w:rPr>
        <w:t>7</w:t>
      </w:r>
      <w:r w:rsidRPr="00F20966">
        <w:rPr>
          <w:rFonts w:eastAsia="Fira Sans Light" w:cs="Times New Roman"/>
          <w:iCs/>
          <w:szCs w:val="19"/>
          <w:lang w:val="en-GB"/>
        </w:rPr>
        <w:t>% of total forest land.</w:t>
      </w:r>
    </w:p>
    <w:p w14:paraId="594DA015" w14:textId="153935F0" w:rsidR="00F20966" w:rsidRPr="00F20966" w:rsidRDefault="009B0A8B" w:rsidP="00F20966">
      <w:pPr>
        <w:spacing w:before="360" w:line="240" w:lineRule="auto"/>
        <w:rPr>
          <w:rFonts w:eastAsia="Fira Sans Light" w:cs="Times New Roman"/>
          <w:b/>
          <w:spacing w:val="-2"/>
          <w:szCs w:val="19"/>
          <w:shd w:val="clear" w:color="auto" w:fill="FFFFFF"/>
          <w:lang w:val="en-GB"/>
        </w:rPr>
      </w:pPr>
      <w:r w:rsidRPr="00F20966">
        <w:rPr>
          <w:rFonts w:eastAsia="Fira Sans Light" w:cs="Times New Roman"/>
          <w:b/>
          <w:noProof/>
          <w:spacing w:val="-2"/>
          <w:sz w:val="18"/>
          <w:szCs w:val="19"/>
          <w:lang w:eastAsia="pl-PL"/>
        </w:rPr>
        <mc:AlternateContent>
          <mc:Choice Requires="wps">
            <w:drawing>
              <wp:anchor distT="45720" distB="45720" distL="114300" distR="114300" simplePos="0" relativeHeight="251759616" behindDoc="1" locked="0" layoutInCell="1" allowOverlap="1" wp14:anchorId="7286BDF8" wp14:editId="19FF6636">
                <wp:simplePos x="0" y="0"/>
                <wp:positionH relativeFrom="column">
                  <wp:posOffset>5234940</wp:posOffset>
                </wp:positionH>
                <wp:positionV relativeFrom="paragraph">
                  <wp:posOffset>3265805</wp:posOffset>
                </wp:positionV>
                <wp:extent cx="1697355" cy="989330"/>
                <wp:effectExtent l="0" t="0" r="0" b="1270"/>
                <wp:wrapTight wrapText="bothSides">
                  <wp:wrapPolygon edited="0">
                    <wp:start x="727" y="0"/>
                    <wp:lineTo x="727" y="21212"/>
                    <wp:lineTo x="20848" y="21212"/>
                    <wp:lineTo x="20848" y="0"/>
                    <wp:lineTo x="727" y="0"/>
                  </wp:wrapPolygon>
                </wp:wrapTight>
                <wp:docPr id="17" name="Pole tekstowe 17" descr="At the end of 2022, the value of forest land amounted &#10;to PLN 64.9 bill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989330"/>
                        </a:xfrm>
                        <a:prstGeom prst="rect">
                          <a:avLst/>
                        </a:prstGeom>
                        <a:noFill/>
                        <a:ln w="9525">
                          <a:noFill/>
                          <a:miter lim="800000"/>
                          <a:headEnd/>
                          <a:tailEnd/>
                        </a:ln>
                      </wps:spPr>
                      <wps:txbx>
                        <w:txbxContent>
                          <w:p w14:paraId="5031B7BE" w14:textId="58D0AC03" w:rsidR="00F20966" w:rsidRPr="00D52B50" w:rsidRDefault="00F20966" w:rsidP="00F20966">
                            <w:pPr>
                              <w:rPr>
                                <w:color w:val="001D77"/>
                                <w:lang w:val="en-GB"/>
                              </w:rPr>
                            </w:pPr>
                            <w:r w:rsidRPr="00D52B50">
                              <w:rPr>
                                <w:color w:val="001D77"/>
                                <w:lang w:val="en-GB"/>
                              </w:rPr>
                              <w:t>At the end of 202</w:t>
                            </w:r>
                            <w:r w:rsidR="00AA5F58">
                              <w:rPr>
                                <w:color w:val="001D77"/>
                                <w:lang w:val="en-GB"/>
                              </w:rPr>
                              <w:t>2</w:t>
                            </w:r>
                            <w:r w:rsidRPr="00D52B50">
                              <w:rPr>
                                <w:color w:val="001D77"/>
                                <w:lang w:val="en-GB"/>
                              </w:rPr>
                              <w:t xml:space="preserve">, the value of forest land amounted </w:t>
                            </w:r>
                            <w:r w:rsidRPr="00D52B50">
                              <w:rPr>
                                <w:color w:val="001D77"/>
                                <w:lang w:val="en-GB"/>
                              </w:rPr>
                              <w:br/>
                              <w:t xml:space="preserve">to PLN </w:t>
                            </w:r>
                            <w:r w:rsidR="00AA5F58">
                              <w:rPr>
                                <w:color w:val="001D77"/>
                                <w:lang w:val="en-GB"/>
                              </w:rPr>
                              <w:t>64.9</w:t>
                            </w:r>
                            <w:r w:rsidRPr="00D52B50">
                              <w:rPr>
                                <w:color w:val="001D77"/>
                                <w:lang w:val="en-GB"/>
                              </w:rPr>
                              <w:t xml:space="preserve"> billion</w:t>
                            </w:r>
                          </w:p>
                          <w:p w14:paraId="1E62E3D2" w14:textId="77777777" w:rsidR="00F20966" w:rsidRPr="00E93778" w:rsidRDefault="00F20966" w:rsidP="00F20966">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6BDF8" id="_x0000_t202" coordsize="21600,21600" o:spt="202" path="m,l,21600r21600,l21600,xe">
                <v:stroke joinstyle="miter"/>
                <v:path gradientshapeok="t" o:connecttype="rect"/>
              </v:shapetype>
              <v:shape id="Pole tekstowe 17" o:spid="_x0000_s1027" type="#_x0000_t202" alt="At the end of 2022, the value of forest land amounted &#10;to PLN 64.9 billion&#10;" style="position:absolute;margin-left:412.2pt;margin-top:257.15pt;width:133.65pt;height:77.9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" filled="f" stroked="f">
                <v:textbox>
                  <w:txbxContent>
                    <w:p w14:paraId="5031B7BE" w14:textId="58D0AC03" w:rsidR="00F20966" w:rsidRPr="00D52B50" w:rsidRDefault="00F20966" w:rsidP="00F20966">
                      <w:pPr>
                        <w:rPr>
                          <w:color w:val="001D77"/>
                          <w:lang w:val="en-GB"/>
                        </w:rPr>
                      </w:pPr>
                      <w:r w:rsidRPr="00D52B50">
                        <w:rPr>
                          <w:color w:val="001D77"/>
                          <w:lang w:val="en-GB"/>
                        </w:rPr>
                        <w:t>At the end of 202</w:t>
                      </w:r>
                      <w:r w:rsidR="00AA5F58">
                        <w:rPr>
                          <w:color w:val="001D77"/>
                          <w:lang w:val="en-GB"/>
                        </w:rPr>
                        <w:t>2</w:t>
                      </w:r>
                      <w:r w:rsidRPr="00D52B50">
                        <w:rPr>
                          <w:color w:val="001D77"/>
                          <w:lang w:val="en-GB"/>
                        </w:rPr>
                        <w:t xml:space="preserve">, the value of forest land amounted </w:t>
                      </w:r>
                      <w:r w:rsidRPr="00D52B50">
                        <w:rPr>
                          <w:color w:val="001D77"/>
                          <w:lang w:val="en-GB"/>
                        </w:rPr>
                        <w:br/>
                        <w:t xml:space="preserve">to PLN </w:t>
                      </w:r>
                      <w:r w:rsidR="00AA5F58">
                        <w:rPr>
                          <w:color w:val="001D77"/>
                          <w:lang w:val="en-GB"/>
                        </w:rPr>
                        <w:t>64.9</w:t>
                      </w:r>
                      <w:r w:rsidRPr="00D52B50">
                        <w:rPr>
                          <w:color w:val="001D77"/>
                          <w:lang w:val="en-GB"/>
                        </w:rPr>
                        <w:t xml:space="preserve"> billion</w:t>
                      </w:r>
                    </w:p>
                    <w:p w14:paraId="1E62E3D2" w14:textId="77777777" w:rsidR="00F20966" w:rsidRPr="00E93778" w:rsidRDefault="00F20966" w:rsidP="00F20966">
                      <w:pPr>
                        <w:spacing w:after="0"/>
                        <w:rPr>
                          <w:rFonts w:eastAsia="Times New Roman" w:cs="Times New Roman"/>
                          <w:bCs/>
                          <w:color w:val="001D77"/>
                          <w:sz w:val="18"/>
                          <w:szCs w:val="18"/>
                          <w:lang w:val="en-GB" w:eastAsia="pl-PL"/>
                        </w:rPr>
                      </w:pPr>
                    </w:p>
                  </w:txbxContent>
                </v:textbox>
                <w10:wrap type="tight"/>
              </v:shape>
            </w:pict>
          </mc:Fallback>
        </mc:AlternateContent>
      </w:r>
      <w:r w:rsidR="00F20966" w:rsidRPr="00F20966">
        <w:rPr>
          <w:rFonts w:eastAsia="Fira Sans Light" w:cs="Times New Roman"/>
          <w:b/>
          <w:spacing w:val="-2"/>
          <w:szCs w:val="19"/>
          <w:lang w:val="en-GB"/>
        </w:rPr>
        <w:t>Table 1.</w:t>
      </w:r>
      <w:r w:rsidR="00F20966" w:rsidRPr="00F20966">
        <w:rPr>
          <w:rFonts w:eastAsia="Fira Sans Light" w:cs="Times New Roman"/>
          <w:b/>
          <w:spacing w:val="-2"/>
          <w:szCs w:val="19"/>
          <w:shd w:val="clear" w:color="auto" w:fill="FFFFFF"/>
          <w:lang w:val="en-GB"/>
        </w:rPr>
        <w:t xml:space="preserve"> Forest land balance in </w:t>
      </w:r>
      <w:r w:rsidR="00F20966" w:rsidRPr="00F20966">
        <w:rPr>
          <w:rFonts w:eastAsia="Fira Sans Light" w:cs="Times New Roman"/>
          <w:b/>
          <w:iCs/>
          <w:spacing w:val="-2"/>
          <w:szCs w:val="19"/>
          <w:lang w:val="en-GB"/>
        </w:rPr>
        <w:t>202</w:t>
      </w:r>
      <w:r w:rsidR="00AA5F58">
        <w:rPr>
          <w:rFonts w:eastAsia="Fira Sans Light" w:cs="Times New Roman"/>
          <w:b/>
          <w:iCs/>
          <w:spacing w:val="-2"/>
          <w:szCs w:val="19"/>
          <w:lang w:val="en-GB"/>
        </w:rPr>
        <w:t>2</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1. Forest land balance in 2022"/>
        <w:tblDescription w:val="Table data are available in the attached Excel format file"/>
      </w:tblPr>
      <w:tblGrid>
        <w:gridCol w:w="3119"/>
        <w:gridCol w:w="1606"/>
        <w:gridCol w:w="1606"/>
        <w:gridCol w:w="1607"/>
      </w:tblGrid>
      <w:tr w:rsidR="00F20966" w:rsidRPr="007E0219" w14:paraId="14AF2BFE" w14:textId="77777777" w:rsidTr="00443FD8">
        <w:trPr>
          <w:trHeight w:val="173"/>
          <w:jc w:val="center"/>
        </w:trPr>
        <w:tc>
          <w:tcPr>
            <w:tcW w:w="3119" w:type="dxa"/>
            <w:vMerge w:val="restart"/>
            <w:vAlign w:val="center"/>
          </w:tcPr>
          <w:p w14:paraId="12032E28" w14:textId="77777777" w:rsidR="00F20966" w:rsidRPr="00F20966" w:rsidRDefault="00F20966" w:rsidP="00F20966">
            <w:pPr>
              <w:keepNext/>
              <w:tabs>
                <w:tab w:val="right" w:leader="dot" w:pos="4139"/>
              </w:tabs>
              <w:ind w:left="-57" w:right="-57"/>
              <w:jc w:val="center"/>
              <w:outlineLvl w:val="0"/>
              <w:rPr>
                <w:rFonts w:eastAsia="Times New Roman" w:cs="Arial"/>
                <w:b/>
                <w:szCs w:val="19"/>
                <w:lang w:eastAsia="pl-PL"/>
              </w:rPr>
            </w:pPr>
            <w:r w:rsidRPr="00F20966">
              <w:rPr>
                <w:rFonts w:eastAsia="Times New Roman" w:cs="Times New Roman"/>
                <w:bCs/>
                <w:szCs w:val="19"/>
                <w:lang w:val="en-GB" w:eastAsia="pl-PL"/>
              </w:rPr>
              <w:t>SPECIFICATION</w:t>
            </w:r>
          </w:p>
        </w:tc>
        <w:tc>
          <w:tcPr>
            <w:tcW w:w="1606" w:type="dxa"/>
            <w:vAlign w:val="center"/>
          </w:tcPr>
          <w:p w14:paraId="1F0E76EC" w14:textId="77777777" w:rsidR="00F20966" w:rsidRPr="00F20966" w:rsidRDefault="00F20966" w:rsidP="00F20966">
            <w:pPr>
              <w:ind w:left="-57" w:right="-57"/>
              <w:jc w:val="center"/>
              <w:rPr>
                <w:rFonts w:eastAsia="Fira Sans Light" w:cs="Times New Roman"/>
                <w:szCs w:val="19"/>
              </w:rPr>
            </w:pPr>
            <w:r w:rsidRPr="00F20966">
              <w:rPr>
                <w:rFonts w:eastAsia="Fira Sans Light" w:cs="Times New Roman"/>
                <w:szCs w:val="19"/>
                <w:lang w:val="en-GB"/>
              </w:rPr>
              <w:t>Total</w:t>
            </w:r>
          </w:p>
        </w:tc>
        <w:tc>
          <w:tcPr>
            <w:tcW w:w="1606" w:type="dxa"/>
            <w:vAlign w:val="center"/>
          </w:tcPr>
          <w:p w14:paraId="08F4ECAB" w14:textId="7ADC3C7A" w:rsidR="00F20966" w:rsidRPr="00F20966" w:rsidRDefault="00F20966" w:rsidP="00F20966">
            <w:pPr>
              <w:jc w:val="center"/>
              <w:rPr>
                <w:rFonts w:eastAsia="Fira Sans Light" w:cs="Times New Roman"/>
                <w:iCs/>
                <w:szCs w:val="19"/>
                <w:lang w:val="en-GB"/>
              </w:rPr>
            </w:pPr>
            <w:r w:rsidRPr="00F20966">
              <w:rPr>
                <w:rFonts w:eastAsia="Fira Sans Light" w:cs="Times New Roman"/>
                <w:szCs w:val="19"/>
                <w:lang w:val="en-GB"/>
              </w:rPr>
              <w:t>Forests</w:t>
            </w:r>
            <w:r w:rsidRPr="00F20966">
              <w:rPr>
                <w:rFonts w:eastAsia="Fira Sans Light" w:cs="Times New Roman"/>
                <w:szCs w:val="19"/>
                <w:lang w:val="en-GB"/>
              </w:rPr>
              <w:br/>
              <w:t>available</w:t>
            </w:r>
            <w:r w:rsidRPr="00F20966">
              <w:rPr>
                <w:rFonts w:eastAsia="Fira Sans Light" w:cs="Times New Roman"/>
                <w:szCs w:val="19"/>
                <w:lang w:val="en-GB"/>
              </w:rPr>
              <w:br/>
              <w:t xml:space="preserve">for wood </w:t>
            </w:r>
            <w:r w:rsidR="007A3A4C">
              <w:rPr>
                <w:rFonts w:eastAsia="Fira Sans Light" w:cs="Times New Roman"/>
                <w:szCs w:val="19"/>
                <w:lang w:val="en-GB"/>
              </w:rPr>
              <w:br/>
            </w:r>
            <w:r w:rsidRPr="00F20966">
              <w:rPr>
                <w:rFonts w:eastAsia="Fira Sans Light" w:cs="Times New Roman"/>
                <w:szCs w:val="19"/>
                <w:lang w:val="en-GB"/>
              </w:rPr>
              <w:t>supply</w:t>
            </w:r>
          </w:p>
        </w:tc>
        <w:tc>
          <w:tcPr>
            <w:tcW w:w="1607" w:type="dxa"/>
            <w:vAlign w:val="center"/>
          </w:tcPr>
          <w:p w14:paraId="372800B0" w14:textId="6E090A54" w:rsidR="00F20966" w:rsidRPr="00F20966" w:rsidRDefault="00F20966" w:rsidP="00F20966">
            <w:pPr>
              <w:jc w:val="center"/>
              <w:rPr>
                <w:rFonts w:eastAsia="Fira Sans Light" w:cs="Times New Roman"/>
                <w:iCs/>
                <w:szCs w:val="19"/>
                <w:lang w:val="en-GB"/>
              </w:rPr>
            </w:pPr>
            <w:r w:rsidRPr="00F20966">
              <w:rPr>
                <w:rFonts w:eastAsia="Fira Sans Light" w:cs="Times New Roman"/>
                <w:szCs w:val="19"/>
                <w:lang w:val="en-GB"/>
              </w:rPr>
              <w:t>Forests</w:t>
            </w:r>
            <w:r w:rsidRPr="00F20966">
              <w:rPr>
                <w:rFonts w:eastAsia="Fira Sans Light" w:cs="Times New Roman"/>
                <w:szCs w:val="19"/>
                <w:lang w:val="en-GB"/>
              </w:rPr>
              <w:br/>
              <w:t>not available</w:t>
            </w:r>
            <w:r w:rsidRPr="00F20966">
              <w:rPr>
                <w:rFonts w:eastAsia="Fira Sans Light" w:cs="Times New Roman"/>
                <w:szCs w:val="19"/>
                <w:lang w:val="en-GB"/>
              </w:rPr>
              <w:br/>
              <w:t xml:space="preserve">for wood </w:t>
            </w:r>
            <w:r w:rsidR="007A3A4C">
              <w:rPr>
                <w:rFonts w:eastAsia="Fira Sans Light" w:cs="Times New Roman"/>
                <w:szCs w:val="19"/>
                <w:lang w:val="en-GB"/>
              </w:rPr>
              <w:br/>
            </w:r>
            <w:r w:rsidRPr="00F20966">
              <w:rPr>
                <w:rFonts w:eastAsia="Fira Sans Light" w:cs="Times New Roman"/>
                <w:szCs w:val="19"/>
                <w:lang w:val="en-GB"/>
              </w:rPr>
              <w:t>supply</w:t>
            </w:r>
          </w:p>
        </w:tc>
      </w:tr>
      <w:tr w:rsidR="00F20966" w:rsidRPr="00F20966" w14:paraId="36E82F2E" w14:textId="77777777" w:rsidTr="00443FD8">
        <w:trPr>
          <w:trHeight w:val="20"/>
          <w:jc w:val="center"/>
        </w:trPr>
        <w:tc>
          <w:tcPr>
            <w:tcW w:w="3119" w:type="dxa"/>
            <w:vMerge/>
            <w:vAlign w:val="center"/>
          </w:tcPr>
          <w:p w14:paraId="1F3770C3" w14:textId="77777777" w:rsidR="00F20966" w:rsidRPr="00F20966" w:rsidRDefault="00F20966" w:rsidP="00F20966">
            <w:pPr>
              <w:keepNext/>
              <w:tabs>
                <w:tab w:val="right" w:leader="dot" w:pos="4139"/>
              </w:tabs>
              <w:jc w:val="center"/>
              <w:outlineLvl w:val="0"/>
              <w:rPr>
                <w:rFonts w:ascii="Fira Sans SemiBold" w:eastAsia="Times New Roman" w:hAnsi="Fira Sans SemiBold" w:cs="Arial"/>
                <w:b/>
                <w:bCs/>
                <w:szCs w:val="19"/>
                <w:lang w:val="en-GB" w:eastAsia="pl-PL"/>
              </w:rPr>
            </w:pPr>
          </w:p>
        </w:tc>
        <w:tc>
          <w:tcPr>
            <w:tcW w:w="4819" w:type="dxa"/>
            <w:gridSpan w:val="3"/>
            <w:vAlign w:val="center"/>
          </w:tcPr>
          <w:p w14:paraId="2CEDB93D" w14:textId="77777777" w:rsidR="00F20966" w:rsidRPr="00F20966" w:rsidRDefault="00F20966" w:rsidP="00F20966">
            <w:pPr>
              <w:jc w:val="center"/>
              <w:rPr>
                <w:rFonts w:eastAsia="Fira Sans Light" w:cs="Times New Roman"/>
                <w:szCs w:val="19"/>
              </w:rPr>
            </w:pPr>
            <w:r w:rsidRPr="00F20966">
              <w:rPr>
                <w:rFonts w:eastAsia="Fira Sans Light" w:cs="Times New Roman"/>
                <w:szCs w:val="19"/>
                <w:lang w:val="en-GB"/>
              </w:rPr>
              <w:t>in thousand hectares</w:t>
            </w:r>
          </w:p>
        </w:tc>
      </w:tr>
      <w:tr w:rsidR="00AA5F58" w:rsidRPr="00F20966" w14:paraId="756AB7A5" w14:textId="77777777" w:rsidTr="009C2F5F">
        <w:trPr>
          <w:trHeight w:val="57"/>
          <w:jc w:val="center"/>
        </w:trPr>
        <w:tc>
          <w:tcPr>
            <w:tcW w:w="3119" w:type="dxa"/>
            <w:vAlign w:val="center"/>
          </w:tcPr>
          <w:p w14:paraId="0466BF45" w14:textId="77777777" w:rsidR="00AA5F58" w:rsidRPr="00F20966" w:rsidRDefault="00AA5F58" w:rsidP="00AA5F58">
            <w:pPr>
              <w:keepNext/>
              <w:keepLines/>
              <w:tabs>
                <w:tab w:val="right" w:leader="dot" w:pos="4156"/>
              </w:tabs>
              <w:outlineLvl w:val="1"/>
              <w:rPr>
                <w:rFonts w:eastAsia="Times New Roman" w:cs="Times New Roman"/>
                <w:b/>
                <w:szCs w:val="19"/>
                <w:lang w:val="en-GB"/>
              </w:rPr>
            </w:pPr>
            <w:r w:rsidRPr="00F20966">
              <w:rPr>
                <w:rFonts w:eastAsia="Times New Roman" w:cs="Times New Roman"/>
                <w:b/>
                <w:iCs/>
                <w:szCs w:val="19"/>
                <w:lang w:val="en-GB"/>
              </w:rPr>
              <w:t>Opening area</w:t>
            </w:r>
          </w:p>
        </w:tc>
        <w:tc>
          <w:tcPr>
            <w:tcW w:w="1606" w:type="dxa"/>
            <w:vAlign w:val="center"/>
          </w:tcPr>
          <w:p w14:paraId="74C47F72" w14:textId="151E578F" w:rsidR="00AA5F58" w:rsidRPr="00A8111E" w:rsidRDefault="00AA5F58" w:rsidP="00AA5F58">
            <w:pPr>
              <w:jc w:val="right"/>
              <w:rPr>
                <w:rFonts w:eastAsia="Fira Sans Light" w:cs="Arial"/>
                <w:b/>
                <w:bCs/>
                <w:color w:val="000000"/>
                <w:szCs w:val="19"/>
              </w:rPr>
            </w:pPr>
            <w:r w:rsidRPr="00A8111E">
              <w:rPr>
                <w:rFonts w:cs="Arial"/>
                <w:b/>
                <w:bCs/>
                <w:color w:val="000000"/>
                <w:szCs w:val="19"/>
              </w:rPr>
              <w:t>9467.5</w:t>
            </w:r>
          </w:p>
        </w:tc>
        <w:tc>
          <w:tcPr>
            <w:tcW w:w="1606" w:type="dxa"/>
            <w:vAlign w:val="center"/>
          </w:tcPr>
          <w:p w14:paraId="315A4043" w14:textId="4811C797" w:rsidR="00AA5F58" w:rsidRPr="00A8111E" w:rsidRDefault="00AA5F58" w:rsidP="00AA5F58">
            <w:pPr>
              <w:jc w:val="right"/>
              <w:rPr>
                <w:rFonts w:eastAsia="Fira Sans Light" w:cs="Arial"/>
                <w:b/>
                <w:bCs/>
                <w:color w:val="000000"/>
                <w:szCs w:val="19"/>
              </w:rPr>
            </w:pPr>
            <w:r w:rsidRPr="00A8111E">
              <w:rPr>
                <w:rFonts w:cs="Arial"/>
                <w:b/>
                <w:bCs/>
                <w:color w:val="000000"/>
                <w:szCs w:val="19"/>
              </w:rPr>
              <w:t>9162.2</w:t>
            </w:r>
          </w:p>
        </w:tc>
        <w:tc>
          <w:tcPr>
            <w:tcW w:w="1607" w:type="dxa"/>
            <w:vAlign w:val="center"/>
          </w:tcPr>
          <w:p w14:paraId="6E6009F4" w14:textId="6D22BFFF" w:rsidR="00AA5F58" w:rsidRPr="00A8111E" w:rsidRDefault="00AA5F58" w:rsidP="00AA5F58">
            <w:pPr>
              <w:jc w:val="right"/>
              <w:rPr>
                <w:rFonts w:eastAsia="Fira Sans Light" w:cs="Arial"/>
                <w:b/>
                <w:bCs/>
                <w:color w:val="000000"/>
                <w:szCs w:val="19"/>
              </w:rPr>
            </w:pPr>
            <w:r w:rsidRPr="00A8111E">
              <w:rPr>
                <w:rFonts w:cs="Arial"/>
                <w:b/>
                <w:bCs/>
                <w:color w:val="000000"/>
                <w:szCs w:val="19"/>
              </w:rPr>
              <w:t>305.3</w:t>
            </w:r>
          </w:p>
        </w:tc>
      </w:tr>
      <w:tr w:rsidR="00AA5F58" w:rsidRPr="00F20966" w14:paraId="416F8AE1" w14:textId="77777777" w:rsidTr="009C2F5F">
        <w:trPr>
          <w:trHeight w:val="21"/>
          <w:jc w:val="center"/>
        </w:trPr>
        <w:tc>
          <w:tcPr>
            <w:tcW w:w="3119" w:type="dxa"/>
            <w:vAlign w:val="center"/>
          </w:tcPr>
          <w:p w14:paraId="1A142543" w14:textId="77777777" w:rsidR="00AA5F58" w:rsidRPr="00F20966" w:rsidRDefault="00AA5F58" w:rsidP="00AA5F58">
            <w:pPr>
              <w:keepNext/>
              <w:keepLines/>
              <w:tabs>
                <w:tab w:val="right" w:leader="dot" w:pos="4156"/>
              </w:tabs>
              <w:outlineLvl w:val="1"/>
              <w:rPr>
                <w:rFonts w:eastAsia="Times New Roman" w:cs="Times New Roman"/>
                <w:szCs w:val="19"/>
                <w:lang w:val="en-GB"/>
              </w:rPr>
            </w:pPr>
            <w:r w:rsidRPr="00F20966">
              <w:rPr>
                <w:rFonts w:eastAsia="Times New Roman" w:cs="Times New Roman"/>
                <w:iCs/>
                <w:szCs w:val="19"/>
                <w:lang w:val="en-GB"/>
              </w:rPr>
              <w:t>Afforestation</w:t>
            </w:r>
          </w:p>
        </w:tc>
        <w:tc>
          <w:tcPr>
            <w:tcW w:w="1606" w:type="dxa"/>
            <w:vAlign w:val="center"/>
          </w:tcPr>
          <w:p w14:paraId="11E6399C" w14:textId="692C992A" w:rsidR="00AA5F58" w:rsidRPr="00A8111E" w:rsidRDefault="00AA5F58" w:rsidP="00AA5F58">
            <w:pPr>
              <w:jc w:val="right"/>
              <w:rPr>
                <w:rFonts w:eastAsia="Fira Sans Light" w:cs="Arial"/>
                <w:color w:val="000000"/>
                <w:szCs w:val="19"/>
              </w:rPr>
            </w:pPr>
            <w:r w:rsidRPr="00A8111E">
              <w:rPr>
                <w:rFonts w:cs="Arial"/>
                <w:color w:val="000000"/>
                <w:szCs w:val="19"/>
              </w:rPr>
              <w:t>0.6</w:t>
            </w:r>
          </w:p>
        </w:tc>
        <w:tc>
          <w:tcPr>
            <w:tcW w:w="1606" w:type="dxa"/>
            <w:vAlign w:val="center"/>
          </w:tcPr>
          <w:p w14:paraId="483CC6F9" w14:textId="6EFCC017" w:rsidR="00AA5F58" w:rsidRPr="00A8111E" w:rsidRDefault="00AA5F58" w:rsidP="00AA5F58">
            <w:pPr>
              <w:jc w:val="right"/>
              <w:rPr>
                <w:rFonts w:eastAsia="Fira Sans Light" w:cs="Arial"/>
                <w:bCs/>
                <w:color w:val="000000"/>
                <w:szCs w:val="19"/>
              </w:rPr>
            </w:pPr>
            <w:r w:rsidRPr="00A8111E">
              <w:rPr>
                <w:rFonts w:cs="Arial"/>
                <w:color w:val="000000"/>
                <w:szCs w:val="19"/>
              </w:rPr>
              <w:t>0.6</w:t>
            </w:r>
          </w:p>
        </w:tc>
        <w:tc>
          <w:tcPr>
            <w:tcW w:w="1607" w:type="dxa"/>
            <w:vAlign w:val="center"/>
          </w:tcPr>
          <w:p w14:paraId="5EAA2C3A" w14:textId="71621868" w:rsidR="00AA5F58" w:rsidRPr="00A8111E" w:rsidRDefault="00AA5F58" w:rsidP="00AA5F58">
            <w:pPr>
              <w:jc w:val="right"/>
              <w:rPr>
                <w:rFonts w:eastAsia="Fira Sans Light" w:cs="Arial"/>
                <w:bCs/>
                <w:color w:val="000000"/>
                <w:szCs w:val="19"/>
              </w:rPr>
            </w:pPr>
            <w:r w:rsidRPr="00A8111E">
              <w:rPr>
                <w:rFonts w:cs="Arial"/>
                <w:color w:val="000000"/>
                <w:szCs w:val="19"/>
              </w:rPr>
              <w:t>0.0</w:t>
            </w:r>
          </w:p>
        </w:tc>
      </w:tr>
      <w:tr w:rsidR="00AA5F58" w:rsidRPr="00F20966" w14:paraId="0DC5A48A" w14:textId="77777777" w:rsidTr="009C2F5F">
        <w:trPr>
          <w:trHeight w:val="103"/>
          <w:jc w:val="center"/>
        </w:trPr>
        <w:tc>
          <w:tcPr>
            <w:tcW w:w="3119" w:type="dxa"/>
            <w:vAlign w:val="center"/>
          </w:tcPr>
          <w:p w14:paraId="6F2FC376" w14:textId="77777777" w:rsidR="00AA5F58" w:rsidRPr="00F20966" w:rsidRDefault="00AA5F58" w:rsidP="00AA5F58">
            <w:pPr>
              <w:keepNext/>
              <w:keepLines/>
              <w:tabs>
                <w:tab w:val="right" w:leader="dot" w:pos="4156"/>
              </w:tabs>
              <w:outlineLvl w:val="1"/>
              <w:rPr>
                <w:rFonts w:eastAsia="Times New Roman" w:cs="Times New Roman"/>
                <w:szCs w:val="19"/>
                <w:lang w:val="en-GB"/>
              </w:rPr>
            </w:pPr>
            <w:r w:rsidRPr="00F20966">
              <w:rPr>
                <w:rFonts w:eastAsia="Times New Roman" w:cs="Times New Roman"/>
                <w:iCs/>
                <w:szCs w:val="19"/>
                <w:lang w:val="en-GB"/>
              </w:rPr>
              <w:t>Deforestation</w:t>
            </w:r>
          </w:p>
        </w:tc>
        <w:tc>
          <w:tcPr>
            <w:tcW w:w="1606" w:type="dxa"/>
            <w:vAlign w:val="center"/>
          </w:tcPr>
          <w:p w14:paraId="166A6B06" w14:textId="5B4F36E8" w:rsidR="00AA5F58" w:rsidRPr="00A8111E" w:rsidRDefault="00AA5F58" w:rsidP="00AA5F58">
            <w:pPr>
              <w:jc w:val="right"/>
              <w:rPr>
                <w:rFonts w:eastAsia="Fira Sans Light" w:cs="Times New Roman"/>
                <w:iCs/>
                <w:szCs w:val="19"/>
              </w:rPr>
            </w:pPr>
            <w:r w:rsidRPr="00A8111E">
              <w:rPr>
                <w:rFonts w:cs="Arial"/>
                <w:color w:val="000000"/>
                <w:szCs w:val="19"/>
              </w:rPr>
              <w:t>1.0</w:t>
            </w:r>
          </w:p>
        </w:tc>
        <w:tc>
          <w:tcPr>
            <w:tcW w:w="1606" w:type="dxa"/>
            <w:vAlign w:val="center"/>
          </w:tcPr>
          <w:p w14:paraId="0B98810D" w14:textId="08FA3621" w:rsidR="00AA5F58" w:rsidRPr="00A8111E" w:rsidRDefault="00AA5F58" w:rsidP="00AA5F58">
            <w:pPr>
              <w:jc w:val="right"/>
              <w:rPr>
                <w:rFonts w:eastAsia="Fira Sans Light" w:cs="Arial"/>
                <w:bCs/>
                <w:color w:val="000000"/>
                <w:szCs w:val="19"/>
              </w:rPr>
            </w:pPr>
            <w:r w:rsidRPr="00A8111E">
              <w:rPr>
                <w:rFonts w:cs="Arial"/>
                <w:color w:val="000000"/>
                <w:szCs w:val="19"/>
              </w:rPr>
              <w:t>1.0</w:t>
            </w:r>
          </w:p>
        </w:tc>
        <w:tc>
          <w:tcPr>
            <w:tcW w:w="1607" w:type="dxa"/>
            <w:vAlign w:val="center"/>
          </w:tcPr>
          <w:p w14:paraId="749B8837" w14:textId="01FB4D49" w:rsidR="00AA5F58" w:rsidRPr="00A8111E" w:rsidRDefault="00AA5F58" w:rsidP="00AA5F58">
            <w:pPr>
              <w:jc w:val="right"/>
              <w:rPr>
                <w:rFonts w:eastAsia="Fira Sans Light" w:cs="Arial"/>
                <w:b/>
                <w:color w:val="000000"/>
                <w:szCs w:val="19"/>
              </w:rPr>
            </w:pPr>
            <w:r w:rsidRPr="00A8111E">
              <w:rPr>
                <w:rFonts w:cs="Arial"/>
                <w:bCs/>
                <w:color w:val="000000"/>
                <w:szCs w:val="19"/>
              </w:rPr>
              <w:t>0.0</w:t>
            </w:r>
          </w:p>
        </w:tc>
      </w:tr>
      <w:tr w:rsidR="00AA5F58" w:rsidRPr="00F20966" w14:paraId="742D49D0" w14:textId="77777777" w:rsidTr="009C2F5F">
        <w:trPr>
          <w:trHeight w:val="21"/>
          <w:jc w:val="center"/>
        </w:trPr>
        <w:tc>
          <w:tcPr>
            <w:tcW w:w="3119" w:type="dxa"/>
            <w:vAlign w:val="center"/>
          </w:tcPr>
          <w:p w14:paraId="7245EDAA" w14:textId="77777777" w:rsidR="00AA5F58" w:rsidRPr="00F20966" w:rsidRDefault="00AA5F58" w:rsidP="00AA5F58">
            <w:pPr>
              <w:keepNext/>
              <w:keepLines/>
              <w:tabs>
                <w:tab w:val="right" w:leader="dot" w:pos="4156"/>
              </w:tabs>
              <w:outlineLvl w:val="1"/>
              <w:rPr>
                <w:rFonts w:eastAsia="Times New Roman" w:cs="Times New Roman"/>
                <w:szCs w:val="19"/>
                <w:lang w:val="en-GB"/>
              </w:rPr>
            </w:pPr>
            <w:r w:rsidRPr="00F20966">
              <w:rPr>
                <w:rFonts w:eastAsia="Times New Roman" w:cs="Times New Roman"/>
                <w:iCs/>
                <w:szCs w:val="19"/>
                <w:lang w:val="en-GB"/>
              </w:rPr>
              <w:t>Changes in use</w:t>
            </w:r>
          </w:p>
        </w:tc>
        <w:tc>
          <w:tcPr>
            <w:tcW w:w="1606" w:type="dxa"/>
            <w:vAlign w:val="center"/>
          </w:tcPr>
          <w:p w14:paraId="7FBB810C" w14:textId="20D08CF6" w:rsidR="00AA5F58" w:rsidRPr="00A8111E" w:rsidRDefault="00AA5F58" w:rsidP="00AA5F58">
            <w:pPr>
              <w:jc w:val="right"/>
              <w:rPr>
                <w:rFonts w:eastAsia="Fira Sans Light" w:cs="Times New Roman"/>
                <w:iCs/>
                <w:szCs w:val="19"/>
              </w:rPr>
            </w:pPr>
            <w:r w:rsidRPr="00A8111E">
              <w:rPr>
                <w:rFonts w:cs="Arial"/>
                <w:color w:val="000000"/>
                <w:szCs w:val="19"/>
              </w:rPr>
              <w:t>0.0</w:t>
            </w:r>
          </w:p>
        </w:tc>
        <w:tc>
          <w:tcPr>
            <w:tcW w:w="1606" w:type="dxa"/>
            <w:vAlign w:val="center"/>
          </w:tcPr>
          <w:p w14:paraId="5752B7F2" w14:textId="41D2909D" w:rsidR="00AA5F58" w:rsidRPr="00A8111E" w:rsidRDefault="008F4824" w:rsidP="00AA5F58">
            <w:pPr>
              <w:jc w:val="right"/>
              <w:rPr>
                <w:rFonts w:eastAsia="Fira Sans Light" w:cs="Arial"/>
                <w:bCs/>
                <w:color w:val="000000"/>
                <w:szCs w:val="19"/>
              </w:rPr>
            </w:pPr>
            <w:r w:rsidRPr="00A8111E">
              <w:rPr>
                <w:rFonts w:cs="Arial"/>
                <w:color w:val="000000"/>
                <w:szCs w:val="19"/>
              </w:rPr>
              <w:t>−</w:t>
            </w:r>
            <w:r w:rsidR="00AA5F58" w:rsidRPr="00A8111E">
              <w:rPr>
                <w:rFonts w:cs="Arial"/>
                <w:color w:val="000000"/>
                <w:szCs w:val="19"/>
              </w:rPr>
              <w:t>5.0</w:t>
            </w:r>
          </w:p>
        </w:tc>
        <w:tc>
          <w:tcPr>
            <w:tcW w:w="1607" w:type="dxa"/>
            <w:vAlign w:val="center"/>
          </w:tcPr>
          <w:p w14:paraId="1B67B23B" w14:textId="0BECA67E" w:rsidR="00AA5F58" w:rsidRPr="00A8111E" w:rsidRDefault="00AA5F58" w:rsidP="00AA5F58">
            <w:pPr>
              <w:jc w:val="right"/>
              <w:rPr>
                <w:rFonts w:eastAsia="Fira Sans Light" w:cs="Arial"/>
                <w:bCs/>
                <w:color w:val="000000"/>
                <w:szCs w:val="19"/>
              </w:rPr>
            </w:pPr>
            <w:r w:rsidRPr="00A8111E">
              <w:rPr>
                <w:rFonts w:cs="Arial"/>
                <w:color w:val="000000"/>
                <w:szCs w:val="19"/>
              </w:rPr>
              <w:t>5.0</w:t>
            </w:r>
          </w:p>
        </w:tc>
      </w:tr>
      <w:tr w:rsidR="00AA5F58" w:rsidRPr="00F20966" w14:paraId="282E47D0" w14:textId="77777777" w:rsidTr="009C2F5F">
        <w:trPr>
          <w:trHeight w:val="21"/>
          <w:jc w:val="center"/>
        </w:trPr>
        <w:tc>
          <w:tcPr>
            <w:tcW w:w="3119" w:type="dxa"/>
            <w:vAlign w:val="center"/>
          </w:tcPr>
          <w:p w14:paraId="08759C3D" w14:textId="77777777" w:rsidR="00AA5F58" w:rsidRPr="00F20966" w:rsidRDefault="00AA5F58" w:rsidP="00AA5F58">
            <w:pPr>
              <w:keepNext/>
              <w:keepLines/>
              <w:tabs>
                <w:tab w:val="right" w:leader="dot" w:pos="4156"/>
              </w:tabs>
              <w:outlineLvl w:val="1"/>
              <w:rPr>
                <w:rFonts w:eastAsia="Times New Roman" w:cs="Times New Roman"/>
                <w:iCs/>
                <w:szCs w:val="19"/>
                <w:lang w:val="en-GB"/>
              </w:rPr>
            </w:pPr>
            <w:r w:rsidRPr="00F20966">
              <w:rPr>
                <w:rFonts w:eastAsia="Times New Roman" w:cs="Times New Roman"/>
                <w:iCs/>
                <w:szCs w:val="19"/>
                <w:lang w:val="en-GB"/>
              </w:rPr>
              <w:t>Balancing item</w:t>
            </w:r>
          </w:p>
        </w:tc>
        <w:tc>
          <w:tcPr>
            <w:tcW w:w="1606" w:type="dxa"/>
            <w:vAlign w:val="center"/>
          </w:tcPr>
          <w:p w14:paraId="22F78463" w14:textId="10BBF1A3" w:rsidR="00AA5F58" w:rsidRPr="00A8111E" w:rsidRDefault="00AA5F58" w:rsidP="00AA5F58">
            <w:pPr>
              <w:jc w:val="right"/>
              <w:rPr>
                <w:rFonts w:eastAsia="Fira Sans Light" w:cs="Arial"/>
                <w:iCs/>
                <w:szCs w:val="19"/>
              </w:rPr>
            </w:pPr>
            <w:r w:rsidRPr="00A8111E">
              <w:rPr>
                <w:rFonts w:cs="Arial"/>
                <w:color w:val="000000"/>
                <w:szCs w:val="19"/>
              </w:rPr>
              <w:t>9.8</w:t>
            </w:r>
          </w:p>
        </w:tc>
        <w:tc>
          <w:tcPr>
            <w:tcW w:w="1606" w:type="dxa"/>
            <w:vAlign w:val="center"/>
          </w:tcPr>
          <w:p w14:paraId="0C9E9499" w14:textId="1531C718" w:rsidR="00AA5F58" w:rsidRPr="00A8111E" w:rsidRDefault="00AA5F58" w:rsidP="00AA5F58">
            <w:pPr>
              <w:jc w:val="right"/>
              <w:rPr>
                <w:rFonts w:eastAsia="Fira Sans Light" w:cs="Arial"/>
                <w:bCs/>
                <w:color w:val="000000"/>
                <w:szCs w:val="19"/>
              </w:rPr>
            </w:pPr>
            <w:r w:rsidRPr="00A8111E">
              <w:rPr>
                <w:rFonts w:cs="Arial"/>
                <w:color w:val="000000"/>
                <w:szCs w:val="19"/>
              </w:rPr>
              <w:t>9.7</w:t>
            </w:r>
          </w:p>
        </w:tc>
        <w:tc>
          <w:tcPr>
            <w:tcW w:w="1607" w:type="dxa"/>
            <w:vAlign w:val="center"/>
          </w:tcPr>
          <w:p w14:paraId="3AB761C3" w14:textId="31AFA522" w:rsidR="00AA5F58" w:rsidRPr="00A8111E" w:rsidRDefault="00AA5F58" w:rsidP="00AA5F58">
            <w:pPr>
              <w:jc w:val="right"/>
              <w:rPr>
                <w:rFonts w:eastAsia="Fira Sans Light" w:cs="Arial"/>
                <w:bCs/>
                <w:color w:val="000000"/>
                <w:szCs w:val="19"/>
              </w:rPr>
            </w:pPr>
            <w:r w:rsidRPr="00A8111E">
              <w:rPr>
                <w:rFonts w:cs="Arial"/>
                <w:color w:val="000000"/>
                <w:szCs w:val="19"/>
              </w:rPr>
              <w:t>0.1</w:t>
            </w:r>
          </w:p>
        </w:tc>
      </w:tr>
      <w:tr w:rsidR="00AA5F58" w:rsidRPr="00F20966" w14:paraId="37120FEA" w14:textId="77777777" w:rsidTr="009C2F5F">
        <w:trPr>
          <w:trHeight w:val="57"/>
          <w:jc w:val="center"/>
        </w:trPr>
        <w:tc>
          <w:tcPr>
            <w:tcW w:w="3119" w:type="dxa"/>
            <w:vAlign w:val="center"/>
          </w:tcPr>
          <w:p w14:paraId="1285C577" w14:textId="77777777" w:rsidR="00AA5F58" w:rsidRPr="00F20966" w:rsidRDefault="00AA5F58" w:rsidP="00AA5F58">
            <w:pPr>
              <w:keepNext/>
              <w:keepLines/>
              <w:tabs>
                <w:tab w:val="right" w:leader="dot" w:pos="4156"/>
              </w:tabs>
              <w:outlineLvl w:val="1"/>
              <w:rPr>
                <w:rFonts w:eastAsia="Times New Roman" w:cs="Times New Roman"/>
                <w:b/>
                <w:szCs w:val="19"/>
                <w:lang w:val="en-GB"/>
              </w:rPr>
            </w:pPr>
            <w:r w:rsidRPr="00F20966">
              <w:rPr>
                <w:rFonts w:eastAsia="Times New Roman" w:cs="Times New Roman"/>
                <w:b/>
                <w:iCs/>
                <w:szCs w:val="19"/>
                <w:lang w:val="en-GB"/>
              </w:rPr>
              <w:t>Closing area</w:t>
            </w:r>
          </w:p>
        </w:tc>
        <w:tc>
          <w:tcPr>
            <w:tcW w:w="1606" w:type="dxa"/>
            <w:vAlign w:val="center"/>
          </w:tcPr>
          <w:p w14:paraId="30F523F9" w14:textId="3A5ED2C8" w:rsidR="00AA5F58" w:rsidRPr="00A8111E" w:rsidRDefault="00AA5F58" w:rsidP="00AA5F58">
            <w:pPr>
              <w:jc w:val="right"/>
              <w:rPr>
                <w:rFonts w:eastAsia="Fira Sans Light" w:cs="Arial"/>
                <w:b/>
                <w:bCs/>
                <w:color w:val="000000"/>
                <w:szCs w:val="19"/>
              </w:rPr>
            </w:pPr>
            <w:r w:rsidRPr="00A8111E">
              <w:rPr>
                <w:rFonts w:cs="Arial"/>
                <w:b/>
                <w:bCs/>
                <w:color w:val="000000"/>
                <w:szCs w:val="19"/>
              </w:rPr>
              <w:t>9476.9</w:t>
            </w:r>
          </w:p>
        </w:tc>
        <w:tc>
          <w:tcPr>
            <w:tcW w:w="1606" w:type="dxa"/>
            <w:vAlign w:val="center"/>
          </w:tcPr>
          <w:p w14:paraId="4771D4B5" w14:textId="62C91CCB" w:rsidR="00AA5F58" w:rsidRPr="00A8111E" w:rsidRDefault="00AA5F58" w:rsidP="00AA5F58">
            <w:pPr>
              <w:jc w:val="right"/>
              <w:rPr>
                <w:rFonts w:eastAsia="Fira Sans Light" w:cs="Arial"/>
                <w:b/>
                <w:bCs/>
                <w:color w:val="000000"/>
                <w:szCs w:val="19"/>
              </w:rPr>
            </w:pPr>
            <w:r w:rsidRPr="00A8111E">
              <w:rPr>
                <w:rFonts w:cs="Arial"/>
                <w:b/>
                <w:bCs/>
                <w:color w:val="000000"/>
                <w:szCs w:val="19"/>
              </w:rPr>
              <w:t>9166.5</w:t>
            </w:r>
          </w:p>
        </w:tc>
        <w:tc>
          <w:tcPr>
            <w:tcW w:w="1607" w:type="dxa"/>
            <w:vAlign w:val="center"/>
          </w:tcPr>
          <w:p w14:paraId="74FA0801" w14:textId="5862854A" w:rsidR="00AA5F58" w:rsidRPr="00A8111E" w:rsidRDefault="00AA5F58" w:rsidP="00AA5F58">
            <w:pPr>
              <w:jc w:val="right"/>
              <w:rPr>
                <w:rFonts w:eastAsia="Fira Sans Light" w:cs="Arial"/>
                <w:b/>
                <w:bCs/>
                <w:color w:val="000000"/>
                <w:szCs w:val="19"/>
              </w:rPr>
            </w:pPr>
            <w:r w:rsidRPr="00A8111E">
              <w:rPr>
                <w:rFonts w:cs="Arial"/>
                <w:b/>
                <w:bCs/>
                <w:color w:val="000000"/>
                <w:szCs w:val="19"/>
              </w:rPr>
              <w:t>310.4</w:t>
            </w:r>
          </w:p>
        </w:tc>
      </w:tr>
    </w:tbl>
    <w:p w14:paraId="4AF96018" w14:textId="0A249C52" w:rsidR="00F20966" w:rsidRPr="00F20966" w:rsidRDefault="00F20966" w:rsidP="00F20966">
      <w:pPr>
        <w:spacing w:line="288" w:lineRule="auto"/>
        <w:rPr>
          <w:rFonts w:eastAsia="Fira Sans Light" w:cs="Times New Roman"/>
          <w:iCs/>
          <w:szCs w:val="19"/>
          <w:lang w:val="en-GB"/>
        </w:rPr>
      </w:pPr>
      <w:r w:rsidRPr="00F20966">
        <w:rPr>
          <w:rFonts w:eastAsia="Fira Sans Light" w:cs="Times New Roman"/>
          <w:iCs/>
          <w:szCs w:val="19"/>
          <w:lang w:val="en-GB"/>
        </w:rPr>
        <w:t>At the end of 202</w:t>
      </w:r>
      <w:r w:rsidR="00AA5F58">
        <w:rPr>
          <w:rFonts w:eastAsia="Fira Sans Light" w:cs="Times New Roman"/>
          <w:iCs/>
          <w:szCs w:val="19"/>
          <w:lang w:val="en-GB"/>
        </w:rPr>
        <w:t>2</w:t>
      </w:r>
      <w:r w:rsidRPr="00F20966">
        <w:rPr>
          <w:rFonts w:eastAsia="Fira Sans Light" w:cs="Times New Roman"/>
          <w:iCs/>
          <w:szCs w:val="19"/>
          <w:lang w:val="en-GB"/>
        </w:rPr>
        <w:t xml:space="preserve">, the value of forest land amounted to PLN </w:t>
      </w:r>
      <w:r w:rsidR="00AA5F58">
        <w:rPr>
          <w:rFonts w:eastAsia="Fira Sans Light" w:cs="Times New Roman"/>
          <w:iCs/>
          <w:szCs w:val="19"/>
          <w:lang w:val="en-GB"/>
        </w:rPr>
        <w:t>64.9</w:t>
      </w:r>
      <w:r w:rsidRPr="00F20966">
        <w:rPr>
          <w:rFonts w:eastAsia="Fira Sans Light" w:cs="Times New Roman"/>
          <w:iCs/>
          <w:szCs w:val="19"/>
          <w:lang w:val="en-GB"/>
        </w:rPr>
        <w:t xml:space="preserve"> billion and grew in comparison with the previous year by </w:t>
      </w:r>
      <w:r w:rsidR="00AA5F58">
        <w:rPr>
          <w:rFonts w:eastAsia="Fira Sans Light" w:cs="Times New Roman"/>
          <w:iCs/>
          <w:szCs w:val="19"/>
          <w:lang w:val="en-GB"/>
        </w:rPr>
        <w:t>52.5</w:t>
      </w:r>
      <w:r w:rsidRPr="00F20966">
        <w:rPr>
          <w:rFonts w:eastAsia="Fira Sans Light" w:cs="Times New Roman"/>
          <w:iCs/>
          <w:szCs w:val="19"/>
          <w:lang w:val="en-GB"/>
        </w:rPr>
        <w:t xml:space="preserve">% (in current prices). The value of forest land available for wood supply equalled PLN </w:t>
      </w:r>
      <w:r w:rsidR="00AA5F58">
        <w:rPr>
          <w:rFonts w:eastAsia="Fira Sans Light" w:cs="Times New Roman"/>
          <w:iCs/>
          <w:szCs w:val="19"/>
          <w:lang w:val="en-GB"/>
        </w:rPr>
        <w:t>62.7</w:t>
      </w:r>
      <w:r w:rsidRPr="00F20966">
        <w:rPr>
          <w:rFonts w:eastAsia="Fira Sans Light" w:cs="Times New Roman"/>
          <w:iCs/>
          <w:szCs w:val="19"/>
          <w:lang w:val="en-GB"/>
        </w:rPr>
        <w:t xml:space="preserve"> billion, which was 96.</w:t>
      </w:r>
      <w:r w:rsidR="00AA5F58">
        <w:rPr>
          <w:rFonts w:eastAsia="Fira Sans Light" w:cs="Times New Roman"/>
          <w:iCs/>
          <w:szCs w:val="19"/>
          <w:lang w:val="en-GB"/>
        </w:rPr>
        <w:t>5</w:t>
      </w:r>
      <w:r w:rsidRPr="00F20966">
        <w:rPr>
          <w:rFonts w:eastAsia="Fira Sans Light" w:cs="Times New Roman"/>
          <w:iCs/>
          <w:szCs w:val="19"/>
          <w:lang w:val="en-GB"/>
        </w:rPr>
        <w:t>% of total forest land value.</w:t>
      </w:r>
    </w:p>
    <w:p w14:paraId="5BE85B9F" w14:textId="7D4B48D1" w:rsidR="00F20966" w:rsidRPr="00F20966" w:rsidRDefault="00F20966" w:rsidP="00F20966">
      <w:pPr>
        <w:spacing w:before="0" w:after="160" w:line="259" w:lineRule="auto"/>
        <w:rPr>
          <w:rFonts w:eastAsia="Fira Sans Light" w:cs="Times New Roman"/>
          <w:b/>
          <w:iCs/>
          <w:sz w:val="18"/>
          <w:szCs w:val="18"/>
          <w:lang w:val="en-GB"/>
        </w:rPr>
      </w:pPr>
      <w:r w:rsidRPr="00F20966">
        <w:rPr>
          <w:rFonts w:eastAsia="Fira Sans Light" w:cs="Times New Roman"/>
          <w:b/>
          <w:iCs/>
          <w:sz w:val="18"/>
          <w:szCs w:val="18"/>
          <w:lang w:val="en-GB"/>
        </w:rPr>
        <w:br w:type="page"/>
      </w:r>
    </w:p>
    <w:p w14:paraId="13E2B448" w14:textId="6D14A9F3" w:rsidR="00F20966" w:rsidRPr="00EE1B10" w:rsidRDefault="00F20966" w:rsidP="00F20966">
      <w:pPr>
        <w:spacing w:before="0" w:line="240" w:lineRule="auto"/>
        <w:jc w:val="both"/>
        <w:rPr>
          <w:b/>
          <w:iCs/>
          <w:szCs w:val="19"/>
          <w:lang w:val="en-GB"/>
        </w:rPr>
      </w:pPr>
      <w:r w:rsidRPr="00EE1B10">
        <w:rPr>
          <w:b/>
          <w:iCs/>
          <w:szCs w:val="19"/>
          <w:lang w:val="en-GB"/>
        </w:rPr>
        <w:lastRenderedPageBreak/>
        <w:t>Table 2. Balance of forest land value in 202</w:t>
      </w:r>
      <w:r w:rsidR="00AA5F58">
        <w:rPr>
          <w:b/>
          <w:iCs/>
          <w:szCs w:val="19"/>
          <w:lang w:val="en-GB"/>
        </w:rPr>
        <w:t>2</w:t>
      </w:r>
    </w:p>
    <w:tbl>
      <w:tblPr>
        <w:tblStyle w:val="Siatkatabelijasna2"/>
        <w:tblpPr w:leftFromText="141" w:rightFromText="141" w:vertAnchor="text" w:horzAnchor="margin" w:tblpY="1"/>
        <w:tblW w:w="793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2. Balance of forest land value in 2022"/>
        <w:tblDescription w:val="Table data are available in the attached Excel format file"/>
      </w:tblPr>
      <w:tblGrid>
        <w:gridCol w:w="3116"/>
        <w:gridCol w:w="1607"/>
        <w:gridCol w:w="1607"/>
        <w:gridCol w:w="1608"/>
      </w:tblGrid>
      <w:tr w:rsidR="00F20966" w:rsidRPr="007E0219" w14:paraId="4792EACA" w14:textId="77777777" w:rsidTr="00437856">
        <w:trPr>
          <w:trHeight w:val="90"/>
        </w:trPr>
        <w:tc>
          <w:tcPr>
            <w:tcW w:w="3116" w:type="dxa"/>
            <w:vMerge w:val="restart"/>
            <w:vAlign w:val="center"/>
          </w:tcPr>
          <w:p w14:paraId="7B2AE094" w14:textId="77777777" w:rsidR="00F20966" w:rsidRPr="00EA15A9" w:rsidRDefault="00F20966" w:rsidP="00545B05">
            <w:pPr>
              <w:pStyle w:val="Nagwek1"/>
              <w:tabs>
                <w:tab w:val="right" w:leader="dot" w:pos="4139"/>
              </w:tabs>
              <w:spacing w:before="100" w:after="100" w:line="240" w:lineRule="exact"/>
              <w:ind w:left="-57" w:right="-57"/>
              <w:jc w:val="center"/>
              <w:outlineLvl w:val="0"/>
              <w:rPr>
                <w:rFonts w:ascii="Fira Sans" w:hAnsi="Fira Sans" w:cs="Arial"/>
                <w:b/>
                <w:bCs w:val="0"/>
                <w:color w:val="auto"/>
                <w:szCs w:val="19"/>
              </w:rPr>
            </w:pPr>
            <w:r w:rsidRPr="00EA15A9">
              <w:rPr>
                <w:rFonts w:ascii="Fira Sans" w:hAnsi="Fira Sans"/>
                <w:color w:val="auto"/>
                <w:szCs w:val="19"/>
                <w:lang w:val="en-GB"/>
              </w:rPr>
              <w:t>SPECIFICATION</w:t>
            </w:r>
          </w:p>
        </w:tc>
        <w:tc>
          <w:tcPr>
            <w:tcW w:w="1607" w:type="dxa"/>
            <w:vAlign w:val="center"/>
          </w:tcPr>
          <w:p w14:paraId="36F69756" w14:textId="77777777" w:rsidR="00F20966" w:rsidRPr="00EA15A9" w:rsidRDefault="00F20966" w:rsidP="00545B05">
            <w:pPr>
              <w:spacing w:before="100" w:after="100"/>
              <w:ind w:left="-57" w:right="-57"/>
              <w:jc w:val="center"/>
              <w:rPr>
                <w:szCs w:val="19"/>
              </w:rPr>
            </w:pPr>
            <w:r w:rsidRPr="00EA15A9">
              <w:rPr>
                <w:rFonts w:cs="Times New Roman"/>
                <w:szCs w:val="19"/>
                <w:lang w:val="en-GB"/>
              </w:rPr>
              <w:t>Total</w:t>
            </w:r>
          </w:p>
        </w:tc>
        <w:tc>
          <w:tcPr>
            <w:tcW w:w="1607" w:type="dxa"/>
            <w:vAlign w:val="center"/>
          </w:tcPr>
          <w:p w14:paraId="2D18849A" w14:textId="347D3CEA" w:rsidR="00F20966" w:rsidRPr="00EA15A9" w:rsidRDefault="00F20966" w:rsidP="00545B05">
            <w:pPr>
              <w:spacing w:before="100" w:after="100"/>
              <w:jc w:val="center"/>
              <w:rPr>
                <w:iCs/>
                <w:szCs w:val="19"/>
                <w:lang w:val="en-GB"/>
              </w:rPr>
            </w:pPr>
            <w:r w:rsidRPr="00EA15A9">
              <w:rPr>
                <w:rFonts w:cs="Times New Roman"/>
                <w:szCs w:val="19"/>
                <w:lang w:val="en-GB"/>
              </w:rPr>
              <w:t>Forests</w:t>
            </w:r>
            <w:r w:rsidRPr="00EA15A9">
              <w:rPr>
                <w:rFonts w:cs="Times New Roman"/>
                <w:szCs w:val="19"/>
                <w:lang w:val="en-GB"/>
              </w:rPr>
              <w:br/>
              <w:t>available</w:t>
            </w:r>
            <w:r w:rsidRPr="00EA15A9">
              <w:rPr>
                <w:rFonts w:cs="Times New Roman"/>
                <w:szCs w:val="19"/>
                <w:lang w:val="en-GB"/>
              </w:rPr>
              <w:br/>
              <w:t xml:space="preserve">for wood </w:t>
            </w:r>
            <w:r w:rsidR="001E5CD6">
              <w:rPr>
                <w:rFonts w:cs="Times New Roman"/>
                <w:szCs w:val="19"/>
                <w:lang w:val="en-GB"/>
              </w:rPr>
              <w:br/>
            </w:r>
            <w:r w:rsidRPr="00EA15A9">
              <w:rPr>
                <w:rFonts w:cs="Times New Roman"/>
                <w:szCs w:val="19"/>
                <w:lang w:val="en-GB"/>
              </w:rPr>
              <w:t>supply</w:t>
            </w:r>
          </w:p>
        </w:tc>
        <w:tc>
          <w:tcPr>
            <w:tcW w:w="1608" w:type="dxa"/>
            <w:vAlign w:val="center"/>
          </w:tcPr>
          <w:p w14:paraId="20A3D0ED" w14:textId="08B98782" w:rsidR="00F20966" w:rsidRPr="00EA15A9" w:rsidRDefault="00F20966" w:rsidP="00545B05">
            <w:pPr>
              <w:spacing w:before="100" w:after="100"/>
              <w:jc w:val="center"/>
              <w:rPr>
                <w:iCs/>
                <w:szCs w:val="19"/>
                <w:lang w:val="en-GB"/>
              </w:rPr>
            </w:pPr>
            <w:r w:rsidRPr="00EA15A9">
              <w:rPr>
                <w:rFonts w:cs="Times New Roman"/>
                <w:szCs w:val="19"/>
                <w:lang w:val="en-GB"/>
              </w:rPr>
              <w:t>Forests</w:t>
            </w:r>
            <w:r w:rsidRPr="00EA15A9">
              <w:rPr>
                <w:rFonts w:cs="Times New Roman"/>
                <w:szCs w:val="19"/>
                <w:lang w:val="en-GB"/>
              </w:rPr>
              <w:br/>
              <w:t>not available</w:t>
            </w:r>
            <w:r w:rsidRPr="00EA15A9">
              <w:rPr>
                <w:rFonts w:cs="Times New Roman"/>
                <w:szCs w:val="19"/>
                <w:lang w:val="en-GB"/>
              </w:rPr>
              <w:br/>
              <w:t xml:space="preserve">for wood </w:t>
            </w:r>
            <w:r w:rsidR="001E5CD6">
              <w:rPr>
                <w:rFonts w:cs="Times New Roman"/>
                <w:szCs w:val="19"/>
                <w:lang w:val="en-GB"/>
              </w:rPr>
              <w:br/>
            </w:r>
            <w:r w:rsidRPr="00EA15A9">
              <w:rPr>
                <w:rFonts w:cs="Times New Roman"/>
                <w:szCs w:val="19"/>
                <w:lang w:val="en-GB"/>
              </w:rPr>
              <w:t>supply</w:t>
            </w:r>
          </w:p>
        </w:tc>
      </w:tr>
      <w:tr w:rsidR="00F20966" w:rsidRPr="00EA15A9" w14:paraId="583A38C5" w14:textId="77777777" w:rsidTr="00437856">
        <w:trPr>
          <w:trHeight w:val="20"/>
        </w:trPr>
        <w:tc>
          <w:tcPr>
            <w:tcW w:w="3116" w:type="dxa"/>
            <w:vMerge/>
            <w:vAlign w:val="center"/>
          </w:tcPr>
          <w:p w14:paraId="6A46274A" w14:textId="77777777" w:rsidR="00F20966" w:rsidRPr="00EA15A9" w:rsidRDefault="00F20966" w:rsidP="00545B05">
            <w:pPr>
              <w:pStyle w:val="Nagwek1"/>
              <w:tabs>
                <w:tab w:val="right" w:leader="dot" w:pos="4139"/>
              </w:tabs>
              <w:spacing w:before="100" w:after="100" w:line="240" w:lineRule="exact"/>
              <w:jc w:val="center"/>
              <w:outlineLvl w:val="0"/>
              <w:rPr>
                <w:rFonts w:cs="Arial"/>
                <w:b/>
                <w:color w:val="auto"/>
                <w:szCs w:val="19"/>
                <w:lang w:val="en-GB"/>
              </w:rPr>
            </w:pPr>
          </w:p>
        </w:tc>
        <w:tc>
          <w:tcPr>
            <w:tcW w:w="4822" w:type="dxa"/>
            <w:gridSpan w:val="3"/>
            <w:vAlign w:val="center"/>
          </w:tcPr>
          <w:p w14:paraId="205E2EE8" w14:textId="71C183D7" w:rsidR="00F20966" w:rsidRPr="00EA15A9" w:rsidRDefault="00F20966" w:rsidP="00545B05">
            <w:pPr>
              <w:spacing w:before="100" w:after="100"/>
              <w:jc w:val="center"/>
              <w:rPr>
                <w:szCs w:val="19"/>
              </w:rPr>
            </w:pPr>
            <w:r w:rsidRPr="00EA15A9">
              <w:rPr>
                <w:szCs w:val="19"/>
                <w:lang w:val="en-GB"/>
              </w:rPr>
              <w:t>in million PLN</w:t>
            </w:r>
          </w:p>
        </w:tc>
      </w:tr>
      <w:tr w:rsidR="00AA5F58" w:rsidRPr="00EA15A9" w14:paraId="336734DB" w14:textId="77777777" w:rsidTr="008D58D8">
        <w:trPr>
          <w:trHeight w:val="57"/>
        </w:trPr>
        <w:tc>
          <w:tcPr>
            <w:tcW w:w="3116" w:type="dxa"/>
            <w:vAlign w:val="center"/>
          </w:tcPr>
          <w:p w14:paraId="4CA0CA23" w14:textId="77777777" w:rsidR="00AA5F58" w:rsidRPr="00EA15A9" w:rsidRDefault="00AA5F58" w:rsidP="00AA5F58">
            <w:pPr>
              <w:pStyle w:val="Nagwek2"/>
              <w:tabs>
                <w:tab w:val="right" w:leader="dot" w:pos="4156"/>
              </w:tabs>
              <w:spacing w:before="100" w:after="100"/>
              <w:outlineLvl w:val="1"/>
              <w:rPr>
                <w:rFonts w:ascii="Fira Sans" w:hAnsi="Fira Sans"/>
                <w:b/>
                <w:color w:val="auto"/>
                <w:sz w:val="19"/>
                <w:szCs w:val="19"/>
                <w:lang w:val="en-GB"/>
              </w:rPr>
            </w:pPr>
            <w:r w:rsidRPr="00EA15A9">
              <w:rPr>
                <w:rFonts w:ascii="Fira Sans" w:hAnsi="Fira Sans"/>
                <w:b/>
                <w:iCs/>
                <w:color w:val="auto"/>
                <w:sz w:val="19"/>
                <w:szCs w:val="19"/>
                <w:lang w:val="en-GB"/>
              </w:rPr>
              <w:t>Opening area</w:t>
            </w:r>
          </w:p>
        </w:tc>
        <w:tc>
          <w:tcPr>
            <w:tcW w:w="1607" w:type="dxa"/>
            <w:vAlign w:val="center"/>
          </w:tcPr>
          <w:p w14:paraId="4F77821F" w14:textId="1FEB62D1" w:rsidR="00AA5F58" w:rsidRPr="00A8111E" w:rsidRDefault="00AA5F58" w:rsidP="00AA5F58">
            <w:pPr>
              <w:spacing w:before="100" w:after="100"/>
              <w:jc w:val="right"/>
              <w:rPr>
                <w:rFonts w:cs="Arial"/>
                <w:b/>
                <w:bCs/>
                <w:color w:val="000000"/>
                <w:szCs w:val="19"/>
              </w:rPr>
            </w:pPr>
            <w:r w:rsidRPr="00A8111E">
              <w:rPr>
                <w:rFonts w:cs="Arial"/>
                <w:b/>
                <w:bCs/>
                <w:color w:val="000000"/>
                <w:szCs w:val="19"/>
              </w:rPr>
              <w:t>42571.1</w:t>
            </w:r>
          </w:p>
        </w:tc>
        <w:tc>
          <w:tcPr>
            <w:tcW w:w="1607" w:type="dxa"/>
            <w:vAlign w:val="center"/>
          </w:tcPr>
          <w:p w14:paraId="36C7BE32" w14:textId="243AB309" w:rsidR="00AA5F58" w:rsidRPr="00A8111E" w:rsidRDefault="00AA5F58" w:rsidP="00AA5F58">
            <w:pPr>
              <w:spacing w:before="100" w:after="100"/>
              <w:jc w:val="right"/>
              <w:rPr>
                <w:rFonts w:cs="Arial"/>
                <w:b/>
                <w:bCs/>
                <w:color w:val="000000"/>
                <w:szCs w:val="19"/>
              </w:rPr>
            </w:pPr>
            <w:r w:rsidRPr="00A8111E">
              <w:rPr>
                <w:rFonts w:cs="Arial"/>
                <w:b/>
                <w:bCs/>
                <w:color w:val="000000"/>
                <w:szCs w:val="19"/>
              </w:rPr>
              <w:t>41124.0</w:t>
            </w:r>
          </w:p>
        </w:tc>
        <w:tc>
          <w:tcPr>
            <w:tcW w:w="1608" w:type="dxa"/>
            <w:vAlign w:val="center"/>
          </w:tcPr>
          <w:p w14:paraId="27D86353" w14:textId="7AF32234" w:rsidR="00AA5F58" w:rsidRPr="00A8111E" w:rsidRDefault="00AA5F58" w:rsidP="00AA5F58">
            <w:pPr>
              <w:spacing w:before="100" w:after="100"/>
              <w:jc w:val="right"/>
              <w:rPr>
                <w:rFonts w:cs="Arial"/>
                <w:b/>
                <w:bCs/>
                <w:color w:val="000000"/>
                <w:szCs w:val="19"/>
              </w:rPr>
            </w:pPr>
            <w:r w:rsidRPr="00A8111E">
              <w:rPr>
                <w:rFonts w:cs="Arial"/>
                <w:b/>
                <w:bCs/>
                <w:color w:val="000000"/>
                <w:szCs w:val="19"/>
              </w:rPr>
              <w:t>1447.1</w:t>
            </w:r>
          </w:p>
        </w:tc>
      </w:tr>
      <w:tr w:rsidR="00AA5F58" w:rsidRPr="00EA15A9" w14:paraId="219B5150" w14:textId="77777777" w:rsidTr="008D58D8">
        <w:trPr>
          <w:trHeight w:val="21"/>
        </w:trPr>
        <w:tc>
          <w:tcPr>
            <w:tcW w:w="3116" w:type="dxa"/>
            <w:vAlign w:val="center"/>
          </w:tcPr>
          <w:p w14:paraId="196376E6" w14:textId="77777777" w:rsidR="00AA5F58" w:rsidRPr="00EA15A9" w:rsidRDefault="00AA5F58" w:rsidP="00AA5F58">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Afforestation</w:t>
            </w:r>
          </w:p>
        </w:tc>
        <w:tc>
          <w:tcPr>
            <w:tcW w:w="1607" w:type="dxa"/>
            <w:vAlign w:val="center"/>
          </w:tcPr>
          <w:p w14:paraId="17D51805" w14:textId="5C741F19" w:rsidR="00AA5F58" w:rsidRPr="00A8111E" w:rsidRDefault="00AA5F58" w:rsidP="00AA5F58">
            <w:pPr>
              <w:spacing w:before="100" w:after="100"/>
              <w:jc w:val="right"/>
              <w:rPr>
                <w:rFonts w:cs="Arial"/>
                <w:bCs/>
                <w:color w:val="000000"/>
                <w:szCs w:val="19"/>
              </w:rPr>
            </w:pPr>
            <w:r w:rsidRPr="00A8111E">
              <w:rPr>
                <w:rFonts w:cs="Arial"/>
                <w:color w:val="000000"/>
                <w:szCs w:val="19"/>
              </w:rPr>
              <w:t>4.2</w:t>
            </w:r>
          </w:p>
        </w:tc>
        <w:tc>
          <w:tcPr>
            <w:tcW w:w="1607" w:type="dxa"/>
            <w:vAlign w:val="center"/>
          </w:tcPr>
          <w:p w14:paraId="65072FB6" w14:textId="6DD9E5CF" w:rsidR="00AA5F58" w:rsidRPr="00A8111E" w:rsidRDefault="00AA5F58" w:rsidP="00AA5F58">
            <w:pPr>
              <w:spacing w:before="100" w:after="100"/>
              <w:jc w:val="right"/>
              <w:rPr>
                <w:rFonts w:cs="Arial"/>
                <w:bCs/>
                <w:color w:val="000000"/>
                <w:szCs w:val="19"/>
              </w:rPr>
            </w:pPr>
            <w:r w:rsidRPr="00A8111E">
              <w:rPr>
                <w:rFonts w:cs="Arial"/>
                <w:color w:val="000000"/>
                <w:szCs w:val="19"/>
              </w:rPr>
              <w:t>4.2</w:t>
            </w:r>
          </w:p>
        </w:tc>
        <w:tc>
          <w:tcPr>
            <w:tcW w:w="1608" w:type="dxa"/>
            <w:vAlign w:val="center"/>
          </w:tcPr>
          <w:p w14:paraId="5FBE4649" w14:textId="5B522D55" w:rsidR="00AA5F58" w:rsidRPr="00A8111E" w:rsidRDefault="00AA5F58" w:rsidP="00AA5F58">
            <w:pPr>
              <w:spacing w:before="100" w:after="100"/>
              <w:jc w:val="right"/>
              <w:rPr>
                <w:rFonts w:cs="Arial"/>
                <w:bCs/>
                <w:color w:val="000000"/>
                <w:szCs w:val="19"/>
              </w:rPr>
            </w:pPr>
            <w:r w:rsidRPr="00A8111E">
              <w:rPr>
                <w:rFonts w:cs="Arial"/>
                <w:color w:val="000000"/>
                <w:szCs w:val="19"/>
              </w:rPr>
              <w:t>0.0</w:t>
            </w:r>
          </w:p>
        </w:tc>
      </w:tr>
      <w:tr w:rsidR="00AA5F58" w:rsidRPr="00EA15A9" w14:paraId="4EFFBA05" w14:textId="77777777" w:rsidTr="008D58D8">
        <w:trPr>
          <w:trHeight w:val="57"/>
        </w:trPr>
        <w:tc>
          <w:tcPr>
            <w:tcW w:w="3116" w:type="dxa"/>
            <w:vAlign w:val="center"/>
          </w:tcPr>
          <w:p w14:paraId="5E8B2807" w14:textId="77777777" w:rsidR="00AA5F58" w:rsidRPr="00EA15A9" w:rsidRDefault="00AA5F58" w:rsidP="00AA5F58">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Deforestation</w:t>
            </w:r>
          </w:p>
        </w:tc>
        <w:tc>
          <w:tcPr>
            <w:tcW w:w="1607" w:type="dxa"/>
            <w:vAlign w:val="center"/>
          </w:tcPr>
          <w:p w14:paraId="1B8B76B4" w14:textId="7AA20EE3" w:rsidR="00AA5F58" w:rsidRPr="00A8111E" w:rsidRDefault="00AA5F58" w:rsidP="00AA5F58">
            <w:pPr>
              <w:spacing w:before="100" w:after="100"/>
              <w:jc w:val="right"/>
              <w:rPr>
                <w:rFonts w:cs="Arial"/>
                <w:bCs/>
                <w:color w:val="000000"/>
                <w:szCs w:val="19"/>
              </w:rPr>
            </w:pPr>
            <w:r w:rsidRPr="00A8111E">
              <w:rPr>
                <w:rFonts w:cs="Arial"/>
                <w:color w:val="000000"/>
                <w:szCs w:val="19"/>
              </w:rPr>
              <w:t>6.5</w:t>
            </w:r>
          </w:p>
        </w:tc>
        <w:tc>
          <w:tcPr>
            <w:tcW w:w="1607" w:type="dxa"/>
            <w:vAlign w:val="center"/>
          </w:tcPr>
          <w:p w14:paraId="505588EB" w14:textId="362201B8" w:rsidR="00AA5F58" w:rsidRPr="00A8111E" w:rsidRDefault="00AA5F58" w:rsidP="00AA5F58">
            <w:pPr>
              <w:spacing w:before="100" w:after="100"/>
              <w:jc w:val="right"/>
              <w:rPr>
                <w:rFonts w:cs="Arial"/>
                <w:bCs/>
                <w:color w:val="000000"/>
                <w:szCs w:val="19"/>
              </w:rPr>
            </w:pPr>
            <w:r w:rsidRPr="00A8111E">
              <w:rPr>
                <w:rFonts w:cs="Arial"/>
                <w:color w:val="000000"/>
                <w:szCs w:val="19"/>
              </w:rPr>
              <w:t>6.5</w:t>
            </w:r>
          </w:p>
        </w:tc>
        <w:tc>
          <w:tcPr>
            <w:tcW w:w="1608" w:type="dxa"/>
            <w:vAlign w:val="center"/>
          </w:tcPr>
          <w:p w14:paraId="7C727BAE" w14:textId="51A8AF02" w:rsidR="00AA5F58" w:rsidRPr="00A8111E" w:rsidRDefault="00AA5F58" w:rsidP="00AA5F58">
            <w:pPr>
              <w:spacing w:before="100" w:after="100"/>
              <w:jc w:val="right"/>
              <w:rPr>
                <w:rFonts w:cs="Arial"/>
                <w:b/>
                <w:color w:val="000000"/>
                <w:szCs w:val="19"/>
              </w:rPr>
            </w:pPr>
            <w:r w:rsidRPr="00A8111E">
              <w:rPr>
                <w:rFonts w:cs="Arial"/>
                <w:bCs/>
                <w:color w:val="000000"/>
                <w:szCs w:val="19"/>
              </w:rPr>
              <w:t>0.0</w:t>
            </w:r>
          </w:p>
        </w:tc>
      </w:tr>
      <w:tr w:rsidR="00AA5F58" w:rsidRPr="00EA15A9" w14:paraId="3AD85AFC" w14:textId="77777777" w:rsidTr="008D58D8">
        <w:trPr>
          <w:trHeight w:val="21"/>
        </w:trPr>
        <w:tc>
          <w:tcPr>
            <w:tcW w:w="3116" w:type="dxa"/>
            <w:vAlign w:val="center"/>
          </w:tcPr>
          <w:p w14:paraId="43903CBD" w14:textId="77777777" w:rsidR="00AA5F58" w:rsidRPr="00EA15A9" w:rsidRDefault="00AA5F58" w:rsidP="00AA5F58">
            <w:pPr>
              <w:pStyle w:val="Nagwek2"/>
              <w:tabs>
                <w:tab w:val="right" w:leader="dot" w:pos="4156"/>
              </w:tabs>
              <w:spacing w:before="100" w:after="100"/>
              <w:outlineLvl w:val="1"/>
              <w:rPr>
                <w:rFonts w:ascii="Fira Sans" w:hAnsi="Fira Sans"/>
                <w:color w:val="auto"/>
                <w:sz w:val="19"/>
                <w:szCs w:val="19"/>
                <w:lang w:val="en-GB"/>
              </w:rPr>
            </w:pPr>
            <w:r w:rsidRPr="00EA15A9">
              <w:rPr>
                <w:rFonts w:ascii="Fira Sans" w:hAnsi="Fira Sans"/>
                <w:iCs/>
                <w:color w:val="auto"/>
                <w:sz w:val="19"/>
                <w:szCs w:val="19"/>
                <w:lang w:val="en-GB"/>
              </w:rPr>
              <w:t>Changes in use</w:t>
            </w:r>
          </w:p>
        </w:tc>
        <w:tc>
          <w:tcPr>
            <w:tcW w:w="1607" w:type="dxa"/>
            <w:vAlign w:val="center"/>
          </w:tcPr>
          <w:p w14:paraId="0F770038" w14:textId="4F4EBE49" w:rsidR="00AA5F58" w:rsidRPr="00A8111E" w:rsidRDefault="00AA5F58" w:rsidP="00AA5F58">
            <w:pPr>
              <w:spacing w:before="100" w:after="100"/>
              <w:jc w:val="right"/>
              <w:rPr>
                <w:rFonts w:cs="Arial"/>
                <w:bCs/>
                <w:color w:val="000000"/>
                <w:szCs w:val="19"/>
              </w:rPr>
            </w:pPr>
            <w:r w:rsidRPr="00A8111E">
              <w:rPr>
                <w:rFonts w:cs="Arial"/>
                <w:color w:val="000000"/>
                <w:szCs w:val="19"/>
              </w:rPr>
              <w:t>0.0</w:t>
            </w:r>
          </w:p>
        </w:tc>
        <w:tc>
          <w:tcPr>
            <w:tcW w:w="1607" w:type="dxa"/>
            <w:vAlign w:val="center"/>
          </w:tcPr>
          <w:p w14:paraId="63502AD9" w14:textId="2EF1FD7A" w:rsidR="00AA5F58" w:rsidRPr="00A8111E" w:rsidRDefault="00A8111E" w:rsidP="00AA5F58">
            <w:pPr>
              <w:spacing w:before="100" w:after="100"/>
              <w:jc w:val="right"/>
              <w:rPr>
                <w:rFonts w:cs="Arial"/>
                <w:bCs/>
                <w:color w:val="000000"/>
                <w:szCs w:val="19"/>
              </w:rPr>
            </w:pPr>
            <w:r>
              <w:rPr>
                <w:rFonts w:cs="Arial"/>
                <w:color w:val="000000"/>
                <w:szCs w:val="19"/>
              </w:rPr>
              <w:t>−</w:t>
            </w:r>
            <w:r w:rsidR="00AA5F58" w:rsidRPr="00A8111E">
              <w:rPr>
                <w:rFonts w:cs="Arial"/>
                <w:color w:val="000000"/>
                <w:szCs w:val="19"/>
              </w:rPr>
              <w:t>36.4</w:t>
            </w:r>
          </w:p>
        </w:tc>
        <w:tc>
          <w:tcPr>
            <w:tcW w:w="1608" w:type="dxa"/>
            <w:vAlign w:val="center"/>
          </w:tcPr>
          <w:p w14:paraId="1588C41D" w14:textId="25275BD6" w:rsidR="00AA5F58" w:rsidRPr="00A8111E" w:rsidRDefault="00AA5F58" w:rsidP="00AA5F58">
            <w:pPr>
              <w:spacing w:before="100" w:after="100"/>
              <w:jc w:val="right"/>
              <w:rPr>
                <w:rFonts w:cs="Arial"/>
                <w:bCs/>
                <w:color w:val="000000"/>
                <w:szCs w:val="19"/>
              </w:rPr>
            </w:pPr>
            <w:r w:rsidRPr="00A8111E">
              <w:rPr>
                <w:rFonts w:cs="Arial"/>
                <w:color w:val="000000"/>
                <w:szCs w:val="19"/>
              </w:rPr>
              <w:t>36.4</w:t>
            </w:r>
          </w:p>
        </w:tc>
      </w:tr>
      <w:tr w:rsidR="00AA5F58" w:rsidRPr="00EA15A9" w14:paraId="3B69822D" w14:textId="77777777" w:rsidTr="008D58D8">
        <w:trPr>
          <w:trHeight w:val="21"/>
        </w:trPr>
        <w:tc>
          <w:tcPr>
            <w:tcW w:w="3116" w:type="dxa"/>
            <w:vAlign w:val="bottom"/>
          </w:tcPr>
          <w:p w14:paraId="19275635" w14:textId="77777777" w:rsidR="00AA5F58" w:rsidRPr="00EA15A9" w:rsidRDefault="00AA5F58" w:rsidP="00AA5F58">
            <w:pPr>
              <w:spacing w:before="100" w:after="100"/>
              <w:rPr>
                <w:rFonts w:cs="Arial"/>
                <w:szCs w:val="19"/>
                <w:lang w:val="en-GB"/>
              </w:rPr>
            </w:pPr>
            <w:r w:rsidRPr="00EA15A9">
              <w:rPr>
                <w:rFonts w:cs="Arial"/>
                <w:szCs w:val="19"/>
                <w:lang w:val="en-GB"/>
              </w:rPr>
              <w:t>Revaluation</w:t>
            </w:r>
          </w:p>
        </w:tc>
        <w:tc>
          <w:tcPr>
            <w:tcW w:w="1607" w:type="dxa"/>
            <w:vAlign w:val="center"/>
          </w:tcPr>
          <w:p w14:paraId="1522EEDF" w14:textId="71FAE034" w:rsidR="00AA5F58" w:rsidRPr="00A8111E" w:rsidRDefault="00AA5F58" w:rsidP="00AA5F58">
            <w:pPr>
              <w:spacing w:before="100" w:after="100"/>
              <w:jc w:val="right"/>
              <w:rPr>
                <w:rFonts w:cs="Arial"/>
                <w:bCs/>
                <w:color w:val="000000"/>
                <w:szCs w:val="19"/>
              </w:rPr>
            </w:pPr>
            <w:r w:rsidRPr="00A8111E">
              <w:rPr>
                <w:rFonts w:cs="Arial"/>
                <w:color w:val="000000"/>
                <w:szCs w:val="19"/>
              </w:rPr>
              <w:t>22246.2</w:t>
            </w:r>
          </w:p>
        </w:tc>
        <w:tc>
          <w:tcPr>
            <w:tcW w:w="1607" w:type="dxa"/>
            <w:vAlign w:val="center"/>
          </w:tcPr>
          <w:p w14:paraId="78329CA7" w14:textId="40782553" w:rsidR="00AA5F58" w:rsidRPr="00A8111E" w:rsidRDefault="00AA5F58" w:rsidP="00AA5F58">
            <w:pPr>
              <w:spacing w:before="100" w:after="100"/>
              <w:jc w:val="right"/>
              <w:rPr>
                <w:rFonts w:cs="Arial"/>
                <w:bCs/>
                <w:color w:val="000000"/>
                <w:szCs w:val="19"/>
              </w:rPr>
            </w:pPr>
            <w:r w:rsidRPr="00A8111E">
              <w:rPr>
                <w:rFonts w:cs="Arial"/>
                <w:color w:val="000000"/>
                <w:szCs w:val="19"/>
              </w:rPr>
              <w:t>21490.0</w:t>
            </w:r>
          </w:p>
        </w:tc>
        <w:tc>
          <w:tcPr>
            <w:tcW w:w="1608" w:type="dxa"/>
            <w:vAlign w:val="center"/>
          </w:tcPr>
          <w:p w14:paraId="48B0A2FC" w14:textId="5C3CB37F" w:rsidR="00AA5F58" w:rsidRPr="00A8111E" w:rsidRDefault="00AA5F58" w:rsidP="00AA5F58">
            <w:pPr>
              <w:spacing w:before="100" w:after="100"/>
              <w:jc w:val="right"/>
              <w:rPr>
                <w:rFonts w:cs="Arial"/>
                <w:bCs/>
                <w:color w:val="000000"/>
                <w:szCs w:val="19"/>
              </w:rPr>
            </w:pPr>
            <w:r w:rsidRPr="00A8111E">
              <w:rPr>
                <w:rFonts w:cs="Arial"/>
                <w:color w:val="000000"/>
                <w:szCs w:val="19"/>
              </w:rPr>
              <w:t>756.2</w:t>
            </w:r>
          </w:p>
        </w:tc>
      </w:tr>
      <w:tr w:rsidR="00AA5F58" w:rsidRPr="00EA15A9" w14:paraId="537BD22F" w14:textId="77777777" w:rsidTr="008D58D8">
        <w:trPr>
          <w:trHeight w:val="21"/>
        </w:trPr>
        <w:tc>
          <w:tcPr>
            <w:tcW w:w="3116" w:type="dxa"/>
            <w:vAlign w:val="bottom"/>
          </w:tcPr>
          <w:p w14:paraId="59B3D003" w14:textId="77777777" w:rsidR="00AA5F58" w:rsidRPr="00EA15A9" w:rsidRDefault="00AA5F58" w:rsidP="00AA5F58">
            <w:pPr>
              <w:spacing w:before="100" w:after="100"/>
              <w:rPr>
                <w:rFonts w:cs="Arial"/>
                <w:szCs w:val="19"/>
                <w:lang w:val="en-GB"/>
              </w:rPr>
            </w:pPr>
            <w:r w:rsidRPr="00EA15A9">
              <w:rPr>
                <w:rFonts w:cs="Arial"/>
                <w:szCs w:val="19"/>
                <w:lang w:val="en-GB"/>
              </w:rPr>
              <w:t>Balancing item</w:t>
            </w:r>
          </w:p>
        </w:tc>
        <w:tc>
          <w:tcPr>
            <w:tcW w:w="1607" w:type="dxa"/>
            <w:vAlign w:val="center"/>
          </w:tcPr>
          <w:p w14:paraId="623FF0DC" w14:textId="1FBF00E1" w:rsidR="00AA5F58" w:rsidRPr="00A8111E" w:rsidRDefault="00AA5F58" w:rsidP="00AA5F58">
            <w:pPr>
              <w:spacing w:before="100" w:after="100"/>
              <w:jc w:val="right"/>
              <w:rPr>
                <w:rFonts w:cs="Arial"/>
                <w:bCs/>
                <w:color w:val="000000"/>
                <w:szCs w:val="19"/>
              </w:rPr>
            </w:pPr>
            <w:r w:rsidRPr="00A8111E">
              <w:rPr>
                <w:rFonts w:cs="Arial"/>
                <w:color w:val="000000"/>
                <w:szCs w:val="19"/>
              </w:rPr>
              <w:t>110.9</w:t>
            </w:r>
          </w:p>
        </w:tc>
        <w:tc>
          <w:tcPr>
            <w:tcW w:w="1607" w:type="dxa"/>
            <w:vAlign w:val="center"/>
          </w:tcPr>
          <w:p w14:paraId="4A0805BB" w14:textId="7D91873C" w:rsidR="00AA5F58" w:rsidRPr="00A8111E" w:rsidRDefault="00AA5F58" w:rsidP="00AA5F58">
            <w:pPr>
              <w:spacing w:before="100" w:after="100"/>
              <w:jc w:val="right"/>
              <w:rPr>
                <w:rFonts w:cs="Arial"/>
                <w:bCs/>
                <w:color w:val="000000"/>
                <w:szCs w:val="19"/>
              </w:rPr>
            </w:pPr>
            <w:r w:rsidRPr="00A8111E">
              <w:rPr>
                <w:rFonts w:cs="Arial"/>
                <w:color w:val="000000"/>
                <w:szCs w:val="19"/>
              </w:rPr>
              <w:t>105.0</w:t>
            </w:r>
          </w:p>
        </w:tc>
        <w:tc>
          <w:tcPr>
            <w:tcW w:w="1608" w:type="dxa"/>
            <w:vAlign w:val="center"/>
          </w:tcPr>
          <w:p w14:paraId="30D0C0A9" w14:textId="52FDFE49" w:rsidR="00AA5F58" w:rsidRPr="00A8111E" w:rsidRDefault="00AA5F58" w:rsidP="00AA5F58">
            <w:pPr>
              <w:spacing w:before="100" w:after="100"/>
              <w:jc w:val="right"/>
              <w:rPr>
                <w:rFonts w:cs="Arial"/>
                <w:bCs/>
                <w:color w:val="000000"/>
                <w:szCs w:val="19"/>
              </w:rPr>
            </w:pPr>
            <w:r w:rsidRPr="00A8111E">
              <w:rPr>
                <w:rFonts w:cs="Arial"/>
                <w:color w:val="000000"/>
                <w:szCs w:val="19"/>
              </w:rPr>
              <w:t>5.9</w:t>
            </w:r>
          </w:p>
        </w:tc>
      </w:tr>
      <w:tr w:rsidR="00AA5F58" w:rsidRPr="00EA15A9" w14:paraId="0BE24C7B" w14:textId="77777777" w:rsidTr="008D58D8">
        <w:trPr>
          <w:trHeight w:val="57"/>
        </w:trPr>
        <w:tc>
          <w:tcPr>
            <w:tcW w:w="3116" w:type="dxa"/>
            <w:vAlign w:val="center"/>
          </w:tcPr>
          <w:p w14:paraId="503B3728" w14:textId="77777777" w:rsidR="00AA5F58" w:rsidRPr="00EA15A9" w:rsidRDefault="00AA5F58" w:rsidP="00AA5F58">
            <w:pPr>
              <w:pStyle w:val="Nagwek2"/>
              <w:tabs>
                <w:tab w:val="right" w:leader="dot" w:pos="4156"/>
              </w:tabs>
              <w:spacing w:before="100" w:after="100"/>
              <w:outlineLvl w:val="1"/>
              <w:rPr>
                <w:rFonts w:ascii="Fira Sans" w:hAnsi="Fira Sans"/>
                <w:b/>
                <w:color w:val="auto"/>
                <w:sz w:val="19"/>
                <w:szCs w:val="19"/>
                <w:lang w:val="en-GB"/>
              </w:rPr>
            </w:pPr>
            <w:r w:rsidRPr="00EA15A9">
              <w:rPr>
                <w:rFonts w:ascii="Fira Sans" w:hAnsi="Fira Sans"/>
                <w:b/>
                <w:iCs/>
                <w:color w:val="auto"/>
                <w:sz w:val="19"/>
                <w:szCs w:val="19"/>
                <w:lang w:val="en-GB"/>
              </w:rPr>
              <w:t>Closing area</w:t>
            </w:r>
          </w:p>
        </w:tc>
        <w:tc>
          <w:tcPr>
            <w:tcW w:w="1607" w:type="dxa"/>
            <w:vAlign w:val="center"/>
          </w:tcPr>
          <w:p w14:paraId="0ABFCA75" w14:textId="7511092A" w:rsidR="00AA5F58" w:rsidRPr="00A8111E" w:rsidRDefault="00AA5F58" w:rsidP="00AA5F58">
            <w:pPr>
              <w:spacing w:before="100" w:after="100"/>
              <w:jc w:val="right"/>
              <w:rPr>
                <w:rFonts w:cs="Arial"/>
                <w:b/>
                <w:bCs/>
                <w:color w:val="000000"/>
                <w:szCs w:val="19"/>
              </w:rPr>
            </w:pPr>
            <w:r w:rsidRPr="00A8111E">
              <w:rPr>
                <w:rFonts w:cs="Arial"/>
                <w:b/>
                <w:bCs/>
                <w:color w:val="000000"/>
                <w:szCs w:val="19"/>
              </w:rPr>
              <w:t>64925.9</w:t>
            </w:r>
          </w:p>
        </w:tc>
        <w:tc>
          <w:tcPr>
            <w:tcW w:w="1607" w:type="dxa"/>
            <w:vAlign w:val="center"/>
          </w:tcPr>
          <w:p w14:paraId="7AC6A492" w14:textId="29997783" w:rsidR="00AA5F58" w:rsidRPr="00A8111E" w:rsidRDefault="00AA5F58" w:rsidP="00AA5F58">
            <w:pPr>
              <w:spacing w:before="100" w:after="100"/>
              <w:jc w:val="right"/>
              <w:rPr>
                <w:rFonts w:cs="Arial"/>
                <w:b/>
                <w:bCs/>
                <w:color w:val="000000"/>
                <w:szCs w:val="19"/>
              </w:rPr>
            </w:pPr>
            <w:r w:rsidRPr="00A8111E">
              <w:rPr>
                <w:rFonts w:cs="Arial"/>
                <w:b/>
                <w:bCs/>
                <w:color w:val="000000"/>
                <w:szCs w:val="19"/>
              </w:rPr>
              <w:t>62680.3</w:t>
            </w:r>
          </w:p>
        </w:tc>
        <w:tc>
          <w:tcPr>
            <w:tcW w:w="1608" w:type="dxa"/>
            <w:vAlign w:val="center"/>
          </w:tcPr>
          <w:p w14:paraId="31A46C7A" w14:textId="7F8A9BC0" w:rsidR="00AA5F58" w:rsidRPr="00A8111E" w:rsidRDefault="00AA5F58" w:rsidP="00AA5F58">
            <w:pPr>
              <w:spacing w:before="100" w:after="100"/>
              <w:jc w:val="right"/>
              <w:rPr>
                <w:rFonts w:cs="Arial"/>
                <w:b/>
                <w:bCs/>
                <w:color w:val="000000"/>
                <w:szCs w:val="19"/>
              </w:rPr>
            </w:pPr>
            <w:r w:rsidRPr="00A8111E">
              <w:rPr>
                <w:rFonts w:cs="Arial"/>
                <w:b/>
                <w:bCs/>
                <w:color w:val="000000"/>
                <w:szCs w:val="19"/>
              </w:rPr>
              <w:t>2245.6</w:t>
            </w:r>
          </w:p>
        </w:tc>
      </w:tr>
    </w:tbl>
    <w:p w14:paraId="039CBB17" w14:textId="6C4DEDE4" w:rsidR="00F20966" w:rsidRPr="00EE1B10" w:rsidRDefault="00F20966" w:rsidP="00F20966">
      <w:pPr>
        <w:pStyle w:val="Nagwek1"/>
        <w:rPr>
          <w:rFonts w:ascii="Fira Sans" w:hAnsi="Fira Sans"/>
          <w:b/>
          <w:bCs w:val="0"/>
          <w:lang w:val="en-GB"/>
        </w:rPr>
      </w:pPr>
      <w:r w:rsidRPr="00EE1B10">
        <w:rPr>
          <w:rFonts w:ascii="Fira Sans" w:hAnsi="Fira Sans"/>
          <w:b/>
          <w:bCs w:val="0"/>
          <w:lang w:val="en-GB"/>
        </w:rPr>
        <w:t xml:space="preserve">Balance of growing stock of standing wood </w:t>
      </w:r>
    </w:p>
    <w:p w14:paraId="2EC221DF" w14:textId="564011CE" w:rsidR="00F20966" w:rsidRPr="00E93778" w:rsidRDefault="008A3393" w:rsidP="00F20966">
      <w:pPr>
        <w:spacing w:line="288" w:lineRule="auto"/>
        <w:rPr>
          <w:iCs/>
          <w:szCs w:val="19"/>
          <w:lang w:val="en-GB"/>
        </w:rPr>
      </w:pPr>
      <w:r w:rsidRPr="006B0BB8">
        <w:rPr>
          <w:iCs/>
          <w:szCs w:val="19"/>
          <w:lang w:val="en-GB"/>
        </w:rPr>
        <w:t xml:space="preserve">Growing stock of standing </w:t>
      </w:r>
      <w:r w:rsidRPr="00D7676B">
        <w:rPr>
          <w:iCs/>
          <w:szCs w:val="19"/>
          <w:lang w:val="en-GB"/>
        </w:rPr>
        <w:t>wood in Polish forests at the end of 202</w:t>
      </w:r>
      <w:r w:rsidR="00AA5F58">
        <w:rPr>
          <w:iCs/>
          <w:szCs w:val="19"/>
          <w:lang w:val="en-GB"/>
        </w:rPr>
        <w:t>2</w:t>
      </w:r>
      <w:r w:rsidRPr="00D7676B">
        <w:rPr>
          <w:iCs/>
          <w:szCs w:val="19"/>
          <w:lang w:val="en-GB"/>
        </w:rPr>
        <w:t xml:space="preserve"> was 26</w:t>
      </w:r>
      <w:r w:rsidR="00AA5F58">
        <w:rPr>
          <w:iCs/>
          <w:szCs w:val="19"/>
          <w:lang w:val="en-GB"/>
        </w:rPr>
        <w:t>96.3</w:t>
      </w:r>
      <w:r w:rsidRPr="00D7676B">
        <w:rPr>
          <w:iCs/>
          <w:szCs w:val="19"/>
          <w:lang w:val="en-GB"/>
        </w:rPr>
        <w:t xml:space="preserve"> million m</w:t>
      </w:r>
      <w:r w:rsidRPr="00D7676B">
        <w:rPr>
          <w:iCs/>
          <w:szCs w:val="19"/>
          <w:vertAlign w:val="superscript"/>
          <w:lang w:val="en-GB"/>
        </w:rPr>
        <w:t>3</w:t>
      </w:r>
      <w:r w:rsidRPr="00D7676B">
        <w:rPr>
          <w:iCs/>
          <w:szCs w:val="19"/>
          <w:lang w:val="en-GB"/>
        </w:rPr>
        <w:t xml:space="preserve"> and </w:t>
      </w:r>
      <w:r w:rsidR="00153965" w:rsidRPr="00D7676B">
        <w:rPr>
          <w:iCs/>
          <w:szCs w:val="19"/>
          <w:lang w:val="en-GB"/>
        </w:rPr>
        <w:t>increased by 0.</w:t>
      </w:r>
      <w:r w:rsidR="00AA5F58">
        <w:rPr>
          <w:iCs/>
          <w:szCs w:val="19"/>
          <w:lang w:val="en-GB"/>
        </w:rPr>
        <w:t>7</w:t>
      </w:r>
      <w:r w:rsidR="00153965" w:rsidRPr="00D7676B">
        <w:rPr>
          <w:iCs/>
          <w:szCs w:val="19"/>
          <w:lang w:val="en-GB"/>
        </w:rPr>
        <w:t>%</w:t>
      </w:r>
      <w:r w:rsidR="00153965">
        <w:rPr>
          <w:iCs/>
          <w:szCs w:val="19"/>
          <w:lang w:val="en-GB"/>
        </w:rPr>
        <w:t xml:space="preserve"> </w:t>
      </w:r>
      <w:r w:rsidRPr="00D7676B">
        <w:rPr>
          <w:iCs/>
          <w:szCs w:val="19"/>
          <w:lang w:val="en-GB"/>
        </w:rPr>
        <w:t xml:space="preserve">within a year. The annual increment of </w:t>
      </w:r>
      <w:r w:rsidRPr="00D7676B">
        <w:rPr>
          <w:rFonts w:cs="Segoe UI"/>
          <w:szCs w:val="19"/>
          <w:lang w:val="en-GB"/>
        </w:rPr>
        <w:t>timber volume</w:t>
      </w:r>
      <w:r w:rsidRPr="00D7676B">
        <w:rPr>
          <w:iCs/>
          <w:szCs w:val="19"/>
          <w:lang w:val="en-GB"/>
        </w:rPr>
        <w:t>, adjusted for mortality of trees, added 7</w:t>
      </w:r>
      <w:r w:rsidR="00AA5F58">
        <w:rPr>
          <w:iCs/>
          <w:szCs w:val="19"/>
          <w:lang w:val="en-GB"/>
        </w:rPr>
        <w:t>8.0</w:t>
      </w:r>
      <w:r w:rsidRPr="00D7676B">
        <w:rPr>
          <w:iCs/>
          <w:szCs w:val="19"/>
          <w:lang w:val="en-GB"/>
        </w:rPr>
        <w:t xml:space="preserve"> million m</w:t>
      </w:r>
      <w:r w:rsidRPr="00D7676B">
        <w:rPr>
          <w:iCs/>
          <w:szCs w:val="19"/>
          <w:vertAlign w:val="superscript"/>
          <w:lang w:val="en-GB"/>
        </w:rPr>
        <w:t>3</w:t>
      </w:r>
      <w:r w:rsidRPr="00D7676B">
        <w:rPr>
          <w:iCs/>
          <w:szCs w:val="19"/>
          <w:lang w:val="en-GB"/>
        </w:rPr>
        <w:t xml:space="preserve"> of standing wood (by </w:t>
      </w:r>
      <w:r w:rsidR="00470EF8" w:rsidRPr="00D7676B">
        <w:rPr>
          <w:iCs/>
          <w:szCs w:val="19"/>
          <w:lang w:val="en-GB"/>
        </w:rPr>
        <w:t>1.</w:t>
      </w:r>
      <w:r w:rsidR="00AA5F58">
        <w:rPr>
          <w:iCs/>
          <w:szCs w:val="19"/>
          <w:lang w:val="en-GB"/>
        </w:rPr>
        <w:t>3</w:t>
      </w:r>
      <w:r w:rsidRPr="00D7676B">
        <w:rPr>
          <w:iCs/>
          <w:szCs w:val="19"/>
          <w:lang w:val="en-GB"/>
        </w:rPr>
        <w:t xml:space="preserve">% </w:t>
      </w:r>
      <w:r w:rsidR="00AA5F58">
        <w:rPr>
          <w:iCs/>
          <w:szCs w:val="19"/>
          <w:lang w:val="en-GB"/>
        </w:rPr>
        <w:t>more</w:t>
      </w:r>
      <w:r w:rsidRPr="00D7676B">
        <w:rPr>
          <w:iCs/>
          <w:szCs w:val="19"/>
          <w:lang w:val="en-GB"/>
        </w:rPr>
        <w:t xml:space="preserve"> than in 20</w:t>
      </w:r>
      <w:r w:rsidR="00470EF8" w:rsidRPr="00D7676B">
        <w:rPr>
          <w:iCs/>
          <w:szCs w:val="19"/>
          <w:lang w:val="en-GB"/>
        </w:rPr>
        <w:t>2</w:t>
      </w:r>
      <w:r w:rsidR="00AA5F58">
        <w:rPr>
          <w:iCs/>
          <w:szCs w:val="19"/>
          <w:lang w:val="en-GB"/>
        </w:rPr>
        <w:t>1</w:t>
      </w:r>
      <w:r w:rsidRPr="00D7676B">
        <w:rPr>
          <w:iCs/>
          <w:szCs w:val="19"/>
          <w:lang w:val="en-GB"/>
        </w:rPr>
        <w:t>)</w:t>
      </w:r>
      <w:r w:rsidR="00153965">
        <w:rPr>
          <w:iCs/>
          <w:szCs w:val="19"/>
          <w:lang w:val="en-GB"/>
        </w:rPr>
        <w:t>.</w:t>
      </w:r>
      <w:r w:rsidRPr="00D7676B">
        <w:rPr>
          <w:iCs/>
          <w:szCs w:val="19"/>
          <w:lang w:val="en-GB"/>
        </w:rPr>
        <w:t xml:space="preserve"> </w:t>
      </w:r>
      <w:r w:rsidR="00153965">
        <w:rPr>
          <w:iCs/>
          <w:szCs w:val="19"/>
          <w:lang w:val="en-GB"/>
        </w:rPr>
        <w:t>R</w:t>
      </w:r>
      <w:r w:rsidRPr="00D7676B">
        <w:rPr>
          <w:iCs/>
          <w:szCs w:val="19"/>
          <w:lang w:val="en-GB"/>
        </w:rPr>
        <w:t xml:space="preserve">emovals equalled </w:t>
      </w:r>
      <w:r w:rsidR="00470EF8" w:rsidRPr="00D7676B">
        <w:rPr>
          <w:iCs/>
          <w:szCs w:val="19"/>
          <w:lang w:val="en-GB"/>
        </w:rPr>
        <w:t>5</w:t>
      </w:r>
      <w:r w:rsidR="002532F4">
        <w:rPr>
          <w:iCs/>
          <w:szCs w:val="19"/>
          <w:lang w:val="en-GB"/>
        </w:rPr>
        <w:t>5</w:t>
      </w:r>
      <w:r w:rsidR="00470EF8" w:rsidRPr="00D7676B">
        <w:rPr>
          <w:iCs/>
          <w:szCs w:val="19"/>
          <w:lang w:val="en-GB"/>
        </w:rPr>
        <w:t>.8</w:t>
      </w:r>
      <w:r w:rsidRPr="00D7676B">
        <w:rPr>
          <w:iCs/>
          <w:szCs w:val="19"/>
          <w:lang w:val="en-GB"/>
        </w:rPr>
        <w:t xml:space="preserve"> million m</w:t>
      </w:r>
      <w:r w:rsidRPr="00D7676B">
        <w:rPr>
          <w:iCs/>
          <w:szCs w:val="19"/>
          <w:vertAlign w:val="superscript"/>
          <w:lang w:val="en-GB"/>
        </w:rPr>
        <w:t>3</w:t>
      </w:r>
      <w:r w:rsidRPr="00D7676B">
        <w:rPr>
          <w:iCs/>
          <w:szCs w:val="19"/>
          <w:lang w:val="en-GB"/>
        </w:rPr>
        <w:t xml:space="preserve"> (i.e. by </w:t>
      </w:r>
      <w:r w:rsidR="002532F4">
        <w:rPr>
          <w:iCs/>
          <w:szCs w:val="19"/>
          <w:lang w:val="en-GB"/>
        </w:rPr>
        <w:t>5.7</w:t>
      </w:r>
      <w:r w:rsidRPr="00D7676B">
        <w:rPr>
          <w:iCs/>
          <w:szCs w:val="19"/>
          <w:lang w:val="en-GB"/>
        </w:rPr>
        <w:t xml:space="preserve">% </w:t>
      </w:r>
      <w:r w:rsidR="00470EF8" w:rsidRPr="00D7676B">
        <w:rPr>
          <w:iCs/>
          <w:szCs w:val="19"/>
          <w:lang w:val="en-GB"/>
        </w:rPr>
        <w:t>more</w:t>
      </w:r>
      <w:r w:rsidRPr="00D7676B">
        <w:rPr>
          <w:iCs/>
          <w:szCs w:val="19"/>
          <w:lang w:val="en-GB"/>
        </w:rPr>
        <w:t xml:space="preserve"> than the previous year). </w:t>
      </w:r>
      <w:r w:rsidR="00153965">
        <w:rPr>
          <w:iCs/>
          <w:szCs w:val="19"/>
          <w:lang w:val="en-GB"/>
        </w:rPr>
        <w:t>At the end of 202</w:t>
      </w:r>
      <w:r w:rsidR="002532F4">
        <w:rPr>
          <w:iCs/>
          <w:szCs w:val="19"/>
          <w:lang w:val="en-GB"/>
        </w:rPr>
        <w:t>2</w:t>
      </w:r>
      <w:r w:rsidR="00153965">
        <w:rPr>
          <w:iCs/>
          <w:szCs w:val="19"/>
          <w:lang w:val="en-GB"/>
        </w:rPr>
        <w:t>, g</w:t>
      </w:r>
      <w:r w:rsidRPr="00D7676B">
        <w:rPr>
          <w:iCs/>
          <w:szCs w:val="19"/>
          <w:lang w:val="en-GB"/>
        </w:rPr>
        <w:t xml:space="preserve">rowing stock of standing </w:t>
      </w:r>
      <w:r w:rsidRPr="007C6EDB">
        <w:rPr>
          <w:iCs/>
          <w:szCs w:val="19"/>
          <w:lang w:val="en-GB"/>
        </w:rPr>
        <w:t xml:space="preserve">wood </w:t>
      </w:r>
      <w:r w:rsidR="00470EF8" w:rsidRPr="007C6EDB">
        <w:rPr>
          <w:iCs/>
          <w:szCs w:val="19"/>
          <w:lang w:val="en-GB"/>
        </w:rPr>
        <w:t>i</w:t>
      </w:r>
      <w:r w:rsidR="00470EF8" w:rsidRPr="007C6EDB">
        <w:rPr>
          <w:lang w:val="en-GB"/>
        </w:rPr>
        <w:t>n forests available for wood supply</w:t>
      </w:r>
      <w:r w:rsidRPr="007C6EDB">
        <w:rPr>
          <w:iCs/>
          <w:szCs w:val="19"/>
          <w:lang w:val="en-GB"/>
        </w:rPr>
        <w:t xml:space="preserve"> </w:t>
      </w:r>
      <w:r w:rsidRPr="006B0BB8">
        <w:rPr>
          <w:iCs/>
          <w:szCs w:val="19"/>
          <w:lang w:val="en-GB"/>
        </w:rPr>
        <w:t xml:space="preserve">equalled </w:t>
      </w:r>
      <w:r w:rsidR="002532F4">
        <w:rPr>
          <w:iCs/>
          <w:szCs w:val="19"/>
          <w:lang w:val="en-GB"/>
        </w:rPr>
        <w:br/>
      </w:r>
      <w:r w:rsidRPr="002E1D27">
        <w:rPr>
          <w:iCs/>
          <w:szCs w:val="19"/>
          <w:lang w:val="en-GB"/>
        </w:rPr>
        <w:t>25</w:t>
      </w:r>
      <w:r w:rsidR="002532F4">
        <w:rPr>
          <w:iCs/>
          <w:szCs w:val="19"/>
          <w:lang w:val="en-GB"/>
        </w:rPr>
        <w:t>84.7</w:t>
      </w:r>
      <w:r w:rsidR="002532F4">
        <w:rPr>
          <w:spacing w:val="-1"/>
          <w:szCs w:val="19"/>
          <w:lang w:val="en-GB"/>
        </w:rPr>
        <w:t> </w:t>
      </w:r>
      <w:r w:rsidRPr="006B0BB8">
        <w:rPr>
          <w:iCs/>
          <w:szCs w:val="19"/>
          <w:lang w:val="en-GB"/>
        </w:rPr>
        <w:t>million</w:t>
      </w:r>
      <w:r w:rsidR="002532F4">
        <w:rPr>
          <w:spacing w:val="-1"/>
          <w:szCs w:val="19"/>
          <w:lang w:val="en-GB"/>
        </w:rPr>
        <w:t> </w:t>
      </w:r>
      <w:r w:rsidRPr="006B0BB8">
        <w:rPr>
          <w:iCs/>
          <w:szCs w:val="19"/>
          <w:lang w:val="en-GB"/>
        </w:rPr>
        <w:t>m</w:t>
      </w:r>
      <w:r w:rsidRPr="006B0BB8">
        <w:rPr>
          <w:iCs/>
          <w:szCs w:val="19"/>
          <w:vertAlign w:val="superscript"/>
          <w:lang w:val="en-GB"/>
        </w:rPr>
        <w:t>3</w:t>
      </w:r>
      <w:r w:rsidRPr="006B0BB8">
        <w:rPr>
          <w:iCs/>
          <w:szCs w:val="19"/>
          <w:lang w:val="en-GB"/>
        </w:rPr>
        <w:t>, which was 9</w:t>
      </w:r>
      <w:r w:rsidR="00470EF8">
        <w:rPr>
          <w:iCs/>
          <w:szCs w:val="19"/>
          <w:lang w:val="en-GB"/>
        </w:rPr>
        <w:t>5.9</w:t>
      </w:r>
      <w:r w:rsidRPr="006B0BB8">
        <w:rPr>
          <w:iCs/>
          <w:szCs w:val="19"/>
          <w:lang w:val="en-GB"/>
        </w:rPr>
        <w:t xml:space="preserve">% of total growing stock of standing </w:t>
      </w:r>
      <w:r w:rsidRPr="00D7676B">
        <w:rPr>
          <w:iCs/>
          <w:szCs w:val="19"/>
          <w:lang w:val="en-GB"/>
        </w:rPr>
        <w:t>wood.</w:t>
      </w:r>
    </w:p>
    <w:p w14:paraId="689A2A8C" w14:textId="2DC25209" w:rsidR="00F20966" w:rsidRPr="00EE1B10" w:rsidRDefault="00F20966" w:rsidP="00F20966">
      <w:pPr>
        <w:spacing w:before="360" w:line="240" w:lineRule="auto"/>
        <w:jc w:val="both"/>
        <w:rPr>
          <w:b/>
          <w:iCs/>
          <w:szCs w:val="19"/>
          <w:lang w:val="en-GB"/>
        </w:rPr>
      </w:pPr>
      <w:r w:rsidRPr="00EE1B10">
        <w:rPr>
          <w:b/>
          <w:iCs/>
          <w:szCs w:val="19"/>
          <w:lang w:val="en-GB"/>
        </w:rPr>
        <w:t>Table 3. Balance of growing stock of standing wood in 202</w:t>
      </w:r>
      <w:r w:rsidR="002532F4">
        <w:rPr>
          <w:b/>
          <w:iCs/>
          <w:szCs w:val="19"/>
          <w:lang w:val="en-GB"/>
        </w:rPr>
        <w:t>2</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tblCellMar>
        <w:tblLook w:val="0020" w:firstRow="1" w:lastRow="0" w:firstColumn="0" w:lastColumn="0" w:noHBand="0" w:noVBand="0"/>
        <w:tblCaption w:val="Table 3. Balance of growing stock of standing wood in 2022"/>
        <w:tblDescription w:val="Table data are available in the attached Excel format file"/>
      </w:tblPr>
      <w:tblGrid>
        <w:gridCol w:w="3116"/>
        <w:gridCol w:w="1607"/>
        <w:gridCol w:w="1607"/>
        <w:gridCol w:w="1608"/>
      </w:tblGrid>
      <w:tr w:rsidR="00F20966" w:rsidRPr="007E0219" w14:paraId="01048FB5" w14:textId="77777777" w:rsidTr="00443FD8">
        <w:trPr>
          <w:trHeight w:val="225"/>
          <w:jc w:val="center"/>
        </w:trPr>
        <w:tc>
          <w:tcPr>
            <w:tcW w:w="3116" w:type="dxa"/>
            <w:vMerge w:val="restart"/>
            <w:vAlign w:val="center"/>
          </w:tcPr>
          <w:p w14:paraId="7D5F2216" w14:textId="77777777" w:rsidR="00F20966" w:rsidRPr="000C6968" w:rsidRDefault="00F20966" w:rsidP="00545B05">
            <w:pPr>
              <w:pStyle w:val="Nagwek1"/>
              <w:tabs>
                <w:tab w:val="right" w:leader="dot" w:pos="4139"/>
              </w:tabs>
              <w:spacing w:before="90" w:after="100" w:line="240" w:lineRule="exact"/>
              <w:ind w:left="-57" w:right="-57"/>
              <w:jc w:val="center"/>
              <w:outlineLvl w:val="0"/>
              <w:rPr>
                <w:rFonts w:ascii="Fira Sans" w:hAnsi="Fira Sans" w:cs="Arial"/>
                <w:b/>
                <w:bCs w:val="0"/>
                <w:color w:val="auto"/>
                <w:szCs w:val="19"/>
              </w:rPr>
            </w:pPr>
            <w:r w:rsidRPr="000C6968">
              <w:rPr>
                <w:rFonts w:ascii="Fira Sans" w:hAnsi="Fira Sans"/>
                <w:color w:val="auto"/>
                <w:szCs w:val="19"/>
                <w:lang w:val="en-GB"/>
              </w:rPr>
              <w:t>SPECIFICATION</w:t>
            </w:r>
          </w:p>
        </w:tc>
        <w:tc>
          <w:tcPr>
            <w:tcW w:w="1607" w:type="dxa"/>
            <w:vAlign w:val="center"/>
          </w:tcPr>
          <w:p w14:paraId="45AB8F0B" w14:textId="77777777" w:rsidR="00F20966" w:rsidRPr="000C6968" w:rsidRDefault="00F20966" w:rsidP="00545B05">
            <w:pPr>
              <w:spacing w:before="90" w:after="100"/>
              <w:ind w:left="-57" w:right="-57"/>
              <w:jc w:val="center"/>
              <w:rPr>
                <w:szCs w:val="19"/>
              </w:rPr>
            </w:pPr>
            <w:r w:rsidRPr="000C6968">
              <w:rPr>
                <w:rFonts w:cs="Times New Roman"/>
                <w:szCs w:val="19"/>
                <w:lang w:val="en-GB"/>
              </w:rPr>
              <w:t>Total</w:t>
            </w:r>
          </w:p>
        </w:tc>
        <w:tc>
          <w:tcPr>
            <w:tcW w:w="1607" w:type="dxa"/>
            <w:vAlign w:val="center"/>
          </w:tcPr>
          <w:p w14:paraId="619B65F2" w14:textId="3067E1A8" w:rsidR="00F20966" w:rsidRPr="000C6968" w:rsidRDefault="00F20966" w:rsidP="00545B05">
            <w:pPr>
              <w:spacing w:before="90" w:after="100"/>
              <w:jc w:val="center"/>
              <w:rPr>
                <w:iCs/>
                <w:szCs w:val="19"/>
                <w:lang w:val="en-GB"/>
              </w:rPr>
            </w:pPr>
            <w:r w:rsidRPr="000C6968">
              <w:rPr>
                <w:rFonts w:cs="Times New Roman"/>
                <w:szCs w:val="19"/>
                <w:lang w:val="en-GB"/>
              </w:rPr>
              <w:t>Forests</w:t>
            </w:r>
            <w:r w:rsidRPr="000C6968">
              <w:rPr>
                <w:rFonts w:cs="Times New Roman"/>
                <w:szCs w:val="19"/>
                <w:lang w:val="en-GB"/>
              </w:rPr>
              <w:br/>
              <w:t>available</w:t>
            </w:r>
            <w:r w:rsidRPr="000C6968">
              <w:rPr>
                <w:rFonts w:cs="Times New Roman"/>
                <w:szCs w:val="19"/>
                <w:lang w:val="en-GB"/>
              </w:rPr>
              <w:br/>
              <w:t xml:space="preserve">for wood </w:t>
            </w:r>
            <w:r w:rsidR="001E5CD6">
              <w:rPr>
                <w:rFonts w:cs="Times New Roman"/>
                <w:szCs w:val="19"/>
                <w:lang w:val="en-GB"/>
              </w:rPr>
              <w:br/>
            </w:r>
            <w:r w:rsidRPr="000C6968">
              <w:rPr>
                <w:rFonts w:cs="Times New Roman"/>
                <w:szCs w:val="19"/>
                <w:lang w:val="en-GB"/>
              </w:rPr>
              <w:t>supply</w:t>
            </w:r>
          </w:p>
        </w:tc>
        <w:tc>
          <w:tcPr>
            <w:tcW w:w="1608" w:type="dxa"/>
            <w:vAlign w:val="center"/>
          </w:tcPr>
          <w:p w14:paraId="21A2E3A9" w14:textId="48E875B7" w:rsidR="00F20966" w:rsidRPr="000C6968" w:rsidRDefault="00F20966" w:rsidP="00545B05">
            <w:pPr>
              <w:spacing w:before="90" w:after="100"/>
              <w:jc w:val="center"/>
              <w:rPr>
                <w:iCs/>
                <w:szCs w:val="19"/>
                <w:lang w:val="en-GB"/>
              </w:rPr>
            </w:pPr>
            <w:r w:rsidRPr="000C6968">
              <w:rPr>
                <w:rFonts w:cs="Times New Roman"/>
                <w:szCs w:val="19"/>
                <w:lang w:val="en-GB"/>
              </w:rPr>
              <w:t>Forests</w:t>
            </w:r>
            <w:r w:rsidRPr="000C6968">
              <w:rPr>
                <w:rFonts w:cs="Times New Roman"/>
                <w:szCs w:val="19"/>
                <w:lang w:val="en-GB"/>
              </w:rPr>
              <w:br/>
              <w:t>not available</w:t>
            </w:r>
            <w:r w:rsidRPr="000C6968">
              <w:rPr>
                <w:rFonts w:cs="Times New Roman"/>
                <w:szCs w:val="19"/>
                <w:lang w:val="en-GB"/>
              </w:rPr>
              <w:br/>
              <w:t xml:space="preserve">for wood </w:t>
            </w:r>
            <w:r w:rsidR="001E5CD6">
              <w:rPr>
                <w:rFonts w:cs="Times New Roman"/>
                <w:szCs w:val="19"/>
                <w:lang w:val="en-GB"/>
              </w:rPr>
              <w:br/>
            </w:r>
            <w:r w:rsidRPr="000C6968">
              <w:rPr>
                <w:rFonts w:cs="Times New Roman"/>
                <w:szCs w:val="19"/>
                <w:lang w:val="en-GB"/>
              </w:rPr>
              <w:t>supply</w:t>
            </w:r>
          </w:p>
        </w:tc>
      </w:tr>
      <w:tr w:rsidR="00F20966" w:rsidRPr="000C6968" w14:paraId="215984B8" w14:textId="77777777" w:rsidTr="00443FD8">
        <w:trPr>
          <w:trHeight w:val="20"/>
          <w:jc w:val="center"/>
        </w:trPr>
        <w:tc>
          <w:tcPr>
            <w:tcW w:w="3116" w:type="dxa"/>
            <w:vMerge/>
            <w:vAlign w:val="center"/>
          </w:tcPr>
          <w:p w14:paraId="2709C6E8" w14:textId="77777777" w:rsidR="00F20966" w:rsidRPr="000C6968" w:rsidRDefault="00F20966" w:rsidP="00545B05">
            <w:pPr>
              <w:pStyle w:val="Nagwek1"/>
              <w:tabs>
                <w:tab w:val="right" w:leader="dot" w:pos="4139"/>
              </w:tabs>
              <w:spacing w:before="90" w:after="100" w:line="240" w:lineRule="exact"/>
              <w:jc w:val="center"/>
              <w:outlineLvl w:val="0"/>
              <w:rPr>
                <w:rFonts w:cs="Arial"/>
                <w:b/>
                <w:color w:val="auto"/>
                <w:szCs w:val="19"/>
                <w:lang w:val="en-GB"/>
              </w:rPr>
            </w:pPr>
          </w:p>
        </w:tc>
        <w:tc>
          <w:tcPr>
            <w:tcW w:w="4822" w:type="dxa"/>
            <w:gridSpan w:val="3"/>
            <w:vAlign w:val="center"/>
          </w:tcPr>
          <w:p w14:paraId="3D2075F1" w14:textId="78A62867" w:rsidR="00F20966" w:rsidRPr="000C6968" w:rsidRDefault="00F20966" w:rsidP="00545B05">
            <w:pPr>
              <w:spacing w:before="90" w:after="100"/>
              <w:jc w:val="center"/>
              <w:rPr>
                <w:szCs w:val="19"/>
              </w:rPr>
            </w:pPr>
            <w:r w:rsidRPr="000C6968">
              <w:rPr>
                <w:szCs w:val="19"/>
                <w:lang w:val="en-GB"/>
              </w:rPr>
              <w:t>in thousand m</w:t>
            </w:r>
            <w:r w:rsidRPr="000C6968">
              <w:rPr>
                <w:szCs w:val="19"/>
                <w:vertAlign w:val="superscript"/>
                <w:lang w:val="en-GB"/>
              </w:rPr>
              <w:t>3</w:t>
            </w:r>
          </w:p>
        </w:tc>
      </w:tr>
      <w:tr w:rsidR="002532F4" w:rsidRPr="000C6968" w14:paraId="2F69E44E" w14:textId="77777777" w:rsidTr="004061DF">
        <w:trPr>
          <w:trHeight w:val="57"/>
          <w:jc w:val="center"/>
        </w:trPr>
        <w:tc>
          <w:tcPr>
            <w:tcW w:w="3116" w:type="dxa"/>
            <w:vAlign w:val="center"/>
          </w:tcPr>
          <w:p w14:paraId="024540B1" w14:textId="77777777" w:rsidR="002532F4" w:rsidRPr="000C6968" w:rsidRDefault="002532F4" w:rsidP="002532F4">
            <w:pPr>
              <w:pStyle w:val="Nagwek2"/>
              <w:tabs>
                <w:tab w:val="right" w:leader="dot" w:pos="4156"/>
              </w:tabs>
              <w:spacing w:before="90" w:after="100"/>
              <w:outlineLvl w:val="1"/>
              <w:rPr>
                <w:rFonts w:ascii="Fira Sans" w:hAnsi="Fira Sans"/>
                <w:b/>
                <w:color w:val="auto"/>
                <w:sz w:val="19"/>
                <w:szCs w:val="19"/>
                <w:lang w:val="en-GB"/>
              </w:rPr>
            </w:pPr>
            <w:r w:rsidRPr="000C6968">
              <w:rPr>
                <w:rFonts w:ascii="Fira Sans" w:hAnsi="Fira Sans"/>
                <w:b/>
                <w:iCs/>
                <w:color w:val="auto"/>
                <w:sz w:val="19"/>
                <w:szCs w:val="19"/>
                <w:lang w:val="en-GB"/>
              </w:rPr>
              <w:t>Opening growing stock</w:t>
            </w:r>
          </w:p>
        </w:tc>
        <w:tc>
          <w:tcPr>
            <w:tcW w:w="1607" w:type="dxa"/>
            <w:vAlign w:val="center"/>
          </w:tcPr>
          <w:p w14:paraId="35CF8278" w14:textId="64F363B4" w:rsidR="002532F4" w:rsidRPr="00B46AAE" w:rsidRDefault="002532F4" w:rsidP="002532F4">
            <w:pPr>
              <w:spacing w:before="90" w:after="100"/>
              <w:jc w:val="right"/>
              <w:rPr>
                <w:rFonts w:cs="Arial"/>
                <w:b/>
                <w:bCs/>
                <w:szCs w:val="19"/>
              </w:rPr>
            </w:pPr>
            <w:r w:rsidRPr="00B46AAE">
              <w:rPr>
                <w:rFonts w:cs="Arial"/>
                <w:b/>
                <w:bCs/>
                <w:color w:val="000000"/>
                <w:szCs w:val="19"/>
              </w:rPr>
              <w:t>2678366.5</w:t>
            </w:r>
          </w:p>
        </w:tc>
        <w:tc>
          <w:tcPr>
            <w:tcW w:w="1607" w:type="dxa"/>
            <w:vAlign w:val="center"/>
          </w:tcPr>
          <w:p w14:paraId="74CD09F6" w14:textId="6844EE6B" w:rsidR="002532F4" w:rsidRPr="00B46AAE" w:rsidRDefault="002532F4" w:rsidP="002532F4">
            <w:pPr>
              <w:spacing w:before="90" w:after="100"/>
              <w:jc w:val="right"/>
              <w:rPr>
                <w:rFonts w:cs="Arial"/>
                <w:b/>
                <w:bCs/>
                <w:szCs w:val="19"/>
              </w:rPr>
            </w:pPr>
            <w:r w:rsidRPr="00B46AAE">
              <w:rPr>
                <w:rFonts w:cs="Arial"/>
                <w:b/>
                <w:bCs/>
                <w:color w:val="000000"/>
                <w:szCs w:val="19"/>
              </w:rPr>
              <w:t>2569749.2</w:t>
            </w:r>
          </w:p>
        </w:tc>
        <w:tc>
          <w:tcPr>
            <w:tcW w:w="1608" w:type="dxa"/>
            <w:vAlign w:val="center"/>
          </w:tcPr>
          <w:p w14:paraId="79042770" w14:textId="377B6CA4" w:rsidR="002532F4" w:rsidRPr="00B46AAE" w:rsidRDefault="002532F4" w:rsidP="002532F4">
            <w:pPr>
              <w:spacing w:before="90" w:after="100"/>
              <w:jc w:val="right"/>
              <w:rPr>
                <w:rFonts w:cs="Arial"/>
                <w:b/>
                <w:bCs/>
                <w:szCs w:val="19"/>
              </w:rPr>
            </w:pPr>
            <w:r w:rsidRPr="00B46AAE">
              <w:rPr>
                <w:rFonts w:cs="Arial"/>
                <w:b/>
                <w:bCs/>
                <w:color w:val="000000"/>
                <w:szCs w:val="19"/>
              </w:rPr>
              <w:t>108617.3</w:t>
            </w:r>
          </w:p>
        </w:tc>
      </w:tr>
      <w:tr w:rsidR="002532F4" w:rsidRPr="000C6968" w14:paraId="6E10A9E9" w14:textId="77777777" w:rsidTr="004061DF">
        <w:trPr>
          <w:trHeight w:val="21"/>
          <w:jc w:val="center"/>
        </w:trPr>
        <w:tc>
          <w:tcPr>
            <w:tcW w:w="3116" w:type="dxa"/>
            <w:vAlign w:val="center"/>
          </w:tcPr>
          <w:p w14:paraId="0C685E7A" w14:textId="77777777" w:rsidR="002532F4" w:rsidRPr="000C6968" w:rsidRDefault="002532F4" w:rsidP="002532F4">
            <w:pPr>
              <w:pStyle w:val="Nagwek2"/>
              <w:tabs>
                <w:tab w:val="right" w:leader="dot" w:pos="4156"/>
              </w:tabs>
              <w:spacing w:before="90" w:after="100"/>
              <w:outlineLvl w:val="1"/>
              <w:rPr>
                <w:rFonts w:ascii="Fira Sans" w:hAnsi="Fira Sans"/>
                <w:color w:val="auto"/>
                <w:sz w:val="19"/>
                <w:szCs w:val="19"/>
                <w:lang w:val="en-GB"/>
              </w:rPr>
            </w:pPr>
            <w:r w:rsidRPr="000C6968">
              <w:rPr>
                <w:rFonts w:ascii="Fira Sans" w:hAnsi="Fira Sans"/>
                <w:iCs/>
                <w:color w:val="auto"/>
                <w:sz w:val="19"/>
                <w:szCs w:val="19"/>
                <w:lang w:val="en-GB"/>
              </w:rPr>
              <w:t>Net increment of timber</w:t>
            </w:r>
          </w:p>
        </w:tc>
        <w:tc>
          <w:tcPr>
            <w:tcW w:w="1607" w:type="dxa"/>
            <w:vAlign w:val="center"/>
          </w:tcPr>
          <w:p w14:paraId="1AFD3581" w14:textId="1503AD64" w:rsidR="002532F4" w:rsidRPr="00B46AAE" w:rsidRDefault="002532F4" w:rsidP="002532F4">
            <w:pPr>
              <w:spacing w:before="90" w:after="100"/>
              <w:jc w:val="right"/>
              <w:rPr>
                <w:rFonts w:cs="Arial"/>
                <w:bCs/>
                <w:szCs w:val="19"/>
              </w:rPr>
            </w:pPr>
            <w:r w:rsidRPr="00B46AAE">
              <w:rPr>
                <w:rFonts w:cs="Arial"/>
                <w:color w:val="000000"/>
                <w:szCs w:val="19"/>
              </w:rPr>
              <w:t>78024.1</w:t>
            </w:r>
          </w:p>
        </w:tc>
        <w:tc>
          <w:tcPr>
            <w:tcW w:w="1607" w:type="dxa"/>
            <w:vAlign w:val="center"/>
          </w:tcPr>
          <w:p w14:paraId="7EFA5EC4" w14:textId="491F98B0" w:rsidR="002532F4" w:rsidRPr="00B46AAE" w:rsidRDefault="002532F4" w:rsidP="002532F4">
            <w:pPr>
              <w:spacing w:before="90" w:after="100"/>
              <w:jc w:val="right"/>
              <w:rPr>
                <w:rFonts w:cs="Arial"/>
                <w:bCs/>
                <w:szCs w:val="19"/>
              </w:rPr>
            </w:pPr>
            <w:r w:rsidRPr="00B46AAE">
              <w:rPr>
                <w:rFonts w:cs="Arial"/>
                <w:color w:val="000000"/>
                <w:szCs w:val="19"/>
              </w:rPr>
              <w:t>75921.5</w:t>
            </w:r>
          </w:p>
        </w:tc>
        <w:tc>
          <w:tcPr>
            <w:tcW w:w="1608" w:type="dxa"/>
            <w:vAlign w:val="center"/>
          </w:tcPr>
          <w:p w14:paraId="66127B4A" w14:textId="5C317D17" w:rsidR="002532F4" w:rsidRPr="00B46AAE" w:rsidRDefault="002532F4" w:rsidP="002532F4">
            <w:pPr>
              <w:spacing w:before="90" w:after="100"/>
              <w:jc w:val="right"/>
              <w:rPr>
                <w:rFonts w:cs="Arial"/>
                <w:bCs/>
                <w:szCs w:val="19"/>
              </w:rPr>
            </w:pPr>
            <w:r w:rsidRPr="00B46AAE">
              <w:rPr>
                <w:rFonts w:cs="Arial"/>
                <w:color w:val="000000"/>
                <w:szCs w:val="19"/>
              </w:rPr>
              <w:t>2102.6</w:t>
            </w:r>
          </w:p>
        </w:tc>
      </w:tr>
      <w:tr w:rsidR="002532F4" w:rsidRPr="000C6968" w14:paraId="7DB5DAF4" w14:textId="77777777" w:rsidTr="004061DF">
        <w:trPr>
          <w:trHeight w:val="57"/>
          <w:jc w:val="center"/>
        </w:trPr>
        <w:tc>
          <w:tcPr>
            <w:tcW w:w="3116" w:type="dxa"/>
            <w:vAlign w:val="center"/>
          </w:tcPr>
          <w:p w14:paraId="10533C4B" w14:textId="77777777" w:rsidR="002532F4" w:rsidRPr="000C6968" w:rsidRDefault="002532F4" w:rsidP="002532F4">
            <w:pPr>
              <w:pStyle w:val="Nagwek2"/>
              <w:tabs>
                <w:tab w:val="right" w:leader="dot" w:pos="4156"/>
              </w:tabs>
              <w:spacing w:before="90" w:after="100"/>
              <w:outlineLvl w:val="1"/>
              <w:rPr>
                <w:rFonts w:ascii="Fira Sans" w:hAnsi="Fira Sans"/>
                <w:color w:val="auto"/>
                <w:sz w:val="19"/>
                <w:szCs w:val="19"/>
                <w:lang w:val="en-GB"/>
              </w:rPr>
            </w:pPr>
            <w:r w:rsidRPr="000C6968">
              <w:rPr>
                <w:rFonts w:ascii="Fira Sans" w:hAnsi="Fira Sans"/>
                <w:iCs/>
                <w:color w:val="auto"/>
                <w:sz w:val="19"/>
                <w:szCs w:val="19"/>
                <w:lang w:val="en-GB"/>
              </w:rPr>
              <w:t>Removals (over bark)</w:t>
            </w:r>
          </w:p>
        </w:tc>
        <w:tc>
          <w:tcPr>
            <w:tcW w:w="1607" w:type="dxa"/>
            <w:vAlign w:val="center"/>
          </w:tcPr>
          <w:p w14:paraId="643CCB68" w14:textId="7198BD6F" w:rsidR="002532F4" w:rsidRPr="00B46AAE" w:rsidRDefault="002532F4" w:rsidP="002532F4">
            <w:pPr>
              <w:spacing w:before="90" w:after="100"/>
              <w:jc w:val="right"/>
              <w:rPr>
                <w:rFonts w:cs="Arial"/>
                <w:bCs/>
                <w:szCs w:val="19"/>
              </w:rPr>
            </w:pPr>
            <w:r w:rsidRPr="00B46AAE">
              <w:rPr>
                <w:rFonts w:cs="Arial"/>
                <w:color w:val="000000"/>
                <w:szCs w:val="19"/>
              </w:rPr>
              <w:t>55808.2</w:t>
            </w:r>
          </w:p>
        </w:tc>
        <w:tc>
          <w:tcPr>
            <w:tcW w:w="1607" w:type="dxa"/>
            <w:vAlign w:val="center"/>
          </w:tcPr>
          <w:p w14:paraId="0B543D89" w14:textId="0BA8429D" w:rsidR="002532F4" w:rsidRPr="00B46AAE" w:rsidRDefault="002532F4" w:rsidP="002532F4">
            <w:pPr>
              <w:spacing w:before="90" w:after="100"/>
              <w:jc w:val="right"/>
              <w:rPr>
                <w:rFonts w:cs="Arial"/>
                <w:bCs/>
                <w:szCs w:val="19"/>
              </w:rPr>
            </w:pPr>
            <w:r w:rsidRPr="00B46AAE">
              <w:rPr>
                <w:rFonts w:cs="Arial"/>
                <w:color w:val="000000"/>
                <w:szCs w:val="19"/>
              </w:rPr>
              <w:t>55576.1</w:t>
            </w:r>
          </w:p>
        </w:tc>
        <w:tc>
          <w:tcPr>
            <w:tcW w:w="1608" w:type="dxa"/>
            <w:vAlign w:val="center"/>
          </w:tcPr>
          <w:p w14:paraId="39C961B3" w14:textId="51103B1B" w:rsidR="002532F4" w:rsidRPr="00B46AAE" w:rsidRDefault="002532F4" w:rsidP="002532F4">
            <w:pPr>
              <w:spacing w:before="90" w:after="100"/>
              <w:jc w:val="right"/>
              <w:rPr>
                <w:rFonts w:cs="Arial"/>
                <w:bCs/>
                <w:szCs w:val="19"/>
              </w:rPr>
            </w:pPr>
            <w:r w:rsidRPr="00B46AAE">
              <w:rPr>
                <w:rFonts w:cs="Arial"/>
                <w:color w:val="000000"/>
                <w:szCs w:val="19"/>
              </w:rPr>
              <w:t>232.1</w:t>
            </w:r>
          </w:p>
        </w:tc>
      </w:tr>
      <w:tr w:rsidR="002532F4" w:rsidRPr="000C6968" w14:paraId="653C8D17" w14:textId="77777777" w:rsidTr="004061DF">
        <w:trPr>
          <w:trHeight w:val="21"/>
          <w:jc w:val="center"/>
        </w:trPr>
        <w:tc>
          <w:tcPr>
            <w:tcW w:w="3116" w:type="dxa"/>
            <w:vAlign w:val="center"/>
          </w:tcPr>
          <w:p w14:paraId="449DB50E" w14:textId="77777777" w:rsidR="002532F4" w:rsidRPr="000C6968" w:rsidRDefault="002532F4" w:rsidP="002532F4">
            <w:pPr>
              <w:pStyle w:val="Nagwek2"/>
              <w:tabs>
                <w:tab w:val="right" w:leader="dot" w:pos="4156"/>
              </w:tabs>
              <w:spacing w:before="90" w:after="100"/>
              <w:outlineLvl w:val="1"/>
              <w:rPr>
                <w:rFonts w:ascii="Fira Sans" w:hAnsi="Fira Sans"/>
                <w:color w:val="auto"/>
                <w:sz w:val="19"/>
                <w:szCs w:val="19"/>
                <w:lang w:val="en-GB"/>
              </w:rPr>
            </w:pPr>
            <w:r w:rsidRPr="000C6968">
              <w:rPr>
                <w:rFonts w:ascii="Fira Sans" w:hAnsi="Fira Sans" w:cs="Arial"/>
                <w:color w:val="auto"/>
                <w:sz w:val="19"/>
                <w:szCs w:val="19"/>
                <w:lang w:val="en-GB"/>
              </w:rPr>
              <w:t>Losses</w:t>
            </w:r>
          </w:p>
        </w:tc>
        <w:tc>
          <w:tcPr>
            <w:tcW w:w="1607" w:type="dxa"/>
            <w:vAlign w:val="center"/>
          </w:tcPr>
          <w:p w14:paraId="7137C202" w14:textId="76B84BE1" w:rsidR="002532F4" w:rsidRPr="00B46AAE" w:rsidRDefault="002532F4" w:rsidP="002532F4">
            <w:pPr>
              <w:spacing w:before="90" w:after="100"/>
              <w:jc w:val="right"/>
              <w:rPr>
                <w:rFonts w:cs="Arial"/>
                <w:bCs/>
                <w:szCs w:val="19"/>
              </w:rPr>
            </w:pPr>
            <w:r w:rsidRPr="00B46AAE">
              <w:rPr>
                <w:rFonts w:cs="Arial"/>
                <w:color w:val="000000"/>
                <w:szCs w:val="19"/>
              </w:rPr>
              <w:t>1034.7</w:t>
            </w:r>
          </w:p>
        </w:tc>
        <w:tc>
          <w:tcPr>
            <w:tcW w:w="1607" w:type="dxa"/>
            <w:vAlign w:val="center"/>
          </w:tcPr>
          <w:p w14:paraId="031AC476" w14:textId="1743E51C" w:rsidR="002532F4" w:rsidRPr="00B46AAE" w:rsidRDefault="002532F4" w:rsidP="002532F4">
            <w:pPr>
              <w:spacing w:before="90" w:after="100"/>
              <w:jc w:val="right"/>
              <w:rPr>
                <w:rFonts w:cs="Arial"/>
                <w:bCs/>
                <w:szCs w:val="19"/>
              </w:rPr>
            </w:pPr>
            <w:r w:rsidRPr="00B46AAE">
              <w:rPr>
                <w:rFonts w:cs="Arial"/>
                <w:color w:val="000000"/>
                <w:szCs w:val="19"/>
              </w:rPr>
              <w:t>1029.6</w:t>
            </w:r>
          </w:p>
        </w:tc>
        <w:tc>
          <w:tcPr>
            <w:tcW w:w="1608" w:type="dxa"/>
            <w:vAlign w:val="center"/>
          </w:tcPr>
          <w:p w14:paraId="34EF8E8D" w14:textId="22B92C14" w:rsidR="002532F4" w:rsidRPr="00B46AAE" w:rsidRDefault="002532F4" w:rsidP="002532F4">
            <w:pPr>
              <w:spacing w:before="90" w:after="100"/>
              <w:jc w:val="right"/>
              <w:rPr>
                <w:rFonts w:cs="Arial"/>
                <w:bCs/>
                <w:szCs w:val="19"/>
              </w:rPr>
            </w:pPr>
            <w:r w:rsidRPr="00B46AAE">
              <w:rPr>
                <w:rFonts w:cs="Arial"/>
                <w:color w:val="000000"/>
                <w:szCs w:val="19"/>
              </w:rPr>
              <w:t>5.1</w:t>
            </w:r>
          </w:p>
        </w:tc>
      </w:tr>
      <w:tr w:rsidR="002532F4" w:rsidRPr="000C6968" w14:paraId="2F8C6D0F" w14:textId="77777777" w:rsidTr="004061DF">
        <w:trPr>
          <w:trHeight w:val="21"/>
          <w:jc w:val="center"/>
        </w:trPr>
        <w:tc>
          <w:tcPr>
            <w:tcW w:w="3116" w:type="dxa"/>
            <w:vAlign w:val="bottom"/>
          </w:tcPr>
          <w:p w14:paraId="5EFDA257" w14:textId="77777777" w:rsidR="002532F4" w:rsidRPr="000C6968" w:rsidRDefault="002532F4" w:rsidP="002532F4">
            <w:pPr>
              <w:spacing w:before="90" w:after="100"/>
              <w:rPr>
                <w:rFonts w:cs="Arial"/>
                <w:szCs w:val="19"/>
                <w:lang w:val="en-GB"/>
              </w:rPr>
            </w:pPr>
            <w:r w:rsidRPr="000C6968">
              <w:rPr>
                <w:iCs/>
                <w:szCs w:val="19"/>
                <w:lang w:val="en-GB"/>
              </w:rPr>
              <w:t>Changes in use</w:t>
            </w:r>
          </w:p>
        </w:tc>
        <w:tc>
          <w:tcPr>
            <w:tcW w:w="1607" w:type="dxa"/>
            <w:vAlign w:val="center"/>
          </w:tcPr>
          <w:p w14:paraId="4349CE87" w14:textId="34DCCAFE" w:rsidR="002532F4" w:rsidRPr="00B46AAE" w:rsidRDefault="002532F4" w:rsidP="002532F4">
            <w:pPr>
              <w:spacing w:before="90" w:after="100"/>
              <w:jc w:val="right"/>
              <w:rPr>
                <w:rFonts w:cs="Arial"/>
                <w:bCs/>
                <w:szCs w:val="19"/>
              </w:rPr>
            </w:pPr>
            <w:r w:rsidRPr="00B46AAE">
              <w:rPr>
                <w:rFonts w:cs="Arial"/>
                <w:color w:val="000000"/>
                <w:szCs w:val="19"/>
              </w:rPr>
              <w:t>0.0</w:t>
            </w:r>
          </w:p>
        </w:tc>
        <w:tc>
          <w:tcPr>
            <w:tcW w:w="1607" w:type="dxa"/>
            <w:vAlign w:val="center"/>
          </w:tcPr>
          <w:p w14:paraId="0184F29B" w14:textId="0A35A31A" w:rsidR="002532F4" w:rsidRPr="00B46AAE" w:rsidRDefault="00B46AAE" w:rsidP="002532F4">
            <w:pPr>
              <w:spacing w:before="90" w:after="100"/>
              <w:jc w:val="right"/>
              <w:rPr>
                <w:rFonts w:cs="Arial"/>
                <w:bCs/>
                <w:szCs w:val="19"/>
              </w:rPr>
            </w:pPr>
            <w:r>
              <w:rPr>
                <w:rFonts w:cs="Arial"/>
                <w:color w:val="000000"/>
                <w:szCs w:val="19"/>
              </w:rPr>
              <w:t>−</w:t>
            </w:r>
            <w:r w:rsidR="002532F4" w:rsidRPr="00B46AAE">
              <w:rPr>
                <w:rFonts w:cs="Arial"/>
                <w:color w:val="000000"/>
                <w:szCs w:val="19"/>
              </w:rPr>
              <w:t>1930.5</w:t>
            </w:r>
          </w:p>
        </w:tc>
        <w:tc>
          <w:tcPr>
            <w:tcW w:w="1608" w:type="dxa"/>
            <w:vAlign w:val="center"/>
          </w:tcPr>
          <w:p w14:paraId="645BC473" w14:textId="3F8FF6D5" w:rsidR="002532F4" w:rsidRPr="00B46AAE" w:rsidRDefault="002532F4" w:rsidP="002532F4">
            <w:pPr>
              <w:spacing w:before="90" w:after="100"/>
              <w:jc w:val="right"/>
              <w:rPr>
                <w:rFonts w:cs="Arial"/>
                <w:bCs/>
                <w:szCs w:val="19"/>
              </w:rPr>
            </w:pPr>
            <w:r w:rsidRPr="00B46AAE">
              <w:rPr>
                <w:rFonts w:cs="Arial"/>
                <w:color w:val="000000"/>
                <w:szCs w:val="19"/>
              </w:rPr>
              <w:t>1930.5</w:t>
            </w:r>
          </w:p>
        </w:tc>
      </w:tr>
      <w:tr w:rsidR="002532F4" w:rsidRPr="000C6968" w14:paraId="4AC2917C" w14:textId="77777777" w:rsidTr="004061DF">
        <w:trPr>
          <w:trHeight w:val="21"/>
          <w:jc w:val="center"/>
        </w:trPr>
        <w:tc>
          <w:tcPr>
            <w:tcW w:w="3116" w:type="dxa"/>
            <w:vAlign w:val="bottom"/>
          </w:tcPr>
          <w:p w14:paraId="3940B25D" w14:textId="77777777" w:rsidR="002532F4" w:rsidRPr="000C6968" w:rsidRDefault="002532F4" w:rsidP="002532F4">
            <w:pPr>
              <w:spacing w:before="90" w:after="100"/>
              <w:rPr>
                <w:rFonts w:cs="Arial"/>
                <w:szCs w:val="19"/>
                <w:lang w:val="en-GB"/>
              </w:rPr>
            </w:pPr>
            <w:r w:rsidRPr="000C6968">
              <w:rPr>
                <w:rFonts w:cs="Arial"/>
                <w:szCs w:val="19"/>
                <w:lang w:val="en-GB"/>
              </w:rPr>
              <w:t>Balancing item</w:t>
            </w:r>
          </w:p>
        </w:tc>
        <w:tc>
          <w:tcPr>
            <w:tcW w:w="1607" w:type="dxa"/>
            <w:vAlign w:val="center"/>
          </w:tcPr>
          <w:p w14:paraId="0207726E" w14:textId="41BA950A" w:rsidR="002532F4" w:rsidRPr="00B46AAE" w:rsidRDefault="00B46AAE" w:rsidP="002532F4">
            <w:pPr>
              <w:spacing w:before="90" w:after="100"/>
              <w:jc w:val="right"/>
              <w:rPr>
                <w:rFonts w:cs="Arial"/>
                <w:bCs/>
                <w:szCs w:val="19"/>
              </w:rPr>
            </w:pPr>
            <w:r>
              <w:rPr>
                <w:rFonts w:cs="Arial"/>
                <w:color w:val="000000"/>
                <w:szCs w:val="19"/>
              </w:rPr>
              <w:t>−</w:t>
            </w:r>
            <w:r w:rsidR="002532F4" w:rsidRPr="00B46AAE">
              <w:rPr>
                <w:rFonts w:cs="Arial"/>
                <w:color w:val="000000"/>
                <w:szCs w:val="19"/>
              </w:rPr>
              <w:t>3239.0</w:t>
            </w:r>
          </w:p>
        </w:tc>
        <w:tc>
          <w:tcPr>
            <w:tcW w:w="1607" w:type="dxa"/>
            <w:vAlign w:val="center"/>
          </w:tcPr>
          <w:p w14:paraId="72BD94DD" w14:textId="16C648BC" w:rsidR="002532F4" w:rsidRPr="00B46AAE" w:rsidRDefault="00B46AAE" w:rsidP="002532F4">
            <w:pPr>
              <w:spacing w:before="90" w:after="100"/>
              <w:jc w:val="right"/>
              <w:rPr>
                <w:rFonts w:cs="Arial"/>
                <w:bCs/>
                <w:szCs w:val="19"/>
              </w:rPr>
            </w:pPr>
            <w:r>
              <w:rPr>
                <w:rFonts w:cs="Arial"/>
                <w:color w:val="000000"/>
                <w:szCs w:val="19"/>
              </w:rPr>
              <w:t>−</w:t>
            </w:r>
            <w:r w:rsidR="002532F4" w:rsidRPr="00B46AAE">
              <w:rPr>
                <w:rFonts w:cs="Arial"/>
                <w:color w:val="000000"/>
                <w:szCs w:val="19"/>
              </w:rPr>
              <w:t>2437.7</w:t>
            </w:r>
          </w:p>
        </w:tc>
        <w:tc>
          <w:tcPr>
            <w:tcW w:w="1608" w:type="dxa"/>
            <w:vAlign w:val="center"/>
          </w:tcPr>
          <w:p w14:paraId="6E04D740" w14:textId="2049ED46" w:rsidR="002532F4" w:rsidRPr="00B46AAE" w:rsidRDefault="00B46AAE" w:rsidP="002532F4">
            <w:pPr>
              <w:spacing w:before="90" w:after="100"/>
              <w:jc w:val="right"/>
              <w:rPr>
                <w:rFonts w:cs="Arial"/>
                <w:bCs/>
                <w:szCs w:val="19"/>
              </w:rPr>
            </w:pPr>
            <w:r>
              <w:rPr>
                <w:rFonts w:cs="Arial"/>
                <w:color w:val="000000"/>
                <w:szCs w:val="19"/>
              </w:rPr>
              <w:t>−</w:t>
            </w:r>
            <w:r w:rsidR="002532F4" w:rsidRPr="00B46AAE">
              <w:rPr>
                <w:rFonts w:cs="Arial"/>
                <w:color w:val="000000"/>
                <w:szCs w:val="19"/>
              </w:rPr>
              <w:t>801.3</w:t>
            </w:r>
          </w:p>
        </w:tc>
      </w:tr>
      <w:tr w:rsidR="002532F4" w:rsidRPr="000C6968" w14:paraId="645E32EE" w14:textId="77777777" w:rsidTr="004061DF">
        <w:trPr>
          <w:trHeight w:val="57"/>
          <w:jc w:val="center"/>
        </w:trPr>
        <w:tc>
          <w:tcPr>
            <w:tcW w:w="3116" w:type="dxa"/>
            <w:vAlign w:val="center"/>
          </w:tcPr>
          <w:p w14:paraId="255416CB" w14:textId="77777777" w:rsidR="002532F4" w:rsidRPr="000C6968" w:rsidRDefault="002532F4" w:rsidP="002532F4">
            <w:pPr>
              <w:pStyle w:val="Nagwek2"/>
              <w:tabs>
                <w:tab w:val="right" w:leader="dot" w:pos="4156"/>
              </w:tabs>
              <w:spacing w:before="90" w:after="100"/>
              <w:outlineLvl w:val="1"/>
              <w:rPr>
                <w:rFonts w:ascii="Fira Sans" w:hAnsi="Fira Sans"/>
                <w:b/>
                <w:color w:val="auto"/>
                <w:sz w:val="19"/>
                <w:szCs w:val="19"/>
                <w:lang w:val="en-GB"/>
              </w:rPr>
            </w:pPr>
            <w:r w:rsidRPr="000C6968">
              <w:rPr>
                <w:rFonts w:ascii="Fira Sans" w:hAnsi="Fira Sans"/>
                <w:b/>
                <w:iCs/>
                <w:color w:val="auto"/>
                <w:sz w:val="19"/>
                <w:szCs w:val="19"/>
                <w:lang w:val="en-GB"/>
              </w:rPr>
              <w:t>Closing growing stock</w:t>
            </w:r>
          </w:p>
        </w:tc>
        <w:tc>
          <w:tcPr>
            <w:tcW w:w="1607" w:type="dxa"/>
            <w:vAlign w:val="center"/>
          </w:tcPr>
          <w:p w14:paraId="25FB2DEF" w14:textId="159F7309" w:rsidR="002532F4" w:rsidRPr="00B46AAE" w:rsidRDefault="002532F4" w:rsidP="002532F4">
            <w:pPr>
              <w:spacing w:before="90" w:after="100"/>
              <w:jc w:val="right"/>
              <w:rPr>
                <w:rFonts w:cs="Arial"/>
                <w:b/>
                <w:bCs/>
                <w:szCs w:val="19"/>
              </w:rPr>
            </w:pPr>
            <w:r w:rsidRPr="00B46AAE">
              <w:rPr>
                <w:rFonts w:cs="Arial"/>
                <w:b/>
                <w:bCs/>
                <w:color w:val="000000"/>
                <w:szCs w:val="19"/>
              </w:rPr>
              <w:t>2696308.7</w:t>
            </w:r>
          </w:p>
        </w:tc>
        <w:tc>
          <w:tcPr>
            <w:tcW w:w="1607" w:type="dxa"/>
            <w:vAlign w:val="center"/>
          </w:tcPr>
          <w:p w14:paraId="301DE88A" w14:textId="210CCD27" w:rsidR="002532F4" w:rsidRPr="00B46AAE" w:rsidRDefault="002532F4" w:rsidP="002532F4">
            <w:pPr>
              <w:spacing w:before="90" w:after="100"/>
              <w:jc w:val="right"/>
              <w:rPr>
                <w:rFonts w:cs="Arial"/>
                <w:b/>
                <w:bCs/>
                <w:szCs w:val="19"/>
              </w:rPr>
            </w:pPr>
            <w:r w:rsidRPr="00B46AAE">
              <w:rPr>
                <w:rFonts w:cs="Arial"/>
                <w:b/>
                <w:bCs/>
                <w:color w:val="000000"/>
                <w:szCs w:val="19"/>
              </w:rPr>
              <w:t>2584696.8</w:t>
            </w:r>
          </w:p>
        </w:tc>
        <w:tc>
          <w:tcPr>
            <w:tcW w:w="1608" w:type="dxa"/>
            <w:vAlign w:val="center"/>
          </w:tcPr>
          <w:p w14:paraId="066ED140" w14:textId="03272371" w:rsidR="002532F4" w:rsidRPr="00B46AAE" w:rsidRDefault="002532F4" w:rsidP="002532F4">
            <w:pPr>
              <w:spacing w:before="90" w:after="100"/>
              <w:jc w:val="right"/>
              <w:rPr>
                <w:rFonts w:cs="Arial"/>
                <w:b/>
                <w:bCs/>
                <w:szCs w:val="19"/>
              </w:rPr>
            </w:pPr>
            <w:r w:rsidRPr="00B46AAE">
              <w:rPr>
                <w:rFonts w:cs="Arial"/>
                <w:b/>
                <w:bCs/>
                <w:color w:val="000000"/>
                <w:szCs w:val="19"/>
              </w:rPr>
              <w:t>111611.9</w:t>
            </w:r>
          </w:p>
        </w:tc>
      </w:tr>
    </w:tbl>
    <w:p w14:paraId="0CD4B486" w14:textId="70E40ECB" w:rsidR="00F20966" w:rsidRDefault="00F20966" w:rsidP="00F20966">
      <w:pPr>
        <w:spacing w:before="0" w:after="160" w:line="259" w:lineRule="auto"/>
        <w:rPr>
          <w:szCs w:val="19"/>
          <w:lang w:val="en-GB"/>
        </w:rPr>
      </w:pPr>
      <w:r>
        <w:rPr>
          <w:szCs w:val="19"/>
          <w:lang w:val="en-GB"/>
        </w:rPr>
        <w:br w:type="page"/>
      </w:r>
    </w:p>
    <w:p w14:paraId="571E26E9" w14:textId="763368EB" w:rsidR="00F20966" w:rsidRPr="00E93778" w:rsidRDefault="00F20966" w:rsidP="00F20966">
      <w:pPr>
        <w:spacing w:line="288" w:lineRule="auto"/>
        <w:rPr>
          <w:lang w:val="en-GB"/>
        </w:rPr>
      </w:pPr>
      <w:r>
        <w:rPr>
          <w:noProof/>
        </w:rPr>
        <w:lastRenderedPageBreak/>
        <mc:AlternateContent>
          <mc:Choice Requires="wps">
            <w:drawing>
              <wp:anchor distT="45720" distB="45720" distL="114300" distR="114300" simplePos="0" relativeHeight="251763712" behindDoc="0" locked="0" layoutInCell="1" allowOverlap="1" wp14:anchorId="38F96F0C" wp14:editId="28A066DC">
                <wp:simplePos x="0" y="0"/>
                <wp:positionH relativeFrom="column">
                  <wp:posOffset>5270500</wp:posOffset>
                </wp:positionH>
                <wp:positionV relativeFrom="paragraph">
                  <wp:posOffset>-141605</wp:posOffset>
                </wp:positionV>
                <wp:extent cx="1725295" cy="1039495"/>
                <wp:effectExtent l="0" t="0" r="0" b="0"/>
                <wp:wrapNone/>
                <wp:docPr id="29" name="Pole tekstowe 29" descr="The value of growing stock in forests available for wood supply at the end of 2022 equalled PLN 549.3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9495"/>
                        </a:xfrm>
                        <a:prstGeom prst="rect">
                          <a:avLst/>
                        </a:prstGeom>
                        <a:noFill/>
                        <a:ln w="9525">
                          <a:noFill/>
                          <a:miter lim="800000"/>
                          <a:headEnd/>
                          <a:tailEnd/>
                        </a:ln>
                      </wps:spPr>
                      <wps:txbx>
                        <w:txbxContent>
                          <w:p w14:paraId="4DF300ED" w14:textId="15F822DF" w:rsidR="00F20966" w:rsidRPr="00AA5F58" w:rsidRDefault="00F20966" w:rsidP="00F20966">
                            <w:pPr>
                              <w:pStyle w:val="tekstzboku"/>
                              <w:rPr>
                                <w:lang w:val="en-US"/>
                              </w:rPr>
                            </w:pPr>
                            <w:r w:rsidRPr="00AA5F58">
                              <w:rPr>
                                <w:lang w:val="en-US"/>
                              </w:rPr>
                              <w:t>The value of growing stock in forests available for wood supply at the end of 202</w:t>
                            </w:r>
                            <w:r w:rsidR="004F6F6A">
                              <w:rPr>
                                <w:lang w:val="en-US"/>
                              </w:rPr>
                              <w:t>2</w:t>
                            </w:r>
                            <w:r w:rsidR="00C7560F" w:rsidRPr="00AA5F58">
                              <w:rPr>
                                <w:lang w:val="en-US"/>
                              </w:rPr>
                              <w:t xml:space="preserve"> </w:t>
                            </w:r>
                            <w:proofErr w:type="spellStart"/>
                            <w:r w:rsidRPr="00AA5F58">
                              <w:rPr>
                                <w:lang w:val="en-US"/>
                              </w:rPr>
                              <w:t>equalled</w:t>
                            </w:r>
                            <w:proofErr w:type="spellEnd"/>
                            <w:r w:rsidRPr="00AA5F58">
                              <w:rPr>
                                <w:lang w:val="en-US"/>
                              </w:rPr>
                              <w:t xml:space="preserve"> PLN </w:t>
                            </w:r>
                            <w:r w:rsidR="004F6F6A">
                              <w:rPr>
                                <w:lang w:val="en-US"/>
                              </w:rPr>
                              <w:t>549.3</w:t>
                            </w:r>
                            <w:r w:rsidRPr="00AA5F58">
                              <w:rPr>
                                <w:lang w:val="en-US"/>
                              </w:rPr>
                              <w:t xml:space="preserve"> billion</w:t>
                            </w:r>
                          </w:p>
                          <w:p w14:paraId="7E775F48" w14:textId="77777777" w:rsidR="00F20966" w:rsidRPr="00AA5F58" w:rsidRDefault="00F20966" w:rsidP="00F20966">
                            <w:pPr>
                              <w:pStyle w:val="tekstzboku"/>
                              <w:rPr>
                                <w:lang w:val="en-US"/>
                              </w:rPr>
                            </w:pPr>
                          </w:p>
                          <w:p w14:paraId="489E56DF" w14:textId="77777777" w:rsidR="007473AB" w:rsidRPr="00AA5F58" w:rsidRDefault="007473A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96F0C" id="Pole tekstowe 29" o:spid="_x0000_s1028" type="#_x0000_t202" alt="The value of growing stock in forests available for wood supply at the end of 2022 equalled PLN 549.3 billion" style="position:absolute;margin-left:415pt;margin-top:-11.15pt;width:135.85pt;height:81.8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" filled="f" stroked="f">
                <v:textbox>
                  <w:txbxContent>
                    <w:p w14:paraId="4DF300ED" w14:textId="15F822DF" w:rsidR="00F20966" w:rsidRPr="00AA5F58" w:rsidRDefault="00F20966" w:rsidP="00F20966">
                      <w:pPr>
                        <w:pStyle w:val="tekstzboku"/>
                        <w:rPr>
                          <w:lang w:val="en-US"/>
                        </w:rPr>
                      </w:pPr>
                      <w:r w:rsidRPr="00AA5F58">
                        <w:rPr>
                          <w:lang w:val="en-US"/>
                        </w:rPr>
                        <w:t>The value of growing stock in forests available for wood supply at the end of 202</w:t>
                      </w:r>
                      <w:r w:rsidR="004F6F6A">
                        <w:rPr>
                          <w:lang w:val="en-US"/>
                        </w:rPr>
                        <w:t>2</w:t>
                      </w:r>
                      <w:r w:rsidR="00C7560F" w:rsidRPr="00AA5F58">
                        <w:rPr>
                          <w:lang w:val="en-US"/>
                        </w:rPr>
                        <w:t xml:space="preserve"> </w:t>
                      </w:r>
                      <w:proofErr w:type="spellStart"/>
                      <w:r w:rsidRPr="00AA5F58">
                        <w:rPr>
                          <w:lang w:val="en-US"/>
                        </w:rPr>
                        <w:t>equalled</w:t>
                      </w:r>
                      <w:proofErr w:type="spellEnd"/>
                      <w:r w:rsidRPr="00AA5F58">
                        <w:rPr>
                          <w:lang w:val="en-US"/>
                        </w:rPr>
                        <w:t xml:space="preserve"> PLN </w:t>
                      </w:r>
                      <w:r w:rsidR="004F6F6A">
                        <w:rPr>
                          <w:lang w:val="en-US"/>
                        </w:rPr>
                        <w:t>549.3</w:t>
                      </w:r>
                      <w:r w:rsidRPr="00AA5F58">
                        <w:rPr>
                          <w:lang w:val="en-US"/>
                        </w:rPr>
                        <w:t xml:space="preserve"> billion</w:t>
                      </w:r>
                    </w:p>
                    <w:p w14:paraId="7E775F48" w14:textId="77777777" w:rsidR="00F20966" w:rsidRPr="00AA5F58" w:rsidRDefault="00F20966" w:rsidP="00F20966">
                      <w:pPr>
                        <w:pStyle w:val="tekstzboku"/>
                        <w:rPr>
                          <w:lang w:val="en-US"/>
                        </w:rPr>
                      </w:pPr>
                    </w:p>
                    <w:p w14:paraId="489E56DF" w14:textId="77777777" w:rsidR="007473AB" w:rsidRPr="00AA5F58" w:rsidRDefault="007473AB">
                      <w:pPr>
                        <w:rPr>
                          <w:lang w:val="en-US"/>
                        </w:rPr>
                      </w:pPr>
                    </w:p>
                  </w:txbxContent>
                </v:textbox>
              </v:shape>
            </w:pict>
          </mc:Fallback>
        </mc:AlternateContent>
      </w:r>
      <w:r w:rsidR="008A3393" w:rsidRPr="006B0BB8">
        <w:rPr>
          <w:lang w:val="en-GB"/>
        </w:rPr>
        <w:t xml:space="preserve">At the end of </w:t>
      </w:r>
      <w:r w:rsidR="008A3393">
        <w:rPr>
          <w:lang w:val="en-GB"/>
        </w:rPr>
        <w:t>202</w:t>
      </w:r>
      <w:r w:rsidR="004F6F6A">
        <w:rPr>
          <w:lang w:val="en-GB"/>
        </w:rPr>
        <w:t>2</w:t>
      </w:r>
      <w:r w:rsidR="008A3393" w:rsidRPr="006B0BB8">
        <w:rPr>
          <w:lang w:val="en-GB"/>
        </w:rPr>
        <w:t>, the production value of growing stock of standing wood in forests availabl</w:t>
      </w:r>
      <w:r w:rsidR="008A3393">
        <w:rPr>
          <w:lang w:val="en-GB"/>
        </w:rPr>
        <w:t xml:space="preserve">e for wood supply reached PLN </w:t>
      </w:r>
      <w:r w:rsidR="004F6F6A">
        <w:rPr>
          <w:lang w:val="en-GB"/>
        </w:rPr>
        <w:t>549.3</w:t>
      </w:r>
      <w:r w:rsidR="008A3393">
        <w:rPr>
          <w:lang w:val="en-GB"/>
        </w:rPr>
        <w:t xml:space="preserve"> </w:t>
      </w:r>
      <w:r w:rsidR="008A3393" w:rsidRPr="006B0BB8">
        <w:rPr>
          <w:lang w:val="en-GB"/>
        </w:rPr>
        <w:t>billion</w:t>
      </w:r>
      <w:r w:rsidR="008A3393">
        <w:rPr>
          <w:lang w:val="en-GB"/>
        </w:rPr>
        <w:t xml:space="preserve"> </w:t>
      </w:r>
      <w:r w:rsidR="008A3393" w:rsidRPr="006B0BB8">
        <w:rPr>
          <w:iCs/>
          <w:lang w:val="en-GB"/>
        </w:rPr>
        <w:t xml:space="preserve">and within a year increased by </w:t>
      </w:r>
      <w:r w:rsidR="004F6F6A">
        <w:rPr>
          <w:iCs/>
          <w:lang w:val="en-GB"/>
        </w:rPr>
        <w:t>54.8</w:t>
      </w:r>
      <w:r w:rsidR="008A3393">
        <w:rPr>
          <w:iCs/>
          <w:lang w:val="en-GB"/>
        </w:rPr>
        <w:t>% (in current prices)</w:t>
      </w:r>
      <w:r w:rsidR="008A3393" w:rsidRPr="006B0BB8">
        <w:rPr>
          <w:lang w:val="en-GB"/>
        </w:rPr>
        <w:t xml:space="preserve">. </w:t>
      </w:r>
      <w:r w:rsidR="0037321E">
        <w:rPr>
          <w:lang w:val="en-GB"/>
        </w:rPr>
        <w:t xml:space="preserve">Within </w:t>
      </w:r>
      <w:r w:rsidR="008A3393" w:rsidRPr="006B0BB8">
        <w:rPr>
          <w:lang w:val="en-GB"/>
        </w:rPr>
        <w:t xml:space="preserve">a year, the </w:t>
      </w:r>
      <w:r w:rsidR="0072039A">
        <w:rPr>
          <w:lang w:val="en-GB"/>
        </w:rPr>
        <w:t>net increment of timber brought about an increase in the value of growing stock of standing wood by</w:t>
      </w:r>
      <w:r w:rsidR="008A3393" w:rsidRPr="006B0BB8">
        <w:rPr>
          <w:lang w:val="en-GB"/>
        </w:rPr>
        <w:t xml:space="preserve"> PLN </w:t>
      </w:r>
      <w:r w:rsidR="008F2B0A">
        <w:rPr>
          <w:lang w:val="en-GB"/>
        </w:rPr>
        <w:t>1</w:t>
      </w:r>
      <w:r w:rsidR="004F6F6A">
        <w:rPr>
          <w:lang w:val="en-GB"/>
        </w:rPr>
        <w:t>6.1</w:t>
      </w:r>
      <w:r w:rsidR="008A3393" w:rsidRPr="006B0BB8">
        <w:rPr>
          <w:lang w:val="en-GB"/>
        </w:rPr>
        <w:t xml:space="preserve"> </w:t>
      </w:r>
      <w:r w:rsidR="008A3393">
        <w:rPr>
          <w:lang w:val="en-GB"/>
        </w:rPr>
        <w:t>b</w:t>
      </w:r>
      <w:r w:rsidR="008A3393" w:rsidRPr="006B0BB8">
        <w:rPr>
          <w:lang w:val="en-GB"/>
        </w:rPr>
        <w:t>illion</w:t>
      </w:r>
      <w:r w:rsidR="0072039A">
        <w:rPr>
          <w:lang w:val="en-GB"/>
        </w:rPr>
        <w:t xml:space="preserve"> and</w:t>
      </w:r>
      <w:r w:rsidR="008A3393" w:rsidRPr="006B0BB8">
        <w:rPr>
          <w:lang w:val="en-GB"/>
        </w:rPr>
        <w:t xml:space="preserve"> the</w:t>
      </w:r>
      <w:r w:rsidR="0037321E">
        <w:rPr>
          <w:lang w:val="en-GB"/>
        </w:rPr>
        <w:t> </w:t>
      </w:r>
      <w:r w:rsidR="008A3393" w:rsidRPr="006B0BB8">
        <w:rPr>
          <w:lang w:val="en-GB"/>
        </w:rPr>
        <w:t>removals to</w:t>
      </w:r>
      <w:r w:rsidR="008A3393">
        <w:rPr>
          <w:lang w:val="en-GB"/>
        </w:rPr>
        <w:t>talled PLN</w:t>
      </w:r>
      <w:r w:rsidR="0072039A">
        <w:rPr>
          <w:lang w:val="en-GB"/>
        </w:rPr>
        <w:t> </w:t>
      </w:r>
      <w:r w:rsidR="004F6F6A">
        <w:rPr>
          <w:lang w:val="en-GB"/>
        </w:rPr>
        <w:t>14.3</w:t>
      </w:r>
      <w:r w:rsidR="0072039A">
        <w:rPr>
          <w:lang w:val="en-GB"/>
        </w:rPr>
        <w:t> </w:t>
      </w:r>
      <w:r w:rsidR="008A3393" w:rsidRPr="006B0BB8">
        <w:rPr>
          <w:lang w:val="en-GB"/>
        </w:rPr>
        <w:t>billion</w:t>
      </w:r>
      <w:r w:rsidRPr="00E93778">
        <w:rPr>
          <w:lang w:val="en-GB"/>
        </w:rPr>
        <w:t xml:space="preserve">. </w:t>
      </w:r>
    </w:p>
    <w:p w14:paraId="3AC79542" w14:textId="2FDFD25F" w:rsidR="00F20966" w:rsidRPr="00EE1B10" w:rsidRDefault="00F20966" w:rsidP="00F20966">
      <w:pPr>
        <w:spacing w:before="360" w:line="240" w:lineRule="auto"/>
        <w:jc w:val="both"/>
        <w:rPr>
          <w:b/>
          <w:iCs/>
          <w:szCs w:val="19"/>
          <w:lang w:val="en-GB"/>
        </w:rPr>
      </w:pPr>
      <w:r w:rsidRPr="00EE1B10">
        <w:rPr>
          <w:b/>
          <w:iCs/>
          <w:szCs w:val="19"/>
          <w:lang w:val="en-GB"/>
        </w:rPr>
        <w:t>Table 4. Value balance of growing stock of standing wood in 202</w:t>
      </w:r>
      <w:r w:rsidR="004F6F6A">
        <w:rPr>
          <w:b/>
          <w:iCs/>
          <w:szCs w:val="19"/>
          <w:lang w:val="en-GB"/>
        </w:rPr>
        <w:t>2</w:t>
      </w:r>
    </w:p>
    <w:tbl>
      <w:tblPr>
        <w:tblStyle w:val="Siatkatabelijasna2"/>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4. Value balance of growing stock of standing wood in 2022"/>
        <w:tblDescription w:val="Table data are available in the attached Excel format file"/>
      </w:tblPr>
      <w:tblGrid>
        <w:gridCol w:w="3163"/>
        <w:gridCol w:w="1629"/>
        <w:gridCol w:w="1629"/>
        <w:gridCol w:w="1630"/>
      </w:tblGrid>
      <w:tr w:rsidR="00F20966" w:rsidRPr="007E0219" w14:paraId="5AC42D49" w14:textId="77777777" w:rsidTr="00443FD8">
        <w:trPr>
          <w:trHeight w:val="385"/>
          <w:jc w:val="center"/>
        </w:trPr>
        <w:tc>
          <w:tcPr>
            <w:tcW w:w="3163" w:type="dxa"/>
            <w:vMerge w:val="restart"/>
            <w:vAlign w:val="center"/>
          </w:tcPr>
          <w:p w14:paraId="15B5CBF0" w14:textId="77777777" w:rsidR="00F20966" w:rsidRPr="00F565AD" w:rsidRDefault="00F20966" w:rsidP="00545B05">
            <w:pPr>
              <w:pStyle w:val="Nagwek1"/>
              <w:tabs>
                <w:tab w:val="right" w:leader="dot" w:pos="4139"/>
              </w:tabs>
              <w:spacing w:before="120" w:line="240" w:lineRule="exact"/>
              <w:ind w:left="-57" w:right="-57"/>
              <w:jc w:val="center"/>
              <w:outlineLvl w:val="0"/>
              <w:rPr>
                <w:rFonts w:ascii="Fira Sans" w:hAnsi="Fira Sans" w:cs="Arial"/>
                <w:b/>
                <w:bCs w:val="0"/>
                <w:color w:val="auto"/>
                <w:szCs w:val="19"/>
              </w:rPr>
            </w:pPr>
            <w:r w:rsidRPr="00F565AD">
              <w:rPr>
                <w:rFonts w:ascii="Fira Sans" w:hAnsi="Fira Sans"/>
                <w:color w:val="auto"/>
                <w:szCs w:val="19"/>
                <w:lang w:val="en-GB"/>
              </w:rPr>
              <w:t>SPECIFICATION</w:t>
            </w:r>
          </w:p>
        </w:tc>
        <w:tc>
          <w:tcPr>
            <w:tcW w:w="1629" w:type="dxa"/>
            <w:vAlign w:val="center"/>
          </w:tcPr>
          <w:p w14:paraId="7A5D6A2F" w14:textId="77777777" w:rsidR="00F20966" w:rsidRPr="00F565AD" w:rsidRDefault="00F20966" w:rsidP="00545B05">
            <w:pPr>
              <w:ind w:left="-57" w:right="-57"/>
              <w:jc w:val="center"/>
              <w:rPr>
                <w:szCs w:val="19"/>
              </w:rPr>
            </w:pPr>
            <w:r w:rsidRPr="00F565AD">
              <w:rPr>
                <w:rFonts w:cs="Times New Roman"/>
                <w:szCs w:val="19"/>
                <w:lang w:val="en-GB"/>
              </w:rPr>
              <w:t>Total</w:t>
            </w:r>
          </w:p>
        </w:tc>
        <w:tc>
          <w:tcPr>
            <w:tcW w:w="1629" w:type="dxa"/>
            <w:vAlign w:val="center"/>
          </w:tcPr>
          <w:p w14:paraId="6CBF8F86" w14:textId="60A048AA" w:rsidR="00F20966" w:rsidRPr="00F565AD" w:rsidRDefault="00F20966" w:rsidP="00545B05">
            <w:pPr>
              <w:jc w:val="center"/>
              <w:rPr>
                <w:iCs/>
                <w:szCs w:val="19"/>
                <w:lang w:val="en-GB"/>
              </w:rPr>
            </w:pPr>
            <w:r w:rsidRPr="00F565AD">
              <w:rPr>
                <w:rFonts w:cs="Times New Roman"/>
                <w:szCs w:val="19"/>
                <w:lang w:val="en-GB"/>
              </w:rPr>
              <w:t>Forests</w:t>
            </w:r>
            <w:r w:rsidRPr="00F565AD">
              <w:rPr>
                <w:rFonts w:cs="Times New Roman"/>
                <w:szCs w:val="19"/>
                <w:lang w:val="en-GB"/>
              </w:rPr>
              <w:br/>
              <w:t>available</w:t>
            </w:r>
            <w:r w:rsidRPr="00F565AD">
              <w:rPr>
                <w:rFonts w:cs="Times New Roman"/>
                <w:szCs w:val="19"/>
                <w:lang w:val="en-GB"/>
              </w:rPr>
              <w:br/>
              <w:t>for wood supply</w:t>
            </w:r>
          </w:p>
        </w:tc>
        <w:tc>
          <w:tcPr>
            <w:tcW w:w="1630" w:type="dxa"/>
            <w:vAlign w:val="center"/>
          </w:tcPr>
          <w:p w14:paraId="0BF1EAAA" w14:textId="77777777" w:rsidR="00F20966" w:rsidRPr="00F565AD" w:rsidRDefault="00F20966" w:rsidP="00545B05">
            <w:pPr>
              <w:jc w:val="center"/>
              <w:rPr>
                <w:iCs/>
                <w:szCs w:val="19"/>
                <w:lang w:val="en-GB"/>
              </w:rPr>
            </w:pPr>
            <w:r w:rsidRPr="00F565AD">
              <w:rPr>
                <w:rFonts w:cs="Times New Roman"/>
                <w:szCs w:val="19"/>
                <w:lang w:val="en-GB"/>
              </w:rPr>
              <w:t>Forests</w:t>
            </w:r>
            <w:r w:rsidRPr="00F565AD">
              <w:rPr>
                <w:rFonts w:cs="Times New Roman"/>
                <w:szCs w:val="19"/>
                <w:lang w:val="en-GB"/>
              </w:rPr>
              <w:br/>
              <w:t>not available</w:t>
            </w:r>
            <w:r w:rsidRPr="00F565AD">
              <w:rPr>
                <w:rFonts w:cs="Times New Roman"/>
                <w:szCs w:val="19"/>
                <w:lang w:val="en-GB"/>
              </w:rPr>
              <w:br/>
              <w:t>for wood supply</w:t>
            </w:r>
          </w:p>
        </w:tc>
      </w:tr>
      <w:tr w:rsidR="00F20966" w:rsidRPr="00F565AD" w14:paraId="499CE280" w14:textId="77777777" w:rsidTr="00443FD8">
        <w:trPr>
          <w:trHeight w:val="67"/>
          <w:jc w:val="center"/>
        </w:trPr>
        <w:tc>
          <w:tcPr>
            <w:tcW w:w="3163" w:type="dxa"/>
            <w:vMerge/>
            <w:vAlign w:val="center"/>
          </w:tcPr>
          <w:p w14:paraId="330A25D5" w14:textId="77777777" w:rsidR="00F20966" w:rsidRPr="00F565AD" w:rsidRDefault="00F20966" w:rsidP="00545B05">
            <w:pPr>
              <w:pStyle w:val="Nagwek1"/>
              <w:tabs>
                <w:tab w:val="right" w:leader="dot" w:pos="4139"/>
              </w:tabs>
              <w:spacing w:before="120" w:line="240" w:lineRule="exact"/>
              <w:jc w:val="center"/>
              <w:outlineLvl w:val="0"/>
              <w:rPr>
                <w:rFonts w:cs="Arial"/>
                <w:b/>
                <w:color w:val="auto"/>
                <w:szCs w:val="19"/>
                <w:lang w:val="en-GB"/>
              </w:rPr>
            </w:pPr>
          </w:p>
        </w:tc>
        <w:tc>
          <w:tcPr>
            <w:tcW w:w="4888" w:type="dxa"/>
            <w:gridSpan w:val="3"/>
            <w:vAlign w:val="center"/>
          </w:tcPr>
          <w:p w14:paraId="275A2DD4" w14:textId="1EC287E1" w:rsidR="00F20966" w:rsidRPr="00F565AD" w:rsidRDefault="00F20966" w:rsidP="00545B05">
            <w:pPr>
              <w:jc w:val="center"/>
              <w:rPr>
                <w:szCs w:val="19"/>
              </w:rPr>
            </w:pPr>
            <w:r w:rsidRPr="00F565AD">
              <w:rPr>
                <w:szCs w:val="19"/>
                <w:lang w:val="en-GB"/>
              </w:rPr>
              <w:t>in million PLN</w:t>
            </w:r>
          </w:p>
        </w:tc>
      </w:tr>
      <w:tr w:rsidR="004F6F6A" w:rsidRPr="00F565AD" w14:paraId="41B6A249" w14:textId="77777777" w:rsidTr="00B8692B">
        <w:trPr>
          <w:trHeight w:val="57"/>
          <w:jc w:val="center"/>
        </w:trPr>
        <w:tc>
          <w:tcPr>
            <w:tcW w:w="3163" w:type="dxa"/>
            <w:vAlign w:val="center"/>
          </w:tcPr>
          <w:p w14:paraId="22AA2317" w14:textId="77777777" w:rsidR="004F6F6A" w:rsidRPr="00F565AD" w:rsidRDefault="004F6F6A" w:rsidP="004F6F6A">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hAnsi="Fira Sans"/>
                <w:b/>
                <w:iCs/>
                <w:color w:val="auto"/>
                <w:sz w:val="19"/>
                <w:szCs w:val="19"/>
                <w:lang w:val="en-GB"/>
              </w:rPr>
              <w:t>Opening growing stock</w:t>
            </w:r>
          </w:p>
        </w:tc>
        <w:tc>
          <w:tcPr>
            <w:tcW w:w="1629" w:type="dxa"/>
            <w:vAlign w:val="center"/>
          </w:tcPr>
          <w:p w14:paraId="7410F3FB" w14:textId="646BE8FF" w:rsidR="004F6F6A" w:rsidRPr="00335B03" w:rsidRDefault="004F6F6A" w:rsidP="004F6F6A">
            <w:pPr>
              <w:jc w:val="right"/>
              <w:rPr>
                <w:rFonts w:cs="Arial"/>
                <w:b/>
                <w:bCs/>
                <w:color w:val="000000"/>
                <w:szCs w:val="19"/>
              </w:rPr>
            </w:pPr>
            <w:r w:rsidRPr="00335B03">
              <w:rPr>
                <w:rFonts w:cs="Arial"/>
                <w:b/>
                <w:bCs/>
                <w:color w:val="000000"/>
                <w:szCs w:val="19"/>
              </w:rPr>
              <w:t>373484.9</w:t>
            </w:r>
          </w:p>
        </w:tc>
        <w:tc>
          <w:tcPr>
            <w:tcW w:w="1629" w:type="dxa"/>
            <w:vAlign w:val="center"/>
          </w:tcPr>
          <w:p w14:paraId="496CE117" w14:textId="1AD6630B" w:rsidR="004F6F6A" w:rsidRPr="00335B03" w:rsidRDefault="004F6F6A" w:rsidP="004F6F6A">
            <w:pPr>
              <w:jc w:val="right"/>
              <w:rPr>
                <w:rFonts w:cs="Arial"/>
                <w:b/>
                <w:bCs/>
                <w:color w:val="000000"/>
                <w:szCs w:val="19"/>
              </w:rPr>
            </w:pPr>
            <w:r w:rsidRPr="00335B03">
              <w:rPr>
                <w:rFonts w:cs="Arial"/>
                <w:b/>
                <w:bCs/>
                <w:color w:val="000000"/>
                <w:szCs w:val="19"/>
              </w:rPr>
              <w:t>354740.7</w:t>
            </w:r>
          </w:p>
        </w:tc>
        <w:tc>
          <w:tcPr>
            <w:tcW w:w="1630" w:type="dxa"/>
            <w:vAlign w:val="center"/>
          </w:tcPr>
          <w:p w14:paraId="71040166" w14:textId="2DA25FC2" w:rsidR="004F6F6A" w:rsidRPr="00335B03" w:rsidRDefault="004F6F6A" w:rsidP="004F6F6A">
            <w:pPr>
              <w:jc w:val="right"/>
              <w:rPr>
                <w:rFonts w:cs="Arial"/>
                <w:b/>
                <w:bCs/>
                <w:color w:val="000000"/>
                <w:szCs w:val="19"/>
              </w:rPr>
            </w:pPr>
            <w:r w:rsidRPr="00335B03">
              <w:rPr>
                <w:rFonts w:cs="Arial"/>
                <w:b/>
                <w:bCs/>
                <w:color w:val="000000"/>
                <w:szCs w:val="19"/>
              </w:rPr>
              <w:t>18744.2</w:t>
            </w:r>
          </w:p>
        </w:tc>
      </w:tr>
      <w:tr w:rsidR="004F6F6A" w:rsidRPr="00F565AD" w14:paraId="287E2CCE" w14:textId="77777777" w:rsidTr="00B8692B">
        <w:trPr>
          <w:trHeight w:val="21"/>
          <w:jc w:val="center"/>
        </w:trPr>
        <w:tc>
          <w:tcPr>
            <w:tcW w:w="3163" w:type="dxa"/>
            <w:vAlign w:val="center"/>
          </w:tcPr>
          <w:p w14:paraId="167CAAA8" w14:textId="77777777" w:rsidR="004F6F6A" w:rsidRPr="00F565AD" w:rsidRDefault="004F6F6A" w:rsidP="004F6F6A">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iCs/>
                <w:color w:val="auto"/>
                <w:sz w:val="19"/>
                <w:szCs w:val="19"/>
                <w:lang w:val="en-GB"/>
              </w:rPr>
              <w:t>Net increment of timber</w:t>
            </w:r>
          </w:p>
        </w:tc>
        <w:tc>
          <w:tcPr>
            <w:tcW w:w="1629" w:type="dxa"/>
            <w:vAlign w:val="center"/>
          </w:tcPr>
          <w:p w14:paraId="47ABA43B" w14:textId="4940693F" w:rsidR="004F6F6A" w:rsidRPr="00335B03" w:rsidRDefault="004F6F6A" w:rsidP="004F6F6A">
            <w:pPr>
              <w:jc w:val="right"/>
              <w:rPr>
                <w:rFonts w:cs="Arial"/>
                <w:color w:val="000000"/>
                <w:szCs w:val="19"/>
              </w:rPr>
            </w:pPr>
            <w:r w:rsidRPr="00335B03">
              <w:rPr>
                <w:rFonts w:cs="Arial"/>
                <w:color w:val="000000"/>
                <w:szCs w:val="19"/>
              </w:rPr>
              <w:t>16623.2</w:t>
            </w:r>
          </w:p>
        </w:tc>
        <w:tc>
          <w:tcPr>
            <w:tcW w:w="1629" w:type="dxa"/>
            <w:vAlign w:val="center"/>
          </w:tcPr>
          <w:p w14:paraId="1EC843ED" w14:textId="47127293" w:rsidR="004F6F6A" w:rsidRPr="00335B03" w:rsidRDefault="004F6F6A" w:rsidP="004F6F6A">
            <w:pPr>
              <w:jc w:val="right"/>
              <w:rPr>
                <w:rFonts w:cs="Arial"/>
                <w:color w:val="000000"/>
                <w:szCs w:val="19"/>
              </w:rPr>
            </w:pPr>
            <w:r w:rsidRPr="00335B03">
              <w:rPr>
                <w:rFonts w:cs="Arial"/>
                <w:color w:val="000000"/>
                <w:szCs w:val="19"/>
              </w:rPr>
              <w:t>16078.9</w:t>
            </w:r>
          </w:p>
        </w:tc>
        <w:tc>
          <w:tcPr>
            <w:tcW w:w="1630" w:type="dxa"/>
            <w:vAlign w:val="center"/>
          </w:tcPr>
          <w:p w14:paraId="03E2A26F" w14:textId="29C23F54" w:rsidR="004F6F6A" w:rsidRPr="00335B03" w:rsidRDefault="004F6F6A" w:rsidP="004F6F6A">
            <w:pPr>
              <w:jc w:val="right"/>
              <w:rPr>
                <w:rFonts w:cs="Arial"/>
                <w:color w:val="000000"/>
                <w:szCs w:val="19"/>
              </w:rPr>
            </w:pPr>
            <w:r w:rsidRPr="00335B03">
              <w:rPr>
                <w:rFonts w:cs="Arial"/>
                <w:color w:val="000000"/>
                <w:szCs w:val="19"/>
              </w:rPr>
              <w:t>544.3</w:t>
            </w:r>
          </w:p>
        </w:tc>
      </w:tr>
      <w:tr w:rsidR="004F6F6A" w:rsidRPr="00F565AD" w14:paraId="3FA44D88" w14:textId="77777777" w:rsidTr="00B8692B">
        <w:trPr>
          <w:trHeight w:val="57"/>
          <w:jc w:val="center"/>
        </w:trPr>
        <w:tc>
          <w:tcPr>
            <w:tcW w:w="3163" w:type="dxa"/>
            <w:vAlign w:val="center"/>
          </w:tcPr>
          <w:p w14:paraId="0B89A252" w14:textId="77777777" w:rsidR="004F6F6A" w:rsidRPr="00F565AD" w:rsidRDefault="004F6F6A" w:rsidP="004F6F6A">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iCs/>
                <w:color w:val="auto"/>
                <w:sz w:val="19"/>
                <w:szCs w:val="19"/>
                <w:lang w:val="en-GB"/>
              </w:rPr>
              <w:t>Removals (over bark)</w:t>
            </w:r>
          </w:p>
        </w:tc>
        <w:tc>
          <w:tcPr>
            <w:tcW w:w="1629" w:type="dxa"/>
            <w:vAlign w:val="center"/>
          </w:tcPr>
          <w:p w14:paraId="3A24E234" w14:textId="1C044FC3" w:rsidR="004F6F6A" w:rsidRPr="00335B03" w:rsidRDefault="004F6F6A" w:rsidP="004F6F6A">
            <w:pPr>
              <w:jc w:val="right"/>
              <w:rPr>
                <w:rFonts w:cs="Arial"/>
                <w:color w:val="000000"/>
                <w:szCs w:val="19"/>
              </w:rPr>
            </w:pPr>
            <w:r w:rsidRPr="00335B03">
              <w:rPr>
                <w:rFonts w:cs="Arial"/>
                <w:color w:val="000000"/>
                <w:szCs w:val="19"/>
              </w:rPr>
              <w:t>14404.7</w:t>
            </w:r>
          </w:p>
        </w:tc>
        <w:tc>
          <w:tcPr>
            <w:tcW w:w="1629" w:type="dxa"/>
            <w:vAlign w:val="center"/>
          </w:tcPr>
          <w:p w14:paraId="3406CA7F" w14:textId="6C74A1F0" w:rsidR="004F6F6A" w:rsidRPr="00335B03" w:rsidRDefault="004F6F6A" w:rsidP="004F6F6A">
            <w:pPr>
              <w:jc w:val="right"/>
              <w:rPr>
                <w:rFonts w:cs="Arial"/>
                <w:color w:val="000000"/>
                <w:szCs w:val="19"/>
              </w:rPr>
            </w:pPr>
            <w:r w:rsidRPr="00335B03">
              <w:rPr>
                <w:rFonts w:cs="Arial"/>
                <w:color w:val="000000"/>
                <w:szCs w:val="19"/>
              </w:rPr>
              <w:t>14344.8</w:t>
            </w:r>
          </w:p>
        </w:tc>
        <w:tc>
          <w:tcPr>
            <w:tcW w:w="1630" w:type="dxa"/>
            <w:vAlign w:val="center"/>
          </w:tcPr>
          <w:p w14:paraId="0393294E" w14:textId="51755392" w:rsidR="004F6F6A" w:rsidRPr="00335B03" w:rsidRDefault="004F6F6A" w:rsidP="004F6F6A">
            <w:pPr>
              <w:jc w:val="right"/>
              <w:rPr>
                <w:rFonts w:cs="Arial"/>
                <w:color w:val="000000"/>
                <w:szCs w:val="19"/>
              </w:rPr>
            </w:pPr>
            <w:r w:rsidRPr="00335B03">
              <w:rPr>
                <w:rFonts w:cs="Arial"/>
                <w:color w:val="000000"/>
                <w:szCs w:val="19"/>
              </w:rPr>
              <w:t>59.9</w:t>
            </w:r>
          </w:p>
        </w:tc>
      </w:tr>
      <w:tr w:rsidR="004F6F6A" w:rsidRPr="00F565AD" w14:paraId="0C7694AD" w14:textId="77777777" w:rsidTr="00B8692B">
        <w:trPr>
          <w:trHeight w:val="57"/>
          <w:jc w:val="center"/>
        </w:trPr>
        <w:tc>
          <w:tcPr>
            <w:tcW w:w="3163" w:type="dxa"/>
            <w:vAlign w:val="center"/>
          </w:tcPr>
          <w:p w14:paraId="1D3F3D17" w14:textId="77777777" w:rsidR="004F6F6A" w:rsidRPr="00F565AD" w:rsidRDefault="004F6F6A" w:rsidP="004F6F6A">
            <w:pPr>
              <w:pStyle w:val="Nagwek2"/>
              <w:tabs>
                <w:tab w:val="right" w:leader="dot" w:pos="4156"/>
              </w:tabs>
              <w:spacing w:before="120" w:after="120"/>
              <w:outlineLvl w:val="1"/>
              <w:rPr>
                <w:rFonts w:ascii="Fira Sans" w:hAnsi="Fira Sans"/>
                <w:color w:val="auto"/>
                <w:sz w:val="19"/>
                <w:szCs w:val="19"/>
                <w:lang w:val="en-GB"/>
              </w:rPr>
            </w:pPr>
            <w:r w:rsidRPr="00F565AD">
              <w:rPr>
                <w:rFonts w:ascii="Fira Sans" w:hAnsi="Fira Sans" w:cs="Arial"/>
                <w:color w:val="auto"/>
                <w:sz w:val="19"/>
                <w:szCs w:val="19"/>
                <w:lang w:val="en-GB"/>
              </w:rPr>
              <w:t>Losses</w:t>
            </w:r>
          </w:p>
        </w:tc>
        <w:tc>
          <w:tcPr>
            <w:tcW w:w="1629" w:type="dxa"/>
            <w:vAlign w:val="center"/>
          </w:tcPr>
          <w:p w14:paraId="1E17574D" w14:textId="1D13EAB9" w:rsidR="004F6F6A" w:rsidRPr="00335B03" w:rsidRDefault="004F6F6A" w:rsidP="004F6F6A">
            <w:pPr>
              <w:jc w:val="right"/>
              <w:rPr>
                <w:rFonts w:cs="Arial"/>
                <w:color w:val="000000"/>
                <w:szCs w:val="19"/>
              </w:rPr>
            </w:pPr>
            <w:r w:rsidRPr="00335B03">
              <w:rPr>
                <w:rFonts w:cs="Arial"/>
                <w:color w:val="000000"/>
                <w:szCs w:val="19"/>
              </w:rPr>
              <w:t>222.5</w:t>
            </w:r>
          </w:p>
        </w:tc>
        <w:tc>
          <w:tcPr>
            <w:tcW w:w="1629" w:type="dxa"/>
            <w:vAlign w:val="center"/>
          </w:tcPr>
          <w:p w14:paraId="007CE471" w14:textId="20207727" w:rsidR="004F6F6A" w:rsidRPr="00335B03" w:rsidRDefault="004F6F6A" w:rsidP="004F6F6A">
            <w:pPr>
              <w:jc w:val="right"/>
              <w:rPr>
                <w:rFonts w:cs="Arial"/>
                <w:color w:val="000000"/>
                <w:szCs w:val="19"/>
              </w:rPr>
            </w:pPr>
            <w:r w:rsidRPr="00335B03">
              <w:rPr>
                <w:rFonts w:cs="Arial"/>
                <w:color w:val="000000"/>
                <w:szCs w:val="19"/>
              </w:rPr>
              <w:t>221.1</w:t>
            </w:r>
          </w:p>
        </w:tc>
        <w:tc>
          <w:tcPr>
            <w:tcW w:w="1630" w:type="dxa"/>
            <w:vAlign w:val="center"/>
          </w:tcPr>
          <w:p w14:paraId="525470C2" w14:textId="1887D2A3" w:rsidR="004F6F6A" w:rsidRPr="00335B03" w:rsidRDefault="004F6F6A" w:rsidP="004F6F6A">
            <w:pPr>
              <w:jc w:val="right"/>
              <w:rPr>
                <w:rFonts w:cs="Arial"/>
                <w:color w:val="000000"/>
                <w:szCs w:val="19"/>
              </w:rPr>
            </w:pPr>
            <w:r w:rsidRPr="00335B03">
              <w:rPr>
                <w:rFonts w:cs="Arial"/>
                <w:color w:val="000000"/>
                <w:szCs w:val="19"/>
              </w:rPr>
              <w:t>1.4</w:t>
            </w:r>
          </w:p>
        </w:tc>
      </w:tr>
      <w:tr w:rsidR="004F6F6A" w:rsidRPr="00F565AD" w14:paraId="6F6916EF" w14:textId="77777777" w:rsidTr="00B8692B">
        <w:trPr>
          <w:trHeight w:val="21"/>
          <w:jc w:val="center"/>
        </w:trPr>
        <w:tc>
          <w:tcPr>
            <w:tcW w:w="3163" w:type="dxa"/>
            <w:vAlign w:val="bottom"/>
          </w:tcPr>
          <w:p w14:paraId="3C3279C1" w14:textId="77777777" w:rsidR="004F6F6A" w:rsidRPr="00F565AD" w:rsidRDefault="004F6F6A" w:rsidP="004F6F6A">
            <w:pPr>
              <w:rPr>
                <w:rFonts w:cs="Arial"/>
                <w:szCs w:val="19"/>
                <w:lang w:val="en-GB"/>
              </w:rPr>
            </w:pPr>
            <w:r w:rsidRPr="00F565AD">
              <w:rPr>
                <w:iCs/>
                <w:szCs w:val="19"/>
                <w:lang w:val="en-GB"/>
              </w:rPr>
              <w:t>Changes in use</w:t>
            </w:r>
          </w:p>
        </w:tc>
        <w:tc>
          <w:tcPr>
            <w:tcW w:w="1629" w:type="dxa"/>
            <w:vAlign w:val="center"/>
          </w:tcPr>
          <w:p w14:paraId="7775B0D5" w14:textId="2DA864EC" w:rsidR="004F6F6A" w:rsidRPr="00335B03" w:rsidRDefault="004F6F6A" w:rsidP="004F6F6A">
            <w:pPr>
              <w:jc w:val="right"/>
              <w:rPr>
                <w:rFonts w:cs="Arial"/>
                <w:color w:val="000000"/>
                <w:szCs w:val="19"/>
              </w:rPr>
            </w:pPr>
            <w:r w:rsidRPr="00335B03">
              <w:rPr>
                <w:rFonts w:cs="Arial"/>
                <w:color w:val="000000"/>
                <w:szCs w:val="19"/>
              </w:rPr>
              <w:t>0.0</w:t>
            </w:r>
          </w:p>
        </w:tc>
        <w:tc>
          <w:tcPr>
            <w:tcW w:w="1629" w:type="dxa"/>
            <w:vAlign w:val="center"/>
          </w:tcPr>
          <w:p w14:paraId="790DE5C5" w14:textId="3F561570" w:rsidR="004F6F6A" w:rsidRPr="00335B03" w:rsidRDefault="00335B03" w:rsidP="004F6F6A">
            <w:pPr>
              <w:jc w:val="right"/>
              <w:rPr>
                <w:rFonts w:cs="Arial"/>
                <w:color w:val="000000"/>
                <w:szCs w:val="19"/>
              </w:rPr>
            </w:pPr>
            <w:r>
              <w:rPr>
                <w:rFonts w:cs="Arial"/>
                <w:color w:val="000000"/>
                <w:szCs w:val="19"/>
              </w:rPr>
              <w:t>−</w:t>
            </w:r>
            <w:r w:rsidR="004F6F6A" w:rsidRPr="00335B03">
              <w:rPr>
                <w:rFonts w:cs="Arial"/>
                <w:color w:val="000000"/>
                <w:szCs w:val="19"/>
              </w:rPr>
              <w:t>541.0</w:t>
            </w:r>
          </w:p>
        </w:tc>
        <w:tc>
          <w:tcPr>
            <w:tcW w:w="1630" w:type="dxa"/>
            <w:vAlign w:val="center"/>
          </w:tcPr>
          <w:p w14:paraId="2534A34A" w14:textId="69B62543" w:rsidR="004F6F6A" w:rsidRPr="00335B03" w:rsidRDefault="004F6F6A" w:rsidP="004F6F6A">
            <w:pPr>
              <w:jc w:val="right"/>
              <w:rPr>
                <w:rFonts w:cs="Arial"/>
                <w:color w:val="000000"/>
                <w:szCs w:val="19"/>
              </w:rPr>
            </w:pPr>
            <w:r w:rsidRPr="00335B03">
              <w:rPr>
                <w:rFonts w:cs="Arial"/>
                <w:color w:val="000000"/>
                <w:szCs w:val="19"/>
              </w:rPr>
              <w:t>541.0</w:t>
            </w:r>
          </w:p>
        </w:tc>
      </w:tr>
      <w:tr w:rsidR="004F6F6A" w:rsidRPr="00F565AD" w14:paraId="60BDACA3" w14:textId="77777777" w:rsidTr="00B8692B">
        <w:trPr>
          <w:trHeight w:val="21"/>
          <w:jc w:val="center"/>
        </w:trPr>
        <w:tc>
          <w:tcPr>
            <w:tcW w:w="3163" w:type="dxa"/>
            <w:vAlign w:val="bottom"/>
          </w:tcPr>
          <w:p w14:paraId="2DA1D2D9" w14:textId="77777777" w:rsidR="004F6F6A" w:rsidRPr="00F565AD" w:rsidRDefault="004F6F6A" w:rsidP="004F6F6A">
            <w:pPr>
              <w:rPr>
                <w:rFonts w:cs="Arial"/>
                <w:szCs w:val="19"/>
                <w:lang w:val="en-GB"/>
              </w:rPr>
            </w:pPr>
            <w:r w:rsidRPr="00F565AD">
              <w:rPr>
                <w:rFonts w:cs="Arial"/>
                <w:szCs w:val="19"/>
                <w:lang w:val="en-GB"/>
              </w:rPr>
              <w:t>Revaluation</w:t>
            </w:r>
          </w:p>
        </w:tc>
        <w:tc>
          <w:tcPr>
            <w:tcW w:w="1629" w:type="dxa"/>
            <w:vAlign w:val="center"/>
          </w:tcPr>
          <w:p w14:paraId="3422AAC5" w14:textId="0BC07973" w:rsidR="004F6F6A" w:rsidRPr="00335B03" w:rsidRDefault="004F6F6A" w:rsidP="004F6F6A">
            <w:pPr>
              <w:jc w:val="right"/>
              <w:rPr>
                <w:rFonts w:cs="Arial"/>
                <w:color w:val="000000"/>
                <w:szCs w:val="19"/>
              </w:rPr>
            </w:pPr>
            <w:r w:rsidRPr="00335B03">
              <w:rPr>
                <w:rFonts w:cs="Arial"/>
                <w:color w:val="000000"/>
                <w:szCs w:val="19"/>
              </w:rPr>
              <w:t>195170.8</w:t>
            </w:r>
          </w:p>
        </w:tc>
        <w:tc>
          <w:tcPr>
            <w:tcW w:w="1629" w:type="dxa"/>
            <w:vAlign w:val="center"/>
          </w:tcPr>
          <w:p w14:paraId="30FE1C89" w14:textId="71FFD8C9" w:rsidR="004F6F6A" w:rsidRPr="00335B03" w:rsidRDefault="004F6F6A" w:rsidP="004F6F6A">
            <w:pPr>
              <w:jc w:val="right"/>
              <w:rPr>
                <w:rFonts w:cs="Arial"/>
                <w:color w:val="000000"/>
                <w:szCs w:val="19"/>
              </w:rPr>
            </w:pPr>
            <w:r w:rsidRPr="00335B03">
              <w:rPr>
                <w:rFonts w:cs="Arial"/>
                <w:color w:val="000000"/>
                <w:szCs w:val="19"/>
              </w:rPr>
              <w:t>185375.7</w:t>
            </w:r>
          </w:p>
        </w:tc>
        <w:tc>
          <w:tcPr>
            <w:tcW w:w="1630" w:type="dxa"/>
            <w:vAlign w:val="center"/>
          </w:tcPr>
          <w:p w14:paraId="1F998CDD" w14:textId="7F2C9712" w:rsidR="004F6F6A" w:rsidRPr="00335B03" w:rsidRDefault="004F6F6A" w:rsidP="004F6F6A">
            <w:pPr>
              <w:jc w:val="right"/>
              <w:rPr>
                <w:rFonts w:cs="Arial"/>
                <w:color w:val="000000"/>
                <w:szCs w:val="19"/>
              </w:rPr>
            </w:pPr>
            <w:r w:rsidRPr="00335B03">
              <w:rPr>
                <w:rFonts w:cs="Arial"/>
                <w:color w:val="000000"/>
                <w:szCs w:val="19"/>
              </w:rPr>
              <w:t>9795.1</w:t>
            </w:r>
          </w:p>
        </w:tc>
      </w:tr>
      <w:tr w:rsidR="004F6F6A" w:rsidRPr="00F565AD" w14:paraId="181D1AF0" w14:textId="77777777" w:rsidTr="00B8692B">
        <w:trPr>
          <w:trHeight w:val="21"/>
          <w:jc w:val="center"/>
        </w:trPr>
        <w:tc>
          <w:tcPr>
            <w:tcW w:w="3163" w:type="dxa"/>
            <w:vAlign w:val="bottom"/>
          </w:tcPr>
          <w:p w14:paraId="6794C573" w14:textId="77777777" w:rsidR="004F6F6A" w:rsidRPr="00F565AD" w:rsidRDefault="004F6F6A" w:rsidP="004F6F6A">
            <w:pPr>
              <w:rPr>
                <w:rFonts w:cs="Arial"/>
                <w:szCs w:val="19"/>
                <w:lang w:val="en-GB"/>
              </w:rPr>
            </w:pPr>
            <w:r w:rsidRPr="00F565AD">
              <w:rPr>
                <w:rFonts w:cs="Arial"/>
                <w:szCs w:val="19"/>
                <w:lang w:val="en-GB"/>
              </w:rPr>
              <w:t>Balancing item</w:t>
            </w:r>
          </w:p>
        </w:tc>
        <w:tc>
          <w:tcPr>
            <w:tcW w:w="1629" w:type="dxa"/>
            <w:vAlign w:val="center"/>
          </w:tcPr>
          <w:p w14:paraId="5167BD9E" w14:textId="6CAC77B6" w:rsidR="004F6F6A" w:rsidRPr="00335B03" w:rsidRDefault="004F6F6A" w:rsidP="004F6F6A">
            <w:pPr>
              <w:jc w:val="right"/>
              <w:rPr>
                <w:rFonts w:cs="Arial"/>
                <w:color w:val="000000"/>
                <w:szCs w:val="19"/>
              </w:rPr>
            </w:pPr>
            <w:r w:rsidRPr="00335B03">
              <w:rPr>
                <w:rFonts w:cs="Arial"/>
                <w:color w:val="000000"/>
                <w:szCs w:val="19"/>
              </w:rPr>
              <w:t>8360.4</w:t>
            </w:r>
          </w:p>
        </w:tc>
        <w:tc>
          <w:tcPr>
            <w:tcW w:w="1629" w:type="dxa"/>
            <w:vAlign w:val="center"/>
          </w:tcPr>
          <w:p w14:paraId="13E2455F" w14:textId="2F7969CB" w:rsidR="004F6F6A" w:rsidRPr="00335B03" w:rsidRDefault="004F6F6A" w:rsidP="004F6F6A">
            <w:pPr>
              <w:jc w:val="right"/>
              <w:rPr>
                <w:rFonts w:cs="Arial"/>
                <w:color w:val="000000"/>
                <w:szCs w:val="19"/>
              </w:rPr>
            </w:pPr>
            <w:r w:rsidRPr="00335B03">
              <w:rPr>
                <w:rFonts w:cs="Arial"/>
                <w:color w:val="000000"/>
                <w:szCs w:val="19"/>
              </w:rPr>
              <w:t>8176.2</w:t>
            </w:r>
          </w:p>
        </w:tc>
        <w:tc>
          <w:tcPr>
            <w:tcW w:w="1630" w:type="dxa"/>
            <w:vAlign w:val="center"/>
          </w:tcPr>
          <w:p w14:paraId="6A8C015C" w14:textId="5FDC6124" w:rsidR="004F6F6A" w:rsidRPr="00335B03" w:rsidRDefault="004F6F6A" w:rsidP="004F6F6A">
            <w:pPr>
              <w:jc w:val="right"/>
              <w:rPr>
                <w:rFonts w:cs="Arial"/>
                <w:color w:val="000000"/>
                <w:szCs w:val="19"/>
              </w:rPr>
            </w:pPr>
            <w:r w:rsidRPr="00335B03">
              <w:rPr>
                <w:rFonts w:cs="Arial"/>
                <w:color w:val="000000"/>
                <w:szCs w:val="19"/>
              </w:rPr>
              <w:t>184.2</w:t>
            </w:r>
          </w:p>
        </w:tc>
      </w:tr>
      <w:tr w:rsidR="004F6F6A" w:rsidRPr="00F565AD" w14:paraId="5B2571B9" w14:textId="77777777" w:rsidTr="00B8692B">
        <w:trPr>
          <w:trHeight w:val="57"/>
          <w:jc w:val="center"/>
        </w:trPr>
        <w:tc>
          <w:tcPr>
            <w:tcW w:w="3163" w:type="dxa"/>
            <w:vAlign w:val="center"/>
          </w:tcPr>
          <w:p w14:paraId="2F9F2DF9" w14:textId="77777777" w:rsidR="004F6F6A" w:rsidRPr="00F565AD" w:rsidRDefault="004F6F6A" w:rsidP="004F6F6A">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hAnsi="Fira Sans"/>
                <w:b/>
                <w:iCs/>
                <w:color w:val="auto"/>
                <w:sz w:val="19"/>
                <w:szCs w:val="19"/>
                <w:lang w:val="en-GB"/>
              </w:rPr>
              <w:t>Closing growing stock</w:t>
            </w:r>
          </w:p>
        </w:tc>
        <w:tc>
          <w:tcPr>
            <w:tcW w:w="1629" w:type="dxa"/>
            <w:vAlign w:val="center"/>
          </w:tcPr>
          <w:p w14:paraId="08B3798F" w14:textId="24879E76" w:rsidR="004F6F6A" w:rsidRPr="00335B03" w:rsidRDefault="004F6F6A" w:rsidP="004F6F6A">
            <w:pPr>
              <w:jc w:val="right"/>
              <w:rPr>
                <w:rFonts w:cs="Arial"/>
                <w:b/>
                <w:bCs/>
                <w:color w:val="000000"/>
                <w:szCs w:val="19"/>
              </w:rPr>
            </w:pPr>
            <w:r w:rsidRPr="00335B03">
              <w:rPr>
                <w:rFonts w:cs="Arial"/>
                <w:b/>
                <w:bCs/>
                <w:color w:val="000000"/>
                <w:szCs w:val="19"/>
              </w:rPr>
              <w:t>579012.1</w:t>
            </w:r>
          </w:p>
        </w:tc>
        <w:tc>
          <w:tcPr>
            <w:tcW w:w="1629" w:type="dxa"/>
            <w:vAlign w:val="center"/>
          </w:tcPr>
          <w:p w14:paraId="684B1D17" w14:textId="01D6DC6E" w:rsidR="004F6F6A" w:rsidRPr="00335B03" w:rsidRDefault="004F6F6A" w:rsidP="004F6F6A">
            <w:pPr>
              <w:jc w:val="right"/>
              <w:rPr>
                <w:rFonts w:cs="Arial"/>
                <w:b/>
                <w:bCs/>
                <w:color w:val="000000"/>
                <w:szCs w:val="19"/>
              </w:rPr>
            </w:pPr>
            <w:r w:rsidRPr="00335B03">
              <w:rPr>
                <w:rFonts w:cs="Arial"/>
                <w:b/>
                <w:bCs/>
                <w:color w:val="000000"/>
                <w:szCs w:val="19"/>
              </w:rPr>
              <w:t>549264.6</w:t>
            </w:r>
          </w:p>
        </w:tc>
        <w:tc>
          <w:tcPr>
            <w:tcW w:w="1630" w:type="dxa"/>
            <w:vAlign w:val="center"/>
          </w:tcPr>
          <w:p w14:paraId="24A7F9C3" w14:textId="2AD306FC" w:rsidR="004F6F6A" w:rsidRPr="00335B03" w:rsidRDefault="004F6F6A" w:rsidP="004F6F6A">
            <w:pPr>
              <w:jc w:val="right"/>
              <w:rPr>
                <w:rFonts w:cs="Arial"/>
                <w:b/>
                <w:bCs/>
                <w:color w:val="000000"/>
                <w:szCs w:val="19"/>
              </w:rPr>
            </w:pPr>
            <w:r w:rsidRPr="00335B03">
              <w:rPr>
                <w:rFonts w:cs="Arial"/>
                <w:b/>
                <w:bCs/>
                <w:color w:val="000000"/>
                <w:szCs w:val="19"/>
              </w:rPr>
              <w:t>29747.5</w:t>
            </w:r>
          </w:p>
        </w:tc>
      </w:tr>
    </w:tbl>
    <w:p w14:paraId="4688B5C6" w14:textId="2A87103C" w:rsidR="00F20966" w:rsidRPr="00E93778" w:rsidRDefault="00F20966" w:rsidP="00F20966">
      <w:pPr>
        <w:spacing w:line="288" w:lineRule="auto"/>
        <w:rPr>
          <w:szCs w:val="19"/>
          <w:lang w:val="en-GB"/>
        </w:rPr>
      </w:pPr>
      <w:r w:rsidRPr="006B0BB8">
        <w:rPr>
          <w:szCs w:val="19"/>
          <w:lang w:val="en-GB"/>
        </w:rPr>
        <w:t xml:space="preserve">At the end of </w:t>
      </w:r>
      <w:r>
        <w:rPr>
          <w:szCs w:val="19"/>
          <w:lang w:val="en-GB"/>
        </w:rPr>
        <w:t>202</w:t>
      </w:r>
      <w:r w:rsidR="004F6F6A">
        <w:rPr>
          <w:szCs w:val="19"/>
          <w:lang w:val="en-GB"/>
        </w:rPr>
        <w:t>2</w:t>
      </w:r>
      <w:r w:rsidRPr="006B0BB8">
        <w:rPr>
          <w:szCs w:val="19"/>
          <w:lang w:val="en-GB"/>
        </w:rPr>
        <w:t xml:space="preserve">, </w:t>
      </w:r>
      <w:r w:rsidR="00194C8D">
        <w:rPr>
          <w:spacing w:val="-1"/>
          <w:szCs w:val="19"/>
          <w:lang w:val="en-GB"/>
        </w:rPr>
        <w:t xml:space="preserve">in </w:t>
      </w:r>
      <w:r w:rsidR="00194C8D" w:rsidRPr="006B0BB8">
        <w:rPr>
          <w:szCs w:val="19"/>
          <w:lang w:val="en-GB"/>
        </w:rPr>
        <w:t xml:space="preserve">the area of forests not available for </w:t>
      </w:r>
      <w:r w:rsidR="00194C8D">
        <w:rPr>
          <w:szCs w:val="19"/>
          <w:lang w:val="en-GB"/>
        </w:rPr>
        <w:t xml:space="preserve">wood supply comprising </w:t>
      </w:r>
      <w:r w:rsidR="00194C8D">
        <w:rPr>
          <w:spacing w:val="-1"/>
          <w:szCs w:val="19"/>
          <w:lang w:val="en-GB"/>
        </w:rPr>
        <w:t>3</w:t>
      </w:r>
      <w:r w:rsidR="004F6F6A">
        <w:rPr>
          <w:spacing w:val="-1"/>
          <w:szCs w:val="19"/>
          <w:lang w:val="en-GB"/>
        </w:rPr>
        <w:t>10.4</w:t>
      </w:r>
      <w:r w:rsidR="0013799F">
        <w:rPr>
          <w:spacing w:val="-1"/>
          <w:szCs w:val="19"/>
          <w:lang w:val="en-GB"/>
        </w:rPr>
        <w:t> </w:t>
      </w:r>
      <w:r w:rsidR="00194C8D" w:rsidRPr="006B0BB8">
        <w:rPr>
          <w:spacing w:val="-1"/>
          <w:szCs w:val="19"/>
          <w:lang w:val="en-GB"/>
        </w:rPr>
        <w:t>thousand hectares</w:t>
      </w:r>
      <w:r w:rsidR="00194C8D">
        <w:rPr>
          <w:spacing w:val="-1"/>
          <w:szCs w:val="19"/>
          <w:lang w:val="en-GB"/>
        </w:rPr>
        <w:t>, there were 1</w:t>
      </w:r>
      <w:r w:rsidR="004F6F6A">
        <w:rPr>
          <w:spacing w:val="-1"/>
          <w:szCs w:val="19"/>
          <w:lang w:val="en-GB"/>
        </w:rPr>
        <w:t>11</w:t>
      </w:r>
      <w:r w:rsidR="00194C8D">
        <w:rPr>
          <w:spacing w:val="-1"/>
          <w:szCs w:val="19"/>
          <w:lang w:val="en-GB"/>
        </w:rPr>
        <w:t>.6</w:t>
      </w:r>
      <w:r w:rsidR="00194C8D" w:rsidRPr="006B0BB8">
        <w:rPr>
          <w:spacing w:val="-1"/>
          <w:szCs w:val="19"/>
          <w:lang w:val="en-GB"/>
        </w:rPr>
        <w:t xml:space="preserve"> million m</w:t>
      </w:r>
      <w:r w:rsidR="00194C8D" w:rsidRPr="006B0BB8">
        <w:rPr>
          <w:spacing w:val="-1"/>
          <w:position w:val="6"/>
          <w:sz w:val="14"/>
          <w:szCs w:val="14"/>
          <w:lang w:val="en-GB"/>
        </w:rPr>
        <w:t>3</w:t>
      </w:r>
      <w:r w:rsidR="00194C8D" w:rsidRPr="006B0BB8">
        <w:rPr>
          <w:spacing w:val="-1"/>
          <w:szCs w:val="19"/>
          <w:lang w:val="en-GB"/>
        </w:rPr>
        <w:t xml:space="preserve"> of growing stock (i.e. 4.</w:t>
      </w:r>
      <w:r w:rsidR="00194C8D">
        <w:rPr>
          <w:spacing w:val="-1"/>
          <w:szCs w:val="19"/>
          <w:lang w:val="en-GB"/>
        </w:rPr>
        <w:t>1</w:t>
      </w:r>
      <w:r w:rsidR="00194C8D" w:rsidRPr="006B0BB8">
        <w:rPr>
          <w:spacing w:val="-1"/>
          <w:szCs w:val="19"/>
          <w:lang w:val="en-GB"/>
        </w:rPr>
        <w:t>% of total growing stock)</w:t>
      </w:r>
      <w:r w:rsidRPr="006B0BB8">
        <w:rPr>
          <w:spacing w:val="-1"/>
          <w:szCs w:val="19"/>
          <w:lang w:val="en-GB"/>
        </w:rPr>
        <w:t>.</w:t>
      </w:r>
      <w:r w:rsidRPr="006B0BB8">
        <w:rPr>
          <w:szCs w:val="19"/>
          <w:lang w:val="en-GB"/>
        </w:rPr>
        <w:t xml:space="preserve"> The </w:t>
      </w:r>
      <w:r w:rsidR="00040729">
        <w:rPr>
          <w:szCs w:val="19"/>
          <w:lang w:val="en-GB"/>
        </w:rPr>
        <w:t xml:space="preserve">potential production </w:t>
      </w:r>
      <w:r w:rsidR="00194C8D">
        <w:rPr>
          <w:szCs w:val="19"/>
          <w:lang w:val="en-GB"/>
        </w:rPr>
        <w:t xml:space="preserve">value of </w:t>
      </w:r>
      <w:r>
        <w:rPr>
          <w:szCs w:val="19"/>
          <w:lang w:val="en-GB"/>
        </w:rPr>
        <w:t xml:space="preserve">this stock was PLN </w:t>
      </w:r>
      <w:r w:rsidR="004F6F6A">
        <w:rPr>
          <w:szCs w:val="19"/>
          <w:lang w:val="en-GB"/>
        </w:rPr>
        <w:t>29</w:t>
      </w:r>
      <w:r w:rsidR="001941DA">
        <w:rPr>
          <w:szCs w:val="19"/>
          <w:lang w:val="en-GB"/>
        </w:rPr>
        <w:t>.7</w:t>
      </w:r>
      <w:r w:rsidRPr="006B0BB8">
        <w:rPr>
          <w:szCs w:val="19"/>
          <w:lang w:val="en-GB"/>
        </w:rPr>
        <w:t xml:space="preserve"> billion</w:t>
      </w:r>
      <w:r w:rsidRPr="00E93778">
        <w:rPr>
          <w:szCs w:val="19"/>
          <w:lang w:val="en-GB"/>
        </w:rPr>
        <w:t>.</w:t>
      </w:r>
    </w:p>
    <w:p w14:paraId="05B25888" w14:textId="4A2D5C3F" w:rsidR="00F20966" w:rsidRPr="007A4AD7" w:rsidRDefault="00F20966" w:rsidP="00F20966">
      <w:pPr>
        <w:pStyle w:val="Nagwek1"/>
        <w:rPr>
          <w:rFonts w:ascii="Fira Sans" w:hAnsi="Fira Sans"/>
          <w:b/>
          <w:bCs w:val="0"/>
          <w:lang w:val="en-GB"/>
        </w:rPr>
      </w:pPr>
      <w:r>
        <w:rPr>
          <w:noProof/>
          <w:szCs w:val="19"/>
        </w:rPr>
        <mc:AlternateContent>
          <mc:Choice Requires="wps">
            <w:drawing>
              <wp:anchor distT="45720" distB="45720" distL="114300" distR="114300" simplePos="0" relativeHeight="251762688" behindDoc="1" locked="0" layoutInCell="1" allowOverlap="1" wp14:anchorId="5425EC9C" wp14:editId="1F8C729A">
                <wp:simplePos x="0" y="0"/>
                <wp:positionH relativeFrom="column">
                  <wp:posOffset>5209540</wp:posOffset>
                </wp:positionH>
                <wp:positionV relativeFrom="paragraph">
                  <wp:posOffset>234315</wp:posOffset>
                </wp:positionV>
                <wp:extent cx="1725295" cy="923925"/>
                <wp:effectExtent l="0" t="0" r="0" b="0"/>
                <wp:wrapTight wrapText="bothSides">
                  <wp:wrapPolygon edited="0">
                    <wp:start x="715" y="0"/>
                    <wp:lineTo x="715" y="20932"/>
                    <wp:lineTo x="20749" y="20932"/>
                    <wp:lineTo x="20749" y="0"/>
                    <wp:lineTo x="715" y="0"/>
                  </wp:wrapPolygon>
                </wp:wrapTight>
                <wp:docPr id="19" name="Pole tekstowe 19" descr="The value of gross output of the forestry and logging division in 2022 amounted to PLN 36.6 billion (according to EF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23925"/>
                        </a:xfrm>
                        <a:prstGeom prst="rect">
                          <a:avLst/>
                        </a:prstGeom>
                        <a:noFill/>
                        <a:ln w="9525">
                          <a:noFill/>
                          <a:miter lim="800000"/>
                          <a:headEnd/>
                          <a:tailEnd/>
                        </a:ln>
                      </wps:spPr>
                      <wps:txbx>
                        <w:txbxContent>
                          <w:p w14:paraId="448F4F88" w14:textId="50835955" w:rsidR="00F20966" w:rsidRPr="00E93778" w:rsidRDefault="00CB27DC" w:rsidP="00290BFF">
                            <w:pPr>
                              <w:pStyle w:val="tekstzboku"/>
                              <w:suppressAutoHyphens/>
                              <w:rPr>
                                <w:lang w:val="en-GB"/>
                              </w:rPr>
                            </w:pPr>
                            <w:r>
                              <w:rPr>
                                <w:lang w:val="en-GB"/>
                              </w:rPr>
                              <w:t>T</w:t>
                            </w:r>
                            <w:r w:rsidRPr="006B0BB8">
                              <w:rPr>
                                <w:lang w:val="en-GB"/>
                              </w:rPr>
                              <w:t xml:space="preserve">he value </w:t>
                            </w:r>
                            <w:r>
                              <w:rPr>
                                <w:lang w:val="en-GB"/>
                              </w:rPr>
                              <w:t>of g</w:t>
                            </w:r>
                            <w:r w:rsidR="00F20966" w:rsidRPr="00DD27E2">
                              <w:rPr>
                                <w:lang w:val="en-GB"/>
                              </w:rPr>
                              <w:t xml:space="preserve">ross output of </w:t>
                            </w:r>
                            <w:r w:rsidR="00F20966">
                              <w:rPr>
                                <w:lang w:val="en-GB"/>
                              </w:rPr>
                              <w:t>the forestry</w:t>
                            </w:r>
                            <w:r w:rsidR="00F20966" w:rsidRPr="00DD27E2">
                              <w:rPr>
                                <w:lang w:val="en-GB"/>
                              </w:rPr>
                              <w:t xml:space="preserve"> and logging division</w:t>
                            </w:r>
                            <w:r w:rsidR="00F20966">
                              <w:rPr>
                                <w:lang w:val="en-GB"/>
                              </w:rPr>
                              <w:t xml:space="preserve"> in 202</w:t>
                            </w:r>
                            <w:r w:rsidR="00227257">
                              <w:rPr>
                                <w:lang w:val="en-GB"/>
                              </w:rPr>
                              <w:t>2</w:t>
                            </w:r>
                            <w:r w:rsidR="00F20966">
                              <w:rPr>
                                <w:lang w:val="en-GB"/>
                              </w:rPr>
                              <w:t xml:space="preserve"> amounted to</w:t>
                            </w:r>
                            <w:r w:rsidR="00F20966" w:rsidRPr="00DD27E2">
                              <w:rPr>
                                <w:lang w:val="en-GB"/>
                              </w:rPr>
                              <w:t xml:space="preserve"> </w:t>
                            </w:r>
                            <w:r w:rsidR="00F20966">
                              <w:rPr>
                                <w:lang w:val="en-GB"/>
                              </w:rPr>
                              <w:t xml:space="preserve">PLN </w:t>
                            </w:r>
                            <w:r w:rsidR="00227257">
                              <w:rPr>
                                <w:lang w:val="en-GB"/>
                              </w:rPr>
                              <w:t>36.6</w:t>
                            </w:r>
                            <w:r w:rsidR="00F20966" w:rsidRPr="00DD27E2">
                              <w:rPr>
                                <w:lang w:val="en-GB"/>
                              </w:rPr>
                              <w:t xml:space="preserve"> </w:t>
                            </w:r>
                            <w:r w:rsidR="00F20966">
                              <w:rPr>
                                <w:lang w:val="en-GB"/>
                              </w:rPr>
                              <w:t xml:space="preserve">billion (according to </w:t>
                            </w:r>
                            <w:r w:rsidR="00F20966" w:rsidRPr="00DD27E2">
                              <w:rPr>
                                <w:lang w:val="en-GB"/>
                              </w:rPr>
                              <w:t>EFA</w:t>
                            </w:r>
                            <w:r w:rsidR="00F20966" w:rsidRPr="00E93778">
                              <w:rPr>
                                <w:lang w:val="en-GB"/>
                              </w:rPr>
                              <w:t>)</w:t>
                            </w:r>
                          </w:p>
                          <w:p w14:paraId="48EAF058" w14:textId="77777777" w:rsidR="00F20966" w:rsidRPr="00E93778" w:rsidRDefault="00F20966" w:rsidP="00F20966">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5EC9C" id="Pole tekstowe 19" o:spid="_x0000_s1029" type="#_x0000_t202" alt="The value of gross output of the forestry and logging division in 2022 amounted to PLN 36.6 billion (according to EFA)" style="position:absolute;margin-left:410.2pt;margin-top:18.45pt;width:135.85pt;height:72.7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" filled="f" stroked="f">
                <v:textbox>
                  <w:txbxContent>
                    <w:p w14:paraId="448F4F88" w14:textId="50835955" w:rsidR="00F20966" w:rsidRPr="00E93778" w:rsidRDefault="00CB27DC" w:rsidP="00290BFF">
                      <w:pPr>
                        <w:pStyle w:val="tekstzboku"/>
                        <w:suppressAutoHyphens/>
                        <w:rPr>
                          <w:lang w:val="en-GB"/>
                        </w:rPr>
                      </w:pPr>
                      <w:r>
                        <w:rPr>
                          <w:lang w:val="en-GB"/>
                        </w:rPr>
                        <w:t>T</w:t>
                      </w:r>
                      <w:r w:rsidRPr="006B0BB8">
                        <w:rPr>
                          <w:lang w:val="en-GB"/>
                        </w:rPr>
                        <w:t xml:space="preserve">he value </w:t>
                      </w:r>
                      <w:r>
                        <w:rPr>
                          <w:lang w:val="en-GB"/>
                        </w:rPr>
                        <w:t>of g</w:t>
                      </w:r>
                      <w:r w:rsidR="00F20966" w:rsidRPr="00DD27E2">
                        <w:rPr>
                          <w:lang w:val="en-GB"/>
                        </w:rPr>
                        <w:t xml:space="preserve">ross output of </w:t>
                      </w:r>
                      <w:r w:rsidR="00F20966">
                        <w:rPr>
                          <w:lang w:val="en-GB"/>
                        </w:rPr>
                        <w:t>the forestry</w:t>
                      </w:r>
                      <w:r w:rsidR="00F20966" w:rsidRPr="00DD27E2">
                        <w:rPr>
                          <w:lang w:val="en-GB"/>
                        </w:rPr>
                        <w:t xml:space="preserve"> and logging division</w:t>
                      </w:r>
                      <w:r w:rsidR="00F20966">
                        <w:rPr>
                          <w:lang w:val="en-GB"/>
                        </w:rPr>
                        <w:t xml:space="preserve"> in 202</w:t>
                      </w:r>
                      <w:r w:rsidR="00227257">
                        <w:rPr>
                          <w:lang w:val="en-GB"/>
                        </w:rPr>
                        <w:t>2</w:t>
                      </w:r>
                      <w:r w:rsidR="00F20966">
                        <w:rPr>
                          <w:lang w:val="en-GB"/>
                        </w:rPr>
                        <w:t xml:space="preserve"> amounted to</w:t>
                      </w:r>
                      <w:r w:rsidR="00F20966" w:rsidRPr="00DD27E2">
                        <w:rPr>
                          <w:lang w:val="en-GB"/>
                        </w:rPr>
                        <w:t xml:space="preserve"> </w:t>
                      </w:r>
                      <w:r w:rsidR="00F20966">
                        <w:rPr>
                          <w:lang w:val="en-GB"/>
                        </w:rPr>
                        <w:t xml:space="preserve">PLN </w:t>
                      </w:r>
                      <w:r w:rsidR="00227257">
                        <w:rPr>
                          <w:lang w:val="en-GB"/>
                        </w:rPr>
                        <w:t>36.6</w:t>
                      </w:r>
                      <w:r w:rsidR="00F20966" w:rsidRPr="00DD27E2">
                        <w:rPr>
                          <w:lang w:val="en-GB"/>
                        </w:rPr>
                        <w:t xml:space="preserve"> </w:t>
                      </w:r>
                      <w:r w:rsidR="00F20966">
                        <w:rPr>
                          <w:lang w:val="en-GB"/>
                        </w:rPr>
                        <w:t xml:space="preserve">billion (according to </w:t>
                      </w:r>
                      <w:r w:rsidR="00F20966" w:rsidRPr="00DD27E2">
                        <w:rPr>
                          <w:lang w:val="en-GB"/>
                        </w:rPr>
                        <w:t>EFA</w:t>
                      </w:r>
                      <w:r w:rsidR="00F20966" w:rsidRPr="00E93778">
                        <w:rPr>
                          <w:lang w:val="en-GB"/>
                        </w:rPr>
                        <w:t>)</w:t>
                      </w:r>
                    </w:p>
                    <w:p w14:paraId="48EAF058" w14:textId="77777777" w:rsidR="00F20966" w:rsidRPr="00E93778" w:rsidRDefault="00F20966" w:rsidP="00F20966">
                      <w:pPr>
                        <w:spacing w:after="0"/>
                        <w:rPr>
                          <w:rFonts w:eastAsia="Times New Roman" w:cs="Times New Roman"/>
                          <w:bCs/>
                          <w:color w:val="001D77"/>
                          <w:sz w:val="18"/>
                          <w:szCs w:val="18"/>
                          <w:lang w:val="en-GB" w:eastAsia="pl-PL"/>
                        </w:rPr>
                      </w:pPr>
                    </w:p>
                  </w:txbxContent>
                </v:textbox>
                <w10:wrap type="tight"/>
              </v:shape>
            </w:pict>
          </mc:Fallback>
        </mc:AlternateContent>
      </w:r>
      <w:r w:rsidRPr="007A4AD7">
        <w:rPr>
          <w:rFonts w:ascii="Fira Sans" w:hAnsi="Fira Sans"/>
          <w:b/>
          <w:bCs w:val="0"/>
          <w:lang w:val="en-GB"/>
        </w:rPr>
        <w:t>Economic accounts of the forestry and logging division</w:t>
      </w:r>
    </w:p>
    <w:p w14:paraId="25FB0697" w14:textId="73CACB04" w:rsidR="00F20966" w:rsidRPr="00E93778" w:rsidRDefault="00F20966" w:rsidP="00F20966">
      <w:pPr>
        <w:spacing w:line="288" w:lineRule="auto"/>
        <w:rPr>
          <w:spacing w:val="-2"/>
          <w:lang w:val="en-GB" w:eastAsia="pl-PL"/>
        </w:rPr>
      </w:pPr>
      <w:r w:rsidRPr="006B0BB8">
        <w:rPr>
          <w:lang w:val="en-GB" w:eastAsia="pl-PL"/>
        </w:rPr>
        <w:t xml:space="preserve">In </w:t>
      </w:r>
      <w:r>
        <w:rPr>
          <w:lang w:val="en-GB" w:eastAsia="pl-PL"/>
        </w:rPr>
        <w:t>202</w:t>
      </w:r>
      <w:r w:rsidR="00227257">
        <w:rPr>
          <w:lang w:val="en-GB" w:eastAsia="pl-PL"/>
        </w:rPr>
        <w:t>2</w:t>
      </w:r>
      <w:r w:rsidRPr="006B0BB8">
        <w:rPr>
          <w:lang w:val="en-GB" w:eastAsia="pl-PL"/>
        </w:rPr>
        <w:t xml:space="preserve">, the amount representing the </w:t>
      </w:r>
      <w:r w:rsidR="00CB27DC" w:rsidRPr="006B0BB8">
        <w:rPr>
          <w:lang w:val="en-GB" w:eastAsia="pl-PL"/>
        </w:rPr>
        <w:t xml:space="preserve">value </w:t>
      </w:r>
      <w:r w:rsidR="00CB27DC">
        <w:rPr>
          <w:lang w:val="en-GB" w:eastAsia="pl-PL"/>
        </w:rPr>
        <w:t xml:space="preserve">of </w:t>
      </w:r>
      <w:r w:rsidRPr="006B0BB8">
        <w:rPr>
          <w:lang w:val="en-GB" w:eastAsia="pl-PL"/>
        </w:rPr>
        <w:t xml:space="preserve">gross output of the forestry and logging division (in accordance with EFA) was PLN </w:t>
      </w:r>
      <w:r w:rsidR="00227257">
        <w:rPr>
          <w:lang w:val="en-GB" w:eastAsia="pl-PL"/>
        </w:rPr>
        <w:t>36.6</w:t>
      </w:r>
      <w:r w:rsidRPr="006B0BB8">
        <w:rPr>
          <w:spacing w:val="-2"/>
          <w:lang w:val="en-GB" w:eastAsia="pl-PL"/>
        </w:rPr>
        <w:t xml:space="preserve"> billion, of which production of goods</w:t>
      </w:r>
      <w:r w:rsidRPr="00585C8D">
        <w:rPr>
          <w:spacing w:val="-2"/>
          <w:szCs w:val="19"/>
          <w:lang w:val="en-GB" w:eastAsia="pl-PL"/>
        </w:rPr>
        <w:t xml:space="preserve"> </w:t>
      </w:r>
      <w:r w:rsidRPr="00E93778">
        <w:rPr>
          <w:rFonts w:cs="Segoe UI"/>
          <w:color w:val="000000"/>
          <w:szCs w:val="19"/>
          <w:lang w:val="en-GB"/>
        </w:rPr>
        <w:t xml:space="preserve">characteristic of </w:t>
      </w:r>
      <w:r w:rsidRPr="006B0BB8">
        <w:rPr>
          <w:spacing w:val="-2"/>
          <w:lang w:val="en-GB" w:eastAsia="pl-PL"/>
        </w:rPr>
        <w:t xml:space="preserve">forestry activities was valued at PLN </w:t>
      </w:r>
      <w:r w:rsidR="00227257">
        <w:rPr>
          <w:spacing w:val="-2"/>
          <w:lang w:val="en-GB" w:eastAsia="pl-PL"/>
        </w:rPr>
        <w:t>31.8</w:t>
      </w:r>
      <w:r w:rsidRPr="006B0BB8">
        <w:rPr>
          <w:spacing w:val="-2"/>
          <w:lang w:val="en-GB" w:eastAsia="pl-PL"/>
        </w:rPr>
        <w:t xml:space="preserve"> billion, and </w:t>
      </w:r>
      <w:r w:rsidR="000C103E">
        <w:rPr>
          <w:spacing w:val="-2"/>
          <w:lang w:val="en-GB" w:eastAsia="pl-PL"/>
        </w:rPr>
        <w:t xml:space="preserve">the </w:t>
      </w:r>
      <w:r w:rsidRPr="006B0BB8">
        <w:rPr>
          <w:spacing w:val="-2"/>
          <w:lang w:val="en-GB" w:eastAsia="pl-PL"/>
        </w:rPr>
        <w:t>forestry and logging services –</w:t>
      </w:r>
      <w:r w:rsidR="000C103E">
        <w:rPr>
          <w:lang w:val="en-GB"/>
        </w:rPr>
        <w:t> </w:t>
      </w:r>
      <w:r w:rsidR="001941DA">
        <w:rPr>
          <w:spacing w:val="-2"/>
          <w:lang w:val="en-GB" w:eastAsia="pl-PL"/>
        </w:rPr>
        <w:t>P</w:t>
      </w:r>
      <w:r w:rsidRPr="006B0BB8">
        <w:rPr>
          <w:spacing w:val="-2"/>
          <w:lang w:val="en-GB" w:eastAsia="pl-PL"/>
        </w:rPr>
        <w:t>LN</w:t>
      </w:r>
      <w:r w:rsidR="00CB27DC">
        <w:rPr>
          <w:spacing w:val="-2"/>
          <w:lang w:val="en-GB" w:eastAsia="pl-PL"/>
        </w:rPr>
        <w:t> </w:t>
      </w:r>
      <w:r w:rsidR="00227257">
        <w:rPr>
          <w:spacing w:val="-2"/>
          <w:lang w:val="en-GB" w:eastAsia="pl-PL"/>
        </w:rPr>
        <w:t>3.3</w:t>
      </w:r>
      <w:r w:rsidR="00CB27DC">
        <w:rPr>
          <w:spacing w:val="-2"/>
          <w:lang w:val="en-GB" w:eastAsia="pl-PL"/>
        </w:rPr>
        <w:t> b</w:t>
      </w:r>
      <w:r w:rsidRPr="006B0BB8">
        <w:rPr>
          <w:spacing w:val="-2"/>
          <w:lang w:val="en-GB" w:eastAsia="pl-PL"/>
        </w:rPr>
        <w:t>illion</w:t>
      </w:r>
      <w:r w:rsidRPr="00E93778">
        <w:rPr>
          <w:spacing w:val="-2"/>
          <w:lang w:val="en-GB" w:eastAsia="pl-PL"/>
        </w:rPr>
        <w:t xml:space="preserve">. </w:t>
      </w:r>
    </w:p>
    <w:p w14:paraId="2A3896A3" w14:textId="0875A284" w:rsidR="00F20966" w:rsidRPr="00E93778" w:rsidRDefault="00F20966" w:rsidP="00F20966">
      <w:pPr>
        <w:spacing w:line="288" w:lineRule="auto"/>
        <w:rPr>
          <w:spacing w:val="-2"/>
          <w:lang w:val="en-GB" w:eastAsia="pl-PL"/>
        </w:rPr>
      </w:pPr>
      <w:r w:rsidRPr="006B0BB8">
        <w:rPr>
          <w:lang w:val="en-GB" w:eastAsia="pl-PL"/>
        </w:rPr>
        <w:t xml:space="preserve">In the analysed period, the value of gross output </w:t>
      </w:r>
      <w:r w:rsidR="00E72B7F">
        <w:rPr>
          <w:lang w:val="en-GB" w:eastAsia="pl-PL"/>
        </w:rPr>
        <w:t>in the part concerning</w:t>
      </w:r>
      <w:r w:rsidRPr="006B0BB8">
        <w:rPr>
          <w:lang w:val="en-GB" w:eastAsia="pl-PL"/>
        </w:rPr>
        <w:t xml:space="preserve"> the annual increment of </w:t>
      </w:r>
      <w:r>
        <w:rPr>
          <w:lang w:val="en-GB" w:eastAsia="pl-PL"/>
        </w:rPr>
        <w:t>timber volume</w:t>
      </w:r>
      <w:r w:rsidRPr="006B0BB8">
        <w:rPr>
          <w:lang w:val="en-GB" w:eastAsia="pl-PL"/>
        </w:rPr>
        <w:t xml:space="preserve"> in forests available for wood supply amounted to PLN </w:t>
      </w:r>
      <w:r w:rsidR="001941DA">
        <w:rPr>
          <w:lang w:val="en-GB" w:eastAsia="pl-PL"/>
        </w:rPr>
        <w:t>1</w:t>
      </w:r>
      <w:r w:rsidR="00227257">
        <w:rPr>
          <w:lang w:val="en-GB" w:eastAsia="pl-PL"/>
        </w:rPr>
        <w:t>5.9</w:t>
      </w:r>
      <w:r w:rsidRPr="006B0BB8">
        <w:rPr>
          <w:lang w:val="en-GB" w:eastAsia="pl-PL"/>
        </w:rPr>
        <w:t xml:space="preserve"> billion. The production of wood in the rough went as high as PLN </w:t>
      </w:r>
      <w:r w:rsidR="00D62ECD">
        <w:rPr>
          <w:lang w:val="en-GB" w:eastAsia="pl-PL"/>
        </w:rPr>
        <w:t>1</w:t>
      </w:r>
      <w:r w:rsidR="00227257">
        <w:rPr>
          <w:lang w:val="en-GB" w:eastAsia="pl-PL"/>
        </w:rPr>
        <w:t>4.2</w:t>
      </w:r>
      <w:r w:rsidRPr="006B0BB8">
        <w:rPr>
          <w:lang w:val="en-GB" w:eastAsia="pl-PL"/>
        </w:rPr>
        <w:t xml:space="preserve"> billion, of which 9</w:t>
      </w:r>
      <w:r w:rsidR="00227257">
        <w:rPr>
          <w:lang w:val="en-GB" w:eastAsia="pl-PL"/>
        </w:rPr>
        <w:t>5.0</w:t>
      </w:r>
      <w:r w:rsidRPr="006B0BB8">
        <w:rPr>
          <w:lang w:val="en-GB" w:eastAsia="pl-PL"/>
        </w:rPr>
        <w:t>% was</w:t>
      </w:r>
      <w:r w:rsidR="007E0219">
        <w:rPr>
          <w:lang w:val="en-GB" w:eastAsia="pl-PL"/>
        </w:rPr>
        <w:t xml:space="preserve"> the value of</w:t>
      </w:r>
      <w:bookmarkStart w:id="0" w:name="_GoBack"/>
      <w:bookmarkEnd w:id="0"/>
      <w:r w:rsidRPr="006B0BB8">
        <w:rPr>
          <w:lang w:val="en-GB" w:eastAsia="pl-PL"/>
        </w:rPr>
        <w:t xml:space="preserve"> roundwood</w:t>
      </w:r>
      <w:r w:rsidRPr="00E93778">
        <w:rPr>
          <w:spacing w:val="-2"/>
          <w:lang w:val="en-GB" w:eastAsia="pl-PL"/>
        </w:rPr>
        <w:t>.</w:t>
      </w:r>
    </w:p>
    <w:p w14:paraId="57F7C581" w14:textId="6A18F333" w:rsidR="00F20966" w:rsidRDefault="00F20966" w:rsidP="00F20966">
      <w:pPr>
        <w:spacing w:before="0" w:after="160" w:line="259" w:lineRule="auto"/>
        <w:rPr>
          <w:spacing w:val="-2"/>
          <w:lang w:val="en-GB" w:eastAsia="pl-PL"/>
        </w:rPr>
      </w:pPr>
      <w:r>
        <w:rPr>
          <w:spacing w:val="-2"/>
          <w:lang w:val="en-GB" w:eastAsia="pl-PL"/>
        </w:rPr>
        <w:br w:type="page"/>
      </w:r>
    </w:p>
    <w:p w14:paraId="5760BAFB" w14:textId="4C20F65E" w:rsidR="00F20966" w:rsidRPr="00EE1B10" w:rsidRDefault="00F20966" w:rsidP="00F20966">
      <w:pPr>
        <w:spacing w:line="240" w:lineRule="auto"/>
        <w:rPr>
          <w:b/>
          <w:iCs/>
          <w:szCs w:val="19"/>
          <w:lang w:val="en-GB"/>
        </w:rPr>
      </w:pPr>
      <w:r w:rsidRPr="00EE1B10">
        <w:rPr>
          <w:b/>
          <w:iCs/>
          <w:szCs w:val="19"/>
          <w:lang w:val="en-GB"/>
        </w:rPr>
        <w:lastRenderedPageBreak/>
        <w:t>Table 5. Gross output of the forestry and logging division in 202</w:t>
      </w:r>
      <w:r w:rsidR="00227257">
        <w:rPr>
          <w:b/>
          <w:iCs/>
          <w:szCs w:val="19"/>
          <w:lang w:val="en-GB"/>
        </w:rPr>
        <w:t>2</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5. Gross output of the forestry and logging division in 2022"/>
        <w:tblDescription w:val="Table data are available in the attached Excel format file"/>
      </w:tblPr>
      <w:tblGrid>
        <w:gridCol w:w="6009"/>
        <w:gridCol w:w="1929"/>
      </w:tblGrid>
      <w:tr w:rsidR="00F20966" w:rsidRPr="00F565AD" w14:paraId="4269DD57" w14:textId="77777777" w:rsidTr="00443FD8">
        <w:trPr>
          <w:trHeight w:val="172"/>
          <w:jc w:val="center"/>
        </w:trPr>
        <w:tc>
          <w:tcPr>
            <w:tcW w:w="6009" w:type="dxa"/>
            <w:vAlign w:val="center"/>
          </w:tcPr>
          <w:p w14:paraId="34F21636" w14:textId="77777777" w:rsidR="00F20966" w:rsidRPr="00F565AD" w:rsidRDefault="00F20966" w:rsidP="00545B05">
            <w:pPr>
              <w:pStyle w:val="Nagwek1"/>
              <w:tabs>
                <w:tab w:val="right" w:leader="dot" w:pos="4139"/>
              </w:tabs>
              <w:spacing w:before="120" w:line="240" w:lineRule="exact"/>
              <w:ind w:left="-57" w:right="-57"/>
              <w:jc w:val="center"/>
              <w:outlineLvl w:val="0"/>
              <w:rPr>
                <w:rFonts w:ascii="Fira Sans" w:hAnsi="Fira Sans" w:cs="Arial"/>
                <w:b/>
                <w:bCs w:val="0"/>
                <w:color w:val="auto"/>
                <w:szCs w:val="19"/>
              </w:rPr>
            </w:pPr>
            <w:r w:rsidRPr="00F565AD">
              <w:rPr>
                <w:rFonts w:ascii="Fira Sans" w:hAnsi="Fira Sans"/>
                <w:color w:val="auto"/>
                <w:szCs w:val="19"/>
                <w:lang w:val="en-GB"/>
              </w:rPr>
              <w:t>SPECIFICATION</w:t>
            </w:r>
          </w:p>
        </w:tc>
        <w:tc>
          <w:tcPr>
            <w:tcW w:w="1929" w:type="dxa"/>
            <w:vAlign w:val="center"/>
          </w:tcPr>
          <w:p w14:paraId="464AE617" w14:textId="248F1D6C" w:rsidR="00F20966" w:rsidRPr="00F565AD" w:rsidRDefault="00F20966" w:rsidP="00545B05">
            <w:pPr>
              <w:ind w:right="-57"/>
              <w:jc w:val="center"/>
              <w:rPr>
                <w:szCs w:val="19"/>
              </w:rPr>
            </w:pPr>
            <w:r w:rsidRPr="00F565AD">
              <w:rPr>
                <w:rFonts w:cs="Times New Roman"/>
                <w:szCs w:val="19"/>
                <w:lang w:val="en-GB"/>
              </w:rPr>
              <w:t>In million PLN</w:t>
            </w:r>
          </w:p>
        </w:tc>
      </w:tr>
      <w:tr w:rsidR="00997E9F" w:rsidRPr="00F565AD" w14:paraId="0E70B72C" w14:textId="77777777" w:rsidTr="0020078B">
        <w:trPr>
          <w:trHeight w:val="57"/>
          <w:jc w:val="center"/>
        </w:trPr>
        <w:tc>
          <w:tcPr>
            <w:tcW w:w="6009" w:type="dxa"/>
            <w:vAlign w:val="center"/>
          </w:tcPr>
          <w:p w14:paraId="725D3C67" w14:textId="14CD5A6D" w:rsidR="00997E9F" w:rsidRPr="00F565AD" w:rsidRDefault="00997E9F" w:rsidP="00997E9F">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eastAsia="Times New Roman" w:hAnsi="Fira Sans" w:cs="Times New Roman"/>
                <w:b/>
                <w:bCs/>
                <w:color w:val="auto"/>
                <w:sz w:val="19"/>
                <w:szCs w:val="19"/>
                <w:lang w:val="en-GB"/>
              </w:rPr>
              <w:t>TOTAL</w:t>
            </w:r>
          </w:p>
        </w:tc>
        <w:tc>
          <w:tcPr>
            <w:tcW w:w="1929" w:type="dxa"/>
          </w:tcPr>
          <w:p w14:paraId="7DE32789" w14:textId="61704D12" w:rsidR="00997E9F" w:rsidRPr="00F2390D" w:rsidRDefault="00997E9F" w:rsidP="00997E9F">
            <w:pPr>
              <w:jc w:val="right"/>
              <w:rPr>
                <w:rFonts w:cs="Arial"/>
                <w:b/>
                <w:bCs/>
                <w:color w:val="000000"/>
                <w:szCs w:val="19"/>
              </w:rPr>
            </w:pPr>
            <w:r w:rsidRPr="006D3105">
              <w:rPr>
                <w:b/>
              </w:rPr>
              <w:t>36594</w:t>
            </w:r>
            <w:r>
              <w:rPr>
                <w:b/>
              </w:rPr>
              <w:t>.7</w:t>
            </w:r>
          </w:p>
        </w:tc>
      </w:tr>
      <w:tr w:rsidR="00997E9F" w:rsidRPr="00F565AD" w14:paraId="006637B7" w14:textId="77777777" w:rsidTr="0020078B">
        <w:trPr>
          <w:trHeight w:val="21"/>
          <w:jc w:val="center"/>
        </w:trPr>
        <w:tc>
          <w:tcPr>
            <w:tcW w:w="6009" w:type="dxa"/>
            <w:vAlign w:val="center"/>
          </w:tcPr>
          <w:p w14:paraId="152FC4F7" w14:textId="28BEB22F" w:rsidR="00997E9F" w:rsidRPr="00F565AD" w:rsidRDefault="00997E9F" w:rsidP="00997E9F">
            <w:pPr>
              <w:pStyle w:val="Nagwek2"/>
              <w:tabs>
                <w:tab w:val="right" w:leader="dot" w:pos="4156"/>
              </w:tabs>
              <w:spacing w:before="120" w:after="120"/>
              <w:ind w:left="176"/>
              <w:outlineLvl w:val="1"/>
              <w:rPr>
                <w:rFonts w:ascii="Fira Sans" w:hAnsi="Fira Sans"/>
                <w:color w:val="auto"/>
                <w:sz w:val="19"/>
                <w:szCs w:val="19"/>
                <w:lang w:val="en-GB"/>
              </w:rPr>
            </w:pPr>
            <w:r w:rsidRPr="00F565AD">
              <w:rPr>
                <w:rFonts w:ascii="Fira Sans" w:eastAsia="Times New Roman" w:hAnsi="Fira Sans" w:cs="Times New Roman"/>
                <w:bCs/>
                <w:color w:val="auto"/>
                <w:sz w:val="19"/>
                <w:szCs w:val="19"/>
                <w:lang w:val="en-GB"/>
              </w:rPr>
              <w:t>of which output for own final use</w:t>
            </w:r>
          </w:p>
        </w:tc>
        <w:tc>
          <w:tcPr>
            <w:tcW w:w="1929" w:type="dxa"/>
          </w:tcPr>
          <w:p w14:paraId="64A3F120" w14:textId="1D29B96B" w:rsidR="00997E9F" w:rsidRPr="00F2390D" w:rsidRDefault="00997E9F" w:rsidP="00997E9F">
            <w:pPr>
              <w:jc w:val="right"/>
              <w:rPr>
                <w:rFonts w:cs="Arial"/>
                <w:color w:val="000000"/>
                <w:szCs w:val="19"/>
              </w:rPr>
            </w:pPr>
            <w:r w:rsidRPr="00954425">
              <w:t>18</w:t>
            </w:r>
            <w:r>
              <w:t>.7</w:t>
            </w:r>
          </w:p>
        </w:tc>
      </w:tr>
      <w:tr w:rsidR="00997E9F" w:rsidRPr="00F565AD" w14:paraId="428C2C94" w14:textId="77777777" w:rsidTr="0020078B">
        <w:trPr>
          <w:trHeight w:val="21"/>
          <w:jc w:val="center"/>
        </w:trPr>
        <w:tc>
          <w:tcPr>
            <w:tcW w:w="6009" w:type="dxa"/>
            <w:vAlign w:val="center"/>
          </w:tcPr>
          <w:p w14:paraId="6C7407D9" w14:textId="7D3B7AB7" w:rsidR="00997E9F" w:rsidRPr="00F565AD" w:rsidRDefault="00997E9F" w:rsidP="00997E9F">
            <w:pPr>
              <w:pStyle w:val="Nagwek2"/>
              <w:tabs>
                <w:tab w:val="right" w:leader="dot" w:pos="4156"/>
              </w:tabs>
              <w:spacing w:before="120" w:after="120"/>
              <w:outlineLvl w:val="1"/>
              <w:rPr>
                <w:rFonts w:ascii="Fira Sans" w:eastAsia="Times New Roman" w:hAnsi="Fira Sans" w:cs="Times New Roman"/>
                <w:bCs/>
                <w:color w:val="auto"/>
                <w:sz w:val="19"/>
                <w:szCs w:val="19"/>
                <w:lang w:val="en-GB"/>
              </w:rPr>
            </w:pPr>
            <w:r w:rsidRPr="00F565AD">
              <w:rPr>
                <w:rFonts w:ascii="Fira Sans" w:eastAsia="Times New Roman" w:hAnsi="Fira Sans" w:cs="Times New Roman"/>
                <w:bCs/>
                <w:color w:val="auto"/>
                <w:sz w:val="19"/>
                <w:szCs w:val="19"/>
                <w:lang w:val="en-GB"/>
              </w:rPr>
              <w:t xml:space="preserve">Goods </w:t>
            </w:r>
            <w:r w:rsidRPr="00F565AD">
              <w:rPr>
                <w:rFonts w:ascii="Fira Sans" w:hAnsi="Fira Sans" w:cs="Segoe UI"/>
                <w:color w:val="000000"/>
                <w:sz w:val="19"/>
                <w:szCs w:val="19"/>
                <w:lang w:val="en-GB"/>
              </w:rPr>
              <w:t>characteristic of the</w:t>
            </w:r>
            <w:r w:rsidRPr="00F565AD">
              <w:rPr>
                <w:rFonts w:ascii="Fira Sans" w:eastAsia="Times New Roman" w:hAnsi="Fira Sans" w:cs="Times New Roman"/>
                <w:bCs/>
                <w:color w:val="auto"/>
                <w:sz w:val="19"/>
                <w:szCs w:val="19"/>
                <w:lang w:val="en-GB"/>
              </w:rPr>
              <w:t xml:space="preserve"> forestry and logging activity</w:t>
            </w:r>
          </w:p>
        </w:tc>
        <w:tc>
          <w:tcPr>
            <w:tcW w:w="1929" w:type="dxa"/>
          </w:tcPr>
          <w:p w14:paraId="3A5DFBA8" w14:textId="76646B7D" w:rsidR="00997E9F" w:rsidRPr="00F2390D" w:rsidRDefault="00997E9F" w:rsidP="00997E9F">
            <w:pPr>
              <w:jc w:val="right"/>
              <w:rPr>
                <w:rFonts w:cs="Arial"/>
                <w:color w:val="000000"/>
                <w:szCs w:val="19"/>
              </w:rPr>
            </w:pPr>
            <w:r w:rsidRPr="00954425">
              <w:t>31830</w:t>
            </w:r>
            <w:r>
              <w:t>.3</w:t>
            </w:r>
          </w:p>
        </w:tc>
      </w:tr>
      <w:tr w:rsidR="00997E9F" w:rsidRPr="00F565AD" w14:paraId="6ED6A7CF" w14:textId="77777777" w:rsidTr="0020078B">
        <w:trPr>
          <w:trHeight w:val="21"/>
          <w:jc w:val="center"/>
        </w:trPr>
        <w:tc>
          <w:tcPr>
            <w:tcW w:w="6009" w:type="dxa"/>
            <w:vAlign w:val="center"/>
          </w:tcPr>
          <w:p w14:paraId="16970DB9" w14:textId="485AA783" w:rsidR="00997E9F" w:rsidRPr="00F565AD" w:rsidRDefault="00997E9F" w:rsidP="00997E9F">
            <w:pPr>
              <w:pStyle w:val="Nagwek2"/>
              <w:tabs>
                <w:tab w:val="right" w:leader="dot" w:pos="4156"/>
              </w:tabs>
              <w:spacing w:before="120" w:after="120"/>
              <w:ind w:left="176"/>
              <w:outlineLvl w:val="1"/>
              <w:rPr>
                <w:rFonts w:ascii="Fira Sans" w:eastAsia="Times New Roman" w:hAnsi="Fira Sans" w:cs="Times New Roman"/>
                <w:bCs/>
                <w:color w:val="auto"/>
                <w:sz w:val="19"/>
                <w:szCs w:val="19"/>
                <w:lang w:val="en-GB"/>
              </w:rPr>
            </w:pPr>
            <w:r>
              <w:rPr>
                <w:rFonts w:ascii="Fira Sans" w:eastAsia="Times New Roman" w:hAnsi="Fira Sans" w:cs="Times New Roman"/>
                <w:color w:val="auto"/>
                <w:sz w:val="19"/>
                <w:szCs w:val="19"/>
                <w:lang w:val="en-GB"/>
              </w:rPr>
              <w:t>t</w:t>
            </w:r>
            <w:r w:rsidRPr="00F565AD">
              <w:rPr>
                <w:rFonts w:ascii="Fira Sans" w:eastAsia="Times New Roman" w:hAnsi="Fira Sans" w:cs="Times New Roman"/>
                <w:color w:val="auto"/>
                <w:sz w:val="19"/>
                <w:szCs w:val="19"/>
                <w:lang w:val="en-GB"/>
              </w:rPr>
              <w:t xml:space="preserve">rees, </w:t>
            </w:r>
            <w:r w:rsidRPr="00F565AD">
              <w:rPr>
                <w:rFonts w:ascii="Fira Sans" w:hAnsi="Fira Sans" w:cs="Segoe UI"/>
                <w:color w:val="000000"/>
                <w:sz w:val="19"/>
                <w:szCs w:val="19"/>
                <w:lang w:val="en-GB"/>
              </w:rPr>
              <w:t>tree plants and forest tree seeds</w:t>
            </w:r>
          </w:p>
        </w:tc>
        <w:tc>
          <w:tcPr>
            <w:tcW w:w="1929" w:type="dxa"/>
          </w:tcPr>
          <w:p w14:paraId="3BF63186" w14:textId="156D0B94" w:rsidR="00997E9F" w:rsidRPr="00F2390D" w:rsidRDefault="00997E9F" w:rsidP="00997E9F">
            <w:pPr>
              <w:jc w:val="right"/>
              <w:rPr>
                <w:rFonts w:cs="Arial"/>
                <w:color w:val="000000"/>
                <w:szCs w:val="19"/>
              </w:rPr>
            </w:pPr>
            <w:r w:rsidRPr="00954425">
              <w:t>15983</w:t>
            </w:r>
            <w:r>
              <w:t>.</w:t>
            </w:r>
            <w:r w:rsidRPr="00954425">
              <w:t>6</w:t>
            </w:r>
          </w:p>
        </w:tc>
      </w:tr>
      <w:tr w:rsidR="00997E9F" w:rsidRPr="00F565AD" w14:paraId="2A1A47BE" w14:textId="77777777" w:rsidTr="0020078B">
        <w:trPr>
          <w:trHeight w:val="21"/>
          <w:jc w:val="center"/>
        </w:trPr>
        <w:tc>
          <w:tcPr>
            <w:tcW w:w="6009" w:type="dxa"/>
            <w:vAlign w:val="center"/>
          </w:tcPr>
          <w:p w14:paraId="3BF0B100" w14:textId="279DF0BE" w:rsidR="00997E9F" w:rsidRPr="00F565AD" w:rsidRDefault="00997E9F" w:rsidP="00997E9F">
            <w:pPr>
              <w:pStyle w:val="Nagwek2"/>
              <w:tabs>
                <w:tab w:val="right" w:leader="dot" w:pos="4156"/>
              </w:tabs>
              <w:spacing w:before="120" w:after="120"/>
              <w:ind w:left="352"/>
              <w:outlineLvl w:val="1"/>
              <w:rPr>
                <w:rFonts w:ascii="Fira Sans" w:eastAsia="Times New Roman" w:hAnsi="Fira Sans" w:cs="Times New Roman"/>
                <w:bCs/>
                <w:color w:val="auto"/>
                <w:sz w:val="19"/>
                <w:szCs w:val="19"/>
                <w:lang w:val="en-GB"/>
              </w:rPr>
            </w:pPr>
            <w:r w:rsidRPr="00F565AD">
              <w:rPr>
                <w:rFonts w:ascii="Fira Sans" w:hAnsi="Fira Sans" w:cs="Segoe UI"/>
                <w:color w:val="000000"/>
                <w:sz w:val="19"/>
                <w:szCs w:val="19"/>
                <w:lang w:val="en-GB"/>
              </w:rPr>
              <w:t>live forest tree plants and tree seeds</w:t>
            </w:r>
          </w:p>
        </w:tc>
        <w:tc>
          <w:tcPr>
            <w:tcW w:w="1929" w:type="dxa"/>
          </w:tcPr>
          <w:p w14:paraId="1BC33022" w14:textId="2FEF7926" w:rsidR="00997E9F" w:rsidRPr="00F2390D" w:rsidRDefault="00997E9F" w:rsidP="00997E9F">
            <w:pPr>
              <w:jc w:val="right"/>
              <w:rPr>
                <w:rFonts w:cs="Arial"/>
                <w:color w:val="000000"/>
                <w:szCs w:val="19"/>
              </w:rPr>
            </w:pPr>
            <w:r w:rsidRPr="00954425">
              <w:t>53</w:t>
            </w:r>
            <w:r>
              <w:t>.</w:t>
            </w:r>
            <w:r w:rsidRPr="00954425">
              <w:t>1</w:t>
            </w:r>
          </w:p>
        </w:tc>
      </w:tr>
      <w:tr w:rsidR="00997E9F" w:rsidRPr="00F565AD" w14:paraId="738FD6FA" w14:textId="77777777" w:rsidTr="0020078B">
        <w:trPr>
          <w:trHeight w:val="21"/>
          <w:jc w:val="center"/>
        </w:trPr>
        <w:tc>
          <w:tcPr>
            <w:tcW w:w="6009" w:type="dxa"/>
            <w:vAlign w:val="center"/>
          </w:tcPr>
          <w:p w14:paraId="4D3F1120" w14:textId="39BBCE32" w:rsidR="00997E9F" w:rsidRPr="00F565AD" w:rsidRDefault="00997E9F" w:rsidP="00997E9F">
            <w:pPr>
              <w:pStyle w:val="Nagwek2"/>
              <w:tabs>
                <w:tab w:val="right" w:leader="dot" w:pos="4156"/>
              </w:tabs>
              <w:spacing w:before="120" w:after="120"/>
              <w:ind w:left="352"/>
              <w:outlineLvl w:val="1"/>
              <w:rPr>
                <w:rFonts w:ascii="Fira Sans" w:eastAsia="Times New Roman" w:hAnsi="Fira Sans" w:cs="Times New Roman"/>
                <w:bCs/>
                <w:color w:val="auto"/>
                <w:sz w:val="19"/>
                <w:szCs w:val="19"/>
                <w:lang w:val="en-GB"/>
              </w:rPr>
            </w:pPr>
            <w:proofErr w:type="spellStart"/>
            <w:r w:rsidRPr="00F565AD">
              <w:rPr>
                <w:rFonts w:ascii="Fira Sans" w:hAnsi="Fira Sans" w:cs="Segoe UI"/>
                <w:color w:val="000000"/>
                <w:sz w:val="19"/>
                <w:szCs w:val="19"/>
              </w:rPr>
              <w:t>forest</w:t>
            </w:r>
            <w:proofErr w:type="spellEnd"/>
            <w:r w:rsidRPr="00F565AD">
              <w:rPr>
                <w:rFonts w:ascii="Fira Sans" w:hAnsi="Fira Sans" w:cs="Segoe UI"/>
                <w:color w:val="000000"/>
                <w:sz w:val="19"/>
                <w:szCs w:val="19"/>
              </w:rPr>
              <w:t xml:space="preserve"> </w:t>
            </w:r>
            <w:proofErr w:type="spellStart"/>
            <w:r w:rsidRPr="00F565AD">
              <w:rPr>
                <w:rFonts w:ascii="Fira Sans" w:hAnsi="Fira Sans" w:cs="Segoe UI"/>
                <w:color w:val="000000"/>
                <w:sz w:val="19"/>
                <w:szCs w:val="19"/>
              </w:rPr>
              <w:t>trees</w:t>
            </w:r>
            <w:proofErr w:type="spellEnd"/>
          </w:p>
        </w:tc>
        <w:tc>
          <w:tcPr>
            <w:tcW w:w="1929" w:type="dxa"/>
          </w:tcPr>
          <w:p w14:paraId="0780CEF2" w14:textId="6729F3C2" w:rsidR="00997E9F" w:rsidRPr="00F2390D" w:rsidRDefault="00997E9F" w:rsidP="00997E9F">
            <w:pPr>
              <w:jc w:val="right"/>
              <w:rPr>
                <w:rFonts w:cs="Arial"/>
                <w:color w:val="000000"/>
                <w:szCs w:val="19"/>
              </w:rPr>
            </w:pPr>
            <w:r w:rsidRPr="00954425">
              <w:t>15930</w:t>
            </w:r>
            <w:r>
              <w:t>.</w:t>
            </w:r>
            <w:r w:rsidRPr="00954425">
              <w:t>5</w:t>
            </w:r>
          </w:p>
        </w:tc>
      </w:tr>
      <w:tr w:rsidR="00997E9F" w:rsidRPr="00F565AD" w14:paraId="4BA169B9" w14:textId="77777777" w:rsidTr="0020078B">
        <w:trPr>
          <w:trHeight w:val="21"/>
          <w:jc w:val="center"/>
        </w:trPr>
        <w:tc>
          <w:tcPr>
            <w:tcW w:w="6009" w:type="dxa"/>
            <w:vAlign w:val="center"/>
          </w:tcPr>
          <w:p w14:paraId="3FD99C39" w14:textId="5448E12A" w:rsidR="00997E9F" w:rsidRPr="00F565AD" w:rsidRDefault="00997E9F" w:rsidP="00997E9F">
            <w:pPr>
              <w:ind w:left="176"/>
              <w:rPr>
                <w:rFonts w:eastAsia="Times New Roman" w:cs="Times New Roman"/>
                <w:szCs w:val="19"/>
                <w:lang w:val="en-GB"/>
              </w:rPr>
            </w:pPr>
            <w:r w:rsidRPr="00F565AD">
              <w:rPr>
                <w:rFonts w:eastAsia="Times New Roman" w:cs="Times New Roman"/>
                <w:szCs w:val="19"/>
                <w:lang w:val="en-GB"/>
              </w:rPr>
              <w:t>wood in the rough</w:t>
            </w:r>
          </w:p>
        </w:tc>
        <w:tc>
          <w:tcPr>
            <w:tcW w:w="1929" w:type="dxa"/>
          </w:tcPr>
          <w:p w14:paraId="1A4B08E8" w14:textId="7C0AEA0C" w:rsidR="00997E9F" w:rsidRPr="00F2390D" w:rsidRDefault="00997E9F" w:rsidP="00997E9F">
            <w:pPr>
              <w:jc w:val="right"/>
              <w:rPr>
                <w:rFonts w:cs="Arial"/>
                <w:color w:val="000000"/>
                <w:szCs w:val="19"/>
              </w:rPr>
            </w:pPr>
            <w:r w:rsidRPr="00954425">
              <w:t>14193</w:t>
            </w:r>
            <w:r>
              <w:t>.2</w:t>
            </w:r>
          </w:p>
        </w:tc>
      </w:tr>
      <w:tr w:rsidR="00997E9F" w:rsidRPr="00F565AD" w14:paraId="1EAF555C" w14:textId="77777777" w:rsidTr="0020078B">
        <w:trPr>
          <w:trHeight w:val="21"/>
          <w:jc w:val="center"/>
        </w:trPr>
        <w:tc>
          <w:tcPr>
            <w:tcW w:w="6009" w:type="dxa"/>
            <w:vAlign w:val="center"/>
          </w:tcPr>
          <w:p w14:paraId="0A61B5F4" w14:textId="07E7817D" w:rsidR="00997E9F" w:rsidRPr="00F565AD" w:rsidRDefault="00997E9F" w:rsidP="00997E9F">
            <w:pPr>
              <w:ind w:left="352"/>
              <w:rPr>
                <w:rFonts w:eastAsia="Times New Roman" w:cs="Times New Roman"/>
                <w:szCs w:val="19"/>
                <w:lang w:val="en-GB"/>
              </w:rPr>
            </w:pPr>
            <w:r w:rsidRPr="00F565AD">
              <w:rPr>
                <w:rFonts w:eastAsia="Times New Roman" w:cs="Times New Roman"/>
                <w:szCs w:val="19"/>
                <w:lang w:val="en-GB"/>
              </w:rPr>
              <w:t>roundwood</w:t>
            </w:r>
          </w:p>
        </w:tc>
        <w:tc>
          <w:tcPr>
            <w:tcW w:w="1929" w:type="dxa"/>
          </w:tcPr>
          <w:p w14:paraId="618DF9A7" w14:textId="27C2C2A8" w:rsidR="00997E9F" w:rsidRPr="00F2390D" w:rsidRDefault="00997E9F" w:rsidP="00997E9F">
            <w:pPr>
              <w:jc w:val="right"/>
              <w:rPr>
                <w:rFonts w:cs="Arial"/>
                <w:color w:val="000000"/>
                <w:szCs w:val="19"/>
              </w:rPr>
            </w:pPr>
            <w:r w:rsidRPr="00954425">
              <w:t>1347</w:t>
            </w:r>
            <w:r>
              <w:t>7.0</w:t>
            </w:r>
          </w:p>
        </w:tc>
      </w:tr>
      <w:tr w:rsidR="00997E9F" w:rsidRPr="00F565AD" w14:paraId="75F4D6BB" w14:textId="77777777" w:rsidTr="0020078B">
        <w:trPr>
          <w:trHeight w:val="21"/>
          <w:jc w:val="center"/>
        </w:trPr>
        <w:tc>
          <w:tcPr>
            <w:tcW w:w="6009" w:type="dxa"/>
            <w:vAlign w:val="center"/>
          </w:tcPr>
          <w:p w14:paraId="476A6E28" w14:textId="1F6A8FC4" w:rsidR="00997E9F" w:rsidRPr="00F565AD" w:rsidRDefault="00997E9F" w:rsidP="00997E9F">
            <w:pPr>
              <w:ind w:left="352"/>
              <w:rPr>
                <w:rFonts w:eastAsia="Times New Roman" w:cs="Times New Roman"/>
                <w:szCs w:val="19"/>
                <w:lang w:val="en-GB"/>
              </w:rPr>
            </w:pPr>
            <w:r w:rsidRPr="00F565AD">
              <w:rPr>
                <w:rFonts w:eastAsia="Times New Roman" w:cs="Times New Roman"/>
                <w:szCs w:val="19"/>
                <w:lang w:val="en-GB"/>
              </w:rPr>
              <w:t>fuel wood</w:t>
            </w:r>
          </w:p>
        </w:tc>
        <w:tc>
          <w:tcPr>
            <w:tcW w:w="1929" w:type="dxa"/>
          </w:tcPr>
          <w:p w14:paraId="5910D629" w14:textId="5FECAB29" w:rsidR="00997E9F" w:rsidRPr="00F2390D" w:rsidRDefault="00997E9F" w:rsidP="00997E9F">
            <w:pPr>
              <w:jc w:val="right"/>
              <w:rPr>
                <w:rFonts w:cs="Arial"/>
                <w:color w:val="000000"/>
                <w:szCs w:val="19"/>
              </w:rPr>
            </w:pPr>
            <w:r w:rsidRPr="00954425">
              <w:t>716</w:t>
            </w:r>
            <w:r>
              <w:t>.</w:t>
            </w:r>
            <w:r w:rsidRPr="00954425">
              <w:t>2</w:t>
            </w:r>
          </w:p>
        </w:tc>
      </w:tr>
      <w:tr w:rsidR="00997E9F" w:rsidRPr="00F565AD" w14:paraId="2ECF6181" w14:textId="77777777" w:rsidTr="0020078B">
        <w:trPr>
          <w:trHeight w:val="57"/>
          <w:jc w:val="center"/>
        </w:trPr>
        <w:tc>
          <w:tcPr>
            <w:tcW w:w="6009" w:type="dxa"/>
            <w:vAlign w:val="center"/>
          </w:tcPr>
          <w:p w14:paraId="4CDEBD18" w14:textId="47113FFC" w:rsidR="00997E9F" w:rsidRPr="00F565AD" w:rsidRDefault="00997E9F" w:rsidP="00997E9F">
            <w:pPr>
              <w:ind w:left="176"/>
              <w:rPr>
                <w:rFonts w:eastAsia="Times New Roman" w:cs="Times New Roman"/>
                <w:szCs w:val="19"/>
                <w:lang w:val="en-GB"/>
              </w:rPr>
            </w:pPr>
            <w:r w:rsidRPr="00F565AD">
              <w:rPr>
                <w:rFonts w:cs="Segoe UI"/>
                <w:color w:val="000000"/>
                <w:szCs w:val="19"/>
              </w:rPr>
              <w:t>non-</w:t>
            </w:r>
            <w:proofErr w:type="spellStart"/>
            <w:r w:rsidRPr="00F565AD">
              <w:rPr>
                <w:rFonts w:cs="Segoe UI"/>
                <w:color w:val="000000"/>
                <w:szCs w:val="19"/>
              </w:rPr>
              <w:t>wood</w:t>
            </w:r>
            <w:proofErr w:type="spellEnd"/>
            <w:r w:rsidRPr="00F565AD">
              <w:rPr>
                <w:rFonts w:cs="Segoe UI"/>
                <w:color w:val="000000"/>
                <w:szCs w:val="19"/>
              </w:rPr>
              <w:t xml:space="preserve"> products</w:t>
            </w:r>
          </w:p>
        </w:tc>
        <w:tc>
          <w:tcPr>
            <w:tcW w:w="1929" w:type="dxa"/>
          </w:tcPr>
          <w:p w14:paraId="1809109F" w14:textId="6591E769" w:rsidR="00997E9F" w:rsidRPr="00F2390D" w:rsidRDefault="00997E9F" w:rsidP="00997E9F">
            <w:pPr>
              <w:jc w:val="right"/>
              <w:rPr>
                <w:rFonts w:cs="Arial"/>
                <w:color w:val="000000"/>
                <w:szCs w:val="19"/>
              </w:rPr>
            </w:pPr>
            <w:r w:rsidRPr="00954425">
              <w:t>1653</w:t>
            </w:r>
            <w:r>
              <w:t>.</w:t>
            </w:r>
            <w:r w:rsidRPr="00954425">
              <w:t>5</w:t>
            </w:r>
          </w:p>
        </w:tc>
      </w:tr>
      <w:tr w:rsidR="00997E9F" w:rsidRPr="00F565AD" w14:paraId="437F8392" w14:textId="77777777" w:rsidTr="0020078B">
        <w:trPr>
          <w:trHeight w:val="57"/>
          <w:jc w:val="center"/>
        </w:trPr>
        <w:tc>
          <w:tcPr>
            <w:tcW w:w="6009" w:type="dxa"/>
            <w:vAlign w:val="center"/>
          </w:tcPr>
          <w:p w14:paraId="64DC5F1D" w14:textId="2FB256B7" w:rsidR="00997E9F" w:rsidRPr="00F565AD" w:rsidRDefault="00997E9F" w:rsidP="00997E9F">
            <w:pPr>
              <w:rPr>
                <w:rFonts w:eastAsia="Times New Roman" w:cs="Times New Roman"/>
                <w:szCs w:val="19"/>
                <w:lang w:val="en-GB"/>
              </w:rPr>
            </w:pPr>
            <w:r w:rsidRPr="00F565AD">
              <w:rPr>
                <w:rFonts w:eastAsia="Times New Roman" w:cs="Times New Roman"/>
                <w:bCs/>
                <w:szCs w:val="19"/>
                <w:lang w:val="en-GB"/>
              </w:rPr>
              <w:t>Services characteristic of the forestry and logging activity</w:t>
            </w:r>
          </w:p>
        </w:tc>
        <w:tc>
          <w:tcPr>
            <w:tcW w:w="1929" w:type="dxa"/>
          </w:tcPr>
          <w:p w14:paraId="7539BFC9" w14:textId="074421C0" w:rsidR="00997E9F" w:rsidRPr="00F2390D" w:rsidRDefault="00997E9F" w:rsidP="00997E9F">
            <w:pPr>
              <w:jc w:val="right"/>
              <w:rPr>
                <w:rFonts w:cs="Arial"/>
                <w:color w:val="000000"/>
                <w:szCs w:val="19"/>
              </w:rPr>
            </w:pPr>
            <w:r w:rsidRPr="00954425">
              <w:t>3252</w:t>
            </w:r>
            <w:r>
              <w:t>.2</w:t>
            </w:r>
          </w:p>
        </w:tc>
      </w:tr>
      <w:tr w:rsidR="00997E9F" w:rsidRPr="00F565AD" w14:paraId="70065C40" w14:textId="77777777" w:rsidTr="0020078B">
        <w:trPr>
          <w:trHeight w:val="57"/>
          <w:jc w:val="center"/>
        </w:trPr>
        <w:tc>
          <w:tcPr>
            <w:tcW w:w="6009" w:type="dxa"/>
            <w:vAlign w:val="center"/>
          </w:tcPr>
          <w:p w14:paraId="0DE75421" w14:textId="7089B3F2" w:rsidR="00997E9F" w:rsidRPr="00F565AD" w:rsidRDefault="00997E9F" w:rsidP="00997E9F">
            <w:pPr>
              <w:rPr>
                <w:rFonts w:eastAsia="Times New Roman" w:cs="Times New Roman"/>
                <w:szCs w:val="19"/>
                <w:lang w:val="en-GB"/>
              </w:rPr>
            </w:pPr>
            <w:r w:rsidRPr="00F565AD">
              <w:rPr>
                <w:rFonts w:eastAsia="Times New Roman" w:cs="Times New Roman"/>
                <w:bCs/>
                <w:szCs w:val="19"/>
                <w:lang w:val="en-GB"/>
              </w:rPr>
              <w:t>Products of secondary activities</w:t>
            </w:r>
          </w:p>
        </w:tc>
        <w:tc>
          <w:tcPr>
            <w:tcW w:w="1929" w:type="dxa"/>
          </w:tcPr>
          <w:p w14:paraId="7E933287" w14:textId="42505139" w:rsidR="00997E9F" w:rsidRPr="00F2390D" w:rsidRDefault="00997E9F" w:rsidP="00997E9F">
            <w:pPr>
              <w:jc w:val="right"/>
              <w:rPr>
                <w:rFonts w:cs="Arial"/>
                <w:color w:val="000000"/>
                <w:szCs w:val="19"/>
              </w:rPr>
            </w:pPr>
            <w:r w:rsidRPr="00954425">
              <w:t>1512</w:t>
            </w:r>
            <w:r>
              <w:t>.2</w:t>
            </w:r>
          </w:p>
        </w:tc>
      </w:tr>
    </w:tbl>
    <w:p w14:paraId="3F0E0327" w14:textId="62A0D0B6" w:rsidR="00F20966" w:rsidRPr="00E93778" w:rsidRDefault="00567C8A" w:rsidP="00F20966">
      <w:pPr>
        <w:spacing w:line="288" w:lineRule="auto"/>
        <w:rPr>
          <w:lang w:val="en-GB"/>
        </w:rPr>
      </w:pPr>
      <w:r w:rsidRPr="006B0BB8">
        <w:rPr>
          <w:lang w:val="en-GB"/>
        </w:rPr>
        <w:t xml:space="preserve">In </w:t>
      </w:r>
      <w:r>
        <w:rPr>
          <w:lang w:val="en-GB"/>
        </w:rPr>
        <w:t>202</w:t>
      </w:r>
      <w:r w:rsidR="00227257">
        <w:rPr>
          <w:lang w:val="en-GB"/>
        </w:rPr>
        <w:t>2</w:t>
      </w:r>
      <w:r w:rsidRPr="006B0BB8">
        <w:rPr>
          <w:lang w:val="en-GB"/>
        </w:rPr>
        <w:t xml:space="preserve">, intermediate consumption in the analysed division totalled PLN </w:t>
      </w:r>
      <w:r w:rsidR="00227257">
        <w:rPr>
          <w:lang w:val="en-GB"/>
        </w:rPr>
        <w:t>26.6</w:t>
      </w:r>
      <w:r w:rsidRPr="006B0BB8">
        <w:rPr>
          <w:lang w:val="en-GB"/>
        </w:rPr>
        <w:t xml:space="preserve"> billion. </w:t>
      </w:r>
      <w:r>
        <w:rPr>
          <w:lang w:val="en-GB"/>
        </w:rPr>
        <w:br/>
      </w:r>
      <w:r w:rsidRPr="006B0BB8">
        <w:rPr>
          <w:lang w:val="en-GB"/>
        </w:rPr>
        <w:t xml:space="preserve">A significant share was the consumption of trees, plant trees </w:t>
      </w:r>
      <w:r w:rsidRPr="00A07980">
        <w:rPr>
          <w:szCs w:val="19"/>
          <w:lang w:val="en-GB"/>
        </w:rPr>
        <w:t xml:space="preserve">and </w:t>
      </w:r>
      <w:r w:rsidRPr="00E93778">
        <w:rPr>
          <w:rFonts w:cs="Segoe UI"/>
          <w:color w:val="000000"/>
          <w:szCs w:val="19"/>
          <w:lang w:val="en-GB"/>
        </w:rPr>
        <w:t>forest tree seeds</w:t>
      </w:r>
      <w:r w:rsidRPr="00A07980">
        <w:rPr>
          <w:sz w:val="16"/>
          <w:lang w:val="en-GB"/>
        </w:rPr>
        <w:t xml:space="preserve"> </w:t>
      </w:r>
      <w:r w:rsidRPr="006B0BB8">
        <w:rPr>
          <w:lang w:val="en-GB"/>
        </w:rPr>
        <w:t>(valued at PLN</w:t>
      </w:r>
      <w:r>
        <w:rPr>
          <w:lang w:val="en-GB"/>
        </w:rPr>
        <w:t> </w:t>
      </w:r>
      <w:r w:rsidR="00227257">
        <w:rPr>
          <w:lang w:val="en-GB"/>
        </w:rPr>
        <w:t>14.3</w:t>
      </w:r>
      <w:r w:rsidRPr="006B0BB8">
        <w:rPr>
          <w:lang w:val="en-GB"/>
        </w:rPr>
        <w:t xml:space="preserve"> billion), of which the majority were trees removed from forests available for wood supply. Another significant item in intermediate consumption </w:t>
      </w:r>
      <w:r w:rsidR="00EB7A78">
        <w:rPr>
          <w:lang w:val="en-GB"/>
        </w:rPr>
        <w:t>we</w:t>
      </w:r>
      <w:r w:rsidR="000A2E7A">
        <w:rPr>
          <w:lang w:val="en-GB"/>
        </w:rPr>
        <w:t>re</w:t>
      </w:r>
      <w:r w:rsidRPr="006B0BB8">
        <w:rPr>
          <w:lang w:val="en-GB"/>
        </w:rPr>
        <w:t xml:space="preserve"> services related to forestry activit</w:t>
      </w:r>
      <w:r w:rsidR="00A56496">
        <w:rPr>
          <w:lang w:val="en-GB"/>
        </w:rPr>
        <w:t>y</w:t>
      </w:r>
      <w:r w:rsidRPr="006B0BB8">
        <w:rPr>
          <w:lang w:val="en-GB"/>
        </w:rPr>
        <w:t xml:space="preserve">, whose value in </w:t>
      </w:r>
      <w:r>
        <w:rPr>
          <w:lang w:val="en-GB"/>
        </w:rPr>
        <w:t>202</w:t>
      </w:r>
      <w:r w:rsidR="00227257">
        <w:rPr>
          <w:lang w:val="en-GB"/>
        </w:rPr>
        <w:t>2</w:t>
      </w:r>
      <w:r w:rsidRPr="006B0BB8">
        <w:rPr>
          <w:lang w:val="en-GB"/>
        </w:rPr>
        <w:t xml:space="preserve"> reached PLN </w:t>
      </w:r>
      <w:r w:rsidR="00227257">
        <w:rPr>
          <w:lang w:val="en-GB"/>
        </w:rPr>
        <w:t>3.1</w:t>
      </w:r>
      <w:r w:rsidRPr="006B0BB8">
        <w:rPr>
          <w:lang w:val="en-GB"/>
        </w:rPr>
        <w:t xml:space="preserve"> billion</w:t>
      </w:r>
      <w:r w:rsidR="00F20966" w:rsidRPr="00E93778">
        <w:rPr>
          <w:lang w:val="en-GB"/>
        </w:rPr>
        <w:t>.</w:t>
      </w:r>
    </w:p>
    <w:p w14:paraId="4ED71F42" w14:textId="5E0197E7" w:rsidR="00F20966" w:rsidRPr="00EE1B10" w:rsidRDefault="00F20966" w:rsidP="00F20966">
      <w:pPr>
        <w:spacing w:before="360" w:line="240" w:lineRule="auto"/>
        <w:rPr>
          <w:b/>
          <w:iCs/>
          <w:szCs w:val="19"/>
          <w:lang w:val="en-GB"/>
        </w:rPr>
      </w:pPr>
      <w:r w:rsidRPr="00EE1B10">
        <w:rPr>
          <w:b/>
          <w:iCs/>
          <w:szCs w:val="19"/>
          <w:lang w:val="en-GB"/>
        </w:rPr>
        <w:t>Table 6. Intermediate consumption in the forestry and logging division in 202</w:t>
      </w:r>
      <w:r w:rsidR="00227257">
        <w:rPr>
          <w:b/>
          <w:iCs/>
          <w:szCs w:val="19"/>
          <w:lang w:val="en-GB"/>
        </w:rPr>
        <w:t>2</w:t>
      </w:r>
    </w:p>
    <w:tbl>
      <w:tblPr>
        <w:tblStyle w:val="Siatkatabelijasna2"/>
        <w:tblW w:w="7938"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Caption w:val="Table 6. Intermediate consumption in the forestry and logging division in 2022"/>
        <w:tblDescription w:val="Table data are available in the attached Excel format file"/>
      </w:tblPr>
      <w:tblGrid>
        <w:gridCol w:w="6009"/>
        <w:gridCol w:w="1929"/>
      </w:tblGrid>
      <w:tr w:rsidR="00F20966" w:rsidRPr="00F565AD" w14:paraId="39BE2324" w14:textId="77777777" w:rsidTr="00443FD8">
        <w:trPr>
          <w:trHeight w:val="21"/>
          <w:jc w:val="center"/>
        </w:trPr>
        <w:tc>
          <w:tcPr>
            <w:tcW w:w="6009" w:type="dxa"/>
            <w:vAlign w:val="center"/>
          </w:tcPr>
          <w:p w14:paraId="2DD715F2" w14:textId="14EF0B6D" w:rsidR="00F20966" w:rsidRPr="00F565AD" w:rsidRDefault="00F20966" w:rsidP="00545B05">
            <w:pPr>
              <w:pStyle w:val="Nagwek1"/>
              <w:tabs>
                <w:tab w:val="right" w:leader="dot" w:pos="4139"/>
              </w:tabs>
              <w:spacing w:before="120" w:line="240" w:lineRule="exact"/>
              <w:ind w:left="-57" w:right="-57"/>
              <w:jc w:val="center"/>
              <w:outlineLvl w:val="0"/>
              <w:rPr>
                <w:rFonts w:ascii="Fira Sans" w:hAnsi="Fira Sans" w:cs="Arial"/>
                <w:b/>
                <w:bCs w:val="0"/>
                <w:color w:val="auto"/>
                <w:szCs w:val="19"/>
              </w:rPr>
            </w:pPr>
            <w:r w:rsidRPr="00F565AD">
              <w:rPr>
                <w:rFonts w:ascii="Fira Sans" w:hAnsi="Fira Sans"/>
                <w:color w:val="auto"/>
                <w:szCs w:val="19"/>
                <w:lang w:val="en-GB"/>
              </w:rPr>
              <w:t>SPECIFICATION</w:t>
            </w:r>
          </w:p>
        </w:tc>
        <w:tc>
          <w:tcPr>
            <w:tcW w:w="1929" w:type="dxa"/>
            <w:vAlign w:val="center"/>
          </w:tcPr>
          <w:p w14:paraId="2F71BF21" w14:textId="77777777" w:rsidR="00F20966" w:rsidRPr="00F565AD" w:rsidRDefault="00F20966" w:rsidP="00545B05">
            <w:pPr>
              <w:ind w:right="-57"/>
              <w:jc w:val="center"/>
              <w:rPr>
                <w:szCs w:val="19"/>
              </w:rPr>
            </w:pPr>
            <w:r w:rsidRPr="00F565AD">
              <w:rPr>
                <w:rFonts w:cs="Times New Roman"/>
                <w:szCs w:val="19"/>
                <w:lang w:val="en-GB"/>
              </w:rPr>
              <w:t>In million PLN</w:t>
            </w:r>
          </w:p>
        </w:tc>
      </w:tr>
      <w:tr w:rsidR="00997E9F" w:rsidRPr="00F565AD" w14:paraId="11B4E61D" w14:textId="77777777" w:rsidTr="009A51E7">
        <w:trPr>
          <w:trHeight w:val="57"/>
          <w:jc w:val="center"/>
        </w:trPr>
        <w:tc>
          <w:tcPr>
            <w:tcW w:w="6009" w:type="dxa"/>
            <w:vAlign w:val="center"/>
          </w:tcPr>
          <w:p w14:paraId="4E56E0DD" w14:textId="2FD03C39" w:rsidR="00997E9F" w:rsidRPr="00F565AD" w:rsidRDefault="00997E9F" w:rsidP="00997E9F">
            <w:pPr>
              <w:pStyle w:val="Nagwek2"/>
              <w:tabs>
                <w:tab w:val="right" w:leader="dot" w:pos="4156"/>
              </w:tabs>
              <w:spacing w:before="120" w:after="120"/>
              <w:outlineLvl w:val="1"/>
              <w:rPr>
                <w:rFonts w:ascii="Fira Sans" w:hAnsi="Fira Sans"/>
                <w:b/>
                <w:color w:val="auto"/>
                <w:sz w:val="19"/>
                <w:szCs w:val="19"/>
                <w:lang w:val="en-GB"/>
              </w:rPr>
            </w:pPr>
            <w:r w:rsidRPr="00F565AD">
              <w:rPr>
                <w:rFonts w:ascii="Fira Sans" w:eastAsia="Times New Roman" w:hAnsi="Fira Sans" w:cs="Times New Roman"/>
                <w:b/>
                <w:bCs/>
                <w:color w:val="auto"/>
                <w:sz w:val="19"/>
                <w:szCs w:val="19"/>
                <w:lang w:val="en-GB"/>
              </w:rPr>
              <w:t>TOTAL</w:t>
            </w:r>
          </w:p>
        </w:tc>
        <w:tc>
          <w:tcPr>
            <w:tcW w:w="1929" w:type="dxa"/>
          </w:tcPr>
          <w:p w14:paraId="75FD4E61" w14:textId="59B9DCC4" w:rsidR="00997E9F" w:rsidRPr="00FB05BA" w:rsidRDefault="00997E9F" w:rsidP="00997E9F">
            <w:pPr>
              <w:jc w:val="right"/>
              <w:rPr>
                <w:rFonts w:cs="Arial"/>
                <w:b/>
                <w:bCs/>
                <w:color w:val="000000"/>
                <w:szCs w:val="19"/>
              </w:rPr>
            </w:pPr>
            <w:r w:rsidRPr="006D3105">
              <w:rPr>
                <w:b/>
              </w:rPr>
              <w:t>266</w:t>
            </w:r>
            <w:r>
              <w:rPr>
                <w:b/>
              </w:rPr>
              <w:t>41.0</w:t>
            </w:r>
          </w:p>
        </w:tc>
      </w:tr>
      <w:tr w:rsidR="00997E9F" w:rsidRPr="00F565AD" w14:paraId="18F0C2DB" w14:textId="77777777" w:rsidTr="009A51E7">
        <w:trPr>
          <w:trHeight w:val="21"/>
          <w:jc w:val="center"/>
        </w:trPr>
        <w:tc>
          <w:tcPr>
            <w:tcW w:w="6009" w:type="dxa"/>
            <w:vAlign w:val="center"/>
          </w:tcPr>
          <w:p w14:paraId="63EC9836" w14:textId="12E1583D"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 xml:space="preserve">Trees, </w:t>
            </w:r>
            <w:r w:rsidRPr="00F565AD">
              <w:rPr>
                <w:rFonts w:cs="Segoe UI"/>
                <w:color w:val="000000"/>
                <w:szCs w:val="19"/>
                <w:lang w:val="en-GB"/>
              </w:rPr>
              <w:t>tree plants and forest tree seeds</w:t>
            </w:r>
          </w:p>
        </w:tc>
        <w:tc>
          <w:tcPr>
            <w:tcW w:w="1929" w:type="dxa"/>
          </w:tcPr>
          <w:p w14:paraId="069839DF" w14:textId="69713F6D" w:rsidR="00997E9F" w:rsidRPr="00FB05BA" w:rsidRDefault="00997E9F" w:rsidP="00997E9F">
            <w:pPr>
              <w:jc w:val="right"/>
              <w:rPr>
                <w:rFonts w:cs="Arial"/>
                <w:color w:val="000000"/>
                <w:szCs w:val="19"/>
              </w:rPr>
            </w:pPr>
            <w:r w:rsidRPr="00A223C2">
              <w:t>1429</w:t>
            </w:r>
            <w:r w:rsidR="002600E8">
              <w:t>1</w:t>
            </w:r>
            <w:r>
              <w:t>.</w:t>
            </w:r>
            <w:r w:rsidRPr="00A223C2">
              <w:t>2</w:t>
            </w:r>
          </w:p>
        </w:tc>
      </w:tr>
      <w:tr w:rsidR="00997E9F" w:rsidRPr="00F565AD" w14:paraId="47F47807" w14:textId="77777777" w:rsidTr="009A51E7">
        <w:trPr>
          <w:trHeight w:val="57"/>
          <w:jc w:val="center"/>
        </w:trPr>
        <w:tc>
          <w:tcPr>
            <w:tcW w:w="6009" w:type="dxa"/>
            <w:vAlign w:val="center"/>
          </w:tcPr>
          <w:p w14:paraId="677010CA" w14:textId="5A5AEFCF"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Energy, lubricants</w:t>
            </w:r>
          </w:p>
        </w:tc>
        <w:tc>
          <w:tcPr>
            <w:tcW w:w="1929" w:type="dxa"/>
          </w:tcPr>
          <w:p w14:paraId="51410F4A" w14:textId="0F5404B8" w:rsidR="00997E9F" w:rsidRPr="00FB05BA" w:rsidRDefault="00997E9F" w:rsidP="00997E9F">
            <w:pPr>
              <w:jc w:val="right"/>
              <w:rPr>
                <w:rFonts w:cs="Arial"/>
                <w:color w:val="000000"/>
                <w:szCs w:val="19"/>
              </w:rPr>
            </w:pPr>
            <w:r w:rsidRPr="00A223C2">
              <w:t>42</w:t>
            </w:r>
            <w:r>
              <w:t>7.0</w:t>
            </w:r>
          </w:p>
        </w:tc>
      </w:tr>
      <w:tr w:rsidR="00997E9F" w:rsidRPr="00F565AD" w14:paraId="071F9D2B" w14:textId="77777777" w:rsidTr="009A51E7">
        <w:trPr>
          <w:trHeight w:val="21"/>
          <w:jc w:val="center"/>
        </w:trPr>
        <w:tc>
          <w:tcPr>
            <w:tcW w:w="6009" w:type="dxa"/>
            <w:vAlign w:val="center"/>
          </w:tcPr>
          <w:p w14:paraId="08AD7ED6" w14:textId="60779C35"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Fertilisers and soil improvers</w:t>
            </w:r>
          </w:p>
        </w:tc>
        <w:tc>
          <w:tcPr>
            <w:tcW w:w="1929" w:type="dxa"/>
          </w:tcPr>
          <w:p w14:paraId="02E78680" w14:textId="7FC1A52E" w:rsidR="00997E9F" w:rsidRPr="00FB05BA" w:rsidRDefault="00997E9F" w:rsidP="00997E9F">
            <w:pPr>
              <w:jc w:val="right"/>
              <w:rPr>
                <w:rFonts w:cs="Arial"/>
                <w:color w:val="000000"/>
                <w:szCs w:val="19"/>
              </w:rPr>
            </w:pPr>
            <w:r w:rsidRPr="00A223C2">
              <w:t>23</w:t>
            </w:r>
            <w:r>
              <w:t>7.1</w:t>
            </w:r>
          </w:p>
        </w:tc>
      </w:tr>
      <w:tr w:rsidR="00997E9F" w:rsidRPr="00F565AD" w14:paraId="4D3D9B74" w14:textId="77777777" w:rsidTr="009A51E7">
        <w:trPr>
          <w:trHeight w:val="21"/>
          <w:jc w:val="center"/>
        </w:trPr>
        <w:tc>
          <w:tcPr>
            <w:tcW w:w="6009" w:type="dxa"/>
            <w:vAlign w:val="center"/>
          </w:tcPr>
          <w:p w14:paraId="62DD24BB" w14:textId="7A2C77B8"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Plant protection products and pesticides</w:t>
            </w:r>
          </w:p>
        </w:tc>
        <w:tc>
          <w:tcPr>
            <w:tcW w:w="1929" w:type="dxa"/>
          </w:tcPr>
          <w:p w14:paraId="58D70DE9" w14:textId="46C3FC41" w:rsidR="00997E9F" w:rsidRPr="00FB05BA" w:rsidRDefault="00997E9F" w:rsidP="00997E9F">
            <w:pPr>
              <w:jc w:val="right"/>
              <w:rPr>
                <w:rFonts w:cs="Arial"/>
                <w:color w:val="000000"/>
                <w:szCs w:val="19"/>
              </w:rPr>
            </w:pPr>
            <w:r w:rsidRPr="00A223C2">
              <w:t>36</w:t>
            </w:r>
            <w:r>
              <w:t>.5</w:t>
            </w:r>
          </w:p>
        </w:tc>
      </w:tr>
      <w:tr w:rsidR="00997E9F" w:rsidRPr="00F565AD" w14:paraId="46DAE021" w14:textId="77777777" w:rsidTr="009A51E7">
        <w:trPr>
          <w:trHeight w:val="21"/>
          <w:jc w:val="center"/>
        </w:trPr>
        <w:tc>
          <w:tcPr>
            <w:tcW w:w="6009" w:type="dxa"/>
            <w:vAlign w:val="center"/>
          </w:tcPr>
          <w:p w14:paraId="4F819BFD" w14:textId="680F78B8" w:rsidR="00997E9F" w:rsidRPr="00F565AD" w:rsidRDefault="00997E9F" w:rsidP="00997E9F">
            <w:pPr>
              <w:rPr>
                <w:rFonts w:eastAsia="Times New Roman" w:cs="Times New Roman"/>
                <w:b/>
                <w:bCs/>
                <w:szCs w:val="19"/>
                <w:lang w:val="en-GB"/>
              </w:rPr>
            </w:pPr>
            <w:r w:rsidRPr="00F565AD">
              <w:rPr>
                <w:rFonts w:eastAsia="Times New Roman" w:cs="Times New Roman"/>
                <w:bCs/>
                <w:szCs w:val="19"/>
                <w:lang w:val="en-GB"/>
              </w:rPr>
              <w:t>Services characteristic of the forestry and logging activity</w:t>
            </w:r>
          </w:p>
        </w:tc>
        <w:tc>
          <w:tcPr>
            <w:tcW w:w="1929" w:type="dxa"/>
          </w:tcPr>
          <w:p w14:paraId="3A4A1380" w14:textId="1150CED3" w:rsidR="00997E9F" w:rsidRPr="00FB05BA" w:rsidRDefault="00997E9F" w:rsidP="00997E9F">
            <w:pPr>
              <w:jc w:val="right"/>
              <w:rPr>
                <w:rFonts w:cs="Arial"/>
                <w:color w:val="000000"/>
                <w:szCs w:val="19"/>
              </w:rPr>
            </w:pPr>
            <w:r w:rsidRPr="00A223C2">
              <w:t>30</w:t>
            </w:r>
            <w:r>
              <w:t>78.1</w:t>
            </w:r>
          </w:p>
        </w:tc>
      </w:tr>
      <w:tr w:rsidR="00997E9F" w:rsidRPr="00F565AD" w14:paraId="471396DE" w14:textId="77777777" w:rsidTr="009A51E7">
        <w:trPr>
          <w:trHeight w:val="21"/>
          <w:jc w:val="center"/>
        </w:trPr>
        <w:tc>
          <w:tcPr>
            <w:tcW w:w="6009" w:type="dxa"/>
            <w:vAlign w:val="center"/>
          </w:tcPr>
          <w:p w14:paraId="19A3465C" w14:textId="77777777" w:rsidR="00997E9F" w:rsidRPr="00F565AD" w:rsidRDefault="00997E9F" w:rsidP="00997E9F">
            <w:pPr>
              <w:rPr>
                <w:rFonts w:eastAsia="Times New Roman" w:cs="Times New Roman"/>
                <w:b/>
                <w:bCs/>
                <w:szCs w:val="19"/>
                <w:lang w:val="en-GB"/>
              </w:rPr>
            </w:pPr>
            <w:r w:rsidRPr="00F565AD">
              <w:rPr>
                <w:rFonts w:eastAsia="Times New Roman" w:cs="Times New Roman"/>
                <w:szCs w:val="19"/>
                <w:lang w:val="en-GB"/>
              </w:rPr>
              <w:t>Regular maintenance and repair of equipment</w:t>
            </w:r>
          </w:p>
        </w:tc>
        <w:tc>
          <w:tcPr>
            <w:tcW w:w="1929" w:type="dxa"/>
          </w:tcPr>
          <w:p w14:paraId="27CEE428" w14:textId="02B3D696" w:rsidR="00997E9F" w:rsidRPr="00FB05BA" w:rsidRDefault="00997E9F" w:rsidP="00997E9F">
            <w:pPr>
              <w:jc w:val="right"/>
              <w:rPr>
                <w:rFonts w:cs="Arial"/>
                <w:color w:val="000000"/>
                <w:szCs w:val="19"/>
              </w:rPr>
            </w:pPr>
            <w:r w:rsidRPr="00A223C2">
              <w:t>55</w:t>
            </w:r>
            <w:r>
              <w:t>4.7</w:t>
            </w:r>
          </w:p>
        </w:tc>
      </w:tr>
      <w:tr w:rsidR="00997E9F" w:rsidRPr="00F565AD" w14:paraId="6BF8E742" w14:textId="77777777" w:rsidTr="009A51E7">
        <w:trPr>
          <w:trHeight w:val="21"/>
          <w:jc w:val="center"/>
        </w:trPr>
        <w:tc>
          <w:tcPr>
            <w:tcW w:w="6009" w:type="dxa"/>
            <w:vAlign w:val="center"/>
          </w:tcPr>
          <w:p w14:paraId="558F8F4D" w14:textId="77777777" w:rsidR="00997E9F" w:rsidRPr="00F565AD" w:rsidRDefault="00997E9F" w:rsidP="00997E9F">
            <w:pPr>
              <w:rPr>
                <w:rFonts w:eastAsia="Times New Roman" w:cs="Times New Roman"/>
                <w:b/>
                <w:bCs/>
                <w:szCs w:val="19"/>
                <w:lang w:val="en-GB"/>
              </w:rPr>
            </w:pPr>
            <w:r w:rsidRPr="00F565AD">
              <w:rPr>
                <w:rFonts w:eastAsia="Times New Roman" w:cs="Times New Roman"/>
                <w:szCs w:val="19"/>
                <w:lang w:val="en-GB"/>
              </w:rPr>
              <w:t>Maintenance of buildings</w:t>
            </w:r>
          </w:p>
        </w:tc>
        <w:tc>
          <w:tcPr>
            <w:tcW w:w="1929" w:type="dxa"/>
          </w:tcPr>
          <w:p w14:paraId="7F794FD7" w14:textId="3AD8DD4C" w:rsidR="00997E9F" w:rsidRPr="00FB05BA" w:rsidRDefault="00997E9F" w:rsidP="00997E9F">
            <w:pPr>
              <w:jc w:val="right"/>
              <w:rPr>
                <w:rFonts w:cs="Arial"/>
                <w:color w:val="000000"/>
                <w:szCs w:val="19"/>
              </w:rPr>
            </w:pPr>
            <w:r w:rsidRPr="00A223C2">
              <w:t>91</w:t>
            </w:r>
            <w:r>
              <w:t>7.3</w:t>
            </w:r>
          </w:p>
        </w:tc>
      </w:tr>
      <w:tr w:rsidR="00997E9F" w:rsidRPr="00F565AD" w14:paraId="4C2CEAF4" w14:textId="77777777" w:rsidTr="009A51E7">
        <w:trPr>
          <w:trHeight w:val="21"/>
          <w:jc w:val="center"/>
        </w:trPr>
        <w:tc>
          <w:tcPr>
            <w:tcW w:w="6009" w:type="dxa"/>
            <w:vAlign w:val="center"/>
          </w:tcPr>
          <w:p w14:paraId="46CCCE6E" w14:textId="77777777"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Financial Intermediation Services Indirectly Measured (FISIM)</w:t>
            </w:r>
          </w:p>
        </w:tc>
        <w:tc>
          <w:tcPr>
            <w:tcW w:w="1929" w:type="dxa"/>
          </w:tcPr>
          <w:p w14:paraId="3A182AC0" w14:textId="3FF5699A" w:rsidR="00997E9F" w:rsidRPr="00FB05BA" w:rsidRDefault="00997E9F" w:rsidP="00997E9F">
            <w:pPr>
              <w:jc w:val="right"/>
              <w:rPr>
                <w:rFonts w:cs="Arial"/>
                <w:color w:val="000000"/>
                <w:szCs w:val="19"/>
              </w:rPr>
            </w:pPr>
            <w:r w:rsidRPr="00A223C2">
              <w:t>116</w:t>
            </w:r>
            <w:r>
              <w:t>.</w:t>
            </w:r>
            <w:r w:rsidRPr="00A223C2">
              <w:t>8</w:t>
            </w:r>
          </w:p>
        </w:tc>
      </w:tr>
      <w:tr w:rsidR="00997E9F" w:rsidRPr="00F565AD" w14:paraId="0303C50D" w14:textId="77777777" w:rsidTr="009A51E7">
        <w:trPr>
          <w:trHeight w:val="57"/>
          <w:jc w:val="center"/>
        </w:trPr>
        <w:tc>
          <w:tcPr>
            <w:tcW w:w="6009" w:type="dxa"/>
            <w:vAlign w:val="center"/>
          </w:tcPr>
          <w:p w14:paraId="723E7F5C" w14:textId="77777777" w:rsidR="00997E9F" w:rsidRPr="00F565AD" w:rsidRDefault="00997E9F" w:rsidP="00997E9F">
            <w:pPr>
              <w:rPr>
                <w:rFonts w:eastAsia="Times New Roman" w:cs="Times New Roman"/>
                <w:szCs w:val="19"/>
                <w:lang w:val="en-GB"/>
              </w:rPr>
            </w:pPr>
            <w:r w:rsidRPr="00F565AD">
              <w:rPr>
                <w:rFonts w:eastAsia="Times New Roman" w:cs="Times New Roman"/>
                <w:szCs w:val="19"/>
                <w:lang w:val="en-GB"/>
              </w:rPr>
              <w:t>Other goods and services</w:t>
            </w:r>
          </w:p>
        </w:tc>
        <w:tc>
          <w:tcPr>
            <w:tcW w:w="1929" w:type="dxa"/>
          </w:tcPr>
          <w:p w14:paraId="62A8DBC3" w14:textId="0A8BEFD5" w:rsidR="00997E9F" w:rsidRPr="00FB05BA" w:rsidRDefault="00997E9F" w:rsidP="00997E9F">
            <w:pPr>
              <w:jc w:val="right"/>
              <w:rPr>
                <w:rFonts w:cs="Arial"/>
                <w:color w:val="000000"/>
                <w:szCs w:val="19"/>
              </w:rPr>
            </w:pPr>
            <w:r w:rsidRPr="00A223C2">
              <w:t>69</w:t>
            </w:r>
            <w:r>
              <w:t>82.3</w:t>
            </w:r>
          </w:p>
        </w:tc>
      </w:tr>
    </w:tbl>
    <w:p w14:paraId="7FCBDC63" w14:textId="77777777" w:rsidR="003F6012" w:rsidRDefault="003F6012">
      <w:pPr>
        <w:spacing w:before="0" w:after="160" w:line="259" w:lineRule="auto"/>
        <w:rPr>
          <w:b/>
          <w:iCs/>
          <w:szCs w:val="19"/>
          <w:lang w:val="en-GB"/>
        </w:rPr>
      </w:pPr>
      <w:r>
        <w:rPr>
          <w:b/>
          <w:iCs/>
          <w:szCs w:val="19"/>
          <w:lang w:val="en-GB"/>
        </w:rPr>
        <w:br w:type="page"/>
      </w:r>
    </w:p>
    <w:p w14:paraId="1EED2353" w14:textId="57AC8B2D" w:rsidR="00F20966" w:rsidRPr="00E93778" w:rsidRDefault="00F20966" w:rsidP="00F20966">
      <w:pPr>
        <w:spacing w:line="288" w:lineRule="auto"/>
        <w:rPr>
          <w:sz w:val="18"/>
          <w:lang w:val="en-GB"/>
        </w:rPr>
      </w:pPr>
      <w:r w:rsidRPr="006B0BB8">
        <w:rPr>
          <w:lang w:val="en-GB"/>
        </w:rPr>
        <w:lastRenderedPageBreak/>
        <w:t xml:space="preserve">In </w:t>
      </w:r>
      <w:r>
        <w:rPr>
          <w:lang w:val="en-GB"/>
        </w:rPr>
        <w:t>202</w:t>
      </w:r>
      <w:r w:rsidR="00227257">
        <w:rPr>
          <w:lang w:val="en-GB"/>
        </w:rPr>
        <w:t>2</w:t>
      </w:r>
      <w:r w:rsidRPr="006B0BB8">
        <w:rPr>
          <w:lang w:val="en-GB"/>
        </w:rPr>
        <w:t xml:space="preserve">, gross value added in the forestry and logging division was PLN </w:t>
      </w:r>
      <w:r w:rsidR="00227257">
        <w:rPr>
          <w:lang w:val="en-GB"/>
        </w:rPr>
        <w:t>10.0</w:t>
      </w:r>
      <w:r w:rsidRPr="006B0BB8">
        <w:rPr>
          <w:lang w:val="en-GB"/>
        </w:rPr>
        <w:t xml:space="preserve"> billion </w:t>
      </w:r>
      <w:r w:rsidR="00852FBD">
        <w:rPr>
          <w:lang w:val="en-GB"/>
        </w:rPr>
        <w:t>(increase by 1</w:t>
      </w:r>
      <w:r w:rsidR="00227257">
        <w:rPr>
          <w:lang w:val="en-GB"/>
        </w:rPr>
        <w:t>7.</w:t>
      </w:r>
      <w:r w:rsidR="0051715A">
        <w:rPr>
          <w:lang w:val="en-GB"/>
        </w:rPr>
        <w:t>2</w:t>
      </w:r>
      <w:r w:rsidR="00852FBD">
        <w:rPr>
          <w:lang w:val="en-GB"/>
        </w:rPr>
        <w:t>% compared to 202</w:t>
      </w:r>
      <w:r w:rsidR="00227257">
        <w:rPr>
          <w:lang w:val="en-GB"/>
        </w:rPr>
        <w:t>1</w:t>
      </w:r>
      <w:r w:rsidR="00852FBD">
        <w:rPr>
          <w:lang w:val="en-GB"/>
        </w:rPr>
        <w:t xml:space="preserve">) </w:t>
      </w:r>
      <w:r w:rsidRPr="006B0BB8">
        <w:rPr>
          <w:lang w:val="en-GB"/>
        </w:rPr>
        <w:t xml:space="preserve">and net value added – PLN </w:t>
      </w:r>
      <w:r w:rsidR="0051715A">
        <w:rPr>
          <w:lang w:val="en-GB"/>
        </w:rPr>
        <w:t>8.</w:t>
      </w:r>
      <w:r w:rsidR="00227257">
        <w:rPr>
          <w:lang w:val="en-GB"/>
        </w:rPr>
        <w:t>9</w:t>
      </w:r>
      <w:r w:rsidRPr="006B0BB8">
        <w:rPr>
          <w:lang w:val="en-GB"/>
        </w:rPr>
        <w:t xml:space="preserve"> billion</w:t>
      </w:r>
      <w:r w:rsidR="00852FBD">
        <w:rPr>
          <w:lang w:val="en-GB"/>
        </w:rPr>
        <w:t xml:space="preserve"> (increase by 1</w:t>
      </w:r>
      <w:r w:rsidR="0051715A">
        <w:rPr>
          <w:lang w:val="en-GB"/>
        </w:rPr>
        <w:t>7</w:t>
      </w:r>
      <w:r w:rsidR="00227257">
        <w:rPr>
          <w:lang w:val="en-GB"/>
        </w:rPr>
        <w:t>.</w:t>
      </w:r>
      <w:r w:rsidR="0051715A">
        <w:rPr>
          <w:lang w:val="en-GB"/>
        </w:rPr>
        <w:t>7</w:t>
      </w:r>
      <w:r w:rsidR="00852FBD">
        <w:rPr>
          <w:lang w:val="en-GB"/>
        </w:rPr>
        <w:t>%)</w:t>
      </w:r>
      <w:r w:rsidRPr="006B0BB8">
        <w:rPr>
          <w:lang w:val="en-GB"/>
        </w:rPr>
        <w:t xml:space="preserve">. Labour input in this division equalled </w:t>
      </w:r>
      <w:r w:rsidR="00852FBD">
        <w:rPr>
          <w:lang w:val="en-GB"/>
        </w:rPr>
        <w:t>4</w:t>
      </w:r>
      <w:r w:rsidR="00227257">
        <w:rPr>
          <w:lang w:val="en-GB"/>
        </w:rPr>
        <w:t>6</w:t>
      </w:r>
      <w:r w:rsidR="00852FBD">
        <w:rPr>
          <w:lang w:val="en-GB"/>
        </w:rPr>
        <w:t>.7</w:t>
      </w:r>
      <w:r w:rsidRPr="006B0BB8">
        <w:rPr>
          <w:lang w:val="en-GB"/>
        </w:rPr>
        <w:t xml:space="preserve"> thousand annual work units</w:t>
      </w:r>
      <w:r w:rsidRPr="006B0BB8">
        <w:rPr>
          <w:vertAlign w:val="superscript"/>
          <w:lang w:val="en-GB"/>
        </w:rPr>
        <w:footnoteReference w:id="1"/>
      </w:r>
      <w:r w:rsidR="00DD3530">
        <w:rPr>
          <w:lang w:val="en-GB"/>
        </w:rPr>
        <w:t xml:space="preserve"> </w:t>
      </w:r>
      <w:r w:rsidR="00852FBD">
        <w:rPr>
          <w:lang w:val="en-GB"/>
        </w:rPr>
        <w:t>(</w:t>
      </w:r>
      <w:r w:rsidR="0013799F">
        <w:rPr>
          <w:lang w:val="en-GB"/>
        </w:rPr>
        <w:t xml:space="preserve">by </w:t>
      </w:r>
      <w:r w:rsidR="00227257">
        <w:rPr>
          <w:lang w:val="en-GB"/>
        </w:rPr>
        <w:t>2.1</w:t>
      </w:r>
      <w:r w:rsidR="00852FBD">
        <w:rPr>
          <w:lang w:val="en-GB"/>
        </w:rPr>
        <w:t>% less than in 202</w:t>
      </w:r>
      <w:r w:rsidR="00227257">
        <w:rPr>
          <w:lang w:val="en-GB"/>
        </w:rPr>
        <w:t>1</w:t>
      </w:r>
      <w:r w:rsidR="00852FBD">
        <w:rPr>
          <w:lang w:val="en-GB"/>
        </w:rPr>
        <w:t>)</w:t>
      </w:r>
      <w:r w:rsidR="00DD3530">
        <w:rPr>
          <w:lang w:val="en-GB"/>
        </w:rPr>
        <w:t xml:space="preserve">, </w:t>
      </w:r>
      <w:r w:rsidRPr="006B0BB8">
        <w:rPr>
          <w:lang w:val="en-GB"/>
        </w:rPr>
        <w:t xml:space="preserve">of which </w:t>
      </w:r>
      <w:r w:rsidR="00227257">
        <w:rPr>
          <w:lang w:val="en-GB"/>
        </w:rPr>
        <w:t>6.7</w:t>
      </w:r>
      <w:r w:rsidRPr="006B0BB8">
        <w:rPr>
          <w:lang w:val="en-GB"/>
        </w:rPr>
        <w:t xml:space="preserve"> thousan</w:t>
      </w:r>
      <w:r>
        <w:rPr>
          <w:lang w:val="en-GB"/>
        </w:rPr>
        <w:t>d AWUs of self-employed persons</w:t>
      </w:r>
      <w:r w:rsidR="00DD3530">
        <w:rPr>
          <w:lang w:val="en-GB"/>
        </w:rPr>
        <w:t xml:space="preserve"> (</w:t>
      </w:r>
      <w:r w:rsidR="0013799F">
        <w:rPr>
          <w:lang w:val="en-GB"/>
        </w:rPr>
        <w:t xml:space="preserve">by </w:t>
      </w:r>
      <w:r w:rsidR="00227257">
        <w:rPr>
          <w:lang w:val="en-GB"/>
        </w:rPr>
        <w:t>4.3</w:t>
      </w:r>
      <w:r w:rsidR="00DD3530">
        <w:rPr>
          <w:lang w:val="en-GB"/>
        </w:rPr>
        <w:t>% less)</w:t>
      </w:r>
      <w:r w:rsidRPr="00E93778">
        <w:rPr>
          <w:sz w:val="18"/>
          <w:lang w:val="en-GB"/>
        </w:rPr>
        <w:t>.</w:t>
      </w:r>
    </w:p>
    <w:p w14:paraId="0A70F18F" w14:textId="77777777" w:rsidR="00F20966" w:rsidRDefault="00F20966" w:rsidP="00F20966">
      <w:pPr>
        <w:spacing w:before="0" w:after="160" w:line="259" w:lineRule="auto"/>
        <w:rPr>
          <w:rFonts w:ascii="Fira Sans SemiBold" w:eastAsia="Times New Roman" w:hAnsi="Fira Sans SemiBold" w:cs="Times New Roman"/>
          <w:bCs/>
          <w:color w:val="001D77"/>
          <w:szCs w:val="24"/>
          <w:lang w:val="en-GB" w:eastAsia="pl-PL"/>
        </w:rPr>
      </w:pPr>
      <w:r>
        <w:rPr>
          <w:lang w:val="en-GB"/>
        </w:rPr>
        <w:br w:type="page"/>
      </w:r>
    </w:p>
    <w:p w14:paraId="29EFBC97" w14:textId="77777777" w:rsidR="00F20966" w:rsidRPr="00EE1B10" w:rsidRDefault="00F20966" w:rsidP="00F20966">
      <w:pPr>
        <w:pStyle w:val="Nagwek1"/>
        <w:rPr>
          <w:rFonts w:ascii="Fira Sans" w:hAnsi="Fira Sans"/>
          <w:b/>
          <w:bCs w:val="0"/>
          <w:lang w:val="en-GB"/>
        </w:rPr>
      </w:pPr>
      <w:r w:rsidRPr="00EE1B10">
        <w:rPr>
          <w:rFonts w:ascii="Fira Sans" w:hAnsi="Fira Sans"/>
          <w:b/>
          <w:bCs w:val="0"/>
          <w:lang w:val="en-GB"/>
        </w:rPr>
        <w:lastRenderedPageBreak/>
        <w:t xml:space="preserve">Methodological notes </w:t>
      </w:r>
    </w:p>
    <w:p w14:paraId="6D22A4D3" w14:textId="4689D6D0" w:rsidR="00F20966" w:rsidRPr="00E93778" w:rsidRDefault="00F20966" w:rsidP="00F20966">
      <w:pPr>
        <w:spacing w:line="288" w:lineRule="auto"/>
        <w:rPr>
          <w:iCs/>
          <w:szCs w:val="19"/>
          <w:lang w:val="en-GB"/>
        </w:rPr>
      </w:pPr>
      <w:r w:rsidRPr="006B0BB8">
        <w:rPr>
          <w:iCs/>
          <w:szCs w:val="19"/>
          <w:lang w:val="en-GB"/>
        </w:rPr>
        <w:t xml:space="preserve">Forest Accounts in Poland are prepared in accordance with the European Forest Accounts methodology. They are a sectoral satellite account </w:t>
      </w:r>
      <w:r w:rsidR="00936218">
        <w:rPr>
          <w:iCs/>
          <w:szCs w:val="19"/>
          <w:lang w:val="en-GB"/>
        </w:rPr>
        <w:t>related</w:t>
      </w:r>
      <w:r w:rsidR="00936218" w:rsidRPr="006B0BB8">
        <w:rPr>
          <w:iCs/>
          <w:szCs w:val="19"/>
          <w:lang w:val="en-GB"/>
        </w:rPr>
        <w:t xml:space="preserve"> </w:t>
      </w:r>
      <w:r w:rsidRPr="006B0BB8">
        <w:rPr>
          <w:iCs/>
          <w:szCs w:val="19"/>
          <w:lang w:val="en-GB"/>
        </w:rPr>
        <w:t xml:space="preserve">to national accounts, </w:t>
      </w:r>
      <w:r w:rsidR="00936218">
        <w:rPr>
          <w:iCs/>
          <w:szCs w:val="19"/>
          <w:lang w:val="en-GB"/>
        </w:rPr>
        <w:t xml:space="preserve">widening their scope </w:t>
      </w:r>
      <w:r w:rsidRPr="006B0BB8">
        <w:rPr>
          <w:iCs/>
          <w:szCs w:val="19"/>
          <w:lang w:val="en-GB"/>
        </w:rPr>
        <w:t xml:space="preserve">with additional information </w:t>
      </w:r>
      <w:r w:rsidR="00936218">
        <w:rPr>
          <w:iCs/>
          <w:szCs w:val="19"/>
          <w:lang w:val="en-GB"/>
        </w:rPr>
        <w:t xml:space="preserve">concerning </w:t>
      </w:r>
      <w:r w:rsidRPr="006B0BB8">
        <w:rPr>
          <w:iCs/>
          <w:szCs w:val="19"/>
          <w:lang w:val="en-GB"/>
        </w:rPr>
        <w:t>forestry activity</w:t>
      </w:r>
      <w:r w:rsidRPr="00E93778">
        <w:rPr>
          <w:iCs/>
          <w:szCs w:val="19"/>
          <w:lang w:val="en-GB"/>
        </w:rPr>
        <w:t>.</w:t>
      </w:r>
    </w:p>
    <w:p w14:paraId="651A26CA" w14:textId="18C66842" w:rsidR="00F20966" w:rsidRPr="00E93778" w:rsidRDefault="00F20966" w:rsidP="00F20966">
      <w:pPr>
        <w:spacing w:line="288" w:lineRule="auto"/>
        <w:rPr>
          <w:iCs/>
          <w:szCs w:val="19"/>
          <w:lang w:val="en-GB"/>
        </w:rPr>
      </w:pPr>
      <w:r w:rsidRPr="006B0BB8">
        <w:rPr>
          <w:iCs/>
          <w:szCs w:val="19"/>
          <w:lang w:val="en-GB"/>
        </w:rPr>
        <w:t xml:space="preserve">Data on </w:t>
      </w:r>
      <w:r w:rsidRPr="00A07980">
        <w:rPr>
          <w:iCs/>
          <w:szCs w:val="19"/>
          <w:lang w:val="en-GB"/>
        </w:rPr>
        <w:t xml:space="preserve">forests are </w:t>
      </w:r>
      <w:r w:rsidRPr="00E93778">
        <w:rPr>
          <w:rFonts w:cs="Segoe UI"/>
          <w:color w:val="000000"/>
          <w:szCs w:val="19"/>
          <w:lang w:val="en-GB"/>
        </w:rPr>
        <w:t>broken down</w:t>
      </w:r>
      <w:r w:rsidRPr="00A07980">
        <w:rPr>
          <w:iCs/>
          <w:szCs w:val="19"/>
          <w:lang w:val="en-GB"/>
        </w:rPr>
        <w:t xml:space="preserve"> by forests</w:t>
      </w:r>
      <w:r w:rsidRPr="006B0BB8">
        <w:rPr>
          <w:iCs/>
          <w:szCs w:val="19"/>
          <w:lang w:val="en-GB"/>
        </w:rPr>
        <w:t xml:space="preserve"> available and not available for wood supply</w:t>
      </w:r>
      <w:r w:rsidRPr="006B0BB8">
        <w:rPr>
          <w:rStyle w:val="Odwoanieprzypisudolnego"/>
          <w:iCs/>
          <w:szCs w:val="19"/>
          <w:lang w:val="en-GB"/>
        </w:rPr>
        <w:footnoteReference w:id="2"/>
      </w:r>
      <w:r w:rsidRPr="006B0BB8">
        <w:rPr>
          <w:iCs/>
          <w:szCs w:val="19"/>
          <w:lang w:val="en-GB"/>
        </w:rPr>
        <w:t xml:space="preserve">. </w:t>
      </w:r>
      <w:r w:rsidRPr="00E93778">
        <w:rPr>
          <w:rFonts w:cs="Segoe UI"/>
          <w:color w:val="000000"/>
          <w:szCs w:val="19"/>
          <w:lang w:val="en-GB"/>
        </w:rPr>
        <w:t xml:space="preserve">This </w:t>
      </w:r>
      <w:r w:rsidR="00C32BC4" w:rsidRPr="00E93778">
        <w:rPr>
          <w:rFonts w:cs="Segoe UI"/>
          <w:color w:val="000000"/>
          <w:szCs w:val="19"/>
          <w:lang w:val="en-GB"/>
        </w:rPr>
        <w:t>d</w:t>
      </w:r>
      <w:r w:rsidR="00C32BC4">
        <w:rPr>
          <w:rFonts w:cs="Segoe UI"/>
          <w:color w:val="000000"/>
          <w:szCs w:val="19"/>
          <w:lang w:val="en-GB"/>
        </w:rPr>
        <w:t>ivision</w:t>
      </w:r>
      <w:r w:rsidRPr="006B0BB8">
        <w:rPr>
          <w:iCs/>
          <w:szCs w:val="19"/>
          <w:lang w:val="en-GB"/>
        </w:rPr>
        <w:t xml:space="preserve"> makes it possible to show forest resources which can be of productive use. </w:t>
      </w:r>
      <w:r w:rsidR="00C32BC4">
        <w:rPr>
          <w:iCs/>
          <w:szCs w:val="19"/>
          <w:lang w:val="en-GB"/>
        </w:rPr>
        <w:t>The e</w:t>
      </w:r>
      <w:r>
        <w:rPr>
          <w:iCs/>
          <w:szCs w:val="19"/>
          <w:lang w:val="en-GB"/>
        </w:rPr>
        <w:t>stimati</w:t>
      </w:r>
      <w:r w:rsidR="00C32BC4">
        <w:rPr>
          <w:iCs/>
          <w:szCs w:val="19"/>
          <w:lang w:val="en-GB"/>
        </w:rPr>
        <w:t>on of forest</w:t>
      </w:r>
      <w:r>
        <w:rPr>
          <w:iCs/>
          <w:szCs w:val="19"/>
          <w:lang w:val="en-GB"/>
        </w:rPr>
        <w:t xml:space="preserve"> producti</w:t>
      </w:r>
      <w:r w:rsidR="00C32BC4">
        <w:rPr>
          <w:iCs/>
          <w:szCs w:val="19"/>
          <w:lang w:val="en-GB"/>
        </w:rPr>
        <w:t>on capacity</w:t>
      </w:r>
      <w:r>
        <w:rPr>
          <w:iCs/>
          <w:szCs w:val="19"/>
          <w:lang w:val="en-GB"/>
        </w:rPr>
        <w:t xml:space="preserve"> </w:t>
      </w:r>
      <w:r w:rsidRPr="006B0BB8">
        <w:rPr>
          <w:iCs/>
          <w:szCs w:val="19"/>
          <w:lang w:val="en-GB"/>
        </w:rPr>
        <w:t>of th</w:t>
      </w:r>
      <w:r w:rsidR="00C32BC4">
        <w:rPr>
          <w:iCs/>
          <w:szCs w:val="19"/>
          <w:lang w:val="en-GB"/>
        </w:rPr>
        <w:t>ese</w:t>
      </w:r>
      <w:r w:rsidRPr="006B0BB8">
        <w:rPr>
          <w:iCs/>
          <w:szCs w:val="19"/>
          <w:lang w:val="en-GB"/>
        </w:rPr>
        <w:t xml:space="preserve"> </w:t>
      </w:r>
      <w:r w:rsidR="00C32BC4">
        <w:rPr>
          <w:iCs/>
          <w:szCs w:val="19"/>
          <w:lang w:val="en-GB"/>
        </w:rPr>
        <w:t>resources</w:t>
      </w:r>
      <w:r w:rsidRPr="006B0BB8">
        <w:rPr>
          <w:iCs/>
          <w:szCs w:val="19"/>
          <w:lang w:val="en-GB"/>
        </w:rPr>
        <w:t xml:space="preserve"> is </w:t>
      </w:r>
      <w:r w:rsidR="00C32BC4">
        <w:rPr>
          <w:iCs/>
          <w:szCs w:val="19"/>
          <w:lang w:val="en-GB"/>
        </w:rPr>
        <w:t>vit</w:t>
      </w:r>
      <w:r w:rsidRPr="006B0BB8">
        <w:rPr>
          <w:iCs/>
          <w:szCs w:val="19"/>
          <w:lang w:val="en-GB"/>
        </w:rPr>
        <w:t xml:space="preserve">al to </w:t>
      </w:r>
      <w:r>
        <w:rPr>
          <w:iCs/>
          <w:szCs w:val="19"/>
          <w:lang w:val="en-GB"/>
        </w:rPr>
        <w:t>show</w:t>
      </w:r>
      <w:r w:rsidRPr="006B0BB8">
        <w:rPr>
          <w:iCs/>
          <w:szCs w:val="19"/>
          <w:lang w:val="en-GB"/>
        </w:rPr>
        <w:t xml:space="preserve"> the role of forests in national economy</w:t>
      </w:r>
      <w:r w:rsidRPr="00E93778">
        <w:rPr>
          <w:iCs/>
          <w:szCs w:val="19"/>
          <w:lang w:val="en-GB"/>
        </w:rPr>
        <w:t xml:space="preserve">. </w:t>
      </w:r>
    </w:p>
    <w:p w14:paraId="6C5D0710" w14:textId="247FF718" w:rsidR="00567C8A" w:rsidRPr="00E93778" w:rsidRDefault="00567C8A" w:rsidP="00567C8A">
      <w:pPr>
        <w:spacing w:line="288" w:lineRule="auto"/>
        <w:rPr>
          <w:iCs/>
          <w:szCs w:val="19"/>
          <w:lang w:val="en-GB"/>
        </w:rPr>
      </w:pPr>
      <w:r>
        <w:rPr>
          <w:iCs/>
          <w:szCs w:val="19"/>
          <w:lang w:val="en-GB"/>
        </w:rPr>
        <w:t>Producti</w:t>
      </w:r>
      <w:r w:rsidR="00C32BC4">
        <w:rPr>
          <w:iCs/>
          <w:szCs w:val="19"/>
          <w:lang w:val="en-GB"/>
        </w:rPr>
        <w:t>on value</w:t>
      </w:r>
      <w:r>
        <w:rPr>
          <w:iCs/>
          <w:szCs w:val="19"/>
          <w:lang w:val="en-GB"/>
        </w:rPr>
        <w:t xml:space="preserve"> can </w:t>
      </w:r>
      <w:r w:rsidRPr="006B0BB8">
        <w:rPr>
          <w:iCs/>
          <w:szCs w:val="19"/>
          <w:lang w:val="en-GB"/>
        </w:rPr>
        <w:t>only be attributed to forests available for wood supply</w:t>
      </w:r>
      <w:r w:rsidR="00C32BC4">
        <w:rPr>
          <w:iCs/>
          <w:szCs w:val="19"/>
          <w:lang w:val="en-GB"/>
        </w:rPr>
        <w:t>.</w:t>
      </w:r>
      <w:r w:rsidRPr="006B0BB8">
        <w:rPr>
          <w:iCs/>
          <w:szCs w:val="19"/>
          <w:lang w:val="en-GB"/>
        </w:rPr>
        <w:t xml:space="preserve"> </w:t>
      </w:r>
      <w:r w:rsidR="00C32BC4">
        <w:rPr>
          <w:iCs/>
          <w:szCs w:val="19"/>
          <w:lang w:val="en-GB"/>
        </w:rPr>
        <w:t>Its</w:t>
      </w:r>
      <w:r w:rsidRPr="006B0BB8">
        <w:rPr>
          <w:iCs/>
          <w:szCs w:val="19"/>
          <w:lang w:val="en-GB"/>
        </w:rPr>
        <w:t xml:space="preserve"> e</w:t>
      </w:r>
      <w:r>
        <w:rPr>
          <w:iCs/>
          <w:szCs w:val="19"/>
          <w:lang w:val="en-GB"/>
        </w:rPr>
        <w:t>stimat</w:t>
      </w:r>
      <w:r w:rsidRPr="006B0BB8">
        <w:rPr>
          <w:iCs/>
          <w:szCs w:val="19"/>
          <w:lang w:val="en-GB"/>
        </w:rPr>
        <w:t>i</w:t>
      </w:r>
      <w:r w:rsidR="00C32BC4">
        <w:rPr>
          <w:iCs/>
          <w:szCs w:val="19"/>
          <w:lang w:val="en-GB"/>
        </w:rPr>
        <w:t>on</w:t>
      </w:r>
      <w:r w:rsidRPr="006B0BB8">
        <w:rPr>
          <w:iCs/>
          <w:szCs w:val="19"/>
          <w:lang w:val="en-GB"/>
        </w:rPr>
        <w:t xml:space="preserve"> for forests not available for wood supply is </w:t>
      </w:r>
      <w:r w:rsidRPr="00A07980">
        <w:rPr>
          <w:iCs/>
          <w:szCs w:val="19"/>
          <w:lang w:val="en-GB"/>
        </w:rPr>
        <w:t xml:space="preserve">only </w:t>
      </w:r>
      <w:r>
        <w:rPr>
          <w:iCs/>
          <w:szCs w:val="19"/>
          <w:lang w:val="en-GB"/>
        </w:rPr>
        <w:t xml:space="preserve">done </w:t>
      </w:r>
      <w:r w:rsidRPr="00E93778">
        <w:rPr>
          <w:rFonts w:cs="Segoe UI"/>
          <w:color w:val="000000"/>
          <w:szCs w:val="19"/>
          <w:lang w:val="en-GB"/>
        </w:rPr>
        <w:t>because of</w:t>
      </w:r>
      <w:r w:rsidRPr="006B0BB8">
        <w:rPr>
          <w:iCs/>
          <w:szCs w:val="19"/>
          <w:lang w:val="en-GB"/>
        </w:rPr>
        <w:t xml:space="preserve"> the theoretical possibility of including these resources in </w:t>
      </w:r>
      <w:r>
        <w:rPr>
          <w:iCs/>
          <w:szCs w:val="19"/>
          <w:lang w:val="en-GB"/>
        </w:rPr>
        <w:t xml:space="preserve">productive </w:t>
      </w:r>
      <w:r w:rsidRPr="006B0BB8">
        <w:rPr>
          <w:iCs/>
          <w:szCs w:val="19"/>
          <w:lang w:val="en-GB"/>
        </w:rPr>
        <w:t>resources</w:t>
      </w:r>
      <w:r w:rsidRPr="00E93778">
        <w:rPr>
          <w:iCs/>
          <w:szCs w:val="19"/>
          <w:lang w:val="en-GB"/>
        </w:rPr>
        <w:t>.</w:t>
      </w:r>
    </w:p>
    <w:p w14:paraId="47E4E148" w14:textId="3832DB2D" w:rsidR="00567C8A" w:rsidRPr="00E93778" w:rsidRDefault="00567C8A" w:rsidP="00567C8A">
      <w:pPr>
        <w:spacing w:line="288" w:lineRule="auto"/>
        <w:rPr>
          <w:iCs/>
          <w:szCs w:val="19"/>
          <w:lang w:val="en-GB"/>
        </w:rPr>
      </w:pPr>
      <w:r w:rsidRPr="006B0BB8">
        <w:rPr>
          <w:lang w:val="en-GB"/>
        </w:rPr>
        <w:t>The</w:t>
      </w:r>
      <w:r w:rsidRPr="00A07980">
        <w:rPr>
          <w:szCs w:val="19"/>
          <w:lang w:val="en-GB"/>
        </w:rPr>
        <w:t xml:space="preserve"> </w:t>
      </w:r>
      <w:r w:rsidRPr="006B0BB8">
        <w:rPr>
          <w:lang w:val="en-GB"/>
        </w:rPr>
        <w:t xml:space="preserve">valuation </w:t>
      </w:r>
      <w:r w:rsidR="00B24F45">
        <w:rPr>
          <w:lang w:val="en-GB"/>
        </w:rPr>
        <w:t xml:space="preserve">of the increment </w:t>
      </w:r>
      <w:r w:rsidRPr="006B0BB8">
        <w:rPr>
          <w:lang w:val="en-GB"/>
        </w:rPr>
        <w:t xml:space="preserve">of growing stock of standing wood in forests available for wood </w:t>
      </w:r>
      <w:r w:rsidRPr="00A07980">
        <w:rPr>
          <w:szCs w:val="19"/>
          <w:lang w:val="en-GB"/>
        </w:rPr>
        <w:t xml:space="preserve">supply </w:t>
      </w:r>
      <w:r w:rsidRPr="00E93778">
        <w:rPr>
          <w:rFonts w:cs="Segoe UI"/>
          <w:color w:val="000000"/>
          <w:szCs w:val="19"/>
          <w:lang w:val="en-GB"/>
        </w:rPr>
        <w:t>is necessary</w:t>
      </w:r>
      <w:r w:rsidRPr="006B0BB8">
        <w:rPr>
          <w:lang w:val="en-GB"/>
        </w:rPr>
        <w:t xml:space="preserve"> to include this value in </w:t>
      </w:r>
      <w:r>
        <w:rPr>
          <w:lang w:val="en-GB"/>
        </w:rPr>
        <w:t xml:space="preserve">the </w:t>
      </w:r>
      <w:r w:rsidRPr="006B0BB8">
        <w:rPr>
          <w:lang w:val="en-GB"/>
        </w:rPr>
        <w:t>gross output of the forestry and logging division. Forest accounts in Poland use the gross method t</w:t>
      </w:r>
      <w:r w:rsidRPr="00A07980">
        <w:rPr>
          <w:szCs w:val="19"/>
          <w:lang w:val="en-GB"/>
        </w:rPr>
        <w:t xml:space="preserve">o </w:t>
      </w:r>
      <w:r w:rsidRPr="00E93778">
        <w:rPr>
          <w:rFonts w:cs="Segoe UI"/>
          <w:color w:val="000000"/>
          <w:szCs w:val="19"/>
          <w:lang w:val="en-GB"/>
        </w:rPr>
        <w:t>estimate the</w:t>
      </w:r>
      <w:r w:rsidRPr="006B0BB8">
        <w:rPr>
          <w:lang w:val="en-GB"/>
        </w:rPr>
        <w:t xml:space="preserve"> gross output of </w:t>
      </w:r>
      <w:r w:rsidR="001E6E8D">
        <w:rPr>
          <w:lang w:val="en-GB"/>
        </w:rPr>
        <w:br/>
      </w:r>
      <w:r w:rsidRPr="006B0BB8">
        <w:rPr>
          <w:lang w:val="en-GB"/>
        </w:rPr>
        <w:t xml:space="preserve">forestry, which </w:t>
      </w:r>
      <w:r w:rsidRPr="006B0BB8">
        <w:rPr>
          <w:iCs/>
          <w:szCs w:val="19"/>
          <w:lang w:val="en-GB"/>
        </w:rPr>
        <w:t>means that</w:t>
      </w:r>
      <w:r w:rsidRPr="00A07980">
        <w:rPr>
          <w:iCs/>
          <w:szCs w:val="19"/>
          <w:lang w:val="en-GB"/>
        </w:rPr>
        <w:t xml:space="preserve"> </w:t>
      </w:r>
      <w:r w:rsidRPr="00E93778">
        <w:rPr>
          <w:rFonts w:cs="Segoe UI"/>
          <w:color w:val="000000"/>
          <w:szCs w:val="19"/>
          <w:lang w:val="en-GB"/>
        </w:rPr>
        <w:t>this value represents</w:t>
      </w:r>
      <w:r w:rsidRPr="00A07980">
        <w:rPr>
          <w:iCs/>
          <w:szCs w:val="19"/>
          <w:lang w:val="en-GB"/>
        </w:rPr>
        <w:t xml:space="preserve"> </w:t>
      </w:r>
      <w:r w:rsidRPr="006B0BB8">
        <w:rPr>
          <w:iCs/>
          <w:szCs w:val="19"/>
          <w:lang w:val="en-GB"/>
        </w:rPr>
        <w:t>the annual</w:t>
      </w:r>
      <w:r w:rsidRPr="00A07980">
        <w:rPr>
          <w:iCs/>
          <w:szCs w:val="19"/>
          <w:lang w:val="en-GB"/>
        </w:rPr>
        <w:t xml:space="preserve"> increment of </w:t>
      </w:r>
      <w:r w:rsidRPr="00E93778">
        <w:rPr>
          <w:rFonts w:cs="Segoe UI"/>
          <w:color w:val="000000"/>
          <w:szCs w:val="19"/>
          <w:lang w:val="en-GB"/>
        </w:rPr>
        <w:t>timber volume</w:t>
      </w:r>
      <w:r w:rsidRPr="006B0BB8">
        <w:rPr>
          <w:iCs/>
          <w:szCs w:val="19"/>
          <w:lang w:val="en-GB"/>
        </w:rPr>
        <w:t xml:space="preserve"> </w:t>
      </w:r>
      <w:r w:rsidR="00636D11">
        <w:rPr>
          <w:iCs/>
          <w:szCs w:val="19"/>
          <w:lang w:val="en-GB"/>
        </w:rPr>
        <w:t>in forests available for wood supply</w:t>
      </w:r>
      <w:r w:rsidR="00636D11" w:rsidRPr="006B0BB8">
        <w:rPr>
          <w:iCs/>
          <w:szCs w:val="19"/>
          <w:lang w:val="en-GB"/>
        </w:rPr>
        <w:t xml:space="preserve"> </w:t>
      </w:r>
      <w:r w:rsidRPr="006B0BB8">
        <w:rPr>
          <w:iCs/>
          <w:szCs w:val="19"/>
          <w:lang w:val="en-GB"/>
        </w:rPr>
        <w:t xml:space="preserve">less losses caused by mortality. </w:t>
      </w:r>
      <w:r w:rsidR="002F5607" w:rsidRPr="002F5607">
        <w:rPr>
          <w:iCs/>
          <w:szCs w:val="19"/>
          <w:lang w:val="en-GB"/>
        </w:rPr>
        <w:t>As regards i</w:t>
      </w:r>
      <w:r w:rsidRPr="006B0BB8">
        <w:rPr>
          <w:iCs/>
          <w:szCs w:val="19"/>
          <w:lang w:val="en-GB"/>
        </w:rPr>
        <w:t>ntermediate consumption</w:t>
      </w:r>
      <w:r w:rsidR="00B51186">
        <w:rPr>
          <w:iCs/>
          <w:szCs w:val="19"/>
          <w:lang w:val="en-GB"/>
        </w:rPr>
        <w:t xml:space="preserve">, </w:t>
      </w:r>
      <w:r w:rsidR="00CC7EB7">
        <w:rPr>
          <w:iCs/>
          <w:szCs w:val="19"/>
          <w:lang w:val="en-GB"/>
        </w:rPr>
        <w:t>it</w:t>
      </w:r>
      <w:r w:rsidRPr="006B0BB8">
        <w:rPr>
          <w:iCs/>
          <w:szCs w:val="19"/>
          <w:lang w:val="en-GB"/>
        </w:rPr>
        <w:t xml:space="preserve"> </w:t>
      </w:r>
      <w:r w:rsidR="00CC7EB7">
        <w:rPr>
          <w:iCs/>
          <w:szCs w:val="19"/>
          <w:lang w:val="en-GB"/>
        </w:rPr>
        <w:t>includes</w:t>
      </w:r>
      <w:r w:rsidRPr="006B0BB8">
        <w:rPr>
          <w:iCs/>
          <w:szCs w:val="19"/>
          <w:lang w:val="en-GB"/>
        </w:rPr>
        <w:t xml:space="preserve"> the value of timber removed from forests available for wood supply in a</w:t>
      </w:r>
      <w:r w:rsidR="00B51186">
        <w:rPr>
          <w:iCs/>
          <w:szCs w:val="19"/>
          <w:lang w:val="en-GB"/>
        </w:rPr>
        <w:t> </w:t>
      </w:r>
      <w:r w:rsidRPr="006B0BB8">
        <w:rPr>
          <w:iCs/>
          <w:szCs w:val="19"/>
          <w:lang w:val="en-GB"/>
        </w:rPr>
        <w:t>given year.</w:t>
      </w:r>
      <w:r w:rsidRPr="00BB5FF9">
        <w:rPr>
          <w:iCs/>
          <w:szCs w:val="19"/>
          <w:lang w:val="en-GB"/>
        </w:rPr>
        <w:t xml:space="preserve"> </w:t>
      </w:r>
      <w:r w:rsidRPr="00E93778">
        <w:rPr>
          <w:rFonts w:cs="Segoe UI"/>
          <w:color w:val="000000"/>
          <w:szCs w:val="19"/>
          <w:lang w:val="en-GB"/>
        </w:rPr>
        <w:t xml:space="preserve">All </w:t>
      </w:r>
      <w:r w:rsidRPr="006B0BB8">
        <w:rPr>
          <w:iCs/>
          <w:szCs w:val="19"/>
          <w:lang w:val="en-GB"/>
        </w:rPr>
        <w:t>values are provided at current prices</w:t>
      </w:r>
      <w:r w:rsidRPr="00E93778">
        <w:rPr>
          <w:iCs/>
          <w:szCs w:val="19"/>
          <w:lang w:val="en-GB"/>
        </w:rPr>
        <w:t>.</w:t>
      </w:r>
    </w:p>
    <w:p w14:paraId="32A3535C" w14:textId="15C737B6" w:rsidR="00567C8A" w:rsidRPr="00E93778" w:rsidRDefault="00567C8A" w:rsidP="00567C8A">
      <w:pPr>
        <w:spacing w:line="288" w:lineRule="auto"/>
        <w:rPr>
          <w:iCs/>
          <w:szCs w:val="19"/>
          <w:lang w:val="en-GB"/>
        </w:rPr>
      </w:pPr>
      <w:r w:rsidRPr="006B0BB8">
        <w:rPr>
          <w:iCs/>
          <w:szCs w:val="19"/>
          <w:lang w:val="en-GB"/>
        </w:rPr>
        <w:t xml:space="preserve">The tables show both afforestation, with </w:t>
      </w:r>
      <w:r w:rsidR="00B51186">
        <w:rPr>
          <w:iCs/>
          <w:szCs w:val="19"/>
          <w:lang w:val="en-GB"/>
        </w:rPr>
        <w:t>reclassification-related</w:t>
      </w:r>
      <w:r w:rsidR="00B51186" w:rsidRPr="006B0BB8">
        <w:rPr>
          <w:iCs/>
          <w:szCs w:val="19"/>
          <w:lang w:val="en-GB"/>
        </w:rPr>
        <w:t xml:space="preserve"> </w:t>
      </w:r>
      <w:r w:rsidRPr="006B0BB8">
        <w:rPr>
          <w:iCs/>
          <w:szCs w:val="19"/>
          <w:lang w:val="en-GB"/>
        </w:rPr>
        <w:t>changes in the area of the land that was so far non</w:t>
      </w:r>
      <w:r>
        <w:rPr>
          <w:iCs/>
          <w:szCs w:val="19"/>
          <w:lang w:val="en-GB"/>
        </w:rPr>
        <w:t>-</w:t>
      </w:r>
      <w:r w:rsidRPr="006B0BB8">
        <w:rPr>
          <w:iCs/>
          <w:szCs w:val="19"/>
          <w:lang w:val="en-GB"/>
        </w:rPr>
        <w:t xml:space="preserve">forest land and that was </w:t>
      </w:r>
      <w:r w:rsidR="00CC7EB7">
        <w:rPr>
          <w:iCs/>
          <w:szCs w:val="19"/>
          <w:lang w:val="en-GB"/>
        </w:rPr>
        <w:t>converted to</w:t>
      </w:r>
      <w:r w:rsidRPr="006B0BB8">
        <w:rPr>
          <w:iCs/>
          <w:szCs w:val="19"/>
          <w:lang w:val="en-GB"/>
        </w:rPr>
        <w:t xml:space="preserve"> forest land in a given year, </w:t>
      </w:r>
      <w:r>
        <w:rPr>
          <w:iCs/>
          <w:szCs w:val="19"/>
          <w:lang w:val="en-GB"/>
        </w:rPr>
        <w:t>and other factors leading to</w:t>
      </w:r>
      <w:r w:rsidRPr="006B0BB8">
        <w:rPr>
          <w:iCs/>
          <w:szCs w:val="19"/>
          <w:lang w:val="en-GB"/>
        </w:rPr>
        <w:t xml:space="preserve"> the increase in the area (e.</w:t>
      </w:r>
      <w:r w:rsidR="003E25B1">
        <w:rPr>
          <w:iCs/>
          <w:szCs w:val="19"/>
          <w:lang w:val="en-GB"/>
        </w:rPr>
        <w:t>g.</w:t>
      </w:r>
      <w:r w:rsidRPr="006B0BB8">
        <w:rPr>
          <w:iCs/>
          <w:szCs w:val="19"/>
          <w:lang w:val="en-GB"/>
        </w:rPr>
        <w:t xml:space="preserve"> succession). Deforestation</w:t>
      </w:r>
      <w:r w:rsidR="004A67A6">
        <w:rPr>
          <w:iCs/>
          <w:szCs w:val="19"/>
          <w:lang w:val="en-GB"/>
        </w:rPr>
        <w:t>,</w:t>
      </w:r>
      <w:r w:rsidRPr="006B0BB8">
        <w:rPr>
          <w:iCs/>
          <w:szCs w:val="19"/>
          <w:lang w:val="en-GB"/>
        </w:rPr>
        <w:t xml:space="preserve"> </w:t>
      </w:r>
      <w:r w:rsidR="004A67A6">
        <w:rPr>
          <w:iCs/>
          <w:szCs w:val="19"/>
          <w:lang w:val="en-GB"/>
        </w:rPr>
        <w:t>on the other hand, is the reduction in the area of</w:t>
      </w:r>
      <w:r w:rsidRPr="006B0BB8">
        <w:rPr>
          <w:iCs/>
          <w:szCs w:val="19"/>
          <w:lang w:val="en-GB"/>
        </w:rPr>
        <w:t xml:space="preserve"> forest land </w:t>
      </w:r>
      <w:r w:rsidR="004A67A6">
        <w:rPr>
          <w:iCs/>
          <w:szCs w:val="19"/>
          <w:lang w:val="en-GB"/>
        </w:rPr>
        <w:t>resulting from the exclusion of such land from forest use</w:t>
      </w:r>
      <w:r w:rsidRPr="006B0BB8">
        <w:rPr>
          <w:iCs/>
          <w:szCs w:val="19"/>
          <w:lang w:val="en-GB"/>
        </w:rPr>
        <w:t xml:space="preserve">. Changes in forest land use reflect changes in the classifications from </w:t>
      </w:r>
      <w:r>
        <w:rPr>
          <w:iCs/>
          <w:szCs w:val="19"/>
          <w:lang w:val="en-GB"/>
        </w:rPr>
        <w:t xml:space="preserve">forests </w:t>
      </w:r>
      <w:r w:rsidRPr="006B0BB8">
        <w:rPr>
          <w:iCs/>
          <w:szCs w:val="19"/>
          <w:lang w:val="en-GB"/>
        </w:rPr>
        <w:t xml:space="preserve">available </w:t>
      </w:r>
      <w:r>
        <w:rPr>
          <w:iCs/>
          <w:szCs w:val="19"/>
          <w:lang w:val="en-GB"/>
        </w:rPr>
        <w:t>for wood supply to forests</w:t>
      </w:r>
      <w:r w:rsidRPr="006B0BB8">
        <w:rPr>
          <w:iCs/>
          <w:szCs w:val="19"/>
          <w:lang w:val="en-GB"/>
        </w:rPr>
        <w:t xml:space="preserve"> not available for wood supply</w:t>
      </w:r>
      <w:r>
        <w:rPr>
          <w:iCs/>
          <w:szCs w:val="19"/>
          <w:lang w:val="en-GB"/>
        </w:rPr>
        <w:t>,</w:t>
      </w:r>
      <w:r w:rsidRPr="006B0BB8">
        <w:rPr>
          <w:iCs/>
          <w:szCs w:val="19"/>
          <w:lang w:val="en-GB"/>
        </w:rPr>
        <w:t xml:space="preserve"> and vice versa. Other changes refer to changes of figures stemming from price changes (revaluations), losses (fires) as well as the balancing item</w:t>
      </w:r>
      <w:r w:rsidRPr="00E93778">
        <w:rPr>
          <w:iCs/>
          <w:szCs w:val="19"/>
          <w:lang w:val="en-GB"/>
        </w:rPr>
        <w:t>.</w:t>
      </w:r>
    </w:p>
    <w:p w14:paraId="617F1E90" w14:textId="5E1A5726" w:rsidR="00F20966" w:rsidRPr="00E93778" w:rsidRDefault="00567C8A" w:rsidP="00567C8A">
      <w:pPr>
        <w:spacing w:line="288" w:lineRule="auto"/>
        <w:rPr>
          <w:iCs/>
          <w:szCs w:val="19"/>
          <w:lang w:val="en-GB"/>
        </w:rPr>
      </w:pPr>
      <w:r w:rsidRPr="006B0BB8">
        <w:rPr>
          <w:iCs/>
          <w:szCs w:val="19"/>
          <w:lang w:val="en-GB"/>
        </w:rPr>
        <w:t xml:space="preserve">Net increment of growing stock </w:t>
      </w:r>
      <w:r w:rsidR="009276C9">
        <w:rPr>
          <w:iCs/>
          <w:szCs w:val="19"/>
          <w:lang w:val="en-GB"/>
        </w:rPr>
        <w:t>of standing wood is</w:t>
      </w:r>
      <w:r w:rsidRPr="006B0BB8">
        <w:rPr>
          <w:iCs/>
          <w:szCs w:val="19"/>
          <w:lang w:val="en-GB"/>
        </w:rPr>
        <w:t xml:space="preserve"> a yearly increase in</w:t>
      </w:r>
      <w:r w:rsidRPr="00E93778">
        <w:rPr>
          <w:rFonts w:cs="Segoe UI"/>
          <w:color w:val="000000"/>
          <w:szCs w:val="19"/>
          <w:lang w:val="en-GB"/>
        </w:rPr>
        <w:t xml:space="preserve"> timber volume</w:t>
      </w:r>
      <w:r w:rsidRPr="006B0BB8">
        <w:rPr>
          <w:iCs/>
          <w:szCs w:val="19"/>
          <w:lang w:val="en-GB"/>
        </w:rPr>
        <w:t xml:space="preserve"> </w:t>
      </w:r>
      <w:r>
        <w:rPr>
          <w:iCs/>
          <w:szCs w:val="19"/>
          <w:lang w:val="en-GB"/>
        </w:rPr>
        <w:t>that is the</w:t>
      </w:r>
      <w:r w:rsidRPr="006B0BB8">
        <w:rPr>
          <w:iCs/>
          <w:szCs w:val="19"/>
          <w:lang w:val="en-GB"/>
        </w:rPr>
        <w:t xml:space="preserve"> result of the processes of natural growth adjusted by the change in the stock (</w:t>
      </w:r>
      <w:r w:rsidRPr="00E93778">
        <w:rPr>
          <w:rFonts w:cs="Segoe UI"/>
          <w:color w:val="000000"/>
          <w:szCs w:val="19"/>
          <w:lang w:val="en-GB"/>
        </w:rPr>
        <w:t>volume</w:t>
      </w:r>
      <w:r w:rsidRPr="006B0BB8">
        <w:rPr>
          <w:iCs/>
          <w:szCs w:val="19"/>
          <w:lang w:val="en-GB"/>
        </w:rPr>
        <w:t>) of standing and lying dead trees (i.e. mortality</w:t>
      </w:r>
      <w:r w:rsidRPr="00E93778">
        <w:rPr>
          <w:iCs/>
          <w:szCs w:val="19"/>
          <w:lang w:val="en-GB"/>
        </w:rPr>
        <w:t>).</w:t>
      </w:r>
    </w:p>
    <w:p w14:paraId="64C4586C" w14:textId="478BA21E" w:rsidR="00F20966" w:rsidRPr="00E93778" w:rsidRDefault="00F20966" w:rsidP="00F20966">
      <w:pPr>
        <w:spacing w:line="288" w:lineRule="auto"/>
        <w:rPr>
          <w:szCs w:val="19"/>
          <w:lang w:val="en-GB"/>
        </w:rPr>
      </w:pPr>
      <w:r w:rsidRPr="006B0BB8">
        <w:rPr>
          <w:szCs w:val="19"/>
          <w:lang w:val="en-GB"/>
        </w:rPr>
        <w:t>Data for the years 2016–2018 presented in the previous news release ed</w:t>
      </w:r>
      <w:r>
        <w:rPr>
          <w:szCs w:val="19"/>
          <w:lang w:val="en-GB"/>
        </w:rPr>
        <w:t>itions of “</w:t>
      </w:r>
      <w:r w:rsidRPr="006B0BB8">
        <w:rPr>
          <w:szCs w:val="19"/>
          <w:lang w:val="en-GB"/>
        </w:rPr>
        <w:t>Forest accounts in Poland” have been adjusted due to the benchmarking revision of national accounts as well as the change in the way removals are</w:t>
      </w:r>
      <w:r w:rsidRPr="00550636">
        <w:rPr>
          <w:szCs w:val="19"/>
          <w:lang w:val="en-GB"/>
        </w:rPr>
        <w:t xml:space="preserve"> </w:t>
      </w:r>
      <w:r w:rsidRPr="00E93778">
        <w:rPr>
          <w:rFonts w:cs="Segoe UI"/>
          <w:color w:val="000000"/>
          <w:szCs w:val="19"/>
          <w:lang w:val="en-GB"/>
        </w:rPr>
        <w:t>reported</w:t>
      </w:r>
      <w:r w:rsidRPr="006B0BB8">
        <w:rPr>
          <w:szCs w:val="19"/>
          <w:lang w:val="en-GB"/>
        </w:rPr>
        <w:t xml:space="preserve">, namely, until 2018, they had been under bark, and since 2019 – over bark. Revised data for the years 2016–2018 are available in the Centre for Environment, Nature and Forestry Statistics in the Statistical Office in </w:t>
      </w:r>
      <w:proofErr w:type="spellStart"/>
      <w:r w:rsidRPr="006B0BB8">
        <w:rPr>
          <w:szCs w:val="19"/>
          <w:lang w:val="en-GB"/>
        </w:rPr>
        <w:t>Białystok</w:t>
      </w:r>
      <w:proofErr w:type="spellEnd"/>
      <w:r w:rsidRPr="00E93778">
        <w:rPr>
          <w:szCs w:val="19"/>
          <w:lang w:val="en-GB"/>
        </w:rPr>
        <w:t xml:space="preserve"> – </w:t>
      </w:r>
      <w:hyperlink r:id="rId11" w:history="1">
        <w:r w:rsidRPr="00E93778">
          <w:rPr>
            <w:rStyle w:val="Hipercze"/>
            <w:rFonts w:cs="Arial"/>
            <w:color w:val="001D77"/>
            <w:szCs w:val="19"/>
            <w:shd w:val="clear" w:color="auto" w:fill="FDFDFD"/>
            <w:lang w:val="en-GB"/>
          </w:rPr>
          <w:t>OSSPiL@stat.gov.pl</w:t>
        </w:r>
      </w:hyperlink>
      <w:r w:rsidRPr="00E93778">
        <w:rPr>
          <w:szCs w:val="19"/>
          <w:lang w:val="en-GB"/>
        </w:rPr>
        <w:t xml:space="preserve">, </w:t>
      </w:r>
      <w:r w:rsidRPr="006B0BB8">
        <w:rPr>
          <w:szCs w:val="19"/>
          <w:lang w:val="en-GB"/>
        </w:rPr>
        <w:t xml:space="preserve">as well as in </w:t>
      </w:r>
      <w:r>
        <w:rPr>
          <w:szCs w:val="19"/>
          <w:lang w:val="en-GB"/>
        </w:rPr>
        <w:t xml:space="preserve">the </w:t>
      </w:r>
      <w:r w:rsidRPr="006B0BB8">
        <w:rPr>
          <w:szCs w:val="19"/>
          <w:lang w:val="en-GB"/>
        </w:rPr>
        <w:t>Eurostat database</w:t>
      </w:r>
      <w:r w:rsidRPr="00E93778">
        <w:rPr>
          <w:szCs w:val="19"/>
          <w:lang w:val="en-GB"/>
        </w:rPr>
        <w:t xml:space="preserve"> – </w:t>
      </w:r>
      <w:hyperlink r:id="rId12" w:history="1">
        <w:r w:rsidR="00CC00A9" w:rsidRPr="00AA5F58">
          <w:rPr>
            <w:rStyle w:val="Hipercze"/>
            <w:color w:val="001D77"/>
            <w:lang w:val="en-US"/>
          </w:rPr>
          <w:t>Eurostat</w:t>
        </w:r>
        <w:r w:rsidR="00E319DF" w:rsidRPr="00AA5F58">
          <w:rPr>
            <w:rStyle w:val="Hipercze"/>
            <w:color w:val="001D77"/>
            <w:lang w:val="en-US"/>
          </w:rPr>
          <w:t xml:space="preserve"> Database − Forestry</w:t>
        </w:r>
      </w:hyperlink>
      <w:r w:rsidRPr="00E93778">
        <w:rPr>
          <w:szCs w:val="19"/>
          <w:lang w:val="en-GB"/>
        </w:rPr>
        <w:t xml:space="preserve">. </w:t>
      </w:r>
    </w:p>
    <w:p w14:paraId="5B810678" w14:textId="77777777" w:rsidR="00F20966" w:rsidRPr="00E93778" w:rsidRDefault="00F20966" w:rsidP="00696DCF">
      <w:pPr>
        <w:spacing w:before="2520"/>
        <w:rPr>
          <w:szCs w:val="19"/>
          <w:lang w:val="en-GB"/>
        </w:rPr>
        <w:sectPr w:rsidR="00F20966" w:rsidRPr="00E93778"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6B0BB8">
        <w:rPr>
          <w:szCs w:val="19"/>
          <w:lang w:val="en-GB"/>
        </w:rPr>
        <w:t xml:space="preserve">When publishing Statistics Poland data, please provide information </w:t>
      </w:r>
      <w:r>
        <w:rPr>
          <w:szCs w:val="19"/>
          <w:lang w:val="en-GB"/>
        </w:rPr>
        <w:t>“</w:t>
      </w:r>
      <w:r w:rsidRPr="006B0BB8">
        <w:rPr>
          <w:szCs w:val="19"/>
          <w:lang w:val="en-GB"/>
        </w:rPr>
        <w:t>Data source – Statistics Poland”</w:t>
      </w:r>
      <w:r>
        <w:rPr>
          <w:szCs w:val="19"/>
          <w:lang w:val="en-GB"/>
        </w:rPr>
        <w:t>, and when publishing calculations on data published by Statistics Poland, please include the disclaimer “Own calculations on the basis of Statistics Poland data”</w:t>
      </w:r>
      <w:r w:rsidRPr="00E93778">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7E0219" w14:paraId="196D0BDA" w14:textId="77777777" w:rsidTr="009E7D31">
        <w:trPr>
          <w:trHeight w:val="1626"/>
        </w:trPr>
        <w:tc>
          <w:tcPr>
            <w:tcW w:w="4926" w:type="dxa"/>
          </w:tcPr>
          <w:p w14:paraId="05DA311F" w14:textId="094CF4F7" w:rsidR="00DE2400" w:rsidRPr="00AA5F58" w:rsidRDefault="00C60504" w:rsidP="00DE2400">
            <w:pPr>
              <w:spacing w:before="0" w:after="0" w:line="276" w:lineRule="auto"/>
              <w:rPr>
                <w:rFonts w:cs="Arial"/>
                <w:sz w:val="20"/>
                <w:lang w:val="en-US"/>
              </w:rPr>
            </w:pPr>
            <w:r w:rsidRPr="00443FD8">
              <w:rPr>
                <w:rFonts w:cs="Arial"/>
                <w:sz w:val="20"/>
                <w:lang w:val="en-US"/>
              </w:rPr>
              <w:lastRenderedPageBreak/>
              <w:t>Prepared</w:t>
            </w:r>
            <w:r w:rsidRPr="00AA5F58">
              <w:rPr>
                <w:rFonts w:cs="Arial"/>
                <w:sz w:val="20"/>
                <w:lang w:val="en-US"/>
              </w:rPr>
              <w:t xml:space="preserve"> by</w:t>
            </w:r>
            <w:r w:rsidR="00DE2400" w:rsidRPr="00AA5F58">
              <w:rPr>
                <w:rFonts w:cs="Arial"/>
                <w:sz w:val="20"/>
                <w:lang w:val="en-US"/>
              </w:rPr>
              <w:t>:</w:t>
            </w:r>
          </w:p>
          <w:p w14:paraId="61A918D7" w14:textId="77777777" w:rsidR="00F30A57" w:rsidRPr="00F30A57" w:rsidRDefault="00F30A57" w:rsidP="00F30A57">
            <w:pPr>
              <w:spacing w:before="0" w:line="276" w:lineRule="auto"/>
              <w:rPr>
                <w:rFonts w:eastAsia="Fira Sans Light" w:cs="Arial"/>
                <w:b/>
                <w:color w:val="000000"/>
                <w:sz w:val="20"/>
                <w:lang w:val="en-GB"/>
              </w:rPr>
            </w:pPr>
            <w:r w:rsidRPr="00F30A57">
              <w:rPr>
                <w:rFonts w:eastAsia="Fira Sans Light" w:cs="Arial"/>
                <w:b/>
                <w:sz w:val="20"/>
                <w:lang w:val="en-GB"/>
              </w:rPr>
              <w:t xml:space="preserve">Statistical Office in </w:t>
            </w:r>
            <w:proofErr w:type="spellStart"/>
            <w:r w:rsidRPr="00AA5F58">
              <w:rPr>
                <w:rFonts w:eastAsia="Fira Sans Light" w:cs="Arial"/>
                <w:b/>
                <w:sz w:val="20"/>
                <w:lang w:val="en-US"/>
              </w:rPr>
              <w:t>Białystok</w:t>
            </w:r>
            <w:proofErr w:type="spellEnd"/>
          </w:p>
          <w:p w14:paraId="2F2AD662" w14:textId="77777777" w:rsidR="00F30A57" w:rsidRPr="00F30A57" w:rsidRDefault="00F30A57" w:rsidP="00F30A57">
            <w:pPr>
              <w:spacing w:before="0" w:after="0" w:line="240" w:lineRule="auto"/>
              <w:rPr>
                <w:rFonts w:eastAsia="Fira Sans Light" w:cs="Times New Roman"/>
                <w:b/>
                <w:sz w:val="20"/>
                <w:szCs w:val="24"/>
                <w:lang w:val="fi-FI"/>
              </w:rPr>
            </w:pPr>
            <w:r w:rsidRPr="00F30A57">
              <w:rPr>
                <w:rFonts w:eastAsia="Fira Sans Light" w:cs="Times New Roman"/>
                <w:b/>
                <w:sz w:val="20"/>
                <w:szCs w:val="24"/>
                <w:lang w:val="fi-FI"/>
              </w:rPr>
              <w:t>Director Ewa Kamińska-Gawryluk</w:t>
            </w:r>
          </w:p>
          <w:p w14:paraId="5425F0B4" w14:textId="59D36A7B" w:rsidR="00DE2400" w:rsidRPr="00AB24E4" w:rsidRDefault="00F30A57" w:rsidP="00F30A57">
            <w:pPr>
              <w:pStyle w:val="Nagwek3"/>
              <w:spacing w:before="0" w:after="120" w:line="276" w:lineRule="auto"/>
              <w:outlineLvl w:val="2"/>
              <w:rPr>
                <w:rFonts w:ascii="Fira Sans" w:hAnsi="Fira Sans" w:cs="Arial"/>
                <w:color w:val="000000" w:themeColor="text1"/>
                <w:sz w:val="20"/>
                <w:lang w:val="fi-FI"/>
              </w:rPr>
            </w:pPr>
            <w:r w:rsidRPr="00F30A57">
              <w:rPr>
                <w:rFonts w:ascii="Fira Sans" w:eastAsia="Fira Sans Light" w:hAnsi="Fira Sans" w:cs="Arial"/>
                <w:color w:val="000000"/>
                <w:sz w:val="20"/>
                <w:szCs w:val="22"/>
                <w:lang w:val="fi-FI"/>
              </w:rPr>
              <w:t>Phone: (+48</w:t>
            </w:r>
            <w:r w:rsidR="003A786E">
              <w:rPr>
                <w:rFonts w:ascii="Fira Sans" w:eastAsia="Fira Sans Light" w:hAnsi="Fira Sans" w:cs="Arial"/>
                <w:color w:val="000000"/>
                <w:sz w:val="20"/>
                <w:szCs w:val="22"/>
                <w:lang w:val="fi-FI"/>
              </w:rPr>
              <w:t>)</w:t>
            </w:r>
            <w:r w:rsidRPr="00F30A57">
              <w:rPr>
                <w:rFonts w:ascii="Fira Sans" w:eastAsia="Fira Sans Light" w:hAnsi="Fira Sans" w:cs="Arial"/>
                <w:color w:val="000000"/>
                <w:sz w:val="20"/>
                <w:szCs w:val="22"/>
                <w:lang w:val="fi-FI"/>
              </w:rPr>
              <w:t xml:space="preserve"> 85 749 77 15</w:t>
            </w:r>
          </w:p>
        </w:tc>
        <w:tc>
          <w:tcPr>
            <w:tcW w:w="4927" w:type="dxa"/>
          </w:tcPr>
          <w:p w14:paraId="50E572C7" w14:textId="77777777" w:rsidR="0036190D" w:rsidRPr="005653EE" w:rsidRDefault="0036190D" w:rsidP="0036190D">
            <w:pPr>
              <w:spacing w:before="0"/>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0D710A99" w14:textId="77777777" w:rsidR="0036190D" w:rsidRPr="0027575B" w:rsidRDefault="0036190D" w:rsidP="0036190D">
            <w:pPr>
              <w:rPr>
                <w:sz w:val="20"/>
                <w:lang w:val="en-GB"/>
              </w:rPr>
            </w:pPr>
            <w:r w:rsidRPr="0027575B">
              <w:rPr>
                <w:sz w:val="20"/>
                <w:lang w:val="en-GB"/>
              </w:rPr>
              <w:t>Mobile: (+48) 695 255 032</w:t>
            </w:r>
          </w:p>
          <w:p w14:paraId="44B03BF1" w14:textId="77777777" w:rsidR="0036190D" w:rsidRPr="0027575B" w:rsidRDefault="0036190D" w:rsidP="0036190D">
            <w:pPr>
              <w:spacing w:after="0"/>
              <w:rPr>
                <w:sz w:val="20"/>
                <w:lang w:val="en-GB"/>
              </w:rPr>
            </w:pPr>
            <w:r w:rsidRPr="0027575B">
              <w:rPr>
                <w:sz w:val="20"/>
                <w:lang w:val="en-GB"/>
              </w:rPr>
              <w:t xml:space="preserve">Phone: (+48 22) 608 38 04, (+48 22) 449 41 45, </w:t>
            </w:r>
          </w:p>
          <w:p w14:paraId="37F85468" w14:textId="77777777" w:rsidR="0036190D" w:rsidRPr="0027575B" w:rsidRDefault="0036190D" w:rsidP="0036190D">
            <w:pPr>
              <w:spacing w:before="0"/>
              <w:rPr>
                <w:sz w:val="20"/>
                <w:lang w:val="en-GB"/>
              </w:rPr>
            </w:pPr>
            <w:r w:rsidRPr="0027575B">
              <w:rPr>
                <w:sz w:val="20"/>
                <w:lang w:val="en-GB"/>
              </w:rPr>
              <w:t xml:space="preserve">             (+48 22) 608 30 09</w:t>
            </w:r>
          </w:p>
          <w:p w14:paraId="59C02E89" w14:textId="4CCAFB0A" w:rsidR="00DE2400" w:rsidRPr="00AE54DC" w:rsidRDefault="0036190D" w:rsidP="0036190D">
            <w:pPr>
              <w:pStyle w:val="Nagwek3"/>
              <w:spacing w:before="0" w:after="120" w:line="276" w:lineRule="auto"/>
              <w:outlineLvl w:val="2"/>
              <w:rPr>
                <w:rFonts w:ascii="Fira Sans" w:hAnsi="Fira Sans" w:cs="Arial"/>
                <w:color w:val="000000" w:themeColor="text1"/>
                <w:sz w:val="20"/>
                <w:lang w:val="fi-FI"/>
              </w:rPr>
            </w:pPr>
            <w:r w:rsidRPr="00143C42">
              <w:rPr>
                <w:b/>
                <w:color w:val="auto"/>
                <w:sz w:val="20"/>
                <w:lang w:val="en-GB"/>
              </w:rPr>
              <w:t xml:space="preserve">e-mail: </w:t>
            </w:r>
            <w:hyperlink r:id="rId17" w:history="1">
              <w:r w:rsidRPr="00143C42">
                <w:rPr>
                  <w:rStyle w:val="Hipercze"/>
                  <w:rFonts w:cs="Arial"/>
                  <w:b/>
                  <w:color w:val="auto"/>
                  <w:sz w:val="20"/>
                  <w:szCs w:val="20"/>
                  <w:lang w:val="en-US"/>
                </w:rPr>
                <w:t>obslugaprasowa@stat.gov.pl</w:t>
              </w:r>
            </w:hyperlink>
          </w:p>
          <w:p w14:paraId="3CC62B04" w14:textId="77777777" w:rsidR="00DE2400" w:rsidRPr="0036190D" w:rsidRDefault="00DE2400" w:rsidP="00747B8C">
            <w:pPr>
              <w:rPr>
                <w:sz w:val="18"/>
                <w:lang w:val="en-US"/>
              </w:rPr>
            </w:pPr>
          </w:p>
        </w:tc>
      </w:tr>
      <w:tr w:rsidR="00DE2400" w:rsidRPr="0036190D" w14:paraId="28647E7C" w14:textId="77777777" w:rsidTr="009E7D31">
        <w:trPr>
          <w:trHeight w:val="418"/>
        </w:trPr>
        <w:tc>
          <w:tcPr>
            <w:tcW w:w="4926" w:type="dxa"/>
            <w:vMerge w:val="restart"/>
          </w:tcPr>
          <w:p w14:paraId="07C73DA1" w14:textId="7368BBF4" w:rsidR="00DE2400" w:rsidRPr="00F05FC7" w:rsidRDefault="00DE2400" w:rsidP="00747B8C">
            <w:pPr>
              <w:rPr>
                <w:sz w:val="18"/>
                <w:lang w:val="en-US"/>
              </w:rPr>
            </w:pPr>
          </w:p>
        </w:tc>
        <w:tc>
          <w:tcPr>
            <w:tcW w:w="4927" w:type="dxa"/>
            <w:vAlign w:val="center"/>
          </w:tcPr>
          <w:p w14:paraId="01941133" w14:textId="16392BCF" w:rsidR="00DE2400" w:rsidRPr="0036190D" w:rsidRDefault="005F552A" w:rsidP="00747B8C">
            <w:pPr>
              <w:ind w:firstLine="680"/>
              <w:rPr>
                <w:sz w:val="18"/>
                <w:lang w:val="en-US"/>
              </w:rPr>
            </w:pPr>
            <w:r w:rsidRPr="0036190D">
              <w:rPr>
                <w:noProof/>
                <w:color w:val="001D77"/>
              </w:rPr>
              <mc:AlternateContent>
                <mc:Choice Requires="wps">
                  <w:drawing>
                    <wp:anchor distT="0" distB="0" distL="114300" distR="114300" simplePos="0" relativeHeight="251771904" behindDoc="0" locked="0" layoutInCell="1" allowOverlap="1" wp14:anchorId="3B614EA6" wp14:editId="05E0392B">
                      <wp:simplePos x="0" y="0"/>
                      <wp:positionH relativeFrom="column">
                        <wp:posOffset>3841115</wp:posOffset>
                      </wp:positionH>
                      <wp:positionV relativeFrom="paragraph">
                        <wp:posOffset>2137410</wp:posOffset>
                      </wp:positionV>
                      <wp:extent cx="914400" cy="635"/>
                      <wp:effectExtent l="0" t="0" r="0" b="0"/>
                      <wp:wrapNone/>
                      <wp:docPr id="3" name="Pole tekstowe 3"/>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6C7E88D7" w14:textId="0B7855F8" w:rsidR="005F552A" w:rsidRPr="00052940" w:rsidRDefault="005F552A" w:rsidP="005F552A">
                                  <w:pPr>
                                    <w:pStyle w:val="Legenda"/>
                                    <w:rPr>
                                      <w:noProof/>
                                      <w:sz w:val="19"/>
                                    </w:rPr>
                                  </w:pPr>
                                  <w:r>
                                    <w:t xml:space="preserve">X </w:t>
                                  </w:r>
                                  <w:proofErr w:type="spellStart"/>
                                  <w:r>
                                    <w:t>icon</w:t>
                                  </w:r>
                                  <w:proofErr w:type="spellEnd"/>
                                  <w:r>
                                    <w:t xml:space="preserve"> </w:t>
                                  </w:r>
                                  <w:fldSimple w:instr=" SEQ X_icon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614EA6" id="Pole tekstowe 3" o:spid="_x0000_s1030" type="#_x0000_t202" style="position:absolute;left:0;text-align:left;margin-left:302.45pt;margin-top:168.3pt;width:1in;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" stroked="f">
                      <v:textbox style="mso-fit-shape-to-text:t" inset="0,0,0,0">
                        <w:txbxContent>
                          <w:p w14:paraId="6C7E88D7" w14:textId="0B7855F8" w:rsidR="005F552A" w:rsidRPr="00052940" w:rsidRDefault="005F552A" w:rsidP="005F552A">
                            <w:pPr>
                              <w:pStyle w:val="Legenda"/>
                              <w:rPr>
                                <w:noProof/>
                                <w:sz w:val="19"/>
                              </w:rPr>
                            </w:pPr>
                            <w:r>
                              <w:t xml:space="preserve">X </w:t>
                            </w:r>
                            <w:proofErr w:type="spellStart"/>
                            <w:r>
                              <w:t>icon</w:t>
                            </w:r>
                            <w:proofErr w:type="spellEnd"/>
                            <w:r>
                              <w:t xml:space="preserve"> </w:t>
                            </w:r>
                            <w:fldSimple w:instr=" SEQ X_icon \* ARABIC ">
                              <w:r>
                                <w:rPr>
                                  <w:noProof/>
                                </w:rPr>
                                <w:t>1</w:t>
                              </w:r>
                            </w:fldSimple>
                          </w:p>
                        </w:txbxContent>
                      </v:textbox>
                    </v:shape>
                  </w:pict>
                </mc:Fallback>
              </mc:AlternateContent>
            </w:r>
            <w:r w:rsidR="00DE2400" w:rsidRPr="0036190D">
              <w:rPr>
                <w:noProof/>
                <w:color w:val="001D77"/>
              </w:rPr>
              <w:drawing>
                <wp:anchor distT="0" distB="0" distL="114300" distR="114300" simplePos="0" relativeHeight="251744256" behindDoc="0" locked="0" layoutInCell="1" allowOverlap="1" wp14:anchorId="5018E5AE" wp14:editId="2A497A2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0036190D" w:rsidRPr="0036190D">
                <w:rPr>
                  <w:color w:val="001D77"/>
                  <w:lang w:val="en-US"/>
                </w:rPr>
                <w:t>stat.gov.pl/</w:t>
              </w:r>
              <w:proofErr w:type="spellStart"/>
              <w:r w:rsidR="0036190D" w:rsidRPr="0036190D">
                <w:rPr>
                  <w:color w:val="001D77"/>
                  <w:lang w:val="en-US"/>
                </w:rPr>
                <w:t>en</w:t>
              </w:r>
              <w:proofErr w:type="spellEnd"/>
              <w:r w:rsidR="0036190D" w:rsidRPr="0036190D">
                <w:rPr>
                  <w:color w:val="001D77"/>
                  <w:lang w:val="en-US"/>
                </w:rPr>
                <w:t>/</w:t>
              </w:r>
              <w:r w:rsidR="00DE2400" w:rsidRPr="0036190D">
                <w:rPr>
                  <w:rStyle w:val="Hipercze"/>
                  <w:rFonts w:cstheme="minorBidi"/>
                  <w:color w:val="001D77"/>
                  <w:sz w:val="18"/>
                  <w:lang w:val="en-US"/>
                </w:rPr>
                <w:t xml:space="preserve">    </w:t>
              </w:r>
            </w:hyperlink>
            <w:r w:rsidR="00DE2400" w:rsidRPr="0036190D">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36190D" w:rsidRDefault="00DE1D0A" w:rsidP="00DE1D0A">
            <w:pPr>
              <w:rPr>
                <w:b/>
                <w:sz w:val="20"/>
                <w:lang w:val="en-US"/>
              </w:rPr>
            </w:pPr>
          </w:p>
        </w:tc>
        <w:tc>
          <w:tcPr>
            <w:tcW w:w="4927" w:type="dxa"/>
            <w:vAlign w:val="center"/>
          </w:tcPr>
          <w:p w14:paraId="09C3C6AD" w14:textId="6BF3DFDE" w:rsidR="00DE1D0A" w:rsidRDefault="005F552A" w:rsidP="00DE1D0A">
            <w:pPr>
              <w:ind w:firstLine="680"/>
              <w:rPr>
                <w:sz w:val="18"/>
              </w:rPr>
            </w:pPr>
            <w:r w:rsidRPr="0036190D">
              <w:rPr>
                <w:noProof/>
                <w:color w:val="001D77"/>
                <w:sz w:val="20"/>
                <w:lang w:eastAsia="pl-PL"/>
              </w:rPr>
              <w:drawing>
                <wp:anchor distT="0" distB="0" distL="114300" distR="114300" simplePos="0" relativeHeight="251773952" behindDoc="0" locked="0" layoutInCell="1" allowOverlap="1" wp14:anchorId="064E5B97" wp14:editId="3C75CCC5">
                  <wp:simplePos x="0" y="0"/>
                  <wp:positionH relativeFrom="column">
                    <wp:posOffset>76200</wp:posOffset>
                  </wp:positionH>
                  <wp:positionV relativeFrom="paragraph">
                    <wp:posOffset>9525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B3521" w:rsidRPr="0036190D">
              <w:rPr>
                <w:noProof/>
                <w:color w:val="001D77"/>
              </w:rPr>
              <mc:AlternateContent>
                <mc:Choice Requires="wps">
                  <w:drawing>
                    <wp:anchor distT="0" distB="0" distL="114300" distR="114300" simplePos="0" relativeHeight="251769856" behindDoc="0" locked="0" layoutInCell="1" allowOverlap="1" wp14:anchorId="5CCAA084" wp14:editId="08283C0A">
                      <wp:simplePos x="0" y="0"/>
                      <wp:positionH relativeFrom="column">
                        <wp:posOffset>3839210</wp:posOffset>
                      </wp:positionH>
                      <wp:positionV relativeFrom="paragraph">
                        <wp:posOffset>2433320</wp:posOffset>
                      </wp:positionV>
                      <wp:extent cx="914400" cy="635"/>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5AB7356" w14:textId="6C243849" w:rsidR="00BB3521" w:rsidRPr="002F2371" w:rsidRDefault="00BB3521" w:rsidP="00BB3521">
                                  <w:pPr>
                                    <w:pStyle w:val="Legenda"/>
                                    <w:rPr>
                                      <w:noProof/>
                                      <w:sz w:val="20"/>
                                    </w:rPr>
                                  </w:pPr>
                                  <w:r>
                                    <w:t xml:space="preserve">X </w:t>
                                  </w:r>
                                  <w:proofErr w:type="spellStart"/>
                                  <w:r>
                                    <w:t>icon</w:t>
                                  </w:r>
                                  <w:proofErr w:type="spellEnd"/>
                                  <w:r>
                                    <w:t xml:space="preserve"> </w:t>
                                  </w:r>
                                  <w:fldSimple w:instr=" SEQ X_icon \* ARABIC ">
                                    <w:r w:rsidR="005F552A">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CAA084" id="Pole tekstowe 1" o:spid="_x0000_s1031" type="#_x0000_t202" style="position:absolute;left:0;text-align:left;margin-left:302.3pt;margin-top:191.6pt;width:1in;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" stroked="f">
                      <v:textbox style="mso-fit-shape-to-text:t" inset="0,0,0,0">
                        <w:txbxContent>
                          <w:p w14:paraId="75AB7356" w14:textId="6C243849" w:rsidR="00BB3521" w:rsidRPr="002F2371" w:rsidRDefault="00BB3521" w:rsidP="00BB3521">
                            <w:pPr>
                              <w:pStyle w:val="Legenda"/>
                              <w:rPr>
                                <w:noProof/>
                                <w:sz w:val="20"/>
                              </w:rPr>
                            </w:pPr>
                            <w:r>
                              <w:t xml:space="preserve">X </w:t>
                            </w:r>
                            <w:proofErr w:type="spellStart"/>
                            <w:r>
                              <w:t>icon</w:t>
                            </w:r>
                            <w:proofErr w:type="spellEnd"/>
                            <w:r>
                              <w:t xml:space="preserve"> </w:t>
                            </w:r>
                            <w:fldSimple w:instr=" SEQ X_icon \* ARABIC ">
                              <w:r w:rsidR="005F552A">
                                <w:rPr>
                                  <w:noProof/>
                                </w:rPr>
                                <w:t>2</w:t>
                              </w:r>
                            </w:fldSimple>
                          </w:p>
                        </w:txbxContent>
                      </v:textbox>
                    </v:shape>
                  </w:pict>
                </mc:Fallback>
              </mc:AlternateContent>
            </w:r>
            <w:hyperlink r:id="rId21" w:history="1">
              <w:r w:rsidR="00DE1D0A" w:rsidRPr="0036190D">
                <w:rPr>
                  <w:color w:val="001D77"/>
                </w:rPr>
                <w:t>@</w:t>
              </w:r>
              <w:proofErr w:type="spellStart"/>
              <w:r w:rsidR="00DE1D0A" w:rsidRPr="0036190D">
                <w:rPr>
                  <w:color w:val="001D77"/>
                </w:rPr>
                <w:t>StatPoland</w:t>
              </w:r>
              <w:proofErr w:type="spellEnd"/>
            </w:hyperlink>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33F8FC3C" w:rsidR="00DE1D0A" w:rsidRPr="00CF03E4" w:rsidRDefault="00DE1D0A" w:rsidP="00DE1D0A">
            <w:pPr>
              <w:ind w:firstLine="680"/>
              <w:rPr>
                <w:sz w:val="18"/>
              </w:rPr>
            </w:pPr>
            <w:r w:rsidRPr="0036190D">
              <w:rPr>
                <w:noProof/>
                <w:color w:val="001D77"/>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36190D">
                <w:rPr>
                  <w:rStyle w:val="Hipercze"/>
                  <w:rFonts w:cstheme="minorBidi"/>
                  <w:color w:val="001D77"/>
                  <w:sz w:val="20"/>
                  <w:u w:val="none"/>
                </w:rPr>
                <w:t>@</w:t>
              </w:r>
              <w:proofErr w:type="spellStart"/>
              <w:r w:rsidRPr="0036190D">
                <w:rPr>
                  <w:rStyle w:val="Hipercze"/>
                  <w:rFonts w:cstheme="minorBidi"/>
                  <w:color w:val="001D77"/>
                  <w:sz w:val="20"/>
                  <w:u w:val="none"/>
                </w:rPr>
                <w:t>GlownyUrzadStatystyczny</w:t>
              </w:r>
              <w:proofErr w:type="spellEnd"/>
            </w:hyperlink>
            <w:r w:rsidRPr="00CF03E4">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AEA657B" w:rsidR="00DE1D0A" w:rsidRPr="003D5F42" w:rsidRDefault="00DE1D0A" w:rsidP="00DE1D0A">
            <w:pPr>
              <w:ind w:firstLine="680"/>
              <w:rPr>
                <w:sz w:val="20"/>
              </w:rPr>
            </w:pPr>
            <w:r w:rsidRPr="0036190D">
              <w:rPr>
                <w:noProof/>
                <w:color w:val="001D77"/>
                <w:sz w:val="20"/>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proofErr w:type="spellStart"/>
              <w:r w:rsidRPr="0036190D">
                <w:rPr>
                  <w:color w:val="001D77"/>
                </w:rPr>
                <w:t>gus_stat</w:t>
              </w:r>
              <w:proofErr w:type="spellEnd"/>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3F8EED39" w:rsidR="00DE1D0A" w:rsidRPr="003D5F42" w:rsidRDefault="007E0219" w:rsidP="00DE1D0A">
            <w:pPr>
              <w:ind w:firstLine="680"/>
              <w:rPr>
                <w:sz w:val="20"/>
              </w:rPr>
            </w:pPr>
            <w:hyperlink r:id="rId26" w:history="1">
              <w:r w:rsidR="00DE1D0A" w:rsidRPr="0036190D">
                <w:rPr>
                  <w:rStyle w:val="Hipercze"/>
                  <w:rFonts w:cstheme="minorBidi"/>
                  <w:noProof/>
                  <w:color w:val="001D77"/>
                  <w:sz w:val="20"/>
                  <w:u w:val="none"/>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DE1D0A" w:rsidRPr="0036190D">
                <w:rPr>
                  <w:rStyle w:val="Hipercze"/>
                  <w:rFonts w:cstheme="minorBidi"/>
                  <w:color w:val="001D77"/>
                  <w:sz w:val="20"/>
                  <w:u w:val="none"/>
                </w:rPr>
                <w:t>glownyurzadstatystyczny</w:t>
              </w:r>
              <w:r w:rsidR="00CF0F20" w:rsidRPr="0036190D">
                <w:rPr>
                  <w:rStyle w:val="Hipercze"/>
                  <w:rFonts w:cstheme="minorBidi"/>
                  <w:color w:val="001D77"/>
                  <w:sz w:val="20"/>
                  <w:u w:val="none"/>
                </w:rPr>
                <w:t>g</w:t>
              </w:r>
              <w:r w:rsidR="00CF0F20" w:rsidRPr="0036190D">
                <w:rPr>
                  <w:rStyle w:val="Hipercze"/>
                  <w:color w:val="001D77"/>
                  <w:sz w:val="20"/>
                  <w:u w:val="none"/>
                </w:rPr>
                <w:t>us</w:t>
              </w:r>
              <w:proofErr w:type="spellEnd"/>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3A68B118" w:rsidR="00DE1D0A" w:rsidRPr="00CF03E4" w:rsidRDefault="007E0219" w:rsidP="00DE1D0A">
            <w:pPr>
              <w:ind w:firstLine="680"/>
              <w:rPr>
                <w:sz w:val="20"/>
              </w:rPr>
            </w:pPr>
            <w:hyperlink r:id="rId28" w:history="1">
              <w:r w:rsidR="00DE1D0A" w:rsidRPr="0036190D">
                <w:rPr>
                  <w:rStyle w:val="Hipercze"/>
                  <w:rFonts w:cstheme="minorBidi"/>
                  <w:noProof/>
                  <w:color w:val="001D77"/>
                  <w:sz w:val="20"/>
                  <w:u w:val="none"/>
                  <w:lang w:eastAsia="pl-PL"/>
                </w:rPr>
                <w:t>glownyurzadstatystyczny</w:t>
              </w:r>
            </w:hyperlink>
            <w:r w:rsidR="00DE1D0A" w:rsidRPr="00CF03E4">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16A49A4C" w14:textId="0607CE81" w:rsidR="00F30A57" w:rsidRDefault="00F30A57" w:rsidP="00F30A57">
      <w:pPr>
        <w:rPr>
          <w:sz w:val="18"/>
        </w:rPr>
      </w:pPr>
      <w:r>
        <w:rPr>
          <w:noProof/>
          <w:sz w:val="18"/>
          <w:lang w:eastAsia="pl-PL"/>
        </w:rPr>
        <mc:AlternateContent>
          <mc:Choice Requires="wps">
            <w:drawing>
              <wp:anchor distT="45720" distB="45720" distL="114300" distR="114300" simplePos="0" relativeHeight="251765760" behindDoc="0" locked="0" layoutInCell="1" allowOverlap="1" wp14:anchorId="035B82B0" wp14:editId="10F8E890">
                <wp:simplePos x="0" y="0"/>
                <wp:positionH relativeFrom="margin">
                  <wp:posOffset>19685</wp:posOffset>
                </wp:positionH>
                <wp:positionV relativeFrom="paragraph">
                  <wp:posOffset>422275</wp:posOffset>
                </wp:positionV>
                <wp:extent cx="6559550" cy="4039235"/>
                <wp:effectExtent l="0" t="0" r="12700" b="18415"/>
                <wp:wrapSquare wrapText="bothSides"/>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039235"/>
                        </a:xfrm>
                        <a:prstGeom prst="rect">
                          <a:avLst/>
                        </a:prstGeom>
                        <a:solidFill>
                          <a:schemeClr val="bg1">
                            <a:lumMod val="95000"/>
                          </a:schemeClr>
                        </a:solidFill>
                        <a:ln w="9525">
                          <a:solidFill>
                            <a:schemeClr val="bg1"/>
                          </a:solidFill>
                          <a:miter lim="800000"/>
                          <a:headEnd/>
                          <a:tailEnd/>
                        </a:ln>
                      </wps:spPr>
                      <wps:txbx>
                        <w:txbxContent>
                          <w:p w14:paraId="769D1A09" w14:textId="77777777" w:rsidR="00F30A57" w:rsidRPr="00E93778" w:rsidRDefault="00F30A57" w:rsidP="0036190D">
                            <w:pPr>
                              <w:spacing w:before="360"/>
                              <w:rPr>
                                <w:b/>
                                <w:lang w:val="en-GB"/>
                              </w:rPr>
                            </w:pPr>
                            <w:r w:rsidRPr="00E93778">
                              <w:rPr>
                                <w:b/>
                                <w:lang w:val="en-GB"/>
                              </w:rPr>
                              <w:t>Related information</w:t>
                            </w:r>
                          </w:p>
                          <w:p w14:paraId="03FCCEEC" w14:textId="33C417ED" w:rsidR="00F30A57" w:rsidRPr="00D20A3E" w:rsidRDefault="00F30A57" w:rsidP="00F30A57">
                            <w:pPr>
                              <w:rPr>
                                <w:rStyle w:val="Hipercze"/>
                                <w:rFonts w:cstheme="minorBidi"/>
                                <w:color w:val="001D77"/>
                                <w:sz w:val="18"/>
                                <w:szCs w:val="18"/>
                                <w:lang w:val="en-GB"/>
                              </w:rPr>
                            </w:pPr>
                            <w:r w:rsidRPr="00D20A3E">
                              <w:rPr>
                                <w:rStyle w:val="Hipercze"/>
                                <w:rFonts w:cstheme="minorBidi"/>
                                <w:color w:val="001D77"/>
                                <w:szCs w:val="18"/>
                              </w:rPr>
                              <w:fldChar w:fldCharType="begin"/>
                            </w:r>
                            <w:r w:rsidR="006B2612" w:rsidRPr="00997E9F">
                              <w:rPr>
                                <w:rStyle w:val="Hipercze"/>
                                <w:rFonts w:cstheme="minorBidi"/>
                                <w:color w:val="001D77"/>
                                <w:szCs w:val="18"/>
                                <w:lang w:val="en-US"/>
                              </w:rPr>
                              <w:instrText>HYPERLINK "https://stat.gov.pl/en/topics/statistical-yearbooks/statistical-yearbooks/statistical-yearbook-of-forestry-2023,12,6.html" \o "Link to publication entitled Statistical Yearbook of Forestry 2022"</w:instrText>
                            </w:r>
                            <w:r w:rsidRPr="00D20A3E">
                              <w:rPr>
                                <w:rStyle w:val="Hipercze"/>
                                <w:rFonts w:cstheme="minorBidi"/>
                                <w:color w:val="001D77"/>
                                <w:szCs w:val="18"/>
                              </w:rPr>
                              <w:fldChar w:fldCharType="separate"/>
                            </w:r>
                            <w:r w:rsidRPr="00D20A3E">
                              <w:rPr>
                                <w:rStyle w:val="Hipercze"/>
                                <w:rFonts w:cstheme="minorBidi"/>
                                <w:color w:val="001D77"/>
                                <w:sz w:val="18"/>
                                <w:szCs w:val="18"/>
                                <w:lang w:val="en-GB"/>
                              </w:rPr>
                              <w:t>Statistical Yearbook of Forestry 202</w:t>
                            </w:r>
                            <w:r w:rsidR="006B2612">
                              <w:rPr>
                                <w:rStyle w:val="Hipercze"/>
                                <w:rFonts w:cstheme="minorBidi"/>
                                <w:color w:val="001D77"/>
                                <w:sz w:val="18"/>
                                <w:szCs w:val="18"/>
                                <w:lang w:val="en-GB"/>
                              </w:rPr>
                              <w:t>3</w:t>
                            </w:r>
                          </w:p>
                          <w:p w14:paraId="149AECC2" w14:textId="56B0B1A1" w:rsidR="00F30A57" w:rsidRPr="0036190D" w:rsidRDefault="00F30A57" w:rsidP="00F30A57">
                            <w:pPr>
                              <w:rPr>
                                <w:rStyle w:val="Hipercze"/>
                                <w:rFonts w:cstheme="minorBidi"/>
                                <w:color w:val="001D77"/>
                                <w:szCs w:val="18"/>
                                <w:lang w:val="en-US"/>
                              </w:rPr>
                            </w:pPr>
                            <w:r w:rsidRPr="00D20A3E">
                              <w:rPr>
                                <w:rStyle w:val="Hipercze"/>
                                <w:rFonts w:cstheme="minorBidi"/>
                                <w:color w:val="001D77"/>
                                <w:szCs w:val="18"/>
                              </w:rPr>
                              <w:fldChar w:fldCharType="end"/>
                            </w:r>
                            <w:r w:rsidR="007E0219">
                              <w:fldChar w:fldCharType="begin"/>
                            </w:r>
                            <w:r w:rsidR="007E0219" w:rsidRPr="007E0219">
                              <w:rPr>
                                <w:lang w:val="en-US"/>
                              </w:rPr>
                              <w:instrText xml:space="preserve"> HYPERLINK "https:</w:instrText>
                            </w:r>
                            <w:r w:rsidR="007E0219" w:rsidRPr="007E0219">
                              <w:rPr>
                                <w:lang w:val="en-US"/>
                              </w:rPr>
                              <w:instrText xml:space="preserve">//ec.europa.eu/eurostat/web/products-manuals-and-guidelines/w/ks-gq-24-015" </w:instrText>
                            </w:r>
                            <w:r w:rsidR="007E0219">
                              <w:fldChar w:fldCharType="separate"/>
                            </w:r>
                            <w:r w:rsidR="0036190D" w:rsidRPr="00B60D27">
                              <w:rPr>
                                <w:rStyle w:val="Hipercze"/>
                                <w:rFonts w:cstheme="minorBidi"/>
                                <w:color w:val="002060"/>
                                <w:sz w:val="18"/>
                                <w:szCs w:val="18"/>
                                <w:lang w:val="en-US"/>
                              </w:rPr>
                              <w:t>European Forest Accounts Handbook</w:t>
                            </w:r>
                            <w:r w:rsidR="0036190D" w:rsidRPr="00B60D27">
                              <w:rPr>
                                <w:rStyle w:val="Hipercze"/>
                                <w:color w:val="002060"/>
                                <w:sz w:val="18"/>
                                <w:szCs w:val="18"/>
                                <w:lang w:val="en-US"/>
                              </w:rPr>
                              <w:t xml:space="preserve"> – 2024 edition</w:t>
                            </w:r>
                            <w:r w:rsidR="007E0219">
                              <w:rPr>
                                <w:rStyle w:val="Hipercze"/>
                                <w:color w:val="002060"/>
                                <w:sz w:val="18"/>
                                <w:szCs w:val="18"/>
                                <w:lang w:val="en-US"/>
                              </w:rPr>
                              <w:fldChar w:fldCharType="end"/>
                            </w:r>
                          </w:p>
                          <w:p w14:paraId="434F5D07" w14:textId="77777777" w:rsidR="0036190D" w:rsidRPr="00E93778" w:rsidRDefault="0036190D" w:rsidP="00F30A57">
                            <w:pPr>
                              <w:rPr>
                                <w:b/>
                                <w:szCs w:val="24"/>
                                <w:lang w:val="en-GB"/>
                              </w:rPr>
                            </w:pPr>
                          </w:p>
                          <w:p w14:paraId="16798AB9" w14:textId="77777777" w:rsidR="00F30A57" w:rsidRPr="00E93778" w:rsidRDefault="00F30A57" w:rsidP="00F30A57">
                            <w:pPr>
                              <w:rPr>
                                <w:b/>
                                <w:color w:val="000000" w:themeColor="text1"/>
                                <w:szCs w:val="24"/>
                                <w:lang w:val="en-GB"/>
                              </w:rPr>
                            </w:pPr>
                            <w:r w:rsidRPr="00E93778">
                              <w:rPr>
                                <w:b/>
                                <w:color w:val="000000" w:themeColor="text1"/>
                                <w:szCs w:val="24"/>
                                <w:lang w:val="en-GB"/>
                              </w:rPr>
                              <w:t>Data available in databases</w:t>
                            </w:r>
                          </w:p>
                          <w:p w14:paraId="4FCB902E" w14:textId="4633FD9B" w:rsidR="00F30A57" w:rsidRPr="00B36B1B" w:rsidRDefault="00F30A57" w:rsidP="00F30A57">
                            <w:pPr>
                              <w:rPr>
                                <w:rStyle w:val="Hipercze"/>
                                <w:rFonts w:cstheme="minorBidi"/>
                                <w:color w:val="001D77"/>
                                <w:sz w:val="18"/>
                                <w:lang w:val="en-GB"/>
                              </w:rPr>
                            </w:pPr>
                            <w:r w:rsidRPr="00B36B1B">
                              <w:rPr>
                                <w:rStyle w:val="Hipercze"/>
                                <w:rFonts w:cstheme="minorBidi"/>
                                <w:color w:val="001D77"/>
                              </w:rPr>
                              <w:fldChar w:fldCharType="begin"/>
                            </w:r>
                            <w:r w:rsidR="007D5ABD" w:rsidRPr="00AA5F58">
                              <w:rPr>
                                <w:rStyle w:val="Hipercze"/>
                                <w:rFonts w:cstheme="minorBidi"/>
                                <w:color w:val="001D77"/>
                                <w:lang w:val="en-US"/>
                              </w:rPr>
                              <w:instrText>HYPERLINK "https://bdl.stat.gov.pl/bdl/dane/podgrup/temat" \o "Link to data in Local Data Bank – Forestry and Hunting"</w:instrText>
                            </w:r>
                            <w:r w:rsidRPr="00B36B1B">
                              <w:rPr>
                                <w:rStyle w:val="Hipercze"/>
                                <w:rFonts w:cstheme="minorBidi"/>
                                <w:color w:val="001D77"/>
                              </w:rPr>
                              <w:fldChar w:fldCharType="separate"/>
                            </w:r>
                            <w:r w:rsidRPr="00B36B1B">
                              <w:rPr>
                                <w:rStyle w:val="Hipercze"/>
                                <w:rFonts w:cstheme="minorBidi"/>
                                <w:color w:val="001D77"/>
                                <w:sz w:val="18"/>
                                <w:lang w:val="en-GB"/>
                              </w:rPr>
                              <w:t>Local Data Bank – Forestry and Hunting</w:t>
                            </w:r>
                          </w:p>
                          <w:p w14:paraId="4F671EA9" w14:textId="5934D683" w:rsidR="00F30A57" w:rsidRPr="00E93778" w:rsidRDefault="00F30A57" w:rsidP="00F30A57">
                            <w:pPr>
                              <w:rPr>
                                <w:rStyle w:val="Hipercze"/>
                                <w:rFonts w:cs="Arial"/>
                                <w:color w:val="001D77"/>
                                <w:sz w:val="18"/>
                                <w:szCs w:val="30"/>
                                <w:shd w:val="clear" w:color="auto" w:fill="F0F0F0"/>
                                <w:lang w:val="en-GB"/>
                              </w:rPr>
                            </w:pPr>
                            <w:r w:rsidRPr="00B36B1B">
                              <w:rPr>
                                <w:rStyle w:val="Hipercze"/>
                                <w:rFonts w:cstheme="minorBidi"/>
                                <w:color w:val="001D77"/>
                              </w:rPr>
                              <w:fldChar w:fldCharType="end"/>
                            </w:r>
                            <w:r w:rsidR="007E0219">
                              <w:fldChar w:fldCharType="begin"/>
                            </w:r>
                            <w:r w:rsidR="007E0219" w:rsidRPr="007E0219">
                              <w:rPr>
                                <w:lang w:val="en-US"/>
                              </w:rPr>
                              <w:instrText xml:space="preserve"> HYPERLINK "https://dbw.stat.gov.pl/en/dashboard/31" \o "Link to data in Knowledge Database – Forestry and Hunting" </w:instrText>
                            </w:r>
                            <w:r w:rsidR="007E0219">
                              <w:fldChar w:fldCharType="separate"/>
                            </w:r>
                            <w:r w:rsidRPr="00E93778">
                              <w:rPr>
                                <w:rStyle w:val="Hipercze"/>
                                <w:rFonts w:cstheme="minorBidi"/>
                                <w:color w:val="001D77"/>
                                <w:sz w:val="18"/>
                                <w:lang w:val="en-GB"/>
                              </w:rPr>
                              <w:t>Knowledge Database – Forestr</w:t>
                            </w:r>
                            <w:r w:rsidR="00965B0A">
                              <w:rPr>
                                <w:rStyle w:val="Hipercze"/>
                                <w:rFonts w:cstheme="minorBidi"/>
                                <w:color w:val="001D77"/>
                                <w:sz w:val="18"/>
                                <w:lang w:val="en-GB"/>
                              </w:rPr>
                              <w:t>y and Hunting</w:t>
                            </w:r>
                            <w:r w:rsidR="007E0219">
                              <w:rPr>
                                <w:rStyle w:val="Hipercze"/>
                                <w:rFonts w:cstheme="minorBidi"/>
                                <w:color w:val="001D77"/>
                                <w:sz w:val="18"/>
                                <w:lang w:val="en-GB"/>
                              </w:rPr>
                              <w:fldChar w:fldCharType="end"/>
                            </w:r>
                          </w:p>
                          <w:p w14:paraId="42100D17" w14:textId="0DC7DCC1" w:rsidR="00F30A57" w:rsidRPr="00E93778" w:rsidRDefault="007E0219" w:rsidP="00F30A57">
                            <w:pPr>
                              <w:rPr>
                                <w:b/>
                                <w:color w:val="001D77"/>
                                <w:sz w:val="18"/>
                                <w:szCs w:val="18"/>
                                <w:u w:val="single"/>
                                <w:lang w:val="en-GB"/>
                              </w:rPr>
                            </w:pPr>
                            <w:r>
                              <w:fldChar w:fldCharType="begin"/>
                            </w:r>
                            <w:r w:rsidRPr="007E0219">
                              <w:rPr>
                                <w:lang w:val="en-US"/>
                              </w:rPr>
                              <w:instrText xml:space="preserve"> HYPERLINK "https://ec.europa.eu/eurostat/data/database" \o "Link to data in Eurostat Database – Forestry" </w:instrText>
                            </w:r>
                            <w:r>
                              <w:fldChar w:fldCharType="separate"/>
                            </w:r>
                            <w:r w:rsidR="00F30A57" w:rsidRPr="00E93778">
                              <w:rPr>
                                <w:rStyle w:val="Hipercze"/>
                                <w:rFonts w:cstheme="minorBidi"/>
                                <w:color w:val="001D77"/>
                                <w:sz w:val="18"/>
                                <w:szCs w:val="18"/>
                                <w:lang w:val="en-GB"/>
                              </w:rPr>
                              <w:t>Eurostat Database – Forestry</w:t>
                            </w:r>
                            <w:r>
                              <w:rPr>
                                <w:rStyle w:val="Hipercze"/>
                                <w:rFonts w:cstheme="minorBidi"/>
                                <w:color w:val="001D77"/>
                                <w:sz w:val="18"/>
                                <w:szCs w:val="18"/>
                                <w:lang w:val="en-GB"/>
                              </w:rPr>
                              <w:fldChar w:fldCharType="end"/>
                            </w:r>
                          </w:p>
                          <w:p w14:paraId="7CD30112" w14:textId="77777777" w:rsidR="00F30A57" w:rsidRPr="00E93778" w:rsidRDefault="00F30A57" w:rsidP="00F30A57">
                            <w:pPr>
                              <w:rPr>
                                <w:b/>
                                <w:color w:val="000000" w:themeColor="text1"/>
                                <w:szCs w:val="24"/>
                                <w:lang w:val="en-GB"/>
                              </w:rPr>
                            </w:pPr>
                          </w:p>
                          <w:p w14:paraId="45DD07F3" w14:textId="77777777" w:rsidR="00F30A57" w:rsidRPr="00E93778" w:rsidRDefault="00F30A57" w:rsidP="00F30A57">
                            <w:pPr>
                              <w:rPr>
                                <w:b/>
                                <w:color w:val="000000" w:themeColor="text1"/>
                                <w:szCs w:val="24"/>
                                <w:lang w:val="en-GB"/>
                              </w:rPr>
                            </w:pPr>
                            <w:r w:rsidRPr="00E61F3A">
                              <w:rPr>
                                <w:b/>
                                <w:color w:val="000000" w:themeColor="text1"/>
                                <w:szCs w:val="24"/>
                                <w:lang w:val="en-GB"/>
                              </w:rPr>
                              <w:t>Terms used in official statistics</w:t>
                            </w:r>
                          </w:p>
                          <w:p w14:paraId="4B86CB38" w14:textId="3ECD4F29"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w:instrText>
                            </w:r>
                            <w:r w:rsidRPr="007E0219">
                              <w:rPr>
                                <w:lang w:val="en-US"/>
                              </w:rPr>
                              <w:instrText xml:space="preserve">-statistics/316,term.html" \o "Link to term: Forest land" </w:instrText>
                            </w:r>
                            <w:r>
                              <w:fldChar w:fldCharType="separate"/>
                            </w:r>
                            <w:r w:rsidR="00F30A57" w:rsidRPr="00E93778">
                              <w:rPr>
                                <w:rStyle w:val="Hipercze"/>
                                <w:rFonts w:cstheme="minorBidi"/>
                                <w:color w:val="001D77"/>
                                <w:sz w:val="18"/>
                                <w:szCs w:val="18"/>
                                <w:lang w:val="en-GB"/>
                              </w:rPr>
                              <w:t>Forest land</w:t>
                            </w:r>
                            <w:r>
                              <w:rPr>
                                <w:rStyle w:val="Hipercze"/>
                                <w:rFonts w:cstheme="minorBidi"/>
                                <w:color w:val="001D77"/>
                                <w:sz w:val="18"/>
                                <w:szCs w:val="18"/>
                                <w:lang w:val="en-GB"/>
                              </w:rPr>
                              <w:fldChar w:fldCharType="end"/>
                            </w:r>
                          </w:p>
                          <w:p w14:paraId="0D2F0A4C" w14:textId="3950513B"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"https://stat.gov.pl/en/metainformation/glossary/terms-used-in-official-statistics/2384,term.html" \o "Link to term: Growing stock of standing wood" </w:instrText>
                            </w:r>
                            <w:r>
                              <w:fldChar w:fldCharType="separate"/>
                            </w:r>
                            <w:r w:rsidR="00F30A57" w:rsidRPr="00E93778">
                              <w:rPr>
                                <w:rStyle w:val="Hipercze"/>
                                <w:rFonts w:cstheme="minorBidi"/>
                                <w:color w:val="001D77"/>
                                <w:sz w:val="18"/>
                                <w:szCs w:val="18"/>
                                <w:lang w:val="en-GB"/>
                              </w:rPr>
                              <w:t>Growing stock of standing wood</w:t>
                            </w:r>
                            <w:r>
                              <w:rPr>
                                <w:rStyle w:val="Hipercze"/>
                                <w:rFonts w:cstheme="minorBidi"/>
                                <w:color w:val="001D77"/>
                                <w:sz w:val="18"/>
                                <w:szCs w:val="18"/>
                                <w:lang w:val="en-GB"/>
                              </w:rPr>
                              <w:fldChar w:fldCharType="end"/>
                            </w:r>
                          </w:p>
                          <w:p w14:paraId="60AACF1D" w14:textId="768B0956"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"https://stat.gov.pl/en/metainformation/glossary/terms-used-in-official-statistics/361,term.html" \o "Link to term: Gross output" </w:instrText>
                            </w:r>
                            <w:r>
                              <w:fldChar w:fldCharType="separate"/>
                            </w:r>
                            <w:r w:rsidR="00F30A57" w:rsidRPr="00E93778">
                              <w:rPr>
                                <w:rStyle w:val="Hipercze"/>
                                <w:rFonts w:cstheme="minorBidi"/>
                                <w:color w:val="001D77"/>
                                <w:sz w:val="18"/>
                                <w:szCs w:val="18"/>
                                <w:lang w:val="en-GB"/>
                              </w:rPr>
                              <w:t>Gross output</w:t>
                            </w:r>
                            <w:r>
                              <w:rPr>
                                <w:rStyle w:val="Hipercze"/>
                                <w:rFonts w:cstheme="minorBidi"/>
                                <w:color w:val="001D77"/>
                                <w:sz w:val="18"/>
                                <w:szCs w:val="18"/>
                                <w:lang w:val="en-GB"/>
                              </w:rPr>
                              <w:fldChar w:fldCharType="end"/>
                            </w:r>
                          </w:p>
                          <w:p w14:paraId="13D86CA5" w14:textId="2494AD3F" w:rsidR="00F30A57" w:rsidRPr="003D5ED9" w:rsidRDefault="007E0219" w:rsidP="00F30A57">
                            <w:pPr>
                              <w:rPr>
                                <w:color w:val="000000" w:themeColor="text1"/>
                                <w:sz w:val="18"/>
                                <w:szCs w:val="18"/>
                                <w:u w:val="single"/>
                              </w:rPr>
                            </w:pPr>
                            <w:hyperlink r:id="rId30" w:tooltip="Link to term: Intermediate consumption" w:history="1">
                              <w:proofErr w:type="spellStart"/>
                              <w:r w:rsidR="00F30A57">
                                <w:rPr>
                                  <w:rStyle w:val="Hipercze"/>
                                  <w:rFonts w:cstheme="minorBidi"/>
                                  <w:color w:val="001D77"/>
                                  <w:sz w:val="18"/>
                                  <w:szCs w:val="18"/>
                                </w:rPr>
                                <w:t>Intermediate</w:t>
                              </w:r>
                              <w:proofErr w:type="spellEnd"/>
                              <w:r w:rsidR="00F30A57">
                                <w:rPr>
                                  <w:rStyle w:val="Hipercze"/>
                                  <w:rFonts w:cstheme="minorBidi"/>
                                  <w:color w:val="001D77"/>
                                  <w:sz w:val="18"/>
                                  <w:szCs w:val="18"/>
                                </w:rPr>
                                <w:t xml:space="preserve"> </w:t>
                              </w:r>
                              <w:proofErr w:type="spellStart"/>
                              <w:r w:rsidR="00F30A57">
                                <w:rPr>
                                  <w:rStyle w:val="Hipercze"/>
                                  <w:rFonts w:cstheme="minorBidi"/>
                                  <w:color w:val="001D77"/>
                                  <w:sz w:val="18"/>
                                  <w:szCs w:val="18"/>
                                </w:rPr>
                                <w:t>consumption</w:t>
                              </w:r>
                              <w:proofErr w:type="spellEnd"/>
                            </w:hyperlink>
                          </w:p>
                          <w:p w14:paraId="70CCB900" w14:textId="28A998E2" w:rsidR="00F30A57" w:rsidRPr="003D5ED9" w:rsidRDefault="007E0219" w:rsidP="00F30A57">
                            <w:pPr>
                              <w:rPr>
                                <w:rStyle w:val="Hipercze"/>
                                <w:rFonts w:cs="Arial"/>
                                <w:color w:val="000000" w:themeColor="text1"/>
                                <w:sz w:val="16"/>
                                <w:szCs w:val="18"/>
                                <w:shd w:val="clear" w:color="auto" w:fill="F0F0F0"/>
                              </w:rPr>
                            </w:pPr>
                            <w:hyperlink r:id="rId31" w:tooltip="Link to term: Gross value added" w:history="1">
                              <w:r w:rsidR="00F30A57">
                                <w:rPr>
                                  <w:rStyle w:val="Hipercze"/>
                                  <w:rFonts w:cstheme="minorBidi"/>
                                  <w:color w:val="001D77"/>
                                  <w:sz w:val="18"/>
                                </w:rPr>
                                <w:t xml:space="preserve">Gross </w:t>
                              </w:r>
                              <w:proofErr w:type="spellStart"/>
                              <w:r w:rsidR="00F30A57">
                                <w:rPr>
                                  <w:rStyle w:val="Hipercze"/>
                                  <w:rFonts w:cstheme="minorBidi"/>
                                  <w:color w:val="001D77"/>
                                  <w:sz w:val="18"/>
                                </w:rPr>
                                <w:t>value</w:t>
                              </w:r>
                              <w:proofErr w:type="spellEnd"/>
                              <w:r w:rsidR="00F30A57">
                                <w:rPr>
                                  <w:rStyle w:val="Hipercze"/>
                                  <w:rFonts w:cstheme="minorBidi"/>
                                  <w:color w:val="001D77"/>
                                  <w:sz w:val="18"/>
                                </w:rPr>
                                <w:t xml:space="preserve"> </w:t>
                              </w:r>
                              <w:proofErr w:type="spellStart"/>
                              <w:r w:rsidR="00F30A57">
                                <w:rPr>
                                  <w:rStyle w:val="Hipercze"/>
                                  <w:rFonts w:cstheme="minorBidi"/>
                                  <w:color w:val="001D77"/>
                                  <w:sz w:val="18"/>
                                </w:rPr>
                                <w:t>added</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B82B0" id="Pole tekstowe 40" o:spid="_x0000_s1032" type="#_x0000_t202" style="position:absolute;margin-left:1.55pt;margin-top:33.25pt;width:516.5pt;height:318.0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QQAIAAHU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" fillcolor="#f2f2f2 [3052]" strokecolor="white [3212]">
                <v:textbox>
                  <w:txbxContent>
                    <w:p w14:paraId="769D1A09" w14:textId="77777777" w:rsidR="00F30A57" w:rsidRPr="00E93778" w:rsidRDefault="00F30A57" w:rsidP="0036190D">
                      <w:pPr>
                        <w:spacing w:before="360"/>
                        <w:rPr>
                          <w:b/>
                          <w:lang w:val="en-GB"/>
                        </w:rPr>
                      </w:pPr>
                      <w:r w:rsidRPr="00E93778">
                        <w:rPr>
                          <w:b/>
                          <w:lang w:val="en-GB"/>
                        </w:rPr>
                        <w:t>Related information</w:t>
                      </w:r>
                    </w:p>
                    <w:p w14:paraId="03FCCEEC" w14:textId="33C417ED" w:rsidR="00F30A57" w:rsidRPr="00D20A3E" w:rsidRDefault="00F30A57" w:rsidP="00F30A57">
                      <w:pPr>
                        <w:rPr>
                          <w:rStyle w:val="Hipercze"/>
                          <w:rFonts w:cstheme="minorBidi"/>
                          <w:color w:val="001D77"/>
                          <w:sz w:val="18"/>
                          <w:szCs w:val="18"/>
                          <w:lang w:val="en-GB"/>
                        </w:rPr>
                      </w:pPr>
                      <w:r w:rsidRPr="00D20A3E">
                        <w:rPr>
                          <w:rStyle w:val="Hipercze"/>
                          <w:rFonts w:cstheme="minorBidi"/>
                          <w:color w:val="001D77"/>
                          <w:szCs w:val="18"/>
                        </w:rPr>
                        <w:fldChar w:fldCharType="begin"/>
                      </w:r>
                      <w:r w:rsidR="006B2612" w:rsidRPr="00997E9F">
                        <w:rPr>
                          <w:rStyle w:val="Hipercze"/>
                          <w:rFonts w:cstheme="minorBidi"/>
                          <w:color w:val="001D77"/>
                          <w:szCs w:val="18"/>
                          <w:lang w:val="en-US"/>
                        </w:rPr>
                        <w:instrText>HYPERLINK "https://stat.gov.pl/en/topics/statistical-yearbooks/statistical-yearbooks/statistical-yearbook-of-forestry-2023,12,6.html" \o "Link to publication entitled Statistical Yearbook of Forestry 2022"</w:instrText>
                      </w:r>
                      <w:r w:rsidRPr="00D20A3E">
                        <w:rPr>
                          <w:rStyle w:val="Hipercze"/>
                          <w:rFonts w:cstheme="minorBidi"/>
                          <w:color w:val="001D77"/>
                          <w:szCs w:val="18"/>
                        </w:rPr>
                        <w:fldChar w:fldCharType="separate"/>
                      </w:r>
                      <w:r w:rsidRPr="00D20A3E">
                        <w:rPr>
                          <w:rStyle w:val="Hipercze"/>
                          <w:rFonts w:cstheme="minorBidi"/>
                          <w:color w:val="001D77"/>
                          <w:sz w:val="18"/>
                          <w:szCs w:val="18"/>
                          <w:lang w:val="en-GB"/>
                        </w:rPr>
                        <w:t>Statistical Yearbook of Forestry 202</w:t>
                      </w:r>
                      <w:r w:rsidR="006B2612">
                        <w:rPr>
                          <w:rStyle w:val="Hipercze"/>
                          <w:rFonts w:cstheme="minorBidi"/>
                          <w:color w:val="001D77"/>
                          <w:sz w:val="18"/>
                          <w:szCs w:val="18"/>
                          <w:lang w:val="en-GB"/>
                        </w:rPr>
                        <w:t>3</w:t>
                      </w:r>
                    </w:p>
                    <w:p w14:paraId="149AECC2" w14:textId="56B0B1A1" w:rsidR="00F30A57" w:rsidRPr="0036190D" w:rsidRDefault="00F30A57" w:rsidP="00F30A57">
                      <w:pPr>
                        <w:rPr>
                          <w:rStyle w:val="Hipercze"/>
                          <w:rFonts w:cstheme="minorBidi"/>
                          <w:color w:val="001D77"/>
                          <w:szCs w:val="18"/>
                          <w:lang w:val="en-US"/>
                        </w:rPr>
                      </w:pPr>
                      <w:r w:rsidRPr="00D20A3E">
                        <w:rPr>
                          <w:rStyle w:val="Hipercze"/>
                          <w:rFonts w:cstheme="minorBidi"/>
                          <w:color w:val="001D77"/>
                          <w:szCs w:val="18"/>
                        </w:rPr>
                        <w:fldChar w:fldCharType="end"/>
                      </w:r>
                      <w:r w:rsidR="007E0219">
                        <w:fldChar w:fldCharType="begin"/>
                      </w:r>
                      <w:r w:rsidR="007E0219" w:rsidRPr="007E0219">
                        <w:rPr>
                          <w:lang w:val="en-US"/>
                        </w:rPr>
                        <w:instrText xml:space="preserve"> HYPERLINK "https:</w:instrText>
                      </w:r>
                      <w:r w:rsidR="007E0219" w:rsidRPr="007E0219">
                        <w:rPr>
                          <w:lang w:val="en-US"/>
                        </w:rPr>
                        <w:instrText xml:space="preserve">//ec.europa.eu/eurostat/web/products-manuals-and-guidelines/w/ks-gq-24-015" </w:instrText>
                      </w:r>
                      <w:r w:rsidR="007E0219">
                        <w:fldChar w:fldCharType="separate"/>
                      </w:r>
                      <w:r w:rsidR="0036190D" w:rsidRPr="00B60D27">
                        <w:rPr>
                          <w:rStyle w:val="Hipercze"/>
                          <w:rFonts w:cstheme="minorBidi"/>
                          <w:color w:val="002060"/>
                          <w:sz w:val="18"/>
                          <w:szCs w:val="18"/>
                          <w:lang w:val="en-US"/>
                        </w:rPr>
                        <w:t>European Forest Accounts Handbook</w:t>
                      </w:r>
                      <w:r w:rsidR="0036190D" w:rsidRPr="00B60D27">
                        <w:rPr>
                          <w:rStyle w:val="Hipercze"/>
                          <w:color w:val="002060"/>
                          <w:sz w:val="18"/>
                          <w:szCs w:val="18"/>
                          <w:lang w:val="en-US"/>
                        </w:rPr>
                        <w:t xml:space="preserve"> – 2024 edition</w:t>
                      </w:r>
                      <w:r w:rsidR="007E0219">
                        <w:rPr>
                          <w:rStyle w:val="Hipercze"/>
                          <w:color w:val="002060"/>
                          <w:sz w:val="18"/>
                          <w:szCs w:val="18"/>
                          <w:lang w:val="en-US"/>
                        </w:rPr>
                        <w:fldChar w:fldCharType="end"/>
                      </w:r>
                    </w:p>
                    <w:p w14:paraId="434F5D07" w14:textId="77777777" w:rsidR="0036190D" w:rsidRPr="00E93778" w:rsidRDefault="0036190D" w:rsidP="00F30A57">
                      <w:pPr>
                        <w:rPr>
                          <w:b/>
                          <w:szCs w:val="24"/>
                          <w:lang w:val="en-GB"/>
                        </w:rPr>
                      </w:pPr>
                    </w:p>
                    <w:p w14:paraId="16798AB9" w14:textId="77777777" w:rsidR="00F30A57" w:rsidRPr="00E93778" w:rsidRDefault="00F30A57" w:rsidP="00F30A57">
                      <w:pPr>
                        <w:rPr>
                          <w:b/>
                          <w:color w:val="000000" w:themeColor="text1"/>
                          <w:szCs w:val="24"/>
                          <w:lang w:val="en-GB"/>
                        </w:rPr>
                      </w:pPr>
                      <w:r w:rsidRPr="00E93778">
                        <w:rPr>
                          <w:b/>
                          <w:color w:val="000000" w:themeColor="text1"/>
                          <w:szCs w:val="24"/>
                          <w:lang w:val="en-GB"/>
                        </w:rPr>
                        <w:t>Data available in databases</w:t>
                      </w:r>
                    </w:p>
                    <w:p w14:paraId="4FCB902E" w14:textId="4633FD9B" w:rsidR="00F30A57" w:rsidRPr="00B36B1B" w:rsidRDefault="00F30A57" w:rsidP="00F30A57">
                      <w:pPr>
                        <w:rPr>
                          <w:rStyle w:val="Hipercze"/>
                          <w:rFonts w:cstheme="minorBidi"/>
                          <w:color w:val="001D77"/>
                          <w:sz w:val="18"/>
                          <w:lang w:val="en-GB"/>
                        </w:rPr>
                      </w:pPr>
                      <w:r w:rsidRPr="00B36B1B">
                        <w:rPr>
                          <w:rStyle w:val="Hipercze"/>
                          <w:rFonts w:cstheme="minorBidi"/>
                          <w:color w:val="001D77"/>
                        </w:rPr>
                        <w:fldChar w:fldCharType="begin"/>
                      </w:r>
                      <w:r w:rsidR="007D5ABD" w:rsidRPr="00AA5F58">
                        <w:rPr>
                          <w:rStyle w:val="Hipercze"/>
                          <w:rFonts w:cstheme="minorBidi"/>
                          <w:color w:val="001D77"/>
                          <w:lang w:val="en-US"/>
                        </w:rPr>
                        <w:instrText>HYPERLINK "https://bdl.stat.gov.pl/bdl/dane/podgrup/temat" \o "Link to data in Local Data Bank – Forestry and Hunting"</w:instrText>
                      </w:r>
                      <w:r w:rsidRPr="00B36B1B">
                        <w:rPr>
                          <w:rStyle w:val="Hipercze"/>
                          <w:rFonts w:cstheme="minorBidi"/>
                          <w:color w:val="001D77"/>
                        </w:rPr>
                        <w:fldChar w:fldCharType="separate"/>
                      </w:r>
                      <w:r w:rsidRPr="00B36B1B">
                        <w:rPr>
                          <w:rStyle w:val="Hipercze"/>
                          <w:rFonts w:cstheme="minorBidi"/>
                          <w:color w:val="001D77"/>
                          <w:sz w:val="18"/>
                          <w:lang w:val="en-GB"/>
                        </w:rPr>
                        <w:t>Local Data Bank – Forestry and Hunting</w:t>
                      </w:r>
                    </w:p>
                    <w:p w14:paraId="4F671EA9" w14:textId="5934D683" w:rsidR="00F30A57" w:rsidRPr="00E93778" w:rsidRDefault="00F30A57" w:rsidP="00F30A57">
                      <w:pPr>
                        <w:rPr>
                          <w:rStyle w:val="Hipercze"/>
                          <w:rFonts w:cs="Arial"/>
                          <w:color w:val="001D77"/>
                          <w:sz w:val="18"/>
                          <w:szCs w:val="30"/>
                          <w:shd w:val="clear" w:color="auto" w:fill="F0F0F0"/>
                          <w:lang w:val="en-GB"/>
                        </w:rPr>
                      </w:pPr>
                      <w:r w:rsidRPr="00B36B1B">
                        <w:rPr>
                          <w:rStyle w:val="Hipercze"/>
                          <w:rFonts w:cstheme="minorBidi"/>
                          <w:color w:val="001D77"/>
                        </w:rPr>
                        <w:fldChar w:fldCharType="end"/>
                      </w:r>
                      <w:r w:rsidR="007E0219">
                        <w:fldChar w:fldCharType="begin"/>
                      </w:r>
                      <w:r w:rsidR="007E0219" w:rsidRPr="007E0219">
                        <w:rPr>
                          <w:lang w:val="en-US"/>
                        </w:rPr>
                        <w:instrText xml:space="preserve"> HYPERLINK "https://dbw.stat.gov.pl/en/dashboard/31" \o "Link to data in Knowledge Database – Forestry and Hunting" </w:instrText>
                      </w:r>
                      <w:r w:rsidR="007E0219">
                        <w:fldChar w:fldCharType="separate"/>
                      </w:r>
                      <w:r w:rsidRPr="00E93778">
                        <w:rPr>
                          <w:rStyle w:val="Hipercze"/>
                          <w:rFonts w:cstheme="minorBidi"/>
                          <w:color w:val="001D77"/>
                          <w:sz w:val="18"/>
                          <w:lang w:val="en-GB"/>
                        </w:rPr>
                        <w:t>Knowledge Database – Forestr</w:t>
                      </w:r>
                      <w:r w:rsidR="00965B0A">
                        <w:rPr>
                          <w:rStyle w:val="Hipercze"/>
                          <w:rFonts w:cstheme="minorBidi"/>
                          <w:color w:val="001D77"/>
                          <w:sz w:val="18"/>
                          <w:lang w:val="en-GB"/>
                        </w:rPr>
                        <w:t>y and Hunting</w:t>
                      </w:r>
                      <w:r w:rsidR="007E0219">
                        <w:rPr>
                          <w:rStyle w:val="Hipercze"/>
                          <w:rFonts w:cstheme="minorBidi"/>
                          <w:color w:val="001D77"/>
                          <w:sz w:val="18"/>
                          <w:lang w:val="en-GB"/>
                        </w:rPr>
                        <w:fldChar w:fldCharType="end"/>
                      </w:r>
                    </w:p>
                    <w:p w14:paraId="42100D17" w14:textId="0DC7DCC1" w:rsidR="00F30A57" w:rsidRPr="00E93778" w:rsidRDefault="007E0219" w:rsidP="00F30A57">
                      <w:pPr>
                        <w:rPr>
                          <w:b/>
                          <w:color w:val="001D77"/>
                          <w:sz w:val="18"/>
                          <w:szCs w:val="18"/>
                          <w:u w:val="single"/>
                          <w:lang w:val="en-GB"/>
                        </w:rPr>
                      </w:pPr>
                      <w:r>
                        <w:fldChar w:fldCharType="begin"/>
                      </w:r>
                      <w:r w:rsidRPr="007E0219">
                        <w:rPr>
                          <w:lang w:val="en-US"/>
                        </w:rPr>
                        <w:instrText xml:space="preserve"> HYPERLINK "https://ec.europa.eu/eurostat/data/database" \o "Link to data in Eurostat Database – Forestry" </w:instrText>
                      </w:r>
                      <w:r>
                        <w:fldChar w:fldCharType="separate"/>
                      </w:r>
                      <w:r w:rsidR="00F30A57" w:rsidRPr="00E93778">
                        <w:rPr>
                          <w:rStyle w:val="Hipercze"/>
                          <w:rFonts w:cstheme="minorBidi"/>
                          <w:color w:val="001D77"/>
                          <w:sz w:val="18"/>
                          <w:szCs w:val="18"/>
                          <w:lang w:val="en-GB"/>
                        </w:rPr>
                        <w:t>Eurostat Database – Forestry</w:t>
                      </w:r>
                      <w:r>
                        <w:rPr>
                          <w:rStyle w:val="Hipercze"/>
                          <w:rFonts w:cstheme="minorBidi"/>
                          <w:color w:val="001D77"/>
                          <w:sz w:val="18"/>
                          <w:szCs w:val="18"/>
                          <w:lang w:val="en-GB"/>
                        </w:rPr>
                        <w:fldChar w:fldCharType="end"/>
                      </w:r>
                    </w:p>
                    <w:p w14:paraId="7CD30112" w14:textId="77777777" w:rsidR="00F30A57" w:rsidRPr="00E93778" w:rsidRDefault="00F30A57" w:rsidP="00F30A57">
                      <w:pPr>
                        <w:rPr>
                          <w:b/>
                          <w:color w:val="000000" w:themeColor="text1"/>
                          <w:szCs w:val="24"/>
                          <w:lang w:val="en-GB"/>
                        </w:rPr>
                      </w:pPr>
                    </w:p>
                    <w:p w14:paraId="45DD07F3" w14:textId="77777777" w:rsidR="00F30A57" w:rsidRPr="00E93778" w:rsidRDefault="00F30A57" w:rsidP="00F30A57">
                      <w:pPr>
                        <w:rPr>
                          <w:b/>
                          <w:color w:val="000000" w:themeColor="text1"/>
                          <w:szCs w:val="24"/>
                          <w:lang w:val="en-GB"/>
                        </w:rPr>
                      </w:pPr>
                      <w:r w:rsidRPr="00E61F3A">
                        <w:rPr>
                          <w:b/>
                          <w:color w:val="000000" w:themeColor="text1"/>
                          <w:szCs w:val="24"/>
                          <w:lang w:val="en-GB"/>
                        </w:rPr>
                        <w:t>Terms used in official statistics</w:t>
                      </w:r>
                    </w:p>
                    <w:p w14:paraId="4B86CB38" w14:textId="3ECD4F29"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w:instrText>
                      </w:r>
                      <w:r w:rsidRPr="007E0219">
                        <w:rPr>
                          <w:lang w:val="en-US"/>
                        </w:rPr>
                        <w:instrText xml:space="preserve">-statistics/316,term.html" \o "Link to term: Forest land" </w:instrText>
                      </w:r>
                      <w:r>
                        <w:fldChar w:fldCharType="separate"/>
                      </w:r>
                      <w:r w:rsidR="00F30A57" w:rsidRPr="00E93778">
                        <w:rPr>
                          <w:rStyle w:val="Hipercze"/>
                          <w:rFonts w:cstheme="minorBidi"/>
                          <w:color w:val="001D77"/>
                          <w:sz w:val="18"/>
                          <w:szCs w:val="18"/>
                          <w:lang w:val="en-GB"/>
                        </w:rPr>
                        <w:t>Forest land</w:t>
                      </w:r>
                      <w:r>
                        <w:rPr>
                          <w:rStyle w:val="Hipercze"/>
                          <w:rFonts w:cstheme="minorBidi"/>
                          <w:color w:val="001D77"/>
                          <w:sz w:val="18"/>
                          <w:szCs w:val="18"/>
                          <w:lang w:val="en-GB"/>
                        </w:rPr>
                        <w:fldChar w:fldCharType="end"/>
                      </w:r>
                    </w:p>
                    <w:p w14:paraId="0D2F0A4C" w14:textId="3950513B"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"https://stat.gov.pl/en/metainformation/glossary/terms-used-in-official-statistics/2384,term.html" \o "Link to term: Growing stock of standing wood" </w:instrText>
                      </w:r>
                      <w:r>
                        <w:fldChar w:fldCharType="separate"/>
                      </w:r>
                      <w:r w:rsidR="00F30A57" w:rsidRPr="00E93778">
                        <w:rPr>
                          <w:rStyle w:val="Hipercze"/>
                          <w:rFonts w:cstheme="minorBidi"/>
                          <w:color w:val="001D77"/>
                          <w:sz w:val="18"/>
                          <w:szCs w:val="18"/>
                          <w:lang w:val="en-GB"/>
                        </w:rPr>
                        <w:t>Growing stock of standing wood</w:t>
                      </w:r>
                      <w:r>
                        <w:rPr>
                          <w:rStyle w:val="Hipercze"/>
                          <w:rFonts w:cstheme="minorBidi"/>
                          <w:color w:val="001D77"/>
                          <w:sz w:val="18"/>
                          <w:szCs w:val="18"/>
                          <w:lang w:val="en-GB"/>
                        </w:rPr>
                        <w:fldChar w:fldCharType="end"/>
                      </w:r>
                    </w:p>
                    <w:p w14:paraId="60AACF1D" w14:textId="768B0956" w:rsidR="00F30A57" w:rsidRPr="00E93778" w:rsidRDefault="007E0219" w:rsidP="00F30A57">
                      <w:pPr>
                        <w:rPr>
                          <w:color w:val="000000" w:themeColor="text1"/>
                          <w:sz w:val="18"/>
                          <w:szCs w:val="18"/>
                          <w:u w:val="single"/>
                          <w:lang w:val="en-GB"/>
                        </w:rPr>
                      </w:pPr>
                      <w:r>
                        <w:fldChar w:fldCharType="begin"/>
                      </w:r>
                      <w:r w:rsidRPr="007E0219">
                        <w:rPr>
                          <w:lang w:val="en-US"/>
                        </w:rPr>
                        <w:instrText xml:space="preserve"> HYPERLINK "https://stat.gov.pl/en/metainformation/glossary/terms-used-in-official-statistics/361,term.html" \o "Link to term: Gross output" </w:instrText>
                      </w:r>
                      <w:r>
                        <w:fldChar w:fldCharType="separate"/>
                      </w:r>
                      <w:r w:rsidR="00F30A57" w:rsidRPr="00E93778">
                        <w:rPr>
                          <w:rStyle w:val="Hipercze"/>
                          <w:rFonts w:cstheme="minorBidi"/>
                          <w:color w:val="001D77"/>
                          <w:sz w:val="18"/>
                          <w:szCs w:val="18"/>
                          <w:lang w:val="en-GB"/>
                        </w:rPr>
                        <w:t>Gross output</w:t>
                      </w:r>
                      <w:r>
                        <w:rPr>
                          <w:rStyle w:val="Hipercze"/>
                          <w:rFonts w:cstheme="minorBidi"/>
                          <w:color w:val="001D77"/>
                          <w:sz w:val="18"/>
                          <w:szCs w:val="18"/>
                          <w:lang w:val="en-GB"/>
                        </w:rPr>
                        <w:fldChar w:fldCharType="end"/>
                      </w:r>
                    </w:p>
                    <w:p w14:paraId="13D86CA5" w14:textId="2494AD3F" w:rsidR="00F30A57" w:rsidRPr="003D5ED9" w:rsidRDefault="007E0219" w:rsidP="00F30A57">
                      <w:pPr>
                        <w:rPr>
                          <w:color w:val="000000" w:themeColor="text1"/>
                          <w:sz w:val="18"/>
                          <w:szCs w:val="18"/>
                          <w:u w:val="single"/>
                        </w:rPr>
                      </w:pPr>
                      <w:hyperlink r:id="rId32" w:tooltip="Link to term: Intermediate consumption" w:history="1">
                        <w:proofErr w:type="spellStart"/>
                        <w:r w:rsidR="00F30A57">
                          <w:rPr>
                            <w:rStyle w:val="Hipercze"/>
                            <w:rFonts w:cstheme="minorBidi"/>
                            <w:color w:val="001D77"/>
                            <w:sz w:val="18"/>
                            <w:szCs w:val="18"/>
                          </w:rPr>
                          <w:t>Intermediate</w:t>
                        </w:r>
                        <w:proofErr w:type="spellEnd"/>
                        <w:r w:rsidR="00F30A57">
                          <w:rPr>
                            <w:rStyle w:val="Hipercze"/>
                            <w:rFonts w:cstheme="minorBidi"/>
                            <w:color w:val="001D77"/>
                            <w:sz w:val="18"/>
                            <w:szCs w:val="18"/>
                          </w:rPr>
                          <w:t xml:space="preserve"> </w:t>
                        </w:r>
                        <w:proofErr w:type="spellStart"/>
                        <w:r w:rsidR="00F30A57">
                          <w:rPr>
                            <w:rStyle w:val="Hipercze"/>
                            <w:rFonts w:cstheme="minorBidi"/>
                            <w:color w:val="001D77"/>
                            <w:sz w:val="18"/>
                            <w:szCs w:val="18"/>
                          </w:rPr>
                          <w:t>consumption</w:t>
                        </w:r>
                        <w:proofErr w:type="spellEnd"/>
                      </w:hyperlink>
                    </w:p>
                    <w:p w14:paraId="70CCB900" w14:textId="28A998E2" w:rsidR="00F30A57" w:rsidRPr="003D5ED9" w:rsidRDefault="007E0219" w:rsidP="00F30A57">
                      <w:pPr>
                        <w:rPr>
                          <w:rStyle w:val="Hipercze"/>
                          <w:rFonts w:cs="Arial"/>
                          <w:color w:val="000000" w:themeColor="text1"/>
                          <w:sz w:val="16"/>
                          <w:szCs w:val="18"/>
                          <w:shd w:val="clear" w:color="auto" w:fill="F0F0F0"/>
                        </w:rPr>
                      </w:pPr>
                      <w:hyperlink r:id="rId33" w:tooltip="Link to term: Gross value added" w:history="1">
                        <w:r w:rsidR="00F30A57">
                          <w:rPr>
                            <w:rStyle w:val="Hipercze"/>
                            <w:rFonts w:cstheme="minorBidi"/>
                            <w:color w:val="001D77"/>
                            <w:sz w:val="18"/>
                          </w:rPr>
                          <w:t xml:space="preserve">Gross </w:t>
                        </w:r>
                        <w:proofErr w:type="spellStart"/>
                        <w:r w:rsidR="00F30A57">
                          <w:rPr>
                            <w:rStyle w:val="Hipercze"/>
                            <w:rFonts w:cstheme="minorBidi"/>
                            <w:color w:val="001D77"/>
                            <w:sz w:val="18"/>
                          </w:rPr>
                          <w:t>value</w:t>
                        </w:r>
                        <w:proofErr w:type="spellEnd"/>
                        <w:r w:rsidR="00F30A57">
                          <w:rPr>
                            <w:rStyle w:val="Hipercze"/>
                            <w:rFonts w:cstheme="minorBidi"/>
                            <w:color w:val="001D77"/>
                            <w:sz w:val="18"/>
                          </w:rPr>
                          <w:t xml:space="preserve"> </w:t>
                        </w:r>
                        <w:proofErr w:type="spellStart"/>
                        <w:r w:rsidR="00F30A57">
                          <w:rPr>
                            <w:rStyle w:val="Hipercze"/>
                            <w:rFonts w:cstheme="minorBidi"/>
                            <w:color w:val="001D77"/>
                            <w:sz w:val="18"/>
                          </w:rPr>
                          <w:t>added</w:t>
                        </w:r>
                        <w:proofErr w:type="spellEnd"/>
                      </w:hyperlink>
                    </w:p>
                  </w:txbxContent>
                </v:textbox>
                <w10:wrap type="square" anchorx="margin"/>
              </v:shape>
            </w:pict>
          </mc:Fallback>
        </mc:AlternateContent>
      </w:r>
    </w:p>
    <w:sectPr w:rsidR="00F30A57"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332E8" w14:textId="77777777" w:rsidR="00E071CB" w:rsidRDefault="00E071CB" w:rsidP="000662E2">
      <w:pPr>
        <w:spacing w:after="0" w:line="240" w:lineRule="auto"/>
      </w:pPr>
      <w:r>
        <w:separator/>
      </w:r>
    </w:p>
  </w:endnote>
  <w:endnote w:type="continuationSeparator" w:id="0">
    <w:p w14:paraId="04E96CD5" w14:textId="77777777" w:rsidR="00E071CB" w:rsidRDefault="00E071C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7DFB3B1-DA6F-4899-B75A-CE0CE9160C17}"/>
    <w:embedBold r:id="rId2" w:fontKey="{C665B2A7-279E-43EE-BE2B-D8E8FD635E75}"/>
    <w:embedItalic r:id="rId3" w:fontKey="{04E35F50-E9A3-454E-AA7F-AA0F676B43B8}"/>
  </w:font>
  <w:font w:name="Fira Sans Light">
    <w:panose1 w:val="020B0403050000020004"/>
    <w:charset w:val="EE"/>
    <w:family w:val="swiss"/>
    <w:pitch w:val="variable"/>
    <w:sig w:usb0="600002FF" w:usb1="02000001" w:usb2="00000000" w:usb3="00000000" w:csb0="0000019F" w:csb1="00000000"/>
    <w:embedRegular r:id="rId4" w:fontKey="{7533226B-9075-4451-9CF3-69B4146120BF}"/>
    <w:embedBold r:id="rId5" w:fontKey="{8357CAF8-5AD9-4E01-BD98-A742E786F5C0}"/>
    <w:embedItalic r:id="rId6" w:fontKey="{9034446E-8349-40DD-9AA6-E62803D4136E}"/>
  </w:font>
  <w:font w:name="Fira Sans SemiBold">
    <w:panose1 w:val="020B0603050000020004"/>
    <w:charset w:val="EE"/>
    <w:family w:val="swiss"/>
    <w:pitch w:val="variable"/>
    <w:sig w:usb0="600002FF" w:usb1="02000001" w:usb2="00000000" w:usb3="00000000" w:csb0="0000019F" w:csb1="00000000"/>
    <w:embedRegular r:id="rId7" w:fontKey="{A6D80417-63DF-4843-B8CD-9E4032EBD417}"/>
    <w:embedBold r:id="rId8" w:fontKey="{A0446E51-6F99-4C00-BE06-552AF524EF6B}"/>
  </w:font>
  <w:font w:name="Fira Sans Medium">
    <w:panose1 w:val="020B0603050000020004"/>
    <w:charset w:val="EE"/>
    <w:family w:val="swiss"/>
    <w:pitch w:val="variable"/>
    <w:sig w:usb0="600002FF" w:usb1="02000001" w:usb2="00000000" w:usb3="00000000" w:csb0="0000019F" w:csb1="00000000"/>
    <w:embedRegular r:id="rId9" w:fontKey="{71E4210C-1206-44BC-9C10-8F9AC99A9EC0}"/>
    <w:embedBold r:id="rId10" w:fontKey="{F1371C35-3FB7-49EA-96C4-581BF36076A3}"/>
    <w:embedItalic r:id="rId11" w:fontKey="{8AE85C04-24C7-4A60-885D-EA013A3F1219}"/>
  </w:font>
  <w:font w:name="Segoe UI">
    <w:panose1 w:val="020B0502040204020203"/>
    <w:charset w:val="EE"/>
    <w:family w:val="swiss"/>
    <w:pitch w:val="variable"/>
    <w:sig w:usb0="E4002EFF" w:usb1="C000E47F" w:usb2="00000009" w:usb3="00000000" w:csb0="000001FF" w:csb1="00000000"/>
    <w:embedRegular r:id="rId12" w:fontKey="{9B9B5FEB-EBB9-486F-B9B0-17345D66255F}"/>
  </w:font>
  <w:font w:name="Fira Sans Extra Condensed SemiB">
    <w:panose1 w:val="020B0603050000020004"/>
    <w:charset w:val="EE"/>
    <w:family w:val="swiss"/>
    <w:pitch w:val="variable"/>
    <w:sig w:usb0="600002FF" w:usb1="00000001" w:usb2="00000000" w:usb3="00000000" w:csb0="0000019F" w:csb1="00000000"/>
    <w:embedRegular r:id="rId13" w:fontKey="{BCFEDC0C-C1E9-4D5F-83E4-373DAC232C79}"/>
  </w:font>
  <w:font w:name="Calibri">
    <w:panose1 w:val="020F0502020204030204"/>
    <w:charset w:val="EE"/>
    <w:family w:val="swiss"/>
    <w:pitch w:val="variable"/>
    <w:sig w:usb0="E4002EFF" w:usb1="C000247B" w:usb2="00000009" w:usb3="00000000" w:csb0="000001FF" w:csb1="00000000"/>
    <w:embedRegular r:id="rId14" w:fontKey="{3E1E4595-124D-4674-B5ED-C6EC70E7B63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2B4D891" w14:textId="77777777" w:rsidR="00F20966" w:rsidRDefault="00F20966" w:rsidP="003B18B6">
        <w:pPr>
          <w:pStyle w:val="Stopka"/>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29408C0D" w14:textId="77777777" w:rsidR="00F20966" w:rsidRDefault="00F20966" w:rsidP="003B18B6">
        <w:pPr>
          <w:pStyle w:val="Stopka"/>
          <w:jc w:val="center"/>
        </w:pPr>
        <w:r>
          <w:fldChar w:fldCharType="begin"/>
        </w:r>
        <w:r>
          <w:instrText>PAGE   \* MERGEFORMAT</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EA631" w14:textId="77777777" w:rsidR="00E071CB" w:rsidRDefault="00E071CB" w:rsidP="000662E2">
      <w:pPr>
        <w:spacing w:after="0" w:line="240" w:lineRule="auto"/>
      </w:pPr>
      <w:r>
        <w:separator/>
      </w:r>
    </w:p>
  </w:footnote>
  <w:footnote w:type="continuationSeparator" w:id="0">
    <w:p w14:paraId="069DCCA7" w14:textId="77777777" w:rsidR="00E071CB" w:rsidRDefault="00E071CB" w:rsidP="000662E2">
      <w:pPr>
        <w:spacing w:after="0" w:line="240" w:lineRule="auto"/>
      </w:pPr>
      <w:r>
        <w:continuationSeparator/>
      </w:r>
    </w:p>
  </w:footnote>
  <w:footnote w:id="1">
    <w:p w14:paraId="1BE433EC" w14:textId="77777777" w:rsidR="00F20966" w:rsidRPr="00E61F3A" w:rsidRDefault="00F20966" w:rsidP="00696DCF">
      <w:pPr>
        <w:pStyle w:val="Tekstprzypisudolnego"/>
        <w:spacing w:before="20"/>
        <w:rPr>
          <w:color w:val="000000"/>
          <w:lang w:val="en-GB"/>
        </w:rPr>
      </w:pPr>
      <w:r w:rsidRPr="00F82C39">
        <w:rPr>
          <w:rStyle w:val="Odwoanieprzypisudolnego"/>
          <w:color w:val="000000"/>
        </w:rPr>
        <w:footnoteRef/>
      </w:r>
      <w:r>
        <w:rPr>
          <w:color w:val="000000"/>
          <w:sz w:val="16"/>
          <w:szCs w:val="16"/>
          <w:lang w:val="en-GB"/>
        </w:rPr>
        <w:t xml:space="preserve"> </w:t>
      </w:r>
      <w:r w:rsidRPr="00696DCF">
        <w:rPr>
          <w:color w:val="000000"/>
          <w:sz w:val="19"/>
          <w:szCs w:val="19"/>
          <w:lang w:val="en-GB"/>
        </w:rPr>
        <w:t xml:space="preserve">An annual work unit (AWU) is a representative of a full time equivalent. In Poland it is </w:t>
      </w:r>
      <w:r w:rsidRPr="00696DCF">
        <w:rPr>
          <w:sz w:val="19"/>
          <w:szCs w:val="19"/>
          <w:lang w:val="en-GB"/>
        </w:rPr>
        <w:t>2120 hours.</w:t>
      </w:r>
    </w:p>
  </w:footnote>
  <w:footnote w:id="2">
    <w:p w14:paraId="1CA8A7A6" w14:textId="481FFC25" w:rsidR="00F20966" w:rsidRPr="00904F95" w:rsidRDefault="00F20966" w:rsidP="00696DCF">
      <w:pPr>
        <w:pStyle w:val="Tekstprzypisudolnego"/>
        <w:spacing w:before="20"/>
        <w:rPr>
          <w:lang w:val="en-GB"/>
        </w:rPr>
      </w:pPr>
      <w:r>
        <w:rPr>
          <w:rStyle w:val="Odwoanieprzypisudolnego"/>
        </w:rPr>
        <w:footnoteRef/>
      </w:r>
      <w:r w:rsidRPr="00E61F3A">
        <w:rPr>
          <w:lang w:val="en-GB"/>
        </w:rPr>
        <w:t xml:space="preserve"> </w:t>
      </w:r>
      <w:r w:rsidRPr="00696DCF">
        <w:rPr>
          <w:sz w:val="19"/>
          <w:szCs w:val="19"/>
          <w:lang w:val="en-GB"/>
        </w:rPr>
        <w:t xml:space="preserve">Forests not available for wood supply are forests where wood supply is </w:t>
      </w:r>
      <w:r w:rsidR="00DB54CE">
        <w:rPr>
          <w:sz w:val="19"/>
          <w:szCs w:val="19"/>
          <w:lang w:val="en-GB"/>
        </w:rPr>
        <w:t>severely</w:t>
      </w:r>
      <w:r w:rsidRPr="00696DCF">
        <w:rPr>
          <w:sz w:val="19"/>
          <w:szCs w:val="19"/>
          <w:lang w:val="en-GB"/>
        </w:rPr>
        <w:t xml:space="preserve"> restricted. In Poland, forests not available for wood supply are forests in national parks and nature reserves</w:t>
      </w:r>
      <w:r w:rsidRPr="00904F95">
        <w:rPr>
          <w:sz w:val="16"/>
          <w:szCs w:val="16"/>
          <w:lang w:val="en-GB"/>
        </w:rPr>
        <w:t>.</w:t>
      </w:r>
      <w:r w:rsidRPr="00904F95">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140FA" w14:textId="50B49680" w:rsidR="00F20966" w:rsidRDefault="006E4DE2">
    <w:pPr>
      <w:pStyle w:val="Nagwek"/>
    </w:pPr>
    <w:r>
      <w:rPr>
        <w:noProof/>
        <w:lang w:eastAsia="pl-PL"/>
      </w:rPr>
      <mc:AlternateContent>
        <mc:Choice Requires="wps">
          <w:drawing>
            <wp:anchor distT="0" distB="0" distL="114300" distR="114300" simplePos="0" relativeHeight="251675648" behindDoc="1" locked="0" layoutInCell="1" allowOverlap="1" wp14:anchorId="0D3446A7" wp14:editId="06178E23">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A13894" id="Prostokąt 24" o:spid="_x0000_s1026" style="position:absolute;margin-left:410.6pt;margin-top:-14.05pt;width:147.6pt;height:178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2BA69A40" w14:textId="77777777" w:rsidR="00F20966" w:rsidRDefault="00F209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016E7" w14:textId="4B7CB2DF" w:rsidR="00F20966" w:rsidRDefault="00E77343">
    <w:pPr>
      <w:pStyle w:val="Nagwek"/>
      <w:rPr>
        <w:noProof/>
        <w:lang w:eastAsia="pl-PL"/>
      </w:rPr>
    </w:pPr>
    <w:r w:rsidRPr="00F37172">
      <w:rPr>
        <w:noProof/>
        <w:lang w:eastAsia="pl-PL"/>
      </w:rPr>
      <mc:AlternateContent>
        <mc:Choice Requires="wps">
          <w:drawing>
            <wp:anchor distT="0" distB="0" distL="114300" distR="114300" simplePos="0" relativeHeight="251681792" behindDoc="0" locked="0" layoutInCell="1" allowOverlap="1" wp14:anchorId="3E6E7B73" wp14:editId="64E8E525">
              <wp:simplePos x="0" y="0"/>
              <wp:positionH relativeFrom="column">
                <wp:posOffset>5037455</wp:posOffset>
              </wp:positionH>
              <wp:positionV relativeFrom="paragraph">
                <wp:posOffset>200660</wp:posOffset>
              </wp:positionV>
              <wp:extent cx="2060575" cy="357505"/>
              <wp:effectExtent l="0" t="0" r="0" b="4445"/>
              <wp:wrapNone/>
              <wp:docPr id="12"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60D75F42" w14:textId="4B39FC3E" w:rsidR="00E77343" w:rsidRPr="003C6C8D" w:rsidRDefault="00E77343" w:rsidP="00E77343">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7B73" id="Schemat blokowy: opóźnienie 6" o:spid="_x0000_s1033" alt="Inscription &quot;News releases&quot;" style="position:absolute;margin-left:396.65pt;margin-top:15.8pt;width:162.25pt;height:28.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0D75F42" w14:textId="4B39FC3E" w:rsidR="00E77343" w:rsidRPr="003C6C8D" w:rsidRDefault="00E77343" w:rsidP="00E77343">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F20966">
      <w:rPr>
        <w:noProof/>
        <w:lang w:eastAsia="pl-PL"/>
      </w:rPr>
      <w:drawing>
        <wp:anchor distT="0" distB="0" distL="114300" distR="114300" simplePos="0" relativeHeight="251679744" behindDoc="0" locked="0" layoutInCell="1" allowOverlap="1" wp14:anchorId="1C8A5F64" wp14:editId="3C619999">
          <wp:simplePos x="0" y="0"/>
          <wp:positionH relativeFrom="column">
            <wp:posOffset>33778</wp:posOffset>
          </wp:positionH>
          <wp:positionV relativeFrom="paragraph">
            <wp:posOffset>26898</wp:posOffset>
          </wp:positionV>
          <wp:extent cx="1955800" cy="744855"/>
          <wp:effectExtent l="0" t="0" r="0" b="0"/>
          <wp:wrapSquare wrapText="bothSides"/>
          <wp:docPr id="6" name="Obraz 6"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Statistics Pola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sidR="006E4DE2">
      <w:rPr>
        <w:noProof/>
        <w:lang w:eastAsia="pl-PL"/>
      </w:rPr>
      <mc:AlternateContent>
        <mc:Choice Requires="wps">
          <w:drawing>
            <wp:anchor distT="0" distB="0" distL="114300" distR="114300" simplePos="0" relativeHeight="251676672" behindDoc="1" locked="0" layoutInCell="1" allowOverlap="1" wp14:anchorId="404CEE6D" wp14:editId="281F153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FC90977" id="Prostokąt 10"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sidR="00F20966">
      <w:rPr>
        <w:noProof/>
        <w:lang w:eastAsia="pl-PL"/>
      </w:rPr>
      <w:t xml:space="preserve"> </w:t>
    </w:r>
    <w:r w:rsidR="00F20966" w:rsidRPr="00540C5C">
      <w:rPr>
        <w:noProof/>
      </w:rPr>
      <w:t xml:space="preserve"> </w:t>
    </w:r>
  </w:p>
  <w:p w14:paraId="07CB717D" w14:textId="0C7892BC" w:rsidR="00F20966" w:rsidRDefault="00F20966">
    <w:pPr>
      <w:pStyle w:val="Nagwek"/>
      <w:rPr>
        <w:noProof/>
        <w:lang w:eastAsia="pl-PL"/>
      </w:rPr>
    </w:pPr>
  </w:p>
  <w:p w14:paraId="22CD8C86" w14:textId="6CB67A80" w:rsidR="00F20966" w:rsidRDefault="00F20966">
    <w:pPr>
      <w:pStyle w:val="Nagwek"/>
      <w:rPr>
        <w:noProof/>
        <w:lang w:eastAsia="pl-PL"/>
      </w:rPr>
    </w:pPr>
  </w:p>
  <w:p w14:paraId="4294A86D" w14:textId="5345A325" w:rsidR="00F20966" w:rsidRDefault="00163D74">
    <w:pPr>
      <w:pStyle w:val="Nagwek"/>
      <w:rPr>
        <w:noProof/>
        <w:lang w:eastAsia="pl-PL"/>
      </w:rPr>
    </w:pPr>
    <w:r w:rsidRPr="00F37172">
      <w:rPr>
        <w:noProof/>
        <w:lang w:eastAsia="pl-PL"/>
      </w:rPr>
      <mc:AlternateContent>
        <mc:Choice Requires="wps">
          <w:drawing>
            <wp:anchor distT="45720" distB="45720" distL="114300" distR="114300" simplePos="0" relativeHeight="251683840" behindDoc="0" locked="0" layoutInCell="1" allowOverlap="1" wp14:anchorId="276BCE57" wp14:editId="5F3E4579">
              <wp:simplePos x="0" y="0"/>
              <wp:positionH relativeFrom="column">
                <wp:posOffset>5234305</wp:posOffset>
              </wp:positionH>
              <wp:positionV relativeFrom="paragraph">
                <wp:posOffset>261620</wp:posOffset>
              </wp:positionV>
              <wp:extent cx="1432293" cy="336589"/>
              <wp:effectExtent l="0" t="0" r="0" b="6350"/>
              <wp:wrapNone/>
              <wp:docPr id="20" name="Pole tekstowe 2" descr="Publication data 2 December 2024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218C8D0" w14:textId="333ABAE8" w:rsidR="00163D74" w:rsidRPr="00C97596" w:rsidRDefault="00163D74" w:rsidP="00163D74">
                          <w:pPr>
                            <w:jc w:val="both"/>
                            <w:rPr>
                              <w:rFonts w:ascii="Fira Sans SemiBold" w:hAnsi="Fira Sans SemiBold"/>
                              <w:color w:val="001D77"/>
                            </w:rPr>
                          </w:pPr>
                          <w:r>
                            <w:rPr>
                              <w:rFonts w:ascii="Fira Sans SemiBold" w:hAnsi="Fira Sans SemiBold"/>
                              <w:color w:val="001D77"/>
                            </w:rPr>
                            <w:t>0</w:t>
                          </w:r>
                          <w:r w:rsidR="00AA5F58">
                            <w:rPr>
                              <w:rFonts w:ascii="Fira Sans SemiBold" w:hAnsi="Fira Sans SemiBold"/>
                              <w:color w:val="001D77"/>
                            </w:rPr>
                            <w:t>2</w:t>
                          </w:r>
                          <w:r>
                            <w:rPr>
                              <w:rFonts w:ascii="Fira Sans SemiBold" w:hAnsi="Fira Sans SemiBold"/>
                              <w:color w:val="001D77"/>
                            </w:rPr>
                            <w:t>.1</w:t>
                          </w:r>
                          <w:r w:rsidR="00AA5F58">
                            <w:rPr>
                              <w:rFonts w:ascii="Fira Sans SemiBold" w:hAnsi="Fira Sans SemiBold"/>
                              <w:color w:val="001D77"/>
                            </w:rPr>
                            <w:t>2</w:t>
                          </w:r>
                          <w:r>
                            <w:rPr>
                              <w:rFonts w:ascii="Fira Sans SemiBold" w:hAnsi="Fira Sans SemiBold"/>
                              <w:color w:val="001D77"/>
                            </w:rPr>
                            <w:t>.202</w:t>
                          </w:r>
                          <w:r w:rsidR="00AA5F58">
                            <w:rPr>
                              <w:rFonts w:ascii="Fira Sans SemiBold" w:hAnsi="Fira Sans SemiBold"/>
                              <w:color w:val="001D7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BCE57" id="_x0000_t202" coordsize="21600,21600" o:spt="202" path="m,l,21600r21600,l21600,xe">
              <v:stroke joinstyle="miter"/>
              <v:path gradientshapeok="t" o:connecttype="rect"/>
            </v:shapetype>
            <v:shape id="Pole tekstowe 2" o:spid="_x0000_s1034" type="#_x0000_t202" alt="Publication data 2 December 2024 " style="position:absolute;margin-left:412.15pt;margin-top:20.6pt;width:112.8pt;height:2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" filled="f" stroked="f">
              <v:textbox>
                <w:txbxContent>
                  <w:p w14:paraId="0218C8D0" w14:textId="333ABAE8" w:rsidR="00163D74" w:rsidRPr="00C97596" w:rsidRDefault="00163D74" w:rsidP="00163D74">
                    <w:pPr>
                      <w:jc w:val="both"/>
                      <w:rPr>
                        <w:rFonts w:ascii="Fira Sans SemiBold" w:hAnsi="Fira Sans SemiBold"/>
                        <w:color w:val="001D77"/>
                      </w:rPr>
                    </w:pPr>
                    <w:r>
                      <w:rPr>
                        <w:rFonts w:ascii="Fira Sans SemiBold" w:hAnsi="Fira Sans SemiBold"/>
                        <w:color w:val="001D77"/>
                      </w:rPr>
                      <w:t>0</w:t>
                    </w:r>
                    <w:r w:rsidR="00AA5F58">
                      <w:rPr>
                        <w:rFonts w:ascii="Fira Sans SemiBold" w:hAnsi="Fira Sans SemiBold"/>
                        <w:color w:val="001D77"/>
                      </w:rPr>
                      <w:t>2</w:t>
                    </w:r>
                    <w:r>
                      <w:rPr>
                        <w:rFonts w:ascii="Fira Sans SemiBold" w:hAnsi="Fira Sans SemiBold"/>
                        <w:color w:val="001D77"/>
                      </w:rPr>
                      <w:t>.1</w:t>
                    </w:r>
                    <w:r w:rsidR="00AA5F58">
                      <w:rPr>
                        <w:rFonts w:ascii="Fira Sans SemiBold" w:hAnsi="Fira Sans SemiBold"/>
                        <w:color w:val="001D77"/>
                      </w:rPr>
                      <w:t>2</w:t>
                    </w:r>
                    <w:r>
                      <w:rPr>
                        <w:rFonts w:ascii="Fira Sans SemiBold" w:hAnsi="Fira Sans SemiBold"/>
                        <w:color w:val="001D77"/>
                      </w:rPr>
                      <w:t>.202</w:t>
                    </w:r>
                    <w:r w:rsidR="00AA5F58">
                      <w:rPr>
                        <w:rFonts w:ascii="Fira Sans SemiBold" w:hAnsi="Fira Sans SemiBold"/>
                        <w:color w:val="001D77"/>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7pt;height:126.75pt;visibility:visible;mso-wrap-style:square" o:bullet="t">
        <v:imagedata r:id="rId1" o:title=""/>
      </v:shape>
    </w:pict>
  </w:numPicBullet>
  <w:numPicBullet w:numPicBulletId="1">
    <w:pict>
      <v:shape id="_x0000_i1027" type="#_x0000_t75" style="width:126.75pt;height:126.75pt;visibility:visible;mso-wrap-style:square" o:bullet="t">
        <v:imagedata r:id="rId2" o:title=""/>
      </v:shape>
    </w:pict>
  </w:numPicBullet>
  <w:numPicBullet w:numPicBulletId="2">
    <w:pict>
      <v:shape id="_x0000_i1028" type="#_x0000_t75" style="width:17.2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27BFF"/>
    <w:rsid w:val="00040729"/>
    <w:rsid w:val="0004582E"/>
    <w:rsid w:val="000470AA"/>
    <w:rsid w:val="00057CA1"/>
    <w:rsid w:val="000647A9"/>
    <w:rsid w:val="000662E2"/>
    <w:rsid w:val="00066883"/>
    <w:rsid w:val="00071B39"/>
    <w:rsid w:val="00074DD8"/>
    <w:rsid w:val="0007512D"/>
    <w:rsid w:val="00075759"/>
    <w:rsid w:val="000806F7"/>
    <w:rsid w:val="000824FF"/>
    <w:rsid w:val="000853F6"/>
    <w:rsid w:val="0008753D"/>
    <w:rsid w:val="000908BC"/>
    <w:rsid w:val="00097840"/>
    <w:rsid w:val="000A2E7A"/>
    <w:rsid w:val="000A7C12"/>
    <w:rsid w:val="000B0727"/>
    <w:rsid w:val="000C103E"/>
    <w:rsid w:val="000C135D"/>
    <w:rsid w:val="000D1D43"/>
    <w:rsid w:val="000D225C"/>
    <w:rsid w:val="000D2A5C"/>
    <w:rsid w:val="000D39F0"/>
    <w:rsid w:val="000E0918"/>
    <w:rsid w:val="000E79A9"/>
    <w:rsid w:val="000F569C"/>
    <w:rsid w:val="000F7513"/>
    <w:rsid w:val="001011C3"/>
    <w:rsid w:val="00106DA3"/>
    <w:rsid w:val="00110214"/>
    <w:rsid w:val="00110D87"/>
    <w:rsid w:val="00112399"/>
    <w:rsid w:val="00114DB9"/>
    <w:rsid w:val="00116087"/>
    <w:rsid w:val="00117711"/>
    <w:rsid w:val="00130296"/>
    <w:rsid w:val="00134145"/>
    <w:rsid w:val="00136736"/>
    <w:rsid w:val="00136740"/>
    <w:rsid w:val="00136D67"/>
    <w:rsid w:val="0013799F"/>
    <w:rsid w:val="001423B6"/>
    <w:rsid w:val="001448A7"/>
    <w:rsid w:val="00146621"/>
    <w:rsid w:val="00153965"/>
    <w:rsid w:val="00156F04"/>
    <w:rsid w:val="001617E3"/>
    <w:rsid w:val="00162325"/>
    <w:rsid w:val="00163D74"/>
    <w:rsid w:val="00166DD8"/>
    <w:rsid w:val="001941DA"/>
    <w:rsid w:val="00194C8D"/>
    <w:rsid w:val="001951DA"/>
    <w:rsid w:val="00196BB4"/>
    <w:rsid w:val="001B053D"/>
    <w:rsid w:val="001C3269"/>
    <w:rsid w:val="001D19B6"/>
    <w:rsid w:val="001D1DB4"/>
    <w:rsid w:val="001D23F1"/>
    <w:rsid w:val="001D25F9"/>
    <w:rsid w:val="001D61ED"/>
    <w:rsid w:val="001E5B2D"/>
    <w:rsid w:val="001E5CD6"/>
    <w:rsid w:val="001E6E8D"/>
    <w:rsid w:val="0020156C"/>
    <w:rsid w:val="002021A6"/>
    <w:rsid w:val="002040A2"/>
    <w:rsid w:val="00204113"/>
    <w:rsid w:val="00216634"/>
    <w:rsid w:val="00227257"/>
    <w:rsid w:val="002332CC"/>
    <w:rsid w:val="00242D31"/>
    <w:rsid w:val="002532F4"/>
    <w:rsid w:val="0025481E"/>
    <w:rsid w:val="00254972"/>
    <w:rsid w:val="002574F9"/>
    <w:rsid w:val="002600E8"/>
    <w:rsid w:val="00260F7D"/>
    <w:rsid w:val="00262B61"/>
    <w:rsid w:val="00262CC6"/>
    <w:rsid w:val="00263E08"/>
    <w:rsid w:val="00264B21"/>
    <w:rsid w:val="00276811"/>
    <w:rsid w:val="00282699"/>
    <w:rsid w:val="002844AA"/>
    <w:rsid w:val="00290BFF"/>
    <w:rsid w:val="002926DF"/>
    <w:rsid w:val="00296697"/>
    <w:rsid w:val="002B0472"/>
    <w:rsid w:val="002B6B12"/>
    <w:rsid w:val="002C21F0"/>
    <w:rsid w:val="002D01DF"/>
    <w:rsid w:val="002E2973"/>
    <w:rsid w:val="002E3EB3"/>
    <w:rsid w:val="002E49F3"/>
    <w:rsid w:val="002E6140"/>
    <w:rsid w:val="002E6985"/>
    <w:rsid w:val="002E71B6"/>
    <w:rsid w:val="002F35F6"/>
    <w:rsid w:val="002F46DB"/>
    <w:rsid w:val="002F5607"/>
    <w:rsid w:val="002F77C8"/>
    <w:rsid w:val="00304F22"/>
    <w:rsid w:val="00306C7C"/>
    <w:rsid w:val="00314F86"/>
    <w:rsid w:val="00316BCE"/>
    <w:rsid w:val="00317F4D"/>
    <w:rsid w:val="003217AB"/>
    <w:rsid w:val="00322D22"/>
    <w:rsid w:val="00322EDD"/>
    <w:rsid w:val="003309FA"/>
    <w:rsid w:val="00332320"/>
    <w:rsid w:val="00335B03"/>
    <w:rsid w:val="0034588E"/>
    <w:rsid w:val="00347D72"/>
    <w:rsid w:val="00353F45"/>
    <w:rsid w:val="003572FD"/>
    <w:rsid w:val="00357611"/>
    <w:rsid w:val="0036190D"/>
    <w:rsid w:val="0036432A"/>
    <w:rsid w:val="00364AF9"/>
    <w:rsid w:val="00367237"/>
    <w:rsid w:val="0037077F"/>
    <w:rsid w:val="00372411"/>
    <w:rsid w:val="0037321E"/>
    <w:rsid w:val="00373882"/>
    <w:rsid w:val="003843DB"/>
    <w:rsid w:val="00393761"/>
    <w:rsid w:val="00394E26"/>
    <w:rsid w:val="00396691"/>
    <w:rsid w:val="00397D18"/>
    <w:rsid w:val="003A1B36"/>
    <w:rsid w:val="003A786E"/>
    <w:rsid w:val="003B1454"/>
    <w:rsid w:val="003B18B6"/>
    <w:rsid w:val="003B46EC"/>
    <w:rsid w:val="003C161B"/>
    <w:rsid w:val="003C39FA"/>
    <w:rsid w:val="003C59E0"/>
    <w:rsid w:val="003C6C8D"/>
    <w:rsid w:val="003D2656"/>
    <w:rsid w:val="003D4F95"/>
    <w:rsid w:val="003D5F42"/>
    <w:rsid w:val="003D60A9"/>
    <w:rsid w:val="003E25B1"/>
    <w:rsid w:val="003F4C97"/>
    <w:rsid w:val="003F5774"/>
    <w:rsid w:val="003F6012"/>
    <w:rsid w:val="003F666D"/>
    <w:rsid w:val="003F7FE6"/>
    <w:rsid w:val="00400193"/>
    <w:rsid w:val="00416EAF"/>
    <w:rsid w:val="004179E3"/>
    <w:rsid w:val="004212E7"/>
    <w:rsid w:val="00423C88"/>
    <w:rsid w:val="0042446D"/>
    <w:rsid w:val="00427BF8"/>
    <w:rsid w:val="00431C02"/>
    <w:rsid w:val="00437395"/>
    <w:rsid w:val="00437856"/>
    <w:rsid w:val="00443FD8"/>
    <w:rsid w:val="00445047"/>
    <w:rsid w:val="00446749"/>
    <w:rsid w:val="00453EB7"/>
    <w:rsid w:val="00463E39"/>
    <w:rsid w:val="004657FC"/>
    <w:rsid w:val="00470EF8"/>
    <w:rsid w:val="004733F6"/>
    <w:rsid w:val="00474E69"/>
    <w:rsid w:val="0047748C"/>
    <w:rsid w:val="00483E9F"/>
    <w:rsid w:val="00485A2C"/>
    <w:rsid w:val="004862A4"/>
    <w:rsid w:val="004942AD"/>
    <w:rsid w:val="0049621B"/>
    <w:rsid w:val="004A1D19"/>
    <w:rsid w:val="004A67A6"/>
    <w:rsid w:val="004B2BD9"/>
    <w:rsid w:val="004B3D62"/>
    <w:rsid w:val="004C1895"/>
    <w:rsid w:val="004C4867"/>
    <w:rsid w:val="004C6D40"/>
    <w:rsid w:val="004E6AA8"/>
    <w:rsid w:val="004F0C3C"/>
    <w:rsid w:val="004F1748"/>
    <w:rsid w:val="004F2280"/>
    <w:rsid w:val="004F23BB"/>
    <w:rsid w:val="004F63FC"/>
    <w:rsid w:val="004F6F6A"/>
    <w:rsid w:val="00505A92"/>
    <w:rsid w:val="005061D0"/>
    <w:rsid w:val="0050651F"/>
    <w:rsid w:val="0051715A"/>
    <w:rsid w:val="005203F1"/>
    <w:rsid w:val="00521BC3"/>
    <w:rsid w:val="00533632"/>
    <w:rsid w:val="00534013"/>
    <w:rsid w:val="00540C5C"/>
    <w:rsid w:val="00541E6E"/>
    <w:rsid w:val="0054251F"/>
    <w:rsid w:val="005520D8"/>
    <w:rsid w:val="00555CFB"/>
    <w:rsid w:val="00556CF1"/>
    <w:rsid w:val="00567C8A"/>
    <w:rsid w:val="005762A7"/>
    <w:rsid w:val="00587CEE"/>
    <w:rsid w:val="005916D7"/>
    <w:rsid w:val="0059427F"/>
    <w:rsid w:val="005A698C"/>
    <w:rsid w:val="005C0CAC"/>
    <w:rsid w:val="005C1530"/>
    <w:rsid w:val="005D062E"/>
    <w:rsid w:val="005E0799"/>
    <w:rsid w:val="005E10F9"/>
    <w:rsid w:val="005E1200"/>
    <w:rsid w:val="005E364B"/>
    <w:rsid w:val="005F45EE"/>
    <w:rsid w:val="005F552A"/>
    <w:rsid w:val="005F5A80"/>
    <w:rsid w:val="006041D4"/>
    <w:rsid w:val="006044FF"/>
    <w:rsid w:val="00607CC5"/>
    <w:rsid w:val="0061179B"/>
    <w:rsid w:val="006125F9"/>
    <w:rsid w:val="00616F06"/>
    <w:rsid w:val="006263C6"/>
    <w:rsid w:val="00633014"/>
    <w:rsid w:val="00633F27"/>
    <w:rsid w:val="0063437B"/>
    <w:rsid w:val="00636D11"/>
    <w:rsid w:val="0064017E"/>
    <w:rsid w:val="00643430"/>
    <w:rsid w:val="00653DC3"/>
    <w:rsid w:val="00654BB6"/>
    <w:rsid w:val="006673CA"/>
    <w:rsid w:val="00667829"/>
    <w:rsid w:val="00673C26"/>
    <w:rsid w:val="00674DE5"/>
    <w:rsid w:val="00677ACA"/>
    <w:rsid w:val="00680119"/>
    <w:rsid w:val="006812AF"/>
    <w:rsid w:val="0068327D"/>
    <w:rsid w:val="00691278"/>
    <w:rsid w:val="00691534"/>
    <w:rsid w:val="00693880"/>
    <w:rsid w:val="00694AF0"/>
    <w:rsid w:val="00696DCF"/>
    <w:rsid w:val="006A3EFE"/>
    <w:rsid w:val="006A4686"/>
    <w:rsid w:val="006B0E9E"/>
    <w:rsid w:val="006B2612"/>
    <w:rsid w:val="006B486D"/>
    <w:rsid w:val="006B5AE4"/>
    <w:rsid w:val="006C197A"/>
    <w:rsid w:val="006D1507"/>
    <w:rsid w:val="006D4054"/>
    <w:rsid w:val="006E02EC"/>
    <w:rsid w:val="006E3C4F"/>
    <w:rsid w:val="006E4884"/>
    <w:rsid w:val="006E4DE2"/>
    <w:rsid w:val="006E6F41"/>
    <w:rsid w:val="006E73E6"/>
    <w:rsid w:val="00710BF3"/>
    <w:rsid w:val="0072039A"/>
    <w:rsid w:val="007211B1"/>
    <w:rsid w:val="007267B0"/>
    <w:rsid w:val="007277DA"/>
    <w:rsid w:val="00731D27"/>
    <w:rsid w:val="00744A1C"/>
    <w:rsid w:val="00746187"/>
    <w:rsid w:val="007473AB"/>
    <w:rsid w:val="00757EE8"/>
    <w:rsid w:val="0076254F"/>
    <w:rsid w:val="007750D4"/>
    <w:rsid w:val="007801F5"/>
    <w:rsid w:val="00783CA4"/>
    <w:rsid w:val="007842FB"/>
    <w:rsid w:val="00786124"/>
    <w:rsid w:val="00794039"/>
    <w:rsid w:val="0079514B"/>
    <w:rsid w:val="00795252"/>
    <w:rsid w:val="007A0419"/>
    <w:rsid w:val="007A2DC1"/>
    <w:rsid w:val="007A3A4C"/>
    <w:rsid w:val="007B306F"/>
    <w:rsid w:val="007C6EDB"/>
    <w:rsid w:val="007D0869"/>
    <w:rsid w:val="007D14C4"/>
    <w:rsid w:val="007D3319"/>
    <w:rsid w:val="007D335D"/>
    <w:rsid w:val="007D5ABD"/>
    <w:rsid w:val="007D605C"/>
    <w:rsid w:val="007D7255"/>
    <w:rsid w:val="007E0219"/>
    <w:rsid w:val="007E3314"/>
    <w:rsid w:val="007E3514"/>
    <w:rsid w:val="007E4B03"/>
    <w:rsid w:val="007F324B"/>
    <w:rsid w:val="00803031"/>
    <w:rsid w:val="0080553C"/>
    <w:rsid w:val="00805B46"/>
    <w:rsid w:val="00805DB4"/>
    <w:rsid w:val="00823593"/>
    <w:rsid w:val="00825DC2"/>
    <w:rsid w:val="00833130"/>
    <w:rsid w:val="00834AD3"/>
    <w:rsid w:val="00843795"/>
    <w:rsid w:val="00847F0F"/>
    <w:rsid w:val="00850B7B"/>
    <w:rsid w:val="00852448"/>
    <w:rsid w:val="00852FBD"/>
    <w:rsid w:val="008563B6"/>
    <w:rsid w:val="00877F6C"/>
    <w:rsid w:val="00881AF4"/>
    <w:rsid w:val="0088258A"/>
    <w:rsid w:val="00886332"/>
    <w:rsid w:val="008925F0"/>
    <w:rsid w:val="0089448A"/>
    <w:rsid w:val="00894C23"/>
    <w:rsid w:val="00897877"/>
    <w:rsid w:val="008A26D9"/>
    <w:rsid w:val="008A3393"/>
    <w:rsid w:val="008A7B5B"/>
    <w:rsid w:val="008B12D2"/>
    <w:rsid w:val="008C0C29"/>
    <w:rsid w:val="008D02DA"/>
    <w:rsid w:val="008D1EF8"/>
    <w:rsid w:val="008D76BC"/>
    <w:rsid w:val="008E7DBA"/>
    <w:rsid w:val="008F0829"/>
    <w:rsid w:val="008F2B0A"/>
    <w:rsid w:val="008F3638"/>
    <w:rsid w:val="008F4441"/>
    <w:rsid w:val="008F4824"/>
    <w:rsid w:val="008F6B20"/>
    <w:rsid w:val="008F6F31"/>
    <w:rsid w:val="008F74DF"/>
    <w:rsid w:val="00902274"/>
    <w:rsid w:val="009127BA"/>
    <w:rsid w:val="00920AAE"/>
    <w:rsid w:val="009227A6"/>
    <w:rsid w:val="009276C9"/>
    <w:rsid w:val="00933EC1"/>
    <w:rsid w:val="00936218"/>
    <w:rsid w:val="00942C6F"/>
    <w:rsid w:val="009446AD"/>
    <w:rsid w:val="009530DB"/>
    <w:rsid w:val="00953676"/>
    <w:rsid w:val="0095495F"/>
    <w:rsid w:val="00956F30"/>
    <w:rsid w:val="00962B00"/>
    <w:rsid w:val="00964EE5"/>
    <w:rsid w:val="00965B0A"/>
    <w:rsid w:val="00966C9A"/>
    <w:rsid w:val="009705CA"/>
    <w:rsid w:val="009705EE"/>
    <w:rsid w:val="009774A2"/>
    <w:rsid w:val="00977927"/>
    <w:rsid w:val="0098135C"/>
    <w:rsid w:val="0098156A"/>
    <w:rsid w:val="009911EF"/>
    <w:rsid w:val="00991BAC"/>
    <w:rsid w:val="00993AA9"/>
    <w:rsid w:val="00997DAA"/>
    <w:rsid w:val="00997E9F"/>
    <w:rsid w:val="009A6EA0"/>
    <w:rsid w:val="009B0A8B"/>
    <w:rsid w:val="009B3B0D"/>
    <w:rsid w:val="009B53FF"/>
    <w:rsid w:val="009C1335"/>
    <w:rsid w:val="009C1AB2"/>
    <w:rsid w:val="009C7251"/>
    <w:rsid w:val="009E08BF"/>
    <w:rsid w:val="009E2E91"/>
    <w:rsid w:val="009E7D31"/>
    <w:rsid w:val="00A01B40"/>
    <w:rsid w:val="00A04EF5"/>
    <w:rsid w:val="00A139F5"/>
    <w:rsid w:val="00A2405F"/>
    <w:rsid w:val="00A32E16"/>
    <w:rsid w:val="00A365F4"/>
    <w:rsid w:val="00A456D1"/>
    <w:rsid w:val="00A47D80"/>
    <w:rsid w:val="00A53132"/>
    <w:rsid w:val="00A54192"/>
    <w:rsid w:val="00A563F2"/>
    <w:rsid w:val="00A56496"/>
    <w:rsid w:val="00A566E8"/>
    <w:rsid w:val="00A66347"/>
    <w:rsid w:val="00A7392B"/>
    <w:rsid w:val="00A810F9"/>
    <w:rsid w:val="00A8111E"/>
    <w:rsid w:val="00A82D31"/>
    <w:rsid w:val="00A85E7E"/>
    <w:rsid w:val="00A86ECC"/>
    <w:rsid w:val="00A86FCC"/>
    <w:rsid w:val="00A90A6D"/>
    <w:rsid w:val="00A95C4D"/>
    <w:rsid w:val="00A971E5"/>
    <w:rsid w:val="00AA5F58"/>
    <w:rsid w:val="00AA710D"/>
    <w:rsid w:val="00AB49EB"/>
    <w:rsid w:val="00AB64F3"/>
    <w:rsid w:val="00AB6D25"/>
    <w:rsid w:val="00AD0E56"/>
    <w:rsid w:val="00AE229B"/>
    <w:rsid w:val="00AE2D4B"/>
    <w:rsid w:val="00AE4F99"/>
    <w:rsid w:val="00AE54DC"/>
    <w:rsid w:val="00B11B69"/>
    <w:rsid w:val="00B14952"/>
    <w:rsid w:val="00B16871"/>
    <w:rsid w:val="00B24F45"/>
    <w:rsid w:val="00B25B45"/>
    <w:rsid w:val="00B31E5A"/>
    <w:rsid w:val="00B46AAE"/>
    <w:rsid w:val="00B47359"/>
    <w:rsid w:val="00B51186"/>
    <w:rsid w:val="00B653AB"/>
    <w:rsid w:val="00B65F9E"/>
    <w:rsid w:val="00B66B19"/>
    <w:rsid w:val="00B914E9"/>
    <w:rsid w:val="00B956EE"/>
    <w:rsid w:val="00BA2BA1"/>
    <w:rsid w:val="00BA3447"/>
    <w:rsid w:val="00BA3562"/>
    <w:rsid w:val="00BA5284"/>
    <w:rsid w:val="00BB3521"/>
    <w:rsid w:val="00BB4F09"/>
    <w:rsid w:val="00BB54B5"/>
    <w:rsid w:val="00BC7DF5"/>
    <w:rsid w:val="00BD4E33"/>
    <w:rsid w:val="00BE7149"/>
    <w:rsid w:val="00BE7D4C"/>
    <w:rsid w:val="00C030DE"/>
    <w:rsid w:val="00C051A8"/>
    <w:rsid w:val="00C22105"/>
    <w:rsid w:val="00C244B6"/>
    <w:rsid w:val="00C27194"/>
    <w:rsid w:val="00C27BF1"/>
    <w:rsid w:val="00C31167"/>
    <w:rsid w:val="00C32BC4"/>
    <w:rsid w:val="00C3702F"/>
    <w:rsid w:val="00C3721F"/>
    <w:rsid w:val="00C4500A"/>
    <w:rsid w:val="00C60504"/>
    <w:rsid w:val="00C611D0"/>
    <w:rsid w:val="00C62238"/>
    <w:rsid w:val="00C64A37"/>
    <w:rsid w:val="00C660E2"/>
    <w:rsid w:val="00C66259"/>
    <w:rsid w:val="00C7158E"/>
    <w:rsid w:val="00C7250B"/>
    <w:rsid w:val="00C7346B"/>
    <w:rsid w:val="00C7560F"/>
    <w:rsid w:val="00C77C0E"/>
    <w:rsid w:val="00C91687"/>
    <w:rsid w:val="00C924A8"/>
    <w:rsid w:val="00C93E87"/>
    <w:rsid w:val="00C943A3"/>
    <w:rsid w:val="00C945FE"/>
    <w:rsid w:val="00C96FAA"/>
    <w:rsid w:val="00C97A04"/>
    <w:rsid w:val="00CA107B"/>
    <w:rsid w:val="00CA484D"/>
    <w:rsid w:val="00CA4FB6"/>
    <w:rsid w:val="00CA784C"/>
    <w:rsid w:val="00CB27DC"/>
    <w:rsid w:val="00CB2F90"/>
    <w:rsid w:val="00CB6AD4"/>
    <w:rsid w:val="00CC00A9"/>
    <w:rsid w:val="00CC739E"/>
    <w:rsid w:val="00CC7EB7"/>
    <w:rsid w:val="00CD1EBB"/>
    <w:rsid w:val="00CD28CF"/>
    <w:rsid w:val="00CD58B7"/>
    <w:rsid w:val="00CD7967"/>
    <w:rsid w:val="00CF03E4"/>
    <w:rsid w:val="00CF0F20"/>
    <w:rsid w:val="00CF18EE"/>
    <w:rsid w:val="00CF30BD"/>
    <w:rsid w:val="00CF4099"/>
    <w:rsid w:val="00CF54EC"/>
    <w:rsid w:val="00D00796"/>
    <w:rsid w:val="00D261A2"/>
    <w:rsid w:val="00D356AF"/>
    <w:rsid w:val="00D616D2"/>
    <w:rsid w:val="00D62ECD"/>
    <w:rsid w:val="00D63B5F"/>
    <w:rsid w:val="00D644EA"/>
    <w:rsid w:val="00D66B93"/>
    <w:rsid w:val="00D70EF7"/>
    <w:rsid w:val="00D7676B"/>
    <w:rsid w:val="00D77FA4"/>
    <w:rsid w:val="00D82FEA"/>
    <w:rsid w:val="00D8397C"/>
    <w:rsid w:val="00D85038"/>
    <w:rsid w:val="00D87504"/>
    <w:rsid w:val="00D94EED"/>
    <w:rsid w:val="00D95B0F"/>
    <w:rsid w:val="00D96026"/>
    <w:rsid w:val="00D972F6"/>
    <w:rsid w:val="00DA331D"/>
    <w:rsid w:val="00DA77AD"/>
    <w:rsid w:val="00DA7C1C"/>
    <w:rsid w:val="00DB147A"/>
    <w:rsid w:val="00DB1B7A"/>
    <w:rsid w:val="00DB54CE"/>
    <w:rsid w:val="00DB706E"/>
    <w:rsid w:val="00DC6708"/>
    <w:rsid w:val="00DC682B"/>
    <w:rsid w:val="00DD011A"/>
    <w:rsid w:val="00DD3530"/>
    <w:rsid w:val="00DE1D0A"/>
    <w:rsid w:val="00DE2400"/>
    <w:rsid w:val="00DE58F1"/>
    <w:rsid w:val="00DE6B58"/>
    <w:rsid w:val="00DF5E32"/>
    <w:rsid w:val="00E00BF1"/>
    <w:rsid w:val="00E01436"/>
    <w:rsid w:val="00E03E79"/>
    <w:rsid w:val="00E03F94"/>
    <w:rsid w:val="00E045BD"/>
    <w:rsid w:val="00E04D6C"/>
    <w:rsid w:val="00E071CB"/>
    <w:rsid w:val="00E1387A"/>
    <w:rsid w:val="00E17B77"/>
    <w:rsid w:val="00E231AB"/>
    <w:rsid w:val="00E23337"/>
    <w:rsid w:val="00E259EA"/>
    <w:rsid w:val="00E25D33"/>
    <w:rsid w:val="00E319DF"/>
    <w:rsid w:val="00E32061"/>
    <w:rsid w:val="00E33F48"/>
    <w:rsid w:val="00E42FF9"/>
    <w:rsid w:val="00E44790"/>
    <w:rsid w:val="00E4714C"/>
    <w:rsid w:val="00E5178D"/>
    <w:rsid w:val="00E51AEB"/>
    <w:rsid w:val="00E522A7"/>
    <w:rsid w:val="00E5349E"/>
    <w:rsid w:val="00E54452"/>
    <w:rsid w:val="00E63B0C"/>
    <w:rsid w:val="00E664C5"/>
    <w:rsid w:val="00E671A2"/>
    <w:rsid w:val="00E72B7F"/>
    <w:rsid w:val="00E76D26"/>
    <w:rsid w:val="00E76EE5"/>
    <w:rsid w:val="00E77343"/>
    <w:rsid w:val="00E81D73"/>
    <w:rsid w:val="00E95036"/>
    <w:rsid w:val="00E95B8E"/>
    <w:rsid w:val="00EA04FF"/>
    <w:rsid w:val="00EB1390"/>
    <w:rsid w:val="00EB29F4"/>
    <w:rsid w:val="00EB2C71"/>
    <w:rsid w:val="00EB3333"/>
    <w:rsid w:val="00EB4340"/>
    <w:rsid w:val="00EB556D"/>
    <w:rsid w:val="00EB5A7D"/>
    <w:rsid w:val="00EB6642"/>
    <w:rsid w:val="00EB7A78"/>
    <w:rsid w:val="00ED55C0"/>
    <w:rsid w:val="00ED682B"/>
    <w:rsid w:val="00EE41D5"/>
    <w:rsid w:val="00F0166F"/>
    <w:rsid w:val="00F037A4"/>
    <w:rsid w:val="00F049AB"/>
    <w:rsid w:val="00F142DB"/>
    <w:rsid w:val="00F20966"/>
    <w:rsid w:val="00F2269B"/>
    <w:rsid w:val="00F2390D"/>
    <w:rsid w:val="00F2413C"/>
    <w:rsid w:val="00F279C2"/>
    <w:rsid w:val="00F27C8F"/>
    <w:rsid w:val="00F30A57"/>
    <w:rsid w:val="00F32749"/>
    <w:rsid w:val="00F37172"/>
    <w:rsid w:val="00F37D16"/>
    <w:rsid w:val="00F4477E"/>
    <w:rsid w:val="00F46269"/>
    <w:rsid w:val="00F54D26"/>
    <w:rsid w:val="00F60BA8"/>
    <w:rsid w:val="00F67D8F"/>
    <w:rsid w:val="00F71097"/>
    <w:rsid w:val="00F802BE"/>
    <w:rsid w:val="00F80E93"/>
    <w:rsid w:val="00F84069"/>
    <w:rsid w:val="00F86024"/>
    <w:rsid w:val="00F8611A"/>
    <w:rsid w:val="00FA4D6D"/>
    <w:rsid w:val="00FA5128"/>
    <w:rsid w:val="00FB05BA"/>
    <w:rsid w:val="00FB42D4"/>
    <w:rsid w:val="00FB5906"/>
    <w:rsid w:val="00FB65EB"/>
    <w:rsid w:val="00FB762F"/>
    <w:rsid w:val="00FC22AE"/>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2">
    <w:name w:val="Siatka tabeli — jasna2"/>
    <w:basedOn w:val="Standardowy"/>
    <w:uiPriority w:val="40"/>
    <w:rsid w:val="00F2096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DD3530"/>
    <w:rPr>
      <w:color w:val="954F72" w:themeColor="followedHyperlink"/>
      <w:u w:val="single"/>
    </w:rPr>
  </w:style>
  <w:style w:type="paragraph" w:styleId="Legenda">
    <w:name w:val="caption"/>
    <w:basedOn w:val="Normalny"/>
    <w:next w:val="Normalny"/>
    <w:uiPriority w:val="35"/>
    <w:unhideWhenUsed/>
    <w:qFormat/>
    <w:rsid w:val="00BB3521"/>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www.youtube.com/channel/UC0wiQMElFgYszpAoYgTnXtg/featured" TargetMode="External"/><Relationship Id="rId21" Type="http://schemas.openxmlformats.org/officeDocument/2006/relationships/hyperlink" Target="https://twitter.com/StatPoland"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c.europa.eu/eurostat/data/database"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 TargetMode="External"/><Relationship Id="rId33" Type="http://schemas.openxmlformats.org/officeDocument/2006/relationships/hyperlink" Target="https://stat.gov.pl/en/metainformation/glossary/terms-used-in-official-statistics/563,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SPiL@stat.gov.pl" TargetMode="External"/><Relationship Id="rId24" Type="http://schemas.openxmlformats.org/officeDocument/2006/relationships/image" Target="media/image8.png"/><Relationship Id="rId32" Type="http://schemas.openxmlformats.org/officeDocument/2006/relationships/hyperlink" Target="https://stat.gov.pl/en/metainformation/glossary/terms-used-in-official-statistics/3768,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uas/login?session_redirect=%2Fcompany%2F53293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at.gov.pl/en/" TargetMode="External"/><Relationship Id="rId31" Type="http://schemas.openxmlformats.org/officeDocument/2006/relationships/hyperlink" Target="https://stat.gov.pl/en/metainformation/glossary/terms-used-in-official-statistics/56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tat.gov.pl/en/metainformation/glossary/terms-used-in-official-statistics/3768,term.html" TargetMode="External"/><Relationship Id="rId35"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Forest accounts in Poland in 2022.docx.docx</NazwaPliku>
    <Odbiorcy2 xmlns="1E9983FF-DC4B-4F4E-A072-0441E2B88E6D" xsi:nil="true"/>
    <_SourceUrl xmlns="http://schemas.microsoft.com/sharepoint/v3" xsi:nil="true"/>
    <xd_ProgID xmlns="http://schemas.microsoft.com/sharepoint/v3" xsi:nil="true"/>
    <Osoba xmlns="1E9983FF-DC4B-4F4E-A072-0441E2B88E6D">STAT\SIPAK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193C9-A8BF-4770-9E76-FC49268731F8}"/>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D06BA0B0-8480-490A-AABF-57564B9993B3}"/>
</file>

<file path=docProps/app.xml><?xml version="1.0" encoding="utf-8"?>
<Properties xmlns="http://schemas.openxmlformats.org/officeDocument/2006/extended-properties" xmlns:vt="http://schemas.openxmlformats.org/officeDocument/2006/docPropsVTypes">
  <Template>Normal</Template>
  <TotalTime>96</TotalTime>
  <Pages>7</Pages>
  <Words>1532</Words>
  <Characters>9198</Characters>
  <DocSecurity>0</DocSecurity>
  <Lines>76</Lines>
  <Paragraphs>21</Paragraphs>
  <ScaleCrop>false</ScaleCrop>
  <HeadingPairs>
    <vt:vector size="2" baseType="variant">
      <vt:variant>
        <vt:lpstr>Tytuł</vt:lpstr>
      </vt:variant>
      <vt:variant>
        <vt:i4>1</vt:i4>
      </vt:variant>
    </vt:vector>
  </HeadingPairs>
  <TitlesOfParts>
    <vt:vector size="1" baseType="lpstr">
      <vt:lpstr>Forest accounts in Poland in 2021</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accounts in Poland in 2022</dc:title>
  <dc:subject>Forest accounts in Poland</dc:subject>
  <dc:creator>Statistics Poland</dc:creator>
  <cp:keywords/>
  <dc:description/>
  <cp:lastPrinted>2022-11-15T07:18:00Z</cp:lastPrinted>
  <dcterms:created xsi:type="dcterms:W3CDTF">2024-10-15T12:20:00Z</dcterms:created>
  <dcterms:modified xsi:type="dcterms:W3CDTF">2024-11-22T10:46:00Z</dcterms:modified>
  <cp:category>Forestry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