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38B5F6BD" w:rsidR="00393761" w:rsidRPr="000E7885" w:rsidRDefault="009255B4" w:rsidP="003C0C8B">
      <w:pPr>
        <w:pStyle w:val="Nagwek1"/>
      </w:pPr>
      <w:r w:rsidRPr="001E3DE3">
        <w:rPr>
          <w:noProof/>
          <w:spacing w:val="-2"/>
          <w:lang w:val="pl-PL" w:eastAsia="pl-PL"/>
        </w:rPr>
        <mc:AlternateContent>
          <mc:Choice Requires="wps">
            <w:drawing>
              <wp:anchor distT="45720" distB="45720" distL="114300" distR="114300" simplePos="0" relativeHeight="251674624" behindDoc="1" locked="0" layoutInCell="1" allowOverlap="1" wp14:anchorId="6367A9BC" wp14:editId="3F908380">
                <wp:simplePos x="0" y="0"/>
                <wp:positionH relativeFrom="column">
                  <wp:posOffset>5219065</wp:posOffset>
                </wp:positionH>
                <wp:positionV relativeFrom="paragraph">
                  <wp:posOffset>793750</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In 2023, there was a further decline in the number of persons benefiting from social assistance benefi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045896B1" w:rsidR="00D616D2" w:rsidRPr="008D3D2F" w:rsidRDefault="008D3D2F" w:rsidP="008D3D2F">
                            <w:pPr>
                              <w:pStyle w:val="tekstzboku"/>
                              <w:spacing w:line="240" w:lineRule="exact"/>
                              <w:rPr>
                                <w:lang w:val="en-GB"/>
                              </w:rPr>
                            </w:pPr>
                            <w:r w:rsidRPr="008D3D2F">
                              <w:rPr>
                                <w:lang w:val="en-GB"/>
                              </w:rPr>
                              <w:t>In 20</w:t>
                            </w:r>
                            <w:r>
                              <w:rPr>
                                <w:lang w:val="en-GB"/>
                              </w:rPr>
                              <w:t>23</w:t>
                            </w:r>
                            <w:r w:rsidRPr="008D3D2F">
                              <w:rPr>
                                <w:lang w:val="en-GB"/>
                              </w:rPr>
                              <w:t>, there was a further decline in the number of persons benefiting from social assistance benefits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Pole tekstowe 2" o:spid="_x0000_s1026" type="#_x0000_t202" alt="In 2023, there was a further decline in the number of persons benefiting from social assistance benefits" style="position:absolute;margin-left:410.95pt;margin-top:62.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" filled="f" stroked="f">
                <v:textbox>
                  <w:txbxContent>
                    <w:p w14:paraId="66113316" w14:textId="045896B1" w:rsidR="00D616D2" w:rsidRPr="008D3D2F" w:rsidRDefault="008D3D2F" w:rsidP="008D3D2F">
                      <w:pPr>
                        <w:pStyle w:val="tekstzboku"/>
                        <w:spacing w:line="240" w:lineRule="exact"/>
                        <w:rPr>
                          <w:lang w:val="en-GB"/>
                        </w:rPr>
                      </w:pPr>
                      <w:r w:rsidRPr="008D3D2F">
                        <w:rPr>
                          <w:lang w:val="en-GB"/>
                        </w:rPr>
                        <w:t>In 20</w:t>
                      </w:r>
                      <w:r>
                        <w:rPr>
                          <w:lang w:val="en-GB"/>
                        </w:rPr>
                        <w:t>23</w:t>
                      </w:r>
                      <w:r w:rsidRPr="008D3D2F">
                        <w:rPr>
                          <w:lang w:val="en-GB"/>
                        </w:rPr>
                        <w:t>, there was a further decline in the number of persons benefiting from social assistance benefits</w:t>
                      </w:r>
                    </w:p>
                  </w:txbxContent>
                </v:textbox>
                <w10:wrap type="tight"/>
              </v:shape>
            </w:pict>
          </mc:Fallback>
        </mc:AlternateContent>
      </w:r>
      <w:r w:rsidR="000E7885" w:rsidRPr="001E3DE3">
        <w:rPr>
          <w:noProof/>
          <w:lang w:val="pl-PL" w:eastAsia="pl-PL"/>
        </w:rPr>
        <mc:AlternateContent>
          <mc:Choice Requires="wps">
            <w:drawing>
              <wp:anchor distT="45720" distB="45720" distL="114300" distR="114300" simplePos="0" relativeHeight="251738112" behindDoc="0" locked="0" layoutInCell="1" allowOverlap="1" wp14:anchorId="2FC13F97" wp14:editId="2077CEFD">
                <wp:simplePos x="0" y="0"/>
                <wp:positionH relativeFrom="margin">
                  <wp:posOffset>-13970</wp:posOffset>
                </wp:positionH>
                <wp:positionV relativeFrom="paragraph">
                  <wp:posOffset>729887</wp:posOffset>
                </wp:positionV>
                <wp:extent cx="2476500" cy="1159510"/>
                <wp:effectExtent l="0" t="0" r="0" b="2540"/>
                <wp:wrapSquare wrapText="bothSides"/>
                <wp:docPr id="6" name="Pole tekstowe 2" descr="An arrow icon pointing down indicates a decrease by 2.1% in the percentage of beneficiaries of  social assistance year to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159510"/>
                        </a:xfrm>
                        <a:prstGeom prst="roundRect">
                          <a:avLst/>
                        </a:prstGeom>
                        <a:solidFill>
                          <a:srgbClr val="001D77"/>
                        </a:solidFill>
                        <a:ln w="9525">
                          <a:noFill/>
                          <a:miter lim="800000"/>
                          <a:headEnd/>
                          <a:tailEnd/>
                        </a:ln>
                      </wps:spPr>
                      <wps:txbx>
                        <w:txbxContent>
                          <w:p w14:paraId="56D1096E" w14:textId="5D49C4E0" w:rsidR="00313F5C" w:rsidRPr="00EC3E3C" w:rsidRDefault="00B42246" w:rsidP="00280EFD">
                            <w:pPr>
                              <w:pStyle w:val="Ikonawskanika"/>
                              <w:rPr>
                                <w:color w:val="FFFFFF" w:themeColor="background1"/>
                                <w:sz w:val="72"/>
                                <w:lang w:val="en-GB"/>
                              </w:rPr>
                            </w:pPr>
                            <w:r w:rsidRPr="00280EFD">
                              <w:rPr>
                                <w:sz w:val="72"/>
                                <w:szCs w:val="72"/>
                              </w:rPr>
                              <w:sym w:font="Wingdings" w:char="F0F2"/>
                            </w:r>
                            <w:r w:rsidRPr="00EC3E3C">
                              <w:rPr>
                                <w:rStyle w:val="IkonawskanikaZnak"/>
                                <w:color w:val="FFFFFF" w:themeColor="background1"/>
                                <w:sz w:val="76"/>
                                <w:szCs w:val="76"/>
                                <w:lang w:val="en-GB"/>
                              </w:rPr>
                              <w:t xml:space="preserve"> </w:t>
                            </w:r>
                            <w:r w:rsidRPr="00EC3E3C">
                              <w:rPr>
                                <w:rStyle w:val="WartowskanikaZnak"/>
                                <w:sz w:val="72"/>
                                <w:szCs w:val="72"/>
                                <w:lang w:val="en-GB"/>
                              </w:rPr>
                              <w:t>2</w:t>
                            </w:r>
                            <w:r w:rsidR="00D0072A" w:rsidRPr="00EC3E3C">
                              <w:rPr>
                                <w:rStyle w:val="WartowskanikaZnak"/>
                                <w:sz w:val="72"/>
                                <w:szCs w:val="72"/>
                                <w:lang w:val="en-GB"/>
                              </w:rPr>
                              <w:t>.</w:t>
                            </w:r>
                            <w:r w:rsidRPr="00EC3E3C">
                              <w:rPr>
                                <w:rStyle w:val="WartowskanikaZnak"/>
                                <w:sz w:val="72"/>
                                <w:szCs w:val="72"/>
                                <w:lang w:val="en-GB"/>
                              </w:rPr>
                              <w:t>1</w:t>
                            </w:r>
                            <w:r w:rsidR="004B4292" w:rsidRPr="00EC3E3C">
                              <w:rPr>
                                <w:rStyle w:val="WartowskanikaZnak"/>
                                <w:sz w:val="72"/>
                                <w:szCs w:val="72"/>
                                <w:lang w:val="en-GB"/>
                              </w:rPr>
                              <w:t>%</w:t>
                            </w:r>
                          </w:p>
                          <w:p w14:paraId="63B3F253" w14:textId="34C1B1F3" w:rsidR="005C0CAC" w:rsidRPr="00EC3E3C" w:rsidRDefault="00EC3E3C" w:rsidP="00F049AB">
                            <w:pPr>
                              <w:pStyle w:val="Opiswskanika"/>
                              <w:rPr>
                                <w:sz w:val="18"/>
                                <w:szCs w:val="20"/>
                                <w:lang w:val="en-GB"/>
                              </w:rPr>
                            </w:pPr>
                            <w:r w:rsidRPr="00EC3E3C">
                              <w:rPr>
                                <w:rFonts w:eastAsia="Calibri" w:cs="Times New Roman"/>
                                <w:szCs w:val="20"/>
                                <w:lang w:val="en-GB"/>
                              </w:rPr>
                              <w:t xml:space="preserve">Decrease of the number of social </w:t>
                            </w:r>
                            <w:r>
                              <w:rPr>
                                <w:rFonts w:eastAsia="Calibri" w:cs="Times New Roman"/>
                                <w:szCs w:val="20"/>
                                <w:lang w:val="en-GB"/>
                              </w:rPr>
                              <w:t xml:space="preserve">assistance </w:t>
                            </w:r>
                            <w:r w:rsidRPr="00EC3E3C">
                              <w:rPr>
                                <w:rFonts w:eastAsia="Calibri" w:cs="Times New Roman"/>
                                <w:szCs w:val="20"/>
                                <w:lang w:val="en-GB"/>
                              </w:rPr>
                              <w:t>beneficiaries</w:t>
                            </w:r>
                            <w:r w:rsidR="00B42246" w:rsidRPr="00EC3E3C">
                              <w:rPr>
                                <w:rFonts w:eastAsia="Calibri" w:cs="Times New Roman"/>
                                <w:szCs w:val="20"/>
                                <w:lang w:val="en-GB"/>
                              </w:rPr>
                              <w:t xml:space="preserve"> </w:t>
                            </w:r>
                            <w:r>
                              <w:rPr>
                                <w:rFonts w:eastAsia="Calibri" w:cs="Times New Roman"/>
                                <w:szCs w:val="20"/>
                                <w:lang w:val="en-GB"/>
                              </w:rPr>
                              <w:t>y/y</w:t>
                            </w:r>
                          </w:p>
                        </w:txbxContent>
                      </wps:txbx>
                      <wps:bodyPr rot="0" vert="horz" wrap="square" lIns="91440" tIns="45720" rIns="5400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_x0000_s1027" alt="An arrow icon pointing down indicates a decrease by 2.1% in the percentage of beneficiaries of  social assistance year to year." style="position:absolute;margin-left:-1.1pt;margin-top:57.45pt;width:195pt;height:91.3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" fillcolor="#001d77" stroked="f">
                <v:stroke joinstyle="miter"/>
                <v:textbox inset=",,1.5mm">
                  <w:txbxContent>
                    <w:p w14:paraId="56D1096E" w14:textId="5D49C4E0" w:rsidR="00313F5C" w:rsidRPr="00EC3E3C" w:rsidRDefault="00B42246" w:rsidP="00280EFD">
                      <w:pPr>
                        <w:pStyle w:val="Ikonawskanika"/>
                        <w:rPr>
                          <w:color w:val="FFFFFF" w:themeColor="background1"/>
                          <w:sz w:val="72"/>
                          <w:lang w:val="en-GB"/>
                        </w:rPr>
                      </w:pPr>
                      <w:r w:rsidRPr="00280EFD">
                        <w:rPr>
                          <w:sz w:val="72"/>
                          <w:szCs w:val="72"/>
                        </w:rPr>
                        <w:sym w:font="Wingdings" w:char="F0F2"/>
                      </w:r>
                      <w:r w:rsidRPr="00EC3E3C">
                        <w:rPr>
                          <w:rStyle w:val="IkonawskanikaZnak"/>
                          <w:color w:val="FFFFFF" w:themeColor="background1"/>
                          <w:sz w:val="76"/>
                          <w:szCs w:val="76"/>
                          <w:lang w:val="en-GB"/>
                        </w:rPr>
                        <w:t xml:space="preserve"> </w:t>
                      </w:r>
                      <w:r w:rsidRPr="00EC3E3C">
                        <w:rPr>
                          <w:rStyle w:val="WartowskanikaZnak"/>
                          <w:sz w:val="72"/>
                          <w:szCs w:val="72"/>
                          <w:lang w:val="en-GB"/>
                        </w:rPr>
                        <w:t>2</w:t>
                      </w:r>
                      <w:r w:rsidR="00D0072A" w:rsidRPr="00EC3E3C">
                        <w:rPr>
                          <w:rStyle w:val="WartowskanikaZnak"/>
                          <w:sz w:val="72"/>
                          <w:szCs w:val="72"/>
                          <w:lang w:val="en-GB"/>
                        </w:rPr>
                        <w:t>.</w:t>
                      </w:r>
                      <w:r w:rsidRPr="00EC3E3C">
                        <w:rPr>
                          <w:rStyle w:val="WartowskanikaZnak"/>
                          <w:sz w:val="72"/>
                          <w:szCs w:val="72"/>
                          <w:lang w:val="en-GB"/>
                        </w:rPr>
                        <w:t>1</w:t>
                      </w:r>
                      <w:r w:rsidR="004B4292" w:rsidRPr="00EC3E3C">
                        <w:rPr>
                          <w:rStyle w:val="WartowskanikaZnak"/>
                          <w:sz w:val="72"/>
                          <w:szCs w:val="72"/>
                          <w:lang w:val="en-GB"/>
                        </w:rPr>
                        <w:t>%</w:t>
                      </w:r>
                    </w:p>
                    <w:p w14:paraId="63B3F253" w14:textId="34C1B1F3" w:rsidR="005C0CAC" w:rsidRPr="00EC3E3C" w:rsidRDefault="00EC3E3C" w:rsidP="00F049AB">
                      <w:pPr>
                        <w:pStyle w:val="Opiswskanika"/>
                        <w:rPr>
                          <w:sz w:val="18"/>
                          <w:szCs w:val="20"/>
                          <w:lang w:val="en-GB"/>
                        </w:rPr>
                      </w:pPr>
                      <w:r w:rsidRPr="00EC3E3C">
                        <w:rPr>
                          <w:rFonts w:eastAsia="Calibri" w:cs="Times New Roman"/>
                          <w:szCs w:val="20"/>
                          <w:lang w:val="en-GB"/>
                        </w:rPr>
                        <w:t xml:space="preserve">Decrease of the number of social </w:t>
                      </w:r>
                      <w:r>
                        <w:rPr>
                          <w:rFonts w:eastAsia="Calibri" w:cs="Times New Roman"/>
                          <w:szCs w:val="20"/>
                          <w:lang w:val="en-GB"/>
                        </w:rPr>
                        <w:t xml:space="preserve">assistance </w:t>
                      </w:r>
                      <w:r w:rsidRPr="00EC3E3C">
                        <w:rPr>
                          <w:rFonts w:eastAsia="Calibri" w:cs="Times New Roman"/>
                          <w:szCs w:val="20"/>
                          <w:lang w:val="en-GB"/>
                        </w:rPr>
                        <w:t>beneficiaries</w:t>
                      </w:r>
                      <w:r w:rsidR="00B42246" w:rsidRPr="00EC3E3C">
                        <w:rPr>
                          <w:rFonts w:eastAsia="Calibri" w:cs="Times New Roman"/>
                          <w:szCs w:val="20"/>
                          <w:lang w:val="en-GB"/>
                        </w:rPr>
                        <w:t xml:space="preserve"> </w:t>
                      </w:r>
                      <w:r>
                        <w:rPr>
                          <w:rFonts w:eastAsia="Calibri" w:cs="Times New Roman"/>
                          <w:szCs w:val="20"/>
                          <w:lang w:val="en-GB"/>
                        </w:rPr>
                        <w:t>y/y</w:t>
                      </w:r>
                    </w:p>
                  </w:txbxContent>
                </v:textbox>
                <w10:wrap type="square" anchorx="margin"/>
              </v:roundrect>
            </w:pict>
          </mc:Fallback>
        </mc:AlternateContent>
      </w:r>
      <w:r w:rsidR="00607340" w:rsidRPr="000E7885">
        <w:rPr>
          <w:noProof/>
          <w:spacing w:val="-2"/>
          <w:lang w:eastAsia="pl-PL"/>
        </w:rPr>
        <w:t>Social assistance beneficiaries in</w:t>
      </w:r>
      <w:r w:rsidR="00607340" w:rsidRPr="000E7885">
        <w:t> 2023</w:t>
      </w:r>
    </w:p>
    <w:p w14:paraId="666C5FAC" w14:textId="40AE6754" w:rsidR="006D7409" w:rsidRPr="000E7885" w:rsidRDefault="000E7885" w:rsidP="007611D8">
      <w:pPr>
        <w:pStyle w:val="Lead"/>
        <w:spacing w:after="360"/>
        <w:rPr>
          <w:lang w:val="en-GB"/>
        </w:rPr>
      </w:pPr>
      <w:bookmarkStart w:id="0" w:name="_Hlk178499174"/>
      <w:r w:rsidRPr="000E7885">
        <w:rPr>
          <w:lang w:val="en-GB"/>
        </w:rPr>
        <w:t xml:space="preserve">The number of social assistance beneficiaries amounted to </w:t>
      </w:r>
      <w:r w:rsidR="00B42246" w:rsidRPr="000E7885">
        <w:rPr>
          <w:lang w:val="en-GB"/>
        </w:rPr>
        <w:t>1</w:t>
      </w:r>
      <w:r w:rsidR="00E37763">
        <w:rPr>
          <w:lang w:val="en-GB"/>
        </w:rPr>
        <w:t xml:space="preserve"> </w:t>
      </w:r>
      <w:r w:rsidR="00B42246" w:rsidRPr="000E7885">
        <w:rPr>
          <w:lang w:val="en-GB"/>
        </w:rPr>
        <w:t>274</w:t>
      </w:r>
      <w:r>
        <w:rPr>
          <w:lang w:val="en-GB"/>
        </w:rPr>
        <w:t>.</w:t>
      </w:r>
      <w:r w:rsidR="00B42246" w:rsidRPr="000E7885">
        <w:rPr>
          <w:lang w:val="en-GB"/>
        </w:rPr>
        <w:t xml:space="preserve">9 </w:t>
      </w:r>
      <w:r w:rsidRPr="000E7885">
        <w:rPr>
          <w:lang w:val="en-GB"/>
        </w:rPr>
        <w:t xml:space="preserve">thousand persons and was lower by </w:t>
      </w:r>
      <w:r w:rsidR="00B42246" w:rsidRPr="000E7885">
        <w:rPr>
          <w:lang w:val="en-GB"/>
        </w:rPr>
        <w:t>27</w:t>
      </w:r>
      <w:r>
        <w:rPr>
          <w:lang w:val="en-GB"/>
        </w:rPr>
        <w:t>.</w:t>
      </w:r>
      <w:r w:rsidR="009D3E6E">
        <w:rPr>
          <w:lang w:val="en-GB"/>
        </w:rPr>
        <w:t>4 thousand</w:t>
      </w:r>
      <w:r w:rsidR="00B42246" w:rsidRPr="000E7885">
        <w:rPr>
          <w:lang w:val="en-GB"/>
        </w:rPr>
        <w:t xml:space="preserve"> </w:t>
      </w:r>
      <w:r w:rsidR="00C8025E" w:rsidRPr="000E7885">
        <w:rPr>
          <w:lang w:val="en-GB"/>
        </w:rPr>
        <w:t>(2</w:t>
      </w:r>
      <w:r w:rsidRPr="000E7885">
        <w:rPr>
          <w:lang w:val="en-GB"/>
        </w:rPr>
        <w:t>.</w:t>
      </w:r>
      <w:r w:rsidR="00C8025E" w:rsidRPr="000E7885">
        <w:rPr>
          <w:lang w:val="en-GB"/>
        </w:rPr>
        <w:t xml:space="preserve">1%) </w:t>
      </w:r>
      <w:r w:rsidRPr="000E7885">
        <w:rPr>
          <w:lang w:val="en-GB"/>
        </w:rPr>
        <w:t>than in 2022</w:t>
      </w:r>
      <w:r w:rsidR="00B42246" w:rsidRPr="000E7885">
        <w:rPr>
          <w:lang w:val="en-GB"/>
        </w:rPr>
        <w:t xml:space="preserve">. </w:t>
      </w:r>
      <w:bookmarkEnd w:id="0"/>
      <w:r w:rsidRPr="000E7885">
        <w:rPr>
          <w:lang w:val="en-GB"/>
        </w:rPr>
        <w:t>The range of benefiting from social assistance, i.e. the share of beneficiaries in the total population</w:t>
      </w:r>
      <w:r w:rsidR="00B42246" w:rsidRPr="000E7885">
        <w:rPr>
          <w:lang w:val="en-GB"/>
        </w:rPr>
        <w:t xml:space="preserve"> </w:t>
      </w:r>
      <w:r w:rsidRPr="000E7885">
        <w:rPr>
          <w:lang w:val="en-GB"/>
        </w:rPr>
        <w:t>remained</w:t>
      </w:r>
      <w:r>
        <w:rPr>
          <w:lang w:val="en-GB"/>
        </w:rPr>
        <w:t xml:space="preserve"> unchanged and amounted to 3.4%</w:t>
      </w:r>
      <w:r w:rsidR="00B42246" w:rsidRPr="000E7885">
        <w:rPr>
          <w:lang w:val="en-GB"/>
        </w:rPr>
        <w:t>.</w:t>
      </w:r>
      <w:bookmarkStart w:id="1" w:name="_GoBack"/>
      <w:bookmarkEnd w:id="1"/>
    </w:p>
    <w:p w14:paraId="7858A3D2" w14:textId="3E2B549E" w:rsidR="00B42246" w:rsidRPr="008D3D2F" w:rsidRDefault="00B42246" w:rsidP="001E3DE3">
      <w:pPr>
        <w:rPr>
          <w:lang w:val="en-GB"/>
        </w:rPr>
      </w:pPr>
      <w:r w:rsidRPr="001E3DE3">
        <w:rPr>
          <w:noProof/>
          <w:lang w:eastAsia="pl-PL"/>
        </w:rPr>
        <mc:AlternateContent>
          <mc:Choice Requires="wps">
            <w:drawing>
              <wp:anchor distT="45720" distB="45720" distL="114300" distR="114300" simplePos="0" relativeHeight="251770880" behindDoc="0" locked="0" layoutInCell="1" allowOverlap="1" wp14:anchorId="364ACFD2" wp14:editId="0DF23495">
                <wp:simplePos x="0" y="0"/>
                <wp:positionH relativeFrom="column">
                  <wp:posOffset>5273948</wp:posOffset>
                </wp:positionH>
                <wp:positionV relativeFrom="paragraph">
                  <wp:posOffset>446678</wp:posOffset>
                </wp:positionV>
                <wp:extent cx="1728470" cy="707390"/>
                <wp:effectExtent l="0" t="0" r="0" b="0"/>
                <wp:wrapSquare wrapText="bothSides"/>
                <wp:docPr id="553" name="Text Box 13" descr="City residents constituted 52.9% of the beneficiaries of social assistan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516A6" w14:textId="428DE07F" w:rsidR="00B42246" w:rsidRPr="00BE673E" w:rsidRDefault="00BE673E" w:rsidP="00BE673E">
                            <w:pPr>
                              <w:pStyle w:val="tekstzboku"/>
                              <w:spacing w:line="240" w:lineRule="exact"/>
                              <w:rPr>
                                <w:lang w:val="en-GB"/>
                              </w:rPr>
                            </w:pPr>
                            <w:r>
                              <w:rPr>
                                <w:lang w:val="en-GB"/>
                              </w:rPr>
                              <w:t>City residents constituted 52.9</w:t>
                            </w:r>
                            <w:r w:rsidRPr="00BE673E">
                              <w:rPr>
                                <w:lang w:val="en-GB"/>
                              </w:rPr>
                              <w:t>% of the beneficiaries of social assistance</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ACFD2" id="Text Box 13" o:spid="_x0000_s1028" type="#_x0000_t202" alt="City residents constituted 52.9% of the beneficiaries of social assistance" style="position:absolute;margin-left:415.25pt;margin-top:35.15pt;width:136.1pt;height:55.7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" filled="f" stroked="f">
                <v:textbox inset="1.5mm,,1.5mm">
                  <w:txbxContent>
                    <w:p w14:paraId="13E516A6" w14:textId="428DE07F" w:rsidR="00B42246" w:rsidRPr="00BE673E" w:rsidRDefault="00BE673E" w:rsidP="00BE673E">
                      <w:pPr>
                        <w:pStyle w:val="tekstzboku"/>
                        <w:spacing w:line="240" w:lineRule="exact"/>
                        <w:rPr>
                          <w:lang w:val="en-GB"/>
                        </w:rPr>
                      </w:pPr>
                      <w:r>
                        <w:rPr>
                          <w:lang w:val="en-GB"/>
                        </w:rPr>
                        <w:t>City residents constituted 52.9</w:t>
                      </w:r>
                      <w:r w:rsidRPr="00BE673E">
                        <w:rPr>
                          <w:lang w:val="en-GB"/>
                        </w:rPr>
                        <w:t>% of the beneficiaries of social assistance</w:t>
                      </w:r>
                    </w:p>
                  </w:txbxContent>
                </v:textbox>
                <w10:wrap type="square"/>
              </v:shape>
            </w:pict>
          </mc:Fallback>
        </mc:AlternateContent>
      </w:r>
      <w:r w:rsidR="008D3D2F" w:rsidRPr="00362DFE">
        <w:rPr>
          <w:noProof/>
          <w:lang w:val="en-GB" w:eastAsia="pl-PL"/>
        </w:rPr>
        <w:t>The number of beneficiaries in households and of homeless people with per capita income below the income threshold</w:t>
      </w:r>
      <w:r w:rsidR="008D3D2F" w:rsidRPr="00362DFE">
        <w:rPr>
          <w:rStyle w:val="Odwoanieprzypisudolnego"/>
          <w:szCs w:val="19"/>
          <w:lang w:val="en-GB"/>
        </w:rPr>
        <w:footnoteReference w:id="2"/>
      </w:r>
      <w:r w:rsidR="008D3D2F" w:rsidRPr="00362DFE">
        <w:rPr>
          <w:szCs w:val="19"/>
          <w:lang w:val="en-GB"/>
        </w:rPr>
        <w:t xml:space="preserve"> amounted to </w:t>
      </w:r>
      <w:r w:rsidRPr="008D3D2F">
        <w:rPr>
          <w:lang w:val="en-GB"/>
        </w:rPr>
        <w:t>760</w:t>
      </w:r>
      <w:r w:rsidR="008D3D2F">
        <w:rPr>
          <w:lang w:val="en-GB"/>
        </w:rPr>
        <w:t>.</w:t>
      </w:r>
      <w:r w:rsidRPr="008D3D2F">
        <w:rPr>
          <w:lang w:val="en-GB"/>
        </w:rPr>
        <w:t xml:space="preserve">9 </w:t>
      </w:r>
      <w:r w:rsidR="008D3D2F" w:rsidRPr="008D3D2F">
        <w:rPr>
          <w:lang w:val="en-GB"/>
        </w:rPr>
        <w:t xml:space="preserve">thousand, which accounted for </w:t>
      </w:r>
      <w:r w:rsidRPr="008D3D2F">
        <w:rPr>
          <w:lang w:val="en-GB"/>
        </w:rPr>
        <w:t>2</w:t>
      </w:r>
      <w:r w:rsidR="008D3D2F">
        <w:rPr>
          <w:lang w:val="en-GB"/>
        </w:rPr>
        <w:t>.</w:t>
      </w:r>
      <w:r w:rsidRPr="008D3D2F">
        <w:rPr>
          <w:lang w:val="en-GB"/>
        </w:rPr>
        <w:t xml:space="preserve">0% </w:t>
      </w:r>
      <w:r w:rsidR="008D3D2F">
        <w:rPr>
          <w:lang w:val="en-GB"/>
        </w:rPr>
        <w:t>of the total population</w:t>
      </w:r>
      <w:r w:rsidRPr="008D3D2F">
        <w:rPr>
          <w:lang w:val="en-GB"/>
        </w:rPr>
        <w:t xml:space="preserve">, </w:t>
      </w:r>
      <w:r w:rsidR="008D3D2F">
        <w:rPr>
          <w:lang w:val="en-GB"/>
        </w:rPr>
        <w:t>i</w:t>
      </w:r>
      <w:r w:rsidR="003B0CAF">
        <w:rPr>
          <w:lang w:val="en-GB"/>
        </w:rPr>
        <w:t>.</w:t>
      </w:r>
      <w:r w:rsidR="008D3D2F">
        <w:rPr>
          <w:lang w:val="en-GB"/>
        </w:rPr>
        <w:t>e</w:t>
      </w:r>
      <w:r w:rsidR="007C4074" w:rsidRPr="008D3D2F">
        <w:rPr>
          <w:lang w:val="en-GB"/>
        </w:rPr>
        <w:t xml:space="preserve">. </w:t>
      </w:r>
      <w:r w:rsidR="008D3D2F">
        <w:rPr>
          <w:lang w:val="en-GB"/>
        </w:rPr>
        <w:t>less</w:t>
      </w:r>
      <w:r w:rsidRPr="008D3D2F">
        <w:rPr>
          <w:lang w:val="en-GB"/>
        </w:rPr>
        <w:t xml:space="preserve"> </w:t>
      </w:r>
      <w:r w:rsidR="005259AE">
        <w:rPr>
          <w:lang w:val="en-GB"/>
        </w:rPr>
        <w:t xml:space="preserve">by </w:t>
      </w:r>
      <w:r w:rsidRPr="008D3D2F">
        <w:rPr>
          <w:lang w:val="en-GB"/>
        </w:rPr>
        <w:t>0</w:t>
      </w:r>
      <w:r w:rsidR="008D3D2F">
        <w:rPr>
          <w:lang w:val="en-GB"/>
        </w:rPr>
        <w:t>.</w:t>
      </w:r>
      <w:r w:rsidRPr="008D3D2F">
        <w:rPr>
          <w:lang w:val="en-GB"/>
        </w:rPr>
        <w:t>2 p</w:t>
      </w:r>
      <w:r w:rsidR="005259AE">
        <w:rPr>
          <w:lang w:val="en-GB"/>
        </w:rPr>
        <w:t>p</w:t>
      </w:r>
      <w:r w:rsidRPr="008D3D2F">
        <w:rPr>
          <w:lang w:val="en-GB"/>
        </w:rPr>
        <w:t xml:space="preserve"> </w:t>
      </w:r>
      <w:r w:rsidR="008D3D2F">
        <w:rPr>
          <w:lang w:val="en-GB"/>
        </w:rPr>
        <w:t>compared to 2022</w:t>
      </w:r>
      <w:r w:rsidRPr="008D3D2F">
        <w:rPr>
          <w:lang w:val="en-GB"/>
        </w:rPr>
        <w:t>.</w:t>
      </w:r>
    </w:p>
    <w:p w14:paraId="114A164E" w14:textId="5098C35B" w:rsidR="008D298A" w:rsidRPr="003B0CAF" w:rsidRDefault="003B0CAF" w:rsidP="008D298A">
      <w:pPr>
        <w:spacing w:after="0"/>
        <w:rPr>
          <w:lang w:val="en-GB"/>
        </w:rPr>
      </w:pPr>
      <w:r w:rsidRPr="003B0CAF">
        <w:rPr>
          <w:lang w:val="en-GB"/>
        </w:rPr>
        <w:t>In 2023,</w:t>
      </w:r>
      <w:r w:rsidR="008D298A" w:rsidRPr="003B0CAF">
        <w:rPr>
          <w:lang w:val="en-GB"/>
        </w:rPr>
        <w:t xml:space="preserve"> </w:t>
      </w:r>
      <w:r w:rsidRPr="003B0CAF">
        <w:rPr>
          <w:lang w:val="en-GB"/>
        </w:rPr>
        <w:t xml:space="preserve">city residents accounted for </w:t>
      </w:r>
      <w:r w:rsidR="008D298A" w:rsidRPr="003B0CAF">
        <w:rPr>
          <w:lang w:val="en-GB"/>
        </w:rPr>
        <w:t>52</w:t>
      </w:r>
      <w:r>
        <w:rPr>
          <w:lang w:val="en-GB"/>
        </w:rPr>
        <w:t>.</w:t>
      </w:r>
      <w:r w:rsidR="008D298A" w:rsidRPr="003B0CAF">
        <w:rPr>
          <w:lang w:val="en-GB"/>
        </w:rPr>
        <w:t>9%</w:t>
      </w:r>
      <w:r w:rsidRPr="003B0CAF">
        <w:rPr>
          <w:lang w:val="en-GB"/>
        </w:rPr>
        <w:t xml:space="preserve"> of all social assistance beneficiaries</w:t>
      </w:r>
      <w:r w:rsidR="008D298A" w:rsidRPr="003B0CAF">
        <w:rPr>
          <w:lang w:val="en-GB"/>
        </w:rPr>
        <w:t xml:space="preserve">, </w:t>
      </w:r>
      <w:r w:rsidRPr="003B0CAF">
        <w:rPr>
          <w:lang w:val="en-GB"/>
        </w:rPr>
        <w:t>and their number amounted to</w:t>
      </w:r>
      <w:r w:rsidR="008D298A" w:rsidRPr="003B0CAF">
        <w:rPr>
          <w:lang w:val="en-GB"/>
        </w:rPr>
        <w:t xml:space="preserve"> 674</w:t>
      </w:r>
      <w:r>
        <w:rPr>
          <w:lang w:val="en-GB"/>
        </w:rPr>
        <w:t>.</w:t>
      </w:r>
      <w:r w:rsidR="008D298A" w:rsidRPr="003B0CAF">
        <w:rPr>
          <w:lang w:val="en-GB"/>
        </w:rPr>
        <w:t xml:space="preserve">9 </w:t>
      </w:r>
      <w:r w:rsidRPr="003B0CAF">
        <w:rPr>
          <w:lang w:val="en-GB"/>
        </w:rPr>
        <w:t>thousand persons.</w:t>
      </w:r>
      <w:r w:rsidR="008D298A" w:rsidRPr="003B0CAF">
        <w:rPr>
          <w:lang w:val="en-GB"/>
        </w:rPr>
        <w:t xml:space="preserve"> </w:t>
      </w:r>
      <w:r w:rsidRPr="003B0CAF">
        <w:rPr>
          <w:lang w:val="en-GB"/>
        </w:rPr>
        <w:t xml:space="preserve">In rural areas, the share of beneficiaries in the total number of inhabitants was </w:t>
      </w:r>
      <w:r w:rsidR="008D298A" w:rsidRPr="003B0CAF">
        <w:rPr>
          <w:lang w:val="en-GB"/>
        </w:rPr>
        <w:t>3</w:t>
      </w:r>
      <w:r>
        <w:rPr>
          <w:lang w:val="en-GB"/>
        </w:rPr>
        <w:t>.</w:t>
      </w:r>
      <w:r w:rsidR="008D298A" w:rsidRPr="003B0CAF">
        <w:rPr>
          <w:lang w:val="en-GB"/>
        </w:rPr>
        <w:t xml:space="preserve">9%, </w:t>
      </w:r>
      <w:r w:rsidRPr="00362DFE">
        <w:rPr>
          <w:lang w:val="en-GB"/>
        </w:rPr>
        <w:t xml:space="preserve">and in urban areas </w:t>
      </w:r>
      <w:r w:rsidR="008D298A" w:rsidRPr="003B0CAF">
        <w:rPr>
          <w:lang w:val="en-GB"/>
        </w:rPr>
        <w:t>3</w:t>
      </w:r>
      <w:r>
        <w:rPr>
          <w:lang w:val="en-GB"/>
        </w:rPr>
        <w:t>.</w:t>
      </w:r>
      <w:r w:rsidR="008D298A" w:rsidRPr="003B0CAF">
        <w:rPr>
          <w:lang w:val="en-GB"/>
        </w:rPr>
        <w:t xml:space="preserve">0%. </w:t>
      </w:r>
      <w:r w:rsidRPr="003B0CAF">
        <w:rPr>
          <w:lang w:val="en-GB"/>
        </w:rPr>
        <w:t xml:space="preserve">Compared to the previous year, this indicator decreased by </w:t>
      </w:r>
      <w:r w:rsidR="008D298A" w:rsidRPr="003B0CAF">
        <w:rPr>
          <w:lang w:val="en-GB"/>
        </w:rPr>
        <w:t>0</w:t>
      </w:r>
      <w:r>
        <w:rPr>
          <w:lang w:val="en-GB"/>
        </w:rPr>
        <w:t>.</w:t>
      </w:r>
      <w:r w:rsidR="008D298A" w:rsidRPr="003B0CAF">
        <w:rPr>
          <w:lang w:val="en-GB"/>
        </w:rPr>
        <w:t xml:space="preserve">2 </w:t>
      </w:r>
      <w:r w:rsidRPr="00362DFE">
        <w:rPr>
          <w:szCs w:val="19"/>
          <w:lang w:val="en-GB"/>
        </w:rPr>
        <w:t>pp</w:t>
      </w:r>
      <w:r w:rsidR="008D298A" w:rsidRPr="003B0CAF">
        <w:rPr>
          <w:lang w:val="en-GB"/>
        </w:rPr>
        <w:t xml:space="preserve"> </w:t>
      </w:r>
      <w:r>
        <w:rPr>
          <w:lang w:val="en-GB"/>
        </w:rPr>
        <w:t>in rural areas</w:t>
      </w:r>
      <w:r w:rsidR="008D298A" w:rsidRPr="003B0CAF">
        <w:rPr>
          <w:lang w:val="en-GB"/>
        </w:rPr>
        <w:t xml:space="preserve">, </w:t>
      </w:r>
      <w:r w:rsidRPr="003B0CAF">
        <w:rPr>
          <w:lang w:val="en-GB"/>
        </w:rPr>
        <w:t xml:space="preserve">and in </w:t>
      </w:r>
      <w:r w:rsidR="00BE673E">
        <w:rPr>
          <w:lang w:val="en-GB"/>
        </w:rPr>
        <w:t>urban areas</w:t>
      </w:r>
      <w:r w:rsidRPr="003B0CAF">
        <w:rPr>
          <w:lang w:val="en-GB"/>
        </w:rPr>
        <w:t xml:space="preserve"> it remained unchanged.</w:t>
      </w:r>
    </w:p>
    <w:p w14:paraId="1CC1A0A6" w14:textId="4DDA316C" w:rsidR="00B42246" w:rsidRPr="00BE673E" w:rsidRDefault="00B723D3" w:rsidP="001E3DE3">
      <w:pPr>
        <w:pStyle w:val="tytuwykresu0"/>
        <w:rPr>
          <w:lang w:val="en-GB"/>
        </w:rPr>
      </w:pPr>
      <w:r w:rsidRPr="007611D8">
        <w:rPr>
          <w:noProof/>
          <w:lang w:eastAsia="pl-PL"/>
        </w:rPr>
        <w:drawing>
          <wp:anchor distT="0" distB="0" distL="114300" distR="114300" simplePos="0" relativeHeight="251785216" behindDoc="0" locked="0" layoutInCell="1" allowOverlap="1" wp14:anchorId="7CA0BDC7" wp14:editId="49780716">
            <wp:simplePos x="0" y="0"/>
            <wp:positionH relativeFrom="margin">
              <wp:align>center</wp:align>
            </wp:positionH>
            <wp:positionV relativeFrom="paragraph">
              <wp:posOffset>478790</wp:posOffset>
            </wp:positionV>
            <wp:extent cx="3429000" cy="3080385"/>
            <wp:effectExtent l="0" t="0" r="0" b="0"/>
            <wp:wrapTopAndBottom/>
            <wp:docPr id="2036210211" name="Obraz 2036210211" descr="The map shows the scope of benefiting from social assistance divided into regions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0" cy="3080385"/>
                    </a:xfrm>
                    <a:prstGeom prst="rect">
                      <a:avLst/>
                    </a:prstGeom>
                    <a:noFill/>
                    <a:ln>
                      <a:noFill/>
                    </a:ln>
                  </pic:spPr>
                </pic:pic>
              </a:graphicData>
            </a:graphic>
          </wp:anchor>
        </w:drawing>
      </w:r>
      <w:r w:rsidR="00BE673E" w:rsidRPr="00BE673E">
        <w:rPr>
          <w:lang w:val="en-GB"/>
        </w:rPr>
        <w:t>Map</w:t>
      </w:r>
      <w:r w:rsidR="00B42246" w:rsidRPr="00BE673E">
        <w:rPr>
          <w:lang w:val="en-GB"/>
        </w:rPr>
        <w:t xml:space="preserve"> 1. </w:t>
      </w:r>
      <w:r w:rsidR="0019592E">
        <w:rPr>
          <w:lang w:val="en-GB"/>
        </w:rPr>
        <w:t>Range</w:t>
      </w:r>
      <w:r w:rsidR="00BE673E" w:rsidRPr="00BE673E">
        <w:rPr>
          <w:lang w:val="en-GB"/>
        </w:rPr>
        <w:t xml:space="preserve"> of </w:t>
      </w:r>
      <w:r w:rsidR="0019592E">
        <w:rPr>
          <w:lang w:val="en-GB"/>
        </w:rPr>
        <w:t xml:space="preserve">benefiting from </w:t>
      </w:r>
      <w:r w:rsidR="00BE673E" w:rsidRPr="00BE673E">
        <w:rPr>
          <w:lang w:val="en-GB"/>
        </w:rPr>
        <w:t>social assistance by regions in</w:t>
      </w:r>
      <w:r w:rsidR="00BE673E">
        <w:rPr>
          <w:lang w:val="en-GB"/>
        </w:rPr>
        <w:t xml:space="preserve"> 2023</w:t>
      </w:r>
    </w:p>
    <w:p w14:paraId="713FB173" w14:textId="1584560B" w:rsidR="00B723D3" w:rsidRPr="00E37763" w:rsidRDefault="00B723D3" w:rsidP="00B723D3">
      <w:pPr>
        <w:spacing w:before="360" w:line="240" w:lineRule="exact"/>
        <w:rPr>
          <w:rStyle w:val="TablicanotkaZnak"/>
        </w:rPr>
      </w:pPr>
      <w:r w:rsidRPr="00E37763">
        <w:rPr>
          <w:rStyle w:val="TablicanotkaZnak"/>
        </w:rPr>
        <w:t>Source: data of the Central Collection of the National Social Assistance Monitoring System of the Ministry of Family</w:t>
      </w:r>
      <w:r w:rsidR="00A075B3" w:rsidRPr="00E37763">
        <w:rPr>
          <w:rStyle w:val="TablicanotkaZnak"/>
        </w:rPr>
        <w:t>, Labour</w:t>
      </w:r>
      <w:r w:rsidRPr="00E37763">
        <w:rPr>
          <w:rStyle w:val="TablicanotkaZnak"/>
        </w:rPr>
        <w:t xml:space="preserve"> and Social Policy.</w:t>
      </w:r>
    </w:p>
    <w:p w14:paraId="5549101F" w14:textId="4023EFF8" w:rsidR="00B42246" w:rsidRPr="00924386" w:rsidRDefault="00545356" w:rsidP="00E37763">
      <w:pPr>
        <w:spacing w:before="360"/>
        <w:rPr>
          <w:lang w:val="en-GB"/>
        </w:rPr>
      </w:pPr>
      <w:r w:rsidRPr="001E3DE3">
        <w:rPr>
          <w:noProof/>
          <w:lang w:eastAsia="pl-PL"/>
        </w:rPr>
        <w:lastRenderedPageBreak/>
        <mc:AlternateContent>
          <mc:Choice Requires="wps">
            <w:drawing>
              <wp:anchor distT="45720" distB="45720" distL="114300" distR="114300" simplePos="0" relativeHeight="251771904" behindDoc="0" locked="0" layoutInCell="1" allowOverlap="1" wp14:anchorId="12EBDD8B" wp14:editId="7B527E66">
                <wp:simplePos x="0" y="0"/>
                <wp:positionH relativeFrom="column">
                  <wp:posOffset>5248910</wp:posOffset>
                </wp:positionH>
                <wp:positionV relativeFrom="paragraph">
                  <wp:posOffset>24765</wp:posOffset>
                </wp:positionV>
                <wp:extent cx="1757680" cy="962025"/>
                <wp:effectExtent l="0" t="0" r="0" b="9525"/>
                <wp:wrapSquare wrapText="bothSides"/>
                <wp:docPr id="463" name="Text Box 13" descr="The largest share of beneficiaries in the population occurred in northern and eastern reg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68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2A0D7" w14:textId="2605ECCE" w:rsidR="00B42246" w:rsidRPr="00924386" w:rsidRDefault="00924386" w:rsidP="00924386">
                            <w:pPr>
                              <w:pStyle w:val="tekstzboku"/>
                              <w:spacing w:line="240" w:lineRule="exact"/>
                              <w:rPr>
                                <w:lang w:val="en-GB"/>
                              </w:rPr>
                            </w:pPr>
                            <w:r w:rsidRPr="00924386">
                              <w:rPr>
                                <w:lang w:val="en-GB"/>
                              </w:rPr>
                              <w:t>The largest share of beneficiaries in the population occurred in northern and eastern regions</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EBDD8B" id="_x0000_s1029" type="#_x0000_t202" alt="The largest share of beneficiaries in the population occurred in northern and eastern regions" style="position:absolute;margin-left:413.3pt;margin-top:1.95pt;width:138.4pt;height:75.7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" filled="f" stroked="f">
                <v:textbox inset="1.5mm,,1.5mm">
                  <w:txbxContent>
                    <w:p w14:paraId="56A2A0D7" w14:textId="2605ECCE" w:rsidR="00B42246" w:rsidRPr="00924386" w:rsidRDefault="00924386" w:rsidP="00924386">
                      <w:pPr>
                        <w:pStyle w:val="tekstzboku"/>
                        <w:spacing w:line="240" w:lineRule="exact"/>
                        <w:rPr>
                          <w:lang w:val="en-GB"/>
                        </w:rPr>
                      </w:pPr>
                      <w:r w:rsidRPr="00924386">
                        <w:rPr>
                          <w:lang w:val="en-GB"/>
                        </w:rPr>
                        <w:t>The largest share of beneficiaries in the population occurred in northern and eastern regions</w:t>
                      </w:r>
                    </w:p>
                  </w:txbxContent>
                </v:textbox>
                <w10:wrap type="square"/>
              </v:shape>
            </w:pict>
          </mc:Fallback>
        </mc:AlternateContent>
      </w:r>
      <w:r w:rsidR="00924386" w:rsidRPr="00924386">
        <w:rPr>
          <w:noProof/>
          <w:lang w:val="en-GB" w:eastAsia="pl-PL"/>
        </w:rPr>
        <w:t xml:space="preserve">The highest share of beneficiaries of social assistance in the total number of inhabitants </w:t>
      </w:r>
      <w:r w:rsidR="00924386">
        <w:rPr>
          <w:lang w:val="en-GB"/>
        </w:rPr>
        <w:t>was recorded in</w:t>
      </w:r>
      <w:r w:rsidR="00B42246" w:rsidRPr="00924386">
        <w:rPr>
          <w:lang w:val="en-GB"/>
        </w:rPr>
        <w:t xml:space="preserve"> </w:t>
      </w:r>
      <w:r w:rsidR="00924386">
        <w:rPr>
          <w:lang w:val="en-GB"/>
        </w:rPr>
        <w:t xml:space="preserve">the </w:t>
      </w:r>
      <w:proofErr w:type="spellStart"/>
      <w:r w:rsidR="00924386">
        <w:rPr>
          <w:lang w:val="en-GB"/>
        </w:rPr>
        <w:t>Warmińsko-</w:t>
      </w:r>
      <w:r w:rsidR="00837324">
        <w:rPr>
          <w:lang w:val="en-GB"/>
        </w:rPr>
        <w:t>M</w:t>
      </w:r>
      <w:r w:rsidR="00924386">
        <w:rPr>
          <w:lang w:val="en-GB"/>
        </w:rPr>
        <w:t>azurskie</w:t>
      </w:r>
      <w:proofErr w:type="spellEnd"/>
      <w:r w:rsidR="00924386">
        <w:rPr>
          <w:lang w:val="en-GB"/>
        </w:rPr>
        <w:t xml:space="preserve"> region</w:t>
      </w:r>
      <w:r w:rsidR="00EF50BA" w:rsidRPr="00924386">
        <w:rPr>
          <w:lang w:val="en-GB"/>
        </w:rPr>
        <w:t xml:space="preserve"> (5</w:t>
      </w:r>
      <w:r w:rsidR="00924386">
        <w:rPr>
          <w:lang w:val="en-GB"/>
        </w:rPr>
        <w:t>.</w:t>
      </w:r>
      <w:r w:rsidR="00EF50BA" w:rsidRPr="00924386">
        <w:rPr>
          <w:lang w:val="en-GB"/>
        </w:rPr>
        <w:t>8%)</w:t>
      </w:r>
      <w:r w:rsidR="00473F9B" w:rsidRPr="00924386">
        <w:rPr>
          <w:lang w:val="en-GB"/>
        </w:rPr>
        <w:t>, a</w:t>
      </w:r>
      <w:r w:rsidR="00924386">
        <w:rPr>
          <w:lang w:val="en-GB"/>
        </w:rPr>
        <w:t>nd</w:t>
      </w:r>
      <w:r w:rsidR="00473F9B" w:rsidRPr="00924386">
        <w:rPr>
          <w:lang w:val="en-GB"/>
        </w:rPr>
        <w:t xml:space="preserve"> </w:t>
      </w:r>
      <w:r w:rsidR="00924386">
        <w:rPr>
          <w:lang w:val="en-GB"/>
        </w:rPr>
        <w:t>the lowest one</w:t>
      </w:r>
      <w:r w:rsidR="004817F3" w:rsidRPr="00924386">
        <w:rPr>
          <w:lang w:val="en-GB"/>
        </w:rPr>
        <w:t xml:space="preserve"> </w:t>
      </w:r>
      <w:r w:rsidR="00924386" w:rsidRPr="00924386">
        <w:rPr>
          <w:lang w:val="en-GB"/>
        </w:rPr>
        <w:t>in the Warsaw capital region</w:t>
      </w:r>
      <w:r w:rsidR="004817F3" w:rsidRPr="00924386">
        <w:rPr>
          <w:lang w:val="en-GB"/>
        </w:rPr>
        <w:t xml:space="preserve"> (1</w:t>
      </w:r>
      <w:r w:rsidR="00924386">
        <w:rPr>
          <w:lang w:val="en-GB"/>
        </w:rPr>
        <w:t>.</w:t>
      </w:r>
      <w:r w:rsidR="004817F3" w:rsidRPr="00924386">
        <w:rPr>
          <w:lang w:val="en-GB"/>
        </w:rPr>
        <w:t xml:space="preserve">8%). </w:t>
      </w:r>
      <w:r w:rsidR="00924386" w:rsidRPr="00924386">
        <w:rPr>
          <w:lang w:val="en-GB"/>
        </w:rPr>
        <w:t xml:space="preserve">A low </w:t>
      </w:r>
      <w:r w:rsidR="00B42246" w:rsidRPr="00924386">
        <w:rPr>
          <w:lang w:val="en-GB"/>
        </w:rPr>
        <w:t>(</w:t>
      </w:r>
      <w:r w:rsidR="00924386" w:rsidRPr="00924386">
        <w:rPr>
          <w:lang w:val="en-GB"/>
        </w:rPr>
        <w:t>less than</w:t>
      </w:r>
      <w:r w:rsidR="00B42246" w:rsidRPr="00924386">
        <w:rPr>
          <w:lang w:val="en-GB"/>
        </w:rPr>
        <w:t xml:space="preserve"> 3%) </w:t>
      </w:r>
      <w:r w:rsidR="00924386" w:rsidRPr="00924386">
        <w:rPr>
          <w:lang w:val="en-GB"/>
        </w:rPr>
        <w:t xml:space="preserve">percentage of beneficiaries of social assistance </w:t>
      </w:r>
      <w:r w:rsidR="00924386">
        <w:rPr>
          <w:lang w:val="en-GB"/>
        </w:rPr>
        <w:t>occurred in</w:t>
      </w:r>
      <w:r w:rsidR="00B42246" w:rsidRPr="00924386">
        <w:rPr>
          <w:lang w:val="en-GB"/>
        </w:rPr>
        <w:t xml:space="preserve"> </w:t>
      </w:r>
      <w:r w:rsidR="00924386">
        <w:rPr>
          <w:lang w:val="en-GB"/>
        </w:rPr>
        <w:t xml:space="preserve">the </w:t>
      </w:r>
      <w:proofErr w:type="spellStart"/>
      <w:r w:rsidR="00924386">
        <w:rPr>
          <w:lang w:val="en-GB"/>
        </w:rPr>
        <w:t>Śląskie</w:t>
      </w:r>
      <w:proofErr w:type="spellEnd"/>
      <w:r w:rsidR="00924386">
        <w:rPr>
          <w:lang w:val="en-GB"/>
        </w:rPr>
        <w:t xml:space="preserve"> region</w:t>
      </w:r>
      <w:r w:rsidR="00B42246" w:rsidRPr="00924386">
        <w:rPr>
          <w:lang w:val="en-GB"/>
        </w:rPr>
        <w:t xml:space="preserve"> (2</w:t>
      </w:r>
      <w:r w:rsidR="00924386">
        <w:rPr>
          <w:lang w:val="en-GB"/>
        </w:rPr>
        <w:t>.</w:t>
      </w:r>
      <w:r w:rsidR="00B42246" w:rsidRPr="00924386">
        <w:rPr>
          <w:lang w:val="en-GB"/>
        </w:rPr>
        <w:t>3%)</w:t>
      </w:r>
      <w:r w:rsidR="00EF50BA" w:rsidRPr="00924386">
        <w:rPr>
          <w:lang w:val="en-GB"/>
        </w:rPr>
        <w:t xml:space="preserve"> </w:t>
      </w:r>
      <w:r w:rsidR="00924386">
        <w:rPr>
          <w:lang w:val="en-GB"/>
        </w:rPr>
        <w:t xml:space="preserve">and the </w:t>
      </w:r>
      <w:proofErr w:type="spellStart"/>
      <w:r w:rsidR="00924386">
        <w:rPr>
          <w:lang w:val="en-GB"/>
        </w:rPr>
        <w:t>Dolnośląskie</w:t>
      </w:r>
      <w:proofErr w:type="spellEnd"/>
      <w:r w:rsidR="00924386">
        <w:rPr>
          <w:lang w:val="en-GB"/>
        </w:rPr>
        <w:t xml:space="preserve"> region</w:t>
      </w:r>
      <w:r w:rsidR="00B42246" w:rsidRPr="00924386">
        <w:rPr>
          <w:lang w:val="en-GB"/>
        </w:rPr>
        <w:t xml:space="preserve"> (2</w:t>
      </w:r>
      <w:r w:rsidR="00924386">
        <w:rPr>
          <w:lang w:val="en-GB"/>
        </w:rPr>
        <w:t>.</w:t>
      </w:r>
      <w:r w:rsidR="00B42246" w:rsidRPr="00924386">
        <w:rPr>
          <w:lang w:val="en-GB"/>
        </w:rPr>
        <w:t>5%).</w:t>
      </w:r>
      <w:r w:rsidR="00166348" w:rsidRPr="00924386">
        <w:rPr>
          <w:lang w:val="en-GB"/>
        </w:rPr>
        <w:t xml:space="preserve"> </w:t>
      </w:r>
    </w:p>
    <w:p w14:paraId="6EFC5132" w14:textId="1D8B9699" w:rsidR="00B42246" w:rsidRPr="00924386" w:rsidRDefault="00924386" w:rsidP="00280EFD">
      <w:pPr>
        <w:rPr>
          <w:lang w:val="en-GB"/>
        </w:rPr>
      </w:pPr>
      <w:r w:rsidRPr="00924386">
        <w:rPr>
          <w:lang w:val="en-GB"/>
        </w:rPr>
        <w:t xml:space="preserve">In 2023, the year-on-year increase </w:t>
      </w:r>
      <w:r>
        <w:rPr>
          <w:lang w:val="en-GB"/>
        </w:rPr>
        <w:t>of</w:t>
      </w:r>
      <w:r w:rsidRPr="00924386">
        <w:rPr>
          <w:lang w:val="en-GB"/>
        </w:rPr>
        <w:t xml:space="preserve"> the indicator was recorded only in the </w:t>
      </w:r>
      <w:proofErr w:type="spellStart"/>
      <w:r>
        <w:rPr>
          <w:lang w:val="en-GB"/>
        </w:rPr>
        <w:t>Zachodniopomorskie</w:t>
      </w:r>
      <w:proofErr w:type="spellEnd"/>
      <w:r w:rsidRPr="00924386">
        <w:rPr>
          <w:lang w:val="en-GB"/>
        </w:rPr>
        <w:t xml:space="preserve"> region (by 0.1 </w:t>
      </w:r>
      <w:r>
        <w:rPr>
          <w:lang w:val="en-GB"/>
        </w:rPr>
        <w:t>pp</w:t>
      </w:r>
      <w:r w:rsidRPr="00924386">
        <w:rPr>
          <w:lang w:val="en-GB"/>
        </w:rPr>
        <w:t xml:space="preserve">). A decrease occurred in eight regions, including the largest in the </w:t>
      </w:r>
      <w:proofErr w:type="spellStart"/>
      <w:r>
        <w:rPr>
          <w:lang w:val="en-GB"/>
        </w:rPr>
        <w:t>Warmińsko-</w:t>
      </w:r>
      <w:r w:rsidR="00837324">
        <w:rPr>
          <w:lang w:val="en-GB"/>
        </w:rPr>
        <w:t>M</w:t>
      </w:r>
      <w:r>
        <w:rPr>
          <w:lang w:val="en-GB"/>
        </w:rPr>
        <w:t>azurskie</w:t>
      </w:r>
      <w:proofErr w:type="spellEnd"/>
      <w:r>
        <w:rPr>
          <w:lang w:val="en-GB"/>
        </w:rPr>
        <w:t xml:space="preserve"> </w:t>
      </w:r>
      <w:r w:rsidRPr="00924386">
        <w:rPr>
          <w:lang w:val="en-GB"/>
        </w:rPr>
        <w:t xml:space="preserve">region (0.3 </w:t>
      </w:r>
      <w:r>
        <w:rPr>
          <w:lang w:val="en-GB"/>
        </w:rPr>
        <w:t>pp</w:t>
      </w:r>
      <w:r w:rsidRPr="00924386">
        <w:rPr>
          <w:lang w:val="en-GB"/>
        </w:rPr>
        <w:t>).</w:t>
      </w:r>
    </w:p>
    <w:p w14:paraId="56C494D9" w14:textId="6BF9CB55" w:rsidR="00B42246" w:rsidRPr="00924386" w:rsidRDefault="00924386" w:rsidP="00924386">
      <w:pPr>
        <w:pStyle w:val="tytuwykresu0"/>
        <w:ind w:left="709" w:hanging="709"/>
        <w:rPr>
          <w:lang w:val="en-GB"/>
        </w:rPr>
      </w:pPr>
      <w:r w:rsidRPr="00924386">
        <w:rPr>
          <w:lang w:val="en-GB"/>
        </w:rPr>
        <w:t xml:space="preserve">Chart 1. </w:t>
      </w:r>
      <w:r w:rsidR="0019592E" w:rsidRPr="0019592E">
        <w:rPr>
          <w:lang w:val="en-GB"/>
        </w:rPr>
        <w:t xml:space="preserve">Range of benefiting from social assistance </w:t>
      </w:r>
      <w:r w:rsidR="00545356">
        <w:rPr>
          <w:lang w:val="en-GB"/>
        </w:rPr>
        <w:t>by economic age groups in 2023</w:t>
      </w:r>
    </w:p>
    <w:p w14:paraId="63D3166C" w14:textId="68FA7C61" w:rsidR="00B42246" w:rsidRPr="00E37763" w:rsidRDefault="00555671" w:rsidP="00E37763">
      <w:pPr>
        <w:pStyle w:val="Tablicanotka"/>
      </w:pPr>
      <w:r w:rsidRPr="00555671">
        <w:rPr>
          <w:noProof/>
          <w:lang w:val="pl-PL" w:eastAsia="pl-PL"/>
        </w:rPr>
        <w:drawing>
          <wp:anchor distT="0" distB="0" distL="114300" distR="114300" simplePos="0" relativeHeight="251794432" behindDoc="0" locked="0" layoutInCell="1" allowOverlap="1" wp14:anchorId="1E6FF5A2" wp14:editId="75F8CD9F">
            <wp:simplePos x="0" y="0"/>
            <wp:positionH relativeFrom="column">
              <wp:posOffset>250371</wp:posOffset>
            </wp:positionH>
            <wp:positionV relativeFrom="paragraph">
              <wp:posOffset>2177</wp:posOffset>
            </wp:positionV>
            <wp:extent cx="4610100" cy="2493010"/>
            <wp:effectExtent l="0" t="0" r="0" b="0"/>
            <wp:wrapTopAndBottom/>
            <wp:docPr id="2036210223" name="Obraz 2036210223" descr="The chart shows the scope of benefiting from social assistance by economic age groups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10100" cy="2493010"/>
                    </a:xfrm>
                    <a:prstGeom prst="rect">
                      <a:avLst/>
                    </a:prstGeom>
                    <a:noFill/>
                    <a:ln>
                      <a:noFill/>
                    </a:ln>
                  </pic:spPr>
                </pic:pic>
              </a:graphicData>
            </a:graphic>
            <wp14:sizeRelH relativeFrom="page">
              <wp14:pctWidth>0</wp14:pctWidth>
            </wp14:sizeRelH>
            <wp14:sizeRelV relativeFrom="page">
              <wp14:pctHeight>0</wp14:pctHeight>
            </wp14:sizeRelV>
          </wp:anchor>
        </w:drawing>
      </w:r>
      <w:r w:rsidR="00BB7C24" w:rsidRPr="00E37763">
        <w:rPr>
          <w:noProof/>
          <w:lang w:eastAsia="pl-PL"/>
        </w:rPr>
        <w:t>Source: data of the Central Collection of the National Social Assistance Monitoring System of the Ministry of Family, Labour and Social Policy</w:t>
      </w:r>
      <w:r w:rsidR="0019592E">
        <w:rPr>
          <w:noProof/>
          <w:lang w:eastAsia="pl-PL"/>
        </w:rPr>
        <w:t xml:space="preserve"> and Statistics Poland</w:t>
      </w:r>
      <w:r w:rsidR="00BB7C24" w:rsidRPr="00E37763">
        <w:rPr>
          <w:noProof/>
          <w:lang w:eastAsia="pl-PL"/>
        </w:rPr>
        <w:t>.</w:t>
      </w:r>
    </w:p>
    <w:p w14:paraId="237AB7EB" w14:textId="65E301CB" w:rsidR="00DA0532" w:rsidRPr="00BB7C24" w:rsidRDefault="0098594B" w:rsidP="00E37763">
      <w:pPr>
        <w:spacing w:before="240"/>
        <w:rPr>
          <w:lang w:val="en-GB"/>
        </w:rPr>
      </w:pPr>
      <w:r w:rsidRPr="001E3DE3">
        <w:rPr>
          <w:noProof/>
          <w:lang w:eastAsia="pl-PL"/>
        </w:rPr>
        <mc:AlternateContent>
          <mc:Choice Requires="wps">
            <w:drawing>
              <wp:anchor distT="45720" distB="45720" distL="114300" distR="114300" simplePos="0" relativeHeight="251784192" behindDoc="0" locked="0" layoutInCell="1" allowOverlap="1" wp14:anchorId="171C181E" wp14:editId="60499366">
                <wp:simplePos x="0" y="0"/>
                <wp:positionH relativeFrom="column">
                  <wp:posOffset>5248275</wp:posOffset>
                </wp:positionH>
                <wp:positionV relativeFrom="paragraph">
                  <wp:posOffset>-6985</wp:posOffset>
                </wp:positionV>
                <wp:extent cx="1696720" cy="942975"/>
                <wp:effectExtent l="0" t="0" r="0" b="9525"/>
                <wp:wrapSquare wrapText="bothSides"/>
                <wp:docPr id="462" name="Text Box 13" descr="Nearly 6% of inhabitants under the age of 18 are members of families benefiting from social assistan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98407" w14:textId="142FEE61" w:rsidR="00DA0532" w:rsidRPr="00BB7C24" w:rsidRDefault="00BB7C24" w:rsidP="00DA0532">
                            <w:pPr>
                              <w:pStyle w:val="tekstzboku"/>
                              <w:spacing w:before="0" w:line="240" w:lineRule="exact"/>
                              <w:rPr>
                                <w:lang w:val="en-GB"/>
                              </w:rPr>
                            </w:pPr>
                            <w:r w:rsidRPr="00BB7C24">
                              <w:rPr>
                                <w:lang w:val="en-GB"/>
                              </w:rPr>
                              <w:t xml:space="preserve">Nearly 6% of </w:t>
                            </w:r>
                            <w:r>
                              <w:rPr>
                                <w:lang w:val="en-GB"/>
                              </w:rPr>
                              <w:t>inhabitants</w:t>
                            </w:r>
                            <w:r w:rsidRPr="00BB7C24">
                              <w:rPr>
                                <w:lang w:val="en-GB"/>
                              </w:rPr>
                              <w:t xml:space="preserve"> under the age of 18 are members of families </w:t>
                            </w:r>
                            <w:r>
                              <w:rPr>
                                <w:lang w:val="en-GB"/>
                              </w:rPr>
                              <w:t>benefiting from</w:t>
                            </w:r>
                            <w:r w:rsidRPr="00BB7C24">
                              <w:rPr>
                                <w:lang w:val="en-GB"/>
                              </w:rPr>
                              <w:t xml:space="preserve"> social assistance</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1C181E" id="_x0000_s1030" type="#_x0000_t202" alt="Nearly 6% of inhabitants under the age of 18 are members of families benefiting from social assistance" style="position:absolute;margin-left:413.25pt;margin-top:-.55pt;width:133.6pt;height:74.2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" filled="f" stroked="f">
                <v:textbox inset="1.5mm,,1.5mm">
                  <w:txbxContent>
                    <w:p w14:paraId="12E98407" w14:textId="142FEE61" w:rsidR="00DA0532" w:rsidRPr="00BB7C24" w:rsidRDefault="00BB7C24" w:rsidP="00DA0532">
                      <w:pPr>
                        <w:pStyle w:val="tekstzboku"/>
                        <w:spacing w:before="0" w:line="240" w:lineRule="exact"/>
                        <w:rPr>
                          <w:lang w:val="en-GB"/>
                        </w:rPr>
                      </w:pPr>
                      <w:r w:rsidRPr="00BB7C24">
                        <w:rPr>
                          <w:lang w:val="en-GB"/>
                        </w:rPr>
                        <w:t xml:space="preserve">Nearly 6% of </w:t>
                      </w:r>
                      <w:r>
                        <w:rPr>
                          <w:lang w:val="en-GB"/>
                        </w:rPr>
                        <w:t>inhabitants</w:t>
                      </w:r>
                      <w:r w:rsidRPr="00BB7C24">
                        <w:rPr>
                          <w:lang w:val="en-GB"/>
                        </w:rPr>
                        <w:t xml:space="preserve"> under the age of 18 are members of families </w:t>
                      </w:r>
                      <w:r>
                        <w:rPr>
                          <w:lang w:val="en-GB"/>
                        </w:rPr>
                        <w:t>benefiting from</w:t>
                      </w:r>
                      <w:r w:rsidRPr="00BB7C24">
                        <w:rPr>
                          <w:lang w:val="en-GB"/>
                        </w:rPr>
                        <w:t xml:space="preserve"> social assistance</w:t>
                      </w:r>
                    </w:p>
                  </w:txbxContent>
                </v:textbox>
                <w10:wrap type="square"/>
              </v:shape>
            </w:pict>
          </mc:Fallback>
        </mc:AlternateContent>
      </w:r>
      <w:r w:rsidR="00BB7C24" w:rsidRPr="00BB7C24">
        <w:rPr>
          <w:rFonts w:cs="Arial"/>
          <w:lang w:val="en-GB"/>
        </w:rPr>
        <w:t>The range of benefitin</w:t>
      </w:r>
      <w:r w:rsidR="00BB7C24">
        <w:rPr>
          <w:rFonts w:cs="Arial"/>
          <w:lang w:val="en-GB"/>
        </w:rPr>
        <w:t>g from social assistance in the</w:t>
      </w:r>
      <w:r w:rsidR="00BB7C24" w:rsidRPr="00BB7C24">
        <w:rPr>
          <w:rFonts w:cs="Arial"/>
          <w:lang w:val="en-GB"/>
        </w:rPr>
        <w:t xml:space="preserve"> </w:t>
      </w:r>
      <w:r w:rsidR="00BB7C24">
        <w:rPr>
          <w:rFonts w:cs="Arial"/>
          <w:lang w:val="en-GB"/>
        </w:rPr>
        <w:t xml:space="preserve">pre-working </w:t>
      </w:r>
      <w:r w:rsidR="00BB7C24" w:rsidRPr="00BB7C24">
        <w:rPr>
          <w:rFonts w:cs="Arial"/>
          <w:lang w:val="en-GB"/>
        </w:rPr>
        <w:t>age group was relatively high – it amounted to 5.</w:t>
      </w:r>
      <w:r w:rsidR="00BB7C24">
        <w:rPr>
          <w:rFonts w:cs="Arial"/>
          <w:lang w:val="en-GB"/>
        </w:rPr>
        <w:t>8</w:t>
      </w:r>
      <w:r w:rsidR="00BB7C24" w:rsidRPr="00BB7C24">
        <w:rPr>
          <w:rFonts w:cs="Arial"/>
          <w:lang w:val="en-GB"/>
        </w:rPr>
        <w:t xml:space="preserve">%, and the share of children and youth under </w:t>
      </w:r>
      <w:r w:rsidR="00BB7C24">
        <w:rPr>
          <w:rFonts w:cs="Arial"/>
          <w:lang w:val="en-GB"/>
        </w:rPr>
        <w:t xml:space="preserve">the age of </w:t>
      </w:r>
      <w:r w:rsidR="00BB7C24" w:rsidRPr="00BB7C24">
        <w:rPr>
          <w:rFonts w:cs="Arial"/>
          <w:lang w:val="en-GB"/>
        </w:rPr>
        <w:t>18 from poor households in the total number of children and youth in the same age group amounted to 3</w:t>
      </w:r>
      <w:r w:rsidR="0019592E">
        <w:rPr>
          <w:rFonts w:cs="Arial"/>
          <w:lang w:val="en-GB"/>
        </w:rPr>
        <w:t>.</w:t>
      </w:r>
      <w:r w:rsidR="00BB7C24">
        <w:rPr>
          <w:rFonts w:cs="Arial"/>
          <w:lang w:val="en-GB"/>
        </w:rPr>
        <w:t>4</w:t>
      </w:r>
      <w:r w:rsidR="00BB7C24" w:rsidRPr="00BB7C24">
        <w:rPr>
          <w:rFonts w:cs="Arial"/>
          <w:lang w:val="en-GB"/>
        </w:rPr>
        <w:t>%.</w:t>
      </w:r>
    </w:p>
    <w:p w14:paraId="35EE6EC4" w14:textId="77A79F6F" w:rsidR="00DA0532" w:rsidRPr="0033699E" w:rsidRDefault="0033699E" w:rsidP="00DA0532">
      <w:pPr>
        <w:rPr>
          <w:rFonts w:cs="Arial"/>
          <w:lang w:val="en-GB"/>
        </w:rPr>
      </w:pPr>
      <w:r w:rsidRPr="0033699E">
        <w:rPr>
          <w:rFonts w:cs="Arial"/>
          <w:lang w:val="en-GB"/>
        </w:rPr>
        <w:t>In turn, the percentage of persons at post-working age benefiting from social assistance in the total number of people at this age was 2.</w:t>
      </w:r>
      <w:r>
        <w:rPr>
          <w:rFonts w:cs="Arial"/>
          <w:lang w:val="en-GB"/>
        </w:rPr>
        <w:t>5</w:t>
      </w:r>
      <w:r w:rsidRPr="0033699E">
        <w:rPr>
          <w:rFonts w:cs="Arial"/>
          <w:lang w:val="en-GB"/>
        </w:rPr>
        <w:t>%, and the percentage of poor beneficiaries at post-working age – 0.</w:t>
      </w:r>
      <w:r>
        <w:rPr>
          <w:rFonts w:cs="Arial"/>
          <w:lang w:val="en-GB"/>
        </w:rPr>
        <w:t>8</w:t>
      </w:r>
      <w:r w:rsidRPr="0033699E">
        <w:rPr>
          <w:rFonts w:cs="Arial"/>
          <w:lang w:val="en-GB"/>
        </w:rPr>
        <w:t xml:space="preserve">%. The group of beneficiaries with income per person above the income threshold accounted for 69.3%. These were people who, due to their health condition and family situation (75.3% of them </w:t>
      </w:r>
      <w:r>
        <w:rPr>
          <w:rFonts w:cs="Arial"/>
          <w:lang w:val="en-GB"/>
        </w:rPr>
        <w:t>managed</w:t>
      </w:r>
      <w:r w:rsidRPr="0033699E">
        <w:rPr>
          <w:rFonts w:cs="Arial"/>
          <w:lang w:val="en-GB"/>
        </w:rPr>
        <w:t xml:space="preserve"> </w:t>
      </w:r>
      <w:r>
        <w:rPr>
          <w:szCs w:val="19"/>
          <w:lang w:val="en-US"/>
        </w:rPr>
        <w:t xml:space="preserve">single-handedly) </w:t>
      </w:r>
      <w:r>
        <w:rPr>
          <w:rFonts w:cs="Arial"/>
          <w:lang w:val="en-GB"/>
        </w:rPr>
        <w:t>benefited from care services</w:t>
      </w:r>
      <w:r w:rsidR="00DA0532" w:rsidRPr="0033699E">
        <w:rPr>
          <w:rFonts w:cs="Arial"/>
          <w:lang w:val="en-GB"/>
        </w:rPr>
        <w:t>.</w:t>
      </w:r>
    </w:p>
    <w:p w14:paraId="18441CC7" w14:textId="306CF739" w:rsidR="00136331" w:rsidRPr="00DE7958" w:rsidRDefault="00DE7958" w:rsidP="00136331">
      <w:pPr>
        <w:rPr>
          <w:rFonts w:cs="Arial"/>
          <w:lang w:val="en-GB"/>
        </w:rPr>
      </w:pPr>
      <w:r w:rsidRPr="00DE7958">
        <w:rPr>
          <w:rFonts w:cs="Arial"/>
          <w:lang w:val="en-GB"/>
        </w:rPr>
        <w:t xml:space="preserve">The share of </w:t>
      </w:r>
      <w:r>
        <w:rPr>
          <w:rFonts w:cs="Arial"/>
          <w:lang w:val="en-GB"/>
        </w:rPr>
        <w:t xml:space="preserve">retirees and </w:t>
      </w:r>
      <w:r w:rsidRPr="00DE7958">
        <w:rPr>
          <w:rFonts w:cs="Arial"/>
          <w:lang w:val="en-GB"/>
        </w:rPr>
        <w:t xml:space="preserve">pensioners </w:t>
      </w:r>
      <w:r>
        <w:rPr>
          <w:rFonts w:cs="Arial"/>
          <w:lang w:val="en-GB"/>
        </w:rPr>
        <w:t>benefiting from</w:t>
      </w:r>
      <w:r w:rsidRPr="00DE7958">
        <w:rPr>
          <w:rFonts w:cs="Arial"/>
          <w:lang w:val="en-GB"/>
        </w:rPr>
        <w:t xml:space="preserve"> social assistance in the total number of </w:t>
      </w:r>
      <w:r>
        <w:rPr>
          <w:rFonts w:cs="Arial"/>
          <w:lang w:val="en-GB"/>
        </w:rPr>
        <w:t xml:space="preserve">retirees and </w:t>
      </w:r>
      <w:r w:rsidRPr="00DE7958">
        <w:rPr>
          <w:rFonts w:cs="Arial"/>
          <w:lang w:val="en-GB"/>
        </w:rPr>
        <w:t xml:space="preserve">pensioners was 1.8%. In turn, the percentage of people </w:t>
      </w:r>
      <w:r w:rsidR="0019592E">
        <w:rPr>
          <w:rFonts w:cs="Arial"/>
          <w:lang w:val="en-GB"/>
        </w:rPr>
        <w:t>at</w:t>
      </w:r>
      <w:r w:rsidRPr="00DE7958">
        <w:rPr>
          <w:rFonts w:cs="Arial"/>
          <w:lang w:val="en-GB"/>
        </w:rPr>
        <w:t xml:space="preserve"> post-</w:t>
      </w:r>
      <w:r>
        <w:rPr>
          <w:rFonts w:cs="Arial"/>
          <w:lang w:val="en-GB"/>
        </w:rPr>
        <w:t>working</w:t>
      </w:r>
      <w:r w:rsidRPr="00DE7958">
        <w:rPr>
          <w:rFonts w:cs="Arial"/>
          <w:lang w:val="en-GB"/>
        </w:rPr>
        <w:t xml:space="preserve"> age who are not </w:t>
      </w:r>
      <w:r>
        <w:rPr>
          <w:rFonts w:cs="Arial"/>
          <w:lang w:val="en-GB"/>
        </w:rPr>
        <w:t xml:space="preserve">retirees </w:t>
      </w:r>
      <w:r w:rsidR="00DE4586">
        <w:rPr>
          <w:rFonts w:cs="Arial"/>
          <w:lang w:val="en-GB"/>
        </w:rPr>
        <w:t>or</w:t>
      </w:r>
      <w:r>
        <w:rPr>
          <w:rFonts w:cs="Arial"/>
          <w:lang w:val="en-GB"/>
        </w:rPr>
        <w:t xml:space="preserve"> </w:t>
      </w:r>
      <w:r w:rsidRPr="00DE7958">
        <w:rPr>
          <w:rFonts w:cs="Arial"/>
          <w:lang w:val="en-GB"/>
        </w:rPr>
        <w:t>pensioners but are beneficiaries of social assistance in the total number of post-</w:t>
      </w:r>
      <w:r w:rsidR="00DE4586">
        <w:rPr>
          <w:rFonts w:cs="Arial"/>
          <w:lang w:val="en-GB"/>
        </w:rPr>
        <w:t>working</w:t>
      </w:r>
      <w:r w:rsidRPr="00DE7958">
        <w:rPr>
          <w:rFonts w:cs="Arial"/>
          <w:lang w:val="en-GB"/>
        </w:rPr>
        <w:t xml:space="preserve"> age </w:t>
      </w:r>
      <w:r w:rsidR="00DE4586">
        <w:rPr>
          <w:rFonts w:cs="Arial"/>
          <w:lang w:val="en-GB"/>
        </w:rPr>
        <w:t xml:space="preserve">population </w:t>
      </w:r>
      <w:r w:rsidRPr="00DE7958">
        <w:rPr>
          <w:rFonts w:cs="Arial"/>
          <w:lang w:val="en-GB"/>
        </w:rPr>
        <w:t xml:space="preserve">not </w:t>
      </w:r>
      <w:r w:rsidR="00DE4586">
        <w:rPr>
          <w:rFonts w:cs="Arial"/>
          <w:lang w:val="en-GB"/>
        </w:rPr>
        <w:t>benefiting from</w:t>
      </w:r>
      <w:r w:rsidRPr="00DE7958">
        <w:rPr>
          <w:rFonts w:cs="Arial"/>
          <w:lang w:val="en-GB"/>
        </w:rPr>
        <w:t xml:space="preserve"> </w:t>
      </w:r>
      <w:r w:rsidR="00DE4586">
        <w:rPr>
          <w:rFonts w:cs="Arial"/>
          <w:lang w:val="en-GB"/>
        </w:rPr>
        <w:t xml:space="preserve">retirement and other </w:t>
      </w:r>
      <w:r w:rsidRPr="00DE7958">
        <w:rPr>
          <w:rFonts w:cs="Arial"/>
          <w:lang w:val="en-GB"/>
        </w:rPr>
        <w:t xml:space="preserve">pension benefits </w:t>
      </w:r>
      <w:r w:rsidR="00DE4586">
        <w:rPr>
          <w:rFonts w:cs="Arial"/>
          <w:lang w:val="en-GB"/>
        </w:rPr>
        <w:t>amounted to</w:t>
      </w:r>
      <w:r w:rsidRPr="00DE7958">
        <w:rPr>
          <w:rFonts w:cs="Arial"/>
          <w:lang w:val="en-GB"/>
        </w:rPr>
        <w:t xml:space="preserve"> 11.3%.</w:t>
      </w:r>
    </w:p>
    <w:p w14:paraId="04B21264" w14:textId="7071A9D7" w:rsidR="009B76E3" w:rsidRPr="0002256F" w:rsidRDefault="0098594B" w:rsidP="002369A4">
      <w:pPr>
        <w:rPr>
          <w:lang w:val="en-GB"/>
        </w:rPr>
      </w:pPr>
      <w:r w:rsidRPr="001E3DE3">
        <w:rPr>
          <w:noProof/>
          <w:sz w:val="16"/>
          <w:szCs w:val="16"/>
          <w:lang w:eastAsia="pl-PL"/>
        </w:rPr>
        <mc:AlternateContent>
          <mc:Choice Requires="wps">
            <w:drawing>
              <wp:anchor distT="45720" distB="45720" distL="114300" distR="114300" simplePos="0" relativeHeight="251772928" behindDoc="0" locked="0" layoutInCell="1" allowOverlap="1" wp14:anchorId="0F784D39" wp14:editId="3D4E1EDE">
                <wp:simplePos x="0" y="0"/>
                <wp:positionH relativeFrom="page">
                  <wp:posOffset>5725795</wp:posOffset>
                </wp:positionH>
                <wp:positionV relativeFrom="paragraph">
                  <wp:posOffset>252730</wp:posOffset>
                </wp:positionV>
                <wp:extent cx="1768475" cy="707390"/>
                <wp:effectExtent l="0" t="0" r="0" b="0"/>
                <wp:wrapSquare wrapText="bothSides"/>
                <wp:docPr id="435" name="Text Box 13" descr="Persons at post-working age had the smallest share in the group of social assistance beneficia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75"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ACEEE" w14:textId="3DAE9CDC" w:rsidR="00B42246" w:rsidRPr="00BB7C24" w:rsidRDefault="00BB7C24" w:rsidP="00B42246">
                            <w:pPr>
                              <w:pStyle w:val="tekstzboku"/>
                              <w:spacing w:before="0" w:line="240" w:lineRule="exact"/>
                              <w:rPr>
                                <w:lang w:val="en-GB"/>
                              </w:rPr>
                            </w:pPr>
                            <w:r w:rsidRPr="00BB7C24">
                              <w:rPr>
                                <w:lang w:val="en-GB"/>
                              </w:rPr>
                              <w:t>Persons at post-working age had the smallest share in the group of social assistance beneficiaries</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784D39" id="_x0000_s1031" type="#_x0000_t202" alt="Persons at post-working age had the smallest share in the group of social assistance beneficiaries" style="position:absolute;margin-left:450.85pt;margin-top:19.9pt;width:139.25pt;height:55.7pt;z-index:251772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" filled="f" stroked="f">
                <v:textbox inset="1.5mm,,1.5mm">
                  <w:txbxContent>
                    <w:p w14:paraId="229ACEEE" w14:textId="3DAE9CDC" w:rsidR="00B42246" w:rsidRPr="00BB7C24" w:rsidRDefault="00BB7C24" w:rsidP="00B42246">
                      <w:pPr>
                        <w:pStyle w:val="tekstzboku"/>
                        <w:spacing w:before="0" w:line="240" w:lineRule="exact"/>
                        <w:rPr>
                          <w:lang w:val="en-GB"/>
                        </w:rPr>
                      </w:pPr>
                      <w:r w:rsidRPr="00BB7C24">
                        <w:rPr>
                          <w:lang w:val="en-GB"/>
                        </w:rPr>
                        <w:t>Persons at post-working age had the smallest share in the group of social assistance beneficiaries</w:t>
                      </w:r>
                    </w:p>
                  </w:txbxContent>
                </v:textbox>
                <w10:wrap type="square" anchorx="page"/>
              </v:shape>
            </w:pict>
          </mc:Fallback>
        </mc:AlternateContent>
      </w:r>
      <w:r w:rsidR="0002256F" w:rsidRPr="0002256F">
        <w:rPr>
          <w:lang w:val="en-GB"/>
        </w:rPr>
        <w:t xml:space="preserve">In 2023, the range of </w:t>
      </w:r>
      <w:r w:rsidR="0002256F">
        <w:rPr>
          <w:lang w:val="en-GB"/>
        </w:rPr>
        <w:t xml:space="preserve">benefiting from </w:t>
      </w:r>
      <w:r w:rsidR="0002256F" w:rsidRPr="0002256F">
        <w:rPr>
          <w:lang w:val="en-GB"/>
        </w:rPr>
        <w:t>social assistance among disabled pe</w:t>
      </w:r>
      <w:r w:rsidR="0002256F">
        <w:rPr>
          <w:lang w:val="en-GB"/>
        </w:rPr>
        <w:t>rsons</w:t>
      </w:r>
      <w:r w:rsidR="0002256F" w:rsidRPr="0002256F">
        <w:rPr>
          <w:lang w:val="en-GB"/>
        </w:rPr>
        <w:t xml:space="preserve"> was 7.1</w:t>
      </w:r>
      <w:r w:rsidR="009B76E3" w:rsidRPr="0002256F">
        <w:rPr>
          <w:lang w:val="en-GB"/>
        </w:rPr>
        <w:t>%.</w:t>
      </w:r>
      <w:r w:rsidR="0002256F" w:rsidRPr="0002256F">
        <w:rPr>
          <w:lang w:val="en-GB"/>
        </w:rPr>
        <w:t xml:space="preserve"> </w:t>
      </w:r>
    </w:p>
    <w:p w14:paraId="65C58A3D" w14:textId="25D4D164" w:rsidR="002369A4" w:rsidRPr="0002256F" w:rsidRDefault="0002256F" w:rsidP="00DA0532">
      <w:pPr>
        <w:spacing w:after="1800"/>
        <w:rPr>
          <w:lang w:val="en-GB"/>
        </w:rPr>
      </w:pPr>
      <w:r w:rsidRPr="0002256F">
        <w:rPr>
          <w:shd w:val="clear" w:color="auto" w:fill="FFFFFF"/>
          <w:lang w:val="en-GB"/>
        </w:rPr>
        <w:t xml:space="preserve">In the population </w:t>
      </w:r>
      <w:r>
        <w:rPr>
          <w:shd w:val="clear" w:color="auto" w:fill="FFFFFF"/>
          <w:lang w:val="en-GB"/>
        </w:rPr>
        <w:t xml:space="preserve">of beneficiaries </w:t>
      </w:r>
      <w:r w:rsidRPr="0002256F">
        <w:rPr>
          <w:shd w:val="clear" w:color="auto" w:fill="FFFFFF"/>
          <w:lang w:val="en-GB"/>
        </w:rPr>
        <w:t>according to economic age groups, the majority were persons at pre-working age (3</w:t>
      </w:r>
      <w:r>
        <w:rPr>
          <w:shd w:val="clear" w:color="auto" w:fill="FFFFFF"/>
          <w:lang w:val="en-GB"/>
        </w:rPr>
        <w:t>1</w:t>
      </w:r>
      <w:r w:rsidRPr="0002256F">
        <w:rPr>
          <w:shd w:val="clear" w:color="auto" w:fill="FFFFFF"/>
          <w:lang w:val="en-GB"/>
        </w:rPr>
        <w:t>.</w:t>
      </w:r>
      <w:r>
        <w:rPr>
          <w:shd w:val="clear" w:color="auto" w:fill="FFFFFF"/>
          <w:lang w:val="en-GB"/>
        </w:rPr>
        <w:t>2</w:t>
      </w:r>
      <w:r w:rsidRPr="0002256F">
        <w:rPr>
          <w:shd w:val="clear" w:color="auto" w:fill="FFFFFF"/>
          <w:lang w:val="en-GB"/>
        </w:rPr>
        <w:t xml:space="preserve">%) and </w:t>
      </w:r>
      <w:r>
        <w:rPr>
          <w:shd w:val="clear" w:color="auto" w:fill="FFFFFF"/>
          <w:lang w:val="en-GB"/>
        </w:rPr>
        <w:t xml:space="preserve">at </w:t>
      </w:r>
      <w:r w:rsidRPr="0002256F">
        <w:rPr>
          <w:shd w:val="clear" w:color="auto" w:fill="FFFFFF"/>
          <w:lang w:val="en-GB"/>
        </w:rPr>
        <w:t>mobile working age (27.</w:t>
      </w:r>
      <w:r>
        <w:rPr>
          <w:shd w:val="clear" w:color="auto" w:fill="FFFFFF"/>
          <w:lang w:val="en-GB"/>
        </w:rPr>
        <w:t>5</w:t>
      </w:r>
      <w:r w:rsidRPr="0002256F">
        <w:rPr>
          <w:shd w:val="clear" w:color="auto" w:fill="FFFFFF"/>
          <w:lang w:val="en-GB"/>
        </w:rPr>
        <w:t xml:space="preserve">%). </w:t>
      </w:r>
      <w:r w:rsidRPr="0002256F">
        <w:rPr>
          <w:lang w:val="en-GB"/>
        </w:rPr>
        <w:t>The share of persons at post-working age was 17.</w:t>
      </w:r>
      <w:r>
        <w:rPr>
          <w:lang w:val="en-GB"/>
        </w:rPr>
        <w:t>0</w:t>
      </w:r>
      <w:r w:rsidRPr="0002256F">
        <w:rPr>
          <w:lang w:val="en-GB"/>
        </w:rPr>
        <w:t xml:space="preserve">%, </w:t>
      </w:r>
      <w:r>
        <w:rPr>
          <w:lang w:val="en-GB"/>
        </w:rPr>
        <w:t xml:space="preserve">whereas </w:t>
      </w:r>
      <w:r w:rsidRPr="0002256F">
        <w:rPr>
          <w:lang w:val="en-GB"/>
        </w:rPr>
        <w:t xml:space="preserve">among poor beneficiaries it was </w:t>
      </w:r>
      <w:r>
        <w:rPr>
          <w:lang w:val="en-GB"/>
        </w:rPr>
        <w:t>9</w:t>
      </w:r>
      <w:r w:rsidRPr="0002256F">
        <w:rPr>
          <w:lang w:val="en-GB"/>
        </w:rPr>
        <w:t>.</w:t>
      </w:r>
      <w:r>
        <w:rPr>
          <w:lang w:val="en-GB"/>
        </w:rPr>
        <w:t>0</w:t>
      </w:r>
      <w:r w:rsidRPr="0002256F">
        <w:rPr>
          <w:lang w:val="en-GB"/>
        </w:rPr>
        <w:t xml:space="preserve">%, and in the group of beneficiaries with per capita income above the income threshold – </w:t>
      </w:r>
      <w:r>
        <w:rPr>
          <w:lang w:val="en-GB"/>
        </w:rPr>
        <w:t>29</w:t>
      </w:r>
      <w:r w:rsidRPr="0002256F">
        <w:rPr>
          <w:lang w:val="en-GB"/>
        </w:rPr>
        <w:t>.</w:t>
      </w:r>
      <w:r>
        <w:rPr>
          <w:lang w:val="en-GB"/>
        </w:rPr>
        <w:t>0</w:t>
      </w:r>
      <w:r w:rsidRPr="0002256F">
        <w:rPr>
          <w:lang w:val="en-GB"/>
        </w:rPr>
        <w:t>%.</w:t>
      </w:r>
    </w:p>
    <w:p w14:paraId="721AB8CD" w14:textId="1EB623D8" w:rsidR="00235710" w:rsidRPr="00545356" w:rsidRDefault="00EB4B5B" w:rsidP="00AA541B">
      <w:pPr>
        <w:pStyle w:val="tytuwykresu0"/>
        <w:ind w:left="851" w:hanging="837"/>
        <w:rPr>
          <w:lang w:val="en-GB"/>
        </w:rPr>
      </w:pPr>
      <w:r w:rsidRPr="00EB4B5B">
        <w:rPr>
          <w:noProof/>
          <w:lang w:eastAsia="pl-PL"/>
        </w:rPr>
        <w:lastRenderedPageBreak/>
        <w:drawing>
          <wp:anchor distT="0" distB="0" distL="114300" distR="114300" simplePos="0" relativeHeight="251793408" behindDoc="0" locked="0" layoutInCell="1" allowOverlap="1" wp14:anchorId="42E7ECE6" wp14:editId="13868293">
            <wp:simplePos x="0" y="0"/>
            <wp:positionH relativeFrom="margin">
              <wp:align>center</wp:align>
            </wp:positionH>
            <wp:positionV relativeFrom="paragraph">
              <wp:posOffset>191135</wp:posOffset>
            </wp:positionV>
            <wp:extent cx="5099685" cy="2699385"/>
            <wp:effectExtent l="0" t="0" r="0" b="0"/>
            <wp:wrapTopAndBottom/>
            <wp:docPr id="2036210224" name="Obraz 2036210224" descr="The chart shows the structure of beneficiaries of social assistance by economic age groups in 2023;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9685" cy="2699385"/>
                    </a:xfrm>
                    <a:prstGeom prst="rect">
                      <a:avLst/>
                    </a:prstGeom>
                    <a:noFill/>
                    <a:ln>
                      <a:noFill/>
                    </a:ln>
                  </pic:spPr>
                </pic:pic>
              </a:graphicData>
            </a:graphic>
            <wp14:sizeRelH relativeFrom="page">
              <wp14:pctWidth>0</wp14:pctWidth>
            </wp14:sizeRelH>
            <wp14:sizeRelV relativeFrom="page">
              <wp14:pctHeight>0</wp14:pctHeight>
            </wp14:sizeRelV>
          </wp:anchor>
        </w:drawing>
      </w:r>
      <w:r w:rsidR="00545356" w:rsidRPr="00545356">
        <w:rPr>
          <w:lang w:val="en-GB"/>
        </w:rPr>
        <w:t xml:space="preserve">Chart 2. </w:t>
      </w:r>
      <w:r w:rsidR="00545356">
        <w:rPr>
          <w:lang w:val="en-GB"/>
        </w:rPr>
        <w:t>S</w:t>
      </w:r>
      <w:r w:rsidR="00545356" w:rsidRPr="00545356">
        <w:rPr>
          <w:lang w:val="en-GB"/>
        </w:rPr>
        <w:t>ocial assistance beneficiaries by economic age groups in 202</w:t>
      </w:r>
      <w:r w:rsidR="00545356">
        <w:rPr>
          <w:lang w:val="en-GB"/>
        </w:rPr>
        <w:t>3</w:t>
      </w:r>
    </w:p>
    <w:p w14:paraId="68E05FE2" w14:textId="7E271067" w:rsidR="009B76E3" w:rsidRPr="00EB4B5B" w:rsidRDefault="00EB4B5B" w:rsidP="00EB4B5B">
      <w:pPr>
        <w:pStyle w:val="Tablicanotka"/>
        <w:spacing w:after="240"/>
      </w:pPr>
      <w:r w:rsidRPr="00EB4B5B">
        <w:rPr>
          <w:noProof/>
          <w:lang w:eastAsia="pl-PL"/>
        </w:rPr>
        <w:t>Source: data of the Central Collection of the National Social Assistance Monitoring System of the Ministry of Family, Labour and Social Policy</w:t>
      </w:r>
      <w:r>
        <w:rPr>
          <w:noProof/>
          <w:lang w:eastAsia="pl-PL"/>
        </w:rPr>
        <w:t xml:space="preserve"> and Satistics Poland</w:t>
      </w:r>
      <w:r w:rsidR="001B687D" w:rsidRPr="00EB4B5B">
        <w:t>.</w:t>
      </w:r>
    </w:p>
    <w:p w14:paraId="59A865F2" w14:textId="5EDBF8B6" w:rsidR="00B42246" w:rsidRPr="002B607A" w:rsidRDefault="0098594B" w:rsidP="00E955DF">
      <w:pPr>
        <w:rPr>
          <w:lang w:val="en-GB"/>
        </w:rPr>
      </w:pPr>
      <w:r w:rsidRPr="001E3DE3">
        <w:rPr>
          <w:noProof/>
          <w:lang w:eastAsia="pl-PL"/>
        </w:rPr>
        <mc:AlternateContent>
          <mc:Choice Requires="wps">
            <w:drawing>
              <wp:anchor distT="45720" distB="45720" distL="114300" distR="114300" simplePos="0" relativeHeight="251773952" behindDoc="0" locked="0" layoutInCell="1" allowOverlap="1" wp14:anchorId="68AFF420" wp14:editId="037130D1">
                <wp:simplePos x="0" y="0"/>
                <wp:positionH relativeFrom="column">
                  <wp:posOffset>5230495</wp:posOffset>
                </wp:positionH>
                <wp:positionV relativeFrom="paragraph">
                  <wp:posOffset>194310</wp:posOffset>
                </wp:positionV>
                <wp:extent cx="1687830" cy="790575"/>
                <wp:effectExtent l="0" t="0" r="0" b="9525"/>
                <wp:wrapSquare wrapText="bothSides"/>
                <wp:docPr id="430" name="Text Box 13" descr="59.0% of the beneficiaries are members of poor household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14D44" w14:textId="4277FA9D" w:rsidR="00B42246" w:rsidRPr="002B607A" w:rsidRDefault="00B42246" w:rsidP="0098594B">
                            <w:pPr>
                              <w:pStyle w:val="tekstzboku"/>
                              <w:spacing w:line="240" w:lineRule="exact"/>
                              <w:rPr>
                                <w:lang w:val="en-GB"/>
                              </w:rPr>
                            </w:pPr>
                            <w:r w:rsidRPr="002B607A">
                              <w:rPr>
                                <w:lang w:val="en-GB"/>
                              </w:rPr>
                              <w:t>59</w:t>
                            </w:r>
                            <w:r w:rsidR="002B607A">
                              <w:rPr>
                                <w:lang w:val="en-GB"/>
                              </w:rPr>
                              <w:t>.</w:t>
                            </w:r>
                            <w:r w:rsidRPr="002B607A">
                              <w:rPr>
                                <w:lang w:val="en-GB"/>
                              </w:rPr>
                              <w:t xml:space="preserve">0% </w:t>
                            </w:r>
                            <w:r w:rsidR="002B607A" w:rsidRPr="002B607A">
                              <w:rPr>
                                <w:lang w:val="en-GB"/>
                              </w:rPr>
                              <w:t>of the beneficiaries are members of poor households</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AFF420" id="_x0000_s1032" type="#_x0000_t202" alt="59.0% of the beneficiaries are members of poor households" style="position:absolute;margin-left:411.85pt;margin-top:15.3pt;width:132.9pt;height:62.2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" filled="f" stroked="f">
                <v:textbox inset="1.5mm,,1.5mm">
                  <w:txbxContent>
                    <w:p w14:paraId="28014D44" w14:textId="4277FA9D" w:rsidR="00B42246" w:rsidRPr="002B607A" w:rsidRDefault="00B42246" w:rsidP="0098594B">
                      <w:pPr>
                        <w:pStyle w:val="tekstzboku"/>
                        <w:spacing w:line="240" w:lineRule="exact"/>
                        <w:rPr>
                          <w:lang w:val="en-GB"/>
                        </w:rPr>
                      </w:pPr>
                      <w:r w:rsidRPr="002B607A">
                        <w:rPr>
                          <w:lang w:val="en-GB"/>
                        </w:rPr>
                        <w:t>59</w:t>
                      </w:r>
                      <w:r w:rsidR="002B607A">
                        <w:rPr>
                          <w:lang w:val="en-GB"/>
                        </w:rPr>
                        <w:t>.</w:t>
                      </w:r>
                      <w:r w:rsidRPr="002B607A">
                        <w:rPr>
                          <w:lang w:val="en-GB"/>
                        </w:rPr>
                        <w:t xml:space="preserve">0% </w:t>
                      </w:r>
                      <w:r w:rsidR="002B607A" w:rsidRPr="002B607A">
                        <w:rPr>
                          <w:lang w:val="en-GB"/>
                        </w:rPr>
                        <w:t>of the beneficiaries are members of poor households</w:t>
                      </w:r>
                    </w:p>
                  </w:txbxContent>
                </v:textbox>
                <w10:wrap type="square"/>
              </v:shape>
            </w:pict>
          </mc:Fallback>
        </mc:AlternateContent>
      </w:r>
      <w:r w:rsidR="00575564" w:rsidRPr="00575564">
        <w:rPr>
          <w:shd w:val="clear" w:color="auto" w:fill="FFFFFF"/>
          <w:lang w:val="en-GB"/>
        </w:rPr>
        <w:t>Among 1 2</w:t>
      </w:r>
      <w:r w:rsidR="00575564">
        <w:rPr>
          <w:shd w:val="clear" w:color="auto" w:fill="FFFFFF"/>
          <w:lang w:val="en-GB"/>
        </w:rPr>
        <w:t>46</w:t>
      </w:r>
      <w:r w:rsidR="00575564" w:rsidRPr="00575564">
        <w:rPr>
          <w:shd w:val="clear" w:color="auto" w:fill="FFFFFF"/>
          <w:lang w:val="en-GB"/>
        </w:rPr>
        <w:t>.</w:t>
      </w:r>
      <w:r w:rsidR="0019592E">
        <w:rPr>
          <w:shd w:val="clear" w:color="auto" w:fill="FFFFFF"/>
          <w:lang w:val="en-GB"/>
        </w:rPr>
        <w:t>4</w:t>
      </w:r>
      <w:r w:rsidR="00575564" w:rsidRPr="00575564">
        <w:rPr>
          <w:shd w:val="clear" w:color="auto" w:fill="FFFFFF"/>
          <w:lang w:val="en-GB"/>
        </w:rPr>
        <w:t xml:space="preserve"> thousand social assistance beneficiaries in households</w:t>
      </w:r>
      <w:r w:rsidR="00B42246" w:rsidRPr="001E3DE3">
        <w:rPr>
          <w:shd w:val="clear" w:color="auto" w:fill="FFFFFF"/>
          <w:vertAlign w:val="superscript"/>
        </w:rPr>
        <w:footnoteReference w:id="3"/>
      </w:r>
      <w:r w:rsidR="00B42246" w:rsidRPr="00575564">
        <w:rPr>
          <w:shd w:val="clear" w:color="auto" w:fill="FFFFFF"/>
          <w:lang w:val="en-GB"/>
        </w:rPr>
        <w:t>, 401</w:t>
      </w:r>
      <w:r w:rsidR="002B607A">
        <w:rPr>
          <w:shd w:val="clear" w:color="auto" w:fill="FFFFFF"/>
          <w:lang w:val="en-GB"/>
        </w:rPr>
        <w:t>.</w:t>
      </w:r>
      <w:r w:rsidR="00B42246" w:rsidRPr="00575564">
        <w:rPr>
          <w:shd w:val="clear" w:color="auto" w:fill="FFFFFF"/>
          <w:lang w:val="en-GB"/>
        </w:rPr>
        <w:t xml:space="preserve">5 </w:t>
      </w:r>
      <w:r w:rsidR="002B607A">
        <w:rPr>
          <w:shd w:val="clear" w:color="auto" w:fill="FFFFFF"/>
          <w:lang w:val="en-GB"/>
        </w:rPr>
        <w:t>thousand</w:t>
      </w:r>
      <w:r w:rsidR="00B42246" w:rsidRPr="00575564">
        <w:rPr>
          <w:shd w:val="clear" w:color="auto" w:fill="FFFFFF"/>
          <w:lang w:val="en-GB"/>
        </w:rPr>
        <w:t xml:space="preserve"> </w:t>
      </w:r>
      <w:r w:rsidR="00B42246" w:rsidRPr="002B607A">
        <w:rPr>
          <w:shd w:val="clear" w:color="auto" w:fill="FFFFFF"/>
          <w:lang w:val="en-GB"/>
        </w:rPr>
        <w:t>(32</w:t>
      </w:r>
      <w:r w:rsidR="002B607A">
        <w:rPr>
          <w:shd w:val="clear" w:color="auto" w:fill="FFFFFF"/>
          <w:lang w:val="en-GB"/>
        </w:rPr>
        <w:t>.</w:t>
      </w:r>
      <w:r w:rsidR="00B42246" w:rsidRPr="002B607A">
        <w:rPr>
          <w:shd w:val="clear" w:color="auto" w:fill="FFFFFF"/>
          <w:lang w:val="en-GB"/>
        </w:rPr>
        <w:t xml:space="preserve">2%), </w:t>
      </w:r>
      <w:r w:rsidR="002B607A" w:rsidRPr="002B607A">
        <w:rPr>
          <w:shd w:val="clear" w:color="auto" w:fill="FFFFFF"/>
          <w:lang w:val="en-GB"/>
        </w:rPr>
        <w:t>are people constituting single-person households</w:t>
      </w:r>
      <w:r w:rsidR="00B42246" w:rsidRPr="002B607A">
        <w:rPr>
          <w:shd w:val="clear" w:color="auto" w:fill="FFFFFF"/>
          <w:lang w:val="en-GB"/>
        </w:rPr>
        <w:t>, a</w:t>
      </w:r>
      <w:r w:rsidR="002B607A">
        <w:rPr>
          <w:shd w:val="clear" w:color="auto" w:fill="FFFFFF"/>
          <w:lang w:val="en-GB"/>
        </w:rPr>
        <w:t>nd</w:t>
      </w:r>
      <w:r w:rsidR="00B42246" w:rsidRPr="002B607A">
        <w:rPr>
          <w:shd w:val="clear" w:color="auto" w:fill="FFFFFF"/>
          <w:lang w:val="en-GB"/>
        </w:rPr>
        <w:t> 844</w:t>
      </w:r>
      <w:r w:rsidR="002B607A">
        <w:rPr>
          <w:shd w:val="clear" w:color="auto" w:fill="FFFFFF"/>
          <w:lang w:val="en-GB"/>
        </w:rPr>
        <w:t>.</w:t>
      </w:r>
      <w:r w:rsidR="00B42246" w:rsidRPr="002B607A">
        <w:rPr>
          <w:shd w:val="clear" w:color="auto" w:fill="FFFFFF"/>
          <w:lang w:val="en-GB"/>
        </w:rPr>
        <w:t xml:space="preserve">9 </w:t>
      </w:r>
      <w:r w:rsidR="002B607A">
        <w:rPr>
          <w:shd w:val="clear" w:color="auto" w:fill="FFFFFF"/>
          <w:lang w:val="en-GB"/>
        </w:rPr>
        <w:t>thousand</w:t>
      </w:r>
      <w:r w:rsidR="002B607A" w:rsidRPr="002B607A">
        <w:rPr>
          <w:shd w:val="clear" w:color="auto" w:fill="FFFFFF"/>
          <w:lang w:val="en-GB"/>
        </w:rPr>
        <w:t xml:space="preserve"> </w:t>
      </w:r>
      <w:r w:rsidR="00B42246" w:rsidRPr="002B607A">
        <w:rPr>
          <w:shd w:val="clear" w:color="auto" w:fill="FFFFFF"/>
          <w:lang w:val="en-GB"/>
        </w:rPr>
        <w:t>(67</w:t>
      </w:r>
      <w:r w:rsidR="002B607A">
        <w:rPr>
          <w:shd w:val="clear" w:color="auto" w:fill="FFFFFF"/>
          <w:lang w:val="en-GB"/>
        </w:rPr>
        <w:t>.</w:t>
      </w:r>
      <w:r w:rsidR="00B42246" w:rsidRPr="002B607A">
        <w:rPr>
          <w:shd w:val="clear" w:color="auto" w:fill="FFFFFF"/>
          <w:lang w:val="en-GB"/>
        </w:rPr>
        <w:t xml:space="preserve">8%) </w:t>
      </w:r>
      <w:r w:rsidR="002B607A" w:rsidRPr="00362DFE">
        <w:rPr>
          <w:szCs w:val="19"/>
          <w:shd w:val="clear" w:color="auto" w:fill="FFFFFF"/>
          <w:lang w:val="en-GB"/>
        </w:rPr>
        <w:t xml:space="preserve">are members of multi-person households. </w:t>
      </w:r>
      <w:r w:rsidR="002B607A" w:rsidRPr="00362DFE">
        <w:rPr>
          <w:lang w:val="en-GB"/>
        </w:rPr>
        <w:t>In urban areas the share of single-handedly managing persons amounted to</w:t>
      </w:r>
      <w:r w:rsidR="00130209" w:rsidRPr="002B607A">
        <w:rPr>
          <w:lang w:val="en-GB"/>
        </w:rPr>
        <w:t xml:space="preserve"> 40</w:t>
      </w:r>
      <w:r w:rsidR="002B607A">
        <w:rPr>
          <w:lang w:val="en-GB"/>
        </w:rPr>
        <w:t>.</w:t>
      </w:r>
      <w:r w:rsidR="00130209" w:rsidRPr="002B607A">
        <w:rPr>
          <w:lang w:val="en-GB"/>
        </w:rPr>
        <w:t xml:space="preserve">1%, </w:t>
      </w:r>
      <w:r w:rsidR="002B607A">
        <w:rPr>
          <w:lang w:val="en-GB"/>
        </w:rPr>
        <w:t>and in rural areas –</w:t>
      </w:r>
      <w:r w:rsidR="00B42246" w:rsidRPr="002B607A">
        <w:rPr>
          <w:lang w:val="en-GB"/>
        </w:rPr>
        <w:t xml:space="preserve"> 23</w:t>
      </w:r>
      <w:r w:rsidR="002B607A">
        <w:rPr>
          <w:lang w:val="en-GB"/>
        </w:rPr>
        <w:t>.</w:t>
      </w:r>
      <w:r w:rsidR="00B42246" w:rsidRPr="002B607A">
        <w:rPr>
          <w:lang w:val="en-GB"/>
        </w:rPr>
        <w:t xml:space="preserve">5%. </w:t>
      </w:r>
      <w:r w:rsidR="002B607A" w:rsidRPr="002B607A">
        <w:rPr>
          <w:lang w:val="en-GB"/>
        </w:rPr>
        <w:t xml:space="preserve">Among social assistance beneficiaries in households </w:t>
      </w:r>
      <w:r w:rsidR="00B42246" w:rsidRPr="002B607A">
        <w:rPr>
          <w:lang w:val="en-GB"/>
        </w:rPr>
        <w:t>736</w:t>
      </w:r>
      <w:r w:rsidR="002B607A" w:rsidRPr="002B607A">
        <w:rPr>
          <w:lang w:val="en-GB"/>
        </w:rPr>
        <w:t>.</w:t>
      </w:r>
      <w:r w:rsidR="00B42246" w:rsidRPr="002B607A">
        <w:rPr>
          <w:lang w:val="en-GB"/>
        </w:rPr>
        <w:t xml:space="preserve">0 </w:t>
      </w:r>
      <w:r w:rsidR="002B607A">
        <w:rPr>
          <w:shd w:val="clear" w:color="auto" w:fill="FFFFFF"/>
          <w:lang w:val="en-GB"/>
        </w:rPr>
        <w:t>thousand</w:t>
      </w:r>
      <w:r w:rsidR="00B42246" w:rsidRPr="002B607A">
        <w:rPr>
          <w:lang w:val="en-GB"/>
        </w:rPr>
        <w:t xml:space="preserve"> (59</w:t>
      </w:r>
      <w:r w:rsidR="002B607A">
        <w:rPr>
          <w:lang w:val="en-GB"/>
        </w:rPr>
        <w:t>.</w:t>
      </w:r>
      <w:r w:rsidR="00B42246" w:rsidRPr="002B607A">
        <w:rPr>
          <w:lang w:val="en-GB"/>
        </w:rPr>
        <w:t xml:space="preserve">0%) </w:t>
      </w:r>
      <w:r w:rsidR="002B607A">
        <w:rPr>
          <w:lang w:val="en-GB"/>
        </w:rPr>
        <w:t>are</w:t>
      </w:r>
      <w:r w:rsidR="00B42246" w:rsidRPr="002B607A">
        <w:rPr>
          <w:lang w:val="en-GB"/>
        </w:rPr>
        <w:t xml:space="preserve"> </w:t>
      </w:r>
      <w:r w:rsidR="002B607A" w:rsidRPr="0002256F">
        <w:rPr>
          <w:lang w:val="en-GB"/>
        </w:rPr>
        <w:t>poor beneficiaries</w:t>
      </w:r>
      <w:r w:rsidR="00B42246" w:rsidRPr="002B607A">
        <w:rPr>
          <w:lang w:val="en-GB"/>
        </w:rPr>
        <w:t>.</w:t>
      </w:r>
    </w:p>
    <w:p w14:paraId="60CE9616" w14:textId="4FE04514" w:rsidR="00787AF1" w:rsidRPr="00D0171A" w:rsidRDefault="00D0171A" w:rsidP="00473F9B">
      <w:pPr>
        <w:pStyle w:val="tytuwykresu0"/>
        <w:ind w:left="851" w:hanging="837"/>
        <w:rPr>
          <w:lang w:val="en-GB"/>
        </w:rPr>
      </w:pPr>
      <w:r w:rsidRPr="00D0171A">
        <w:rPr>
          <w:lang w:val="en-GB"/>
        </w:rPr>
        <w:t xml:space="preserve">Chart 3. </w:t>
      </w:r>
      <w:r>
        <w:rPr>
          <w:lang w:val="en-GB"/>
        </w:rPr>
        <w:t>P</w:t>
      </w:r>
      <w:r w:rsidRPr="00D0171A">
        <w:rPr>
          <w:lang w:val="en-GB"/>
        </w:rPr>
        <w:t xml:space="preserve">oor households </w:t>
      </w:r>
      <w:r>
        <w:rPr>
          <w:lang w:val="en-GB"/>
        </w:rPr>
        <w:t>by main source of income in 2023</w:t>
      </w:r>
    </w:p>
    <w:p w14:paraId="487F5CC6" w14:textId="5113F963" w:rsidR="00787AF1" w:rsidRPr="00E37763" w:rsidRDefault="009B2C1B" w:rsidP="00EC3B1E">
      <w:pPr>
        <w:pStyle w:val="Tablicanotka"/>
      </w:pPr>
      <w:r w:rsidRPr="00E37763">
        <w:rPr>
          <w:noProof/>
          <w:lang w:val="pl-PL" w:eastAsia="pl-PL"/>
        </w:rPr>
        <w:drawing>
          <wp:anchor distT="0" distB="0" distL="114300" distR="114300" simplePos="0" relativeHeight="251795456" behindDoc="0" locked="0" layoutInCell="1" allowOverlap="1" wp14:anchorId="7DD09DC6" wp14:editId="0A989D3F">
            <wp:simplePos x="0" y="0"/>
            <wp:positionH relativeFrom="column">
              <wp:posOffset>66040</wp:posOffset>
            </wp:positionH>
            <wp:positionV relativeFrom="paragraph">
              <wp:posOffset>-635</wp:posOffset>
            </wp:positionV>
            <wp:extent cx="4637405" cy="2552700"/>
            <wp:effectExtent l="0" t="0" r="0" b="0"/>
            <wp:wrapTopAndBottom/>
            <wp:docPr id="2036210225" name="Obraz 2036210225" descr="The chart shows the structure of poor households by main source of income in 2023. The pie chart shows households with no income of their own, households living mainly from non-earned sources and households living mainly from work;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37405"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4B5B" w:rsidRPr="00E37763">
        <w:rPr>
          <w:rStyle w:val="TablicanotkaZnak"/>
        </w:rPr>
        <w:t>Source: data of the Central Collection of the National Social Assistance Monitoring System of the Ministry of Family, Labour and Social Policy</w:t>
      </w:r>
      <w:r w:rsidR="00E37763">
        <w:rPr>
          <w:rStyle w:val="TablicanotkaZnak"/>
        </w:rPr>
        <w:t>.</w:t>
      </w:r>
    </w:p>
    <w:p w14:paraId="3B477F5D" w14:textId="28143F10" w:rsidR="00D44A05" w:rsidRPr="00E37763" w:rsidRDefault="001E3DE3" w:rsidP="00D44A05">
      <w:pPr>
        <w:rPr>
          <w:sz w:val="16"/>
          <w:szCs w:val="16"/>
          <w:lang w:val="en-GB"/>
        </w:rPr>
      </w:pPr>
      <w:r w:rsidRPr="001E3DE3">
        <w:rPr>
          <w:strike/>
          <w:noProof/>
          <w:lang w:eastAsia="pl-PL"/>
        </w:rPr>
        <w:lastRenderedPageBreak/>
        <mc:AlternateContent>
          <mc:Choice Requires="wps">
            <w:drawing>
              <wp:anchor distT="45720" distB="45720" distL="114300" distR="114300" simplePos="0" relativeHeight="251782144" behindDoc="0" locked="0" layoutInCell="1" allowOverlap="1" wp14:anchorId="306EC1AB" wp14:editId="10968182">
                <wp:simplePos x="0" y="0"/>
                <wp:positionH relativeFrom="column">
                  <wp:posOffset>5215890</wp:posOffset>
                </wp:positionH>
                <wp:positionV relativeFrom="paragraph">
                  <wp:posOffset>23267</wp:posOffset>
                </wp:positionV>
                <wp:extent cx="1762125" cy="1238250"/>
                <wp:effectExtent l="0" t="0" r="0" b="0"/>
                <wp:wrapSquare wrapText="bothSides"/>
                <wp:docPr id="203" name="Text Box 13" descr="Nearly half of poor households did not have their own sources of income, while over 40% lived from non-earned sourc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54175" w14:textId="1E0349AD" w:rsidR="00CB6696" w:rsidRPr="00F63C26" w:rsidRDefault="00F63C26" w:rsidP="00F63C26">
                            <w:pPr>
                              <w:pStyle w:val="tekstzboku"/>
                              <w:spacing w:line="240" w:lineRule="exact"/>
                              <w:rPr>
                                <w:lang w:val="en-GB"/>
                              </w:rPr>
                            </w:pPr>
                            <w:r w:rsidRPr="00F63C26">
                              <w:rPr>
                                <w:lang w:val="en-GB"/>
                              </w:rPr>
                              <w:t xml:space="preserve">Nearly half of poor households did not have their own sources of income, while over 40% lived from </w:t>
                            </w:r>
                            <w:r w:rsidR="0064439D">
                              <w:rPr>
                                <w:lang w:val="en-GB"/>
                              </w:rPr>
                              <w:t>non-</w:t>
                            </w:r>
                            <w:r w:rsidRPr="00F63C26">
                              <w:rPr>
                                <w:lang w:val="en-GB"/>
                              </w:rPr>
                              <w:t>earned sources</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6EC1AB" id="_x0000_s1033" type="#_x0000_t202" alt="Nearly half of poor households did not have their own sources of income, while over 40% lived from non-earned sources" style="position:absolute;margin-left:410.7pt;margin-top:1.85pt;width:138.75pt;height:97.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" filled="f" stroked="f">
                <v:textbox inset="1.5mm,,1.5mm">
                  <w:txbxContent>
                    <w:p w14:paraId="61654175" w14:textId="1E0349AD" w:rsidR="00CB6696" w:rsidRPr="00F63C26" w:rsidRDefault="00F63C26" w:rsidP="00F63C26">
                      <w:pPr>
                        <w:pStyle w:val="tekstzboku"/>
                        <w:spacing w:line="240" w:lineRule="exact"/>
                        <w:rPr>
                          <w:lang w:val="en-GB"/>
                        </w:rPr>
                      </w:pPr>
                      <w:r w:rsidRPr="00F63C26">
                        <w:rPr>
                          <w:lang w:val="en-GB"/>
                        </w:rPr>
                        <w:t xml:space="preserve">Nearly half of poor households did not have their own sources of income, while over 40% lived from </w:t>
                      </w:r>
                      <w:r w:rsidR="0064439D">
                        <w:rPr>
                          <w:lang w:val="en-GB"/>
                        </w:rPr>
                        <w:t>non-</w:t>
                      </w:r>
                      <w:r w:rsidRPr="00F63C26">
                        <w:rPr>
                          <w:lang w:val="en-GB"/>
                        </w:rPr>
                        <w:t>earned sources</w:t>
                      </w:r>
                    </w:p>
                  </w:txbxContent>
                </v:textbox>
                <w10:wrap type="square"/>
              </v:shape>
            </w:pict>
          </mc:Fallback>
        </mc:AlternateContent>
      </w:r>
      <w:r w:rsidR="00F63C26" w:rsidRPr="00F63C26">
        <w:rPr>
          <w:lang w:val="en-GB"/>
        </w:rPr>
        <w:t>In 2023, the number of people of working age in poor households was 435.9 thousand.</w:t>
      </w:r>
      <w:r w:rsidR="00B67D44" w:rsidRPr="00F63C26">
        <w:rPr>
          <w:lang w:val="en-GB"/>
        </w:rPr>
        <w:t xml:space="preserve"> </w:t>
      </w:r>
      <w:r w:rsidR="00ED4009">
        <w:rPr>
          <w:lang w:val="en-GB"/>
        </w:rPr>
        <w:t xml:space="preserve">Among them </w:t>
      </w:r>
      <w:r w:rsidR="00ED4009" w:rsidRPr="00ED4009">
        <w:rPr>
          <w:lang w:val="en-GB"/>
        </w:rPr>
        <w:t>1</w:t>
      </w:r>
      <w:r w:rsidR="00ED4009">
        <w:rPr>
          <w:lang w:val="en-GB"/>
        </w:rPr>
        <w:t>1</w:t>
      </w:r>
      <w:r w:rsidR="00ED4009" w:rsidRPr="00ED4009">
        <w:rPr>
          <w:lang w:val="en-GB"/>
        </w:rPr>
        <w:t>.</w:t>
      </w:r>
      <w:r w:rsidR="00ED4009">
        <w:rPr>
          <w:lang w:val="en-GB"/>
        </w:rPr>
        <w:t>9</w:t>
      </w:r>
      <w:r w:rsidR="00ED4009" w:rsidRPr="00ED4009">
        <w:rPr>
          <w:lang w:val="en-GB"/>
        </w:rPr>
        <w:t>% were employed, 42.</w:t>
      </w:r>
      <w:r w:rsidR="00ED4009">
        <w:rPr>
          <w:lang w:val="en-GB"/>
        </w:rPr>
        <w:t>6</w:t>
      </w:r>
      <w:r w:rsidR="00ED4009" w:rsidRPr="00ED4009">
        <w:rPr>
          <w:lang w:val="en-GB"/>
        </w:rPr>
        <w:t xml:space="preserve">% were looking for a job, </w:t>
      </w:r>
      <w:r w:rsidR="00ED4009">
        <w:rPr>
          <w:lang w:val="en-GB"/>
        </w:rPr>
        <w:t>and</w:t>
      </w:r>
      <w:r w:rsidR="00ED4009" w:rsidRPr="00ED4009">
        <w:rPr>
          <w:lang w:val="en-GB"/>
        </w:rPr>
        <w:t xml:space="preserve"> 45.</w:t>
      </w:r>
      <w:r w:rsidR="00ED4009">
        <w:rPr>
          <w:lang w:val="en-GB"/>
        </w:rPr>
        <w:t>5</w:t>
      </w:r>
      <w:r w:rsidR="00ED4009" w:rsidRPr="00ED4009">
        <w:rPr>
          <w:lang w:val="en-GB"/>
        </w:rPr>
        <w:t xml:space="preserve">% were economically inactive. The majority of the economically inactive </w:t>
      </w:r>
      <w:r w:rsidR="00ED4009">
        <w:rPr>
          <w:lang w:val="en-GB"/>
        </w:rPr>
        <w:t xml:space="preserve">working </w:t>
      </w:r>
      <w:r w:rsidR="00ED4009" w:rsidRPr="00ED4009">
        <w:rPr>
          <w:lang w:val="en-GB"/>
        </w:rPr>
        <w:t>population (6</w:t>
      </w:r>
      <w:r w:rsidR="00ED4009">
        <w:rPr>
          <w:lang w:val="en-GB"/>
        </w:rPr>
        <w:t>3</w:t>
      </w:r>
      <w:r w:rsidR="00ED4009" w:rsidRPr="00ED4009">
        <w:rPr>
          <w:lang w:val="en-GB"/>
        </w:rPr>
        <w:t>.</w:t>
      </w:r>
      <w:r w:rsidR="00ED4009">
        <w:rPr>
          <w:lang w:val="en-GB"/>
        </w:rPr>
        <w:t>9</w:t>
      </w:r>
      <w:r w:rsidR="00ED4009" w:rsidRPr="00ED4009">
        <w:rPr>
          <w:lang w:val="en-GB"/>
        </w:rPr>
        <w:t>%) consisted of pe</w:t>
      </w:r>
      <w:r w:rsidR="00ED4009">
        <w:rPr>
          <w:lang w:val="en-GB"/>
        </w:rPr>
        <w:t>rsons</w:t>
      </w:r>
      <w:r w:rsidR="00ED4009" w:rsidRPr="00ED4009">
        <w:rPr>
          <w:lang w:val="en-GB"/>
        </w:rPr>
        <w:t xml:space="preserve"> studying, disabled or chronically ill. </w:t>
      </w:r>
    </w:p>
    <w:p w14:paraId="77699818" w14:textId="75BD4940" w:rsidR="00572218" w:rsidRPr="00222446" w:rsidRDefault="001E3DE3" w:rsidP="00D44A05">
      <w:pPr>
        <w:rPr>
          <w:szCs w:val="19"/>
          <w:shd w:val="clear" w:color="auto" w:fill="FFFFFF"/>
          <w:lang w:val="en-GB"/>
        </w:rPr>
      </w:pPr>
      <w:r w:rsidRPr="001E3DE3">
        <w:rPr>
          <w:noProof/>
          <w:lang w:eastAsia="pl-PL"/>
        </w:rPr>
        <mc:AlternateContent>
          <mc:Choice Requires="wps">
            <w:drawing>
              <wp:anchor distT="45720" distB="45720" distL="114300" distR="114300" simplePos="0" relativeHeight="251780096" behindDoc="0" locked="0" layoutInCell="1" allowOverlap="1" wp14:anchorId="52F345C8" wp14:editId="23264361">
                <wp:simplePos x="0" y="0"/>
                <wp:positionH relativeFrom="column">
                  <wp:posOffset>5219700</wp:posOffset>
                </wp:positionH>
                <wp:positionV relativeFrom="paragraph">
                  <wp:posOffset>1030605</wp:posOffset>
                </wp:positionV>
                <wp:extent cx="1798955" cy="1012190"/>
                <wp:effectExtent l="0" t="0" r="0" b="0"/>
                <wp:wrapSquare wrapText="bothSides"/>
                <wp:docPr id="221" name="Text Box 13" descr="Most poor households received benefits due to problems related to poor health or disability and unemploy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955" cy="1012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6F1BD" w14:textId="59CC3E2B" w:rsidR="002D6A31" w:rsidRPr="00F63C26" w:rsidRDefault="00F63C26" w:rsidP="00F63C26">
                            <w:pPr>
                              <w:pStyle w:val="tekstzboku"/>
                              <w:spacing w:line="240" w:lineRule="exact"/>
                              <w:rPr>
                                <w:lang w:val="en-GB"/>
                              </w:rPr>
                            </w:pPr>
                            <w:r w:rsidRPr="00F63C26">
                              <w:rPr>
                                <w:lang w:val="en-GB"/>
                              </w:rPr>
                              <w:t>Most poor households received benefits due to problems related to poor health or disability and unemployment</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F345C8" id="_x0000_s1034" type="#_x0000_t202" alt="Most poor households received benefits due to problems related to poor health or disability and unemployment" style="position:absolute;margin-left:411pt;margin-top:81.15pt;width:141.65pt;height:79.7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" filled="f" stroked="f">
                <v:textbox inset="1.5mm,,1.5mm">
                  <w:txbxContent>
                    <w:p w14:paraId="5AA6F1BD" w14:textId="59CC3E2B" w:rsidR="002D6A31" w:rsidRPr="00F63C26" w:rsidRDefault="00F63C26" w:rsidP="00F63C26">
                      <w:pPr>
                        <w:pStyle w:val="tekstzboku"/>
                        <w:spacing w:line="240" w:lineRule="exact"/>
                        <w:rPr>
                          <w:lang w:val="en-GB"/>
                        </w:rPr>
                      </w:pPr>
                      <w:r w:rsidRPr="00F63C26">
                        <w:rPr>
                          <w:lang w:val="en-GB"/>
                        </w:rPr>
                        <w:t>Most poor households received benefits due to problems related to poor health or disability and unemployment</w:t>
                      </w:r>
                    </w:p>
                  </w:txbxContent>
                </v:textbox>
                <w10:wrap type="square"/>
              </v:shape>
            </w:pict>
          </mc:Fallback>
        </mc:AlternateContent>
      </w:r>
      <w:r w:rsidR="00222446" w:rsidRPr="00222446">
        <w:rPr>
          <w:szCs w:val="19"/>
          <w:shd w:val="clear" w:color="auto" w:fill="FFFFFF"/>
          <w:lang w:val="en-GB"/>
        </w:rPr>
        <w:t>Among</w:t>
      </w:r>
      <w:r w:rsidR="00572218" w:rsidRPr="00222446">
        <w:rPr>
          <w:szCs w:val="19"/>
          <w:shd w:val="clear" w:color="auto" w:fill="FFFFFF"/>
          <w:lang w:val="en-GB"/>
        </w:rPr>
        <w:t xml:space="preserve"> 392</w:t>
      </w:r>
      <w:r w:rsidR="00222446" w:rsidRPr="00222446">
        <w:rPr>
          <w:szCs w:val="19"/>
          <w:shd w:val="clear" w:color="auto" w:fill="FFFFFF"/>
          <w:lang w:val="en-GB"/>
        </w:rPr>
        <w:t>.</w:t>
      </w:r>
      <w:r w:rsidR="00572218" w:rsidRPr="00222446">
        <w:rPr>
          <w:szCs w:val="19"/>
          <w:shd w:val="clear" w:color="auto" w:fill="FFFFFF"/>
          <w:lang w:val="en-GB"/>
        </w:rPr>
        <w:t xml:space="preserve">9 </w:t>
      </w:r>
      <w:r w:rsidR="00222446" w:rsidRPr="00222446">
        <w:rPr>
          <w:szCs w:val="19"/>
          <w:shd w:val="clear" w:color="auto" w:fill="FFFFFF"/>
          <w:lang w:val="en-GB"/>
        </w:rPr>
        <w:t xml:space="preserve">thousand poor households, nearly half – </w:t>
      </w:r>
      <w:r w:rsidR="00572218" w:rsidRPr="00222446">
        <w:rPr>
          <w:szCs w:val="19"/>
          <w:shd w:val="clear" w:color="auto" w:fill="FFFFFF"/>
          <w:lang w:val="en-GB"/>
        </w:rPr>
        <w:t>49</w:t>
      </w:r>
      <w:r w:rsidR="00222446">
        <w:rPr>
          <w:szCs w:val="19"/>
          <w:shd w:val="clear" w:color="auto" w:fill="FFFFFF"/>
          <w:lang w:val="en-GB"/>
        </w:rPr>
        <w:t>.</w:t>
      </w:r>
      <w:r w:rsidR="00572218" w:rsidRPr="00222446">
        <w:rPr>
          <w:szCs w:val="19"/>
          <w:shd w:val="clear" w:color="auto" w:fill="FFFFFF"/>
          <w:lang w:val="en-GB"/>
        </w:rPr>
        <w:t xml:space="preserve">4% </w:t>
      </w:r>
      <w:r w:rsidR="00222446" w:rsidRPr="00222446">
        <w:rPr>
          <w:szCs w:val="19"/>
          <w:shd w:val="clear" w:color="auto" w:fill="FFFFFF"/>
          <w:lang w:val="en-GB"/>
        </w:rPr>
        <w:t>did not have their own sources of income</w:t>
      </w:r>
      <w:r w:rsidR="00222446">
        <w:rPr>
          <w:szCs w:val="19"/>
          <w:shd w:val="clear" w:color="auto" w:fill="FFFFFF"/>
          <w:lang w:val="en-GB"/>
        </w:rPr>
        <w:t>.</w:t>
      </w:r>
      <w:r w:rsidR="00572218" w:rsidRPr="00222446">
        <w:rPr>
          <w:szCs w:val="19"/>
          <w:shd w:val="clear" w:color="auto" w:fill="FFFFFF"/>
          <w:lang w:val="en-GB"/>
        </w:rPr>
        <w:t xml:space="preserve"> </w:t>
      </w:r>
      <w:r w:rsidR="00222446" w:rsidRPr="00222446">
        <w:rPr>
          <w:lang w:val="en-GB"/>
        </w:rPr>
        <w:t xml:space="preserve">From </w:t>
      </w:r>
      <w:r w:rsidR="0064439D">
        <w:rPr>
          <w:lang w:val="en-GB"/>
        </w:rPr>
        <w:t>non-</w:t>
      </w:r>
      <w:r w:rsidR="00222446" w:rsidRPr="00222446">
        <w:rPr>
          <w:lang w:val="en-GB"/>
        </w:rPr>
        <w:t xml:space="preserve">earned sources, dominated by social benefits, lived </w:t>
      </w:r>
      <w:r w:rsidR="00572218" w:rsidRPr="00222446">
        <w:rPr>
          <w:lang w:val="en-GB"/>
        </w:rPr>
        <w:t>41</w:t>
      </w:r>
      <w:r w:rsidR="00222446">
        <w:rPr>
          <w:lang w:val="en-GB"/>
        </w:rPr>
        <w:t>.</w:t>
      </w:r>
      <w:r w:rsidR="00572218" w:rsidRPr="00222446">
        <w:rPr>
          <w:lang w:val="en-GB"/>
        </w:rPr>
        <w:t xml:space="preserve">8% </w:t>
      </w:r>
      <w:r w:rsidR="00222446">
        <w:rPr>
          <w:lang w:val="en-GB"/>
        </w:rPr>
        <w:t>su</w:t>
      </w:r>
      <w:r w:rsidR="00572218" w:rsidRPr="00222446">
        <w:rPr>
          <w:lang w:val="en-GB"/>
        </w:rPr>
        <w:t xml:space="preserve">ch </w:t>
      </w:r>
      <w:r w:rsidR="00222446">
        <w:rPr>
          <w:lang w:val="en-GB"/>
        </w:rPr>
        <w:t>households</w:t>
      </w:r>
      <w:r w:rsidR="00572218" w:rsidRPr="00222446">
        <w:rPr>
          <w:lang w:val="en-GB"/>
        </w:rPr>
        <w:t xml:space="preserve">. </w:t>
      </w:r>
      <w:r w:rsidR="00222446" w:rsidRPr="00222446">
        <w:rPr>
          <w:szCs w:val="19"/>
          <w:shd w:val="clear" w:color="auto" w:fill="FFFFFF"/>
          <w:lang w:val="en-GB"/>
        </w:rPr>
        <w:t xml:space="preserve">Social insurance and retirement and other pension benefits constituted the main source of income for </w:t>
      </w:r>
      <w:r w:rsidR="00572218" w:rsidRPr="00222446">
        <w:rPr>
          <w:szCs w:val="19"/>
          <w:shd w:val="clear" w:color="auto" w:fill="FFFFFF"/>
          <w:lang w:val="en-GB"/>
        </w:rPr>
        <w:t>3</w:t>
      </w:r>
      <w:r w:rsidR="00222446">
        <w:rPr>
          <w:szCs w:val="19"/>
          <w:shd w:val="clear" w:color="auto" w:fill="FFFFFF"/>
          <w:lang w:val="en-GB"/>
        </w:rPr>
        <w:t>.</w:t>
      </w:r>
      <w:r w:rsidR="00572218" w:rsidRPr="00222446">
        <w:rPr>
          <w:szCs w:val="19"/>
          <w:shd w:val="clear" w:color="auto" w:fill="FFFFFF"/>
          <w:lang w:val="en-GB"/>
        </w:rPr>
        <w:t xml:space="preserve">0% </w:t>
      </w:r>
      <w:r w:rsidR="00222446" w:rsidRPr="00222446">
        <w:rPr>
          <w:szCs w:val="19"/>
          <w:shd w:val="clear" w:color="auto" w:fill="FFFFFF"/>
          <w:lang w:val="en-GB"/>
        </w:rPr>
        <w:t xml:space="preserve">of poor households, and work was the main source of income for only </w:t>
      </w:r>
      <w:r w:rsidR="00572218" w:rsidRPr="00222446">
        <w:rPr>
          <w:szCs w:val="19"/>
          <w:shd w:val="clear" w:color="auto" w:fill="FFFFFF"/>
          <w:lang w:val="en-GB"/>
        </w:rPr>
        <w:t>8</w:t>
      </w:r>
      <w:r w:rsidR="00222446">
        <w:rPr>
          <w:szCs w:val="19"/>
          <w:shd w:val="clear" w:color="auto" w:fill="FFFFFF"/>
          <w:lang w:val="en-GB"/>
        </w:rPr>
        <w:t>.</w:t>
      </w:r>
      <w:r w:rsidR="00572218" w:rsidRPr="00222446">
        <w:rPr>
          <w:szCs w:val="19"/>
          <w:shd w:val="clear" w:color="auto" w:fill="FFFFFF"/>
          <w:lang w:val="en-GB"/>
        </w:rPr>
        <w:t xml:space="preserve">8% </w:t>
      </w:r>
      <w:r w:rsidR="00222446" w:rsidRPr="00222446">
        <w:rPr>
          <w:szCs w:val="19"/>
          <w:shd w:val="clear" w:color="auto" w:fill="FFFFFF"/>
          <w:lang w:val="en-GB"/>
        </w:rPr>
        <w:t>of such households</w:t>
      </w:r>
      <w:r w:rsidR="00572218" w:rsidRPr="00222446">
        <w:rPr>
          <w:szCs w:val="19"/>
          <w:shd w:val="clear" w:color="auto" w:fill="FFFFFF"/>
          <w:lang w:val="en-GB"/>
        </w:rPr>
        <w:t>.</w:t>
      </w:r>
    </w:p>
    <w:p w14:paraId="03F72563" w14:textId="5F19FFE6" w:rsidR="00B42246" w:rsidRPr="006D624D" w:rsidRDefault="005479EB" w:rsidP="00CB6696">
      <w:pPr>
        <w:rPr>
          <w:szCs w:val="19"/>
          <w:highlight w:val="yellow"/>
          <w:shd w:val="clear" w:color="auto" w:fill="FFFFFF"/>
          <w:lang w:val="en-GB"/>
        </w:rPr>
      </w:pPr>
      <w:r w:rsidRPr="005479EB">
        <w:rPr>
          <w:lang w:val="en-GB"/>
        </w:rPr>
        <w:t xml:space="preserve">Due to problems related to poor health or disability, </w:t>
      </w:r>
      <w:r w:rsidR="00B42246" w:rsidRPr="005479EB">
        <w:rPr>
          <w:lang w:val="en-GB"/>
        </w:rPr>
        <w:t>63</w:t>
      </w:r>
      <w:r>
        <w:rPr>
          <w:lang w:val="en-GB"/>
        </w:rPr>
        <w:t>.</w:t>
      </w:r>
      <w:r w:rsidR="00B42246" w:rsidRPr="005479EB">
        <w:rPr>
          <w:lang w:val="en-GB"/>
        </w:rPr>
        <w:t xml:space="preserve">8% </w:t>
      </w:r>
      <w:r w:rsidRPr="005479EB">
        <w:rPr>
          <w:lang w:val="en-GB"/>
        </w:rPr>
        <w:t>of poor households received social assistance benefits, and due to unemployment</w:t>
      </w:r>
      <w:r w:rsidR="00B42246" w:rsidRPr="005479EB">
        <w:rPr>
          <w:lang w:val="en-GB"/>
        </w:rPr>
        <w:t xml:space="preserve"> 46</w:t>
      </w:r>
      <w:r>
        <w:rPr>
          <w:lang w:val="en-GB"/>
        </w:rPr>
        <w:t>.</w:t>
      </w:r>
      <w:r w:rsidR="00B42246" w:rsidRPr="005479EB">
        <w:rPr>
          <w:lang w:val="en-GB"/>
        </w:rPr>
        <w:t xml:space="preserve">9% </w:t>
      </w:r>
      <w:r w:rsidRPr="005479EB">
        <w:rPr>
          <w:lang w:val="en-GB"/>
        </w:rPr>
        <w:t>of such households. Among single-person households</w:t>
      </w:r>
      <w:r w:rsidR="00DA0532" w:rsidRPr="005479EB">
        <w:rPr>
          <w:lang w:val="en-GB"/>
        </w:rPr>
        <w:t xml:space="preserve">, </w:t>
      </w:r>
      <w:r>
        <w:rPr>
          <w:lang w:val="en-GB"/>
        </w:rPr>
        <w:t>t</w:t>
      </w:r>
      <w:r w:rsidRPr="005479EB">
        <w:rPr>
          <w:lang w:val="en-GB"/>
        </w:rPr>
        <w:t>he reasons for granting the benefit were mainly health problems (poor health, disability</w:t>
      </w:r>
      <w:r w:rsidRPr="006D624D">
        <w:rPr>
          <w:lang w:val="en-GB"/>
        </w:rPr>
        <w:t xml:space="preserve">). They occurred in </w:t>
      </w:r>
      <w:r w:rsidR="00DA0532" w:rsidRPr="006D624D">
        <w:rPr>
          <w:lang w:val="en-GB"/>
        </w:rPr>
        <w:t>75</w:t>
      </w:r>
      <w:r w:rsidRPr="006D624D">
        <w:rPr>
          <w:lang w:val="en-GB"/>
        </w:rPr>
        <w:t>.</w:t>
      </w:r>
      <w:r w:rsidR="00DA0532" w:rsidRPr="006D624D">
        <w:rPr>
          <w:lang w:val="en-GB"/>
        </w:rPr>
        <w:t xml:space="preserve">8% </w:t>
      </w:r>
      <w:r w:rsidRPr="006D624D">
        <w:rPr>
          <w:lang w:val="en-GB"/>
        </w:rPr>
        <w:t xml:space="preserve">of single-handedly managing persons.  </w:t>
      </w:r>
      <w:r w:rsidR="006D624D" w:rsidRPr="006D624D">
        <w:rPr>
          <w:szCs w:val="19"/>
          <w:shd w:val="clear" w:color="auto" w:fill="FFFFFF"/>
          <w:lang w:val="en-GB"/>
        </w:rPr>
        <w:t xml:space="preserve">Among multi-person households, the </w:t>
      </w:r>
      <w:r w:rsidR="0019592E">
        <w:rPr>
          <w:szCs w:val="19"/>
          <w:shd w:val="clear" w:color="auto" w:fill="FFFFFF"/>
          <w:lang w:val="en-GB"/>
        </w:rPr>
        <w:t>most</w:t>
      </w:r>
      <w:r w:rsidR="006D624D" w:rsidRPr="006D624D">
        <w:rPr>
          <w:szCs w:val="19"/>
          <w:shd w:val="clear" w:color="auto" w:fill="FFFFFF"/>
          <w:lang w:val="en-GB"/>
        </w:rPr>
        <w:t xml:space="preserve"> </w:t>
      </w:r>
      <w:r w:rsidR="00B42246" w:rsidRPr="006D624D">
        <w:rPr>
          <w:szCs w:val="19"/>
          <w:shd w:val="clear" w:color="auto" w:fill="FFFFFF"/>
          <w:lang w:val="en-GB"/>
        </w:rPr>
        <w:t>(60</w:t>
      </w:r>
      <w:r w:rsidR="006D624D" w:rsidRPr="006D624D">
        <w:rPr>
          <w:szCs w:val="19"/>
          <w:shd w:val="clear" w:color="auto" w:fill="FFFFFF"/>
          <w:lang w:val="en-GB"/>
        </w:rPr>
        <w:t>.</w:t>
      </w:r>
      <w:r w:rsidR="00B42246" w:rsidRPr="006D624D">
        <w:rPr>
          <w:szCs w:val="19"/>
          <w:shd w:val="clear" w:color="auto" w:fill="FFFFFF"/>
          <w:lang w:val="en-GB"/>
        </w:rPr>
        <w:t xml:space="preserve">7%) </w:t>
      </w:r>
      <w:r w:rsidR="006D624D" w:rsidRPr="006D624D">
        <w:rPr>
          <w:szCs w:val="19"/>
          <w:shd w:val="clear" w:color="auto" w:fill="FFFFFF"/>
          <w:lang w:val="en-GB"/>
        </w:rPr>
        <w:t xml:space="preserve">received benefits due to unemployment. Family problems also played an important role, especially helplessness in matters of care and education in </w:t>
      </w:r>
      <w:r w:rsidR="0019592E">
        <w:rPr>
          <w:szCs w:val="19"/>
          <w:shd w:val="clear" w:color="auto" w:fill="FFFFFF"/>
          <w:lang w:val="en-GB"/>
        </w:rPr>
        <w:t>multi-children</w:t>
      </w:r>
      <w:r w:rsidR="006D624D" w:rsidRPr="006D624D">
        <w:rPr>
          <w:szCs w:val="19"/>
          <w:shd w:val="clear" w:color="auto" w:fill="FFFFFF"/>
          <w:lang w:val="en-GB"/>
        </w:rPr>
        <w:t xml:space="preserve"> and single-parent families, which occurred in more than half </w:t>
      </w:r>
      <w:r w:rsidR="00B42246" w:rsidRPr="006D624D">
        <w:rPr>
          <w:szCs w:val="19"/>
          <w:shd w:val="clear" w:color="auto" w:fill="FFFFFF"/>
          <w:lang w:val="en-GB"/>
        </w:rPr>
        <w:t>(53</w:t>
      </w:r>
      <w:r w:rsidR="006D624D">
        <w:rPr>
          <w:szCs w:val="19"/>
          <w:shd w:val="clear" w:color="auto" w:fill="FFFFFF"/>
          <w:lang w:val="en-GB"/>
        </w:rPr>
        <w:t>.</w:t>
      </w:r>
      <w:r w:rsidR="00B42246" w:rsidRPr="006D624D">
        <w:rPr>
          <w:szCs w:val="19"/>
          <w:shd w:val="clear" w:color="auto" w:fill="FFFFFF"/>
          <w:lang w:val="en-GB"/>
        </w:rPr>
        <w:t xml:space="preserve">8%) </w:t>
      </w:r>
      <w:r w:rsidR="006D624D">
        <w:rPr>
          <w:szCs w:val="19"/>
          <w:shd w:val="clear" w:color="auto" w:fill="FFFFFF"/>
          <w:lang w:val="en-GB"/>
        </w:rPr>
        <w:t>of poor multi-person households</w:t>
      </w:r>
      <w:r w:rsidR="00B42246" w:rsidRPr="006D624D">
        <w:rPr>
          <w:lang w:val="en-GB"/>
        </w:rPr>
        <w:t>.</w:t>
      </w:r>
    </w:p>
    <w:p w14:paraId="7362BF89" w14:textId="77777777" w:rsidR="00F85C26" w:rsidRPr="00F85C26" w:rsidRDefault="00F85C26" w:rsidP="00F85C26">
      <w:pPr>
        <w:spacing w:before="720"/>
        <w:rPr>
          <w:shd w:val="clear" w:color="auto" w:fill="FFFFFF"/>
          <w:lang w:val="en-GB"/>
        </w:rPr>
      </w:pPr>
      <w:r w:rsidRPr="00F85C26">
        <w:rPr>
          <w:shd w:val="clear" w:color="auto" w:fill="FFFFFF"/>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14:paraId="4809D44B" w14:textId="333E2D75" w:rsidR="00694AF0" w:rsidRPr="00F85C26" w:rsidRDefault="00694AF0" w:rsidP="00D44A05">
      <w:pPr>
        <w:spacing w:before="840"/>
        <w:rPr>
          <w:sz w:val="18"/>
          <w:lang w:val="en-GB"/>
        </w:rPr>
      </w:pPr>
    </w:p>
    <w:p w14:paraId="3C222B0C" w14:textId="77777777" w:rsidR="00DA331D" w:rsidRPr="00F85C26" w:rsidRDefault="00DA331D" w:rsidP="0030079A">
      <w:pPr>
        <w:rPr>
          <w:sz w:val="18"/>
          <w:lang w:val="en-GB"/>
        </w:rPr>
        <w:sectPr w:rsidR="00DA331D" w:rsidRPr="00F85C26" w:rsidSect="002D37FA">
          <w:headerReference w:type="default" r:id="rId16"/>
          <w:footerReference w:type="default" r:id="rId17"/>
          <w:headerReference w:type="first" r:id="rId18"/>
          <w:footerReference w:type="first" r:id="rId19"/>
          <w:pgSz w:w="11906" w:h="16838"/>
          <w:pgMar w:top="720" w:right="3119" w:bottom="720" w:left="720" w:header="283"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Description w:val="Opracowanie merytoryczne, rozpowszechnianie, linki do powiązanych opracowań oraz ważniejszych pojęć"/>
      </w:tblPr>
      <w:tblGrid>
        <w:gridCol w:w="4926"/>
        <w:gridCol w:w="4927"/>
      </w:tblGrid>
      <w:tr w:rsidR="00B179F0" w:rsidRPr="009D3E6E" w14:paraId="196D0BDA" w14:textId="77777777" w:rsidTr="0087504F">
        <w:trPr>
          <w:cantSplit/>
          <w:trHeight w:val="2763"/>
        </w:trPr>
        <w:tc>
          <w:tcPr>
            <w:tcW w:w="4926" w:type="dxa"/>
          </w:tcPr>
          <w:p w14:paraId="7CC25B74" w14:textId="77777777" w:rsidR="00B179F0" w:rsidRPr="00362DFE" w:rsidRDefault="00B179F0" w:rsidP="00B179F0">
            <w:pPr>
              <w:spacing w:before="0" w:after="0" w:line="276" w:lineRule="auto"/>
              <w:rPr>
                <w:rFonts w:cs="Arial"/>
                <w:color w:val="000000"/>
                <w:sz w:val="20"/>
                <w:lang w:val="en-GB"/>
              </w:rPr>
            </w:pPr>
            <w:r w:rsidRPr="00362DFE">
              <w:rPr>
                <w:rFonts w:cs="Arial"/>
                <w:color w:val="000000"/>
                <w:sz w:val="20"/>
                <w:lang w:val="en-GB"/>
              </w:rPr>
              <w:lastRenderedPageBreak/>
              <w:t>Prepared by:</w:t>
            </w:r>
          </w:p>
          <w:p w14:paraId="473B7145" w14:textId="77777777" w:rsidR="00B179F0" w:rsidRPr="00362DFE" w:rsidRDefault="00B179F0" w:rsidP="00B179F0">
            <w:pPr>
              <w:spacing w:before="0" w:line="276" w:lineRule="auto"/>
              <w:rPr>
                <w:rFonts w:cs="Arial"/>
                <w:b/>
                <w:color w:val="000000"/>
                <w:sz w:val="20"/>
                <w:lang w:val="en-GB"/>
              </w:rPr>
            </w:pPr>
            <w:r w:rsidRPr="00362DFE">
              <w:rPr>
                <w:rFonts w:cs="Arial"/>
                <w:b/>
                <w:color w:val="000000"/>
                <w:sz w:val="20"/>
                <w:lang w:val="en-GB"/>
              </w:rPr>
              <w:t xml:space="preserve">Statistical Office in </w:t>
            </w:r>
            <w:proofErr w:type="spellStart"/>
            <w:r w:rsidRPr="00362DFE">
              <w:rPr>
                <w:rFonts w:cs="Arial"/>
                <w:b/>
                <w:color w:val="000000"/>
                <w:sz w:val="20"/>
                <w:lang w:val="en-GB"/>
              </w:rPr>
              <w:t>Kraków</w:t>
            </w:r>
            <w:proofErr w:type="spellEnd"/>
          </w:p>
          <w:p w14:paraId="4E752EEB" w14:textId="77777777" w:rsidR="00B179F0" w:rsidRPr="00362DFE" w:rsidRDefault="00B179F0" w:rsidP="00B179F0">
            <w:pPr>
              <w:spacing w:before="0" w:after="0" w:line="276" w:lineRule="auto"/>
              <w:rPr>
                <w:rFonts w:cs="Arial"/>
                <w:b/>
                <w:color w:val="000000"/>
                <w:sz w:val="20"/>
                <w:lang w:val="en-GB"/>
              </w:rPr>
            </w:pPr>
            <w:r w:rsidRPr="00362DFE">
              <w:rPr>
                <w:rFonts w:cs="Arial"/>
                <w:b/>
                <w:color w:val="000000"/>
                <w:sz w:val="20"/>
                <w:lang w:val="en-GB"/>
              </w:rPr>
              <w:t xml:space="preserve">Director Agnieszka </w:t>
            </w:r>
            <w:proofErr w:type="spellStart"/>
            <w:r w:rsidRPr="00362DFE">
              <w:rPr>
                <w:rFonts w:cs="Arial"/>
                <w:b/>
                <w:color w:val="000000"/>
                <w:sz w:val="20"/>
                <w:lang w:val="en-GB"/>
              </w:rPr>
              <w:t>Szlubowska</w:t>
            </w:r>
            <w:proofErr w:type="spellEnd"/>
          </w:p>
          <w:p w14:paraId="5425F0B4" w14:textId="0095D8D3" w:rsidR="00B179F0" w:rsidRPr="001E3DE3" w:rsidRDefault="00B179F0" w:rsidP="00B179F0">
            <w:pPr>
              <w:spacing w:before="0"/>
              <w:rPr>
                <w:rFonts w:cs="Arial"/>
                <w:color w:val="000000" w:themeColor="text1"/>
              </w:rPr>
            </w:pPr>
            <w:r>
              <w:rPr>
                <w:lang w:val="en-GB"/>
              </w:rPr>
              <w:t>Phone:</w:t>
            </w:r>
            <w:r w:rsidRPr="00362DFE">
              <w:rPr>
                <w:rFonts w:cs="Arial"/>
                <w:color w:val="000000"/>
                <w:sz w:val="20"/>
                <w:lang w:val="en-GB"/>
              </w:rPr>
              <w:t xml:space="preserve"> (+48 12) 420 40 50</w:t>
            </w:r>
            <w:r w:rsidRPr="00362DFE">
              <w:rPr>
                <w:sz w:val="20"/>
                <w:lang w:val="en-GB"/>
              </w:rPr>
              <w:t xml:space="preserve"> </w:t>
            </w:r>
          </w:p>
        </w:tc>
        <w:tc>
          <w:tcPr>
            <w:tcW w:w="4927" w:type="dxa"/>
          </w:tcPr>
          <w:p w14:paraId="7C3E0B3D" w14:textId="77777777" w:rsidR="00B179F0" w:rsidRPr="00F40BB1" w:rsidRDefault="00B179F0" w:rsidP="00B179F0">
            <w:pPr>
              <w:spacing w:before="0" w:after="0" w:line="276" w:lineRule="auto"/>
              <w:rPr>
                <w:rFonts w:cs="Arial"/>
                <w:sz w:val="20"/>
                <w:szCs w:val="20"/>
                <w:lang w:val="en-GB"/>
              </w:rPr>
            </w:pPr>
            <w:r w:rsidRPr="00F40BB1">
              <w:rPr>
                <w:rFonts w:cs="Arial"/>
                <w:sz w:val="20"/>
                <w:szCs w:val="20"/>
                <w:lang w:val="en-GB"/>
              </w:rPr>
              <w:t>Issued by:</w:t>
            </w:r>
          </w:p>
          <w:p w14:paraId="734226F5" w14:textId="77777777" w:rsidR="00B179F0" w:rsidRPr="00F40BB1" w:rsidRDefault="00B179F0" w:rsidP="00B179F0">
            <w:pPr>
              <w:spacing w:before="0"/>
              <w:rPr>
                <w:b/>
                <w:sz w:val="20"/>
                <w:szCs w:val="20"/>
                <w:lang w:val="en-GB"/>
              </w:rPr>
            </w:pPr>
            <w:r w:rsidRPr="00F40BB1">
              <w:rPr>
                <w:b/>
                <w:sz w:val="20"/>
                <w:szCs w:val="20"/>
                <w:lang w:val="en-GB"/>
              </w:rPr>
              <w:t>Press Office</w:t>
            </w:r>
          </w:p>
          <w:p w14:paraId="4BDD7253" w14:textId="77777777" w:rsidR="00B179F0" w:rsidRPr="00F40BB1" w:rsidRDefault="00B179F0" w:rsidP="00B179F0">
            <w:pPr>
              <w:rPr>
                <w:sz w:val="20"/>
                <w:szCs w:val="20"/>
                <w:lang w:val="en-GB"/>
              </w:rPr>
            </w:pPr>
            <w:r w:rsidRPr="00F40BB1">
              <w:rPr>
                <w:sz w:val="20"/>
                <w:szCs w:val="20"/>
                <w:lang w:val="en-GB"/>
              </w:rPr>
              <w:t>Mobile: (+48) 695 255 032</w:t>
            </w:r>
          </w:p>
          <w:p w14:paraId="0977B498" w14:textId="77777777" w:rsidR="00B179F0" w:rsidRPr="00F40BB1" w:rsidRDefault="00B179F0" w:rsidP="00B179F0">
            <w:pPr>
              <w:spacing w:after="0"/>
              <w:rPr>
                <w:sz w:val="20"/>
                <w:szCs w:val="20"/>
                <w:lang w:val="en-GB"/>
              </w:rPr>
            </w:pPr>
            <w:r w:rsidRPr="00F40BB1">
              <w:rPr>
                <w:sz w:val="20"/>
                <w:szCs w:val="20"/>
                <w:lang w:val="en-GB"/>
              </w:rPr>
              <w:t xml:space="preserve">Phone: (+48 22) 608 38 04, (+48 22) 449 41 45, </w:t>
            </w:r>
          </w:p>
          <w:p w14:paraId="5057E7E9" w14:textId="77777777" w:rsidR="00B179F0" w:rsidRPr="00F40BB1" w:rsidRDefault="00B179F0" w:rsidP="00B179F0">
            <w:pPr>
              <w:spacing w:before="0"/>
              <w:ind w:left="680"/>
              <w:rPr>
                <w:sz w:val="20"/>
                <w:szCs w:val="20"/>
                <w:lang w:val="en-GB"/>
              </w:rPr>
            </w:pPr>
            <w:r w:rsidRPr="00F40BB1">
              <w:rPr>
                <w:sz w:val="20"/>
                <w:szCs w:val="20"/>
                <w:lang w:val="en-GB"/>
              </w:rPr>
              <w:t xml:space="preserve">(+48 22) 608 30 09 </w:t>
            </w:r>
          </w:p>
          <w:p w14:paraId="3CC62B04" w14:textId="5768B46D" w:rsidR="00B179F0" w:rsidRPr="00B179F0" w:rsidRDefault="00B179F0" w:rsidP="00B179F0">
            <w:pPr>
              <w:spacing w:before="0"/>
              <w:rPr>
                <w:b/>
                <w:lang w:val="en-GB"/>
              </w:rPr>
            </w:pPr>
            <w:r w:rsidRPr="00F40BB1">
              <w:rPr>
                <w:b/>
                <w:sz w:val="20"/>
                <w:szCs w:val="20"/>
                <w:lang w:val="en-GB"/>
              </w:rPr>
              <w:t>e-mail:</w:t>
            </w:r>
            <w:r w:rsidRPr="00F40BB1">
              <w:rPr>
                <w:sz w:val="20"/>
                <w:szCs w:val="20"/>
                <w:lang w:val="en-GB"/>
              </w:rPr>
              <w:t xml:space="preserve"> </w:t>
            </w:r>
            <w:hyperlink r:id="rId20" w:tooltip="obslugaprasowa@stat.gov.pl" w:history="1">
              <w:r w:rsidRPr="00F40BB1">
                <w:rPr>
                  <w:rStyle w:val="Hipercze"/>
                  <w:rFonts w:eastAsiaTheme="majorEastAsia" w:cs="Arial"/>
                  <w:b/>
                  <w:color w:val="auto"/>
                  <w:sz w:val="20"/>
                  <w:szCs w:val="20"/>
                  <w:lang w:val="en-GB"/>
                </w:rPr>
                <w:t>obslugaprasowa@stat.gov.pl</w:t>
              </w:r>
            </w:hyperlink>
          </w:p>
        </w:tc>
      </w:tr>
      <w:tr w:rsidR="00B179F0" w:rsidRPr="001E3DE3" w14:paraId="28647E7C" w14:textId="77777777" w:rsidTr="001F3471">
        <w:trPr>
          <w:cantSplit/>
          <w:trHeight w:val="418"/>
        </w:trPr>
        <w:tc>
          <w:tcPr>
            <w:tcW w:w="4926" w:type="dxa"/>
            <w:vMerge w:val="restart"/>
          </w:tcPr>
          <w:p w14:paraId="6446B629" w14:textId="7777443B" w:rsidR="00B179F0" w:rsidRPr="00B179F0" w:rsidRDefault="00B179F0" w:rsidP="00B179F0">
            <w:pPr>
              <w:spacing w:before="0" w:after="0"/>
              <w:rPr>
                <w:sz w:val="20"/>
                <w:lang w:val="en-GB"/>
              </w:rPr>
            </w:pPr>
            <w:r w:rsidRPr="00B179F0">
              <w:rPr>
                <w:sz w:val="20"/>
                <w:lang w:val="en-GB"/>
              </w:rPr>
              <w:t xml:space="preserve"> </w:t>
            </w:r>
          </w:p>
          <w:p w14:paraId="07C73DA1" w14:textId="5E8CA347" w:rsidR="00B179F0" w:rsidRPr="00B179F0" w:rsidRDefault="00B179F0" w:rsidP="00B179F0">
            <w:pPr>
              <w:rPr>
                <w:sz w:val="18"/>
                <w:lang w:val="en-GB"/>
              </w:rPr>
            </w:pPr>
          </w:p>
        </w:tc>
        <w:tc>
          <w:tcPr>
            <w:tcW w:w="4927" w:type="dxa"/>
            <w:vAlign w:val="center"/>
          </w:tcPr>
          <w:p w14:paraId="01941133" w14:textId="55047C6E" w:rsidR="00B179F0" w:rsidRPr="001E3DE3" w:rsidRDefault="00B179F0" w:rsidP="00B179F0">
            <w:pPr>
              <w:ind w:firstLine="680"/>
              <w:rPr>
                <w:sz w:val="18"/>
              </w:rPr>
            </w:pPr>
            <w:r w:rsidRPr="0047786B">
              <w:rPr>
                <w:noProof/>
                <w:color w:val="000000" w:themeColor="text1"/>
                <w:sz w:val="20"/>
                <w:lang w:eastAsia="pl-PL"/>
              </w:rPr>
              <w:drawing>
                <wp:anchor distT="0" distB="0" distL="114300" distR="114300" simplePos="0" relativeHeight="251787264" behindDoc="0" locked="0" layoutInCell="1" allowOverlap="1" wp14:anchorId="28266BFE" wp14:editId="6509B58E">
                  <wp:simplePos x="0" y="0"/>
                  <wp:positionH relativeFrom="column">
                    <wp:posOffset>78740</wp:posOffset>
                  </wp:positionH>
                  <wp:positionV relativeFrom="paragraph">
                    <wp:posOffset>21590</wp:posOffset>
                  </wp:positionV>
                  <wp:extent cx="251460" cy="251460"/>
                  <wp:effectExtent l="0" t="0" r="0" b="0"/>
                  <wp:wrapNone/>
                  <wp:docPr id="21" name="Obraz 21"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website SO" w:history="1">
              <w:r w:rsidRPr="0047786B">
                <w:rPr>
                  <w:rStyle w:val="Hipercze"/>
                  <w:rFonts w:cstheme="minorBidi"/>
                  <w:color w:val="000000" w:themeColor="text1"/>
                  <w:sz w:val="20"/>
                  <w:u w:val="none"/>
                  <w:lang w:val="en-GB"/>
                </w:rPr>
                <w:t>stat.gov.pl/</w:t>
              </w:r>
              <w:proofErr w:type="spellStart"/>
              <w:r w:rsidRPr="0047786B">
                <w:rPr>
                  <w:rStyle w:val="Hipercze"/>
                  <w:rFonts w:cstheme="minorBidi"/>
                  <w:color w:val="000000" w:themeColor="text1"/>
                  <w:sz w:val="20"/>
                  <w:u w:val="none"/>
                  <w:lang w:val="en-GB"/>
                </w:rPr>
                <w:t>en</w:t>
              </w:r>
              <w:proofErr w:type="spellEnd"/>
              <w:r w:rsidRPr="0047786B">
                <w:rPr>
                  <w:rStyle w:val="Hipercze"/>
                  <w:rFonts w:cstheme="minorBidi"/>
                  <w:color w:val="000000" w:themeColor="text1"/>
                  <w:sz w:val="20"/>
                  <w:u w:val="none"/>
                  <w:lang w:val="en-GB"/>
                </w:rPr>
                <w:t>/</w:t>
              </w:r>
            </w:hyperlink>
          </w:p>
        </w:tc>
      </w:tr>
      <w:tr w:rsidR="00B179F0" w:rsidRPr="001E3DE3" w14:paraId="36A99721" w14:textId="77777777" w:rsidTr="001F3471">
        <w:trPr>
          <w:cantSplit/>
          <w:trHeight w:val="418"/>
        </w:trPr>
        <w:tc>
          <w:tcPr>
            <w:tcW w:w="4926" w:type="dxa"/>
            <w:vMerge/>
          </w:tcPr>
          <w:p w14:paraId="3255344A" w14:textId="77777777" w:rsidR="00B179F0" w:rsidRPr="001E3DE3" w:rsidRDefault="00B179F0" w:rsidP="00B179F0">
            <w:pPr>
              <w:rPr>
                <w:b/>
                <w:sz w:val="20"/>
              </w:rPr>
            </w:pPr>
          </w:p>
        </w:tc>
        <w:tc>
          <w:tcPr>
            <w:tcW w:w="4927" w:type="dxa"/>
            <w:vAlign w:val="center"/>
          </w:tcPr>
          <w:p w14:paraId="09C3C6AD" w14:textId="13D6E82F" w:rsidR="00B179F0" w:rsidRPr="001E3DE3" w:rsidRDefault="00B179F0" w:rsidP="00B179F0">
            <w:pPr>
              <w:ind w:firstLine="680"/>
              <w:rPr>
                <w:sz w:val="18"/>
              </w:rPr>
            </w:pPr>
            <w:r>
              <w:rPr>
                <w:noProof/>
                <w:sz w:val="20"/>
                <w:lang w:eastAsia="pl-PL"/>
              </w:rPr>
              <w:drawing>
                <wp:anchor distT="0" distB="0" distL="114300" distR="114300" simplePos="0" relativeHeight="251788288" behindDoc="0" locked="0" layoutInCell="1" allowOverlap="1" wp14:anchorId="36960C3F" wp14:editId="35609711">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649D2">
              <w:rPr>
                <w:color w:val="000000" w:themeColor="text1"/>
              </w:rPr>
              <w:t>@</w:t>
            </w:r>
            <w:proofErr w:type="spellStart"/>
            <w:r w:rsidRPr="009649D2">
              <w:rPr>
                <w:color w:val="000000" w:themeColor="text1"/>
              </w:rPr>
              <w:fldChar w:fldCharType="begin"/>
            </w:r>
            <w:r w:rsidRPr="009649D2">
              <w:rPr>
                <w:color w:val="000000" w:themeColor="text1"/>
              </w:rPr>
              <w:instrText xml:space="preserve"> HYPERLINK "https://twitter.com/StatPoland" \o "twitter" </w:instrText>
            </w:r>
            <w:r w:rsidRPr="009649D2">
              <w:rPr>
                <w:color w:val="000000" w:themeColor="text1"/>
              </w:rPr>
              <w:fldChar w:fldCharType="separate"/>
            </w:r>
            <w:r w:rsidRPr="009649D2">
              <w:rPr>
                <w:rStyle w:val="Hipercze"/>
                <w:rFonts w:cstheme="minorBidi"/>
                <w:color w:val="000000" w:themeColor="text1"/>
                <w:u w:val="none"/>
              </w:rPr>
              <w:t>StatPoland</w:t>
            </w:r>
            <w:proofErr w:type="spellEnd"/>
            <w:r w:rsidRPr="009649D2">
              <w:rPr>
                <w:color w:val="000000" w:themeColor="text1"/>
              </w:rPr>
              <w:fldChar w:fldCharType="end"/>
            </w:r>
          </w:p>
        </w:tc>
      </w:tr>
      <w:tr w:rsidR="00B179F0" w:rsidRPr="001E3DE3" w14:paraId="549C3B1C" w14:textId="77777777" w:rsidTr="001F3471">
        <w:trPr>
          <w:cantSplit/>
          <w:trHeight w:val="476"/>
        </w:trPr>
        <w:tc>
          <w:tcPr>
            <w:tcW w:w="4926" w:type="dxa"/>
            <w:vMerge/>
          </w:tcPr>
          <w:p w14:paraId="231798A1" w14:textId="77777777" w:rsidR="00B179F0" w:rsidRPr="001E3DE3" w:rsidRDefault="00B179F0" w:rsidP="00B179F0">
            <w:pPr>
              <w:rPr>
                <w:b/>
                <w:sz w:val="20"/>
              </w:rPr>
            </w:pPr>
          </w:p>
        </w:tc>
        <w:tc>
          <w:tcPr>
            <w:tcW w:w="4927" w:type="dxa"/>
          </w:tcPr>
          <w:p w14:paraId="5B472D28" w14:textId="191853C4" w:rsidR="00B179F0" w:rsidRPr="001E3DE3" w:rsidRDefault="00B179F0" w:rsidP="00B179F0">
            <w:pPr>
              <w:ind w:firstLine="680"/>
              <w:rPr>
                <w:sz w:val="18"/>
              </w:rPr>
            </w:pPr>
            <w:r w:rsidRPr="00935E1E">
              <w:rPr>
                <w:noProof/>
                <w:color w:val="000000" w:themeColor="text1"/>
                <w:sz w:val="20"/>
                <w:lang w:eastAsia="pl-PL"/>
              </w:rPr>
              <w:drawing>
                <wp:anchor distT="0" distB="0" distL="114300" distR="114300" simplePos="0" relativeHeight="251789312" behindDoc="0" locked="0" layoutInCell="1" allowOverlap="1" wp14:anchorId="555252DB" wp14:editId="52416E6E">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tooltip="facebook" w:history="1">
              <w:r w:rsidRPr="00935E1E">
                <w:rPr>
                  <w:rStyle w:val="Hipercze"/>
                  <w:rFonts w:cstheme="minorBidi"/>
                  <w:color w:val="000000" w:themeColor="text1"/>
                  <w:sz w:val="20"/>
                  <w:u w:val="none"/>
                  <w:lang w:val="en-GB"/>
                </w:rPr>
                <w:t>@</w:t>
              </w:r>
              <w:proofErr w:type="spellStart"/>
              <w:r w:rsidRPr="00935E1E">
                <w:rPr>
                  <w:rStyle w:val="Hipercze"/>
                  <w:rFonts w:cstheme="minorBidi"/>
                  <w:color w:val="000000" w:themeColor="text1"/>
                  <w:sz w:val="20"/>
                  <w:u w:val="none"/>
                  <w:lang w:val="en-GB"/>
                </w:rPr>
                <w:t>GlownyUrzadStatystyczny</w:t>
              </w:r>
              <w:proofErr w:type="spellEnd"/>
            </w:hyperlink>
            <w:r w:rsidRPr="00935E1E">
              <w:rPr>
                <w:noProof/>
                <w:color w:val="000000" w:themeColor="text1"/>
                <w:sz w:val="20"/>
                <w:lang w:val="en-GB" w:eastAsia="pl-PL"/>
              </w:rPr>
              <w:t xml:space="preserve"> </w:t>
            </w:r>
          </w:p>
        </w:tc>
      </w:tr>
      <w:tr w:rsidR="00B179F0" w:rsidRPr="001E3DE3" w14:paraId="4884FF26" w14:textId="77777777" w:rsidTr="001F3471">
        <w:trPr>
          <w:cantSplit/>
          <w:trHeight w:val="426"/>
        </w:trPr>
        <w:tc>
          <w:tcPr>
            <w:tcW w:w="4926" w:type="dxa"/>
            <w:vMerge/>
          </w:tcPr>
          <w:p w14:paraId="282131AD" w14:textId="77777777" w:rsidR="00B179F0" w:rsidRPr="001E3DE3" w:rsidRDefault="00B179F0" w:rsidP="00B179F0">
            <w:pPr>
              <w:rPr>
                <w:b/>
                <w:sz w:val="20"/>
              </w:rPr>
            </w:pPr>
          </w:p>
        </w:tc>
        <w:tc>
          <w:tcPr>
            <w:tcW w:w="4927" w:type="dxa"/>
          </w:tcPr>
          <w:p w14:paraId="1C7B7D5C" w14:textId="446B9021" w:rsidR="00B179F0" w:rsidRPr="001E3DE3" w:rsidRDefault="00B179F0" w:rsidP="00B179F0">
            <w:pPr>
              <w:ind w:firstLine="680"/>
              <w:rPr>
                <w:noProof/>
                <w:sz w:val="20"/>
                <w:lang w:eastAsia="pl-PL"/>
              </w:rPr>
            </w:pPr>
            <w:r w:rsidRPr="003C6A24">
              <w:rPr>
                <w:noProof/>
                <w:color w:val="000000" w:themeColor="text1"/>
                <w:sz w:val="20"/>
                <w:lang w:eastAsia="pl-PL"/>
              </w:rPr>
              <w:drawing>
                <wp:anchor distT="0" distB="0" distL="114300" distR="114300" simplePos="0" relativeHeight="251790336" behindDoc="0" locked="0" layoutInCell="1" allowOverlap="1" wp14:anchorId="6D8513BC" wp14:editId="2552F3A8">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tooltip="intagram GUS" w:history="1">
              <w:proofErr w:type="spellStart"/>
              <w:r w:rsidRPr="003C6A24">
                <w:rPr>
                  <w:rStyle w:val="Hipercze"/>
                  <w:rFonts w:cstheme="minorBidi"/>
                  <w:color w:val="000000" w:themeColor="text1"/>
                  <w:sz w:val="20"/>
                  <w:u w:val="none"/>
                </w:rPr>
                <w:t>gus_stat</w:t>
              </w:r>
              <w:proofErr w:type="spellEnd"/>
            </w:hyperlink>
          </w:p>
        </w:tc>
      </w:tr>
      <w:tr w:rsidR="00B179F0" w:rsidRPr="001E3DE3" w14:paraId="2C7A5D68" w14:textId="77777777" w:rsidTr="001F3471">
        <w:trPr>
          <w:cantSplit/>
          <w:trHeight w:val="504"/>
        </w:trPr>
        <w:tc>
          <w:tcPr>
            <w:tcW w:w="4926" w:type="dxa"/>
            <w:vMerge/>
          </w:tcPr>
          <w:p w14:paraId="627AA41B" w14:textId="77777777" w:rsidR="00B179F0" w:rsidRPr="001E3DE3" w:rsidRDefault="00B179F0" w:rsidP="00B179F0">
            <w:pPr>
              <w:rPr>
                <w:b/>
                <w:sz w:val="20"/>
              </w:rPr>
            </w:pPr>
          </w:p>
        </w:tc>
        <w:tc>
          <w:tcPr>
            <w:tcW w:w="4927" w:type="dxa"/>
          </w:tcPr>
          <w:p w14:paraId="15F67F32" w14:textId="73145095" w:rsidR="00B179F0" w:rsidRPr="001E3DE3" w:rsidRDefault="00B179F0" w:rsidP="00B179F0">
            <w:pPr>
              <w:ind w:firstLine="680"/>
              <w:rPr>
                <w:noProof/>
                <w:sz w:val="20"/>
                <w:lang w:eastAsia="pl-PL"/>
              </w:rPr>
            </w:pPr>
            <w:r w:rsidRPr="003C6A24">
              <w:rPr>
                <w:noProof/>
                <w:color w:val="000000" w:themeColor="text1"/>
                <w:sz w:val="20"/>
                <w:lang w:eastAsia="pl-PL"/>
              </w:rPr>
              <w:drawing>
                <wp:anchor distT="0" distB="0" distL="114300" distR="114300" simplePos="0" relativeHeight="251791360" behindDoc="0" locked="0" layoutInCell="1" allowOverlap="1" wp14:anchorId="6D644ADA" wp14:editId="3B988E99">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tooltip="youtube GUS" w:history="1">
              <w:proofErr w:type="spellStart"/>
              <w:r w:rsidRPr="003C6A24">
                <w:rPr>
                  <w:rStyle w:val="Hipercze"/>
                  <w:rFonts w:cstheme="minorBidi"/>
                  <w:color w:val="000000" w:themeColor="text1"/>
                  <w:sz w:val="20"/>
                  <w:u w:val="none"/>
                </w:rPr>
                <w:t>glownyurzadstatystycznygus</w:t>
              </w:r>
              <w:proofErr w:type="spellEnd"/>
            </w:hyperlink>
          </w:p>
        </w:tc>
      </w:tr>
      <w:tr w:rsidR="00B179F0" w:rsidRPr="001E3DE3" w14:paraId="373CEFAE" w14:textId="77777777" w:rsidTr="0087504F">
        <w:trPr>
          <w:cantSplit/>
          <w:trHeight w:val="1194"/>
        </w:trPr>
        <w:tc>
          <w:tcPr>
            <w:tcW w:w="4926" w:type="dxa"/>
            <w:vMerge/>
          </w:tcPr>
          <w:p w14:paraId="7F9FD058" w14:textId="77777777" w:rsidR="00B179F0" w:rsidRPr="001E3DE3" w:rsidRDefault="00B179F0" w:rsidP="00B179F0">
            <w:pPr>
              <w:rPr>
                <w:b/>
                <w:sz w:val="20"/>
              </w:rPr>
            </w:pPr>
          </w:p>
        </w:tc>
        <w:tc>
          <w:tcPr>
            <w:tcW w:w="4927" w:type="dxa"/>
          </w:tcPr>
          <w:p w14:paraId="3108BCBA" w14:textId="22835E15" w:rsidR="00B179F0" w:rsidRPr="001E3DE3" w:rsidRDefault="009D3E6E" w:rsidP="00B179F0">
            <w:pPr>
              <w:ind w:firstLine="680"/>
              <w:rPr>
                <w:noProof/>
                <w:sz w:val="20"/>
                <w:lang w:eastAsia="pl-PL"/>
              </w:rPr>
            </w:pPr>
            <w:hyperlink r:id="rId30" w:tooltip="linkedin GUS" w:history="1">
              <w:r w:rsidR="00B179F0" w:rsidRPr="003C6A24">
                <w:rPr>
                  <w:rStyle w:val="Hipercze"/>
                  <w:rFonts w:cstheme="minorBidi"/>
                  <w:noProof/>
                  <w:color w:val="000000" w:themeColor="text1"/>
                  <w:sz w:val="20"/>
                  <w:u w:val="none"/>
                  <w:lang w:eastAsia="pl-PL"/>
                </w:rPr>
                <w:t>glownyurzadstatystyczny</w:t>
              </w:r>
              <w:r w:rsidR="00B179F0" w:rsidRPr="003C6A24">
                <w:rPr>
                  <w:rStyle w:val="Hipercze"/>
                  <w:rFonts w:cstheme="minorBidi"/>
                  <w:noProof/>
                  <w:color w:val="000000" w:themeColor="text1"/>
                  <w:sz w:val="20"/>
                  <w:u w:val="none"/>
                  <w:lang w:eastAsia="pl-PL"/>
                </w:rPr>
                <w:drawing>
                  <wp:anchor distT="0" distB="0" distL="114300" distR="114300" simplePos="0" relativeHeight="251792384" behindDoc="0" locked="0" layoutInCell="1" allowOverlap="1" wp14:anchorId="24BD1BBB" wp14:editId="05DD8F15">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7F5602" w:rsidRPr="009D3E6E" w14:paraId="385E56CC" w14:textId="77777777" w:rsidTr="001F3471">
        <w:trPr>
          <w:cantSplit/>
          <w:trHeight w:val="4114"/>
        </w:trPr>
        <w:tc>
          <w:tcPr>
            <w:tcW w:w="9853" w:type="dxa"/>
            <w:gridSpan w:val="2"/>
            <w:shd w:val="clear" w:color="auto" w:fill="D9D9D9" w:themeFill="background1" w:themeFillShade="D9"/>
          </w:tcPr>
          <w:p w14:paraId="739DCB42" w14:textId="77777777" w:rsidR="00B179F0" w:rsidRPr="00E37763" w:rsidRDefault="00B179F0" w:rsidP="00B179F0">
            <w:pPr>
              <w:shd w:val="clear" w:color="auto" w:fill="D9D9D9" w:themeFill="background1" w:themeFillShade="D9"/>
              <w:spacing w:before="360"/>
              <w:rPr>
                <w:b/>
                <w:lang w:val="en-GB"/>
              </w:rPr>
            </w:pPr>
            <w:r w:rsidRPr="00E37763">
              <w:rPr>
                <w:b/>
                <w:lang w:val="en-GB"/>
              </w:rPr>
              <w:t>Related information</w:t>
            </w:r>
          </w:p>
          <w:p w14:paraId="7C8E3D55" w14:textId="3EB7D91A" w:rsidR="007F5602" w:rsidRPr="00E37763" w:rsidRDefault="009D3E6E" w:rsidP="007F5602">
            <w:pPr>
              <w:rPr>
                <w:rStyle w:val="Hipercze"/>
                <w:color w:val="001D77"/>
                <w:sz w:val="18"/>
                <w:szCs w:val="18"/>
                <w:lang w:val="en-GB"/>
              </w:rPr>
            </w:pPr>
            <w:hyperlink r:id="rId32" w:tooltip="Link to publication &quot;Social assistance beneficiaries in 2022&quot;" w:history="1">
              <w:r w:rsidR="00B179F0" w:rsidRPr="00E37763">
                <w:rPr>
                  <w:rStyle w:val="Hipercze"/>
                  <w:lang w:val="en-GB"/>
                </w:rPr>
                <w:t>Social assistance beneficiaries in 2022</w:t>
              </w:r>
              <w:r w:rsidR="007F5602" w:rsidRPr="00E37763">
                <w:rPr>
                  <w:rStyle w:val="Hipercze"/>
                  <w:color w:val="001D77"/>
                  <w:sz w:val="18"/>
                  <w:szCs w:val="18"/>
                  <w:lang w:val="en-GB"/>
                </w:rPr>
                <w:t xml:space="preserve"> </w:t>
              </w:r>
            </w:hyperlink>
          </w:p>
          <w:p w14:paraId="1B7C0708" w14:textId="77777777" w:rsidR="00B179F0" w:rsidRPr="00E37763" w:rsidRDefault="00B179F0" w:rsidP="00B179F0">
            <w:pPr>
              <w:shd w:val="clear" w:color="auto" w:fill="D9D9D9" w:themeFill="background1" w:themeFillShade="D9"/>
              <w:spacing w:before="360"/>
              <w:rPr>
                <w:b/>
                <w:color w:val="000000" w:themeColor="text1"/>
                <w:szCs w:val="24"/>
                <w:lang w:val="en-GB"/>
              </w:rPr>
            </w:pPr>
            <w:r w:rsidRPr="00E37763">
              <w:rPr>
                <w:b/>
                <w:color w:val="000000" w:themeColor="text1"/>
                <w:szCs w:val="24"/>
                <w:lang w:val="en-GB"/>
              </w:rPr>
              <w:t>Data available in databases</w:t>
            </w:r>
          </w:p>
          <w:p w14:paraId="7B427ED8" w14:textId="77777777" w:rsidR="00B179F0" w:rsidRDefault="009D3E6E" w:rsidP="00B179F0">
            <w:pPr>
              <w:shd w:val="clear" w:color="auto" w:fill="D9D9D9" w:themeFill="background1" w:themeFillShade="D9"/>
              <w:rPr>
                <w:rStyle w:val="Hipercze"/>
                <w:color w:val="001D77"/>
                <w:sz w:val="18"/>
                <w:szCs w:val="18"/>
                <w:lang w:val="en-GB"/>
              </w:rPr>
            </w:pPr>
            <w:hyperlink r:id="rId33" w:tooltip="Link to Local Data Bank" w:history="1">
              <w:r w:rsidR="00B179F0" w:rsidRPr="00362DFE">
                <w:rPr>
                  <w:rStyle w:val="Hipercze"/>
                  <w:lang w:val="en-GB"/>
                </w:rPr>
                <w:t>Local Data Bank – Health care – Social care and family benefits – Social assistance beneficiaries</w:t>
              </w:r>
              <w:r w:rsidR="00B179F0" w:rsidRPr="00362DFE">
                <w:rPr>
                  <w:rStyle w:val="Hipercze"/>
                  <w:color w:val="001D77"/>
                  <w:sz w:val="18"/>
                  <w:szCs w:val="18"/>
                  <w:lang w:val="en-GB"/>
                </w:rPr>
                <w:t xml:space="preserve"> </w:t>
              </w:r>
            </w:hyperlink>
          </w:p>
          <w:p w14:paraId="4D220BB9" w14:textId="7BFBD0E0" w:rsidR="00B179F0" w:rsidRPr="00287211" w:rsidRDefault="00F06EC2" w:rsidP="00B179F0">
            <w:pPr>
              <w:shd w:val="clear" w:color="auto" w:fill="D9D9D9" w:themeFill="background1" w:themeFillShade="D9"/>
              <w:spacing w:before="360"/>
              <w:rPr>
                <w:b/>
                <w:color w:val="000000" w:themeColor="text1"/>
                <w:szCs w:val="24"/>
                <w:lang w:val="en-GB"/>
              </w:rPr>
            </w:pPr>
            <w:r>
              <w:rPr>
                <w:b/>
                <w:color w:val="000000" w:themeColor="text1"/>
                <w:szCs w:val="24"/>
                <w:lang w:val="en-GB"/>
              </w:rPr>
              <w:t>Terms used in</w:t>
            </w:r>
            <w:r w:rsidR="00B179F0">
              <w:rPr>
                <w:b/>
                <w:color w:val="000000" w:themeColor="text1"/>
                <w:szCs w:val="24"/>
                <w:lang w:val="en-GB"/>
              </w:rPr>
              <w:t xml:space="preserve"> official statistics</w:t>
            </w:r>
          </w:p>
          <w:p w14:paraId="6A71EFD5" w14:textId="77777777" w:rsidR="00B179F0" w:rsidRPr="00362DFE" w:rsidRDefault="009D3E6E" w:rsidP="00B179F0">
            <w:pPr>
              <w:rPr>
                <w:rStyle w:val="Hipercze"/>
                <w:color w:val="001D77"/>
                <w:sz w:val="18"/>
                <w:szCs w:val="18"/>
                <w:lang w:val="en-GB"/>
              </w:rPr>
            </w:pPr>
            <w:hyperlink r:id="rId34" w:tooltip="Link to terms used in official statistics" w:history="1">
              <w:r w:rsidR="00B179F0" w:rsidRPr="00362DFE">
                <w:rPr>
                  <w:rStyle w:val="Hipercze"/>
                  <w:lang w:val="en-GB"/>
                </w:rPr>
                <w:t>Social assistance beneficiaries</w:t>
              </w:r>
              <w:r w:rsidR="00B179F0" w:rsidRPr="00362DFE">
                <w:rPr>
                  <w:rStyle w:val="Hipercze"/>
                  <w:color w:val="001D77"/>
                  <w:sz w:val="18"/>
                  <w:szCs w:val="18"/>
                  <w:lang w:val="en-GB"/>
                </w:rPr>
                <w:t xml:space="preserve"> </w:t>
              </w:r>
            </w:hyperlink>
          </w:p>
          <w:p w14:paraId="300ABF55" w14:textId="77777777" w:rsidR="00B179F0" w:rsidRPr="00362DFE" w:rsidRDefault="009D3E6E" w:rsidP="00B179F0">
            <w:pPr>
              <w:rPr>
                <w:rStyle w:val="Hipercze"/>
                <w:lang w:val="en-GB"/>
              </w:rPr>
            </w:pPr>
            <w:hyperlink r:id="rId35" w:tooltip="Link to terms used in official statistics" w:history="1">
              <w:r w:rsidR="00B179F0" w:rsidRPr="00362DFE">
                <w:rPr>
                  <w:rStyle w:val="Hipercze"/>
                  <w:lang w:val="en-GB"/>
                </w:rPr>
                <w:t xml:space="preserve">Households of social assistance beneficiaries </w:t>
              </w:r>
            </w:hyperlink>
          </w:p>
          <w:p w14:paraId="59EB7117" w14:textId="275AEA82" w:rsidR="007F5602" w:rsidRPr="00E37763" w:rsidRDefault="009D3E6E" w:rsidP="00B179F0">
            <w:pPr>
              <w:rPr>
                <w:rFonts w:cs="Times New Roman"/>
                <w:color w:val="0000FF"/>
                <w:u w:val="single"/>
                <w:lang w:val="en-GB"/>
              </w:rPr>
            </w:pPr>
            <w:hyperlink r:id="rId36" w:tooltip="Link to terms used in official statistics" w:history="1">
              <w:r w:rsidR="00B179F0" w:rsidRPr="00362DFE">
                <w:rPr>
                  <w:rStyle w:val="Hipercze"/>
                  <w:lang w:val="en-GB"/>
                </w:rPr>
                <w:t xml:space="preserve">Social assistance </w:t>
              </w:r>
            </w:hyperlink>
          </w:p>
        </w:tc>
      </w:tr>
    </w:tbl>
    <w:p w14:paraId="7C19EFAE" w14:textId="5AAD912C" w:rsidR="00D261A2" w:rsidRPr="00E37763" w:rsidRDefault="00D261A2" w:rsidP="002D37FA">
      <w:pPr>
        <w:rPr>
          <w:sz w:val="18"/>
          <w:lang w:val="en-GB"/>
        </w:rPr>
      </w:pPr>
    </w:p>
    <w:sectPr w:rsidR="00D261A2" w:rsidRPr="00E37763"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4AB12" w14:textId="77777777" w:rsidR="008A5139" w:rsidRDefault="008A5139" w:rsidP="000662E2">
      <w:pPr>
        <w:spacing w:after="0" w:line="240" w:lineRule="auto"/>
      </w:pPr>
      <w:r>
        <w:separator/>
      </w:r>
    </w:p>
    <w:p w14:paraId="4E2383E4" w14:textId="77777777" w:rsidR="008A5139" w:rsidRDefault="008A5139"/>
    <w:p w14:paraId="43879E11" w14:textId="77777777" w:rsidR="008A5139" w:rsidRDefault="008A5139"/>
    <w:p w14:paraId="44C7CA84" w14:textId="77777777" w:rsidR="008A5139" w:rsidRDefault="008A5139"/>
    <w:p w14:paraId="3FB109B6" w14:textId="77777777" w:rsidR="008A5139" w:rsidRDefault="008A5139"/>
    <w:p w14:paraId="05CE6A34" w14:textId="77777777" w:rsidR="008A5139" w:rsidRDefault="008A5139"/>
  </w:endnote>
  <w:endnote w:type="continuationSeparator" w:id="0">
    <w:p w14:paraId="0876A696" w14:textId="77777777" w:rsidR="008A5139" w:rsidRDefault="008A5139" w:rsidP="000662E2">
      <w:pPr>
        <w:spacing w:after="0" w:line="240" w:lineRule="auto"/>
      </w:pPr>
      <w:r>
        <w:continuationSeparator/>
      </w:r>
    </w:p>
    <w:p w14:paraId="4AE18A94" w14:textId="77777777" w:rsidR="008A5139" w:rsidRDefault="008A5139"/>
    <w:p w14:paraId="498E318C" w14:textId="77777777" w:rsidR="008A5139" w:rsidRDefault="008A5139"/>
    <w:p w14:paraId="6F0FA345" w14:textId="77777777" w:rsidR="008A5139" w:rsidRDefault="008A5139"/>
    <w:p w14:paraId="45F77EFC" w14:textId="77777777" w:rsidR="008A5139" w:rsidRDefault="008A5139"/>
    <w:p w14:paraId="42CF5932" w14:textId="77777777" w:rsidR="008A5139" w:rsidRDefault="008A51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62CE55E-7928-4977-AD15-4C518E44ACA8}"/>
    <w:embedBold r:id="rId2" w:fontKey="{18A0D5BB-3861-43FD-92AF-9FFECB143CDB}"/>
  </w:font>
  <w:font w:name="Fira Sans Light">
    <w:panose1 w:val="020B0403050000020004"/>
    <w:charset w:val="EE"/>
    <w:family w:val="swiss"/>
    <w:pitch w:val="variable"/>
    <w:sig w:usb0="600002FF" w:usb1="02000001" w:usb2="00000000" w:usb3="00000000" w:csb0="0000019F" w:csb1="00000000"/>
    <w:embedRegular r:id="rId3" w:fontKey="{7580BBB8-18C8-46B3-AB10-C9CA5B4B584F}"/>
    <w:embedBold r:id="rId4" w:fontKey="{729FFC1C-C9E1-4666-8D37-D01D1788FEEA}"/>
  </w:font>
  <w:font w:name="Fira Sans Extra Condensed SemiB">
    <w:panose1 w:val="020B0603050000020004"/>
    <w:charset w:val="EE"/>
    <w:family w:val="swiss"/>
    <w:pitch w:val="variable"/>
    <w:sig w:usb0="600002FF" w:usb1="00000001" w:usb2="00000000" w:usb3="00000000" w:csb0="0000019F" w:csb1="00000000"/>
    <w:embedRegular r:id="rId5" w:fontKey="{DCD468B5-9320-41A1-9B7F-91C558B94C26}"/>
  </w:font>
  <w:font w:name="Fira Sans Medium">
    <w:panose1 w:val="020B0603050000020004"/>
    <w:charset w:val="EE"/>
    <w:family w:val="swiss"/>
    <w:pitch w:val="variable"/>
    <w:sig w:usb0="600002FF" w:usb1="02000001" w:usb2="00000000" w:usb3="00000000" w:csb0="0000019F" w:csb1="00000000"/>
    <w:embedRegular r:id="rId6" w:fontKey="{656247D9-45BA-4BFA-93A8-75C34ED6552B}"/>
    <w:embedItalic r:id="rId7" w:fontKey="{FDD91C96-C22D-4460-AFCD-D9043F7AD368}"/>
  </w:font>
  <w:font w:name="Segoe UI">
    <w:panose1 w:val="020B0502040204020203"/>
    <w:charset w:val="EE"/>
    <w:family w:val="swiss"/>
    <w:pitch w:val="variable"/>
    <w:sig w:usb0="E4002EFF" w:usb1="C000E47F" w:usb2="00000009" w:usb3="00000000" w:csb0="000001FF" w:csb1="00000000"/>
    <w:embedRegular r:id="rId8" w:fontKey="{D973EF44-14E2-49B8-8A1E-C6E02A4F40AD}"/>
  </w:font>
  <w:font w:name="Fira Sans SemiBold">
    <w:panose1 w:val="020B0603050000020004"/>
    <w:charset w:val="EE"/>
    <w:family w:val="swiss"/>
    <w:pitch w:val="variable"/>
    <w:sig w:usb0="600002FF" w:usb1="02000001" w:usb2="00000000" w:usb3="00000000" w:csb0="0000019F" w:csb1="00000000"/>
    <w:embedRegular r:id="rId9" w:fontKey="{E423FDF9-BF74-4055-AEFC-69D47C0210A2}"/>
  </w:font>
  <w:font w:name="Calibri">
    <w:panose1 w:val="020F0502020204030204"/>
    <w:charset w:val="EE"/>
    <w:family w:val="swiss"/>
    <w:pitch w:val="variable"/>
    <w:sig w:usb0="E4002EFF" w:usb1="C000247B" w:usb2="00000009" w:usb3="00000000" w:csb0="000001FF" w:csb1="00000000"/>
    <w:embedRegular r:id="rId10" w:fontKey="{7FFCFEF3-DFFE-43B7-9300-712FB34FE84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074784"/>
      <w:docPartObj>
        <w:docPartGallery w:val="Page Numbers (Bottom of Page)"/>
        <w:docPartUnique/>
      </w:docPartObj>
    </w:sdtPr>
    <w:sdtEndPr/>
    <w:sdtContent>
      <w:p w14:paraId="6E91F2FF" w14:textId="77777777" w:rsidR="00EB556D" w:rsidRDefault="00541E6E" w:rsidP="003B18B6">
        <w:pPr>
          <w:jc w:val="center"/>
        </w:pPr>
        <w:r>
          <w:fldChar w:fldCharType="begin"/>
        </w:r>
        <w:r>
          <w:instrText>PAGE   \* MERGEFORMAT</w:instrText>
        </w:r>
        <w:r>
          <w:fldChar w:fldCharType="separate"/>
        </w:r>
        <w:r w:rsidR="009D3E6E">
          <w:rPr>
            <w:noProof/>
          </w:rPr>
          <w:t>4</w:t>
        </w:r>
        <w:r>
          <w:fldChar w:fldCharType="end"/>
        </w:r>
      </w:p>
    </w:sdtContent>
  </w:sdt>
  <w:p w14:paraId="2609B99E" w14:textId="77777777" w:rsidR="009504D3" w:rsidRDefault="009504D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6342790"/>
      <w:docPartObj>
        <w:docPartGallery w:val="Page Numbers (Bottom of Page)"/>
        <w:docPartUnique/>
      </w:docPartObj>
    </w:sdtPr>
    <w:sdtEndPr/>
    <w:sdtContent>
      <w:p w14:paraId="7A63DCE2" w14:textId="77777777" w:rsidR="00EB556D" w:rsidRDefault="00541E6E" w:rsidP="003B18B6">
        <w:pPr>
          <w:jc w:val="center"/>
        </w:pPr>
        <w:r>
          <w:fldChar w:fldCharType="begin"/>
        </w:r>
        <w:r>
          <w:instrText>PAGE   \* MERGEFORMAT</w:instrText>
        </w:r>
        <w:r>
          <w:fldChar w:fldCharType="separate"/>
        </w:r>
        <w:r w:rsidR="009D3E6E">
          <w:rPr>
            <w:noProof/>
          </w:rPr>
          <w:t>1</w:t>
        </w:r>
        <w:r>
          <w:fldChar w:fldCharType="end"/>
        </w:r>
      </w:p>
    </w:sdtContent>
  </w:sdt>
  <w:p w14:paraId="5C287996" w14:textId="77777777" w:rsidR="009504D3" w:rsidRDefault="009504D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846837"/>
      <w:docPartObj>
        <w:docPartGallery w:val="Page Numbers (Bottom of Page)"/>
        <w:docPartUnique/>
      </w:docPartObj>
    </w:sdtPr>
    <w:sdtEndPr/>
    <w:sdtContent>
      <w:p w14:paraId="58E83B8F" w14:textId="57F0C84F" w:rsidR="002D37FA" w:rsidRPr="002D37FA" w:rsidRDefault="002D37FA" w:rsidP="00362C3A">
        <w:pPr>
          <w:ind w:left="2124"/>
          <w:jc w:val="center"/>
        </w:pPr>
        <w:r w:rsidRPr="002D37FA">
          <w:fldChar w:fldCharType="begin"/>
        </w:r>
        <w:r w:rsidRPr="002D37FA">
          <w:instrText>PAGE   \* MERGEFORMAT</w:instrText>
        </w:r>
        <w:r w:rsidRPr="002D37FA">
          <w:fldChar w:fldCharType="separate"/>
        </w:r>
        <w:r w:rsidR="009D3E6E">
          <w:rPr>
            <w:noProof/>
          </w:rPr>
          <w:t>5</w:t>
        </w:r>
        <w:r w:rsidRPr="002D37FA">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4D108" w14:textId="77777777" w:rsidR="008A5139" w:rsidRDefault="008A5139" w:rsidP="000662E2">
      <w:pPr>
        <w:spacing w:after="0" w:line="240" w:lineRule="auto"/>
      </w:pPr>
      <w:r>
        <w:separator/>
      </w:r>
    </w:p>
  </w:footnote>
  <w:footnote w:type="continuationSeparator" w:id="0">
    <w:p w14:paraId="7E854577" w14:textId="77777777" w:rsidR="008A5139" w:rsidRDefault="008A5139" w:rsidP="000662E2">
      <w:pPr>
        <w:spacing w:after="0" w:line="240" w:lineRule="auto"/>
      </w:pPr>
      <w:r>
        <w:continuationSeparator/>
      </w:r>
    </w:p>
    <w:p w14:paraId="59C6E349" w14:textId="77777777" w:rsidR="008A5139" w:rsidRDefault="008A5139"/>
  </w:footnote>
  <w:footnote w:type="continuationNotice" w:id="1">
    <w:p w14:paraId="2B65ED7E" w14:textId="77777777" w:rsidR="008A5139" w:rsidRDefault="008A5139">
      <w:pPr>
        <w:spacing w:before="0" w:after="0" w:line="240" w:lineRule="auto"/>
      </w:pPr>
    </w:p>
    <w:p w14:paraId="0054B526" w14:textId="77777777" w:rsidR="008A5139" w:rsidRDefault="008A5139"/>
  </w:footnote>
  <w:footnote w:id="2">
    <w:p w14:paraId="24407F0D" w14:textId="2394A183" w:rsidR="008D3D2F" w:rsidRPr="000279EF" w:rsidRDefault="008D3D2F" w:rsidP="00EC3B1E">
      <w:pPr>
        <w:pStyle w:val="Przypis"/>
      </w:pPr>
      <w:r w:rsidRPr="00A816F2">
        <w:rPr>
          <w:rStyle w:val="Odwoanieprzypisudolnego"/>
          <w:sz w:val="18"/>
          <w:szCs w:val="18"/>
        </w:rPr>
        <w:footnoteRef/>
      </w:r>
      <w:r w:rsidRPr="000279EF">
        <w:rPr>
          <w:sz w:val="18"/>
          <w:szCs w:val="18"/>
        </w:rPr>
        <w:t xml:space="preserve"> </w:t>
      </w:r>
      <w:r w:rsidRPr="000279EF">
        <w:t>In 202</w:t>
      </w:r>
      <w:r>
        <w:t>3</w:t>
      </w:r>
      <w:r w:rsidRPr="000279EF">
        <w:t>, the amount of this criterion for a person in a family was PLN 600, a</w:t>
      </w:r>
      <w:r>
        <w:t xml:space="preserve">nd </w:t>
      </w:r>
      <w:r w:rsidRPr="000279EF">
        <w:t xml:space="preserve">it was PLN </w:t>
      </w:r>
      <w:r>
        <w:t>776 for a single-handedly managing person</w:t>
      </w:r>
      <w:r w:rsidRPr="000279EF">
        <w:t>. These amounts apply since</w:t>
      </w:r>
      <w:r w:rsidRPr="008A2173">
        <w:t xml:space="preserve"> 1 January 2022. </w:t>
      </w:r>
      <w:r w:rsidRPr="000279EF">
        <w:t xml:space="preserve">The study uses the terms "poor households" to denote households with income lower than the thresholds given above (homeless people do not form households) and "poor beneficiaries" </w:t>
      </w:r>
      <w:r>
        <w:t>–</w:t>
      </w:r>
      <w:r w:rsidRPr="000279EF">
        <w:t xml:space="preserve"> members of these households and home</w:t>
      </w:r>
      <w:r>
        <w:t>less people with income</w:t>
      </w:r>
      <w:r w:rsidRPr="000279EF">
        <w:t xml:space="preserve"> below the </w:t>
      </w:r>
      <w:r>
        <w:t>income threshold.</w:t>
      </w:r>
      <w:r w:rsidR="007611D8" w:rsidRPr="007611D8">
        <w:t xml:space="preserve"> </w:t>
      </w:r>
    </w:p>
  </w:footnote>
  <w:footnote w:id="3">
    <w:p w14:paraId="246E99E9" w14:textId="16343B8E" w:rsidR="00B42246" w:rsidRPr="00575564" w:rsidRDefault="00B42246" w:rsidP="00EC3B1E">
      <w:pPr>
        <w:pStyle w:val="Przypis"/>
        <w:rPr>
          <w:sz w:val="16"/>
          <w:szCs w:val="16"/>
        </w:rPr>
      </w:pPr>
      <w:r w:rsidRPr="001E3DE3">
        <w:rPr>
          <w:vertAlign w:val="superscript"/>
          <w:lang w:val="pl-PL"/>
        </w:rPr>
        <w:footnoteRef/>
      </w:r>
      <w:r w:rsidRPr="00575564">
        <w:rPr>
          <w:vertAlign w:val="superscript"/>
          <w:lang w:val="en-US"/>
        </w:rPr>
        <w:t xml:space="preserve"> </w:t>
      </w:r>
      <w:r w:rsidR="00575564" w:rsidRPr="00575564">
        <w:rPr>
          <w:lang w:val="en-US"/>
        </w:rPr>
        <w:t xml:space="preserve">I.e. excluding </w:t>
      </w:r>
      <w:r w:rsidRPr="00575564">
        <w:rPr>
          <w:lang w:val="en-US"/>
        </w:rPr>
        <w:t>28</w:t>
      </w:r>
      <w:r w:rsidR="00575564" w:rsidRPr="00575564">
        <w:rPr>
          <w:lang w:val="en-US"/>
        </w:rPr>
        <w:t>.</w:t>
      </w:r>
      <w:r w:rsidR="00B505C1">
        <w:rPr>
          <w:lang w:val="en-US"/>
        </w:rPr>
        <w:t>5</w:t>
      </w:r>
      <w:r w:rsidR="00575564" w:rsidRPr="00575564">
        <w:rPr>
          <w:lang w:val="en-US"/>
        </w:rPr>
        <w:t xml:space="preserve"> </w:t>
      </w:r>
      <w:r w:rsidR="00575564" w:rsidRPr="00EC3B1E">
        <w:t>thousand</w:t>
      </w:r>
      <w:r w:rsidR="00575564" w:rsidRPr="00804326">
        <w:rPr>
          <w:lang w:val="en-US"/>
        </w:rPr>
        <w:t xml:space="preserve"> </w:t>
      </w:r>
      <w:r w:rsidR="00575564" w:rsidRPr="00EC3B1E">
        <w:t xml:space="preserve">homeless </w:t>
      </w:r>
      <w:r w:rsidR="00575564" w:rsidRPr="00804326">
        <w:rPr>
          <w:lang w:val="en-US"/>
        </w:rPr>
        <w:t xml:space="preserve">people to whom social </w:t>
      </w:r>
      <w:r w:rsidR="00575564" w:rsidRPr="00EC3B1E">
        <w:t>assistance centres</w:t>
      </w:r>
      <w:r w:rsidR="00575564">
        <w:rPr>
          <w:lang w:val="en-US"/>
        </w:rPr>
        <w:t xml:space="preserve"> provided benefits in 2023.</w:t>
      </w:r>
      <w:r w:rsidRPr="00575564">
        <w:rPr>
          <w:lang w:val="en-US"/>
        </w:rPr>
        <w:t xml:space="preserve"> </w:t>
      </w:r>
      <w:r w:rsidR="00575564" w:rsidRPr="00575564">
        <w:t>Among these beneficiaries, 2</w:t>
      </w:r>
      <w:r w:rsidR="00575564">
        <w:t>4</w:t>
      </w:r>
      <w:r w:rsidR="00575564" w:rsidRPr="00575564">
        <w:t>.</w:t>
      </w:r>
      <w:r w:rsidR="00575564">
        <w:t>9</w:t>
      </w:r>
      <w:r w:rsidR="00575564" w:rsidRPr="00575564">
        <w:t xml:space="preserve"> thousand are homeless people whose income did not exceed the income criterion.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CE83E" w14:textId="1349A005" w:rsidR="000662E2" w:rsidRDefault="00D972F6"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rect w14:anchorId="136B76A9"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" fillcolor="#f2f2f2" stroked="f" strokeweight="1pt">
              <w10:wrap type="tigh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4277A" w14:textId="19A44142" w:rsidR="00F32749" w:rsidRDefault="00607340" w:rsidP="00B723D3">
    <w:pPr>
      <w:tabs>
        <w:tab w:val="left" w:pos="6098"/>
      </w:tabs>
      <w:spacing w:before="240" w:after="0"/>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F2C60A2">
              <wp:simplePos x="0" y="0"/>
              <wp:positionH relativeFrom="column">
                <wp:posOffset>5235575</wp:posOffset>
              </wp:positionH>
              <wp:positionV relativeFrom="paragraph">
                <wp:posOffset>942975</wp:posOffset>
              </wp:positionV>
              <wp:extent cx="1432293" cy="336589"/>
              <wp:effectExtent l="0" t="0" r="0" b="6350"/>
              <wp:wrapNone/>
              <wp:docPr id="8" name="Pole tekstowe 2" descr="17.10.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0C6441F" w:rsidR="00F37172" w:rsidRPr="00A01B40" w:rsidRDefault="00607340" w:rsidP="00F049AB">
                          <w:pPr>
                            <w:pStyle w:val="Datainformacjisygnalnej"/>
                          </w:pPr>
                          <w:r w:rsidRPr="00607340">
                            <w:t>1</w:t>
                          </w:r>
                          <w:r w:rsidR="009255B4">
                            <w:t>7</w:t>
                          </w:r>
                          <w:r w:rsidRPr="00607340">
                            <w:t>.10.202</w:t>
                          </w:r>
                          <w:r w:rsidR="009255B4">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5" type="#_x0000_t202" alt="17.10.2024" style="position:absolute;margin-left:412.25pt;margin-top:74.2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" filled="f" stroked="f">
              <v:textbox>
                <w:txbxContent>
                  <w:p w14:paraId="71967FEA" w14:textId="50C6441F" w:rsidR="00F37172" w:rsidRPr="00A01B40" w:rsidRDefault="00607340" w:rsidP="00F049AB">
                    <w:pPr>
                      <w:pStyle w:val="Datainformacjisygnalnej"/>
                    </w:pPr>
                    <w:r w:rsidRPr="00607340">
                      <w:t>1</w:t>
                    </w:r>
                    <w:r w:rsidR="009255B4">
                      <w:t>7</w:t>
                    </w:r>
                    <w:r w:rsidRPr="00607340">
                      <w:t>.10.202</w:t>
                    </w:r>
                    <w:r w:rsidR="009255B4">
                      <w:t>4</w:t>
                    </w:r>
                  </w:p>
                </w:txbxContent>
              </v:textbox>
            </v:shape>
          </w:pict>
        </mc:Fallback>
      </mc:AlternateContent>
    </w:r>
    <w:r>
      <w:rPr>
        <w:noProof/>
        <w:lang w:eastAsia="pl-PL"/>
      </w:rPr>
      <w:drawing>
        <wp:inline distT="0" distB="0" distL="0" distR="0" wp14:anchorId="3A2E9FAA" wp14:editId="29B00EBB">
          <wp:extent cx="1955800" cy="744855"/>
          <wp:effectExtent l="0" t="0" r="0" b="0"/>
          <wp:docPr id="525" name="Obraz 525"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inline>
      </w:drawing>
    </w:r>
    <w:r w:rsidR="00CB5C7F">
      <w:rPr>
        <w:noProof/>
        <w:lang w:eastAsia="pl-PL"/>
      </w:rPr>
      <mc:AlternateContent>
        <mc:Choice Requires="wps">
          <w:drawing>
            <wp:anchor distT="0" distB="0" distL="114300" distR="114300" simplePos="0" relativeHeight="251666432" behindDoc="1" locked="0" layoutInCell="1" allowOverlap="1" wp14:anchorId="5CAA771D" wp14:editId="0250EC36">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FC7D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2484DE5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1A1E449E" w:rsidR="00F37172" w:rsidRPr="003C6C8D" w:rsidRDefault="00490457" w:rsidP="00EC3B1E">
                          <w:pPr>
                            <w:spacing w:before="0" w:after="0" w:line="240" w:lineRule="auto"/>
                            <w:ind w:left="227"/>
                            <w:jc w:val="center"/>
                            <w:rPr>
                              <w:rFonts w:ascii="Fira Sans SemiBold" w:hAnsi="Fira Sans SemiBold"/>
                            </w:rPr>
                          </w:pPr>
                          <w:r w:rsidRPr="00BC770C">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6"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L+46H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1A1E449E" w:rsidR="00F37172" w:rsidRPr="003C6C8D" w:rsidRDefault="00490457" w:rsidP="00EC3B1E">
                    <w:pPr>
                      <w:spacing w:before="0" w:after="0" w:line="240" w:lineRule="auto"/>
                      <w:ind w:left="227"/>
                      <w:jc w:val="center"/>
                      <w:rPr>
                        <w:rFonts w:ascii="Fira Sans SemiBold" w:hAnsi="Fira Sans SemiBold"/>
                      </w:rPr>
                    </w:pPr>
                    <w:r w:rsidRPr="00BC770C">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0A880" w14:textId="77777777" w:rsidR="001B22E0" w:rsidRDefault="001B22E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3.25pt;height:124.4pt;visibility:visible" o:bullet="t">
        <v:imagedata r:id="rId1" o:title=""/>
      </v:shape>
    </w:pict>
  </w:numPicBullet>
  <w:numPicBullet w:numPicBulletId="1">
    <w:pict>
      <v:shape id="_x0000_i1043" type="#_x0000_t75" style="width:123.85pt;height:124.4pt;visibility:visible" o:bullet="t">
        <v:imagedata r:id="rId2" o:title=""/>
      </v:shape>
    </w:pict>
  </w:numPicBullet>
  <w:numPicBullet w:numPicBulletId="2">
    <w:pict>
      <v:shape id="_x0000_i1044" type="#_x0000_t75" style="width:19.6pt;height:22.45pt;visibility:visible" o:bullet="t">
        <v:imagedata r:id="rId3" o:title=""/>
      </v:shape>
    </w:pict>
  </w:numPicBullet>
  <w:numPicBullet w:numPicBulletId="3">
    <w:pict>
      <v:shape id="_x0000_i1045" type="#_x0000_t75" style="width:19.6pt;height:22.45pt;visibility:visibl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2F2136E5"/>
    <w:multiLevelType w:val="hybridMultilevel"/>
    <w:tmpl w:val="A5D2DD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547A181B"/>
    <w:multiLevelType w:val="hybridMultilevel"/>
    <w:tmpl w:val="CE320D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85A"/>
    <w:rsid w:val="0000709F"/>
    <w:rsid w:val="000108B8"/>
    <w:rsid w:val="000152F5"/>
    <w:rsid w:val="0002256F"/>
    <w:rsid w:val="000428E9"/>
    <w:rsid w:val="0004582E"/>
    <w:rsid w:val="000470AA"/>
    <w:rsid w:val="000572A8"/>
    <w:rsid w:val="00057CA1"/>
    <w:rsid w:val="000647A9"/>
    <w:rsid w:val="000662E2"/>
    <w:rsid w:val="00066883"/>
    <w:rsid w:val="00071B39"/>
    <w:rsid w:val="00074DD8"/>
    <w:rsid w:val="00075759"/>
    <w:rsid w:val="00075BD4"/>
    <w:rsid w:val="00080484"/>
    <w:rsid w:val="000806F7"/>
    <w:rsid w:val="00091C71"/>
    <w:rsid w:val="00097840"/>
    <w:rsid w:val="000A7C20"/>
    <w:rsid w:val="000B0727"/>
    <w:rsid w:val="000B2B2B"/>
    <w:rsid w:val="000C135D"/>
    <w:rsid w:val="000D1D43"/>
    <w:rsid w:val="000D225C"/>
    <w:rsid w:val="000D2A5C"/>
    <w:rsid w:val="000D39F0"/>
    <w:rsid w:val="000D4F03"/>
    <w:rsid w:val="000D77CA"/>
    <w:rsid w:val="000E0918"/>
    <w:rsid w:val="000E7289"/>
    <w:rsid w:val="000E7594"/>
    <w:rsid w:val="000E7885"/>
    <w:rsid w:val="000E79A9"/>
    <w:rsid w:val="001011C3"/>
    <w:rsid w:val="001032A8"/>
    <w:rsid w:val="00106DA3"/>
    <w:rsid w:val="00110214"/>
    <w:rsid w:val="00110D87"/>
    <w:rsid w:val="00111CF4"/>
    <w:rsid w:val="00112399"/>
    <w:rsid w:val="0011293E"/>
    <w:rsid w:val="00114DB9"/>
    <w:rsid w:val="00116087"/>
    <w:rsid w:val="00117711"/>
    <w:rsid w:val="00120B9F"/>
    <w:rsid w:val="00123B02"/>
    <w:rsid w:val="00126F60"/>
    <w:rsid w:val="00130209"/>
    <w:rsid w:val="00130296"/>
    <w:rsid w:val="00133D0A"/>
    <w:rsid w:val="00133E7B"/>
    <w:rsid w:val="00134145"/>
    <w:rsid w:val="00136331"/>
    <w:rsid w:val="00136736"/>
    <w:rsid w:val="00136740"/>
    <w:rsid w:val="00136D67"/>
    <w:rsid w:val="001423B6"/>
    <w:rsid w:val="001448A7"/>
    <w:rsid w:val="00146621"/>
    <w:rsid w:val="001478EF"/>
    <w:rsid w:val="00157173"/>
    <w:rsid w:val="001617E3"/>
    <w:rsid w:val="00162325"/>
    <w:rsid w:val="001635E9"/>
    <w:rsid w:val="00166348"/>
    <w:rsid w:val="00171E3A"/>
    <w:rsid w:val="001951DA"/>
    <w:rsid w:val="0019592E"/>
    <w:rsid w:val="00197A7A"/>
    <w:rsid w:val="001A3C1E"/>
    <w:rsid w:val="001B053D"/>
    <w:rsid w:val="001B22E0"/>
    <w:rsid w:val="001B687D"/>
    <w:rsid w:val="001C3269"/>
    <w:rsid w:val="001D19B6"/>
    <w:rsid w:val="001D1DB4"/>
    <w:rsid w:val="001D23F1"/>
    <w:rsid w:val="001D25F9"/>
    <w:rsid w:val="001D61ED"/>
    <w:rsid w:val="001E0065"/>
    <w:rsid w:val="001E0E59"/>
    <w:rsid w:val="001E3DE3"/>
    <w:rsid w:val="001E5B2D"/>
    <w:rsid w:val="001F13DB"/>
    <w:rsid w:val="001F3471"/>
    <w:rsid w:val="001F4C0B"/>
    <w:rsid w:val="001F7874"/>
    <w:rsid w:val="0020156C"/>
    <w:rsid w:val="00216634"/>
    <w:rsid w:val="00217A35"/>
    <w:rsid w:val="00222446"/>
    <w:rsid w:val="00231E96"/>
    <w:rsid w:val="00235710"/>
    <w:rsid w:val="00236856"/>
    <w:rsid w:val="002369A4"/>
    <w:rsid w:val="00242D31"/>
    <w:rsid w:val="002528C6"/>
    <w:rsid w:val="00253AB6"/>
    <w:rsid w:val="0025481E"/>
    <w:rsid w:val="002574F9"/>
    <w:rsid w:val="00262B61"/>
    <w:rsid w:val="00262CC6"/>
    <w:rsid w:val="00263BA9"/>
    <w:rsid w:val="00263E08"/>
    <w:rsid w:val="002762FD"/>
    <w:rsid w:val="00276811"/>
    <w:rsid w:val="00280EFD"/>
    <w:rsid w:val="00282699"/>
    <w:rsid w:val="002926DF"/>
    <w:rsid w:val="00296697"/>
    <w:rsid w:val="002A21E1"/>
    <w:rsid w:val="002A38EE"/>
    <w:rsid w:val="002B0472"/>
    <w:rsid w:val="002B607A"/>
    <w:rsid w:val="002B6B12"/>
    <w:rsid w:val="002C21F0"/>
    <w:rsid w:val="002D01DF"/>
    <w:rsid w:val="002D37FA"/>
    <w:rsid w:val="002D6A31"/>
    <w:rsid w:val="002E3EB3"/>
    <w:rsid w:val="002E6140"/>
    <w:rsid w:val="002E6985"/>
    <w:rsid w:val="002E71B6"/>
    <w:rsid w:val="002F35F6"/>
    <w:rsid w:val="002F77C8"/>
    <w:rsid w:val="002F7CBF"/>
    <w:rsid w:val="0030079A"/>
    <w:rsid w:val="00300AAC"/>
    <w:rsid w:val="00304F22"/>
    <w:rsid w:val="00306C7C"/>
    <w:rsid w:val="00313F5C"/>
    <w:rsid w:val="00314F86"/>
    <w:rsid w:val="00317F4D"/>
    <w:rsid w:val="00322EDD"/>
    <w:rsid w:val="003309FA"/>
    <w:rsid w:val="00331135"/>
    <w:rsid w:val="00332320"/>
    <w:rsid w:val="0033699E"/>
    <w:rsid w:val="003402BB"/>
    <w:rsid w:val="00340F5D"/>
    <w:rsid w:val="003417AA"/>
    <w:rsid w:val="00347D72"/>
    <w:rsid w:val="00353F45"/>
    <w:rsid w:val="00355E95"/>
    <w:rsid w:val="00357611"/>
    <w:rsid w:val="003607AC"/>
    <w:rsid w:val="00362C3A"/>
    <w:rsid w:val="0036432A"/>
    <w:rsid w:val="003646E3"/>
    <w:rsid w:val="00364AF9"/>
    <w:rsid w:val="00367237"/>
    <w:rsid w:val="0037077F"/>
    <w:rsid w:val="0037103E"/>
    <w:rsid w:val="00372411"/>
    <w:rsid w:val="0037365D"/>
    <w:rsid w:val="00373882"/>
    <w:rsid w:val="003843DB"/>
    <w:rsid w:val="003865E1"/>
    <w:rsid w:val="003877B8"/>
    <w:rsid w:val="00393761"/>
    <w:rsid w:val="003937A5"/>
    <w:rsid w:val="00394E26"/>
    <w:rsid w:val="00396691"/>
    <w:rsid w:val="00397D18"/>
    <w:rsid w:val="003A17EA"/>
    <w:rsid w:val="003A1B36"/>
    <w:rsid w:val="003A3736"/>
    <w:rsid w:val="003A383F"/>
    <w:rsid w:val="003B0CAF"/>
    <w:rsid w:val="003B1454"/>
    <w:rsid w:val="003B18B6"/>
    <w:rsid w:val="003B5091"/>
    <w:rsid w:val="003C0C8B"/>
    <w:rsid w:val="003C161B"/>
    <w:rsid w:val="003C59E0"/>
    <w:rsid w:val="003C6A24"/>
    <w:rsid w:val="003C6C8D"/>
    <w:rsid w:val="003C7798"/>
    <w:rsid w:val="003D0A8D"/>
    <w:rsid w:val="003D2656"/>
    <w:rsid w:val="003D4F95"/>
    <w:rsid w:val="003D5F42"/>
    <w:rsid w:val="003D60A9"/>
    <w:rsid w:val="003D72DD"/>
    <w:rsid w:val="003D7A95"/>
    <w:rsid w:val="003E4367"/>
    <w:rsid w:val="003F0BD9"/>
    <w:rsid w:val="003F4C97"/>
    <w:rsid w:val="003F666D"/>
    <w:rsid w:val="003F7FE6"/>
    <w:rsid w:val="00400193"/>
    <w:rsid w:val="00404B2E"/>
    <w:rsid w:val="00416EAF"/>
    <w:rsid w:val="004212E7"/>
    <w:rsid w:val="00421A4F"/>
    <w:rsid w:val="00423C88"/>
    <w:rsid w:val="0042446D"/>
    <w:rsid w:val="0042605D"/>
    <w:rsid w:val="00427BF8"/>
    <w:rsid w:val="00431C02"/>
    <w:rsid w:val="004350AB"/>
    <w:rsid w:val="00437395"/>
    <w:rsid w:val="00445047"/>
    <w:rsid w:val="00446749"/>
    <w:rsid w:val="00453EB7"/>
    <w:rsid w:val="00463E39"/>
    <w:rsid w:val="004657FC"/>
    <w:rsid w:val="004733F6"/>
    <w:rsid w:val="00473F9B"/>
    <w:rsid w:val="00474E69"/>
    <w:rsid w:val="004817F3"/>
    <w:rsid w:val="00483E9F"/>
    <w:rsid w:val="00484301"/>
    <w:rsid w:val="00485A2C"/>
    <w:rsid w:val="00490457"/>
    <w:rsid w:val="0049621B"/>
    <w:rsid w:val="004A1D19"/>
    <w:rsid w:val="004B4292"/>
    <w:rsid w:val="004C1895"/>
    <w:rsid w:val="004C6D40"/>
    <w:rsid w:val="004D30D4"/>
    <w:rsid w:val="004D5710"/>
    <w:rsid w:val="004E6AA8"/>
    <w:rsid w:val="004F0C3C"/>
    <w:rsid w:val="004F2280"/>
    <w:rsid w:val="004F23BB"/>
    <w:rsid w:val="004F63FC"/>
    <w:rsid w:val="00503641"/>
    <w:rsid w:val="00505A92"/>
    <w:rsid w:val="005203F1"/>
    <w:rsid w:val="00521BC3"/>
    <w:rsid w:val="005259AE"/>
    <w:rsid w:val="00531873"/>
    <w:rsid w:val="00533632"/>
    <w:rsid w:val="00534013"/>
    <w:rsid w:val="00540C5C"/>
    <w:rsid w:val="00541E6E"/>
    <w:rsid w:val="0054251F"/>
    <w:rsid w:val="00545356"/>
    <w:rsid w:val="005479EB"/>
    <w:rsid w:val="005517E1"/>
    <w:rsid w:val="005520D8"/>
    <w:rsid w:val="00553507"/>
    <w:rsid w:val="00555671"/>
    <w:rsid w:val="00555CFB"/>
    <w:rsid w:val="00556ADB"/>
    <w:rsid w:val="00556CF1"/>
    <w:rsid w:val="00572218"/>
    <w:rsid w:val="00575564"/>
    <w:rsid w:val="005762A7"/>
    <w:rsid w:val="0058471A"/>
    <w:rsid w:val="00587CEE"/>
    <w:rsid w:val="005916D7"/>
    <w:rsid w:val="0059427F"/>
    <w:rsid w:val="00596B64"/>
    <w:rsid w:val="00597BFC"/>
    <w:rsid w:val="005A698C"/>
    <w:rsid w:val="005B50B7"/>
    <w:rsid w:val="005B6AE9"/>
    <w:rsid w:val="005B7EBC"/>
    <w:rsid w:val="005C0CAC"/>
    <w:rsid w:val="005D062E"/>
    <w:rsid w:val="005D2F6B"/>
    <w:rsid w:val="005D334E"/>
    <w:rsid w:val="005D47F1"/>
    <w:rsid w:val="005D5DA0"/>
    <w:rsid w:val="005E0799"/>
    <w:rsid w:val="005E10F9"/>
    <w:rsid w:val="005E1200"/>
    <w:rsid w:val="005E6129"/>
    <w:rsid w:val="005F45EE"/>
    <w:rsid w:val="005F5A80"/>
    <w:rsid w:val="005F7611"/>
    <w:rsid w:val="006044FF"/>
    <w:rsid w:val="00607340"/>
    <w:rsid w:val="00607CC5"/>
    <w:rsid w:val="0061179B"/>
    <w:rsid w:val="0061250D"/>
    <w:rsid w:val="006125F9"/>
    <w:rsid w:val="00617893"/>
    <w:rsid w:val="00633014"/>
    <w:rsid w:val="0063437B"/>
    <w:rsid w:val="0063660D"/>
    <w:rsid w:val="0064017E"/>
    <w:rsid w:val="0064439D"/>
    <w:rsid w:val="00654BB6"/>
    <w:rsid w:val="006627E4"/>
    <w:rsid w:val="006673CA"/>
    <w:rsid w:val="00673C26"/>
    <w:rsid w:val="00674DE5"/>
    <w:rsid w:val="006751CF"/>
    <w:rsid w:val="00677ACA"/>
    <w:rsid w:val="006812AF"/>
    <w:rsid w:val="0068327D"/>
    <w:rsid w:val="00685F23"/>
    <w:rsid w:val="00691534"/>
    <w:rsid w:val="00693880"/>
    <w:rsid w:val="00694AF0"/>
    <w:rsid w:val="006A4686"/>
    <w:rsid w:val="006B0E9E"/>
    <w:rsid w:val="006B486D"/>
    <w:rsid w:val="006B5AE4"/>
    <w:rsid w:val="006B5EAD"/>
    <w:rsid w:val="006D1507"/>
    <w:rsid w:val="006D1608"/>
    <w:rsid w:val="006D4054"/>
    <w:rsid w:val="006D44E5"/>
    <w:rsid w:val="006D624D"/>
    <w:rsid w:val="006D7409"/>
    <w:rsid w:val="006E02EC"/>
    <w:rsid w:val="006E3C4F"/>
    <w:rsid w:val="006E6113"/>
    <w:rsid w:val="006E6F41"/>
    <w:rsid w:val="006E73E6"/>
    <w:rsid w:val="006F67D7"/>
    <w:rsid w:val="006F6B9F"/>
    <w:rsid w:val="007102D5"/>
    <w:rsid w:val="00710E54"/>
    <w:rsid w:val="007134A1"/>
    <w:rsid w:val="00716853"/>
    <w:rsid w:val="007211B1"/>
    <w:rsid w:val="007277DA"/>
    <w:rsid w:val="00731D27"/>
    <w:rsid w:val="007357EB"/>
    <w:rsid w:val="00737582"/>
    <w:rsid w:val="00740D87"/>
    <w:rsid w:val="00746187"/>
    <w:rsid w:val="007611D8"/>
    <w:rsid w:val="0076254F"/>
    <w:rsid w:val="0077668A"/>
    <w:rsid w:val="007801F5"/>
    <w:rsid w:val="007826B1"/>
    <w:rsid w:val="00783CA4"/>
    <w:rsid w:val="007842FB"/>
    <w:rsid w:val="00786124"/>
    <w:rsid w:val="00786578"/>
    <w:rsid w:val="00787AF1"/>
    <w:rsid w:val="0079260E"/>
    <w:rsid w:val="0079514B"/>
    <w:rsid w:val="00795252"/>
    <w:rsid w:val="007A2DC1"/>
    <w:rsid w:val="007B078A"/>
    <w:rsid w:val="007C4074"/>
    <w:rsid w:val="007D0869"/>
    <w:rsid w:val="007D14C4"/>
    <w:rsid w:val="007D3319"/>
    <w:rsid w:val="007D335D"/>
    <w:rsid w:val="007D605C"/>
    <w:rsid w:val="007E3314"/>
    <w:rsid w:val="007E3514"/>
    <w:rsid w:val="007E4B03"/>
    <w:rsid w:val="007E5A69"/>
    <w:rsid w:val="007F0681"/>
    <w:rsid w:val="007F324B"/>
    <w:rsid w:val="007F3E2A"/>
    <w:rsid w:val="007F5602"/>
    <w:rsid w:val="007F6493"/>
    <w:rsid w:val="0080063D"/>
    <w:rsid w:val="0080553C"/>
    <w:rsid w:val="00805B46"/>
    <w:rsid w:val="00805DB4"/>
    <w:rsid w:val="00807AB0"/>
    <w:rsid w:val="00815D44"/>
    <w:rsid w:val="00823593"/>
    <w:rsid w:val="00825DC2"/>
    <w:rsid w:val="00834AD3"/>
    <w:rsid w:val="008353DB"/>
    <w:rsid w:val="00837324"/>
    <w:rsid w:val="00843795"/>
    <w:rsid w:val="00847F0F"/>
    <w:rsid w:val="00851E4F"/>
    <w:rsid w:val="00852448"/>
    <w:rsid w:val="00852466"/>
    <w:rsid w:val="00854061"/>
    <w:rsid w:val="00865043"/>
    <w:rsid w:val="0087504F"/>
    <w:rsid w:val="00877F6C"/>
    <w:rsid w:val="0088258A"/>
    <w:rsid w:val="00886332"/>
    <w:rsid w:val="008925F0"/>
    <w:rsid w:val="008929BD"/>
    <w:rsid w:val="008938CA"/>
    <w:rsid w:val="0089448A"/>
    <w:rsid w:val="00897877"/>
    <w:rsid w:val="008A15CA"/>
    <w:rsid w:val="008A26D9"/>
    <w:rsid w:val="008A5139"/>
    <w:rsid w:val="008A7B5B"/>
    <w:rsid w:val="008B12D2"/>
    <w:rsid w:val="008C025B"/>
    <w:rsid w:val="008C0C29"/>
    <w:rsid w:val="008D02DA"/>
    <w:rsid w:val="008D298A"/>
    <w:rsid w:val="008D3D2F"/>
    <w:rsid w:val="008D76BC"/>
    <w:rsid w:val="008E63E1"/>
    <w:rsid w:val="008E7D50"/>
    <w:rsid w:val="008E7DBA"/>
    <w:rsid w:val="008F0829"/>
    <w:rsid w:val="008F3638"/>
    <w:rsid w:val="008F4441"/>
    <w:rsid w:val="008F6B20"/>
    <w:rsid w:val="008F6F31"/>
    <w:rsid w:val="008F74DF"/>
    <w:rsid w:val="008F76E3"/>
    <w:rsid w:val="00902274"/>
    <w:rsid w:val="00904ADE"/>
    <w:rsid w:val="00911C57"/>
    <w:rsid w:val="009127BA"/>
    <w:rsid w:val="00920AAE"/>
    <w:rsid w:val="009216C3"/>
    <w:rsid w:val="009221C4"/>
    <w:rsid w:val="009227A6"/>
    <w:rsid w:val="00924386"/>
    <w:rsid w:val="00925120"/>
    <w:rsid w:val="009255B4"/>
    <w:rsid w:val="00933EC1"/>
    <w:rsid w:val="00942698"/>
    <w:rsid w:val="009446AD"/>
    <w:rsid w:val="00946B21"/>
    <w:rsid w:val="009504D3"/>
    <w:rsid w:val="009530DB"/>
    <w:rsid w:val="00953676"/>
    <w:rsid w:val="00956F30"/>
    <w:rsid w:val="00965C7D"/>
    <w:rsid w:val="009664F7"/>
    <w:rsid w:val="00966C9A"/>
    <w:rsid w:val="00967527"/>
    <w:rsid w:val="009705EE"/>
    <w:rsid w:val="00977927"/>
    <w:rsid w:val="0098135C"/>
    <w:rsid w:val="0098156A"/>
    <w:rsid w:val="0098594B"/>
    <w:rsid w:val="00991BAC"/>
    <w:rsid w:val="009A6EA0"/>
    <w:rsid w:val="009A6F0B"/>
    <w:rsid w:val="009B0A8B"/>
    <w:rsid w:val="009B2A4A"/>
    <w:rsid w:val="009B2C1B"/>
    <w:rsid w:val="009B76E3"/>
    <w:rsid w:val="009C1335"/>
    <w:rsid w:val="009C1AB2"/>
    <w:rsid w:val="009C7251"/>
    <w:rsid w:val="009D0892"/>
    <w:rsid w:val="009D3E6E"/>
    <w:rsid w:val="009E2E91"/>
    <w:rsid w:val="009F0A4F"/>
    <w:rsid w:val="00A01B40"/>
    <w:rsid w:val="00A03BEC"/>
    <w:rsid w:val="00A075B3"/>
    <w:rsid w:val="00A139F5"/>
    <w:rsid w:val="00A32E16"/>
    <w:rsid w:val="00A365F4"/>
    <w:rsid w:val="00A375AA"/>
    <w:rsid w:val="00A427AF"/>
    <w:rsid w:val="00A460CD"/>
    <w:rsid w:val="00A46A86"/>
    <w:rsid w:val="00A47D80"/>
    <w:rsid w:val="00A502B1"/>
    <w:rsid w:val="00A53132"/>
    <w:rsid w:val="00A563F2"/>
    <w:rsid w:val="00A566E8"/>
    <w:rsid w:val="00A61BBA"/>
    <w:rsid w:val="00A65C31"/>
    <w:rsid w:val="00A66347"/>
    <w:rsid w:val="00A7038E"/>
    <w:rsid w:val="00A810F9"/>
    <w:rsid w:val="00A82D31"/>
    <w:rsid w:val="00A82F9A"/>
    <w:rsid w:val="00A85E7E"/>
    <w:rsid w:val="00A86ECC"/>
    <w:rsid w:val="00A86FCC"/>
    <w:rsid w:val="00A90A6D"/>
    <w:rsid w:val="00A92B87"/>
    <w:rsid w:val="00A971E5"/>
    <w:rsid w:val="00AA541B"/>
    <w:rsid w:val="00AA710D"/>
    <w:rsid w:val="00AA7A75"/>
    <w:rsid w:val="00AB1F20"/>
    <w:rsid w:val="00AB64F3"/>
    <w:rsid w:val="00AB6D25"/>
    <w:rsid w:val="00AC0AF5"/>
    <w:rsid w:val="00AC0B07"/>
    <w:rsid w:val="00AD0E56"/>
    <w:rsid w:val="00AD4BFC"/>
    <w:rsid w:val="00AD4D19"/>
    <w:rsid w:val="00AE229B"/>
    <w:rsid w:val="00AE2A50"/>
    <w:rsid w:val="00AE2D4B"/>
    <w:rsid w:val="00AE4F99"/>
    <w:rsid w:val="00AF65E4"/>
    <w:rsid w:val="00B11B69"/>
    <w:rsid w:val="00B14952"/>
    <w:rsid w:val="00B16871"/>
    <w:rsid w:val="00B179F0"/>
    <w:rsid w:val="00B23C5F"/>
    <w:rsid w:val="00B25B45"/>
    <w:rsid w:val="00B26A16"/>
    <w:rsid w:val="00B31E5A"/>
    <w:rsid w:val="00B42246"/>
    <w:rsid w:val="00B47359"/>
    <w:rsid w:val="00B505C1"/>
    <w:rsid w:val="00B56088"/>
    <w:rsid w:val="00B653AB"/>
    <w:rsid w:val="00B65F9E"/>
    <w:rsid w:val="00B66B19"/>
    <w:rsid w:val="00B67D44"/>
    <w:rsid w:val="00B723D3"/>
    <w:rsid w:val="00B7386E"/>
    <w:rsid w:val="00B84C43"/>
    <w:rsid w:val="00B914E9"/>
    <w:rsid w:val="00B93B51"/>
    <w:rsid w:val="00B956EE"/>
    <w:rsid w:val="00BA2BA1"/>
    <w:rsid w:val="00BA2D1A"/>
    <w:rsid w:val="00BA3447"/>
    <w:rsid w:val="00BA3562"/>
    <w:rsid w:val="00BB4F09"/>
    <w:rsid w:val="00BB54B5"/>
    <w:rsid w:val="00BB5522"/>
    <w:rsid w:val="00BB7C24"/>
    <w:rsid w:val="00BD0EE6"/>
    <w:rsid w:val="00BD4E33"/>
    <w:rsid w:val="00BE673E"/>
    <w:rsid w:val="00BF31A9"/>
    <w:rsid w:val="00C030DE"/>
    <w:rsid w:val="00C051A8"/>
    <w:rsid w:val="00C14CC0"/>
    <w:rsid w:val="00C22105"/>
    <w:rsid w:val="00C244B6"/>
    <w:rsid w:val="00C26430"/>
    <w:rsid w:val="00C27BF1"/>
    <w:rsid w:val="00C310E6"/>
    <w:rsid w:val="00C3702F"/>
    <w:rsid w:val="00C4500A"/>
    <w:rsid w:val="00C62238"/>
    <w:rsid w:val="00C64A37"/>
    <w:rsid w:val="00C7158E"/>
    <w:rsid w:val="00C72147"/>
    <w:rsid w:val="00C7250B"/>
    <w:rsid w:val="00C7346B"/>
    <w:rsid w:val="00C77055"/>
    <w:rsid w:val="00C77C0E"/>
    <w:rsid w:val="00C8025E"/>
    <w:rsid w:val="00C866C0"/>
    <w:rsid w:val="00C91687"/>
    <w:rsid w:val="00C924A8"/>
    <w:rsid w:val="00C945FE"/>
    <w:rsid w:val="00C96FAA"/>
    <w:rsid w:val="00C97A04"/>
    <w:rsid w:val="00CA107B"/>
    <w:rsid w:val="00CA2619"/>
    <w:rsid w:val="00CA4459"/>
    <w:rsid w:val="00CA484D"/>
    <w:rsid w:val="00CA4FB6"/>
    <w:rsid w:val="00CA5E57"/>
    <w:rsid w:val="00CB0110"/>
    <w:rsid w:val="00CB0BC5"/>
    <w:rsid w:val="00CB1A03"/>
    <w:rsid w:val="00CB2F90"/>
    <w:rsid w:val="00CB5C7F"/>
    <w:rsid w:val="00CB6696"/>
    <w:rsid w:val="00CB6AD4"/>
    <w:rsid w:val="00CC739E"/>
    <w:rsid w:val="00CD1EBB"/>
    <w:rsid w:val="00CD28CF"/>
    <w:rsid w:val="00CD58B7"/>
    <w:rsid w:val="00CD7967"/>
    <w:rsid w:val="00CE6A09"/>
    <w:rsid w:val="00CF18EE"/>
    <w:rsid w:val="00CF30BD"/>
    <w:rsid w:val="00CF4099"/>
    <w:rsid w:val="00D001D6"/>
    <w:rsid w:val="00D0072A"/>
    <w:rsid w:val="00D00796"/>
    <w:rsid w:val="00D0171A"/>
    <w:rsid w:val="00D039F5"/>
    <w:rsid w:val="00D261A2"/>
    <w:rsid w:val="00D44A05"/>
    <w:rsid w:val="00D616D2"/>
    <w:rsid w:val="00D63B5F"/>
    <w:rsid w:val="00D70EF7"/>
    <w:rsid w:val="00D8397C"/>
    <w:rsid w:val="00D942B1"/>
    <w:rsid w:val="00D94EED"/>
    <w:rsid w:val="00D96026"/>
    <w:rsid w:val="00D972F6"/>
    <w:rsid w:val="00DA0532"/>
    <w:rsid w:val="00DA331D"/>
    <w:rsid w:val="00DA39FD"/>
    <w:rsid w:val="00DA6B69"/>
    <w:rsid w:val="00DA7C1C"/>
    <w:rsid w:val="00DB147A"/>
    <w:rsid w:val="00DB1B7A"/>
    <w:rsid w:val="00DB5715"/>
    <w:rsid w:val="00DB6A3B"/>
    <w:rsid w:val="00DB706E"/>
    <w:rsid w:val="00DB7151"/>
    <w:rsid w:val="00DC6708"/>
    <w:rsid w:val="00DC781E"/>
    <w:rsid w:val="00DD011A"/>
    <w:rsid w:val="00DD23C1"/>
    <w:rsid w:val="00DD26B7"/>
    <w:rsid w:val="00DE2400"/>
    <w:rsid w:val="00DE4586"/>
    <w:rsid w:val="00DE53E1"/>
    <w:rsid w:val="00DE58F1"/>
    <w:rsid w:val="00DE6B58"/>
    <w:rsid w:val="00DE7958"/>
    <w:rsid w:val="00DF5E32"/>
    <w:rsid w:val="00E01436"/>
    <w:rsid w:val="00E03E79"/>
    <w:rsid w:val="00E045BD"/>
    <w:rsid w:val="00E04D6C"/>
    <w:rsid w:val="00E0559B"/>
    <w:rsid w:val="00E150EA"/>
    <w:rsid w:val="00E17B77"/>
    <w:rsid w:val="00E212C2"/>
    <w:rsid w:val="00E231AB"/>
    <w:rsid w:val="00E23337"/>
    <w:rsid w:val="00E259EA"/>
    <w:rsid w:val="00E25D33"/>
    <w:rsid w:val="00E2752C"/>
    <w:rsid w:val="00E32061"/>
    <w:rsid w:val="00E33F48"/>
    <w:rsid w:val="00E37763"/>
    <w:rsid w:val="00E426FB"/>
    <w:rsid w:val="00E42FF9"/>
    <w:rsid w:val="00E44790"/>
    <w:rsid w:val="00E4714C"/>
    <w:rsid w:val="00E477BA"/>
    <w:rsid w:val="00E5178D"/>
    <w:rsid w:val="00E51AEB"/>
    <w:rsid w:val="00E522A7"/>
    <w:rsid w:val="00E5349E"/>
    <w:rsid w:val="00E54452"/>
    <w:rsid w:val="00E63B0C"/>
    <w:rsid w:val="00E664C5"/>
    <w:rsid w:val="00E671A2"/>
    <w:rsid w:val="00E76D26"/>
    <w:rsid w:val="00E76EE5"/>
    <w:rsid w:val="00E77D2D"/>
    <w:rsid w:val="00E95036"/>
    <w:rsid w:val="00E955DF"/>
    <w:rsid w:val="00E95B8E"/>
    <w:rsid w:val="00EB1390"/>
    <w:rsid w:val="00EB2C71"/>
    <w:rsid w:val="00EB3333"/>
    <w:rsid w:val="00EB4340"/>
    <w:rsid w:val="00EB4B5B"/>
    <w:rsid w:val="00EB556D"/>
    <w:rsid w:val="00EB5A7D"/>
    <w:rsid w:val="00EC05E1"/>
    <w:rsid w:val="00EC3B1E"/>
    <w:rsid w:val="00EC3E3C"/>
    <w:rsid w:val="00ED4009"/>
    <w:rsid w:val="00ED55C0"/>
    <w:rsid w:val="00ED682B"/>
    <w:rsid w:val="00EE041D"/>
    <w:rsid w:val="00EE41D5"/>
    <w:rsid w:val="00EF50BA"/>
    <w:rsid w:val="00F0166F"/>
    <w:rsid w:val="00F037A4"/>
    <w:rsid w:val="00F03D62"/>
    <w:rsid w:val="00F049AB"/>
    <w:rsid w:val="00F06EC2"/>
    <w:rsid w:val="00F142DB"/>
    <w:rsid w:val="00F17AB0"/>
    <w:rsid w:val="00F24350"/>
    <w:rsid w:val="00F27C8F"/>
    <w:rsid w:val="00F32749"/>
    <w:rsid w:val="00F37172"/>
    <w:rsid w:val="00F37727"/>
    <w:rsid w:val="00F4477E"/>
    <w:rsid w:val="00F46269"/>
    <w:rsid w:val="00F6087D"/>
    <w:rsid w:val="00F60BA8"/>
    <w:rsid w:val="00F63C26"/>
    <w:rsid w:val="00F65A5A"/>
    <w:rsid w:val="00F67D8F"/>
    <w:rsid w:val="00F7736A"/>
    <w:rsid w:val="00F802BE"/>
    <w:rsid w:val="00F80E93"/>
    <w:rsid w:val="00F85C26"/>
    <w:rsid w:val="00F86024"/>
    <w:rsid w:val="00F8611A"/>
    <w:rsid w:val="00F94AA9"/>
    <w:rsid w:val="00FA2C44"/>
    <w:rsid w:val="00FA3E6A"/>
    <w:rsid w:val="00FA5128"/>
    <w:rsid w:val="00FA73F5"/>
    <w:rsid w:val="00FB1E83"/>
    <w:rsid w:val="00FB42D4"/>
    <w:rsid w:val="00FB5906"/>
    <w:rsid w:val="00FB7150"/>
    <w:rsid w:val="00FB762F"/>
    <w:rsid w:val="00FC1F10"/>
    <w:rsid w:val="00FC2AED"/>
    <w:rsid w:val="00FC5F4F"/>
    <w:rsid w:val="00FD08AE"/>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DB26A5EA-F370-44C4-AE4C-5C249212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A7038E"/>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9A6F0B"/>
    <w:pPr>
      <w:spacing w:after="600" w:line="240" w:lineRule="auto"/>
      <w:outlineLvl w:val="0"/>
    </w:pPr>
    <w:rPr>
      <w:rFonts w:ascii="Fira Sans Extra Condensed SemiB" w:hAnsi="Fira Sans Extra Condensed SemiB"/>
      <w:color w:val="000000" w:themeColor="text1"/>
      <w:sz w:val="40"/>
      <w:szCs w:val="26"/>
      <w:shd w:val="clear" w:color="auto" w:fill="FFFFFF"/>
      <w:lang w:val="en-GB"/>
    </w:rPr>
  </w:style>
  <w:style w:type="paragraph" w:styleId="Nagwek2">
    <w:name w:val="heading 2"/>
    <w:next w:val="Normalny"/>
    <w:link w:val="Nagwek2Znak"/>
    <w:uiPriority w:val="9"/>
    <w:unhideWhenUsed/>
    <w:rsid w:val="009F0A4F"/>
    <w:pPr>
      <w:suppressAutoHyphens/>
      <w:spacing w:before="360" w:after="120" w:line="240" w:lineRule="auto"/>
      <w:outlineLvl w:val="1"/>
    </w:pPr>
    <w:rPr>
      <w:rFonts w:ascii="Fira Sans" w:eastAsia="Times New Roman" w:hAnsi="Fira Sans" w:cs="Times New Roman"/>
      <w:b/>
      <w:bCs/>
      <w:color w:val="001D77"/>
      <w:sz w:val="19"/>
      <w:szCs w:val="19"/>
      <w:lang w:val="en-GB" w:eastAsia="pl-PL"/>
    </w:rPr>
  </w:style>
  <w:style w:type="paragraph" w:styleId="Nagwek3">
    <w:name w:val="heading 3"/>
    <w:basedOn w:val="Tytuwykresu"/>
    <w:next w:val="Normalny"/>
    <w:link w:val="Nagwek3Znak"/>
    <w:uiPriority w:val="9"/>
    <w:unhideWhenUsed/>
    <w:rsid w:val="000D77CA"/>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0D77CA"/>
    <w:pPr>
      <w:keepNext/>
      <w:keepLines/>
      <w:spacing w:before="40" w:after="0"/>
      <w:outlineLvl w:val="7"/>
    </w:pPr>
    <w:rPr>
      <w:rFonts w:eastAsiaTheme="majorEastAsia" w:cstheme="majorBidi"/>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3C0C8B"/>
    <w:rPr>
      <w:rFonts w:ascii="Fira Sans Extra Condensed SemiB" w:hAnsi="Fira Sans Extra Condensed SemiB"/>
      <w:color w:val="000000" w:themeColor="text1"/>
      <w:sz w:val="40"/>
      <w:szCs w:val="26"/>
      <w:lang w:val="en-GB"/>
    </w:rPr>
  </w:style>
  <w:style w:type="character" w:customStyle="1" w:styleId="Nagwek2Znak">
    <w:name w:val="Nagłówek 2 Znak"/>
    <w:basedOn w:val="Domylnaczcionkaakapitu"/>
    <w:link w:val="Nagwek2"/>
    <w:uiPriority w:val="9"/>
    <w:rsid w:val="009F0A4F"/>
    <w:rPr>
      <w:rFonts w:ascii="Fira Sans" w:eastAsia="Times New Roman" w:hAnsi="Fira Sans" w:cs="Times New Roman"/>
      <w:b/>
      <w:bCs/>
      <w:color w:val="001D77"/>
      <w:sz w:val="19"/>
      <w:szCs w:val="19"/>
      <w:lang w:val="en-GB" w:eastAsia="pl-PL"/>
    </w:rPr>
  </w:style>
  <w:style w:type="character" w:customStyle="1" w:styleId="Nagwek3Znak">
    <w:name w:val="Nagłówek 3 Znak"/>
    <w:basedOn w:val="Domylnaczcionkaakapitu"/>
    <w:link w:val="Nagwek3"/>
    <w:uiPriority w:val="9"/>
    <w:rsid w:val="000D77CA"/>
    <w:rPr>
      <w:rFonts w:ascii="Fira Sans" w:eastAsia="Times New Roman" w:hAnsi="Fira Sans" w:cs="Times New Roman"/>
      <w:b/>
      <w:bCs/>
      <w:noProof/>
      <w:sz w:val="19"/>
      <w:szCs w:val="24"/>
      <w:lang w:val="en-GB"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0D77CA"/>
    <w:rPr>
      <w:rFonts w:ascii="Fira Sans" w:eastAsiaTheme="majorEastAsia" w:hAnsi="Fira Sans" w:cstheme="majorBidi"/>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0D77CA"/>
    <w:rPr>
      <w:rFonts w:ascii="Fira Sans" w:hAnsi="Fira Sans"/>
      <w:b/>
      <w:bCs/>
      <w:spacing w:val="0"/>
      <w:sz w:val="19"/>
    </w:rPr>
  </w:style>
  <w:style w:type="paragraph" w:styleId="Akapitzlist">
    <w:name w:val="List Paragraph"/>
    <w:basedOn w:val="Normalny"/>
    <w:link w:val="AkapitzlistZnak"/>
    <w:uiPriority w:val="34"/>
    <w:qFormat/>
    <w:rsid w:val="00E150EA"/>
    <w:pPr>
      <w:numPr>
        <w:numId w:val="7"/>
      </w:numPr>
      <w:ind w:left="425" w:hanging="425"/>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0D77CA"/>
    <w:pPr>
      <w:spacing w:before="0" w:after="0" w:line="240" w:lineRule="auto"/>
      <w:contextualSpacing/>
    </w:pPr>
    <w:rPr>
      <w:rFonts w:eastAsiaTheme="majorEastAsia" w:cstheme="majorBidi"/>
      <w:kern w:val="28"/>
      <w:szCs w:val="56"/>
    </w:rPr>
  </w:style>
  <w:style w:type="paragraph" w:customStyle="1" w:styleId="Tekstzbokuwramcenaszarympolu">
    <w:name w:val="Tekst z boku w ramce na szarym polu"/>
    <w:basedOn w:val="Normalny"/>
    <w:qFormat/>
    <w:rsid w:val="000D4F03"/>
    <w:pPr>
      <w:spacing w:before="0" w:after="0" w:line="240" w:lineRule="exact"/>
    </w:pPr>
    <w:rPr>
      <w:rFonts w:eastAsia="Times New Roman" w:cs="Times New Roman"/>
      <w:bCs/>
      <w:color w:val="001D77"/>
      <w:sz w:val="18"/>
      <w:szCs w:val="18"/>
      <w:lang w:val="en-GB"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0D77CA"/>
    <w:rPr>
      <w:rFonts w:ascii="Fira Sans" w:eastAsiaTheme="majorEastAsia" w:hAnsi="Fira Sans" w:cstheme="majorBidi"/>
      <w:kern w:val="28"/>
      <w:sz w:val="19"/>
      <w:szCs w:val="5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Normalny"/>
    <w:link w:val="OpiswskanikaZnak"/>
    <w:qFormat/>
    <w:rsid w:val="009A6F0B"/>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Normalny"/>
    <w:link w:val="LeadZnak"/>
    <w:qFormat/>
    <w:rsid w:val="003C0C8B"/>
    <w:pPr>
      <w:spacing w:before="360" w:line="240" w:lineRule="exact"/>
    </w:pPr>
    <w:rPr>
      <w:b/>
      <w:noProof/>
      <w:szCs w:val="19"/>
      <w:lang w:eastAsia="pl-PL"/>
    </w:rPr>
  </w:style>
  <w:style w:type="character" w:customStyle="1" w:styleId="OpiswskanikaZnak">
    <w:name w:val="Opis wskaźnika Znak"/>
    <w:basedOn w:val="Domylnaczcionkaakapitu"/>
    <w:link w:val="Opiswskanika"/>
    <w:rsid w:val="009A6F0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eadZnak">
    <w:name w:val="Lead Znak"/>
    <w:basedOn w:val="Domylnaczcionkaakapitu"/>
    <w:link w:val="Lead"/>
    <w:rsid w:val="003C0C8B"/>
    <w:rPr>
      <w:rFonts w:ascii="Fira Sans" w:hAnsi="Fira Sans"/>
      <w:b/>
      <w:noProof/>
      <w:sz w:val="19"/>
      <w:szCs w:val="19"/>
      <w:lang w:eastAsia="pl-PL"/>
    </w:rPr>
  </w:style>
  <w:style w:type="paragraph" w:customStyle="1" w:styleId="Tytutablicy">
    <w:name w:val="Tytuł tablicy"/>
    <w:link w:val="TytutablicyZnak"/>
    <w:qFormat/>
    <w:rsid w:val="009F0A4F"/>
    <w:pPr>
      <w:suppressAutoHyphens/>
      <w:spacing w:before="360" w:after="120" w:line="240" w:lineRule="auto"/>
    </w:pPr>
    <w:rPr>
      <w:rFonts w:ascii="Fira Sans" w:eastAsia="Times New Roman" w:hAnsi="Fira Sans" w:cs="Times New Roman"/>
      <w:b/>
      <w:bCs/>
      <w:color w:val="000000" w:themeColor="text1"/>
      <w:sz w:val="19"/>
      <w:szCs w:val="19"/>
      <w:lang w:eastAsia="pl-PL"/>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Normalny"/>
    <w:link w:val="TablicagwkaZnak"/>
    <w:qFormat/>
    <w:rsid w:val="000D4F03"/>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9F0A4F"/>
    <w:rPr>
      <w:rFonts w:ascii="Fira Sans" w:eastAsia="Times New Roman" w:hAnsi="Fira Sans" w:cs="Times New Roman"/>
      <w:b/>
      <w:bCs/>
      <w:color w:val="000000" w:themeColor="text1"/>
      <w:sz w:val="19"/>
      <w:szCs w:val="19"/>
      <w:lang w:val="en-GB" w:eastAsia="pl-PL"/>
    </w:rPr>
  </w:style>
  <w:style w:type="character" w:customStyle="1" w:styleId="AkapitzlistZnak">
    <w:name w:val="Akapit z listą Znak"/>
    <w:basedOn w:val="Domylnaczcionkaakapitu"/>
    <w:link w:val="Akapitzlist"/>
    <w:uiPriority w:val="34"/>
    <w:rsid w:val="00E150EA"/>
    <w:rPr>
      <w:rFonts w:ascii="Fira Sans" w:hAnsi="Fira Sans"/>
      <w:sz w:val="19"/>
    </w:rPr>
  </w:style>
  <w:style w:type="character" w:customStyle="1" w:styleId="TablicagwkaZnak">
    <w:name w:val="Tablica główka Znak"/>
    <w:basedOn w:val="AkapitzlistZnak"/>
    <w:link w:val="Tablicagwka"/>
    <w:rsid w:val="000D4F03"/>
    <w:rPr>
      <w:rFonts w:ascii="Fira Sans" w:eastAsia="Fira Sans Light" w:hAnsi="Fira Sans" w:cs="Times New Roman"/>
      <w:sz w:val="19"/>
      <w:szCs w:val="19"/>
      <w:lang w:eastAsia="pl-PL"/>
    </w:rPr>
  </w:style>
  <w:style w:type="paragraph" w:customStyle="1" w:styleId="Tablicadanerodek">
    <w:name w:val="Tablica dane środek"/>
    <w:basedOn w:val="Normalny"/>
    <w:link w:val="TablicadanerodekZnak"/>
    <w:qFormat/>
    <w:rsid w:val="000D4F03"/>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0D4F03"/>
    <w:pPr>
      <w:spacing w:line="240" w:lineRule="exact"/>
    </w:pPr>
    <w:rPr>
      <w:rFonts w:eastAsia="Times New Roman" w:cs="Calibri"/>
      <w:szCs w:val="19"/>
      <w:lang w:eastAsia="pl-PL"/>
    </w:rPr>
  </w:style>
  <w:style w:type="character" w:customStyle="1" w:styleId="TablicadanerodekZnak">
    <w:name w:val="Tablica dane środek Znak"/>
    <w:basedOn w:val="Domylnaczcionkaakapitu"/>
    <w:link w:val="Tablicadanerodek"/>
    <w:rsid w:val="000D4F03"/>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0D4F03"/>
    <w:rPr>
      <w:rFonts w:ascii="Fira Sans" w:eastAsia="Times New Roman" w:hAnsi="Fira Sans" w:cs="Calibri"/>
      <w:sz w:val="19"/>
      <w:szCs w:val="19"/>
      <w:lang w:eastAsia="pl-PL"/>
    </w:rPr>
  </w:style>
  <w:style w:type="paragraph" w:customStyle="1" w:styleId="Tablicanotka">
    <w:name w:val="Tablica notka"/>
    <w:basedOn w:val="Normalny"/>
    <w:link w:val="TablicanotkaZnak"/>
    <w:qFormat/>
    <w:rsid w:val="000D4F03"/>
    <w:pPr>
      <w:spacing w:line="240" w:lineRule="exact"/>
    </w:pPr>
    <w:rPr>
      <w:sz w:val="16"/>
      <w:lang w:val="en-GB"/>
    </w:rPr>
  </w:style>
  <w:style w:type="paragraph" w:customStyle="1" w:styleId="Przypis">
    <w:name w:val="Przypis"/>
    <w:basedOn w:val="Tekstprzypisudolnego"/>
    <w:link w:val="PrzypisZnak"/>
    <w:qFormat/>
    <w:rsid w:val="000D4F03"/>
    <w:rPr>
      <w:sz w:val="19"/>
      <w:szCs w:val="19"/>
      <w:shd w:val="clear" w:color="auto" w:fill="FFFFFF"/>
      <w:lang w:val="en-GB"/>
    </w:rPr>
  </w:style>
  <w:style w:type="character" w:customStyle="1" w:styleId="TablicanotkaZnak">
    <w:name w:val="Tablica notka Znak"/>
    <w:basedOn w:val="Domylnaczcionkaakapitu"/>
    <w:link w:val="Tablicanotka"/>
    <w:rsid w:val="000D4F03"/>
    <w:rPr>
      <w:rFonts w:ascii="Fira Sans" w:hAnsi="Fira Sans"/>
      <w:sz w:val="16"/>
      <w:lang w:val="en-GB"/>
    </w:rPr>
  </w:style>
  <w:style w:type="character" w:customStyle="1" w:styleId="PrzypisZnak">
    <w:name w:val="Przypis Znak"/>
    <w:basedOn w:val="TekstprzypisudolnegoZnak"/>
    <w:link w:val="Przypis"/>
    <w:rsid w:val="000D4F03"/>
    <w:rPr>
      <w:rFonts w:ascii="Fira Sans" w:hAnsi="Fira Sans"/>
      <w:sz w:val="19"/>
      <w:szCs w:val="19"/>
      <w:lang w:val="en-GB"/>
    </w:rPr>
  </w:style>
  <w:style w:type="paragraph" w:customStyle="1" w:styleId="Tytuwykresu">
    <w:name w:val="Tytuł wykresu"/>
    <w:basedOn w:val="Normalny"/>
    <w:link w:val="TytuwykresuZnak"/>
    <w:qFormat/>
    <w:rsid w:val="000D4F03"/>
    <w:pPr>
      <w:spacing w:before="360" w:line="240" w:lineRule="auto"/>
      <w:outlineLvl w:val="2"/>
    </w:pPr>
    <w:rPr>
      <w:rFonts w:eastAsia="Times New Roman" w:cs="Times New Roman"/>
      <w:b/>
      <w:bCs/>
      <w:noProof/>
      <w:szCs w:val="24"/>
      <w:lang w:val="en-GB" w:eastAsia="pl-PL"/>
    </w:rPr>
  </w:style>
  <w:style w:type="character" w:customStyle="1" w:styleId="TytuwykresuZnak">
    <w:name w:val="Tytuł wykresu Znak"/>
    <w:basedOn w:val="Nagwek1Znak"/>
    <w:link w:val="Tytuwykresu"/>
    <w:rsid w:val="000D4F03"/>
    <w:rPr>
      <w:rFonts w:ascii="Fira Sans" w:eastAsia="Times New Roman" w:hAnsi="Fira Sans" w:cs="Times New Roman"/>
      <w:b/>
      <w:bCs/>
      <w:noProof/>
      <w:color w:val="000000" w:themeColor="text1"/>
      <w:sz w:val="19"/>
      <w:szCs w:val="24"/>
      <w:lang w:val="en-GB" w:eastAsia="pl-PL"/>
    </w:rPr>
  </w:style>
  <w:style w:type="paragraph" w:styleId="Stopka">
    <w:name w:val="footer"/>
    <w:basedOn w:val="Normalny"/>
    <w:link w:val="StopkaZnak"/>
    <w:uiPriority w:val="99"/>
    <w:unhideWhenUsed/>
    <w:rsid w:val="00197A7A"/>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197A7A"/>
    <w:rPr>
      <w:rFonts w:ascii="Fira Sans" w:hAnsi="Fira Sans"/>
      <w:sz w:val="19"/>
    </w:rPr>
  </w:style>
  <w:style w:type="character" w:customStyle="1" w:styleId="Nierozpoznanawzmianka2">
    <w:name w:val="Nierozpoznana wzmianka2"/>
    <w:basedOn w:val="Domylnaczcionkaakapitu"/>
    <w:uiPriority w:val="99"/>
    <w:semiHidden/>
    <w:unhideWhenUsed/>
    <w:rsid w:val="00865043"/>
    <w:rPr>
      <w:color w:val="605E5C"/>
      <w:shd w:val="clear" w:color="auto" w:fill="E1DFDD"/>
    </w:rPr>
  </w:style>
  <w:style w:type="paragraph" w:styleId="Nagwek">
    <w:name w:val="header"/>
    <w:basedOn w:val="Normalny"/>
    <w:link w:val="NagwekZnak"/>
    <w:uiPriority w:val="99"/>
    <w:unhideWhenUsed/>
    <w:rsid w:val="00B42246"/>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B42246"/>
    <w:rPr>
      <w:rFonts w:ascii="Fira Sans" w:hAnsi="Fira Sans"/>
      <w:sz w:val="19"/>
    </w:rPr>
  </w:style>
  <w:style w:type="paragraph" w:customStyle="1" w:styleId="tekstzboku">
    <w:name w:val="tekst z boku"/>
    <w:basedOn w:val="Normalny"/>
    <w:qFormat/>
    <w:rsid w:val="001E3DE3"/>
    <w:pPr>
      <w:spacing w:after="0"/>
    </w:pPr>
    <w:rPr>
      <w:rFonts w:eastAsia="Times New Roman" w:cs="Times New Roman"/>
      <w:bCs/>
      <w:color w:val="001D77"/>
      <w:sz w:val="18"/>
      <w:szCs w:val="18"/>
      <w:lang w:eastAsia="pl-PL"/>
    </w:rPr>
  </w:style>
  <w:style w:type="paragraph" w:customStyle="1" w:styleId="tytuwykresu0">
    <w:name w:val="tytuł wykresu"/>
    <w:basedOn w:val="Normalny"/>
    <w:qFormat/>
    <w:rsid w:val="00B42246"/>
    <w:pPr>
      <w:suppressAutoHyphens w:val="0"/>
      <w:spacing w:before="360" w:line="240" w:lineRule="auto"/>
    </w:pPr>
    <w:rPr>
      <w:b/>
      <w:szCs w:val="19"/>
    </w:rPr>
  </w:style>
  <w:style w:type="paragraph" w:customStyle="1" w:styleId="sygnalna">
    <w:name w:val="sygnalna"/>
    <w:basedOn w:val="Normalny"/>
    <w:link w:val="sygnalnaZnak"/>
    <w:qFormat/>
    <w:rsid w:val="00B42246"/>
    <w:pPr>
      <w:suppressAutoHyphens w:val="0"/>
      <w:spacing w:line="240" w:lineRule="exact"/>
      <w:ind w:left="709"/>
    </w:pPr>
    <w:rPr>
      <w:rFonts w:eastAsia="Calibri" w:cs="Times New Roman"/>
      <w:szCs w:val="20"/>
    </w:rPr>
  </w:style>
  <w:style w:type="character" w:customStyle="1" w:styleId="sygnalnaZnak">
    <w:name w:val="sygnalna Znak"/>
    <w:link w:val="sygnalna"/>
    <w:rsid w:val="00B42246"/>
    <w:rPr>
      <w:rFonts w:ascii="Fira Sans" w:eastAsia="Calibri" w:hAnsi="Fira San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eader" Target="header2.xml"/><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hyperlink" Target="https://stat.gov.pl/en/metainformation/glossary/terms-used-in-official-statistics/3866,term.html" TargetMode="External"/><Relationship Id="rId7"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footer" Target="footer1.xml"/><Relationship Id="rId25" Type="http://schemas.openxmlformats.org/officeDocument/2006/relationships/hyperlink" Target="https://www.facebook.com/GlownyUrzadStatystyczny/" TargetMode="External"/><Relationship Id="rId33" Type="http://schemas.openxmlformats.org/officeDocument/2006/relationships/hyperlink" Target="https://bdl.stat.gov.pl/BDL/dane/podgrup/temat"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www.youtube.com/channel/UC0wiQMElFgYszpAoYgTnXtg/feature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hyperlink" Target="https://stat.gov.pl/en/topics/living-conditions/social-assistance/social-assistance-beneficiaries-in-2022,5,11.htm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8.emf"/><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hyperlink" Target="https://stat.gov.pl/en/metainformation/glossary/terms-used-in-official-statistics/3865,term.html"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7.emf"/><Relationship Id="rId22" Type="http://schemas.openxmlformats.org/officeDocument/2006/relationships/hyperlink" Target="https://stat.gov.pl/en/" TargetMode="External"/><Relationship Id="rId27" Type="http://schemas.openxmlformats.org/officeDocument/2006/relationships/hyperlink" Target="https://www.instagram.com/gus_stat/" TargetMode="External"/><Relationship Id="rId30" Type="http://schemas.openxmlformats.org/officeDocument/2006/relationships/hyperlink" Target="https://pl.linkedin.com/company/glownyurzadstatystyczny" TargetMode="External"/><Relationship Id="rId35" Type="http://schemas.openxmlformats.org/officeDocument/2006/relationships/hyperlink" Target="https://stat.gov.pl/en/metainformation/glossary/terms-used-in-official-statistics/3870,term.html"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67A869-EC0A-47AB-8AEA-5B801308D32D}">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FAFDA283-EC64-4A4F-8B02-B958F77E9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1149</Words>
  <Characters>6896</Characters>
  <DocSecurity>0</DocSecurity>
  <Lines>57</Lines>
  <Paragraphs>16</Paragraphs>
  <ScaleCrop>false</ScaleCrop>
  <HeadingPairs>
    <vt:vector size="2" baseType="variant">
      <vt:variant>
        <vt:lpstr>Tytuł</vt:lpstr>
      </vt:variant>
      <vt:variant>
        <vt:i4>1</vt:i4>
      </vt:variant>
    </vt:vector>
  </HeadingPairs>
  <TitlesOfParts>
    <vt:vector size="1" baseType="lpstr">
      <vt:lpstr>Beneficjenci środowiskowej pomocy społecznej w 2023 r. - informacja sygnalna</vt:lpstr>
    </vt:vector>
  </TitlesOfParts>
  <Company/>
  <LinksUpToDate>false</LinksUpToDate>
  <CharactersWithSpaces>8029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Statistics Poland</dc:creator>
  <cp:keywords/>
  <dc:description/>
  <cp:lastPrinted>2024-10-08T06:30:00Z</cp:lastPrinted>
  <dcterms:created xsi:type="dcterms:W3CDTF">2024-10-07T11:04:00Z</dcterms:created>
  <dcterms:modified xsi:type="dcterms:W3CDTF">2024-10-16T05:39:00Z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