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71C" w:rsidRPr="00FC7F86" w:rsidRDefault="00967FC4" w:rsidP="00C9371C">
      <w:pPr>
        <w:pStyle w:val="Tytuinfomacjisygnalnej"/>
        <w:rPr>
          <w:lang w:val="en-GB"/>
        </w:rPr>
      </w:pPr>
      <w:r w:rsidRPr="00FC7F86">
        <w:rPr>
          <w:noProof/>
          <w:lang w:val="en-GB"/>
        </w:rPr>
        <mc:AlternateContent>
          <mc:Choice Requires="wps">
            <w:drawing>
              <wp:anchor distT="45720" distB="45720" distL="114300" distR="114300" simplePos="0" relativeHeight="251773952" behindDoc="0" locked="0" layoutInCell="1" allowOverlap="1">
                <wp:simplePos x="0" y="0"/>
                <wp:positionH relativeFrom="column">
                  <wp:posOffset>5425440</wp:posOffset>
                </wp:positionH>
                <wp:positionV relativeFrom="paragraph">
                  <wp:posOffset>17145</wp:posOffset>
                </wp:positionV>
                <wp:extent cx="1145540" cy="269240"/>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269240"/>
                        </a:xfrm>
                        <a:prstGeom prst="rect">
                          <a:avLst/>
                        </a:prstGeom>
                        <a:noFill/>
                        <a:ln w="9525">
                          <a:noFill/>
                          <a:miter lim="800000"/>
                          <a:headEnd/>
                          <a:tailEnd/>
                        </a:ln>
                      </wps:spPr>
                      <wps:txbx>
                        <w:txbxContent>
                          <w:p w:rsidR="009D454D" w:rsidRPr="00F75CFF" w:rsidRDefault="009D454D" w:rsidP="004C5ECE">
                            <w:pPr>
                              <w:jc w:val="both"/>
                              <w:rPr>
                                <w:rFonts w:ascii="Fira Sans SemiBold" w:hAnsi="Fira Sans SemiBold"/>
                                <w:color w:val="001D77"/>
                                <w:sz w:val="19"/>
                                <w:szCs w:val="19"/>
                              </w:rPr>
                            </w:pPr>
                            <w:r>
                              <w:rPr>
                                <w:rFonts w:ascii="Fira Sans SemiBold" w:hAnsi="Fira Sans SemiBold"/>
                                <w:color w:val="001D77"/>
                                <w:sz w:val="19"/>
                                <w:szCs w:val="19"/>
                              </w:rPr>
                              <w:t>30.09.2024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427.2pt;margin-top:1.35pt;width:90.2pt;height:21.2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" filled="f" stroked="f">
                <v:textbox>
                  <w:txbxContent>
                    <w:p w:rsidR="009D454D" w:rsidRPr="00F75CFF" w:rsidRDefault="009D454D" w:rsidP="004C5ECE">
                      <w:pPr>
                        <w:jc w:val="both"/>
                        <w:rPr>
                          <w:rFonts w:ascii="Fira Sans SemiBold" w:hAnsi="Fira Sans SemiBold"/>
                          <w:color w:val="001D77"/>
                          <w:sz w:val="19"/>
                          <w:szCs w:val="19"/>
                        </w:rPr>
                      </w:pPr>
                      <w:r>
                        <w:rPr>
                          <w:rFonts w:ascii="Fira Sans SemiBold" w:hAnsi="Fira Sans SemiBold"/>
                          <w:color w:val="001D77"/>
                          <w:sz w:val="19"/>
                          <w:szCs w:val="19"/>
                        </w:rPr>
                        <w:t>30.09.2024</w:t>
                      </w:r>
                    </w:p>
                  </w:txbxContent>
                </v:textbox>
              </v:shape>
            </w:pict>
          </mc:Fallback>
        </mc:AlternateContent>
      </w:r>
      <w:r w:rsidR="00A356A6" w:rsidRPr="00A356A6">
        <w:rPr>
          <w:noProof/>
          <w:lang w:val="en-GB"/>
        </w:rPr>
        <w:t>Pre</w:t>
      </w:r>
      <w:r w:rsidR="0046286D">
        <w:rPr>
          <w:noProof/>
          <w:lang w:val="en-GB"/>
        </w:rPr>
        <w:t>-result</w:t>
      </w:r>
      <w:r w:rsidR="00A356A6" w:rsidRPr="00A356A6">
        <w:rPr>
          <w:noProof/>
          <w:lang w:val="en-GB"/>
        </w:rPr>
        <w:t xml:space="preserve"> estimate </w:t>
      </w:r>
      <w:r w:rsidR="00A46F26" w:rsidRPr="00A46F26">
        <w:rPr>
          <w:noProof/>
          <w:lang w:val="en-GB"/>
        </w:rPr>
        <w:t xml:space="preserve">of the </w:t>
      </w:r>
      <w:r w:rsidR="008013FC">
        <w:rPr>
          <w:noProof/>
          <w:lang w:val="en-GB"/>
        </w:rPr>
        <w:t>main</w:t>
      </w:r>
      <w:r w:rsidR="00A46F26" w:rsidRPr="00A46F26">
        <w:rPr>
          <w:noProof/>
          <w:lang w:val="en-GB"/>
        </w:rPr>
        <w:t xml:space="preserve"> agricultural and horticultural</w:t>
      </w:r>
      <w:r w:rsidR="008013FC" w:rsidRPr="00003701">
        <w:rPr>
          <w:rStyle w:val="Odwoanieprzypisudolnego"/>
          <w:bCs/>
          <w:noProof/>
          <w:lang w:eastAsia="pl-PL"/>
        </w:rPr>
        <w:footnoteReference w:id="1"/>
      </w:r>
      <w:r w:rsidR="008013FC">
        <w:rPr>
          <w:noProof/>
          <w:lang w:val="en-GB"/>
        </w:rPr>
        <w:t xml:space="preserve"> </w:t>
      </w:r>
      <w:r w:rsidR="00A46F26" w:rsidRPr="00A46F26">
        <w:rPr>
          <w:noProof/>
          <w:lang w:val="en-GB"/>
        </w:rPr>
        <w:t>crops in 202</w:t>
      </w:r>
      <w:r w:rsidR="00F67A78">
        <w:rPr>
          <w:noProof/>
          <w:lang w:val="en-GB"/>
        </w:rPr>
        <w:t>4</w:t>
      </w:r>
    </w:p>
    <w:p w:rsidR="005817C0" w:rsidRPr="008B32B8" w:rsidRDefault="00C9371C" w:rsidP="005817C0">
      <w:pPr>
        <w:pStyle w:val="Lead"/>
        <w:spacing w:before="0" w:after="0"/>
      </w:pPr>
      <w:r w:rsidRPr="00587CEE">
        <w:rPr>
          <w:color w:val="001D77"/>
        </w:rPr>
        <mc:AlternateContent>
          <mc:Choice Requires="wps">
            <w:drawing>
              <wp:anchor distT="45720" distB="45720" distL="114300" distR="114300" simplePos="0" relativeHeight="251884544" behindDoc="0" locked="0" layoutInCell="1" allowOverlap="1" wp14:anchorId="455DF389" wp14:editId="4054B80B">
                <wp:simplePos x="0" y="0"/>
                <wp:positionH relativeFrom="margin">
                  <wp:align>left</wp:align>
                </wp:positionH>
                <wp:positionV relativeFrom="paragraph">
                  <wp:posOffset>12065</wp:posOffset>
                </wp:positionV>
                <wp:extent cx="2204085" cy="1847850"/>
                <wp:effectExtent l="0" t="0" r="5715" b="0"/>
                <wp:wrapSquare wrapText="bothSides"/>
                <wp:docPr id="6" name="Pole tekstowe 2" descr="Descriptio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847850"/>
                        </a:xfrm>
                        <a:prstGeom prst="roundRect">
                          <a:avLst/>
                        </a:prstGeom>
                        <a:solidFill>
                          <a:srgbClr val="001D77"/>
                        </a:solidFill>
                        <a:ln w="9525">
                          <a:noFill/>
                          <a:miter lim="800000"/>
                          <a:headEnd/>
                          <a:tailEnd/>
                        </a:ln>
                      </wps:spPr>
                      <wps:txbx>
                        <w:txbxContent>
                          <w:p w:rsidR="009D454D" w:rsidRPr="007D605C" w:rsidRDefault="009D454D" w:rsidP="00C9371C">
                            <w:pPr>
                              <w:autoSpaceDE w:val="0"/>
                              <w:autoSpaceDN w:val="0"/>
                              <w:adjustRightInd w:val="0"/>
                              <w:spacing w:after="0" w:line="240" w:lineRule="auto"/>
                              <w:rPr>
                                <w:rFonts w:ascii="Fira Sans SemiBold" w:hAnsi="Fira Sans SemiBold"/>
                                <w:color w:val="FFFFFF" w:themeColor="background1"/>
                                <w:sz w:val="60"/>
                                <w:szCs w:val="60"/>
                              </w:rPr>
                            </w:pPr>
                            <w:r>
                              <w:rPr>
                                <w:rStyle w:val="IkonawskanikaZnak"/>
                              </w:rPr>
                              <w:sym w:font="Wingdings" w:char="F0F2"/>
                            </w:r>
                            <w:r>
                              <w:rPr>
                                <w:rFonts w:ascii="Fira Sans SemiBold" w:hAnsi="Fira Sans SemiBold"/>
                                <w:color w:val="FFFFFF" w:themeColor="background1"/>
                                <w:sz w:val="60"/>
                                <w:szCs w:val="60"/>
                              </w:rPr>
                              <w:t xml:space="preserve"> </w:t>
                            </w:r>
                            <w:r>
                              <w:rPr>
                                <w:rStyle w:val="WartowskanikaZnak"/>
                              </w:rPr>
                              <w:t>2%</w:t>
                            </w:r>
                          </w:p>
                          <w:p w:rsidR="009D454D" w:rsidRPr="004C2ACE" w:rsidRDefault="009D454D" w:rsidP="00F67A78">
                            <w:pPr>
                              <w:pStyle w:val="Opiswskanika"/>
                              <w:rPr>
                                <w:szCs w:val="20"/>
                                <w:lang w:val="en-GB"/>
                              </w:rPr>
                            </w:pPr>
                            <w:r w:rsidRPr="002A447F">
                              <w:rPr>
                                <w:szCs w:val="20"/>
                                <w:lang w:val="en-GB"/>
                              </w:rPr>
                              <w:t xml:space="preserve">It is estimated that the harvest of </w:t>
                            </w:r>
                            <w:r>
                              <w:rPr>
                                <w:szCs w:val="20"/>
                                <w:lang w:val="en-GB"/>
                              </w:rPr>
                              <w:t>total</w:t>
                            </w:r>
                            <w:r w:rsidRPr="002A447F">
                              <w:rPr>
                                <w:szCs w:val="20"/>
                                <w:lang w:val="en-GB"/>
                              </w:rPr>
                              <w:t xml:space="preserve"> cereals will be around </w:t>
                            </w:r>
                            <w:r>
                              <w:rPr>
                                <w:szCs w:val="20"/>
                                <w:lang w:val="en-GB"/>
                              </w:rPr>
                              <w:t>2</w:t>
                            </w:r>
                            <w:r w:rsidRPr="002A447F">
                              <w:rPr>
                                <w:szCs w:val="20"/>
                                <w:lang w:val="en-GB"/>
                              </w:rPr>
                              <w:t xml:space="preserve">% less than last year's and will amount to around </w:t>
                            </w:r>
                            <w:r>
                              <w:rPr>
                                <w:szCs w:val="20"/>
                                <w:lang w:val="en-GB"/>
                              </w:rPr>
                              <w:t>35</w:t>
                            </w:r>
                            <w:r w:rsidRPr="002A447F">
                              <w:rPr>
                                <w:szCs w:val="20"/>
                                <w:lang w:val="en-GB"/>
                              </w:rPr>
                              <w:t>.</w:t>
                            </w:r>
                            <w:r>
                              <w:rPr>
                                <w:szCs w:val="20"/>
                                <w:lang w:val="en-GB"/>
                              </w:rPr>
                              <w:t>3</w:t>
                            </w:r>
                            <w:r w:rsidRPr="002A447F">
                              <w:rPr>
                                <w:szCs w:val="20"/>
                                <w:lang w:val="en-GB"/>
                              </w:rPr>
                              <w:t xml:space="preserve"> million </w:t>
                            </w:r>
                            <w:r w:rsidRPr="004C2ACE">
                              <w:rPr>
                                <w:szCs w:val="20"/>
                                <w:lang w:val="en-GB"/>
                              </w:rPr>
                              <w:t>tonnes</w:t>
                            </w:r>
                          </w:p>
                          <w:p w:rsidR="009D454D" w:rsidRPr="004C2ACE" w:rsidRDefault="009D454D" w:rsidP="00371D02">
                            <w:pPr>
                              <w:pStyle w:val="Opiswskanika"/>
                              <w:rPr>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55DF389" id="_x0000_s1027" alt="Description " style="position:absolute;margin-left:0;margin-top:.95pt;width:173.55pt;height:145.5pt;z-index:251884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" fillcolor="#001d77" stroked="f">
                <v:stroke joinstyle="miter"/>
                <v:textbox>
                  <w:txbxContent>
                    <w:p w:rsidR="009D454D" w:rsidRPr="007D605C" w:rsidRDefault="009D454D" w:rsidP="00C9371C">
                      <w:pPr>
                        <w:autoSpaceDE w:val="0"/>
                        <w:autoSpaceDN w:val="0"/>
                        <w:adjustRightInd w:val="0"/>
                        <w:spacing w:after="0" w:line="240" w:lineRule="auto"/>
                        <w:rPr>
                          <w:rFonts w:ascii="Fira Sans SemiBold" w:hAnsi="Fira Sans SemiBold"/>
                          <w:color w:val="FFFFFF" w:themeColor="background1"/>
                          <w:sz w:val="60"/>
                          <w:szCs w:val="60"/>
                        </w:rPr>
                      </w:pPr>
                      <w:r>
                        <w:rPr>
                          <w:rStyle w:val="IkonawskanikaZnak"/>
                        </w:rPr>
                        <w:sym w:font="Wingdings" w:char="F0F2"/>
                      </w:r>
                      <w:r>
                        <w:rPr>
                          <w:rFonts w:ascii="Fira Sans SemiBold" w:hAnsi="Fira Sans SemiBold"/>
                          <w:color w:val="FFFFFF" w:themeColor="background1"/>
                          <w:sz w:val="60"/>
                          <w:szCs w:val="60"/>
                        </w:rPr>
                        <w:t xml:space="preserve"> </w:t>
                      </w:r>
                      <w:r>
                        <w:rPr>
                          <w:rStyle w:val="WartowskanikaZnak"/>
                        </w:rPr>
                        <w:t>2%</w:t>
                      </w:r>
                    </w:p>
                    <w:p w:rsidR="009D454D" w:rsidRPr="004C2ACE" w:rsidRDefault="009D454D" w:rsidP="00F67A78">
                      <w:pPr>
                        <w:pStyle w:val="Opiswskanika"/>
                        <w:rPr>
                          <w:szCs w:val="20"/>
                          <w:lang w:val="en-GB"/>
                        </w:rPr>
                      </w:pPr>
                      <w:r w:rsidRPr="002A447F">
                        <w:rPr>
                          <w:szCs w:val="20"/>
                          <w:lang w:val="en-GB"/>
                        </w:rPr>
                        <w:t xml:space="preserve">It is estimated that the harvest of </w:t>
                      </w:r>
                      <w:r>
                        <w:rPr>
                          <w:szCs w:val="20"/>
                          <w:lang w:val="en-GB"/>
                        </w:rPr>
                        <w:t>total</w:t>
                      </w:r>
                      <w:r w:rsidRPr="002A447F">
                        <w:rPr>
                          <w:szCs w:val="20"/>
                          <w:lang w:val="en-GB"/>
                        </w:rPr>
                        <w:t xml:space="preserve"> cereals will be around </w:t>
                      </w:r>
                      <w:r>
                        <w:rPr>
                          <w:szCs w:val="20"/>
                          <w:lang w:val="en-GB"/>
                        </w:rPr>
                        <w:t>2</w:t>
                      </w:r>
                      <w:r w:rsidRPr="002A447F">
                        <w:rPr>
                          <w:szCs w:val="20"/>
                          <w:lang w:val="en-GB"/>
                        </w:rPr>
                        <w:t xml:space="preserve">% less than last year's and will amount to around </w:t>
                      </w:r>
                      <w:r>
                        <w:rPr>
                          <w:szCs w:val="20"/>
                          <w:lang w:val="en-GB"/>
                        </w:rPr>
                        <w:t>35</w:t>
                      </w:r>
                      <w:r w:rsidRPr="002A447F">
                        <w:rPr>
                          <w:szCs w:val="20"/>
                          <w:lang w:val="en-GB"/>
                        </w:rPr>
                        <w:t>.</w:t>
                      </w:r>
                      <w:r>
                        <w:rPr>
                          <w:szCs w:val="20"/>
                          <w:lang w:val="en-GB"/>
                        </w:rPr>
                        <w:t>3</w:t>
                      </w:r>
                      <w:r w:rsidRPr="002A447F">
                        <w:rPr>
                          <w:szCs w:val="20"/>
                          <w:lang w:val="en-GB"/>
                        </w:rPr>
                        <w:t xml:space="preserve"> million </w:t>
                      </w:r>
                      <w:r w:rsidRPr="004C2ACE">
                        <w:rPr>
                          <w:szCs w:val="20"/>
                          <w:lang w:val="en-GB"/>
                        </w:rPr>
                        <w:t>tonnes</w:t>
                      </w:r>
                    </w:p>
                    <w:p w:rsidR="009D454D" w:rsidRPr="004C2ACE" w:rsidRDefault="009D454D" w:rsidP="00371D02">
                      <w:pPr>
                        <w:pStyle w:val="Opiswskanika"/>
                        <w:rPr>
                          <w:szCs w:val="20"/>
                          <w:lang w:val="en-GB"/>
                        </w:rPr>
                      </w:pPr>
                    </w:p>
                  </w:txbxContent>
                </v:textbox>
                <w10:wrap type="square" anchorx="margin"/>
              </v:roundrect>
            </w:pict>
          </mc:Fallback>
        </mc:AlternateContent>
      </w:r>
      <w:r w:rsidRPr="007D605C">
        <w:rPr>
          <w:color w:val="001D77"/>
        </w:rPr>
        <w:t xml:space="preserve"> </w:t>
      </w:r>
      <w:r w:rsidRPr="007D605C">
        <w:br/>
      </w:r>
      <w:r w:rsidR="00B91B86" w:rsidRPr="00B91B86">
        <w:t>The results of the preliminary production estimate for the main agricultural and horticultural crops in 202</w:t>
      </w:r>
      <w:r w:rsidR="00F67A78">
        <w:t>4</w:t>
      </w:r>
      <w:r w:rsidR="00B91B86" w:rsidRPr="00B91B86">
        <w:t xml:space="preserve"> are as follo</w:t>
      </w:r>
      <w:r w:rsidR="0064575D">
        <w:t>ws</w:t>
      </w:r>
      <w:r w:rsidR="005817C0" w:rsidRPr="008B32B8">
        <w:t xml:space="preserve">: </w:t>
      </w:r>
    </w:p>
    <w:p w:rsidR="0046286D" w:rsidRDefault="0046286D" w:rsidP="0046286D">
      <w:pPr>
        <w:pStyle w:val="Tekstpodstawowywcity"/>
        <w:widowControl w:val="0"/>
        <w:numPr>
          <w:ilvl w:val="0"/>
          <w:numId w:val="11"/>
        </w:numPr>
        <w:spacing w:after="0" w:line="240" w:lineRule="exact"/>
        <w:ind w:left="3969" w:hanging="3969"/>
        <w:rPr>
          <w:rFonts w:ascii="Fira Sans" w:hAnsi="Fira Sans"/>
          <w:b/>
          <w:sz w:val="19"/>
          <w:szCs w:val="19"/>
          <w:lang w:val="en-GB"/>
        </w:rPr>
      </w:pPr>
      <w:r>
        <w:rPr>
          <w:rFonts w:ascii="Fira Sans" w:hAnsi="Fira Sans"/>
          <w:b/>
          <w:sz w:val="19"/>
          <w:szCs w:val="19"/>
          <w:lang w:val="en-GB"/>
        </w:rPr>
        <w:t>the harvest</w:t>
      </w:r>
      <w:r w:rsidRPr="00D045BA">
        <w:rPr>
          <w:rFonts w:ascii="Fira Sans" w:hAnsi="Fira Sans"/>
          <w:b/>
          <w:sz w:val="19"/>
          <w:szCs w:val="19"/>
          <w:lang w:val="en-GB"/>
        </w:rPr>
        <w:t xml:space="preserve"> of </w:t>
      </w:r>
      <w:r>
        <w:rPr>
          <w:rFonts w:ascii="Fira Sans" w:hAnsi="Fira Sans"/>
          <w:b/>
          <w:sz w:val="19"/>
          <w:szCs w:val="19"/>
          <w:lang w:val="en-GB"/>
        </w:rPr>
        <w:t>total</w:t>
      </w:r>
      <w:r w:rsidRPr="00D045BA">
        <w:rPr>
          <w:rFonts w:ascii="Fira Sans" w:hAnsi="Fira Sans"/>
          <w:b/>
          <w:sz w:val="19"/>
          <w:szCs w:val="19"/>
          <w:lang w:val="en-GB"/>
        </w:rPr>
        <w:t xml:space="preserve"> cereals</w:t>
      </w:r>
      <w:r w:rsidRPr="00267047">
        <w:t xml:space="preserve"> </w:t>
      </w:r>
      <w:r w:rsidRPr="00267047">
        <w:rPr>
          <w:rFonts w:ascii="Fira Sans" w:hAnsi="Fira Sans"/>
          <w:b/>
          <w:sz w:val="19"/>
          <w:szCs w:val="19"/>
          <w:lang w:val="en-GB"/>
        </w:rPr>
        <w:t xml:space="preserve">will </w:t>
      </w:r>
      <w:r w:rsidR="00664FBE" w:rsidRPr="00664FBE">
        <w:rPr>
          <w:rFonts w:ascii="Fira Sans" w:hAnsi="Fira Sans"/>
          <w:b/>
          <w:sz w:val="19"/>
          <w:szCs w:val="19"/>
          <w:lang w:val="en-GB"/>
        </w:rPr>
        <w:t>amount to around 35.3 million tonnes and will be around 2% less than last year's</w:t>
      </w:r>
      <w:r>
        <w:rPr>
          <w:rFonts w:ascii="Fira Sans" w:hAnsi="Fira Sans"/>
          <w:b/>
          <w:sz w:val="19"/>
          <w:szCs w:val="19"/>
          <w:lang w:val="en-GB"/>
        </w:rPr>
        <w:t>;</w:t>
      </w:r>
    </w:p>
    <w:p w:rsidR="0046286D" w:rsidRPr="00356341" w:rsidRDefault="0046286D" w:rsidP="0046286D">
      <w:pPr>
        <w:pStyle w:val="Tekstpodstawowywcity"/>
        <w:widowControl w:val="0"/>
        <w:numPr>
          <w:ilvl w:val="0"/>
          <w:numId w:val="11"/>
        </w:numPr>
        <w:spacing w:after="0" w:line="240" w:lineRule="exact"/>
        <w:ind w:left="3969" w:hanging="3969"/>
        <w:rPr>
          <w:rFonts w:ascii="Fira Sans" w:hAnsi="Fira Sans"/>
          <w:sz w:val="19"/>
          <w:szCs w:val="19"/>
          <w:lang w:val="en-GB"/>
        </w:rPr>
      </w:pPr>
      <w:r w:rsidRPr="00356341">
        <w:rPr>
          <w:rFonts w:ascii="Fira Sans" w:hAnsi="Fira Sans"/>
          <w:sz w:val="19"/>
          <w:szCs w:val="19"/>
          <w:lang w:val="en-GB"/>
        </w:rPr>
        <w:t>production of basic cereals with cereal mixtures is estimated at 2</w:t>
      </w:r>
      <w:r w:rsidR="000E6321">
        <w:rPr>
          <w:rFonts w:ascii="Fira Sans" w:hAnsi="Fira Sans"/>
          <w:sz w:val="19"/>
          <w:szCs w:val="19"/>
          <w:lang w:val="en-GB"/>
        </w:rPr>
        <w:t>5</w:t>
      </w:r>
      <w:r w:rsidRPr="00356341">
        <w:rPr>
          <w:rFonts w:ascii="Fira Sans" w:hAnsi="Fira Sans"/>
          <w:sz w:val="19"/>
          <w:szCs w:val="19"/>
          <w:lang w:val="en-GB"/>
        </w:rPr>
        <w:t>.</w:t>
      </w:r>
      <w:r w:rsidR="000E6321">
        <w:rPr>
          <w:rFonts w:ascii="Fira Sans" w:hAnsi="Fira Sans"/>
          <w:sz w:val="19"/>
          <w:szCs w:val="19"/>
          <w:lang w:val="en-GB"/>
        </w:rPr>
        <w:t>4</w:t>
      </w:r>
      <w:r w:rsidRPr="00356341">
        <w:rPr>
          <w:rFonts w:ascii="Fira Sans" w:hAnsi="Fira Sans"/>
          <w:sz w:val="19"/>
          <w:szCs w:val="19"/>
          <w:lang w:val="en-GB"/>
        </w:rPr>
        <w:t xml:space="preserve"> million tonnes, i.e. about </w:t>
      </w:r>
      <w:r w:rsidR="000E6321">
        <w:rPr>
          <w:rFonts w:ascii="Fira Sans" w:hAnsi="Fira Sans"/>
          <w:sz w:val="19"/>
          <w:szCs w:val="19"/>
          <w:lang w:val="en-GB"/>
        </w:rPr>
        <w:t>4</w:t>
      </w:r>
      <w:r w:rsidRPr="00356341">
        <w:rPr>
          <w:rFonts w:ascii="Fira Sans" w:hAnsi="Fira Sans"/>
          <w:sz w:val="19"/>
          <w:szCs w:val="19"/>
          <w:lang w:val="en-GB"/>
        </w:rPr>
        <w:t>% less than last year's harvest;</w:t>
      </w:r>
    </w:p>
    <w:p w:rsidR="0046286D" w:rsidRPr="00356341" w:rsidRDefault="0046286D" w:rsidP="00B0557E">
      <w:pPr>
        <w:pStyle w:val="Tekstpodstawowywcity"/>
        <w:widowControl w:val="0"/>
        <w:numPr>
          <w:ilvl w:val="0"/>
          <w:numId w:val="11"/>
        </w:numPr>
        <w:spacing w:after="0" w:line="240" w:lineRule="exact"/>
        <w:ind w:left="3969" w:hanging="3969"/>
        <w:rPr>
          <w:rFonts w:ascii="Fira Sans" w:hAnsi="Fira Sans"/>
          <w:sz w:val="19"/>
          <w:szCs w:val="19"/>
          <w:lang w:val="en-GB"/>
        </w:rPr>
      </w:pPr>
      <w:r w:rsidRPr="00356341">
        <w:rPr>
          <w:rFonts w:ascii="Fira Sans" w:hAnsi="Fira Sans"/>
          <w:sz w:val="19"/>
          <w:szCs w:val="19"/>
          <w:lang w:val="en-GB"/>
        </w:rPr>
        <w:t>the harvest of rape and turnip rape is estimated at about 3.</w:t>
      </w:r>
      <w:r w:rsidR="00033864">
        <w:rPr>
          <w:rFonts w:ascii="Fira Sans" w:hAnsi="Fira Sans"/>
          <w:sz w:val="19"/>
          <w:szCs w:val="19"/>
          <w:lang w:val="en-GB"/>
        </w:rPr>
        <w:t>3</w:t>
      </w:r>
      <w:r w:rsidRPr="00356341">
        <w:rPr>
          <w:rFonts w:ascii="Fira Sans" w:hAnsi="Fira Sans"/>
          <w:sz w:val="19"/>
          <w:szCs w:val="19"/>
          <w:lang w:val="en-GB"/>
        </w:rPr>
        <w:t xml:space="preserve"> million tonnes, i.e. about 1</w:t>
      </w:r>
      <w:r w:rsidR="00033864">
        <w:rPr>
          <w:rFonts w:ascii="Fira Sans" w:hAnsi="Fira Sans"/>
          <w:sz w:val="19"/>
          <w:szCs w:val="19"/>
          <w:lang w:val="en-GB"/>
        </w:rPr>
        <w:t>1</w:t>
      </w:r>
      <w:r w:rsidRPr="00356341">
        <w:rPr>
          <w:rFonts w:ascii="Fira Sans" w:hAnsi="Fira Sans"/>
          <w:sz w:val="19"/>
          <w:szCs w:val="19"/>
          <w:lang w:val="en-GB"/>
        </w:rPr>
        <w:t xml:space="preserve">% </w:t>
      </w:r>
      <w:r w:rsidR="00033864">
        <w:rPr>
          <w:rFonts w:ascii="Fira Sans" w:hAnsi="Fira Sans"/>
          <w:sz w:val="19"/>
          <w:szCs w:val="19"/>
          <w:lang w:val="en-GB"/>
        </w:rPr>
        <w:t>less</w:t>
      </w:r>
      <w:r w:rsidRPr="00356341">
        <w:rPr>
          <w:rFonts w:ascii="Fira Sans" w:hAnsi="Fira Sans"/>
          <w:sz w:val="19"/>
          <w:szCs w:val="19"/>
          <w:lang w:val="en-GB"/>
        </w:rPr>
        <w:t xml:space="preserve"> than last year's harvest;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potato harvest (including production in kitchen gardens) is estimated at around. 5.</w:t>
      </w:r>
      <w:r w:rsidR="00B57B4B">
        <w:rPr>
          <w:rFonts w:ascii="Fira Sans" w:hAnsi="Fira Sans"/>
          <w:sz w:val="19"/>
          <w:szCs w:val="19"/>
          <w:lang w:val="en-GB"/>
        </w:rPr>
        <w:t>8</w:t>
      </w:r>
      <w:r w:rsidRPr="00356341">
        <w:rPr>
          <w:rFonts w:ascii="Fira Sans" w:hAnsi="Fira Sans"/>
          <w:sz w:val="19"/>
          <w:szCs w:val="19"/>
          <w:lang w:val="en-GB"/>
        </w:rPr>
        <w:t xml:space="preserve"> million tonnes, i.e. about </w:t>
      </w:r>
      <w:r w:rsidR="00B57B4B">
        <w:rPr>
          <w:rFonts w:ascii="Fira Sans" w:hAnsi="Fira Sans"/>
          <w:sz w:val="19"/>
          <w:szCs w:val="19"/>
          <w:lang w:val="en-GB"/>
        </w:rPr>
        <w:t>5</w:t>
      </w:r>
      <w:r w:rsidRPr="00356341">
        <w:rPr>
          <w:rFonts w:ascii="Fira Sans" w:hAnsi="Fira Sans"/>
          <w:sz w:val="19"/>
          <w:szCs w:val="19"/>
          <w:lang w:val="en-GB"/>
        </w:rPr>
        <w:t xml:space="preserve">% </w:t>
      </w:r>
      <w:r w:rsidR="00B57B4B">
        <w:rPr>
          <w:rFonts w:ascii="Fira Sans" w:hAnsi="Fira Sans"/>
          <w:sz w:val="19"/>
          <w:szCs w:val="19"/>
          <w:lang w:val="en-GB"/>
        </w:rPr>
        <w:t>more</w:t>
      </w:r>
      <w:r w:rsidRPr="00356341">
        <w:rPr>
          <w:rFonts w:ascii="Fira Sans" w:hAnsi="Fira Sans"/>
          <w:sz w:val="19"/>
          <w:szCs w:val="19"/>
          <w:lang w:val="en-GB"/>
        </w:rPr>
        <w:t xml:space="preserve"> than the harvest obtained last year;</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the sugar beet harvest is estimated at about 1</w:t>
      </w:r>
      <w:r w:rsidR="00462CF0">
        <w:rPr>
          <w:rFonts w:ascii="Fira Sans" w:hAnsi="Fira Sans"/>
          <w:sz w:val="19"/>
          <w:szCs w:val="19"/>
          <w:lang w:val="en-GB"/>
        </w:rPr>
        <w:t>8</w:t>
      </w:r>
      <w:r w:rsidRPr="00356341">
        <w:rPr>
          <w:rFonts w:ascii="Fira Sans" w:hAnsi="Fira Sans"/>
          <w:sz w:val="19"/>
          <w:szCs w:val="19"/>
          <w:lang w:val="en-GB"/>
        </w:rPr>
        <w:t>.</w:t>
      </w:r>
      <w:r w:rsidR="00462CF0">
        <w:rPr>
          <w:rFonts w:ascii="Fira Sans" w:hAnsi="Fira Sans"/>
          <w:sz w:val="19"/>
          <w:szCs w:val="19"/>
          <w:lang w:val="en-GB"/>
        </w:rPr>
        <w:t>6</w:t>
      </w:r>
      <w:r w:rsidRPr="00356341">
        <w:rPr>
          <w:rFonts w:ascii="Fira Sans" w:hAnsi="Fira Sans"/>
          <w:sz w:val="19"/>
          <w:szCs w:val="19"/>
          <w:lang w:val="en-GB"/>
        </w:rPr>
        <w:t xml:space="preserve"> million tonnes, i.e. about 1</w:t>
      </w:r>
      <w:r w:rsidR="00462CF0">
        <w:rPr>
          <w:rFonts w:ascii="Fira Sans" w:hAnsi="Fira Sans"/>
          <w:sz w:val="19"/>
          <w:szCs w:val="19"/>
          <w:lang w:val="en-GB"/>
        </w:rPr>
        <w:t>0</w:t>
      </w:r>
      <w:r w:rsidRPr="00356341">
        <w:rPr>
          <w:rFonts w:ascii="Fira Sans" w:hAnsi="Fira Sans"/>
          <w:sz w:val="19"/>
          <w:szCs w:val="19"/>
          <w:lang w:val="en-GB"/>
        </w:rPr>
        <w:t>% more than the harvest obtained in 202</w:t>
      </w:r>
      <w:r w:rsidR="00462CF0">
        <w:rPr>
          <w:rFonts w:ascii="Fira Sans" w:hAnsi="Fira Sans"/>
          <w:sz w:val="19"/>
          <w:szCs w:val="19"/>
          <w:lang w:val="en-GB"/>
        </w:rPr>
        <w:t>3</w:t>
      </w:r>
      <w:r w:rsidRPr="00356341">
        <w:rPr>
          <w:rFonts w:ascii="Fira Sans" w:hAnsi="Fira Sans"/>
          <w:sz w:val="19"/>
          <w:szCs w:val="19"/>
          <w:lang w:val="en-GB"/>
        </w:rPr>
        <w: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the production </w:t>
      </w:r>
      <w:r w:rsidRPr="00356341">
        <w:rPr>
          <w:rFonts w:ascii="Fira Sans" w:hAnsi="Fira Sans"/>
          <w:sz w:val="19"/>
          <w:szCs w:val="19"/>
          <w:lang w:val="en-US"/>
        </w:rPr>
        <w:t xml:space="preserve">of field vegetables is estimated at </w:t>
      </w:r>
      <w:r w:rsidR="00BE4073">
        <w:rPr>
          <w:rFonts w:ascii="Fira Sans" w:hAnsi="Fira Sans"/>
          <w:sz w:val="19"/>
          <w:szCs w:val="19"/>
          <w:lang w:val="en-US"/>
        </w:rPr>
        <w:t>about</w:t>
      </w:r>
      <w:r w:rsidRPr="00356341">
        <w:rPr>
          <w:rFonts w:ascii="Fira Sans" w:hAnsi="Fira Sans"/>
          <w:sz w:val="19"/>
          <w:szCs w:val="19"/>
          <w:lang w:val="en-US"/>
        </w:rPr>
        <w:t xml:space="preserve"> 3.8 million </w:t>
      </w:r>
      <w:r w:rsidRPr="00356341">
        <w:rPr>
          <w:rFonts w:ascii="Fira Sans" w:hAnsi="Fira Sans"/>
          <w:noProof/>
          <w:sz w:val="19"/>
          <w:szCs w:val="19"/>
          <w:lang w:val="en-US"/>
        </w:rPr>
        <w:t>tonnes,</w:t>
      </w:r>
      <w:r w:rsidRPr="00356341">
        <w:rPr>
          <w:rFonts w:ascii="Fira Sans" w:hAnsi="Fira Sans"/>
          <w:sz w:val="19"/>
          <w:szCs w:val="19"/>
          <w:lang w:val="en-US"/>
        </w:rPr>
        <w:t xml:space="preserve"> i.e. </w:t>
      </w:r>
      <w:r w:rsidR="00D058BA" w:rsidRPr="00D058BA">
        <w:rPr>
          <w:rFonts w:ascii="Fira Sans" w:hAnsi="Fira Sans"/>
          <w:sz w:val="19"/>
          <w:szCs w:val="19"/>
          <w:lang w:val="en-US"/>
        </w:rPr>
        <w:t xml:space="preserve">at the </w:t>
      </w:r>
      <w:r w:rsidR="0023078E" w:rsidRPr="00D058BA">
        <w:rPr>
          <w:rFonts w:ascii="Fira Sans" w:hAnsi="Fira Sans"/>
          <w:sz w:val="19"/>
          <w:szCs w:val="19"/>
          <w:lang w:val="en-US"/>
        </w:rPr>
        <w:t xml:space="preserve">level </w:t>
      </w:r>
      <w:r w:rsidR="0023078E">
        <w:rPr>
          <w:rFonts w:ascii="Fira Sans" w:hAnsi="Fira Sans"/>
          <w:sz w:val="19"/>
          <w:szCs w:val="19"/>
          <w:lang w:val="en-US"/>
        </w:rPr>
        <w:t xml:space="preserve">similar to </w:t>
      </w:r>
      <w:r w:rsidR="00D058BA" w:rsidRPr="00D058BA">
        <w:rPr>
          <w:rFonts w:ascii="Fira Sans" w:hAnsi="Fira Sans"/>
          <w:sz w:val="19"/>
          <w:szCs w:val="19"/>
          <w:lang w:val="en-US"/>
        </w:rPr>
        <w:t>previous year</w:t>
      </w:r>
      <w:r w:rsidRPr="00356341">
        <w:rPr>
          <w:rFonts w:ascii="Fira Sans" w:hAnsi="Fira Sans"/>
          <w:sz w:val="19"/>
          <w:szCs w:val="19"/>
          <w:lang w:val="en-GB"/>
        </w:rPr>
        <w: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it is </w:t>
      </w:r>
      <w:r w:rsidRPr="00356341">
        <w:rPr>
          <w:rFonts w:ascii="Fira Sans" w:hAnsi="Fira Sans"/>
          <w:sz w:val="19"/>
          <w:szCs w:val="19"/>
          <w:lang w:val="en-US"/>
        </w:rPr>
        <w:t xml:space="preserve">expected that the harvest of fruit from trees will amount to </w:t>
      </w:r>
      <w:r w:rsidR="00076300">
        <w:rPr>
          <w:rFonts w:ascii="Fira Sans" w:hAnsi="Fira Sans"/>
          <w:sz w:val="19"/>
          <w:szCs w:val="19"/>
          <w:lang w:val="en-US"/>
        </w:rPr>
        <w:t>nearly</w:t>
      </w:r>
      <w:r w:rsidRPr="00356341">
        <w:rPr>
          <w:rFonts w:ascii="Fira Sans" w:hAnsi="Fira Sans"/>
          <w:sz w:val="19"/>
          <w:szCs w:val="19"/>
          <w:lang w:val="en-US"/>
        </w:rPr>
        <w:t xml:space="preserve"> </w:t>
      </w:r>
      <w:r w:rsidR="00751F6C">
        <w:rPr>
          <w:rFonts w:ascii="Fira Sans" w:hAnsi="Fira Sans"/>
          <w:sz w:val="19"/>
          <w:szCs w:val="19"/>
          <w:lang w:val="en-US"/>
        </w:rPr>
        <w:t>3.6</w:t>
      </w:r>
      <w:r w:rsidRPr="00356341">
        <w:rPr>
          <w:rFonts w:ascii="Fira Sans" w:hAnsi="Fira Sans"/>
          <w:sz w:val="19"/>
          <w:szCs w:val="19"/>
          <w:lang w:val="en-US"/>
        </w:rPr>
        <w:t xml:space="preserve"> </w:t>
      </w:r>
      <w:r w:rsidRPr="00356341">
        <w:rPr>
          <w:rFonts w:ascii="Fira Sans" w:hAnsi="Fira Sans"/>
          <w:noProof/>
          <w:sz w:val="19"/>
          <w:szCs w:val="19"/>
          <w:lang w:val="en-US"/>
        </w:rPr>
        <w:t>million</w:t>
      </w:r>
      <w:r w:rsidR="00076300">
        <w:rPr>
          <w:rFonts w:ascii="Fira Sans" w:hAnsi="Fira Sans"/>
          <w:noProof/>
          <w:sz w:val="19"/>
          <w:szCs w:val="19"/>
          <w:lang w:val="en-US"/>
        </w:rPr>
        <w:t xml:space="preserve"> </w:t>
      </w:r>
      <w:r w:rsidRPr="00356341">
        <w:rPr>
          <w:rFonts w:ascii="Fira Sans" w:hAnsi="Fira Sans"/>
          <w:noProof/>
          <w:sz w:val="19"/>
          <w:szCs w:val="19"/>
          <w:lang w:val="en-US"/>
        </w:rPr>
        <w:t>tonnes</w:t>
      </w:r>
      <w:r w:rsidRPr="00356341">
        <w:rPr>
          <w:rFonts w:ascii="Fira Sans" w:hAnsi="Fira Sans"/>
          <w:sz w:val="19"/>
          <w:szCs w:val="19"/>
          <w:lang w:val="en-US"/>
        </w:rPr>
        <w:t xml:space="preserve">, i.e. over </w:t>
      </w:r>
      <w:r w:rsidR="00751F6C">
        <w:rPr>
          <w:rFonts w:ascii="Fira Sans" w:hAnsi="Fira Sans"/>
          <w:sz w:val="19"/>
          <w:szCs w:val="19"/>
          <w:lang w:val="en-US"/>
        </w:rPr>
        <w:t>17</w:t>
      </w:r>
      <w:r w:rsidRPr="00356341">
        <w:rPr>
          <w:rFonts w:ascii="Fira Sans" w:hAnsi="Fira Sans"/>
          <w:sz w:val="19"/>
          <w:szCs w:val="19"/>
          <w:lang w:val="en-US"/>
        </w:rPr>
        <w:t>% less than last year's production</w:t>
      </w:r>
      <w:r w:rsidRPr="00356341">
        <w:rPr>
          <w:rFonts w:ascii="Fira Sans" w:hAnsi="Fira Sans"/>
          <w:sz w:val="19"/>
          <w:szCs w:val="19"/>
          <w:lang w:val="en-GB"/>
        </w:rPr>
        <w:t>;</w:t>
      </w:r>
    </w:p>
    <w:p w:rsidR="00CB691F" w:rsidRPr="00E3512F" w:rsidRDefault="0046286D" w:rsidP="00E3512F">
      <w:pPr>
        <w:pStyle w:val="Tekstpodstawowywcity"/>
        <w:widowControl w:val="0"/>
        <w:numPr>
          <w:ilvl w:val="0"/>
          <w:numId w:val="11"/>
        </w:numPr>
        <w:spacing w:after="0" w:line="240" w:lineRule="exact"/>
        <w:ind w:left="357" w:hanging="357"/>
        <w:rPr>
          <w:rFonts w:ascii="Fira Sans" w:hAnsi="Fira Sans"/>
          <w:b/>
          <w:sz w:val="19"/>
          <w:szCs w:val="19"/>
          <w:lang w:val="en-GB"/>
        </w:rPr>
      </w:pPr>
      <w:r w:rsidRPr="00356341">
        <w:rPr>
          <w:rFonts w:ascii="Fira Sans" w:hAnsi="Fira Sans"/>
          <w:sz w:val="19"/>
          <w:szCs w:val="19"/>
          <w:lang w:val="en-US"/>
        </w:rPr>
        <w:t>the fruit harvest from fruit bushes and berry plantations is estimated at almost 0.</w:t>
      </w:r>
      <w:r w:rsidR="00F55A9C">
        <w:rPr>
          <w:rFonts w:ascii="Fira Sans" w:hAnsi="Fira Sans"/>
          <w:sz w:val="19"/>
          <w:szCs w:val="19"/>
          <w:lang w:val="en-US"/>
        </w:rPr>
        <w:t>5</w:t>
      </w:r>
      <w:r w:rsidRPr="00356341">
        <w:rPr>
          <w:rFonts w:ascii="Fira Sans" w:hAnsi="Fira Sans"/>
          <w:sz w:val="19"/>
          <w:szCs w:val="19"/>
          <w:lang w:val="en-US"/>
        </w:rPr>
        <w:t xml:space="preserve"> million </w:t>
      </w:r>
      <w:r w:rsidRPr="00356341">
        <w:rPr>
          <w:rFonts w:ascii="Fira Sans" w:hAnsi="Fira Sans"/>
          <w:noProof/>
          <w:sz w:val="19"/>
          <w:szCs w:val="19"/>
          <w:lang w:val="en-US"/>
        </w:rPr>
        <w:t>tonnes</w:t>
      </w:r>
      <w:r w:rsidRPr="00356341">
        <w:rPr>
          <w:rFonts w:ascii="Fira Sans" w:hAnsi="Fira Sans"/>
          <w:sz w:val="19"/>
          <w:szCs w:val="19"/>
          <w:lang w:val="en-US"/>
        </w:rPr>
        <w:t xml:space="preserve">, i.e. about </w:t>
      </w:r>
      <w:r w:rsidR="00F55A9C">
        <w:rPr>
          <w:rFonts w:ascii="Fira Sans" w:hAnsi="Fira Sans"/>
          <w:sz w:val="19"/>
          <w:szCs w:val="19"/>
          <w:lang w:val="en-US"/>
        </w:rPr>
        <w:t>1</w:t>
      </w:r>
      <w:r w:rsidRPr="00356341">
        <w:rPr>
          <w:rFonts w:ascii="Fira Sans" w:hAnsi="Fira Sans"/>
          <w:sz w:val="19"/>
          <w:szCs w:val="19"/>
          <w:lang w:val="en-US"/>
        </w:rPr>
        <w:t>3% less than the harvest in 202</w:t>
      </w:r>
      <w:r w:rsidR="00F55A9C">
        <w:rPr>
          <w:rFonts w:ascii="Fira Sans" w:hAnsi="Fira Sans"/>
          <w:sz w:val="19"/>
          <w:szCs w:val="19"/>
          <w:lang w:val="en-US"/>
        </w:rPr>
        <w:t>3</w:t>
      </w:r>
      <w:r w:rsidR="00F67A78" w:rsidRPr="00843BF7">
        <w:rPr>
          <w:rFonts w:ascii="Fira Sans" w:hAnsi="Fira Sans"/>
          <w:b/>
          <w:sz w:val="19"/>
          <w:szCs w:val="19"/>
          <w:lang w:val="en-GB"/>
        </w:rPr>
        <w:t>.</w:t>
      </w:r>
    </w:p>
    <w:p w:rsidR="00CB691F" w:rsidRPr="00051242" w:rsidRDefault="00356A85" w:rsidP="00CB691F">
      <w:pPr>
        <w:pStyle w:val="Tekstpodstawowy"/>
        <w:widowControl w:val="0"/>
        <w:spacing w:before="360" w:line="240" w:lineRule="auto"/>
        <w:rPr>
          <w:rFonts w:ascii="Fira Sans" w:eastAsia="Times New Roman" w:hAnsi="Fira Sans" w:cs="Times New Roman"/>
          <w:b/>
          <w:noProof/>
          <w:color w:val="002777"/>
          <w:sz w:val="19"/>
          <w:szCs w:val="19"/>
          <w:lang w:eastAsia="pl-PL"/>
        </w:rPr>
      </w:pPr>
      <w:r w:rsidRPr="0016268A">
        <w:rPr>
          <w:noProof/>
          <w:lang w:val="en-GB"/>
        </w:rPr>
        <mc:AlternateContent>
          <mc:Choice Requires="wps">
            <w:drawing>
              <wp:anchor distT="45720" distB="45720" distL="114300" distR="114300" simplePos="0" relativeHeight="251910144" behindDoc="1" locked="0" layoutInCell="1" allowOverlap="1" wp14:anchorId="2DBBD815" wp14:editId="1A5D760C">
                <wp:simplePos x="0" y="0"/>
                <wp:positionH relativeFrom="page">
                  <wp:posOffset>5848350</wp:posOffset>
                </wp:positionH>
                <wp:positionV relativeFrom="paragraph">
                  <wp:posOffset>314325</wp:posOffset>
                </wp:positionV>
                <wp:extent cx="1647825" cy="1133475"/>
                <wp:effectExtent l="0" t="0" r="0" b="0"/>
                <wp:wrapTight wrapText="bothSides">
                  <wp:wrapPolygon edited="0">
                    <wp:start x="749" y="0"/>
                    <wp:lineTo x="749" y="21055"/>
                    <wp:lineTo x="20726" y="21055"/>
                    <wp:lineTo x="20726" y="0"/>
                    <wp:lineTo x="749" y="0"/>
                  </wp:wrapPolygon>
                </wp:wrapTight>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133475"/>
                        </a:xfrm>
                        <a:prstGeom prst="rect">
                          <a:avLst/>
                        </a:prstGeom>
                        <a:noFill/>
                        <a:ln w="9525">
                          <a:noFill/>
                          <a:miter lim="800000"/>
                          <a:headEnd/>
                          <a:tailEnd/>
                        </a:ln>
                      </wps:spPr>
                      <wps:txbx>
                        <w:txbxContent>
                          <w:p w:rsidR="009D454D" w:rsidRPr="004D7A0B" w:rsidRDefault="009D454D" w:rsidP="00CB691F">
                            <w:pPr>
                              <w:pStyle w:val="tekstzboku"/>
                              <w:rPr>
                                <w:lang w:val="en-GB"/>
                              </w:rPr>
                            </w:pPr>
                            <w:r w:rsidRPr="00DB63A8">
                              <w:rPr>
                                <w:sz w:val="19"/>
                                <w:szCs w:val="19"/>
                                <w:lang w:val="en-GB"/>
                              </w:rPr>
                              <w:t>The production of basic cereals with cereal mixtures is estimated at 2</w:t>
                            </w:r>
                            <w:r>
                              <w:rPr>
                                <w:sz w:val="19"/>
                                <w:szCs w:val="19"/>
                                <w:lang w:val="en-GB"/>
                              </w:rPr>
                              <w:t>5</w:t>
                            </w:r>
                            <w:r w:rsidRPr="00DB63A8">
                              <w:rPr>
                                <w:sz w:val="19"/>
                                <w:szCs w:val="19"/>
                                <w:lang w:val="en-GB"/>
                              </w:rPr>
                              <w:t>.</w:t>
                            </w:r>
                            <w:r>
                              <w:rPr>
                                <w:sz w:val="19"/>
                                <w:szCs w:val="19"/>
                                <w:lang w:val="en-GB"/>
                              </w:rPr>
                              <w:t xml:space="preserve">4 </w:t>
                            </w:r>
                            <w:r w:rsidRPr="00DB63A8">
                              <w:rPr>
                                <w:sz w:val="19"/>
                                <w:szCs w:val="19"/>
                                <w:lang w:val="en-GB"/>
                              </w:rPr>
                              <w:t>million tonnes, i.e. a</w:t>
                            </w:r>
                            <w:r>
                              <w:rPr>
                                <w:sz w:val="19"/>
                                <w:szCs w:val="19"/>
                                <w:lang w:val="en-GB"/>
                              </w:rPr>
                              <w:t>bout</w:t>
                            </w:r>
                            <w:r w:rsidRPr="00DB63A8">
                              <w:rPr>
                                <w:sz w:val="19"/>
                                <w:szCs w:val="19"/>
                                <w:lang w:val="en-GB"/>
                              </w:rPr>
                              <w:t xml:space="preserve"> </w:t>
                            </w:r>
                            <w:r>
                              <w:rPr>
                                <w:sz w:val="19"/>
                                <w:szCs w:val="19"/>
                                <w:lang w:val="en-GB"/>
                              </w:rPr>
                              <w:t>4</w:t>
                            </w:r>
                            <w:r w:rsidRPr="00DB63A8">
                              <w:rPr>
                                <w:sz w:val="19"/>
                                <w:szCs w:val="19"/>
                                <w:lang w:val="en-GB"/>
                              </w:rPr>
                              <w:t xml:space="preserve">% less than that </w:t>
                            </w:r>
                            <w:r>
                              <w:rPr>
                                <w:sz w:val="19"/>
                                <w:szCs w:val="19"/>
                                <w:lang w:val="en-GB"/>
                              </w:rPr>
                              <w:t>obtain</w:t>
                            </w:r>
                            <w:r w:rsidRPr="00DB63A8">
                              <w:rPr>
                                <w:sz w:val="19"/>
                                <w:szCs w:val="19"/>
                                <w:lang w:val="en-GB"/>
                              </w:rPr>
                              <w:t>ed in 202</w:t>
                            </w:r>
                            <w:r>
                              <w:rPr>
                                <w:sz w:val="19"/>
                                <w:szCs w:val="19"/>
                                <w:lang w:val="en-G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BD815" id="Pole tekstowe 9" o:spid="_x0000_s1028" type="#_x0000_t202" style="position:absolute;margin-left:460.5pt;margin-top:24.75pt;width:129.75pt;height:89.25pt;z-index:-251406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" filled="f" stroked="f">
                <v:textbox>
                  <w:txbxContent>
                    <w:p w:rsidR="009D454D" w:rsidRPr="004D7A0B" w:rsidRDefault="009D454D" w:rsidP="00CB691F">
                      <w:pPr>
                        <w:pStyle w:val="tekstzboku"/>
                        <w:rPr>
                          <w:lang w:val="en-GB"/>
                        </w:rPr>
                      </w:pPr>
                      <w:r w:rsidRPr="00DB63A8">
                        <w:rPr>
                          <w:sz w:val="19"/>
                          <w:szCs w:val="19"/>
                          <w:lang w:val="en-GB"/>
                        </w:rPr>
                        <w:t>The production of basic cereals with cereal mixtures is estimated at 2</w:t>
                      </w:r>
                      <w:r>
                        <w:rPr>
                          <w:sz w:val="19"/>
                          <w:szCs w:val="19"/>
                          <w:lang w:val="en-GB"/>
                        </w:rPr>
                        <w:t>5</w:t>
                      </w:r>
                      <w:r w:rsidRPr="00DB63A8">
                        <w:rPr>
                          <w:sz w:val="19"/>
                          <w:szCs w:val="19"/>
                          <w:lang w:val="en-GB"/>
                        </w:rPr>
                        <w:t>.</w:t>
                      </w:r>
                      <w:r>
                        <w:rPr>
                          <w:sz w:val="19"/>
                          <w:szCs w:val="19"/>
                          <w:lang w:val="en-GB"/>
                        </w:rPr>
                        <w:t xml:space="preserve">4 </w:t>
                      </w:r>
                      <w:r w:rsidRPr="00DB63A8">
                        <w:rPr>
                          <w:sz w:val="19"/>
                          <w:szCs w:val="19"/>
                          <w:lang w:val="en-GB"/>
                        </w:rPr>
                        <w:t>million tonnes, i.e. a</w:t>
                      </w:r>
                      <w:r>
                        <w:rPr>
                          <w:sz w:val="19"/>
                          <w:szCs w:val="19"/>
                          <w:lang w:val="en-GB"/>
                        </w:rPr>
                        <w:t>bout</w:t>
                      </w:r>
                      <w:r w:rsidRPr="00DB63A8">
                        <w:rPr>
                          <w:sz w:val="19"/>
                          <w:szCs w:val="19"/>
                          <w:lang w:val="en-GB"/>
                        </w:rPr>
                        <w:t xml:space="preserve"> </w:t>
                      </w:r>
                      <w:r>
                        <w:rPr>
                          <w:sz w:val="19"/>
                          <w:szCs w:val="19"/>
                          <w:lang w:val="en-GB"/>
                        </w:rPr>
                        <w:t>4</w:t>
                      </w:r>
                      <w:r w:rsidRPr="00DB63A8">
                        <w:rPr>
                          <w:sz w:val="19"/>
                          <w:szCs w:val="19"/>
                          <w:lang w:val="en-GB"/>
                        </w:rPr>
                        <w:t xml:space="preserve">% less than that </w:t>
                      </w:r>
                      <w:r>
                        <w:rPr>
                          <w:sz w:val="19"/>
                          <w:szCs w:val="19"/>
                          <w:lang w:val="en-GB"/>
                        </w:rPr>
                        <w:t>obtain</w:t>
                      </w:r>
                      <w:r w:rsidRPr="00DB63A8">
                        <w:rPr>
                          <w:sz w:val="19"/>
                          <w:szCs w:val="19"/>
                          <w:lang w:val="en-GB"/>
                        </w:rPr>
                        <w:t>ed in 202</w:t>
                      </w:r>
                      <w:r>
                        <w:rPr>
                          <w:sz w:val="19"/>
                          <w:szCs w:val="19"/>
                          <w:lang w:val="en-GB"/>
                        </w:rPr>
                        <w:t>3</w:t>
                      </w:r>
                    </w:p>
                  </w:txbxContent>
                </v:textbox>
                <w10:wrap type="tight" anchorx="page"/>
              </v:shape>
            </w:pict>
          </mc:Fallback>
        </mc:AlternateContent>
      </w:r>
      <w:r w:rsidR="00CB691F" w:rsidRPr="00051242">
        <w:rPr>
          <w:rFonts w:ascii="Fira Sans" w:eastAsia="Times New Roman" w:hAnsi="Fira Sans" w:cs="Times New Roman"/>
          <w:b/>
          <w:noProof/>
          <w:color w:val="002777"/>
          <w:sz w:val="19"/>
          <w:szCs w:val="19"/>
          <w:lang w:eastAsia="pl-PL"/>
        </w:rPr>
        <w:t>Cereals</w:t>
      </w:r>
    </w:p>
    <w:p w:rsidR="00051242" w:rsidRPr="001F4113" w:rsidRDefault="00051242" w:rsidP="00CB691F">
      <w:pPr>
        <w:pStyle w:val="Tekstpodstawowy"/>
        <w:widowControl w:val="0"/>
        <w:spacing w:before="120" w:line="288" w:lineRule="auto"/>
        <w:outlineLvl w:val="0"/>
        <w:rPr>
          <w:rFonts w:ascii="Fira Sans" w:eastAsia="Calibri" w:hAnsi="Fira Sans" w:cs="Arial"/>
          <w:sz w:val="19"/>
          <w:szCs w:val="19"/>
        </w:rPr>
      </w:pPr>
      <w:r w:rsidRPr="001F4113">
        <w:rPr>
          <w:rFonts w:ascii="Fira Sans" w:eastAsia="Calibri" w:hAnsi="Fira Sans" w:cs="Arial"/>
          <w:sz w:val="19"/>
          <w:szCs w:val="19"/>
        </w:rPr>
        <w:t>The early start of vegetation and the later course of weather conditions with average monthly air temperatures above normal and low rainfall led to faster maturation of cereals. Harvesting of winter barley began in the second decade of June. Harvesting work was generally carried out in the second half of July. In the first decade of August, the harvest of winter and spring cereals was completed throughout the country.</w:t>
      </w:r>
    </w:p>
    <w:p w:rsidR="00CB691F" w:rsidRPr="001F4113" w:rsidRDefault="001F4113" w:rsidP="001F4113">
      <w:pPr>
        <w:pStyle w:val="Tekstpodstawowy"/>
        <w:widowControl w:val="0"/>
        <w:spacing w:after="60" w:line="288" w:lineRule="auto"/>
        <w:outlineLvl w:val="0"/>
        <w:rPr>
          <w:rFonts w:ascii="Fira Sans" w:hAnsi="Fira Sans"/>
          <w:noProof/>
          <w:sz w:val="19"/>
          <w:szCs w:val="19"/>
          <w:lang w:eastAsia="pl-PL"/>
        </w:rPr>
      </w:pPr>
      <w:r w:rsidRPr="001F4113">
        <w:rPr>
          <w:rFonts w:ascii="Fira Sans" w:hAnsi="Fira Sans"/>
          <w:noProof/>
          <w:sz w:val="19"/>
          <w:szCs w:val="19"/>
          <w:lang w:eastAsia="pl-PL"/>
        </w:rPr>
        <w:t>Based on the estimates, it is assessed that the total area of cereal cultivation in 2024 was about 7.1 million ha, including the area of sowing of basic cereals with cereal mixtures - about 5.7 million ha, of which</w:t>
      </w:r>
      <w:r w:rsidR="00CB691F" w:rsidRPr="001F4113">
        <w:rPr>
          <w:rFonts w:ascii="Fira Sans" w:hAnsi="Fira Sans"/>
          <w:noProof/>
          <w:sz w:val="19"/>
          <w:szCs w:val="19"/>
          <w:lang w:eastAsia="pl-PL"/>
        </w:rPr>
        <w:t>:</w:t>
      </w:r>
    </w:p>
    <w:p w:rsidR="00CB691F" w:rsidRPr="0008339F" w:rsidRDefault="00CB691F" w:rsidP="0029461D">
      <w:pPr>
        <w:pStyle w:val="Tekstpodstawowywcity"/>
        <w:numPr>
          <w:ilvl w:val="0"/>
          <w:numId w:val="24"/>
        </w:numPr>
        <w:spacing w:after="0" w:line="288" w:lineRule="auto"/>
        <w:ind w:left="357" w:hanging="357"/>
        <w:rPr>
          <w:rFonts w:ascii="Fira Sans" w:hAnsi="Fira Sans"/>
          <w:noProof/>
          <w:sz w:val="19"/>
          <w:szCs w:val="19"/>
          <w:lang w:val="en-GB"/>
        </w:rPr>
      </w:pPr>
      <w:r w:rsidRPr="0008339F">
        <w:rPr>
          <w:rFonts w:ascii="Fira Sans" w:hAnsi="Fira Sans"/>
          <w:noProof/>
          <w:sz w:val="19"/>
          <w:szCs w:val="19"/>
          <w:lang w:val="en-GB"/>
        </w:rPr>
        <w:t>wheat about 2.4 million ha;</w:t>
      </w:r>
    </w:p>
    <w:p w:rsidR="00CB691F" w:rsidRPr="001F4113" w:rsidRDefault="00CB691F" w:rsidP="0029461D">
      <w:pPr>
        <w:pStyle w:val="Tekstpodstawowywcity"/>
        <w:numPr>
          <w:ilvl w:val="0"/>
          <w:numId w:val="24"/>
        </w:numPr>
        <w:spacing w:before="120" w:after="0" w:line="288" w:lineRule="auto"/>
        <w:ind w:left="357" w:hanging="357"/>
        <w:rPr>
          <w:rFonts w:ascii="Fira Sans" w:hAnsi="Fira Sans"/>
          <w:sz w:val="19"/>
          <w:szCs w:val="19"/>
        </w:rPr>
      </w:pPr>
      <w:r w:rsidRPr="001F4113">
        <w:rPr>
          <w:rFonts w:ascii="Fira Sans" w:hAnsi="Fira Sans"/>
          <w:sz w:val="19"/>
          <w:szCs w:val="19"/>
        </w:rPr>
        <w:t>rye about 0.7 million ha;</w:t>
      </w:r>
    </w:p>
    <w:p w:rsidR="00CB691F" w:rsidRPr="001F4113" w:rsidRDefault="00CB691F" w:rsidP="0029461D">
      <w:pPr>
        <w:pStyle w:val="Tekstpodstawowywcity"/>
        <w:numPr>
          <w:ilvl w:val="0"/>
          <w:numId w:val="24"/>
        </w:numPr>
        <w:spacing w:before="120" w:after="0" w:line="288" w:lineRule="auto"/>
        <w:ind w:left="357" w:hanging="357"/>
        <w:rPr>
          <w:rFonts w:ascii="Fira Sans" w:hAnsi="Fira Sans"/>
          <w:sz w:val="19"/>
          <w:szCs w:val="19"/>
        </w:rPr>
      </w:pPr>
      <w:r w:rsidRPr="001F4113">
        <w:rPr>
          <w:rFonts w:ascii="Fira Sans" w:hAnsi="Fira Sans"/>
          <w:sz w:val="19"/>
          <w:szCs w:val="19"/>
        </w:rPr>
        <w:t>barley about 0.7 million ha;</w:t>
      </w:r>
    </w:p>
    <w:p w:rsidR="00CB691F" w:rsidRPr="001F4113" w:rsidRDefault="00CB691F" w:rsidP="0029461D">
      <w:pPr>
        <w:pStyle w:val="Tekstpodstawowywcity"/>
        <w:numPr>
          <w:ilvl w:val="0"/>
          <w:numId w:val="24"/>
        </w:numPr>
        <w:spacing w:before="120" w:after="0" w:line="288" w:lineRule="auto"/>
        <w:ind w:left="357" w:hanging="357"/>
        <w:rPr>
          <w:rFonts w:ascii="Fira Sans" w:hAnsi="Fira Sans"/>
          <w:sz w:val="19"/>
          <w:szCs w:val="19"/>
        </w:rPr>
      </w:pPr>
      <w:r w:rsidRPr="001F4113">
        <w:rPr>
          <w:rFonts w:ascii="Fira Sans" w:hAnsi="Fira Sans"/>
          <w:sz w:val="19"/>
          <w:szCs w:val="19"/>
        </w:rPr>
        <w:t>oats more than 0.5 million ha;</w:t>
      </w:r>
    </w:p>
    <w:p w:rsidR="00CB691F" w:rsidRPr="001F4113" w:rsidRDefault="00CB691F" w:rsidP="0029461D">
      <w:pPr>
        <w:pStyle w:val="Tekstpodstawowywcity"/>
        <w:numPr>
          <w:ilvl w:val="0"/>
          <w:numId w:val="24"/>
        </w:numPr>
        <w:spacing w:before="120" w:after="0" w:line="288" w:lineRule="auto"/>
        <w:ind w:left="357" w:hanging="357"/>
        <w:rPr>
          <w:rFonts w:ascii="Fira Sans" w:hAnsi="Fira Sans"/>
          <w:sz w:val="19"/>
          <w:szCs w:val="19"/>
        </w:rPr>
      </w:pPr>
      <w:r w:rsidRPr="001F4113">
        <w:rPr>
          <w:rFonts w:ascii="Fira Sans" w:hAnsi="Fira Sans"/>
          <w:sz w:val="19"/>
          <w:szCs w:val="19"/>
        </w:rPr>
        <w:t>triticale about 1.2 million ha;</w:t>
      </w:r>
    </w:p>
    <w:p w:rsidR="00CB691F" w:rsidRPr="004F33DF" w:rsidRDefault="00CB691F" w:rsidP="0029461D">
      <w:pPr>
        <w:pStyle w:val="Tekstpodstawowywcity"/>
        <w:numPr>
          <w:ilvl w:val="0"/>
          <w:numId w:val="24"/>
        </w:numPr>
        <w:spacing w:before="120" w:after="0" w:line="288" w:lineRule="auto"/>
        <w:ind w:left="357" w:hanging="357"/>
        <w:rPr>
          <w:rFonts w:ascii="Fira Sans" w:hAnsi="Fira Sans"/>
          <w:noProof/>
          <w:sz w:val="19"/>
          <w:szCs w:val="19"/>
          <w:lang w:val="en-GB"/>
        </w:rPr>
      </w:pPr>
      <w:r w:rsidRPr="004F33DF">
        <w:rPr>
          <w:rFonts w:ascii="Fira Sans" w:hAnsi="Fira Sans"/>
          <w:noProof/>
          <w:sz w:val="19"/>
          <w:szCs w:val="19"/>
          <w:lang w:val="en-GB"/>
        </w:rPr>
        <w:t>cereal mixtures about 0.3 million ha</w:t>
      </w:r>
      <w:r w:rsidR="004F33DF" w:rsidRPr="004F33DF">
        <w:rPr>
          <w:rFonts w:ascii="Fira Sans" w:hAnsi="Fira Sans"/>
          <w:noProof/>
          <w:sz w:val="19"/>
          <w:szCs w:val="19"/>
          <w:lang w:val="en-GB"/>
        </w:rPr>
        <w:t>.</w:t>
      </w:r>
    </w:p>
    <w:p w:rsidR="0042758B" w:rsidRPr="00B62A48" w:rsidRDefault="0042758B" w:rsidP="00AB27A6">
      <w:pPr>
        <w:spacing w:before="120" w:after="120" w:line="240" w:lineRule="auto"/>
        <w:rPr>
          <w:rFonts w:ascii="Fira Sans" w:hAnsi="Fira Sans" w:cs="Arial"/>
          <w:b/>
          <w:noProof/>
          <w:sz w:val="18"/>
          <w:szCs w:val="19"/>
          <w:lang w:val="en-GB"/>
        </w:rPr>
      </w:pPr>
      <w:r w:rsidRPr="00B62A48">
        <w:rPr>
          <w:rFonts w:ascii="Fira Sans" w:hAnsi="Fira Sans" w:cs="Arial"/>
          <w:b/>
          <w:noProof/>
          <w:sz w:val="18"/>
          <w:szCs w:val="19"/>
          <w:lang w:val="en-GB"/>
        </w:rPr>
        <w:lastRenderedPageBreak/>
        <w:t>Table 1. Cereal yields and total rape and turnip rape from 2010-2024</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42758B" w:rsidRPr="00CA4D5F" w:rsidTr="00FD11B2">
        <w:trPr>
          <w:trHeight w:hRule="exact" w:val="624"/>
        </w:trPr>
        <w:tc>
          <w:tcPr>
            <w:tcW w:w="2421" w:type="dxa"/>
            <w:vMerge w:val="restart"/>
            <w:vAlign w:val="center"/>
            <w:hideMark/>
          </w:tcPr>
          <w:p w:rsidR="0042758B" w:rsidRPr="00CA4D5F" w:rsidRDefault="0042758B" w:rsidP="00FD11B2">
            <w:pPr>
              <w:pStyle w:val="Tekstpodstawowywcity"/>
              <w:widowControl w:val="0"/>
              <w:spacing w:line="240" w:lineRule="exact"/>
              <w:jc w:val="center"/>
              <w:rPr>
                <w:rFonts w:ascii="Fira Sans" w:hAnsi="Fira Sans"/>
                <w:sz w:val="19"/>
                <w:szCs w:val="19"/>
                <w:lang w:val="en-GB"/>
              </w:rPr>
            </w:pPr>
            <w:r w:rsidRPr="00CA4D5F">
              <w:rPr>
                <w:rFonts w:ascii="Fira Sans" w:hAnsi="Fira Sans" w:cs="Arial"/>
                <w:noProof/>
                <w:sz w:val="19"/>
                <w:szCs w:val="19"/>
                <w:lang w:val="en-GB"/>
              </w:rPr>
              <w:t>Specification</w:t>
            </w:r>
          </w:p>
        </w:tc>
        <w:tc>
          <w:tcPr>
            <w:tcW w:w="605" w:type="dxa"/>
            <w:vAlign w:val="center"/>
            <w:hideMark/>
          </w:tcPr>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2010</w:t>
            </w:r>
          </w:p>
        </w:tc>
        <w:tc>
          <w:tcPr>
            <w:tcW w:w="605" w:type="dxa"/>
            <w:vAlign w:val="center"/>
          </w:tcPr>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2015</w:t>
            </w:r>
          </w:p>
        </w:tc>
        <w:tc>
          <w:tcPr>
            <w:tcW w:w="605" w:type="dxa"/>
            <w:vAlign w:val="center"/>
          </w:tcPr>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2019</w:t>
            </w:r>
          </w:p>
        </w:tc>
        <w:tc>
          <w:tcPr>
            <w:tcW w:w="605" w:type="dxa"/>
            <w:vAlign w:val="center"/>
          </w:tcPr>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2020</w:t>
            </w:r>
          </w:p>
        </w:tc>
        <w:tc>
          <w:tcPr>
            <w:tcW w:w="605" w:type="dxa"/>
            <w:vAlign w:val="center"/>
            <w:hideMark/>
          </w:tcPr>
          <w:p w:rsidR="0042758B" w:rsidRPr="00CA4D5F" w:rsidRDefault="0042758B" w:rsidP="00FD11B2">
            <w:pPr>
              <w:pStyle w:val="Tekstpodstawowywcity"/>
              <w:widowControl w:val="0"/>
              <w:spacing w:after="0" w:line="240" w:lineRule="exact"/>
              <w:ind w:left="0"/>
              <w:jc w:val="center"/>
              <w:rPr>
                <w:rFonts w:ascii="Fira Sans" w:hAnsi="Fira Sans"/>
                <w:b/>
                <w:sz w:val="19"/>
                <w:szCs w:val="19"/>
                <w:lang w:val="en-GB"/>
              </w:rPr>
            </w:pPr>
            <w:r w:rsidRPr="00CA4D5F">
              <w:rPr>
                <w:rFonts w:ascii="Fira Sans" w:hAnsi="Fira Sans"/>
                <w:sz w:val="19"/>
                <w:szCs w:val="19"/>
                <w:lang w:val="en-GB"/>
              </w:rPr>
              <w:t>2021</w:t>
            </w:r>
          </w:p>
        </w:tc>
        <w:tc>
          <w:tcPr>
            <w:tcW w:w="605" w:type="dxa"/>
            <w:vAlign w:val="center"/>
          </w:tcPr>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2022</w:t>
            </w:r>
          </w:p>
        </w:tc>
        <w:tc>
          <w:tcPr>
            <w:tcW w:w="605" w:type="dxa"/>
            <w:vAlign w:val="center"/>
          </w:tcPr>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w:t>
            </w:r>
            <w:r>
              <w:rPr>
                <w:rFonts w:ascii="Fira Sans" w:hAnsi="Fira Sans"/>
                <w:sz w:val="19"/>
                <w:szCs w:val="19"/>
                <w:lang w:val="en-GB"/>
              </w:rPr>
              <w:t>3</w:t>
            </w:r>
          </w:p>
        </w:tc>
        <w:tc>
          <w:tcPr>
            <w:tcW w:w="726" w:type="dxa"/>
            <w:vAlign w:val="center"/>
          </w:tcPr>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b/>
                <w:sz w:val="19"/>
                <w:szCs w:val="19"/>
                <w:lang w:val="en-GB"/>
              </w:rPr>
              <w:t>202</w:t>
            </w:r>
            <w:r>
              <w:rPr>
                <w:rFonts w:ascii="Fira Sans" w:hAnsi="Fira Sans"/>
                <w:b/>
                <w:sz w:val="19"/>
                <w:szCs w:val="19"/>
                <w:lang w:val="en-GB"/>
              </w:rPr>
              <w:t>4</w:t>
            </w:r>
            <w:r w:rsidRPr="00CA4D5F">
              <w:rPr>
                <w:rFonts w:ascii="Fira Sans" w:hAnsi="Fira Sans"/>
                <w:b/>
                <w:sz w:val="19"/>
                <w:szCs w:val="19"/>
                <w:lang w:val="en-GB"/>
              </w:rPr>
              <w:t xml:space="preserve"> </w:t>
            </w:r>
            <w:r w:rsidRPr="00CA4D5F">
              <w:rPr>
                <w:rFonts w:ascii="Fira Sans" w:hAnsi="Fira Sans"/>
                <w:b/>
                <w:sz w:val="19"/>
                <w:szCs w:val="19"/>
                <w:vertAlign w:val="superscript"/>
                <w:lang w:val="en-GB"/>
              </w:rPr>
              <w:t>a)</w:t>
            </w:r>
          </w:p>
        </w:tc>
        <w:tc>
          <w:tcPr>
            <w:tcW w:w="726" w:type="dxa"/>
            <w:vMerge w:val="restart"/>
            <w:vAlign w:val="center"/>
          </w:tcPr>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w:t>
            </w:r>
            <w:r>
              <w:rPr>
                <w:rFonts w:ascii="Fira Sans" w:hAnsi="Fira Sans"/>
                <w:sz w:val="19"/>
                <w:szCs w:val="19"/>
                <w:lang w:val="en-GB"/>
              </w:rPr>
              <w:t>3</w:t>
            </w:r>
          </w:p>
          <w:p w:rsidR="0042758B" w:rsidRPr="00CA4D5F" w:rsidRDefault="0042758B"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=100</w:t>
            </w:r>
          </w:p>
        </w:tc>
      </w:tr>
      <w:tr w:rsidR="0042758B" w:rsidRPr="00CA4D5F" w:rsidTr="00AB27A6">
        <w:trPr>
          <w:trHeight w:hRule="exact" w:val="510"/>
        </w:trPr>
        <w:tc>
          <w:tcPr>
            <w:tcW w:w="2421" w:type="dxa"/>
            <w:vMerge/>
            <w:vAlign w:val="center"/>
            <w:hideMark/>
          </w:tcPr>
          <w:p w:rsidR="0042758B" w:rsidRPr="00CA4D5F" w:rsidRDefault="0042758B" w:rsidP="00FD11B2">
            <w:pPr>
              <w:rPr>
                <w:rFonts w:ascii="Fira Sans" w:hAnsi="Fira Sans" w:cs="Arial"/>
                <w:i/>
                <w:iCs/>
                <w:sz w:val="19"/>
                <w:szCs w:val="19"/>
                <w:lang w:val="en-GB"/>
              </w:rPr>
            </w:pPr>
          </w:p>
        </w:tc>
        <w:tc>
          <w:tcPr>
            <w:tcW w:w="4961" w:type="dxa"/>
            <w:gridSpan w:val="8"/>
            <w:vAlign w:val="center"/>
          </w:tcPr>
          <w:p w:rsidR="0042758B" w:rsidRPr="00CA4D5F" w:rsidRDefault="0042758B" w:rsidP="00FD11B2">
            <w:pPr>
              <w:overflowPunct w:val="0"/>
              <w:autoSpaceDE w:val="0"/>
              <w:autoSpaceDN w:val="0"/>
              <w:adjustRightInd w:val="0"/>
              <w:spacing w:after="0"/>
              <w:jc w:val="center"/>
              <w:rPr>
                <w:rFonts w:ascii="Fira Sans" w:hAnsi="Fira Sans" w:cs="Arial"/>
                <w:noProof/>
                <w:sz w:val="19"/>
                <w:szCs w:val="19"/>
                <w:lang w:val="en-GB"/>
              </w:rPr>
            </w:pPr>
            <w:r w:rsidRPr="00CA4D5F">
              <w:rPr>
                <w:rFonts w:ascii="Fira Sans" w:hAnsi="Fira Sans" w:cs="Arial"/>
                <w:noProof/>
                <w:sz w:val="19"/>
                <w:szCs w:val="19"/>
                <w:lang w:val="en-GB"/>
              </w:rPr>
              <w:t>in decitons per 1 hectare</w:t>
            </w:r>
          </w:p>
        </w:tc>
        <w:tc>
          <w:tcPr>
            <w:tcW w:w="726" w:type="dxa"/>
            <w:vMerge/>
            <w:vAlign w:val="center"/>
          </w:tcPr>
          <w:p w:rsidR="0042758B" w:rsidRPr="00CA4D5F" w:rsidRDefault="0042758B" w:rsidP="00FD11B2">
            <w:pPr>
              <w:overflowPunct w:val="0"/>
              <w:autoSpaceDE w:val="0"/>
              <w:autoSpaceDN w:val="0"/>
              <w:adjustRightInd w:val="0"/>
              <w:spacing w:after="0"/>
              <w:jc w:val="center"/>
              <w:rPr>
                <w:rFonts w:ascii="Fira Sans" w:hAnsi="Fira Sans" w:cs="Arial"/>
                <w:sz w:val="19"/>
                <w:szCs w:val="19"/>
                <w:lang w:val="en-GB"/>
              </w:rPr>
            </w:pPr>
          </w:p>
        </w:tc>
      </w:tr>
      <w:tr w:rsidR="000102C7" w:rsidRPr="00CA4D5F" w:rsidTr="00FD11B2">
        <w:trPr>
          <w:trHeight w:hRule="exact" w:val="567"/>
        </w:trPr>
        <w:tc>
          <w:tcPr>
            <w:tcW w:w="2421" w:type="dxa"/>
            <w:vAlign w:val="center"/>
            <w:hideMark/>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basic cereals with cereal mixtures</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35.1</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36.7</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35.2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44.8</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42.6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45.9</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45.6</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44</w:t>
            </w:r>
            <w:r w:rsidR="00FC2D09">
              <w:rPr>
                <w:rFonts w:ascii="Fira Sans" w:hAnsi="Fira Sans" w:cs="Arial"/>
                <w:b/>
                <w:sz w:val="19"/>
                <w:szCs w:val="19"/>
              </w:rPr>
              <w:t>.</w:t>
            </w:r>
            <w:r>
              <w:rPr>
                <w:rFonts w:ascii="Fira Sans" w:hAnsi="Fira Sans" w:cs="Arial"/>
                <w:b/>
                <w:sz w:val="19"/>
                <w:szCs w:val="19"/>
              </w:rPr>
              <w:t>5</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98</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wheat</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45.7</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47.6</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46.4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54.2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51.8</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54.4</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54.8</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52</w:t>
            </w:r>
            <w:r w:rsidR="00FC2D09">
              <w:rPr>
                <w:rFonts w:ascii="Fira Sans" w:hAnsi="Fira Sans" w:cs="Arial"/>
                <w:b/>
                <w:sz w:val="19"/>
                <w:szCs w:val="19"/>
              </w:rPr>
              <w:t>.</w:t>
            </w:r>
            <w:r>
              <w:rPr>
                <w:rFonts w:ascii="Fira Sans" w:hAnsi="Fira Sans" w:cs="Arial"/>
                <w:b/>
                <w:sz w:val="19"/>
                <w:szCs w:val="19"/>
              </w:rPr>
              <w:t>6</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96</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wheat</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34.3</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33.5</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32.6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41.7</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39.6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42.4</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40.4</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40</w:t>
            </w:r>
            <w:r w:rsidR="00FC2D09">
              <w:rPr>
                <w:rFonts w:ascii="Fira Sans" w:hAnsi="Fira Sans" w:cs="Arial"/>
                <w:b/>
                <w:sz w:val="19"/>
                <w:szCs w:val="19"/>
              </w:rPr>
              <w:t>.</w:t>
            </w:r>
            <w:r>
              <w:rPr>
                <w:rFonts w:ascii="Fira Sans" w:hAnsi="Fira Sans" w:cs="Arial"/>
                <w:b/>
                <w:sz w:val="19"/>
                <w:szCs w:val="19"/>
              </w:rPr>
              <w:t>9</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101</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rye</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26.9</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27.8</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27.2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35.1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36.0</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35.5</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35</w:t>
            </w:r>
            <w:r w:rsidR="00FC2D09">
              <w:rPr>
                <w:rFonts w:ascii="Fira Sans" w:hAnsi="Fira Sans" w:cs="Arial"/>
                <w:b/>
                <w:sz w:val="19"/>
                <w:szCs w:val="19"/>
              </w:rPr>
              <w:t>.</w:t>
            </w:r>
            <w:r>
              <w:rPr>
                <w:rFonts w:ascii="Fira Sans" w:hAnsi="Fira Sans" w:cs="Arial"/>
                <w:b/>
                <w:sz w:val="19"/>
                <w:szCs w:val="19"/>
              </w:rPr>
              <w:t>6</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100</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barley</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40.7</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41.3</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43.0</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51.1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47.7</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49.6</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50.7</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46</w:t>
            </w:r>
            <w:r w:rsidR="00FC2D09">
              <w:rPr>
                <w:rFonts w:ascii="Fira Sans" w:hAnsi="Fira Sans" w:cs="Arial"/>
                <w:b/>
                <w:sz w:val="19"/>
                <w:szCs w:val="19"/>
              </w:rPr>
              <w:t>.</w:t>
            </w:r>
            <w:r>
              <w:rPr>
                <w:rFonts w:ascii="Fira Sans" w:hAnsi="Fira Sans" w:cs="Arial"/>
                <w:b/>
                <w:sz w:val="19"/>
                <w:szCs w:val="19"/>
              </w:rPr>
              <w:t>8</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92</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barley</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33.0</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33.0</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32.1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40.0</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37.8</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39.5</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37.9</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38</w:t>
            </w:r>
            <w:r w:rsidR="00FC2D09">
              <w:rPr>
                <w:rFonts w:ascii="Fira Sans" w:hAnsi="Fira Sans" w:cs="Arial"/>
                <w:b/>
                <w:sz w:val="19"/>
                <w:szCs w:val="19"/>
              </w:rPr>
              <w:t>.</w:t>
            </w:r>
            <w:r>
              <w:rPr>
                <w:rFonts w:ascii="Fira Sans" w:hAnsi="Fira Sans" w:cs="Arial"/>
                <w:b/>
                <w:sz w:val="19"/>
                <w:szCs w:val="19"/>
              </w:rPr>
              <w:t>3</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101</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oats</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26.4</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26.5</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24.9</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31.4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32.8</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30.8</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31</w:t>
            </w:r>
            <w:r w:rsidR="00FC2D09">
              <w:rPr>
                <w:rFonts w:ascii="Fira Sans" w:hAnsi="Fira Sans" w:cs="Arial"/>
                <w:b/>
                <w:sz w:val="19"/>
                <w:szCs w:val="19"/>
              </w:rPr>
              <w:t>.</w:t>
            </w:r>
            <w:r>
              <w:rPr>
                <w:rFonts w:ascii="Fira Sans" w:hAnsi="Fira Sans" w:cs="Arial"/>
                <w:b/>
                <w:sz w:val="19"/>
                <w:szCs w:val="19"/>
              </w:rPr>
              <w:t>7</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103</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triticale</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35.2</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36.3</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35.9</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45.0</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43.1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45.5</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45.4</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44</w:t>
            </w:r>
            <w:r w:rsidR="00FC2D09">
              <w:rPr>
                <w:rFonts w:ascii="Fira Sans" w:hAnsi="Fira Sans" w:cs="Arial"/>
                <w:b/>
                <w:sz w:val="19"/>
                <w:szCs w:val="19"/>
              </w:rPr>
              <w:t>.</w:t>
            </w:r>
            <w:r>
              <w:rPr>
                <w:rFonts w:ascii="Fira Sans" w:hAnsi="Fira Sans" w:cs="Arial"/>
                <w:b/>
                <w:sz w:val="19"/>
                <w:szCs w:val="19"/>
              </w:rPr>
              <w:t>5</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98</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spring</w:t>
            </w:r>
            <w:r w:rsidRPr="00CA4D5F">
              <w:rPr>
                <w:rFonts w:ascii="Fira Sans" w:hAnsi="Fira Sans"/>
                <w:noProof/>
                <w:sz w:val="19"/>
                <w:szCs w:val="19"/>
                <w:lang w:val="en-GB"/>
              </w:rPr>
              <w:t xml:space="preserve"> triticale</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28.4</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28.4</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27.5</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36.4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33.7</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35.6</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33.1</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34</w:t>
            </w:r>
            <w:r w:rsidR="00FC2D09">
              <w:rPr>
                <w:rFonts w:ascii="Fira Sans" w:hAnsi="Fira Sans" w:cs="Arial"/>
                <w:b/>
                <w:sz w:val="19"/>
                <w:szCs w:val="19"/>
              </w:rPr>
              <w:t>.</w:t>
            </w:r>
            <w:r>
              <w:rPr>
                <w:rFonts w:ascii="Fira Sans" w:hAnsi="Fira Sans" w:cs="Arial"/>
                <w:b/>
                <w:sz w:val="19"/>
                <w:szCs w:val="19"/>
              </w:rPr>
              <w:t>3</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104</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cereal mixtures</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30.9</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30.9</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30.6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38.1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36.6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37.5</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37.3</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37</w:t>
            </w:r>
            <w:r w:rsidR="00FC2D09">
              <w:rPr>
                <w:rFonts w:ascii="Fira Sans" w:hAnsi="Fira Sans" w:cs="Arial"/>
                <w:b/>
                <w:sz w:val="19"/>
                <w:szCs w:val="19"/>
              </w:rPr>
              <w:t>.</w:t>
            </w:r>
            <w:r>
              <w:rPr>
                <w:rFonts w:ascii="Fira Sans" w:hAnsi="Fira Sans" w:cs="Arial"/>
                <w:b/>
                <w:sz w:val="19"/>
                <w:szCs w:val="19"/>
              </w:rPr>
              <w:t>4</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100</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cereal mixtures</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30.5</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27.2</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26.2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34.5</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33.7</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33.8</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31.5</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31</w:t>
            </w:r>
            <w:r w:rsidR="00FC2D09">
              <w:rPr>
                <w:rFonts w:ascii="Fira Sans" w:hAnsi="Fira Sans" w:cs="Arial"/>
                <w:b/>
                <w:sz w:val="19"/>
                <w:szCs w:val="19"/>
              </w:rPr>
              <w:t>.</w:t>
            </w:r>
            <w:r>
              <w:rPr>
                <w:rFonts w:ascii="Fira Sans" w:hAnsi="Fira Sans" w:cs="Arial"/>
                <w:b/>
                <w:sz w:val="19"/>
                <w:szCs w:val="19"/>
              </w:rPr>
              <w:t>9</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101</w:t>
            </w:r>
          </w:p>
        </w:tc>
      </w:tr>
      <w:tr w:rsidR="000102C7" w:rsidRPr="00CA4D5F" w:rsidTr="00AB27A6">
        <w:trPr>
          <w:trHeight w:hRule="exact" w:val="454"/>
        </w:trPr>
        <w:tc>
          <w:tcPr>
            <w:tcW w:w="2421"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rape and turnip rape</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23.6</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28.5</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27.1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31.9</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32.1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33.8</w:t>
            </w:r>
          </w:p>
        </w:tc>
        <w:tc>
          <w:tcPr>
            <w:tcW w:w="605"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33.9</w:t>
            </w:r>
          </w:p>
        </w:tc>
        <w:tc>
          <w:tcPr>
            <w:tcW w:w="726" w:type="dxa"/>
            <w:vAlign w:val="center"/>
          </w:tcPr>
          <w:p w:rsidR="000102C7" w:rsidRPr="0040010B"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32</w:t>
            </w:r>
            <w:r w:rsidR="00FC2D09">
              <w:rPr>
                <w:rFonts w:ascii="Fira Sans" w:hAnsi="Fira Sans" w:cs="Arial"/>
                <w:b/>
                <w:sz w:val="19"/>
                <w:szCs w:val="19"/>
              </w:rPr>
              <w:t>.</w:t>
            </w:r>
            <w:r>
              <w:rPr>
                <w:rFonts w:ascii="Fira Sans" w:hAnsi="Fira Sans" w:cs="Arial"/>
                <w:b/>
                <w:sz w:val="19"/>
                <w:szCs w:val="19"/>
              </w:rPr>
              <w:t>3</w:t>
            </w:r>
          </w:p>
        </w:tc>
        <w:tc>
          <w:tcPr>
            <w:tcW w:w="726" w:type="dxa"/>
            <w:vAlign w:val="center"/>
          </w:tcPr>
          <w:p w:rsidR="000102C7" w:rsidRPr="00C70F1B" w:rsidRDefault="000102C7" w:rsidP="000102C7">
            <w:pPr>
              <w:spacing w:after="0" w:line="240" w:lineRule="exact"/>
              <w:jc w:val="right"/>
              <w:rPr>
                <w:rFonts w:ascii="Fira Sans" w:hAnsi="Fira Sans" w:cs="Arial"/>
                <w:sz w:val="19"/>
                <w:szCs w:val="19"/>
              </w:rPr>
            </w:pPr>
            <w:r>
              <w:rPr>
                <w:rFonts w:ascii="Fira Sans" w:hAnsi="Fira Sans" w:cs="Arial"/>
                <w:sz w:val="19"/>
                <w:szCs w:val="19"/>
              </w:rPr>
              <w:t>95</w:t>
            </w:r>
          </w:p>
        </w:tc>
      </w:tr>
    </w:tbl>
    <w:p w:rsidR="0042758B" w:rsidRPr="00FB4132" w:rsidRDefault="0042758B" w:rsidP="0042758B">
      <w:pPr>
        <w:pStyle w:val="Tekstblokowy"/>
        <w:widowControl w:val="0"/>
        <w:spacing w:before="120" w:line="240" w:lineRule="auto"/>
        <w:ind w:left="227" w:right="0" w:hanging="227"/>
        <w:jc w:val="left"/>
        <w:rPr>
          <w:rFonts w:ascii="Fira Sans" w:hAnsi="Fira Sans"/>
          <w:noProof/>
          <w:sz w:val="17"/>
          <w:szCs w:val="17"/>
          <w:lang w:val="en-GB"/>
        </w:rPr>
      </w:pPr>
      <w:r w:rsidRPr="00FB4132">
        <w:rPr>
          <w:rFonts w:ascii="Fira Sans" w:hAnsi="Fira Sans"/>
          <w:noProof/>
          <w:sz w:val="17"/>
          <w:szCs w:val="17"/>
          <w:lang w:val="en-GB"/>
        </w:rPr>
        <w:t>a) Pre</w:t>
      </w:r>
      <w:r>
        <w:rPr>
          <w:rFonts w:ascii="Fira Sans" w:hAnsi="Fira Sans"/>
          <w:noProof/>
          <w:sz w:val="17"/>
          <w:szCs w:val="17"/>
          <w:lang w:val="en-GB"/>
        </w:rPr>
        <w:t>-result</w:t>
      </w:r>
      <w:r w:rsidRPr="00FB4132">
        <w:rPr>
          <w:rFonts w:ascii="Fira Sans" w:hAnsi="Fira Sans"/>
          <w:noProof/>
          <w:sz w:val="17"/>
          <w:szCs w:val="17"/>
          <w:lang w:val="en-GB"/>
        </w:rPr>
        <w:t xml:space="preserve"> yield estimate in 202</w:t>
      </w:r>
      <w:r>
        <w:rPr>
          <w:rFonts w:ascii="Fira Sans" w:hAnsi="Fira Sans"/>
          <w:noProof/>
          <w:sz w:val="17"/>
          <w:szCs w:val="17"/>
          <w:lang w:val="en-GB"/>
        </w:rPr>
        <w:t>4</w:t>
      </w:r>
    </w:p>
    <w:p w:rsidR="00AB27A6" w:rsidRPr="00B62A48" w:rsidRDefault="00AB27A6" w:rsidP="00AB27A6">
      <w:pPr>
        <w:spacing w:before="360" w:after="120" w:line="240" w:lineRule="auto"/>
        <w:rPr>
          <w:rFonts w:ascii="Fira Sans" w:hAnsi="Fira Sans" w:cs="Arial"/>
          <w:b/>
          <w:noProof/>
          <w:sz w:val="18"/>
          <w:szCs w:val="19"/>
          <w:lang w:val="en-GB"/>
        </w:rPr>
      </w:pPr>
      <w:r w:rsidRPr="00B62A48">
        <w:rPr>
          <w:rFonts w:ascii="Fira Sans" w:hAnsi="Fira Sans" w:cs="Arial"/>
          <w:b/>
          <w:noProof/>
          <w:sz w:val="18"/>
          <w:szCs w:val="19"/>
          <w:lang w:val="en-GB"/>
        </w:rPr>
        <w:t>Table 2. Cereal production and total rape and turnip rape from 2010-2024</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AB27A6" w:rsidRPr="00CA4D5F" w:rsidTr="00FD11B2">
        <w:trPr>
          <w:trHeight w:hRule="exact" w:val="624"/>
        </w:trPr>
        <w:tc>
          <w:tcPr>
            <w:tcW w:w="2422" w:type="dxa"/>
            <w:vMerge w:val="restart"/>
            <w:vAlign w:val="center"/>
            <w:hideMark/>
          </w:tcPr>
          <w:p w:rsidR="00AB27A6" w:rsidRPr="00CA4D5F" w:rsidRDefault="00AB27A6" w:rsidP="00FD11B2">
            <w:pPr>
              <w:pStyle w:val="Tekstpodstawowywcity"/>
              <w:widowControl w:val="0"/>
              <w:spacing w:line="240" w:lineRule="exact"/>
              <w:jc w:val="center"/>
              <w:rPr>
                <w:rFonts w:ascii="Fira Sans" w:hAnsi="Fira Sans"/>
                <w:sz w:val="19"/>
                <w:szCs w:val="19"/>
                <w:lang w:val="en-GB"/>
              </w:rPr>
            </w:pPr>
            <w:r w:rsidRPr="00CA4D5F">
              <w:rPr>
                <w:rFonts w:ascii="Fira Sans" w:hAnsi="Fira Sans" w:cs="Arial"/>
                <w:noProof/>
                <w:sz w:val="19"/>
                <w:szCs w:val="19"/>
                <w:lang w:val="en-GB"/>
              </w:rPr>
              <w:t>Specification</w:t>
            </w:r>
          </w:p>
        </w:tc>
        <w:tc>
          <w:tcPr>
            <w:tcW w:w="606" w:type="dxa"/>
            <w:vAlign w:val="center"/>
            <w:hideMark/>
          </w:tcPr>
          <w:p w:rsidR="00AB27A6" w:rsidRPr="00CA4D5F" w:rsidRDefault="00AB27A6"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2010</w:t>
            </w:r>
          </w:p>
        </w:tc>
        <w:tc>
          <w:tcPr>
            <w:tcW w:w="605" w:type="dxa"/>
            <w:vAlign w:val="center"/>
          </w:tcPr>
          <w:p w:rsidR="00AB27A6" w:rsidRPr="00CA4D5F" w:rsidRDefault="00AB27A6"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2015</w:t>
            </w:r>
          </w:p>
        </w:tc>
        <w:tc>
          <w:tcPr>
            <w:tcW w:w="605" w:type="dxa"/>
            <w:vAlign w:val="center"/>
          </w:tcPr>
          <w:p w:rsidR="00AB27A6" w:rsidRPr="00CA4D5F" w:rsidRDefault="00AB27A6"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2019</w:t>
            </w:r>
          </w:p>
        </w:tc>
        <w:tc>
          <w:tcPr>
            <w:tcW w:w="605" w:type="dxa"/>
            <w:vAlign w:val="center"/>
          </w:tcPr>
          <w:p w:rsidR="00AB27A6" w:rsidRPr="00CA4D5F" w:rsidRDefault="00AB27A6"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2020</w:t>
            </w:r>
          </w:p>
        </w:tc>
        <w:tc>
          <w:tcPr>
            <w:tcW w:w="605" w:type="dxa"/>
            <w:vAlign w:val="center"/>
            <w:hideMark/>
          </w:tcPr>
          <w:p w:rsidR="00AB27A6" w:rsidRPr="00CA4D5F" w:rsidRDefault="00AB27A6" w:rsidP="00FD11B2">
            <w:pPr>
              <w:pStyle w:val="Tekstpodstawowywcity"/>
              <w:widowControl w:val="0"/>
              <w:spacing w:after="0" w:line="240" w:lineRule="exact"/>
              <w:ind w:left="0"/>
              <w:jc w:val="center"/>
              <w:rPr>
                <w:rFonts w:ascii="Fira Sans" w:hAnsi="Fira Sans"/>
                <w:b/>
                <w:sz w:val="19"/>
                <w:szCs w:val="19"/>
                <w:lang w:val="en-GB"/>
              </w:rPr>
            </w:pPr>
            <w:r w:rsidRPr="00CA4D5F">
              <w:rPr>
                <w:rFonts w:ascii="Fira Sans" w:hAnsi="Fira Sans"/>
                <w:sz w:val="19"/>
                <w:szCs w:val="19"/>
                <w:lang w:val="en-GB"/>
              </w:rPr>
              <w:t>2021</w:t>
            </w:r>
          </w:p>
        </w:tc>
        <w:tc>
          <w:tcPr>
            <w:tcW w:w="605" w:type="dxa"/>
            <w:vAlign w:val="center"/>
          </w:tcPr>
          <w:p w:rsidR="00AB27A6" w:rsidRPr="00CA4D5F" w:rsidRDefault="00AB27A6" w:rsidP="00FD11B2">
            <w:pPr>
              <w:pStyle w:val="Tekstpodstawowywcity"/>
              <w:widowControl w:val="0"/>
              <w:spacing w:after="0" w:line="240" w:lineRule="exact"/>
              <w:ind w:left="0"/>
              <w:jc w:val="center"/>
              <w:rPr>
                <w:rFonts w:ascii="Fira Sans" w:hAnsi="Fira Sans"/>
                <w:color w:val="FF0000"/>
                <w:sz w:val="19"/>
                <w:szCs w:val="19"/>
                <w:lang w:val="en-GB"/>
              </w:rPr>
            </w:pPr>
            <w:r w:rsidRPr="00CA4D5F">
              <w:rPr>
                <w:rFonts w:ascii="Fira Sans" w:hAnsi="Fira Sans"/>
                <w:sz w:val="19"/>
                <w:szCs w:val="19"/>
                <w:lang w:val="en-GB"/>
              </w:rPr>
              <w:t>2022</w:t>
            </w:r>
          </w:p>
        </w:tc>
        <w:tc>
          <w:tcPr>
            <w:tcW w:w="605" w:type="dxa"/>
            <w:vAlign w:val="center"/>
          </w:tcPr>
          <w:p w:rsidR="00AB27A6" w:rsidRPr="00CA4D5F" w:rsidRDefault="00AB27A6" w:rsidP="00FD11B2">
            <w:pPr>
              <w:pStyle w:val="Tekstpodstawowywcity"/>
              <w:widowControl w:val="0"/>
              <w:spacing w:after="0" w:line="240" w:lineRule="exact"/>
              <w:ind w:left="0"/>
              <w:jc w:val="center"/>
              <w:rPr>
                <w:rFonts w:ascii="Fira Sans" w:hAnsi="Fira Sans"/>
                <w:color w:val="FF0000"/>
                <w:sz w:val="19"/>
                <w:szCs w:val="19"/>
                <w:lang w:val="en-GB"/>
              </w:rPr>
            </w:pPr>
            <w:r w:rsidRPr="00CA4D5F">
              <w:rPr>
                <w:rFonts w:ascii="Fira Sans" w:hAnsi="Fira Sans"/>
                <w:sz w:val="19"/>
                <w:szCs w:val="19"/>
                <w:lang w:val="en-GB"/>
              </w:rPr>
              <w:t>202</w:t>
            </w:r>
            <w:r>
              <w:rPr>
                <w:rFonts w:ascii="Fira Sans" w:hAnsi="Fira Sans"/>
                <w:sz w:val="19"/>
                <w:szCs w:val="19"/>
                <w:lang w:val="en-GB"/>
              </w:rPr>
              <w:t>3</w:t>
            </w:r>
          </w:p>
        </w:tc>
        <w:tc>
          <w:tcPr>
            <w:tcW w:w="726" w:type="dxa"/>
            <w:vAlign w:val="center"/>
          </w:tcPr>
          <w:p w:rsidR="00AB27A6" w:rsidRPr="00CA4D5F" w:rsidRDefault="00AB27A6"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b/>
                <w:sz w:val="19"/>
                <w:szCs w:val="19"/>
                <w:lang w:val="en-GB"/>
              </w:rPr>
              <w:t>202</w:t>
            </w:r>
            <w:r>
              <w:rPr>
                <w:rFonts w:ascii="Fira Sans" w:hAnsi="Fira Sans"/>
                <w:b/>
                <w:sz w:val="19"/>
                <w:szCs w:val="19"/>
                <w:lang w:val="en-GB"/>
              </w:rPr>
              <w:t>4</w:t>
            </w:r>
            <w:r w:rsidRPr="00CA4D5F">
              <w:rPr>
                <w:rFonts w:ascii="Fira Sans" w:hAnsi="Fira Sans"/>
                <w:b/>
                <w:sz w:val="19"/>
                <w:szCs w:val="19"/>
                <w:lang w:val="en-GB"/>
              </w:rPr>
              <w:t xml:space="preserve"> </w:t>
            </w:r>
            <w:r w:rsidRPr="00CA4D5F">
              <w:rPr>
                <w:rFonts w:ascii="Fira Sans" w:hAnsi="Fira Sans"/>
                <w:b/>
                <w:sz w:val="19"/>
                <w:szCs w:val="19"/>
                <w:vertAlign w:val="superscript"/>
                <w:lang w:val="en-GB"/>
              </w:rPr>
              <w:t>a)</w:t>
            </w:r>
          </w:p>
        </w:tc>
        <w:tc>
          <w:tcPr>
            <w:tcW w:w="726" w:type="dxa"/>
            <w:vMerge w:val="restart"/>
            <w:vAlign w:val="center"/>
          </w:tcPr>
          <w:p w:rsidR="00AB27A6" w:rsidRPr="00CA4D5F" w:rsidRDefault="00AB27A6"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w:t>
            </w:r>
            <w:r>
              <w:rPr>
                <w:rFonts w:ascii="Fira Sans" w:hAnsi="Fira Sans"/>
                <w:sz w:val="19"/>
                <w:szCs w:val="19"/>
                <w:lang w:val="en-GB"/>
              </w:rPr>
              <w:t>3</w:t>
            </w:r>
          </w:p>
          <w:p w:rsidR="00AB27A6" w:rsidRPr="00CA4D5F" w:rsidRDefault="00AB27A6" w:rsidP="00FD11B2">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=100</w:t>
            </w:r>
          </w:p>
        </w:tc>
      </w:tr>
      <w:tr w:rsidR="00AB27A6" w:rsidRPr="00CA4D5F" w:rsidTr="00AB27A6">
        <w:trPr>
          <w:trHeight w:hRule="exact" w:val="510"/>
        </w:trPr>
        <w:tc>
          <w:tcPr>
            <w:tcW w:w="2422" w:type="dxa"/>
            <w:vMerge/>
            <w:vAlign w:val="center"/>
            <w:hideMark/>
          </w:tcPr>
          <w:p w:rsidR="00AB27A6" w:rsidRPr="00CA4D5F" w:rsidRDefault="00AB27A6" w:rsidP="00FD11B2">
            <w:pPr>
              <w:jc w:val="center"/>
              <w:rPr>
                <w:rFonts w:ascii="Fira Sans" w:hAnsi="Fira Sans" w:cs="Arial"/>
                <w:i/>
                <w:iCs/>
                <w:sz w:val="19"/>
                <w:szCs w:val="19"/>
                <w:lang w:val="en-GB"/>
              </w:rPr>
            </w:pPr>
          </w:p>
        </w:tc>
        <w:tc>
          <w:tcPr>
            <w:tcW w:w="4962" w:type="dxa"/>
            <w:gridSpan w:val="8"/>
            <w:vAlign w:val="center"/>
          </w:tcPr>
          <w:p w:rsidR="00AB27A6" w:rsidRPr="00CA4D5F" w:rsidRDefault="00AB27A6" w:rsidP="00FD11B2">
            <w:pPr>
              <w:overflowPunct w:val="0"/>
              <w:autoSpaceDE w:val="0"/>
              <w:autoSpaceDN w:val="0"/>
              <w:adjustRightInd w:val="0"/>
              <w:spacing w:after="0"/>
              <w:jc w:val="center"/>
              <w:rPr>
                <w:rFonts w:ascii="Fira Sans" w:hAnsi="Fira Sans" w:cs="Arial"/>
                <w:noProof/>
                <w:sz w:val="19"/>
                <w:szCs w:val="19"/>
                <w:lang w:val="en-GB"/>
              </w:rPr>
            </w:pPr>
            <w:r w:rsidRPr="00CA4D5F">
              <w:rPr>
                <w:rFonts w:ascii="Fira Sans" w:hAnsi="Fira Sans" w:cs="Arial"/>
                <w:noProof/>
                <w:sz w:val="19"/>
                <w:szCs w:val="19"/>
                <w:lang w:val="en-GB"/>
              </w:rPr>
              <w:t>In</w:t>
            </w:r>
            <w:r>
              <w:rPr>
                <w:rFonts w:ascii="Fira Sans" w:hAnsi="Fira Sans" w:cs="Arial"/>
                <w:noProof/>
                <w:sz w:val="19"/>
                <w:szCs w:val="19"/>
                <w:lang w:val="en-GB"/>
              </w:rPr>
              <w:t xml:space="preserve"> million</w:t>
            </w:r>
            <w:r w:rsidRPr="00CA4D5F">
              <w:rPr>
                <w:rFonts w:ascii="Fira Sans" w:hAnsi="Fira Sans" w:cs="Arial"/>
                <w:noProof/>
                <w:sz w:val="19"/>
                <w:szCs w:val="19"/>
                <w:lang w:val="en-GB"/>
              </w:rPr>
              <w:t xml:space="preserve"> of ton</w:t>
            </w:r>
            <w:r>
              <w:rPr>
                <w:rFonts w:ascii="Fira Sans" w:hAnsi="Fira Sans" w:cs="Arial"/>
                <w:noProof/>
                <w:sz w:val="19"/>
                <w:szCs w:val="19"/>
                <w:lang w:val="en-GB"/>
              </w:rPr>
              <w:t>nes</w:t>
            </w:r>
          </w:p>
        </w:tc>
        <w:tc>
          <w:tcPr>
            <w:tcW w:w="726" w:type="dxa"/>
            <w:vMerge/>
            <w:vAlign w:val="center"/>
          </w:tcPr>
          <w:p w:rsidR="00AB27A6" w:rsidRPr="00CA4D5F" w:rsidRDefault="00AB27A6" w:rsidP="00FD11B2">
            <w:pPr>
              <w:overflowPunct w:val="0"/>
              <w:autoSpaceDE w:val="0"/>
              <w:autoSpaceDN w:val="0"/>
              <w:adjustRightInd w:val="0"/>
              <w:spacing w:after="0"/>
              <w:jc w:val="center"/>
              <w:rPr>
                <w:rFonts w:ascii="Fira Sans" w:hAnsi="Fira Sans" w:cs="Arial"/>
                <w:sz w:val="19"/>
                <w:szCs w:val="19"/>
                <w:lang w:val="en-GB"/>
              </w:rPr>
            </w:pPr>
          </w:p>
        </w:tc>
      </w:tr>
      <w:tr w:rsidR="000102C7" w:rsidRPr="00CA4D5F" w:rsidTr="00FD11B2">
        <w:trPr>
          <w:trHeight w:hRule="exact" w:val="567"/>
        </w:trPr>
        <w:tc>
          <w:tcPr>
            <w:tcW w:w="2422" w:type="dxa"/>
            <w:vAlign w:val="center"/>
            <w:hideMark/>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basic cereals with cereal mixtures</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25.1</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24.7</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25.1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28.6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27.0</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26.9</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26.5</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25</w:t>
            </w:r>
            <w:r w:rsidR="00FC2D09">
              <w:rPr>
                <w:rFonts w:ascii="Fira Sans" w:hAnsi="Fira Sans" w:cs="Arial"/>
                <w:b/>
                <w:sz w:val="19"/>
                <w:szCs w:val="19"/>
              </w:rPr>
              <w:t>.</w:t>
            </w:r>
            <w:r>
              <w:rPr>
                <w:rFonts w:ascii="Fira Sans" w:hAnsi="Fira Sans" w:cs="Arial"/>
                <w:b/>
                <w:sz w:val="19"/>
                <w:szCs w:val="19"/>
              </w:rPr>
              <w:t>4</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96</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wheat</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8.5</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9.9</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9.5</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12.0</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11.3</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12.6</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12.5</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11</w:t>
            </w:r>
            <w:r w:rsidR="00FC2D09">
              <w:rPr>
                <w:rFonts w:ascii="Fira Sans" w:hAnsi="Fira Sans" w:cs="Arial"/>
                <w:b/>
                <w:sz w:val="19"/>
                <w:szCs w:val="19"/>
              </w:rPr>
              <w:t>.</w:t>
            </w:r>
            <w:r>
              <w:rPr>
                <w:rFonts w:ascii="Fira Sans" w:hAnsi="Fira Sans" w:cs="Arial"/>
                <w:b/>
                <w:sz w:val="19"/>
                <w:szCs w:val="19"/>
              </w:rPr>
              <w:t>7</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93</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wheat</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0.9</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1.1</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1.5</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0.9</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0.9</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0.7</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0</w:t>
            </w:r>
            <w:r w:rsidR="00FC2D09">
              <w:rPr>
                <w:rFonts w:ascii="Fira Sans" w:hAnsi="Fira Sans" w:cs="Arial"/>
                <w:b/>
                <w:sz w:val="19"/>
                <w:szCs w:val="19"/>
              </w:rPr>
              <w:t>.</w:t>
            </w:r>
            <w:r>
              <w:rPr>
                <w:rFonts w:ascii="Fira Sans" w:hAnsi="Fira Sans" w:cs="Arial"/>
                <w:b/>
                <w:sz w:val="19"/>
                <w:szCs w:val="19"/>
              </w:rPr>
              <w:t>7</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105</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rye</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2.9</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2.0</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2.5</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3.0</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2.5</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2.4</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2.6</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2</w:t>
            </w:r>
            <w:r w:rsidR="00FC2D09">
              <w:rPr>
                <w:rFonts w:ascii="Fira Sans" w:hAnsi="Fira Sans" w:cs="Arial"/>
                <w:b/>
                <w:sz w:val="19"/>
                <w:szCs w:val="19"/>
              </w:rPr>
              <w:t>.</w:t>
            </w:r>
            <w:r>
              <w:rPr>
                <w:rFonts w:ascii="Fira Sans" w:hAnsi="Fira Sans" w:cs="Arial"/>
                <w:b/>
                <w:sz w:val="19"/>
                <w:szCs w:val="19"/>
              </w:rPr>
              <w:t>5</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95</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barley</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1.0</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1.0</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1.0</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1.5</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1.8</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1</w:t>
            </w:r>
            <w:r w:rsidR="00FC2D09">
              <w:rPr>
                <w:rFonts w:ascii="Fira Sans" w:hAnsi="Fira Sans" w:cs="Arial"/>
                <w:b/>
                <w:sz w:val="19"/>
                <w:szCs w:val="19"/>
              </w:rPr>
              <w:t>.</w:t>
            </w:r>
            <w:r>
              <w:rPr>
                <w:rFonts w:ascii="Fira Sans" w:hAnsi="Fira Sans" w:cs="Arial"/>
                <w:b/>
                <w:sz w:val="19"/>
                <w:szCs w:val="19"/>
              </w:rPr>
              <w:t>9</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106</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barley</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2.4</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2.0</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1.6</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1.3</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1.1</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1</w:t>
            </w:r>
            <w:r w:rsidR="00FC2D09">
              <w:rPr>
                <w:rFonts w:ascii="Fira Sans" w:hAnsi="Fira Sans" w:cs="Arial"/>
                <w:b/>
                <w:sz w:val="19"/>
                <w:szCs w:val="19"/>
              </w:rPr>
              <w:t>.</w:t>
            </w:r>
            <w:r>
              <w:rPr>
                <w:rFonts w:ascii="Fira Sans" w:hAnsi="Fira Sans" w:cs="Arial"/>
                <w:b/>
                <w:sz w:val="19"/>
                <w:szCs w:val="19"/>
              </w:rPr>
              <w:t>1</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94</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oats</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1.5</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1.2</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1.2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1.7</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1.7</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1.5</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1.5</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1</w:t>
            </w:r>
            <w:r w:rsidR="00FC2D09">
              <w:rPr>
                <w:rFonts w:ascii="Fira Sans" w:hAnsi="Fira Sans" w:cs="Arial"/>
                <w:b/>
                <w:sz w:val="19"/>
                <w:szCs w:val="19"/>
              </w:rPr>
              <w:t>.</w:t>
            </w:r>
            <w:r>
              <w:rPr>
                <w:rFonts w:ascii="Fira Sans" w:hAnsi="Fira Sans" w:cs="Arial"/>
                <w:b/>
                <w:sz w:val="19"/>
                <w:szCs w:val="19"/>
              </w:rPr>
              <w:t>7</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108</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triticale</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4.2</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4.7</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4.1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5.9</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5.3</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5.2</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4</w:t>
            </w:r>
            <w:r w:rsidR="00FC2D09">
              <w:rPr>
                <w:rFonts w:ascii="Fira Sans" w:hAnsi="Fira Sans" w:cs="Arial"/>
                <w:b/>
                <w:sz w:val="19"/>
                <w:szCs w:val="19"/>
              </w:rPr>
              <w:t>.</w:t>
            </w:r>
            <w:r>
              <w:rPr>
                <w:rFonts w:ascii="Fira Sans" w:hAnsi="Fira Sans" w:cs="Arial"/>
                <w:b/>
                <w:sz w:val="19"/>
                <w:szCs w:val="19"/>
              </w:rPr>
              <w:t>9</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94</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spring</w:t>
            </w:r>
            <w:r w:rsidRPr="00CA4D5F">
              <w:rPr>
                <w:rFonts w:ascii="Fira Sans" w:hAnsi="Fira Sans"/>
                <w:noProof/>
                <w:sz w:val="19"/>
                <w:szCs w:val="19"/>
                <w:lang w:val="en-GB"/>
              </w:rPr>
              <w:t xml:space="preserve"> triticale</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0.4</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0.6</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0.5</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0.3</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0.2</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0</w:t>
            </w:r>
            <w:r w:rsidR="00FC2D09">
              <w:rPr>
                <w:rFonts w:ascii="Fira Sans" w:hAnsi="Fira Sans" w:cs="Arial"/>
                <w:b/>
                <w:sz w:val="19"/>
                <w:szCs w:val="19"/>
              </w:rPr>
              <w:t>.</w:t>
            </w:r>
            <w:r>
              <w:rPr>
                <w:rFonts w:ascii="Fira Sans" w:hAnsi="Fira Sans" w:cs="Arial"/>
                <w:b/>
                <w:sz w:val="19"/>
                <w:szCs w:val="19"/>
              </w:rPr>
              <w:t>2</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102</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cereal mixtures</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0.3</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0.3</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0.2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0.2</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0</w:t>
            </w:r>
            <w:r w:rsidR="00FC2D09">
              <w:rPr>
                <w:rFonts w:ascii="Fira Sans" w:hAnsi="Fira Sans" w:cs="Arial"/>
                <w:b/>
                <w:sz w:val="19"/>
                <w:szCs w:val="19"/>
              </w:rPr>
              <w:t>.</w:t>
            </w:r>
            <w:r>
              <w:rPr>
                <w:rFonts w:ascii="Fira Sans" w:hAnsi="Fira Sans" w:cs="Arial"/>
                <w:b/>
                <w:sz w:val="19"/>
                <w:szCs w:val="19"/>
              </w:rPr>
              <w:t>2</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95</w:t>
            </w:r>
          </w:p>
        </w:tc>
      </w:tr>
      <w:tr w:rsidR="000102C7" w:rsidRPr="00CA4D5F" w:rsidTr="00AB27A6">
        <w:trPr>
          <w:trHeight w:hRule="exact" w:val="454"/>
        </w:trPr>
        <w:tc>
          <w:tcPr>
            <w:tcW w:w="2422" w:type="dxa"/>
            <w:tcBorders>
              <w:bottom w:val="single" w:sz="4" w:space="0" w:color="001D77"/>
            </w:tcBorders>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cereal mixtures</w:t>
            </w:r>
          </w:p>
        </w:tc>
        <w:tc>
          <w:tcPr>
            <w:tcW w:w="606" w:type="dxa"/>
            <w:tcBorders>
              <w:bottom w:val="single" w:sz="4" w:space="0" w:color="001D77"/>
            </w:tcBorders>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3.0</w:t>
            </w:r>
          </w:p>
        </w:tc>
        <w:tc>
          <w:tcPr>
            <w:tcW w:w="605" w:type="dxa"/>
            <w:tcBorders>
              <w:bottom w:val="single" w:sz="4" w:space="0" w:color="001D77"/>
            </w:tcBorders>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1.9</w:t>
            </w:r>
          </w:p>
        </w:tc>
        <w:tc>
          <w:tcPr>
            <w:tcW w:w="605" w:type="dxa"/>
            <w:tcBorders>
              <w:bottom w:val="single" w:sz="4" w:space="0" w:color="001D77"/>
            </w:tcBorders>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2.3</w:t>
            </w:r>
          </w:p>
        </w:tc>
        <w:tc>
          <w:tcPr>
            <w:tcW w:w="605" w:type="dxa"/>
            <w:tcBorders>
              <w:bottom w:val="single" w:sz="4" w:space="0" w:color="001D77"/>
            </w:tcBorders>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1.7</w:t>
            </w:r>
          </w:p>
        </w:tc>
        <w:tc>
          <w:tcPr>
            <w:tcW w:w="605" w:type="dxa"/>
            <w:tcBorders>
              <w:bottom w:val="single" w:sz="4" w:space="0" w:color="001D77"/>
            </w:tcBorders>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1.9</w:t>
            </w:r>
          </w:p>
        </w:tc>
        <w:tc>
          <w:tcPr>
            <w:tcW w:w="605" w:type="dxa"/>
            <w:tcBorders>
              <w:bottom w:val="single" w:sz="4" w:space="0" w:color="001D77"/>
            </w:tcBorders>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1.0</w:t>
            </w:r>
          </w:p>
        </w:tc>
        <w:tc>
          <w:tcPr>
            <w:tcW w:w="605" w:type="dxa"/>
            <w:tcBorders>
              <w:bottom w:val="single" w:sz="4" w:space="0" w:color="001D77"/>
            </w:tcBorders>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0.7</w:t>
            </w:r>
          </w:p>
        </w:tc>
        <w:tc>
          <w:tcPr>
            <w:tcW w:w="726" w:type="dxa"/>
            <w:tcBorders>
              <w:bottom w:val="single" w:sz="4" w:space="0" w:color="001D77"/>
            </w:tcBorders>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0</w:t>
            </w:r>
            <w:r w:rsidR="00FC2D09">
              <w:rPr>
                <w:rFonts w:ascii="Fira Sans" w:hAnsi="Fira Sans" w:cs="Arial"/>
                <w:b/>
                <w:sz w:val="19"/>
                <w:szCs w:val="19"/>
              </w:rPr>
              <w:t>.</w:t>
            </w:r>
            <w:r>
              <w:rPr>
                <w:rFonts w:ascii="Fira Sans" w:hAnsi="Fira Sans" w:cs="Arial"/>
                <w:b/>
                <w:sz w:val="19"/>
                <w:szCs w:val="19"/>
              </w:rPr>
              <w:t>7</w:t>
            </w:r>
          </w:p>
        </w:tc>
        <w:tc>
          <w:tcPr>
            <w:tcW w:w="726" w:type="dxa"/>
            <w:tcBorders>
              <w:bottom w:val="single" w:sz="4" w:space="0" w:color="001D77"/>
            </w:tcBorders>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94</w:t>
            </w:r>
          </w:p>
        </w:tc>
      </w:tr>
      <w:tr w:rsidR="000102C7" w:rsidRPr="00CA4D5F" w:rsidTr="00AB27A6">
        <w:trPr>
          <w:trHeight w:hRule="exact" w:val="454"/>
        </w:trPr>
        <w:tc>
          <w:tcPr>
            <w:tcW w:w="2422" w:type="dxa"/>
            <w:vAlign w:val="center"/>
          </w:tcPr>
          <w:p w:rsidR="000102C7" w:rsidRPr="00CA4D5F" w:rsidRDefault="000102C7" w:rsidP="000102C7">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rape and turnip rape</w:t>
            </w:r>
          </w:p>
        </w:tc>
        <w:tc>
          <w:tcPr>
            <w:tcW w:w="606"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2.2</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2.7</w:t>
            </w:r>
          </w:p>
        </w:tc>
        <w:tc>
          <w:tcPr>
            <w:tcW w:w="605" w:type="dxa"/>
            <w:vAlign w:val="center"/>
          </w:tcPr>
          <w:p w:rsidR="000102C7" w:rsidRPr="00CA4D5F" w:rsidRDefault="000102C7" w:rsidP="000102C7">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2.4</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3.1</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3.2</w:t>
            </w:r>
          </w:p>
        </w:tc>
        <w:tc>
          <w:tcPr>
            <w:tcW w:w="605" w:type="dxa"/>
            <w:vAlign w:val="center"/>
          </w:tcPr>
          <w:p w:rsidR="000102C7" w:rsidRPr="00CA4D5F" w:rsidRDefault="000102C7" w:rsidP="000102C7">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3.6</w:t>
            </w:r>
          </w:p>
        </w:tc>
        <w:tc>
          <w:tcPr>
            <w:tcW w:w="605"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3.7</w:t>
            </w:r>
          </w:p>
        </w:tc>
        <w:tc>
          <w:tcPr>
            <w:tcW w:w="726" w:type="dxa"/>
            <w:vAlign w:val="center"/>
          </w:tcPr>
          <w:p w:rsidR="000102C7" w:rsidRPr="00D52BEC" w:rsidRDefault="000102C7" w:rsidP="000102C7">
            <w:pPr>
              <w:spacing w:after="0" w:line="240" w:lineRule="exact"/>
              <w:jc w:val="right"/>
              <w:rPr>
                <w:rFonts w:ascii="Fira Sans" w:hAnsi="Fira Sans" w:cs="Arial"/>
                <w:b/>
                <w:sz w:val="19"/>
                <w:szCs w:val="19"/>
              </w:rPr>
            </w:pPr>
            <w:r>
              <w:rPr>
                <w:rFonts w:ascii="Fira Sans" w:hAnsi="Fira Sans" w:cs="Arial"/>
                <w:b/>
                <w:sz w:val="19"/>
                <w:szCs w:val="19"/>
              </w:rPr>
              <w:t>3</w:t>
            </w:r>
            <w:r w:rsidR="00FC2D09">
              <w:rPr>
                <w:rFonts w:ascii="Fira Sans" w:hAnsi="Fira Sans" w:cs="Arial"/>
                <w:b/>
                <w:sz w:val="19"/>
                <w:szCs w:val="19"/>
              </w:rPr>
              <w:t>.</w:t>
            </w:r>
            <w:r>
              <w:rPr>
                <w:rFonts w:ascii="Fira Sans" w:hAnsi="Fira Sans" w:cs="Arial"/>
                <w:b/>
                <w:sz w:val="19"/>
                <w:szCs w:val="19"/>
              </w:rPr>
              <w:t>3</w:t>
            </w:r>
          </w:p>
        </w:tc>
        <w:tc>
          <w:tcPr>
            <w:tcW w:w="726" w:type="dxa"/>
            <w:vAlign w:val="center"/>
          </w:tcPr>
          <w:p w:rsidR="000102C7" w:rsidRPr="00196C55" w:rsidRDefault="000102C7" w:rsidP="000102C7">
            <w:pPr>
              <w:spacing w:after="0" w:line="240" w:lineRule="exact"/>
              <w:jc w:val="right"/>
              <w:rPr>
                <w:rFonts w:ascii="Fira Sans" w:hAnsi="Fira Sans" w:cs="Arial"/>
                <w:sz w:val="19"/>
                <w:szCs w:val="19"/>
              </w:rPr>
            </w:pPr>
            <w:r>
              <w:rPr>
                <w:rFonts w:ascii="Fira Sans" w:hAnsi="Fira Sans" w:cs="Arial"/>
                <w:sz w:val="19"/>
                <w:szCs w:val="19"/>
              </w:rPr>
              <w:t>89</w:t>
            </w:r>
          </w:p>
        </w:tc>
      </w:tr>
    </w:tbl>
    <w:p w:rsidR="00AB27A6" w:rsidRPr="00AB27A6" w:rsidRDefault="00AB27A6" w:rsidP="00AB27A6">
      <w:pPr>
        <w:pStyle w:val="Tekstblokowy"/>
        <w:widowControl w:val="0"/>
        <w:spacing w:before="120" w:line="240" w:lineRule="auto"/>
        <w:ind w:left="227" w:right="0" w:hanging="227"/>
        <w:jc w:val="left"/>
        <w:rPr>
          <w:rFonts w:ascii="Fira Sans" w:hAnsi="Fira Sans"/>
          <w:noProof/>
          <w:sz w:val="17"/>
          <w:szCs w:val="17"/>
          <w:lang w:val="en-GB"/>
        </w:rPr>
      </w:pPr>
      <w:r w:rsidRPr="00AB27A6">
        <w:rPr>
          <w:rFonts w:ascii="Fira Sans" w:hAnsi="Fira Sans"/>
          <w:noProof/>
          <w:sz w:val="17"/>
          <w:szCs w:val="17"/>
          <w:lang w:val="en-GB"/>
        </w:rPr>
        <w:t>a) Pre-result production estimate in 2024</w:t>
      </w:r>
    </w:p>
    <w:p w:rsidR="00AB27A6" w:rsidRPr="00B62A48" w:rsidRDefault="00AB27A6" w:rsidP="006A50F5">
      <w:pPr>
        <w:pStyle w:val="Tekstpodstawowywcity"/>
        <w:widowControl w:val="0"/>
        <w:spacing w:after="0" w:line="288" w:lineRule="auto"/>
        <w:ind w:left="0"/>
        <w:rPr>
          <w:rFonts w:ascii="Fira Sans" w:hAnsi="Fira Sans"/>
          <w:noProof/>
          <w:sz w:val="19"/>
          <w:szCs w:val="19"/>
          <w:lang w:val="en-GB"/>
        </w:rPr>
      </w:pPr>
      <w:r w:rsidRPr="00B62A48">
        <w:rPr>
          <w:rFonts w:ascii="Fira Sans" w:hAnsi="Fira Sans"/>
          <w:noProof/>
          <w:sz w:val="19"/>
          <w:szCs w:val="19"/>
          <w:lang w:val="en-GB"/>
        </w:rPr>
        <w:lastRenderedPageBreak/>
        <mc:AlternateContent>
          <mc:Choice Requires="wps">
            <w:drawing>
              <wp:anchor distT="45720" distB="45720" distL="114300" distR="114300" simplePos="0" relativeHeight="251931648" behindDoc="1" locked="0" layoutInCell="1" allowOverlap="1" wp14:anchorId="2F495F2A" wp14:editId="2CD48B7A">
                <wp:simplePos x="0" y="0"/>
                <wp:positionH relativeFrom="page">
                  <wp:posOffset>5876925</wp:posOffset>
                </wp:positionH>
                <wp:positionV relativeFrom="paragraph">
                  <wp:posOffset>591185</wp:posOffset>
                </wp:positionV>
                <wp:extent cx="1581150" cy="1129030"/>
                <wp:effectExtent l="0" t="0" r="0" b="0"/>
                <wp:wrapTight wrapText="bothSides">
                  <wp:wrapPolygon edited="0">
                    <wp:start x="781" y="0"/>
                    <wp:lineTo x="781" y="21138"/>
                    <wp:lineTo x="20559" y="21138"/>
                    <wp:lineTo x="20559" y="0"/>
                    <wp:lineTo x="781"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29030"/>
                        </a:xfrm>
                        <a:prstGeom prst="rect">
                          <a:avLst/>
                        </a:prstGeom>
                        <a:noFill/>
                        <a:ln w="9525">
                          <a:noFill/>
                          <a:miter lim="800000"/>
                          <a:headEnd/>
                          <a:tailEnd/>
                        </a:ln>
                      </wps:spPr>
                      <wps:txbx>
                        <w:txbxContent>
                          <w:p w:rsidR="009D454D" w:rsidRPr="00871D17" w:rsidRDefault="009D454D" w:rsidP="00AB27A6">
                            <w:pPr>
                              <w:pStyle w:val="tekstzboku"/>
                              <w:rPr>
                                <w:sz w:val="19"/>
                                <w:szCs w:val="19"/>
                                <w:lang w:val="en-GB"/>
                              </w:rPr>
                            </w:pPr>
                            <w:r w:rsidRPr="00871D17">
                              <w:rPr>
                                <w:sz w:val="19"/>
                                <w:szCs w:val="19"/>
                                <w:lang w:val="en-GB"/>
                              </w:rPr>
                              <w:t>The winter cereal harvest including winter cereal mixtures was estimated at 21.</w:t>
                            </w:r>
                            <w:r>
                              <w:rPr>
                                <w:sz w:val="19"/>
                                <w:szCs w:val="19"/>
                                <w:lang w:val="en-GB"/>
                              </w:rPr>
                              <w:t>1</w:t>
                            </w:r>
                            <w:r w:rsidRPr="00871D17">
                              <w:rPr>
                                <w:sz w:val="19"/>
                                <w:szCs w:val="19"/>
                                <w:lang w:val="en-GB"/>
                              </w:rPr>
                              <w:t xml:space="preserve"> million t</w:t>
                            </w:r>
                            <w:r>
                              <w:rPr>
                                <w:sz w:val="19"/>
                                <w:szCs w:val="19"/>
                                <w:lang w:val="en-GB"/>
                              </w:rPr>
                              <w:t>onnes</w:t>
                            </w:r>
                            <w:r w:rsidRPr="00871D17">
                              <w:rPr>
                                <w:sz w:val="19"/>
                                <w:szCs w:val="19"/>
                                <w:lang w:val="en-GB"/>
                              </w:rPr>
                              <w:t xml:space="preserve">, </w:t>
                            </w:r>
                            <w:r>
                              <w:rPr>
                                <w:sz w:val="19"/>
                                <w:szCs w:val="19"/>
                                <w:lang w:val="en-GB"/>
                              </w:rPr>
                              <w:t>i.e. 5</w:t>
                            </w:r>
                            <w:r w:rsidRPr="00871D17">
                              <w:rPr>
                                <w:sz w:val="19"/>
                                <w:szCs w:val="19"/>
                                <w:lang w:val="en-GB"/>
                              </w:rPr>
                              <w:t>% less than last year</w:t>
                            </w:r>
                          </w:p>
                          <w:p w:rsidR="009D454D" w:rsidRPr="00871D17" w:rsidRDefault="009D454D" w:rsidP="00AB27A6">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95F2A" id="_x0000_s1029" type="#_x0000_t202" style="position:absolute;margin-left:462.75pt;margin-top:46.55pt;width:124.5pt;height:88.9pt;z-index:-251384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" filled="f" stroked="f">
                <v:textbox>
                  <w:txbxContent>
                    <w:p w:rsidR="009D454D" w:rsidRPr="00871D17" w:rsidRDefault="009D454D" w:rsidP="00AB27A6">
                      <w:pPr>
                        <w:pStyle w:val="tekstzboku"/>
                        <w:rPr>
                          <w:sz w:val="19"/>
                          <w:szCs w:val="19"/>
                          <w:lang w:val="en-GB"/>
                        </w:rPr>
                      </w:pPr>
                      <w:r w:rsidRPr="00871D17">
                        <w:rPr>
                          <w:sz w:val="19"/>
                          <w:szCs w:val="19"/>
                          <w:lang w:val="en-GB"/>
                        </w:rPr>
                        <w:t>The winter cereal harvest including winter cereal mixtures was estimated at 21.</w:t>
                      </w:r>
                      <w:r>
                        <w:rPr>
                          <w:sz w:val="19"/>
                          <w:szCs w:val="19"/>
                          <w:lang w:val="en-GB"/>
                        </w:rPr>
                        <w:t>1</w:t>
                      </w:r>
                      <w:r w:rsidRPr="00871D17">
                        <w:rPr>
                          <w:sz w:val="19"/>
                          <w:szCs w:val="19"/>
                          <w:lang w:val="en-GB"/>
                        </w:rPr>
                        <w:t xml:space="preserve"> million t</w:t>
                      </w:r>
                      <w:r>
                        <w:rPr>
                          <w:sz w:val="19"/>
                          <w:szCs w:val="19"/>
                          <w:lang w:val="en-GB"/>
                        </w:rPr>
                        <w:t>onnes</w:t>
                      </w:r>
                      <w:r w:rsidRPr="00871D17">
                        <w:rPr>
                          <w:sz w:val="19"/>
                          <w:szCs w:val="19"/>
                          <w:lang w:val="en-GB"/>
                        </w:rPr>
                        <w:t xml:space="preserve">, </w:t>
                      </w:r>
                      <w:r>
                        <w:rPr>
                          <w:sz w:val="19"/>
                          <w:szCs w:val="19"/>
                          <w:lang w:val="en-GB"/>
                        </w:rPr>
                        <w:t>i.e. 5</w:t>
                      </w:r>
                      <w:r w:rsidRPr="00871D17">
                        <w:rPr>
                          <w:sz w:val="19"/>
                          <w:szCs w:val="19"/>
                          <w:lang w:val="en-GB"/>
                        </w:rPr>
                        <w:t>% less than last year</w:t>
                      </w:r>
                    </w:p>
                    <w:p w:rsidR="009D454D" w:rsidRPr="00871D17" w:rsidRDefault="009D454D" w:rsidP="00AB27A6">
                      <w:pPr>
                        <w:pStyle w:val="tekstzboku"/>
                        <w:rPr>
                          <w:sz w:val="19"/>
                          <w:szCs w:val="19"/>
                          <w:lang w:val="en-GB"/>
                        </w:rPr>
                      </w:pPr>
                    </w:p>
                  </w:txbxContent>
                </v:textbox>
                <w10:wrap type="tight" anchorx="page"/>
              </v:shape>
            </w:pict>
          </mc:Fallback>
        </mc:AlternateContent>
      </w:r>
      <w:r w:rsidRPr="00B62A48">
        <w:rPr>
          <w:rFonts w:ascii="Fira Sans" w:hAnsi="Fira Sans"/>
          <w:noProof/>
          <w:sz w:val="19"/>
          <w:szCs w:val="19"/>
          <w:lang w:val="en-GB"/>
        </w:rPr>
        <w:t xml:space="preserve">It is estimated that total cereal yields </w:t>
      </w:r>
      <w:r w:rsidR="00950B47" w:rsidRPr="00A132AF">
        <w:rPr>
          <w:rFonts w:ascii="Fira Sans" w:hAnsi="Fira Sans"/>
          <w:sz w:val="18"/>
          <w:szCs w:val="18"/>
          <w:lang w:val="en-GB"/>
        </w:rPr>
        <w:t>(including grain maize, buckwheat, millet and other cereal plants)</w:t>
      </w:r>
      <w:r w:rsidR="00950B47">
        <w:rPr>
          <w:rFonts w:ascii="Fira Sans" w:hAnsi="Fira Sans"/>
          <w:sz w:val="18"/>
          <w:szCs w:val="18"/>
          <w:lang w:val="en-GB"/>
        </w:rPr>
        <w:t xml:space="preserve"> </w:t>
      </w:r>
      <w:r w:rsidRPr="00B62A48">
        <w:rPr>
          <w:rFonts w:ascii="Fira Sans" w:hAnsi="Fira Sans"/>
          <w:noProof/>
          <w:sz w:val="19"/>
          <w:szCs w:val="19"/>
          <w:lang w:val="en-GB"/>
        </w:rPr>
        <w:t>will amount to approximately 49.3 dt/ha, i.e. 0.6 dt/ha (by 1%) less than last year's yield, and the yields of basic cereals with cereal mixtures will amount to 44.5 dt/ha, i.e.</w:t>
      </w:r>
      <w:r w:rsidR="00656B11">
        <w:rPr>
          <w:rFonts w:ascii="Fira Sans" w:hAnsi="Fira Sans"/>
          <w:noProof/>
          <w:sz w:val="19"/>
          <w:szCs w:val="19"/>
          <w:lang w:val="en-GB"/>
        </w:rPr>
        <w:t> </w:t>
      </w:r>
      <w:r w:rsidRPr="00B62A48">
        <w:rPr>
          <w:rFonts w:ascii="Fira Sans" w:hAnsi="Fira Sans"/>
          <w:noProof/>
          <w:sz w:val="19"/>
          <w:szCs w:val="19"/>
          <w:lang w:val="en-GB"/>
        </w:rPr>
        <w:t>by</w:t>
      </w:r>
      <w:r w:rsidR="00656B11">
        <w:rPr>
          <w:rFonts w:ascii="Fira Sans" w:hAnsi="Fira Sans"/>
          <w:noProof/>
          <w:sz w:val="19"/>
          <w:szCs w:val="19"/>
          <w:lang w:val="en-GB"/>
        </w:rPr>
        <w:t> </w:t>
      </w:r>
      <w:r w:rsidRPr="00B62A48">
        <w:rPr>
          <w:rFonts w:ascii="Fira Sans" w:hAnsi="Fira Sans"/>
          <w:noProof/>
          <w:sz w:val="19"/>
          <w:szCs w:val="19"/>
          <w:lang w:val="en-GB"/>
        </w:rPr>
        <w:t>1.1</w:t>
      </w:r>
      <w:r w:rsidR="00656B11">
        <w:rPr>
          <w:rFonts w:ascii="Fira Sans" w:hAnsi="Fira Sans"/>
          <w:noProof/>
          <w:sz w:val="19"/>
          <w:szCs w:val="19"/>
          <w:lang w:val="en-GB"/>
        </w:rPr>
        <w:t> </w:t>
      </w:r>
      <w:r w:rsidRPr="00B62A48">
        <w:rPr>
          <w:rFonts w:ascii="Fira Sans" w:hAnsi="Fira Sans"/>
          <w:noProof/>
          <w:sz w:val="19"/>
          <w:szCs w:val="19"/>
          <w:lang w:val="en-GB"/>
        </w:rPr>
        <w:t>dt/ha (by 2%) less than the previous year's yield.</w:t>
      </w:r>
    </w:p>
    <w:p w:rsidR="00AB27A6" w:rsidRPr="00B62A48" w:rsidRDefault="00AB27A6" w:rsidP="006A50F5">
      <w:pPr>
        <w:pStyle w:val="Tekstpodstawowy"/>
        <w:widowControl w:val="0"/>
        <w:spacing w:before="60" w:after="0" w:line="288" w:lineRule="auto"/>
        <w:outlineLvl w:val="0"/>
        <w:rPr>
          <w:rFonts w:ascii="Fira Sans" w:hAnsi="Fira Sans"/>
          <w:noProof/>
          <w:sz w:val="19"/>
          <w:szCs w:val="19"/>
          <w:lang w:val="en-GB"/>
        </w:rPr>
      </w:pPr>
      <w:r w:rsidRPr="00B62A48">
        <w:rPr>
          <w:rFonts w:ascii="Fira Sans" w:hAnsi="Fira Sans"/>
          <w:noProof/>
          <w:sz w:val="19"/>
          <w:szCs w:val="19"/>
          <w:lang w:val="en-GB"/>
        </w:rPr>
        <w:t>The yield of winter cereals including winter cereal mixtures was estimated at 47.</w:t>
      </w:r>
      <w:r w:rsidR="00AA2A5E">
        <w:rPr>
          <w:rFonts w:ascii="Fira Sans" w:hAnsi="Fira Sans"/>
          <w:noProof/>
          <w:sz w:val="19"/>
          <w:szCs w:val="19"/>
          <w:lang w:val="en-GB"/>
        </w:rPr>
        <w:t>3</w:t>
      </w:r>
      <w:r w:rsidRPr="00B62A48">
        <w:rPr>
          <w:rFonts w:ascii="Fira Sans" w:hAnsi="Fira Sans"/>
          <w:noProof/>
          <w:sz w:val="19"/>
          <w:szCs w:val="19"/>
          <w:lang w:val="en-GB"/>
        </w:rPr>
        <w:t> dt/ha, i.e.</w:t>
      </w:r>
      <w:r w:rsidR="00136D02" w:rsidRPr="00B62A48">
        <w:rPr>
          <w:rFonts w:ascii="Fira Sans" w:hAnsi="Fira Sans"/>
          <w:noProof/>
          <w:sz w:val="19"/>
          <w:szCs w:val="19"/>
          <w:lang w:val="en-GB"/>
        </w:rPr>
        <w:t> </w:t>
      </w:r>
      <w:r w:rsidRPr="00B62A48">
        <w:rPr>
          <w:rFonts w:ascii="Fira Sans" w:hAnsi="Fira Sans"/>
          <w:noProof/>
          <w:sz w:val="19"/>
          <w:szCs w:val="19"/>
          <w:lang w:val="en-GB"/>
        </w:rPr>
        <w:t>1.</w:t>
      </w:r>
      <w:r w:rsidR="00AA2A5E">
        <w:rPr>
          <w:rFonts w:ascii="Fira Sans" w:hAnsi="Fira Sans"/>
          <w:noProof/>
          <w:sz w:val="19"/>
          <w:szCs w:val="19"/>
          <w:lang w:val="en-GB"/>
        </w:rPr>
        <w:t>5</w:t>
      </w:r>
      <w:r w:rsidRPr="00B62A48">
        <w:rPr>
          <w:rFonts w:ascii="Fira Sans" w:hAnsi="Fira Sans"/>
          <w:noProof/>
          <w:sz w:val="19"/>
          <w:szCs w:val="19"/>
          <w:lang w:val="en-GB"/>
        </w:rPr>
        <w:t xml:space="preserve"> dt/ha (by 3%) less than the previous year's yield.</w:t>
      </w:r>
    </w:p>
    <w:p w:rsidR="00AB27A6" w:rsidRPr="00B62A48" w:rsidRDefault="00AB27A6" w:rsidP="006A50F5">
      <w:pPr>
        <w:pStyle w:val="Tekstpodstawowy"/>
        <w:widowControl w:val="0"/>
        <w:spacing w:before="60" w:after="0" w:line="288" w:lineRule="auto"/>
        <w:outlineLvl w:val="0"/>
        <w:rPr>
          <w:rFonts w:ascii="Fira Sans" w:hAnsi="Fira Sans"/>
          <w:noProof/>
          <w:sz w:val="19"/>
          <w:szCs w:val="19"/>
          <w:lang w:val="en-GB"/>
        </w:rPr>
      </w:pPr>
      <w:r w:rsidRPr="00B62A48">
        <w:rPr>
          <w:rFonts w:ascii="Fira Sans" w:hAnsi="Fira Sans"/>
          <w:noProof/>
          <w:sz w:val="19"/>
          <w:szCs w:val="19"/>
          <w:lang w:val="en-GB"/>
        </w:rPr>
        <w:t>The yield of spring cereals including spring cereal mixtures was estimated at 34.6 dt/ha, i.e.</w:t>
      </w:r>
      <w:r w:rsidR="00136D02" w:rsidRPr="00B62A48">
        <w:rPr>
          <w:rFonts w:ascii="Fira Sans" w:hAnsi="Fira Sans"/>
          <w:noProof/>
          <w:sz w:val="19"/>
          <w:szCs w:val="19"/>
          <w:lang w:val="en-GB"/>
        </w:rPr>
        <w:t> </w:t>
      </w:r>
      <w:r w:rsidRPr="00B62A48">
        <w:rPr>
          <w:rFonts w:ascii="Fira Sans" w:hAnsi="Fira Sans"/>
          <w:noProof/>
          <w:sz w:val="19"/>
          <w:szCs w:val="19"/>
          <w:lang w:val="en-GB"/>
        </w:rPr>
        <w:t>0.6 dt/ha (by 2%) more than last year's yield.</w:t>
      </w:r>
    </w:p>
    <w:p w:rsidR="008344F9" w:rsidRPr="00B62A48" w:rsidRDefault="0054333C" w:rsidP="006A50F5">
      <w:pPr>
        <w:pStyle w:val="Tekstpodstawowy"/>
        <w:widowControl w:val="0"/>
        <w:spacing w:before="60" w:after="0" w:line="288" w:lineRule="auto"/>
        <w:outlineLvl w:val="0"/>
        <w:rPr>
          <w:rFonts w:ascii="Fira Sans" w:hAnsi="Fira Sans"/>
          <w:noProof/>
          <w:sz w:val="19"/>
          <w:szCs w:val="19"/>
          <w:lang w:val="en-GB"/>
        </w:rPr>
      </w:pPr>
      <w:r w:rsidRPr="00B62A48">
        <w:rPr>
          <w:rFonts w:ascii="Fira Sans" w:hAnsi="Fira Sans"/>
          <w:noProof/>
          <w:sz w:val="19"/>
          <w:szCs w:val="19"/>
          <w:lang w:val="en-GB"/>
        </w:rPr>
        <mc:AlternateContent>
          <mc:Choice Requires="wps">
            <w:drawing>
              <wp:anchor distT="45720" distB="45720" distL="114300" distR="114300" simplePos="0" relativeHeight="251918336" behindDoc="1" locked="0" layoutInCell="1" allowOverlap="1" wp14:anchorId="448071C4" wp14:editId="0E993962">
                <wp:simplePos x="0" y="0"/>
                <wp:positionH relativeFrom="page">
                  <wp:posOffset>5886450</wp:posOffset>
                </wp:positionH>
                <wp:positionV relativeFrom="paragraph">
                  <wp:posOffset>451485</wp:posOffset>
                </wp:positionV>
                <wp:extent cx="1514475" cy="1144905"/>
                <wp:effectExtent l="0" t="0" r="0" b="0"/>
                <wp:wrapTight wrapText="bothSides">
                  <wp:wrapPolygon edited="0">
                    <wp:start x="815" y="0"/>
                    <wp:lineTo x="815" y="21205"/>
                    <wp:lineTo x="20649" y="21205"/>
                    <wp:lineTo x="20649" y="0"/>
                    <wp:lineTo x="815"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144905"/>
                        </a:xfrm>
                        <a:prstGeom prst="rect">
                          <a:avLst/>
                        </a:prstGeom>
                        <a:noFill/>
                        <a:ln w="9525">
                          <a:noFill/>
                          <a:miter lim="800000"/>
                          <a:headEnd/>
                          <a:tailEnd/>
                        </a:ln>
                      </wps:spPr>
                      <wps:txbx>
                        <w:txbxContent>
                          <w:p w:rsidR="009D454D" w:rsidRPr="00871D17" w:rsidRDefault="009D454D" w:rsidP="00406BF9">
                            <w:pPr>
                              <w:pStyle w:val="tekstzboku"/>
                              <w:rPr>
                                <w:sz w:val="19"/>
                                <w:szCs w:val="19"/>
                                <w:lang w:val="en-GB"/>
                              </w:rPr>
                            </w:pPr>
                            <w:r w:rsidRPr="00871D17">
                              <w:rPr>
                                <w:sz w:val="19"/>
                                <w:szCs w:val="19"/>
                                <w:lang w:val="en-GB"/>
                              </w:rPr>
                              <w:t>The harvest of spring cereals including spring cereal mixtures was estimated at 4.</w:t>
                            </w:r>
                            <w:r>
                              <w:rPr>
                                <w:sz w:val="19"/>
                                <w:szCs w:val="19"/>
                                <w:lang w:val="en-GB"/>
                              </w:rPr>
                              <w:t>3</w:t>
                            </w:r>
                            <w:r w:rsidRPr="00871D17">
                              <w:rPr>
                                <w:sz w:val="19"/>
                                <w:szCs w:val="19"/>
                                <w:lang w:val="en-GB"/>
                              </w:rPr>
                              <w:t xml:space="preserve"> million t</w:t>
                            </w:r>
                            <w:r>
                              <w:rPr>
                                <w:sz w:val="19"/>
                                <w:szCs w:val="19"/>
                                <w:lang w:val="en-GB"/>
                              </w:rPr>
                              <w:t>onnes</w:t>
                            </w:r>
                            <w:r w:rsidRPr="00871D17">
                              <w:rPr>
                                <w:sz w:val="19"/>
                                <w:szCs w:val="19"/>
                                <w:lang w:val="en-GB"/>
                              </w:rPr>
                              <w:t xml:space="preserve">, </w:t>
                            </w:r>
                            <w:r>
                              <w:rPr>
                                <w:sz w:val="19"/>
                                <w:szCs w:val="19"/>
                                <w:lang w:val="en-GB"/>
                              </w:rPr>
                              <w:t xml:space="preserve">i.e. </w:t>
                            </w:r>
                            <w:r w:rsidRPr="00871D17">
                              <w:rPr>
                                <w:sz w:val="19"/>
                                <w:szCs w:val="19"/>
                                <w:lang w:val="en-GB"/>
                              </w:rPr>
                              <w:t xml:space="preserve">1% </w:t>
                            </w:r>
                            <w:r>
                              <w:rPr>
                                <w:sz w:val="19"/>
                                <w:szCs w:val="19"/>
                                <w:lang w:val="en-GB"/>
                              </w:rPr>
                              <w:t>more</w:t>
                            </w:r>
                            <w:r w:rsidRPr="00871D17">
                              <w:rPr>
                                <w:sz w:val="19"/>
                                <w:szCs w:val="19"/>
                                <w:lang w:val="en-GB"/>
                              </w:rPr>
                              <w:t xml:space="preserve"> than last year</w:t>
                            </w:r>
                          </w:p>
                          <w:p w:rsidR="009D454D" w:rsidRPr="00871D17" w:rsidRDefault="009D454D" w:rsidP="00CB691F">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071C4" id="Pole tekstowe 3" o:spid="_x0000_s1030" type="#_x0000_t202" style="position:absolute;margin-left:463.5pt;margin-top:35.55pt;width:119.25pt;height:90.15pt;z-index:-251398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" filled="f" stroked="f">
                <v:textbox>
                  <w:txbxContent>
                    <w:p w:rsidR="009D454D" w:rsidRPr="00871D17" w:rsidRDefault="009D454D" w:rsidP="00406BF9">
                      <w:pPr>
                        <w:pStyle w:val="tekstzboku"/>
                        <w:rPr>
                          <w:sz w:val="19"/>
                          <w:szCs w:val="19"/>
                          <w:lang w:val="en-GB"/>
                        </w:rPr>
                      </w:pPr>
                      <w:r w:rsidRPr="00871D17">
                        <w:rPr>
                          <w:sz w:val="19"/>
                          <w:szCs w:val="19"/>
                          <w:lang w:val="en-GB"/>
                        </w:rPr>
                        <w:t>The harvest of spring cereals including spring cereal mixtures was estimated at 4.</w:t>
                      </w:r>
                      <w:r>
                        <w:rPr>
                          <w:sz w:val="19"/>
                          <w:szCs w:val="19"/>
                          <w:lang w:val="en-GB"/>
                        </w:rPr>
                        <w:t>3</w:t>
                      </w:r>
                      <w:r w:rsidRPr="00871D17">
                        <w:rPr>
                          <w:sz w:val="19"/>
                          <w:szCs w:val="19"/>
                          <w:lang w:val="en-GB"/>
                        </w:rPr>
                        <w:t xml:space="preserve"> million t</w:t>
                      </w:r>
                      <w:r>
                        <w:rPr>
                          <w:sz w:val="19"/>
                          <w:szCs w:val="19"/>
                          <w:lang w:val="en-GB"/>
                        </w:rPr>
                        <w:t>onnes</w:t>
                      </w:r>
                      <w:r w:rsidRPr="00871D17">
                        <w:rPr>
                          <w:sz w:val="19"/>
                          <w:szCs w:val="19"/>
                          <w:lang w:val="en-GB"/>
                        </w:rPr>
                        <w:t xml:space="preserve">, </w:t>
                      </w:r>
                      <w:r>
                        <w:rPr>
                          <w:sz w:val="19"/>
                          <w:szCs w:val="19"/>
                          <w:lang w:val="en-GB"/>
                        </w:rPr>
                        <w:t xml:space="preserve">i.e. </w:t>
                      </w:r>
                      <w:r w:rsidRPr="00871D17">
                        <w:rPr>
                          <w:sz w:val="19"/>
                          <w:szCs w:val="19"/>
                          <w:lang w:val="en-GB"/>
                        </w:rPr>
                        <w:t xml:space="preserve">1% </w:t>
                      </w:r>
                      <w:r>
                        <w:rPr>
                          <w:sz w:val="19"/>
                          <w:szCs w:val="19"/>
                          <w:lang w:val="en-GB"/>
                        </w:rPr>
                        <w:t>more</w:t>
                      </w:r>
                      <w:r w:rsidRPr="00871D17">
                        <w:rPr>
                          <w:sz w:val="19"/>
                          <w:szCs w:val="19"/>
                          <w:lang w:val="en-GB"/>
                        </w:rPr>
                        <w:t xml:space="preserve"> than last year</w:t>
                      </w:r>
                    </w:p>
                    <w:p w:rsidR="009D454D" w:rsidRPr="00871D17" w:rsidRDefault="009D454D" w:rsidP="00CB691F">
                      <w:pPr>
                        <w:pStyle w:val="tekstzboku"/>
                        <w:rPr>
                          <w:sz w:val="19"/>
                          <w:szCs w:val="19"/>
                          <w:lang w:val="en-GB"/>
                        </w:rPr>
                      </w:pPr>
                    </w:p>
                  </w:txbxContent>
                </v:textbox>
                <w10:wrap type="tight" anchorx="page"/>
              </v:shape>
            </w:pict>
          </mc:Fallback>
        </mc:AlternateContent>
      </w:r>
      <w:r w:rsidR="00836C04" w:rsidRPr="00B62A48">
        <w:rPr>
          <w:rFonts w:ascii="Fira Sans" w:hAnsi="Fira Sans"/>
          <w:noProof/>
          <w:sz w:val="19"/>
          <w:szCs w:val="19"/>
          <w:lang w:val="en-GB"/>
        </w:rPr>
        <w:t>The total cereal</w:t>
      </w:r>
      <w:r w:rsidR="00FD11B2">
        <w:rPr>
          <w:rFonts w:ascii="Fira Sans" w:hAnsi="Fira Sans"/>
          <w:noProof/>
          <w:sz w:val="19"/>
          <w:szCs w:val="19"/>
          <w:lang w:val="en-GB"/>
        </w:rPr>
        <w:t>s</w:t>
      </w:r>
      <w:r w:rsidR="00836C04" w:rsidRPr="00B62A48">
        <w:rPr>
          <w:rFonts w:ascii="Fira Sans" w:hAnsi="Fira Sans"/>
          <w:noProof/>
          <w:sz w:val="19"/>
          <w:szCs w:val="19"/>
          <w:lang w:val="en-GB"/>
        </w:rPr>
        <w:t xml:space="preserve"> harvest </w:t>
      </w:r>
      <w:r w:rsidR="00950B47" w:rsidRPr="00A132AF">
        <w:rPr>
          <w:rFonts w:ascii="Fira Sans" w:hAnsi="Fira Sans"/>
          <w:sz w:val="18"/>
          <w:szCs w:val="18"/>
          <w:lang w:val="en-GB"/>
        </w:rPr>
        <w:t>(including grain maize, buckwheat, millet and other cereal plants)</w:t>
      </w:r>
      <w:r w:rsidR="00950B47">
        <w:rPr>
          <w:rFonts w:ascii="Fira Sans" w:hAnsi="Fira Sans"/>
          <w:sz w:val="18"/>
          <w:szCs w:val="18"/>
          <w:lang w:val="en-GB"/>
        </w:rPr>
        <w:t xml:space="preserve"> </w:t>
      </w:r>
      <w:r w:rsidR="00836C04" w:rsidRPr="00B62A48">
        <w:rPr>
          <w:rFonts w:ascii="Fira Sans" w:hAnsi="Fira Sans"/>
          <w:noProof/>
          <w:sz w:val="19"/>
          <w:szCs w:val="19"/>
          <w:lang w:val="en-GB"/>
        </w:rPr>
        <w:t>is</w:t>
      </w:r>
      <w:r w:rsidR="00656B11">
        <w:rPr>
          <w:rFonts w:ascii="Fira Sans" w:hAnsi="Fira Sans"/>
          <w:noProof/>
          <w:sz w:val="19"/>
          <w:szCs w:val="19"/>
          <w:lang w:val="en-GB"/>
        </w:rPr>
        <w:t> </w:t>
      </w:r>
      <w:r w:rsidR="00836C04" w:rsidRPr="00B62A48">
        <w:rPr>
          <w:rFonts w:ascii="Fira Sans" w:hAnsi="Fira Sans"/>
          <w:noProof/>
          <w:sz w:val="19"/>
          <w:szCs w:val="19"/>
          <w:lang w:val="en-GB"/>
        </w:rPr>
        <w:t>estimated at about 35.</w:t>
      </w:r>
      <w:r w:rsidR="002D6BD6" w:rsidRPr="00B62A48">
        <w:rPr>
          <w:rFonts w:ascii="Fira Sans" w:hAnsi="Fira Sans"/>
          <w:noProof/>
          <w:sz w:val="19"/>
          <w:szCs w:val="19"/>
          <w:lang w:val="en-GB"/>
        </w:rPr>
        <w:t>3</w:t>
      </w:r>
      <w:r w:rsidR="00836C04" w:rsidRPr="00B62A48">
        <w:rPr>
          <w:rFonts w:ascii="Fira Sans" w:hAnsi="Fira Sans"/>
          <w:noProof/>
          <w:sz w:val="19"/>
          <w:szCs w:val="19"/>
          <w:lang w:val="en-GB"/>
        </w:rPr>
        <w:t xml:space="preserve"> million tonnes, i.e. 0.</w:t>
      </w:r>
      <w:r w:rsidR="002D6BD6" w:rsidRPr="00B62A48">
        <w:rPr>
          <w:rFonts w:ascii="Fira Sans" w:hAnsi="Fira Sans"/>
          <w:noProof/>
          <w:sz w:val="19"/>
          <w:szCs w:val="19"/>
          <w:lang w:val="en-GB"/>
        </w:rPr>
        <w:t>6</w:t>
      </w:r>
      <w:r w:rsidR="00836C04" w:rsidRPr="00B62A48">
        <w:rPr>
          <w:rFonts w:ascii="Fira Sans" w:hAnsi="Fira Sans"/>
          <w:noProof/>
          <w:sz w:val="19"/>
          <w:szCs w:val="19"/>
          <w:lang w:val="en-GB"/>
        </w:rPr>
        <w:t xml:space="preserve"> million tonnes (</w:t>
      </w:r>
      <w:r w:rsidR="002D6BD6" w:rsidRPr="00B62A48">
        <w:rPr>
          <w:rFonts w:ascii="Fira Sans" w:hAnsi="Fira Sans"/>
          <w:noProof/>
          <w:sz w:val="19"/>
          <w:szCs w:val="19"/>
          <w:lang w:val="en-GB"/>
        </w:rPr>
        <w:t>2</w:t>
      </w:r>
      <w:r w:rsidR="00836C04" w:rsidRPr="00B62A48">
        <w:rPr>
          <w:rFonts w:ascii="Fira Sans" w:hAnsi="Fira Sans"/>
          <w:noProof/>
          <w:sz w:val="19"/>
          <w:szCs w:val="19"/>
          <w:lang w:val="en-GB"/>
        </w:rPr>
        <w:t>%)</w:t>
      </w:r>
      <w:r w:rsidR="00136D02" w:rsidRPr="00B62A48">
        <w:rPr>
          <w:rFonts w:ascii="Fira Sans" w:hAnsi="Fira Sans"/>
          <w:noProof/>
          <w:sz w:val="19"/>
          <w:szCs w:val="19"/>
          <w:lang w:val="en-GB"/>
        </w:rPr>
        <w:t> </w:t>
      </w:r>
      <w:r w:rsidR="00836C04" w:rsidRPr="00B62A48">
        <w:rPr>
          <w:rFonts w:ascii="Fira Sans" w:hAnsi="Fira Sans"/>
          <w:noProof/>
          <w:sz w:val="19"/>
          <w:szCs w:val="19"/>
          <w:lang w:val="en-GB"/>
        </w:rPr>
        <w:t>less than last year's harvest</w:t>
      </w:r>
      <w:r w:rsidR="00BB26EB" w:rsidRPr="00B62A48">
        <w:rPr>
          <w:rFonts w:ascii="Fira Sans" w:hAnsi="Fira Sans"/>
          <w:noProof/>
          <w:sz w:val="19"/>
          <w:szCs w:val="19"/>
          <w:lang w:val="en-GB"/>
        </w:rPr>
        <w:t>.</w:t>
      </w:r>
    </w:p>
    <w:p w:rsidR="00CB691F" w:rsidRPr="00B62A48" w:rsidRDefault="00CB691F" w:rsidP="006A50F5">
      <w:pPr>
        <w:pStyle w:val="Tekstpodstawowy"/>
        <w:widowControl w:val="0"/>
        <w:spacing w:before="60" w:after="0" w:line="288" w:lineRule="auto"/>
        <w:outlineLvl w:val="0"/>
        <w:rPr>
          <w:rFonts w:ascii="Fira Sans" w:hAnsi="Fira Sans"/>
          <w:noProof/>
          <w:sz w:val="19"/>
          <w:szCs w:val="19"/>
          <w:lang w:val="en-GB"/>
        </w:rPr>
      </w:pPr>
      <w:r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harvest of basic cereals with cereal mixtures is estimated at 2</w:t>
      </w:r>
      <w:r w:rsidR="00591871" w:rsidRPr="00B62A48">
        <w:rPr>
          <w:rFonts w:ascii="Fira Sans" w:hAnsi="Fira Sans"/>
          <w:noProof/>
          <w:sz w:val="19"/>
          <w:szCs w:val="19"/>
          <w:lang w:val="en-GB"/>
        </w:rPr>
        <w:t>5</w:t>
      </w:r>
      <w:r w:rsidR="00836C04" w:rsidRPr="00B62A48">
        <w:rPr>
          <w:rFonts w:ascii="Fira Sans" w:hAnsi="Fira Sans"/>
          <w:noProof/>
          <w:sz w:val="19"/>
          <w:szCs w:val="19"/>
          <w:lang w:val="en-GB"/>
        </w:rPr>
        <w:t>.</w:t>
      </w:r>
      <w:r w:rsidR="002943EB" w:rsidRPr="00B62A48">
        <w:rPr>
          <w:rFonts w:ascii="Fira Sans" w:hAnsi="Fira Sans"/>
          <w:noProof/>
          <w:sz w:val="19"/>
          <w:szCs w:val="19"/>
          <w:lang w:val="en-GB"/>
        </w:rPr>
        <w:t>4</w:t>
      </w:r>
      <w:r w:rsidR="00836C04" w:rsidRPr="00B62A48">
        <w:rPr>
          <w:rFonts w:ascii="Fira Sans" w:hAnsi="Fira Sans"/>
          <w:noProof/>
          <w:sz w:val="19"/>
          <w:szCs w:val="19"/>
          <w:lang w:val="en-GB"/>
        </w:rPr>
        <w:t xml:space="preserve"> million tonnes, i.e.</w:t>
      </w:r>
      <w:r w:rsidR="00656B11">
        <w:rPr>
          <w:rFonts w:ascii="Fira Sans" w:hAnsi="Fira Sans"/>
          <w:noProof/>
          <w:sz w:val="19"/>
          <w:szCs w:val="19"/>
          <w:lang w:val="en-GB"/>
        </w:rPr>
        <w:t> </w:t>
      </w:r>
      <w:r w:rsidR="002943EB" w:rsidRPr="00B62A48">
        <w:rPr>
          <w:rFonts w:ascii="Fira Sans" w:hAnsi="Fira Sans"/>
          <w:noProof/>
          <w:sz w:val="19"/>
          <w:szCs w:val="19"/>
          <w:lang w:val="en-GB"/>
        </w:rPr>
        <w:t>1</w:t>
      </w:r>
      <w:r w:rsidR="00836C04" w:rsidRPr="00B62A48">
        <w:rPr>
          <w:rFonts w:ascii="Fira Sans" w:hAnsi="Fira Sans"/>
          <w:noProof/>
          <w:sz w:val="19"/>
          <w:szCs w:val="19"/>
          <w:lang w:val="en-GB"/>
        </w:rPr>
        <w:t>.</w:t>
      </w:r>
      <w:r w:rsidR="002943EB" w:rsidRPr="00B62A48">
        <w:rPr>
          <w:rFonts w:ascii="Fira Sans" w:hAnsi="Fira Sans"/>
          <w:noProof/>
          <w:sz w:val="19"/>
          <w:szCs w:val="19"/>
          <w:lang w:val="en-GB"/>
        </w:rPr>
        <w:t>1</w:t>
      </w:r>
      <w:r w:rsidR="00656B11">
        <w:rPr>
          <w:rFonts w:ascii="Fira Sans" w:hAnsi="Fira Sans"/>
          <w:noProof/>
          <w:sz w:val="19"/>
          <w:szCs w:val="19"/>
          <w:lang w:val="en-GB"/>
        </w:rPr>
        <w:t> </w:t>
      </w:r>
      <w:r w:rsidR="00836C04" w:rsidRPr="00B62A48">
        <w:rPr>
          <w:rFonts w:ascii="Fira Sans" w:hAnsi="Fira Sans"/>
          <w:noProof/>
          <w:sz w:val="19"/>
          <w:szCs w:val="19"/>
          <w:lang w:val="en-GB"/>
        </w:rPr>
        <w:t>million tonnes (</w:t>
      </w:r>
      <w:r w:rsidR="002943EB" w:rsidRPr="00B62A48">
        <w:rPr>
          <w:rFonts w:ascii="Fira Sans" w:hAnsi="Fira Sans"/>
          <w:noProof/>
          <w:sz w:val="19"/>
          <w:szCs w:val="19"/>
          <w:lang w:val="en-GB"/>
        </w:rPr>
        <w:t>4</w:t>
      </w:r>
      <w:r w:rsidR="00836C04" w:rsidRPr="00B62A48">
        <w:rPr>
          <w:rFonts w:ascii="Fira Sans" w:hAnsi="Fira Sans"/>
          <w:noProof/>
          <w:sz w:val="19"/>
          <w:szCs w:val="19"/>
          <w:lang w:val="en-GB"/>
        </w:rPr>
        <w:t>%) less compared to last year's harvest</w:t>
      </w:r>
      <w:r w:rsidRPr="00B62A48">
        <w:rPr>
          <w:rFonts w:ascii="Fira Sans" w:hAnsi="Fira Sans"/>
          <w:noProof/>
          <w:sz w:val="19"/>
          <w:szCs w:val="19"/>
          <w:lang w:val="en-GB"/>
        </w:rPr>
        <w:t>.</w:t>
      </w:r>
    </w:p>
    <w:p w:rsidR="00CB691F" w:rsidRPr="00B62A48" w:rsidRDefault="00CB691F" w:rsidP="006A50F5">
      <w:pPr>
        <w:pStyle w:val="Tekstpodstawowy"/>
        <w:widowControl w:val="0"/>
        <w:spacing w:before="60" w:after="0" w:line="288" w:lineRule="auto"/>
        <w:outlineLvl w:val="0"/>
        <w:rPr>
          <w:rFonts w:ascii="Fira Sans" w:hAnsi="Fira Sans"/>
          <w:noProof/>
          <w:sz w:val="19"/>
          <w:szCs w:val="19"/>
          <w:lang w:val="en-GB"/>
        </w:rPr>
      </w:pPr>
      <w:r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winter cereal</w:t>
      </w:r>
      <w:r w:rsidR="007646A2">
        <w:rPr>
          <w:rFonts w:ascii="Fira Sans" w:hAnsi="Fira Sans"/>
          <w:noProof/>
          <w:sz w:val="19"/>
          <w:szCs w:val="19"/>
          <w:lang w:val="en-GB"/>
        </w:rPr>
        <w:t>s</w:t>
      </w:r>
      <w:r w:rsidR="00836C04" w:rsidRPr="00B62A48">
        <w:rPr>
          <w:rFonts w:ascii="Fira Sans" w:hAnsi="Fira Sans"/>
          <w:noProof/>
          <w:sz w:val="19"/>
          <w:szCs w:val="19"/>
          <w:lang w:val="en-GB"/>
        </w:rPr>
        <w:t xml:space="preserve"> harvest was estimated at 21.</w:t>
      </w:r>
      <w:r w:rsidR="00134EE8" w:rsidRPr="00B62A48">
        <w:rPr>
          <w:rFonts w:ascii="Fira Sans" w:hAnsi="Fira Sans"/>
          <w:noProof/>
          <w:sz w:val="19"/>
          <w:szCs w:val="19"/>
          <w:lang w:val="en-GB"/>
        </w:rPr>
        <w:t>1</w:t>
      </w:r>
      <w:r w:rsidR="00836C04" w:rsidRPr="00B62A48">
        <w:rPr>
          <w:rFonts w:ascii="Fira Sans" w:hAnsi="Fira Sans"/>
          <w:noProof/>
          <w:sz w:val="19"/>
          <w:szCs w:val="19"/>
          <w:lang w:val="en-GB"/>
        </w:rPr>
        <w:t xml:space="preserve"> million tonnes, i.e. </w:t>
      </w:r>
      <w:r w:rsidR="00134EE8" w:rsidRPr="00B62A48">
        <w:rPr>
          <w:rFonts w:ascii="Fira Sans" w:hAnsi="Fira Sans"/>
          <w:noProof/>
          <w:sz w:val="19"/>
          <w:szCs w:val="19"/>
          <w:lang w:val="en-GB"/>
        </w:rPr>
        <w:t>1</w:t>
      </w:r>
      <w:r w:rsidR="00836C04" w:rsidRPr="00B62A48">
        <w:rPr>
          <w:rFonts w:ascii="Fira Sans" w:hAnsi="Fira Sans"/>
          <w:noProof/>
          <w:sz w:val="19"/>
          <w:szCs w:val="19"/>
          <w:lang w:val="en-GB"/>
        </w:rPr>
        <w:t>.2 million tonnes (</w:t>
      </w:r>
      <w:r w:rsidR="00134EE8" w:rsidRPr="00B62A48">
        <w:rPr>
          <w:rFonts w:ascii="Fira Sans" w:hAnsi="Fira Sans"/>
          <w:noProof/>
          <w:sz w:val="19"/>
          <w:szCs w:val="19"/>
          <w:lang w:val="en-GB"/>
        </w:rPr>
        <w:t>5</w:t>
      </w:r>
      <w:r w:rsidR="00836C04" w:rsidRPr="00B62A48">
        <w:rPr>
          <w:rFonts w:ascii="Fira Sans" w:hAnsi="Fira Sans"/>
          <w:noProof/>
          <w:sz w:val="19"/>
          <w:szCs w:val="19"/>
          <w:lang w:val="en-GB"/>
        </w:rPr>
        <w:t>%)</w:t>
      </w:r>
      <w:r w:rsidR="00136D02" w:rsidRPr="00B62A48">
        <w:rPr>
          <w:rFonts w:ascii="Fira Sans" w:hAnsi="Fira Sans"/>
          <w:noProof/>
          <w:sz w:val="19"/>
          <w:szCs w:val="19"/>
          <w:lang w:val="en-GB"/>
        </w:rPr>
        <w:t> </w:t>
      </w:r>
      <w:r w:rsidR="00836C04" w:rsidRPr="00B62A48">
        <w:rPr>
          <w:rFonts w:ascii="Fira Sans" w:hAnsi="Fira Sans"/>
          <w:noProof/>
          <w:sz w:val="19"/>
          <w:szCs w:val="19"/>
          <w:lang w:val="en-GB"/>
        </w:rPr>
        <w:t>less than previous year's harvest</w:t>
      </w:r>
      <w:r w:rsidRPr="00B62A48">
        <w:rPr>
          <w:rFonts w:ascii="Fira Sans" w:hAnsi="Fira Sans"/>
          <w:noProof/>
          <w:sz w:val="19"/>
          <w:szCs w:val="19"/>
          <w:lang w:val="en-GB"/>
        </w:rPr>
        <w:t>.</w:t>
      </w:r>
    </w:p>
    <w:p w:rsidR="00CB691F" w:rsidRPr="00B62A48" w:rsidRDefault="00CB691F" w:rsidP="006A50F5">
      <w:pPr>
        <w:pStyle w:val="Tekstpodstawowy"/>
        <w:widowControl w:val="0"/>
        <w:spacing w:before="60" w:after="0" w:line="288" w:lineRule="auto"/>
        <w:outlineLvl w:val="0"/>
        <w:rPr>
          <w:rFonts w:ascii="Fira Sans" w:hAnsi="Fira Sans"/>
          <w:noProof/>
          <w:sz w:val="19"/>
          <w:szCs w:val="19"/>
          <w:lang w:val="en-GB"/>
        </w:rPr>
      </w:pPr>
      <w:r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spring cereals harvest, including spring mixtures, was estimated at 4.</w:t>
      </w:r>
      <w:r w:rsidR="00406BF9" w:rsidRPr="00B62A48">
        <w:rPr>
          <w:rFonts w:ascii="Fira Sans" w:hAnsi="Fira Sans"/>
          <w:noProof/>
          <w:sz w:val="19"/>
          <w:szCs w:val="19"/>
          <w:lang w:val="en-GB"/>
        </w:rPr>
        <w:t>3</w:t>
      </w:r>
      <w:r w:rsidR="00836C04" w:rsidRPr="00B62A48">
        <w:rPr>
          <w:rFonts w:ascii="Fira Sans" w:hAnsi="Fira Sans"/>
          <w:noProof/>
          <w:sz w:val="19"/>
          <w:szCs w:val="19"/>
          <w:lang w:val="en-GB"/>
        </w:rPr>
        <w:t xml:space="preserve"> million tonnes, i.e.</w:t>
      </w:r>
      <w:r w:rsidR="00136D02" w:rsidRPr="00B62A48">
        <w:rPr>
          <w:rFonts w:ascii="Fira Sans" w:hAnsi="Fira Sans"/>
          <w:noProof/>
          <w:sz w:val="19"/>
          <w:szCs w:val="19"/>
          <w:lang w:val="en-GB"/>
        </w:rPr>
        <w:t> </w:t>
      </w:r>
      <w:r w:rsidR="00BF58D8" w:rsidRPr="00B62A48">
        <w:rPr>
          <w:rFonts w:ascii="Fira Sans" w:hAnsi="Fira Sans"/>
          <w:noProof/>
          <w:sz w:val="19"/>
          <w:szCs w:val="19"/>
          <w:lang w:val="en-GB"/>
        </w:rPr>
        <w:t xml:space="preserve">nearly </w:t>
      </w:r>
      <w:r w:rsidR="00836C04" w:rsidRPr="00B62A48">
        <w:rPr>
          <w:rFonts w:ascii="Fira Sans" w:hAnsi="Fira Sans"/>
          <w:noProof/>
          <w:sz w:val="19"/>
          <w:szCs w:val="19"/>
          <w:lang w:val="en-GB"/>
        </w:rPr>
        <w:t>0</w:t>
      </w:r>
      <w:r w:rsidR="00BF58D8" w:rsidRPr="00B62A48">
        <w:rPr>
          <w:rFonts w:ascii="Fira Sans" w:hAnsi="Fira Sans"/>
          <w:noProof/>
          <w:sz w:val="19"/>
          <w:szCs w:val="19"/>
          <w:lang w:val="en-GB"/>
        </w:rPr>
        <w:t>.</w:t>
      </w:r>
      <w:r w:rsidR="00DA1AB6">
        <w:rPr>
          <w:rFonts w:ascii="Fira Sans" w:hAnsi="Fira Sans"/>
          <w:noProof/>
          <w:sz w:val="19"/>
          <w:szCs w:val="19"/>
          <w:lang w:val="en-GB"/>
        </w:rPr>
        <w:t>05</w:t>
      </w:r>
      <w:r w:rsidR="00836C04" w:rsidRPr="00B62A48">
        <w:rPr>
          <w:rFonts w:ascii="Fira Sans" w:hAnsi="Fira Sans"/>
          <w:noProof/>
          <w:sz w:val="19"/>
          <w:szCs w:val="19"/>
          <w:lang w:val="en-GB"/>
        </w:rPr>
        <w:t xml:space="preserve"> million tonnes (1%) </w:t>
      </w:r>
      <w:r w:rsidR="00406BF9" w:rsidRPr="00B62A48">
        <w:rPr>
          <w:rFonts w:ascii="Fira Sans" w:hAnsi="Fira Sans"/>
          <w:noProof/>
          <w:sz w:val="19"/>
          <w:szCs w:val="19"/>
          <w:lang w:val="en-GB"/>
        </w:rPr>
        <w:t>more</w:t>
      </w:r>
      <w:r w:rsidR="00836C04" w:rsidRPr="00B62A48">
        <w:rPr>
          <w:rFonts w:ascii="Fira Sans" w:hAnsi="Fira Sans"/>
          <w:noProof/>
          <w:sz w:val="19"/>
          <w:szCs w:val="19"/>
          <w:lang w:val="en-GB"/>
        </w:rPr>
        <w:t xml:space="preserve"> than last year's harvest</w:t>
      </w:r>
      <w:r w:rsidRPr="00B62A48">
        <w:rPr>
          <w:rFonts w:ascii="Fira Sans" w:hAnsi="Fira Sans"/>
          <w:noProof/>
          <w:sz w:val="19"/>
          <w:szCs w:val="19"/>
          <w:lang w:val="en-GB"/>
        </w:rPr>
        <w:t>.</w:t>
      </w:r>
    </w:p>
    <w:p w:rsidR="00CB691F" w:rsidRPr="00E151E3" w:rsidRDefault="00CB691F" w:rsidP="0052762D">
      <w:pPr>
        <w:pStyle w:val="Tekstpodstawowy"/>
        <w:spacing w:before="360" w:line="240" w:lineRule="auto"/>
        <w:outlineLvl w:val="0"/>
        <w:rPr>
          <w:rFonts w:ascii="Fira Sans" w:hAnsi="Fira Sans" w:cs="Calibri"/>
          <w:b/>
          <w:noProof/>
          <w:color w:val="001D77"/>
          <w:spacing w:val="-3"/>
          <w:sz w:val="19"/>
          <w:szCs w:val="19"/>
        </w:rPr>
      </w:pPr>
      <w:r w:rsidRPr="00E151E3">
        <w:rPr>
          <w:rFonts w:ascii="Fira Sans" w:hAnsi="Fira Sans" w:cs="Calibri"/>
          <w:b/>
          <w:noProof/>
          <w:color w:val="001D77"/>
          <w:spacing w:val="-3"/>
          <w:sz w:val="19"/>
          <w:szCs w:val="19"/>
        </w:rPr>
        <mc:AlternateContent>
          <mc:Choice Requires="wps">
            <w:drawing>
              <wp:anchor distT="45720" distB="45720" distL="114300" distR="114300" simplePos="0" relativeHeight="251914240" behindDoc="1" locked="0" layoutInCell="1" allowOverlap="1" wp14:anchorId="273B1B87" wp14:editId="219BC2FE">
                <wp:simplePos x="0" y="0"/>
                <wp:positionH relativeFrom="page">
                  <wp:posOffset>5857875</wp:posOffset>
                </wp:positionH>
                <wp:positionV relativeFrom="paragraph">
                  <wp:posOffset>314960</wp:posOffset>
                </wp:positionV>
                <wp:extent cx="1609725" cy="1076325"/>
                <wp:effectExtent l="0" t="0" r="0" b="0"/>
                <wp:wrapTight wrapText="bothSides">
                  <wp:wrapPolygon edited="0">
                    <wp:start x="767" y="0"/>
                    <wp:lineTo x="767" y="21027"/>
                    <wp:lineTo x="20705" y="21027"/>
                    <wp:lineTo x="20705" y="0"/>
                    <wp:lineTo x="76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rsidR="009D454D" w:rsidRPr="00871D17" w:rsidRDefault="009D454D" w:rsidP="00CB691F">
                            <w:pPr>
                              <w:pStyle w:val="tekstzboku"/>
                              <w:rPr>
                                <w:sz w:val="19"/>
                                <w:szCs w:val="19"/>
                                <w:lang w:val="en-GB"/>
                              </w:rPr>
                            </w:pPr>
                            <w:r w:rsidRPr="00871D17">
                              <w:rPr>
                                <w:sz w:val="19"/>
                                <w:szCs w:val="19"/>
                                <w:lang w:val="en-GB"/>
                              </w:rPr>
                              <w:t>The rape and turnip rape harvest was estimated at 3.</w:t>
                            </w:r>
                            <w:r>
                              <w:rPr>
                                <w:sz w:val="19"/>
                                <w:szCs w:val="19"/>
                                <w:lang w:val="en-GB"/>
                              </w:rPr>
                              <w:t>3</w:t>
                            </w:r>
                            <w:r w:rsidRPr="00871D17">
                              <w:rPr>
                                <w:sz w:val="19"/>
                                <w:szCs w:val="19"/>
                                <w:lang w:val="en-GB"/>
                              </w:rPr>
                              <w:t xml:space="preserve"> million t</w:t>
                            </w:r>
                            <w:r>
                              <w:rPr>
                                <w:sz w:val="19"/>
                                <w:szCs w:val="19"/>
                                <w:lang w:val="en-GB"/>
                              </w:rPr>
                              <w:t>onnes</w:t>
                            </w:r>
                            <w:r w:rsidRPr="00871D17">
                              <w:rPr>
                                <w:sz w:val="19"/>
                                <w:szCs w:val="19"/>
                                <w:lang w:val="en-GB"/>
                              </w:rPr>
                              <w:t xml:space="preserve">, about </w:t>
                            </w:r>
                            <w:r>
                              <w:rPr>
                                <w:sz w:val="19"/>
                                <w:szCs w:val="19"/>
                                <w:lang w:val="en-GB"/>
                              </w:rPr>
                              <w:t>11</w:t>
                            </w:r>
                            <w:r w:rsidRPr="00871D17">
                              <w:rPr>
                                <w:sz w:val="19"/>
                                <w:szCs w:val="19"/>
                                <w:lang w:val="en-GB"/>
                              </w:rPr>
                              <w:t>% less than last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B1B87" id="_x0000_s1031" type="#_x0000_t202" style="position:absolute;margin-left:461.25pt;margin-top:24.8pt;width:126.75pt;height:84.75pt;z-index:-251402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" filled="f" stroked="f">
                <v:textbox>
                  <w:txbxContent>
                    <w:p w:rsidR="009D454D" w:rsidRPr="00871D17" w:rsidRDefault="009D454D" w:rsidP="00CB691F">
                      <w:pPr>
                        <w:pStyle w:val="tekstzboku"/>
                        <w:rPr>
                          <w:sz w:val="19"/>
                          <w:szCs w:val="19"/>
                          <w:lang w:val="en-GB"/>
                        </w:rPr>
                      </w:pPr>
                      <w:r w:rsidRPr="00871D17">
                        <w:rPr>
                          <w:sz w:val="19"/>
                          <w:szCs w:val="19"/>
                          <w:lang w:val="en-GB"/>
                        </w:rPr>
                        <w:t>The rape and turnip rape harvest was estimated at 3.</w:t>
                      </w:r>
                      <w:r>
                        <w:rPr>
                          <w:sz w:val="19"/>
                          <w:szCs w:val="19"/>
                          <w:lang w:val="en-GB"/>
                        </w:rPr>
                        <w:t>3</w:t>
                      </w:r>
                      <w:r w:rsidRPr="00871D17">
                        <w:rPr>
                          <w:sz w:val="19"/>
                          <w:szCs w:val="19"/>
                          <w:lang w:val="en-GB"/>
                        </w:rPr>
                        <w:t xml:space="preserve"> million t</w:t>
                      </w:r>
                      <w:r>
                        <w:rPr>
                          <w:sz w:val="19"/>
                          <w:szCs w:val="19"/>
                          <w:lang w:val="en-GB"/>
                        </w:rPr>
                        <w:t>onnes</w:t>
                      </w:r>
                      <w:r w:rsidRPr="00871D17">
                        <w:rPr>
                          <w:sz w:val="19"/>
                          <w:szCs w:val="19"/>
                          <w:lang w:val="en-GB"/>
                        </w:rPr>
                        <w:t xml:space="preserve">, about </w:t>
                      </w:r>
                      <w:r>
                        <w:rPr>
                          <w:sz w:val="19"/>
                          <w:szCs w:val="19"/>
                          <w:lang w:val="en-GB"/>
                        </w:rPr>
                        <w:t>11</w:t>
                      </w:r>
                      <w:r w:rsidRPr="00871D17">
                        <w:rPr>
                          <w:sz w:val="19"/>
                          <w:szCs w:val="19"/>
                          <w:lang w:val="en-GB"/>
                        </w:rPr>
                        <w:t>% less than last year's</w:t>
                      </w:r>
                    </w:p>
                  </w:txbxContent>
                </v:textbox>
                <w10:wrap type="tight" anchorx="page"/>
              </v:shape>
            </w:pict>
          </mc:Fallback>
        </mc:AlternateContent>
      </w:r>
      <w:r w:rsidRPr="00E151E3">
        <w:rPr>
          <w:rFonts w:ascii="Fira Sans" w:hAnsi="Fira Sans" w:cs="Calibri"/>
          <w:b/>
          <w:noProof/>
          <w:color w:val="001D77"/>
          <w:spacing w:val="-3"/>
          <w:sz w:val="19"/>
          <w:szCs w:val="19"/>
        </w:rPr>
        <w:t>Rape and turnip rape</w:t>
      </w:r>
    </w:p>
    <w:p w:rsidR="00CB691F" w:rsidRPr="00B62A48" w:rsidRDefault="006D4A1A" w:rsidP="00CB691F">
      <w:pPr>
        <w:pStyle w:val="Tekstpodstawowy"/>
        <w:spacing w:after="0" w:line="288" w:lineRule="auto"/>
        <w:rPr>
          <w:rFonts w:ascii="Fira Sans" w:hAnsi="Fira Sans" w:cs="Arial"/>
          <w:noProof/>
          <w:sz w:val="19"/>
          <w:szCs w:val="19"/>
          <w:lang w:val="en-GB"/>
        </w:rPr>
      </w:pPr>
      <w:r w:rsidRPr="00B62A48">
        <w:rPr>
          <w:rFonts w:ascii="Fira Sans" w:hAnsi="Fira Sans" w:cs="Arial"/>
          <w:noProof/>
          <w:sz w:val="19"/>
          <w:szCs w:val="19"/>
          <w:lang w:val="en-GB"/>
        </w:rPr>
        <w:t>Rape overwintered without major losses (only about 0.4% of the area sown with winter rape was ploughed), and the condition of the winter rape plantations, which were left for this year's harvest, was assessed similarly to last year. Frosts recorded during the flowering period combined with a shortage of rainfall had an adverse effect on the plants, causing a reduction in the number of pods. The condition of the rape plantations was very diverse. Rape harvest began in the first decade of July (about two weeks earlier) and ended in early August. Rape seeds from this year's harvest are of good quality and have a high degree of oil content (above 40%).</w:t>
      </w:r>
    </w:p>
    <w:p w:rsidR="00CB691F" w:rsidRPr="00501B1C" w:rsidRDefault="00E9668E" w:rsidP="00F47FBB">
      <w:pPr>
        <w:pStyle w:val="Tekstpodstawowy"/>
        <w:spacing w:before="120" w:after="0" w:line="288" w:lineRule="auto"/>
        <w:rPr>
          <w:rFonts w:ascii="Fira Sans" w:eastAsia="Calibri" w:hAnsi="Fira Sans" w:cs="Arial"/>
          <w:sz w:val="19"/>
          <w:szCs w:val="19"/>
        </w:rPr>
      </w:pPr>
      <w:r w:rsidRPr="00B62A48">
        <w:rPr>
          <w:rFonts w:ascii="Fira Sans" w:eastAsia="Calibri" w:hAnsi="Fira Sans" w:cs="Arial"/>
          <w:noProof/>
          <w:sz w:val="19"/>
          <w:szCs w:val="19"/>
          <w:lang w:val="en-GB"/>
        </w:rPr>
        <w:t>It is estimated that the area under rape and turnip rape this year decreased by about 7%</w:t>
      </w:r>
      <w:r w:rsidR="00656B11">
        <w:rPr>
          <w:rFonts w:ascii="Fira Sans" w:eastAsia="Calibri" w:hAnsi="Fira Sans" w:cs="Arial"/>
          <w:noProof/>
          <w:sz w:val="19"/>
          <w:szCs w:val="19"/>
          <w:lang w:val="en-GB"/>
        </w:rPr>
        <w:t> </w:t>
      </w:r>
      <w:r w:rsidRPr="00B62A48">
        <w:rPr>
          <w:rFonts w:ascii="Fira Sans" w:eastAsia="Calibri" w:hAnsi="Fira Sans" w:cs="Arial"/>
          <w:noProof/>
          <w:sz w:val="19"/>
          <w:szCs w:val="19"/>
          <w:lang w:val="en-GB"/>
        </w:rPr>
        <w:t>compared to last year and amounted to about 1.0 million ha. The rape and turnip rape harvest was estimated about 3.3 million tonnes, i.e. about 11% less than last year</w:t>
      </w:r>
      <w:r w:rsidR="00CB691F" w:rsidRPr="00501B1C">
        <w:rPr>
          <w:rFonts w:ascii="Fira Sans" w:eastAsia="Calibri" w:hAnsi="Fira Sans" w:cs="Arial"/>
          <w:sz w:val="19"/>
          <w:szCs w:val="19"/>
        </w:rPr>
        <w:t>.</w:t>
      </w:r>
    </w:p>
    <w:p w:rsidR="00CB691F" w:rsidRPr="008206F3" w:rsidRDefault="00F47FBB" w:rsidP="00CB691F">
      <w:pPr>
        <w:pStyle w:val="Tekstpodstawowy"/>
        <w:spacing w:before="360" w:line="240" w:lineRule="auto"/>
        <w:outlineLvl w:val="0"/>
        <w:rPr>
          <w:rFonts w:ascii="Fira Sans" w:hAnsi="Fira Sans" w:cs="Calibri"/>
          <w:b/>
          <w:noProof/>
          <w:color w:val="001D77"/>
          <w:spacing w:val="-3"/>
          <w:sz w:val="19"/>
          <w:szCs w:val="19"/>
        </w:rPr>
      </w:pPr>
      <w:r w:rsidRPr="008206F3">
        <w:rPr>
          <w:rFonts w:ascii="Fira Sans" w:hAnsi="Fira Sans" w:cs="Arial"/>
          <w:noProof/>
          <w:sz w:val="19"/>
          <w:szCs w:val="19"/>
        </w:rPr>
        <mc:AlternateContent>
          <mc:Choice Requires="wps">
            <w:drawing>
              <wp:anchor distT="45720" distB="45720" distL="114300" distR="114300" simplePos="0" relativeHeight="251927552" behindDoc="1" locked="0" layoutInCell="1" allowOverlap="1" wp14:anchorId="66A45FA2" wp14:editId="4AF5C58F">
                <wp:simplePos x="0" y="0"/>
                <wp:positionH relativeFrom="page">
                  <wp:posOffset>5950585</wp:posOffset>
                </wp:positionH>
                <wp:positionV relativeFrom="paragraph">
                  <wp:posOffset>306705</wp:posOffset>
                </wp:positionV>
                <wp:extent cx="1609725" cy="1076325"/>
                <wp:effectExtent l="0" t="0" r="0" b="0"/>
                <wp:wrapTight wrapText="bothSides">
                  <wp:wrapPolygon edited="0">
                    <wp:start x="767" y="0"/>
                    <wp:lineTo x="767" y="21027"/>
                    <wp:lineTo x="20705" y="21027"/>
                    <wp:lineTo x="20705" y="0"/>
                    <wp:lineTo x="767"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rsidR="009D454D" w:rsidRPr="003D4057" w:rsidRDefault="009D454D" w:rsidP="003D4057">
                            <w:pPr>
                              <w:pStyle w:val="tekstzboku"/>
                              <w:rPr>
                                <w:sz w:val="19"/>
                                <w:szCs w:val="19"/>
                                <w:lang w:val="en-GB"/>
                              </w:rPr>
                            </w:pPr>
                            <w:r w:rsidRPr="003D4057">
                              <w:rPr>
                                <w:sz w:val="19"/>
                                <w:szCs w:val="19"/>
                                <w:lang w:val="en-GB"/>
                              </w:rPr>
                              <w:t>The potato harvest is estimated at about 5.8 million tonnes, i.e. more than last year's harvest by about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45FA2" id="_x0000_s1032" type="#_x0000_t202" style="position:absolute;margin-left:468.55pt;margin-top:24.15pt;width:126.75pt;height:84.75pt;z-index:-251388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" filled="f" stroked="f">
                <v:textbox>
                  <w:txbxContent>
                    <w:p w:rsidR="009D454D" w:rsidRPr="003D4057" w:rsidRDefault="009D454D" w:rsidP="003D4057">
                      <w:pPr>
                        <w:pStyle w:val="tekstzboku"/>
                        <w:rPr>
                          <w:sz w:val="19"/>
                          <w:szCs w:val="19"/>
                          <w:lang w:val="en-GB"/>
                        </w:rPr>
                      </w:pPr>
                      <w:r w:rsidRPr="003D4057">
                        <w:rPr>
                          <w:sz w:val="19"/>
                          <w:szCs w:val="19"/>
                          <w:lang w:val="en-GB"/>
                        </w:rPr>
                        <w:t>The potato harvest is estimated at about 5.8 million tonnes, i.e. more than last year's harvest by about 5%</w:t>
                      </w:r>
                    </w:p>
                  </w:txbxContent>
                </v:textbox>
                <w10:wrap type="tight" anchorx="page"/>
              </v:shape>
            </w:pict>
          </mc:Fallback>
        </mc:AlternateContent>
      </w:r>
      <w:r w:rsidR="00CB691F" w:rsidRPr="008206F3">
        <w:rPr>
          <w:rFonts w:ascii="Fira Sans" w:hAnsi="Fira Sans" w:cs="Calibri"/>
          <w:b/>
          <w:noProof/>
          <w:color w:val="001D77"/>
          <w:spacing w:val="-3"/>
          <w:sz w:val="19"/>
          <w:szCs w:val="19"/>
        </w:rPr>
        <w:t>Potatoes</w:t>
      </w:r>
    </w:p>
    <w:p w:rsidR="00CB691F" w:rsidRPr="00B62A48" w:rsidRDefault="005F5728" w:rsidP="00CB691F">
      <w:pPr>
        <w:pStyle w:val="Tekstpodstawowy"/>
        <w:spacing w:after="0" w:line="288" w:lineRule="auto"/>
        <w:rPr>
          <w:rFonts w:ascii="Fira Sans" w:hAnsi="Fira Sans" w:cs="Arial"/>
          <w:noProof/>
          <w:sz w:val="19"/>
          <w:szCs w:val="19"/>
          <w:lang w:val="en-GB"/>
        </w:rPr>
      </w:pPr>
      <w:r w:rsidRPr="006A50F5">
        <w:rPr>
          <w:rFonts w:ascii="Fira Sans" w:hAnsi="Fira Sans" w:cs="Arial"/>
          <w:noProof/>
          <w:sz w:val="19"/>
          <w:szCs w:val="19"/>
          <w:lang w:val="en-GB"/>
        </w:rPr>
        <w:t>Cool weather in spring with a lack of rainfall inhibited plant growth and development. Improved weather conditions</w:t>
      </w:r>
      <w:r w:rsidRPr="008206F3">
        <w:rPr>
          <w:rFonts w:ascii="Fira Sans" w:hAnsi="Fira Sans" w:cs="Arial"/>
          <w:sz w:val="19"/>
          <w:szCs w:val="19"/>
        </w:rPr>
        <w:t xml:space="preserve"> from mid-May, and especially in June, caused potatoes on plantations to accelerate their growth. However, due to the significant lack of rainfall in many regions of the country, its uneven distribution combined with high air temperatures, the condition of plantations is different. The yield potential of potatoes will not be fully utilized. Potato yields will be regionally and even locally diverse. It is estimated that the quality of tubers from this year's harvest will be average. It is estimated that there was a slight increase in the area of ​​potato cultivation this year, </w:t>
      </w:r>
      <w:r w:rsidRPr="00B62A48">
        <w:rPr>
          <w:rFonts w:ascii="Fira Sans" w:hAnsi="Fira Sans" w:cs="Arial"/>
          <w:noProof/>
          <w:sz w:val="19"/>
          <w:szCs w:val="19"/>
          <w:lang w:val="en-GB"/>
        </w:rPr>
        <w:t>mainly due to the favorable economic situation on the edible potato market last season (high prices for edible potatoes).</w:t>
      </w:r>
    </w:p>
    <w:p w:rsidR="00CB691F" w:rsidRPr="00B62A48" w:rsidRDefault="005F5728" w:rsidP="00EC702F">
      <w:pPr>
        <w:pStyle w:val="Tekstpodstawowy"/>
        <w:spacing w:before="120" w:after="0" w:line="288" w:lineRule="auto"/>
        <w:rPr>
          <w:rFonts w:ascii="Fira Sans" w:eastAsia="Calibri" w:hAnsi="Fira Sans" w:cs="Arial"/>
          <w:noProof/>
          <w:sz w:val="19"/>
          <w:szCs w:val="19"/>
          <w:lang w:val="en-GB"/>
        </w:rPr>
      </w:pPr>
      <w:r w:rsidRPr="00B62A48">
        <w:rPr>
          <w:rFonts w:ascii="Fira Sans" w:eastAsia="Calibri" w:hAnsi="Fira Sans" w:cs="Arial"/>
          <w:noProof/>
          <w:sz w:val="19"/>
          <w:szCs w:val="19"/>
          <w:lang w:val="en-GB"/>
        </w:rPr>
        <w:t>The area under potato cultivation in 2024 is estimated at about 0.2 million ha. It is estimated that potato yields this year will amount to 301 dt/ha and will be about 2% higher than last year's. The potato harvest is estimated at about 5.8 million tonness, i.e. 5% more than last year's harvest</w:t>
      </w:r>
      <w:r w:rsidR="00CB691F" w:rsidRPr="00B62A48">
        <w:rPr>
          <w:rFonts w:ascii="Fira Sans" w:eastAsia="Calibri" w:hAnsi="Fira Sans" w:cs="Arial"/>
          <w:noProof/>
          <w:sz w:val="19"/>
          <w:szCs w:val="19"/>
          <w:lang w:val="en-GB"/>
        </w:rPr>
        <w:t>.</w:t>
      </w:r>
    </w:p>
    <w:p w:rsidR="00CB691F" w:rsidRPr="00DF6E62" w:rsidRDefault="006A50F5" w:rsidP="008206F3">
      <w:pPr>
        <w:pStyle w:val="Tekstpodstawowy"/>
        <w:spacing w:before="360" w:line="240" w:lineRule="auto"/>
        <w:outlineLvl w:val="0"/>
        <w:rPr>
          <w:rFonts w:ascii="Fira Sans" w:hAnsi="Fira Sans" w:cs="Calibri"/>
          <w:b/>
          <w:noProof/>
          <w:color w:val="001D77"/>
          <w:spacing w:val="-3"/>
          <w:sz w:val="19"/>
          <w:szCs w:val="19"/>
          <w:lang w:val="en-GB"/>
        </w:rPr>
      </w:pPr>
      <w:r w:rsidRPr="008206F3">
        <w:rPr>
          <w:rFonts w:ascii="Fira Sans" w:hAnsi="Fira Sans" w:cs="Arial"/>
          <w:noProof/>
          <w:sz w:val="19"/>
          <w:szCs w:val="19"/>
        </w:rPr>
        <mc:AlternateContent>
          <mc:Choice Requires="wps">
            <w:drawing>
              <wp:anchor distT="45720" distB="45720" distL="114300" distR="114300" simplePos="0" relativeHeight="251929600" behindDoc="1" locked="0" layoutInCell="1" allowOverlap="1" wp14:anchorId="4096E0B3" wp14:editId="773709F1">
                <wp:simplePos x="0" y="0"/>
                <wp:positionH relativeFrom="page">
                  <wp:align>right</wp:align>
                </wp:positionH>
                <wp:positionV relativeFrom="paragraph">
                  <wp:posOffset>331470</wp:posOffset>
                </wp:positionV>
                <wp:extent cx="1609725" cy="781050"/>
                <wp:effectExtent l="0" t="0" r="0" b="0"/>
                <wp:wrapTight wrapText="bothSides">
                  <wp:wrapPolygon edited="0">
                    <wp:start x="767" y="0"/>
                    <wp:lineTo x="767" y="21073"/>
                    <wp:lineTo x="20705" y="21073"/>
                    <wp:lineTo x="20705" y="0"/>
                    <wp:lineTo x="76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781050"/>
                        </a:xfrm>
                        <a:prstGeom prst="rect">
                          <a:avLst/>
                        </a:prstGeom>
                        <a:noFill/>
                        <a:ln w="9525">
                          <a:noFill/>
                          <a:miter lim="800000"/>
                          <a:headEnd/>
                          <a:tailEnd/>
                        </a:ln>
                      </wps:spPr>
                      <wps:txbx>
                        <w:txbxContent>
                          <w:p w:rsidR="009D454D" w:rsidRPr="003D4057" w:rsidRDefault="009D454D" w:rsidP="00394BF1">
                            <w:pPr>
                              <w:pStyle w:val="tekstzboku"/>
                              <w:rPr>
                                <w:sz w:val="19"/>
                                <w:szCs w:val="19"/>
                                <w:lang w:val="en-GB"/>
                              </w:rPr>
                            </w:pPr>
                            <w:r w:rsidRPr="00394BF1">
                              <w:rPr>
                                <w:sz w:val="19"/>
                                <w:szCs w:val="19"/>
                                <w:lang w:val="en-GB"/>
                              </w:rPr>
                              <w:t>The sugar beet harvest is estimated at around 18.6 million tonnes, i.e. 10% more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6E0B3" id="_x0000_s1033" type="#_x0000_t202" style="position:absolute;margin-left:75.55pt;margin-top:26.1pt;width:126.75pt;height:61.5pt;z-index:-25138688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" filled="f" stroked="f">
                <v:textbox>
                  <w:txbxContent>
                    <w:p w:rsidR="009D454D" w:rsidRPr="003D4057" w:rsidRDefault="009D454D" w:rsidP="00394BF1">
                      <w:pPr>
                        <w:pStyle w:val="tekstzboku"/>
                        <w:rPr>
                          <w:sz w:val="19"/>
                          <w:szCs w:val="19"/>
                          <w:lang w:val="en-GB"/>
                        </w:rPr>
                      </w:pPr>
                      <w:r w:rsidRPr="00394BF1">
                        <w:rPr>
                          <w:sz w:val="19"/>
                          <w:szCs w:val="19"/>
                          <w:lang w:val="en-GB"/>
                        </w:rPr>
                        <w:t>The sugar beet harvest is estimated at around 18.6 million tonnes, i.e. 10% more than last year.</w:t>
                      </w:r>
                    </w:p>
                  </w:txbxContent>
                </v:textbox>
                <w10:wrap type="tight" anchorx="page"/>
              </v:shape>
            </w:pict>
          </mc:Fallback>
        </mc:AlternateContent>
      </w:r>
      <w:r w:rsidR="00CB691F" w:rsidRPr="00DF6E62">
        <w:rPr>
          <w:rFonts w:ascii="Fira Sans" w:hAnsi="Fira Sans" w:cs="Calibri"/>
          <w:b/>
          <w:noProof/>
          <w:color w:val="001D77"/>
          <w:spacing w:val="-3"/>
          <w:sz w:val="19"/>
          <w:szCs w:val="19"/>
          <w:lang w:val="en-GB"/>
        </w:rPr>
        <w:t>Sugar beets</w:t>
      </w:r>
    </w:p>
    <w:p w:rsidR="00CB691F" w:rsidRPr="008206F3" w:rsidRDefault="00CB691F" w:rsidP="00CB691F">
      <w:pPr>
        <w:pStyle w:val="Tekstpodstawowy"/>
        <w:spacing w:after="0" w:line="288" w:lineRule="auto"/>
        <w:rPr>
          <w:rFonts w:ascii="Fira Sans" w:hAnsi="Fira Sans" w:cs="Arial"/>
          <w:sz w:val="19"/>
          <w:szCs w:val="19"/>
        </w:rPr>
      </w:pPr>
      <w:r w:rsidRPr="00B62A48">
        <w:rPr>
          <w:rFonts w:ascii="Fira Sans" w:hAnsi="Fira Sans" w:cs="Arial"/>
          <w:noProof/>
          <w:sz w:val="19"/>
          <w:szCs w:val="19"/>
          <w:lang w:val="en-GB"/>
        </w:rPr>
        <w:t>It</w:t>
      </w:r>
      <w:r w:rsidR="00C448E8" w:rsidRPr="00B62A48">
        <w:rPr>
          <w:rFonts w:ascii="Fira Sans" w:hAnsi="Fira Sans" w:cs="Arial"/>
          <w:noProof/>
          <w:sz w:val="19"/>
          <w:szCs w:val="19"/>
          <w:lang w:val="en-GB"/>
        </w:rPr>
        <w:t xml:space="preserve"> is estimated that the area of ​​sugar beet cultivation will be larger than last year by approx. 5% and will amount to approx. 0.3 million ha. The course of weather conditions in the period from spring (despite spring cold) to mid-September generally favored sugar beet vegetation. Currently, the condition of the plantations is good and allows for the estimation of quite</w:t>
      </w:r>
      <w:r w:rsidR="00C448E8" w:rsidRPr="008206F3">
        <w:rPr>
          <w:rFonts w:ascii="Fira Sans" w:hAnsi="Fira Sans" w:cs="Arial"/>
          <w:sz w:val="19"/>
          <w:szCs w:val="19"/>
        </w:rPr>
        <w:t xml:space="preserve"> </w:t>
      </w:r>
      <w:r w:rsidR="00C448E8" w:rsidRPr="008206F3">
        <w:rPr>
          <w:rFonts w:ascii="Fira Sans" w:hAnsi="Fira Sans" w:cs="Arial"/>
          <w:sz w:val="19"/>
          <w:szCs w:val="19"/>
        </w:rPr>
        <w:lastRenderedPageBreak/>
        <w:t>high yields. Due to the larger area of ​​cultivation than last year and the expected higher yields, the sugar campaign this year started early, in the third decade of August and is proceeding without disruptions on the planned dates. The amount of sugar beet yields was estimated higher than last year by approx. 5% - at the level of 679 dt/ha. The sugar beet harvest is estimated at approx. 18.6 million tons, i.e. 10% more than the harvest obtained in 2023</w:t>
      </w:r>
      <w:r w:rsidRPr="008206F3">
        <w:rPr>
          <w:rFonts w:ascii="Fira Sans" w:hAnsi="Fira Sans" w:cs="Arial"/>
          <w:sz w:val="19"/>
          <w:szCs w:val="19"/>
        </w:rPr>
        <w:t>.</w:t>
      </w:r>
    </w:p>
    <w:p w:rsidR="00CB691F" w:rsidRPr="00DF6E62" w:rsidRDefault="00CB691F" w:rsidP="005C0F18">
      <w:pPr>
        <w:pStyle w:val="Tekstpodstawowy"/>
        <w:spacing w:before="360" w:line="240" w:lineRule="auto"/>
        <w:outlineLvl w:val="0"/>
        <w:rPr>
          <w:rFonts w:ascii="Fira Sans" w:hAnsi="Fira Sans" w:cs="Calibri"/>
          <w:b/>
          <w:noProof/>
          <w:color w:val="001D77"/>
          <w:spacing w:val="-3"/>
          <w:sz w:val="19"/>
          <w:szCs w:val="19"/>
          <w:lang w:val="en-GB"/>
        </w:rPr>
      </w:pPr>
      <w:r w:rsidRPr="00DF6E62">
        <w:rPr>
          <w:rFonts w:ascii="Fira Sans" w:hAnsi="Fira Sans" w:cs="Calibri"/>
          <w:b/>
          <w:noProof/>
          <w:color w:val="001D77"/>
          <w:spacing w:val="-3"/>
          <w:sz w:val="19"/>
          <w:szCs w:val="19"/>
          <w:lang w:val="en-GB"/>
        </w:rPr>
        <mc:AlternateContent>
          <mc:Choice Requires="wps">
            <w:drawing>
              <wp:anchor distT="45720" distB="45720" distL="114300" distR="114300" simplePos="0" relativeHeight="251915264" behindDoc="1" locked="0" layoutInCell="1" allowOverlap="1" wp14:anchorId="6F943F8B" wp14:editId="2556BD52">
                <wp:simplePos x="0" y="0"/>
                <wp:positionH relativeFrom="page">
                  <wp:posOffset>5867400</wp:posOffset>
                </wp:positionH>
                <wp:positionV relativeFrom="paragraph">
                  <wp:posOffset>330200</wp:posOffset>
                </wp:positionV>
                <wp:extent cx="1609725" cy="1419225"/>
                <wp:effectExtent l="0" t="0" r="0" b="0"/>
                <wp:wrapTight wrapText="bothSides">
                  <wp:wrapPolygon edited="0">
                    <wp:start x="767" y="0"/>
                    <wp:lineTo x="767" y="21165"/>
                    <wp:lineTo x="20705" y="21165"/>
                    <wp:lineTo x="20705" y="0"/>
                    <wp:lineTo x="767" y="0"/>
                  </wp:wrapPolygon>
                </wp:wrapTight>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419225"/>
                        </a:xfrm>
                        <a:prstGeom prst="rect">
                          <a:avLst/>
                        </a:prstGeom>
                        <a:noFill/>
                        <a:ln w="9525">
                          <a:noFill/>
                          <a:miter lim="800000"/>
                          <a:headEnd/>
                          <a:tailEnd/>
                        </a:ln>
                      </wps:spPr>
                      <wps:txbx>
                        <w:txbxContent>
                          <w:p w:rsidR="009D454D" w:rsidRPr="003E0387" w:rsidRDefault="009D454D" w:rsidP="00A53E9D">
                            <w:pPr>
                              <w:pStyle w:val="tekstzboku"/>
                              <w:rPr>
                                <w:sz w:val="19"/>
                                <w:szCs w:val="19"/>
                                <w:lang w:val="en-GB"/>
                              </w:rPr>
                            </w:pPr>
                            <w:r w:rsidRPr="00AC35A9">
                              <w:rPr>
                                <w:sz w:val="19"/>
                                <w:szCs w:val="19"/>
                                <w:lang w:val="en-GB"/>
                              </w:rPr>
                              <w:t>The</w:t>
                            </w:r>
                            <w:r>
                              <w:rPr>
                                <w:sz w:val="19"/>
                                <w:szCs w:val="19"/>
                                <w:lang w:val="en-GB"/>
                              </w:rPr>
                              <w:t xml:space="preserve"> </w:t>
                            </w:r>
                            <w:r w:rsidRPr="0038591C">
                              <w:rPr>
                                <w:sz w:val="19"/>
                                <w:szCs w:val="19"/>
                                <w:lang w:val="en-GB"/>
                              </w:rPr>
                              <w:t>harvest from permanent meadows of the second cut (converted into hay) amounted to about 4.4 million tonnes, i.e. about 2% more than last year's harvest</w:t>
                            </w:r>
                          </w:p>
                          <w:p w:rsidR="009D454D" w:rsidRPr="003E0387" w:rsidRDefault="009D454D" w:rsidP="00CB691F">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43F8B" id="_x0000_s1034" type="#_x0000_t202" style="position:absolute;margin-left:462pt;margin-top:26pt;width:126.75pt;height:111.75pt;z-index:-251401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" filled="f" stroked="f">
                <v:textbox>
                  <w:txbxContent>
                    <w:p w:rsidR="009D454D" w:rsidRPr="003E0387" w:rsidRDefault="009D454D" w:rsidP="00A53E9D">
                      <w:pPr>
                        <w:pStyle w:val="tekstzboku"/>
                        <w:rPr>
                          <w:sz w:val="19"/>
                          <w:szCs w:val="19"/>
                          <w:lang w:val="en-GB"/>
                        </w:rPr>
                      </w:pPr>
                      <w:r w:rsidRPr="00AC35A9">
                        <w:rPr>
                          <w:sz w:val="19"/>
                          <w:szCs w:val="19"/>
                          <w:lang w:val="en-GB"/>
                        </w:rPr>
                        <w:t>The</w:t>
                      </w:r>
                      <w:r>
                        <w:rPr>
                          <w:sz w:val="19"/>
                          <w:szCs w:val="19"/>
                          <w:lang w:val="en-GB"/>
                        </w:rPr>
                        <w:t xml:space="preserve"> </w:t>
                      </w:r>
                      <w:r w:rsidRPr="0038591C">
                        <w:rPr>
                          <w:sz w:val="19"/>
                          <w:szCs w:val="19"/>
                          <w:lang w:val="en-GB"/>
                        </w:rPr>
                        <w:t>harvest from permanent meadows of the second cut (converted into hay) amounted to about 4.4 million tonnes, i.e. about 2% more than last year's harvest</w:t>
                      </w:r>
                    </w:p>
                    <w:p w:rsidR="009D454D" w:rsidRPr="003E0387" w:rsidRDefault="009D454D" w:rsidP="00CB691F">
                      <w:pPr>
                        <w:pStyle w:val="tekstzboku"/>
                        <w:rPr>
                          <w:sz w:val="19"/>
                          <w:szCs w:val="19"/>
                          <w:lang w:val="en-GB"/>
                        </w:rPr>
                      </w:pPr>
                    </w:p>
                  </w:txbxContent>
                </v:textbox>
                <w10:wrap type="tight" anchorx="page"/>
              </v:shape>
            </w:pict>
          </mc:Fallback>
        </mc:AlternateContent>
      </w:r>
      <w:r w:rsidRPr="00DF6E62">
        <w:rPr>
          <w:rFonts w:ascii="Fira Sans" w:hAnsi="Fira Sans" w:cs="Calibri"/>
          <w:b/>
          <w:noProof/>
          <w:color w:val="001D77"/>
          <w:spacing w:val="-3"/>
          <w:sz w:val="19"/>
          <w:szCs w:val="19"/>
          <w:lang w:val="en-GB"/>
        </w:rPr>
        <w:t>Meadow hay</w:t>
      </w:r>
    </w:p>
    <w:p w:rsidR="00CB691F" w:rsidRPr="000A2944" w:rsidRDefault="00CB691F" w:rsidP="00A53E9D">
      <w:pPr>
        <w:pStyle w:val="Tekstpodstawowy"/>
        <w:spacing w:after="0" w:line="288" w:lineRule="auto"/>
        <w:rPr>
          <w:rFonts w:ascii="Fira Sans" w:eastAsia="Calibri" w:hAnsi="Fira Sans" w:cs="Arial"/>
          <w:sz w:val="19"/>
          <w:szCs w:val="19"/>
          <w:lang w:val="en-GB"/>
        </w:rPr>
      </w:pPr>
      <w:r w:rsidRPr="000A2944">
        <w:rPr>
          <w:rFonts w:ascii="Fira Sans" w:eastAsia="Calibri" w:hAnsi="Fira Sans" w:cs="Arial"/>
          <w:sz w:val="19"/>
          <w:szCs w:val="19"/>
          <w:lang w:val="en-GB"/>
        </w:rPr>
        <w:t>The</w:t>
      </w:r>
      <w:r w:rsidR="00A53E9D" w:rsidRPr="00A53E9D">
        <w:rPr>
          <w:rFonts w:ascii="Fira Sans" w:eastAsia="Calibri" w:hAnsi="Fira Sans" w:cs="Arial"/>
          <w:sz w:val="19"/>
          <w:szCs w:val="19"/>
          <w:lang w:val="en-GB"/>
        </w:rPr>
        <w:t xml:space="preserve"> vegetation conditions of meadow plants after the first cut were generally good, although they varied regionally due to local water shortages. The water supply to plants in June and July was generally good and </w:t>
      </w:r>
      <w:r w:rsidR="00A53E9D" w:rsidRPr="00A53E9D">
        <w:rPr>
          <w:rFonts w:ascii="Fira Sans" w:eastAsia="Calibri" w:hAnsi="Fira Sans" w:cs="Arial"/>
          <w:noProof/>
          <w:sz w:val="19"/>
          <w:szCs w:val="19"/>
          <w:lang w:val="en-GB"/>
        </w:rPr>
        <w:t xml:space="preserve">favored </w:t>
      </w:r>
      <w:r w:rsidR="00A53E9D" w:rsidRPr="00A53E9D">
        <w:rPr>
          <w:rFonts w:ascii="Fira Sans" w:eastAsia="Calibri" w:hAnsi="Fira Sans" w:cs="Arial"/>
          <w:sz w:val="19"/>
          <w:szCs w:val="19"/>
          <w:lang w:val="en-GB"/>
        </w:rPr>
        <w:t>the growth of meadow plants, hence the yields and harvests of the second cut were quite high. The harvest of the second cut of meadow hay was generally carried out in the second half of July and was completed in the first decade of August. The yields of the second cut of meadow grasses in terms of hay were estimated at about 19.5 dt/ha, while the harvest from permanent meadows (in terms of hay) amounted to about 4.4 million tonnes.</w:t>
      </w:r>
    </w:p>
    <w:p w:rsidR="00CB691F" w:rsidRPr="00D52C32" w:rsidRDefault="00CB691F" w:rsidP="00CB691F">
      <w:pPr>
        <w:pStyle w:val="Tekstpodstawowy"/>
        <w:spacing w:before="360" w:line="240" w:lineRule="auto"/>
        <w:rPr>
          <w:rFonts w:ascii="Fira Sans SemiBold" w:hAnsi="Fira Sans SemiBold" w:cs="Calibri"/>
          <w:noProof/>
          <w:color w:val="001D77"/>
          <w:spacing w:val="-3"/>
          <w:sz w:val="19"/>
          <w:szCs w:val="19"/>
          <w:lang w:val="en-GB"/>
        </w:rPr>
      </w:pPr>
      <w:r w:rsidRPr="003735A5">
        <w:rPr>
          <w:rFonts w:ascii="Fira Sans SemiBold" w:hAnsi="Fira Sans SemiBold" w:cs="Calibri"/>
          <w:noProof/>
          <w:color w:val="001D77"/>
          <w:spacing w:val="-3"/>
          <w:sz w:val="19"/>
          <w:szCs w:val="19"/>
          <w:lang w:val="en-GB"/>
        </w:rPr>
        <w:t>Field</w:t>
      </w:r>
      <w:r w:rsidRPr="00D52C32">
        <w:rPr>
          <w:rFonts w:ascii="Fira Sans SemiBold" w:hAnsi="Fira Sans SemiBold" w:cs="Calibri"/>
          <w:noProof/>
          <w:color w:val="001D77"/>
          <w:spacing w:val="-3"/>
          <w:sz w:val="19"/>
          <w:szCs w:val="19"/>
          <w:lang w:val="en-GB"/>
        </w:rPr>
        <w:t xml:space="preserve"> </w:t>
      </w:r>
      <w:r w:rsidRPr="003735A5">
        <w:rPr>
          <w:rFonts w:ascii="Fira Sans SemiBold" w:hAnsi="Fira Sans SemiBold" w:cs="Calibri"/>
          <w:noProof/>
          <w:color w:val="001D77"/>
          <w:spacing w:val="-3"/>
          <w:sz w:val="19"/>
          <w:szCs w:val="19"/>
          <w:lang w:val="en-GB"/>
        </w:rPr>
        <w:t>vegetables</w:t>
      </w:r>
    </w:p>
    <w:p w:rsidR="00CB691F" w:rsidRPr="00585935" w:rsidRDefault="00585935" w:rsidP="00585935">
      <w:pPr>
        <w:pStyle w:val="Tekstpodstawowy"/>
        <w:spacing w:after="0" w:line="288" w:lineRule="auto"/>
        <w:rPr>
          <w:rFonts w:ascii="Fira Sans" w:eastAsia="Calibri" w:hAnsi="Fira Sans" w:cs="Arial"/>
          <w:sz w:val="19"/>
          <w:szCs w:val="19"/>
          <w:lang w:val="en-GB"/>
        </w:rPr>
      </w:pPr>
      <w:r w:rsidRPr="003735A5">
        <w:rPr>
          <w:noProof/>
          <w:color w:val="FF0000"/>
          <w:spacing w:val="-2"/>
          <w:lang w:val="en-GB" w:eastAsia="pl-PL"/>
        </w:rPr>
        <mc:AlternateContent>
          <mc:Choice Requires="wps">
            <w:drawing>
              <wp:anchor distT="45720" distB="45720" distL="114300" distR="114300" simplePos="0" relativeHeight="251912192" behindDoc="1" locked="0" layoutInCell="1" allowOverlap="1" wp14:anchorId="0BA9B627" wp14:editId="08BDB4F6">
                <wp:simplePos x="0" y="0"/>
                <wp:positionH relativeFrom="page">
                  <wp:posOffset>5863590</wp:posOffset>
                </wp:positionH>
                <wp:positionV relativeFrom="paragraph">
                  <wp:posOffset>2729230</wp:posOffset>
                </wp:positionV>
                <wp:extent cx="1696720" cy="1162050"/>
                <wp:effectExtent l="0" t="0" r="0" b="0"/>
                <wp:wrapTight wrapText="bothSides">
                  <wp:wrapPolygon edited="0">
                    <wp:start x="728" y="0"/>
                    <wp:lineTo x="728" y="21246"/>
                    <wp:lineTo x="20856" y="21246"/>
                    <wp:lineTo x="20856" y="0"/>
                    <wp:lineTo x="728"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62050"/>
                        </a:xfrm>
                        <a:prstGeom prst="rect">
                          <a:avLst/>
                        </a:prstGeom>
                        <a:noFill/>
                        <a:ln w="9525">
                          <a:noFill/>
                          <a:miter lim="800000"/>
                          <a:headEnd/>
                          <a:tailEnd/>
                        </a:ln>
                      </wps:spPr>
                      <wps:txbx>
                        <w:txbxContent>
                          <w:p w:rsidR="009D454D" w:rsidRPr="00EB2A59" w:rsidRDefault="009D454D" w:rsidP="00BC0D6E">
                            <w:pPr>
                              <w:pStyle w:val="tekstzboku"/>
                              <w:rPr>
                                <w:sz w:val="19"/>
                                <w:szCs w:val="19"/>
                              </w:rPr>
                            </w:pPr>
                            <w:r w:rsidRPr="00EB2A59">
                              <w:rPr>
                                <w:sz w:val="19"/>
                                <w:szCs w:val="19"/>
                              </w:rPr>
                              <w:t xml:space="preserve">The production of ground vegetables is currently estimated at approximately 3.8 million </w:t>
                            </w:r>
                            <w:r w:rsidRPr="00EB2A59">
                              <w:rPr>
                                <w:noProof/>
                                <w:sz w:val="19"/>
                                <w:szCs w:val="19"/>
                                <w:lang w:val="en-GB"/>
                              </w:rPr>
                              <w:t>tonnes, i.e. at a level similar to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9B627" id="_x0000_s1035" type="#_x0000_t202" style="position:absolute;margin-left:461.7pt;margin-top:214.9pt;width:133.6pt;height:91.5pt;z-index:-251404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" filled="f" stroked="f">
                <v:textbox>
                  <w:txbxContent>
                    <w:p w:rsidR="009D454D" w:rsidRPr="00EB2A59" w:rsidRDefault="009D454D" w:rsidP="00BC0D6E">
                      <w:pPr>
                        <w:pStyle w:val="tekstzboku"/>
                        <w:rPr>
                          <w:sz w:val="19"/>
                          <w:szCs w:val="19"/>
                        </w:rPr>
                      </w:pPr>
                      <w:r w:rsidRPr="00EB2A59">
                        <w:rPr>
                          <w:sz w:val="19"/>
                          <w:szCs w:val="19"/>
                        </w:rPr>
                        <w:t xml:space="preserve">The production of ground vegetables is currently estimated at approximately 3.8 million </w:t>
                      </w:r>
                      <w:r w:rsidRPr="00EB2A59">
                        <w:rPr>
                          <w:noProof/>
                          <w:sz w:val="19"/>
                          <w:szCs w:val="19"/>
                          <w:lang w:val="en-GB"/>
                        </w:rPr>
                        <w:t>tonnes, i.e. at a level similar to last year</w:t>
                      </w:r>
                    </w:p>
                  </w:txbxContent>
                </v:textbox>
                <w10:wrap type="tight" anchorx="page"/>
              </v:shape>
            </w:pict>
          </mc:Fallback>
        </mc:AlternateContent>
      </w:r>
      <w:r w:rsidR="00EC702F" w:rsidRPr="00585935">
        <w:rPr>
          <w:rFonts w:ascii="Fira Sans" w:eastAsia="Calibri" w:hAnsi="Fira Sans" w:cs="Arial"/>
          <w:sz w:val="19"/>
          <w:szCs w:val="19"/>
          <w:lang w:val="en-GB"/>
        </w:rPr>
        <w:t>Vegetation</w:t>
      </w:r>
      <w:r w:rsidR="00CB691F" w:rsidRPr="00585935">
        <w:rPr>
          <w:rFonts w:ascii="Fira Sans" w:eastAsia="Calibri" w:hAnsi="Fira Sans" w:cs="Arial"/>
          <w:sz w:val="19"/>
          <w:szCs w:val="19"/>
          <w:lang w:val="en-GB"/>
        </w:rPr>
        <w:t xml:space="preserve"> </w:t>
      </w:r>
      <w:r w:rsidR="00EC702F" w:rsidRPr="00585935">
        <w:rPr>
          <w:rFonts w:ascii="Fira Sans" w:eastAsia="Calibri" w:hAnsi="Fira Sans" w:cs="Arial"/>
          <w:sz w:val="19"/>
          <w:szCs w:val="19"/>
          <w:lang w:val="en-US"/>
        </w:rPr>
        <w:t>conditions in 2024 were generally not favorable for field vegetables. Excessive soil moisture in March resulted in delays in field works, especially in the north-eastern and south-eastern parts of Poland. The emergence of vegetables sown at the end of March and the beginning of April was even, but the lack of rainfall in many parts of the country, recorded in the second half of April, resulted in a slowdown in the growth and development of plants. Frosts occurring at the end of April and the beginning of May led to frost losses, mainly in uncovered plantations. In the second half of May, the shortage of rainfall and local hailstorms had a significant impact on the weakening of the condition of vegetables. As a result of high air temperatures in June, the soil further dried out, which hindered the growth of plants, especially those planted into the ground from seedlings. The moisture content of the topsoil improved in most parts of the country as a result of the July rainfall. At the same time, the pressure from fungal diseases and plant pests has increased. Hot and sunny days in July, August and early September resulted in accelerated ripening of vegetables, but slight daily fluctuations in air temperature contributed to a decline in the quality of the marketable crop. The weather conditions so far have been the least favorable for growing cabbage and root vegetables</w:t>
      </w:r>
      <w:r w:rsidR="00CB691F" w:rsidRPr="00585935">
        <w:rPr>
          <w:rFonts w:ascii="Fira Sans" w:eastAsia="Calibri" w:hAnsi="Fira Sans" w:cs="Arial"/>
          <w:sz w:val="19"/>
          <w:szCs w:val="19"/>
          <w:lang w:val="en-GB"/>
        </w:rPr>
        <w:t>.</w:t>
      </w:r>
    </w:p>
    <w:p w:rsidR="00CB691F" w:rsidRPr="00BC0D6E" w:rsidRDefault="00585935" w:rsidP="00585935">
      <w:pPr>
        <w:pStyle w:val="Tekstpodstawowy"/>
        <w:spacing w:before="120" w:after="0" w:line="288" w:lineRule="auto"/>
        <w:rPr>
          <w:rFonts w:ascii="Fira Sans" w:eastAsia="Calibri" w:hAnsi="Fira Sans" w:cs="Arial"/>
          <w:sz w:val="19"/>
          <w:szCs w:val="19"/>
        </w:rPr>
      </w:pPr>
      <w:r w:rsidRPr="00EB18DD">
        <w:rPr>
          <w:rFonts w:ascii="Fira Sans" w:eastAsia="Calibri" w:hAnsi="Fira Sans" w:cs="Arial"/>
          <w:noProof/>
          <w:sz w:val="19"/>
          <w:szCs w:val="19"/>
          <w:lang w:val="en-GB"/>
        </w:rPr>
        <w:t>The</w:t>
      </w:r>
      <w:r w:rsidR="00CB691F" w:rsidRPr="00EB18DD">
        <w:rPr>
          <w:rFonts w:ascii="Fira Sans" w:eastAsia="Calibri" w:hAnsi="Fira Sans" w:cs="Arial"/>
          <w:noProof/>
          <w:sz w:val="19"/>
          <w:szCs w:val="19"/>
          <w:lang w:val="en-GB"/>
        </w:rPr>
        <w:t xml:space="preserve"> </w:t>
      </w:r>
      <w:r w:rsidRPr="00EB18DD">
        <w:rPr>
          <w:rFonts w:ascii="Fira Sans" w:eastAsia="Calibri" w:hAnsi="Fira Sans" w:cs="Arial"/>
          <w:noProof/>
          <w:sz w:val="19"/>
          <w:szCs w:val="19"/>
          <w:lang w:val="en-GB"/>
        </w:rPr>
        <w:t>total production of field vegetables (early and late) was estimated at approximately 3.8</w:t>
      </w:r>
      <w:r w:rsidR="00EB18DD" w:rsidRPr="00EB18DD">
        <w:rPr>
          <w:rFonts w:ascii="Fira Sans" w:eastAsia="Calibri" w:hAnsi="Fira Sans" w:cs="Arial"/>
          <w:noProof/>
          <w:sz w:val="19"/>
          <w:szCs w:val="19"/>
          <w:lang w:val="en-GB"/>
        </w:rPr>
        <w:t> </w:t>
      </w:r>
      <w:r w:rsidRPr="00EB18DD">
        <w:rPr>
          <w:rFonts w:ascii="Fira Sans" w:eastAsia="Calibri" w:hAnsi="Fira Sans" w:cs="Arial"/>
          <w:noProof/>
          <w:sz w:val="19"/>
          <w:szCs w:val="19"/>
          <w:lang w:val="en-GB"/>
        </w:rPr>
        <w:t>million ton</w:t>
      </w:r>
      <w:r w:rsidR="00BC0D6E" w:rsidRPr="00EB18DD">
        <w:rPr>
          <w:rFonts w:ascii="Fira Sans" w:eastAsia="Calibri" w:hAnsi="Fira Sans" w:cs="Arial"/>
          <w:noProof/>
          <w:sz w:val="19"/>
          <w:szCs w:val="19"/>
          <w:lang w:val="en-GB"/>
        </w:rPr>
        <w:t>ne</w:t>
      </w:r>
      <w:r w:rsidRPr="00EB18DD">
        <w:rPr>
          <w:rFonts w:ascii="Fira Sans" w:eastAsia="Calibri" w:hAnsi="Fira Sans" w:cs="Arial"/>
          <w:noProof/>
          <w:sz w:val="19"/>
          <w:szCs w:val="19"/>
          <w:lang w:val="en-GB"/>
        </w:rPr>
        <w:t xml:space="preserve">s, i.e. </w:t>
      </w:r>
      <w:r w:rsidR="00BC0D6E" w:rsidRPr="00EB18DD">
        <w:rPr>
          <w:rFonts w:ascii="Fira Sans" w:eastAsia="Calibri" w:hAnsi="Fira Sans" w:cs="Arial"/>
          <w:noProof/>
          <w:sz w:val="19"/>
          <w:szCs w:val="19"/>
          <w:lang w:val="en-GB"/>
        </w:rPr>
        <w:t xml:space="preserve">at </w:t>
      </w:r>
      <w:r w:rsidR="00EB2A59" w:rsidRPr="00EB2A59">
        <w:rPr>
          <w:rFonts w:ascii="Fira Sans" w:eastAsia="Calibri" w:hAnsi="Fira Sans" w:cs="Arial"/>
          <w:noProof/>
          <w:sz w:val="19"/>
          <w:szCs w:val="19"/>
          <w:lang w:val="en-GB"/>
        </w:rPr>
        <w:t>a level similar to the previous year</w:t>
      </w:r>
      <w:r w:rsidRPr="00BC0D6E">
        <w:rPr>
          <w:rFonts w:ascii="Fira Sans" w:eastAsia="Calibri" w:hAnsi="Fira Sans" w:cs="Arial"/>
          <w:sz w:val="19"/>
          <w:szCs w:val="19"/>
        </w:rPr>
        <w:t>. It is estimated that this year's cabbage harvest will amount to approx. 598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 xml:space="preserve">s, but the yield of late varieties will have a decisive influence on the final size. Cauliflower </w:t>
      </w:r>
      <w:r w:rsidRPr="009938AC">
        <w:rPr>
          <w:rFonts w:ascii="Fira Sans" w:eastAsia="Calibri" w:hAnsi="Fira Sans" w:cs="Arial"/>
          <w:noProof/>
          <w:sz w:val="19"/>
          <w:szCs w:val="19"/>
          <w:lang w:val="en-GB"/>
        </w:rPr>
        <w:t>production was estimated at</w:t>
      </w:r>
      <w:r w:rsidR="009938AC">
        <w:rPr>
          <w:rFonts w:ascii="Fira Sans" w:eastAsia="Calibri" w:hAnsi="Fira Sans" w:cs="Arial"/>
          <w:noProof/>
          <w:sz w:val="19"/>
          <w:szCs w:val="19"/>
          <w:lang w:val="en-GB"/>
        </w:rPr>
        <w:t> </w:t>
      </w:r>
      <w:r w:rsidRPr="009938AC">
        <w:rPr>
          <w:rFonts w:ascii="Fira Sans" w:eastAsia="Calibri" w:hAnsi="Fira Sans" w:cs="Arial"/>
          <w:noProof/>
          <w:sz w:val="19"/>
          <w:szCs w:val="19"/>
          <w:lang w:val="en-GB"/>
        </w:rPr>
        <w:t>117</w:t>
      </w:r>
      <w:r w:rsidR="009938AC" w:rsidRPr="009938AC">
        <w:rPr>
          <w:rFonts w:ascii="Fira Sans" w:eastAsia="Calibri" w:hAnsi="Fira Sans" w:cs="Arial"/>
          <w:noProof/>
          <w:sz w:val="19"/>
          <w:szCs w:val="19"/>
          <w:lang w:val="en-GB"/>
        </w:rPr>
        <w:t> </w:t>
      </w:r>
      <w:r w:rsidRPr="009938AC">
        <w:rPr>
          <w:rFonts w:ascii="Fira Sans" w:eastAsia="Calibri" w:hAnsi="Fira Sans" w:cs="Arial"/>
          <w:noProof/>
          <w:sz w:val="19"/>
          <w:szCs w:val="19"/>
          <w:lang w:val="en-GB"/>
        </w:rPr>
        <w:t>thousand ton</w:t>
      </w:r>
      <w:r w:rsidR="00BC0D6E" w:rsidRPr="009938AC">
        <w:rPr>
          <w:rFonts w:ascii="Fira Sans" w:eastAsia="Calibri" w:hAnsi="Fira Sans" w:cs="Arial"/>
          <w:noProof/>
          <w:sz w:val="19"/>
          <w:szCs w:val="19"/>
          <w:lang w:val="en-GB"/>
        </w:rPr>
        <w:t>ne</w:t>
      </w:r>
      <w:r w:rsidRPr="009938AC">
        <w:rPr>
          <w:rFonts w:ascii="Fira Sans" w:eastAsia="Calibri" w:hAnsi="Fira Sans" w:cs="Arial"/>
          <w:noProof/>
          <w:sz w:val="19"/>
          <w:szCs w:val="19"/>
          <w:lang w:val="en-GB"/>
        </w:rPr>
        <w:t>s, while the onion harvest may amount t</w:t>
      </w:r>
      <w:r w:rsidRPr="00BC0D6E">
        <w:rPr>
          <w:rFonts w:ascii="Fira Sans" w:eastAsia="Calibri" w:hAnsi="Fira Sans" w:cs="Arial"/>
          <w:sz w:val="19"/>
          <w:szCs w:val="19"/>
        </w:rPr>
        <w:t>o approx. 667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Carrot production was estimated at 555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parsley for approx. 126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and the beetroot harvest is approx. 240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Due to the increase in the cultivation area, the production of tomatoes in the ground, despite unfavorable conditions, may amount to approx. 200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The cucumber harvest this year is currently estimated at approx. 116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root celery per approx. 100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and the sweet corn harvest will amount to almost 154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The total production of pumpkin, squash and zucchini is estimated at 424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while the harvest of other vegetable species will amount to approx. 524 thousand ton</w:t>
      </w:r>
      <w:r w:rsidR="00BC0D6E" w:rsidRPr="00BC0D6E">
        <w:rPr>
          <w:rFonts w:ascii="Fira Sans" w:eastAsia="Calibri" w:hAnsi="Fira Sans" w:cs="Arial"/>
          <w:sz w:val="19"/>
          <w:szCs w:val="19"/>
        </w:rPr>
        <w:t>ne</w:t>
      </w:r>
      <w:r w:rsidRPr="00BC0D6E">
        <w:rPr>
          <w:rFonts w:ascii="Fira Sans" w:eastAsia="Calibri" w:hAnsi="Fira Sans" w:cs="Arial"/>
          <w:sz w:val="19"/>
          <w:szCs w:val="19"/>
        </w:rPr>
        <w:t>s. However, the final harvest amount will depend on further weather conditions</w:t>
      </w:r>
      <w:r w:rsidR="00CB691F" w:rsidRPr="00BC0D6E">
        <w:rPr>
          <w:rFonts w:ascii="Fira Sans" w:eastAsia="Calibri" w:hAnsi="Fira Sans" w:cs="Arial"/>
          <w:sz w:val="19"/>
          <w:szCs w:val="19"/>
        </w:rPr>
        <w:t>.</w:t>
      </w:r>
    </w:p>
    <w:p w:rsidR="00CB691F" w:rsidRPr="00223C0E" w:rsidRDefault="00CB691F" w:rsidP="00223C0E">
      <w:pPr>
        <w:pStyle w:val="Tekstpodstawowy"/>
        <w:spacing w:before="360" w:line="240" w:lineRule="auto"/>
        <w:rPr>
          <w:rFonts w:ascii="Fira Sans SemiBold" w:hAnsi="Fira Sans SemiBold" w:cs="Calibri"/>
          <w:noProof/>
          <w:color w:val="001D77"/>
          <w:spacing w:val="-3"/>
          <w:sz w:val="19"/>
          <w:szCs w:val="19"/>
          <w:lang w:val="en-GB"/>
        </w:rPr>
      </w:pPr>
      <w:r w:rsidRPr="00223C0E">
        <w:rPr>
          <w:rFonts w:ascii="Fira Sans SemiBold" w:hAnsi="Fira Sans SemiBold" w:cs="Calibri"/>
          <w:noProof/>
          <w:color w:val="001D77"/>
          <w:spacing w:val="-3"/>
          <w:sz w:val="19"/>
          <w:szCs w:val="19"/>
          <w:lang w:val="en-GB"/>
        </w:rPr>
        <w:t>Fruits</w:t>
      </w:r>
    </w:p>
    <w:p w:rsidR="00CB691F" w:rsidRPr="00EB18DD" w:rsidRDefault="00CB691F" w:rsidP="004A4C79">
      <w:pPr>
        <w:pStyle w:val="Tekstpodstawowy"/>
        <w:spacing w:after="0" w:line="288" w:lineRule="auto"/>
        <w:rPr>
          <w:rFonts w:ascii="Fira Sans" w:eastAsia="Calibri" w:hAnsi="Fira Sans" w:cs="Arial"/>
          <w:noProof/>
          <w:sz w:val="19"/>
          <w:szCs w:val="19"/>
          <w:lang w:val="en-GB"/>
        </w:rPr>
      </w:pPr>
      <w:r w:rsidRPr="007E5C19">
        <w:rPr>
          <w:rFonts w:ascii="Fira Sans" w:eastAsia="Calibri" w:hAnsi="Fira Sans" w:cs="Arial"/>
          <w:noProof/>
          <w:sz w:val="19"/>
          <w:szCs w:val="19"/>
          <w:lang w:val="en-GB"/>
        </w:rPr>
        <w:t>Th</w:t>
      </w:r>
      <w:r w:rsidR="004A4C79" w:rsidRPr="007E5C19">
        <w:rPr>
          <w:rFonts w:ascii="Fira Sans" w:eastAsia="Calibri" w:hAnsi="Fira Sans" w:cs="Arial"/>
          <w:noProof/>
          <w:sz w:val="19"/>
          <w:szCs w:val="19"/>
          <w:lang w:val="en-GB"/>
        </w:rPr>
        <w:t>e</w:t>
      </w:r>
      <w:r w:rsidRPr="007E5C19">
        <w:rPr>
          <w:rFonts w:ascii="Fira Sans" w:eastAsia="Calibri" w:hAnsi="Fira Sans" w:cs="Arial"/>
          <w:noProof/>
          <w:sz w:val="19"/>
          <w:szCs w:val="19"/>
          <w:lang w:val="en-GB"/>
        </w:rPr>
        <w:t xml:space="preserve"> </w:t>
      </w:r>
      <w:r w:rsidR="004A4C79" w:rsidRPr="007E5C19">
        <w:rPr>
          <w:rFonts w:ascii="Fira Sans" w:eastAsia="Calibri" w:hAnsi="Fira Sans" w:cs="Arial"/>
          <w:noProof/>
          <w:sz w:val="19"/>
          <w:szCs w:val="19"/>
          <w:lang w:val="en-GB"/>
        </w:rPr>
        <w:t>total harvest of fruit from trees, fruit bushes and strawberries in 2024 was estimated at almost 4.1 million ton</w:t>
      </w:r>
      <w:r w:rsidR="009627E8" w:rsidRPr="007E5C19">
        <w:rPr>
          <w:rFonts w:ascii="Fira Sans" w:eastAsia="Calibri" w:hAnsi="Fira Sans" w:cs="Arial"/>
          <w:noProof/>
          <w:sz w:val="19"/>
          <w:szCs w:val="19"/>
          <w:lang w:val="en-GB"/>
        </w:rPr>
        <w:t>ne</w:t>
      </w:r>
      <w:r w:rsidR="004A4C79" w:rsidRPr="007E5C19">
        <w:rPr>
          <w:rFonts w:ascii="Fira Sans" w:eastAsia="Calibri" w:hAnsi="Fira Sans" w:cs="Arial"/>
          <w:noProof/>
          <w:sz w:val="19"/>
          <w:szCs w:val="19"/>
          <w:lang w:val="en-GB"/>
        </w:rPr>
        <w:t>s, which is almost 17% less than in 2023. High air temperatures in February and March accelerated the vegetation of plants</w:t>
      </w:r>
      <w:r w:rsidR="004A4C79" w:rsidRPr="00092E14">
        <w:rPr>
          <w:rFonts w:ascii="Fira Sans" w:eastAsia="Calibri" w:hAnsi="Fira Sans" w:cs="Arial"/>
          <w:sz w:val="19"/>
          <w:szCs w:val="19"/>
        </w:rPr>
        <w:t xml:space="preserve"> from 2 to over 3 weeks compared to the long-term average. The earlier than usual flowering of the plants was not accompanied </w:t>
      </w:r>
      <w:r w:rsidR="004A4C79" w:rsidRPr="00092E14">
        <w:rPr>
          <w:rFonts w:ascii="Fira Sans" w:eastAsia="Calibri" w:hAnsi="Fira Sans" w:cs="Arial"/>
          <w:sz w:val="19"/>
          <w:szCs w:val="19"/>
        </w:rPr>
        <w:lastRenderedPageBreak/>
        <w:t xml:space="preserve">by intense pollinator activity, which resulted in a reduction in the number of fruit set. Due to frosts at the end of April and early May, significant frost damage to flower buds and already set fruit was recorded in many regions of the country. The hailstorms that occurred in the second half of May, accompanied by strong and gusty winds, also contributed to crop losses. The weather conditions in the following months of the growing season varied. Local rainfall recorded in May, June and July had a positive impact on the condition of the plants. However, the increase in humidity favored the development of fungal diseases and fruit mold. At the same time, in many regions of the country, there was a significant deficit of rain, resulting in smaller fruit </w:t>
      </w:r>
      <w:r w:rsidR="004A4C79" w:rsidRPr="00EB18DD">
        <w:rPr>
          <w:rFonts w:ascii="Fira Sans" w:eastAsia="Calibri" w:hAnsi="Fira Sans" w:cs="Arial"/>
          <w:noProof/>
          <w:sz w:val="19"/>
          <w:szCs w:val="19"/>
          <w:lang w:val="en-GB"/>
        </w:rPr>
        <w:t>and a decline in the quality of the marketable crop. High air temperatures in August and early September, also persistent at night, led to poorer fruit color. It is estimated that due to unfavorable weather conditions in 2024, the suitability of fruit for long storage will be lower than in previous years</w:t>
      </w:r>
      <w:r w:rsidRPr="00EB18DD">
        <w:rPr>
          <w:rFonts w:ascii="Fira Sans" w:eastAsia="Calibri" w:hAnsi="Fira Sans" w:cs="Arial"/>
          <w:noProof/>
          <w:sz w:val="19"/>
          <w:szCs w:val="19"/>
          <w:lang w:val="en-GB"/>
        </w:rPr>
        <w:t>.</w:t>
      </w:r>
    </w:p>
    <w:p w:rsidR="00CB691F" w:rsidRPr="00EB18DD" w:rsidRDefault="00BC2843" w:rsidP="004A4C79">
      <w:pPr>
        <w:pStyle w:val="Tekstpodstawowy"/>
        <w:spacing w:before="120" w:line="288" w:lineRule="auto"/>
        <w:rPr>
          <w:rFonts w:ascii="Fira Sans" w:eastAsia="Calibri" w:hAnsi="Fira Sans" w:cs="Arial"/>
          <w:noProof/>
          <w:sz w:val="19"/>
          <w:szCs w:val="19"/>
          <w:lang w:val="en-GB"/>
        </w:rPr>
      </w:pPr>
      <w:r w:rsidRPr="00EB18DD">
        <w:rPr>
          <w:rFonts w:ascii="Fira Sans" w:eastAsia="Calibri" w:hAnsi="Fira Sans" w:cs="Arial"/>
          <w:noProof/>
          <w:sz w:val="19"/>
          <w:szCs w:val="19"/>
          <w:lang w:val="en-GB"/>
        </w:rPr>
        <mc:AlternateContent>
          <mc:Choice Requires="wps">
            <w:drawing>
              <wp:anchor distT="45720" distB="45720" distL="114300" distR="114300" simplePos="0" relativeHeight="251913216" behindDoc="1" locked="0" layoutInCell="1" allowOverlap="1" wp14:anchorId="70D3FD15" wp14:editId="0FA105EB">
                <wp:simplePos x="0" y="0"/>
                <wp:positionH relativeFrom="page">
                  <wp:align>right</wp:align>
                </wp:positionH>
                <wp:positionV relativeFrom="paragraph">
                  <wp:posOffset>6406</wp:posOffset>
                </wp:positionV>
                <wp:extent cx="1696720" cy="1311910"/>
                <wp:effectExtent l="0" t="0" r="0" b="2540"/>
                <wp:wrapTight wrapText="bothSides">
                  <wp:wrapPolygon edited="0">
                    <wp:start x="728" y="0"/>
                    <wp:lineTo x="728" y="21328"/>
                    <wp:lineTo x="20856" y="21328"/>
                    <wp:lineTo x="20856" y="0"/>
                    <wp:lineTo x="728" y="0"/>
                  </wp:wrapPolygon>
                </wp:wrapTight>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311910"/>
                        </a:xfrm>
                        <a:prstGeom prst="rect">
                          <a:avLst/>
                        </a:prstGeom>
                        <a:noFill/>
                        <a:ln w="9525">
                          <a:noFill/>
                          <a:miter lim="800000"/>
                          <a:headEnd/>
                          <a:tailEnd/>
                        </a:ln>
                      </wps:spPr>
                      <wps:txbx>
                        <w:txbxContent>
                          <w:p w:rsidR="009D454D" w:rsidRPr="00246B1F" w:rsidRDefault="009D454D" w:rsidP="00CB691F">
                            <w:pPr>
                              <w:pStyle w:val="Akapitzlist"/>
                              <w:spacing w:after="0" w:line="240" w:lineRule="exact"/>
                              <w:ind w:left="0"/>
                              <w:rPr>
                                <w:rFonts w:ascii="Fira Sans" w:eastAsia="Times New Roman" w:hAnsi="Fira Sans" w:cs="Times New Roman"/>
                                <w:bCs/>
                                <w:noProof/>
                                <w:color w:val="1F3864" w:themeColor="accent5" w:themeShade="80"/>
                                <w:sz w:val="19"/>
                                <w:szCs w:val="19"/>
                                <w:lang w:val="en-GB" w:eastAsia="pl-PL"/>
                              </w:rPr>
                            </w:pPr>
                            <w:r w:rsidRPr="00246B1F">
                              <w:rPr>
                                <w:rFonts w:ascii="Fira Sans" w:eastAsia="Times New Roman" w:hAnsi="Fira Sans" w:cs="Times New Roman"/>
                                <w:bCs/>
                                <w:noProof/>
                                <w:color w:val="001D77"/>
                                <w:sz w:val="19"/>
                                <w:szCs w:val="19"/>
                                <w:lang w:val="en-GB" w:eastAsia="pl-PL"/>
                              </w:rPr>
                              <w:t xml:space="preserve">The </w:t>
                            </w:r>
                            <w:r w:rsidRPr="00246B1F">
                              <w:rPr>
                                <w:rFonts w:ascii="Fira Sans" w:eastAsia="Times New Roman" w:hAnsi="Fira Sans" w:cs="Times New Roman"/>
                                <w:bCs/>
                                <w:noProof/>
                                <w:color w:val="1F3864" w:themeColor="accent5" w:themeShade="80"/>
                                <w:sz w:val="19"/>
                                <w:szCs w:val="19"/>
                                <w:lang w:val="en-GB" w:eastAsia="pl-PL"/>
                              </w:rPr>
                              <w:t>harvest of fruit from trees in orchards is currently estimated at approx. 3.6 million tonnes, i.e. approx. 17% less than the production in the previous year</w:t>
                            </w:r>
                          </w:p>
                          <w:p w:rsidR="009D454D" w:rsidRPr="003F031D" w:rsidRDefault="009D454D" w:rsidP="00CB691F">
                            <w:pPr>
                              <w:pStyle w:val="Akapitzlist"/>
                              <w:spacing w:after="0" w:line="240" w:lineRule="exact"/>
                              <w:ind w:left="0"/>
                              <w:jc w:val="both"/>
                              <w:rPr>
                                <w:rFonts w:ascii="Fira Sans" w:eastAsia="Times New Roman" w:hAnsi="Fira Sans" w:cs="Times New Roman"/>
                                <w:bCs/>
                                <w:color w:val="001D77"/>
                                <w:sz w:val="19"/>
                                <w:szCs w:val="19"/>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D3FD15" id="_x0000_s1036" type="#_x0000_t202" style="position:absolute;margin-left:82.4pt;margin-top:.5pt;width:133.6pt;height:103.3pt;z-index:-2514032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" filled="f" stroked="f">
                <v:textbox>
                  <w:txbxContent>
                    <w:p w:rsidR="009D454D" w:rsidRPr="00246B1F" w:rsidRDefault="009D454D" w:rsidP="00CB691F">
                      <w:pPr>
                        <w:pStyle w:val="Akapitzlist"/>
                        <w:spacing w:after="0" w:line="240" w:lineRule="exact"/>
                        <w:ind w:left="0"/>
                        <w:rPr>
                          <w:rFonts w:ascii="Fira Sans" w:eastAsia="Times New Roman" w:hAnsi="Fira Sans" w:cs="Times New Roman"/>
                          <w:bCs/>
                          <w:noProof/>
                          <w:color w:val="1F3864" w:themeColor="accent5" w:themeShade="80"/>
                          <w:sz w:val="19"/>
                          <w:szCs w:val="19"/>
                          <w:lang w:val="en-GB" w:eastAsia="pl-PL"/>
                        </w:rPr>
                      </w:pPr>
                      <w:r w:rsidRPr="00246B1F">
                        <w:rPr>
                          <w:rFonts w:ascii="Fira Sans" w:eastAsia="Times New Roman" w:hAnsi="Fira Sans" w:cs="Times New Roman"/>
                          <w:bCs/>
                          <w:noProof/>
                          <w:color w:val="001D77"/>
                          <w:sz w:val="19"/>
                          <w:szCs w:val="19"/>
                          <w:lang w:val="en-GB" w:eastAsia="pl-PL"/>
                        </w:rPr>
                        <w:t xml:space="preserve">The </w:t>
                      </w:r>
                      <w:r w:rsidRPr="00246B1F">
                        <w:rPr>
                          <w:rFonts w:ascii="Fira Sans" w:eastAsia="Times New Roman" w:hAnsi="Fira Sans" w:cs="Times New Roman"/>
                          <w:bCs/>
                          <w:noProof/>
                          <w:color w:val="1F3864" w:themeColor="accent5" w:themeShade="80"/>
                          <w:sz w:val="19"/>
                          <w:szCs w:val="19"/>
                          <w:lang w:val="en-GB" w:eastAsia="pl-PL"/>
                        </w:rPr>
                        <w:t>harvest of fruit from trees in orchards is currently estimated at approx. 3.6 million tonnes, i.e. approx. 17% less than the production in the previous year</w:t>
                      </w:r>
                    </w:p>
                    <w:p w:rsidR="009D454D" w:rsidRPr="003F031D" w:rsidRDefault="009D454D" w:rsidP="00CB691F">
                      <w:pPr>
                        <w:pStyle w:val="Akapitzlist"/>
                        <w:spacing w:after="0" w:line="240" w:lineRule="exact"/>
                        <w:ind w:left="0"/>
                        <w:jc w:val="both"/>
                        <w:rPr>
                          <w:rFonts w:ascii="Fira Sans" w:eastAsia="Times New Roman" w:hAnsi="Fira Sans" w:cs="Times New Roman"/>
                          <w:bCs/>
                          <w:color w:val="001D77"/>
                          <w:sz w:val="19"/>
                          <w:szCs w:val="19"/>
                          <w:lang w:val="en-GB" w:eastAsia="pl-PL"/>
                        </w:rPr>
                      </w:pPr>
                    </w:p>
                  </w:txbxContent>
                </v:textbox>
                <w10:wrap type="tight" anchorx="page"/>
              </v:shape>
            </w:pict>
          </mc:Fallback>
        </mc:AlternateContent>
      </w:r>
      <w:r w:rsidR="004A4C79" w:rsidRPr="00EB18DD">
        <w:rPr>
          <w:rFonts w:ascii="Fira Sans" w:eastAsia="Calibri" w:hAnsi="Fira Sans" w:cs="Arial"/>
          <w:noProof/>
          <w:sz w:val="19"/>
          <w:szCs w:val="19"/>
          <w:lang w:val="en-GB"/>
        </w:rPr>
        <mc:AlternateContent>
          <mc:Choice Requires="wps">
            <w:drawing>
              <wp:anchor distT="45720" distB="45720" distL="114300" distR="114300" simplePos="0" relativeHeight="251916288" behindDoc="1" locked="0" layoutInCell="1" allowOverlap="1" wp14:anchorId="2F6CC271" wp14:editId="7A6C3A1F">
                <wp:simplePos x="0" y="0"/>
                <wp:positionH relativeFrom="page">
                  <wp:align>right</wp:align>
                </wp:positionH>
                <wp:positionV relativeFrom="paragraph">
                  <wp:posOffset>1925955</wp:posOffset>
                </wp:positionV>
                <wp:extent cx="1696720" cy="1219200"/>
                <wp:effectExtent l="0" t="0" r="0" b="0"/>
                <wp:wrapTight wrapText="bothSides">
                  <wp:wrapPolygon edited="0">
                    <wp:start x="728" y="0"/>
                    <wp:lineTo x="728" y="21263"/>
                    <wp:lineTo x="20856" y="21263"/>
                    <wp:lineTo x="20856" y="0"/>
                    <wp:lineTo x="728" y="0"/>
                  </wp:wrapPolygon>
                </wp:wrapTight>
                <wp:docPr id="3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219200"/>
                        </a:xfrm>
                        <a:prstGeom prst="rect">
                          <a:avLst/>
                        </a:prstGeom>
                        <a:noFill/>
                        <a:ln w="9525">
                          <a:noFill/>
                          <a:miter lim="800000"/>
                          <a:headEnd/>
                          <a:tailEnd/>
                        </a:ln>
                      </wps:spPr>
                      <wps:txbx>
                        <w:txbxContent>
                          <w:p w:rsidR="009D454D" w:rsidRPr="00867A3F" w:rsidRDefault="009D454D" w:rsidP="00E30937">
                            <w:pPr>
                              <w:pStyle w:val="tekstzboku"/>
                              <w:rPr>
                                <w:sz w:val="19"/>
                                <w:szCs w:val="19"/>
                                <w:lang w:val="en-US"/>
                              </w:rPr>
                            </w:pPr>
                            <w:r w:rsidRPr="00867A3F">
                              <w:rPr>
                                <w:sz w:val="19"/>
                                <w:szCs w:val="19"/>
                                <w:lang w:val="en"/>
                              </w:rPr>
                              <w:t>The harvest of fruit from fruit bushes in orchards and berry plantations was estimated at less than 0.5 million tons, i.e. almost 13% less than in the previous year</w:t>
                            </w:r>
                          </w:p>
                          <w:p w:rsidR="009D454D" w:rsidRPr="00157FA2" w:rsidRDefault="009D454D" w:rsidP="00CB691F">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CC271" id="_x0000_s1037" type="#_x0000_t202" style="position:absolute;margin-left:82.4pt;margin-top:151.65pt;width:133.6pt;height:96pt;z-index:-25140019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" filled="f" stroked="f">
                <v:textbox>
                  <w:txbxContent>
                    <w:p w:rsidR="009D454D" w:rsidRPr="00867A3F" w:rsidRDefault="009D454D" w:rsidP="00E30937">
                      <w:pPr>
                        <w:pStyle w:val="tekstzboku"/>
                        <w:rPr>
                          <w:sz w:val="19"/>
                          <w:szCs w:val="19"/>
                          <w:lang w:val="en-US"/>
                        </w:rPr>
                      </w:pPr>
                      <w:r w:rsidRPr="00867A3F">
                        <w:rPr>
                          <w:sz w:val="19"/>
                          <w:szCs w:val="19"/>
                          <w:lang w:val="en"/>
                        </w:rPr>
                        <w:t>The harvest of fruit from fruit bushes in orchards and berry plantations was estimated at less than 0.5 million tons, i.e. almost 13% less than in the previous year</w:t>
                      </w:r>
                    </w:p>
                    <w:p w:rsidR="009D454D" w:rsidRPr="00157FA2" w:rsidRDefault="009D454D" w:rsidP="00CB691F">
                      <w:pPr>
                        <w:pStyle w:val="tekstzboku"/>
                        <w:rPr>
                          <w:sz w:val="19"/>
                          <w:szCs w:val="19"/>
                        </w:rPr>
                      </w:pPr>
                    </w:p>
                  </w:txbxContent>
                </v:textbox>
                <w10:wrap type="tight" anchorx="page"/>
              </v:shape>
            </w:pict>
          </mc:Fallback>
        </mc:AlternateContent>
      </w:r>
      <w:r w:rsidR="00CB691F" w:rsidRPr="00EB18DD">
        <w:rPr>
          <w:rFonts w:ascii="Fira Sans" w:eastAsia="Calibri" w:hAnsi="Fira Sans" w:cs="Arial"/>
          <w:noProof/>
          <w:sz w:val="19"/>
          <w:szCs w:val="19"/>
          <w:lang w:val="en-GB"/>
        </w:rPr>
        <w:t>Th</w:t>
      </w:r>
      <w:r w:rsidR="004A4C79" w:rsidRPr="00EB18DD">
        <w:rPr>
          <w:rFonts w:ascii="Fira Sans" w:eastAsia="Calibri" w:hAnsi="Fira Sans" w:cs="Arial"/>
          <w:noProof/>
          <w:sz w:val="19"/>
          <w:szCs w:val="19"/>
          <w:lang w:val="en-GB"/>
        </w:rPr>
        <w:t>e</w:t>
      </w:r>
      <w:r w:rsidR="00CB691F" w:rsidRPr="00EB18DD">
        <w:rPr>
          <w:rFonts w:ascii="Fira Sans" w:eastAsia="Calibri" w:hAnsi="Fira Sans" w:cs="Arial"/>
          <w:noProof/>
          <w:sz w:val="19"/>
          <w:szCs w:val="19"/>
          <w:lang w:val="en-GB"/>
        </w:rPr>
        <w:t xml:space="preserve"> </w:t>
      </w:r>
      <w:r w:rsidR="004A4C79" w:rsidRPr="00EB18DD">
        <w:rPr>
          <w:rFonts w:ascii="Fira Sans" w:eastAsia="Calibri" w:hAnsi="Fira Sans" w:cs="Arial"/>
          <w:noProof/>
          <w:sz w:val="19"/>
          <w:szCs w:val="19"/>
          <w:lang w:val="en-GB"/>
        </w:rPr>
        <w:t>production of fruit from trees was initially estimated at almost 3.6 million ton</w:t>
      </w:r>
      <w:r w:rsidR="005B4805" w:rsidRPr="00EB18DD">
        <w:rPr>
          <w:rFonts w:ascii="Fira Sans" w:eastAsia="Calibri" w:hAnsi="Fira Sans" w:cs="Arial"/>
          <w:noProof/>
          <w:sz w:val="19"/>
          <w:szCs w:val="19"/>
          <w:lang w:val="en-GB"/>
        </w:rPr>
        <w:t>n</w:t>
      </w:r>
      <w:r w:rsidR="004A4C79" w:rsidRPr="00EB18DD">
        <w:rPr>
          <w:rFonts w:ascii="Fira Sans" w:eastAsia="Calibri" w:hAnsi="Fira Sans" w:cs="Arial"/>
          <w:noProof/>
          <w:sz w:val="19"/>
          <w:szCs w:val="19"/>
          <w:lang w:val="en-GB"/>
        </w:rPr>
        <w:t>es, i.e.</w:t>
      </w:r>
      <w:r w:rsidR="00EB18DD" w:rsidRPr="00EB18DD">
        <w:rPr>
          <w:rFonts w:ascii="Fira Sans" w:eastAsia="Calibri" w:hAnsi="Fira Sans" w:cs="Arial"/>
          <w:noProof/>
          <w:sz w:val="19"/>
          <w:szCs w:val="19"/>
          <w:lang w:val="en-GB"/>
        </w:rPr>
        <w:t> </w:t>
      </w:r>
      <w:r w:rsidR="004A4C79" w:rsidRPr="00EB18DD">
        <w:rPr>
          <w:rFonts w:ascii="Fira Sans" w:eastAsia="Calibri" w:hAnsi="Fira Sans" w:cs="Arial"/>
          <w:noProof/>
          <w:sz w:val="19"/>
          <w:szCs w:val="19"/>
          <w:lang w:val="en-GB"/>
        </w:rPr>
        <w:t>over 17% less compared to the previous year. Apple production was estimated at approx. 3.2</w:t>
      </w:r>
      <w:r w:rsidR="00EB18DD" w:rsidRPr="00EB18DD">
        <w:rPr>
          <w:rFonts w:ascii="Fira Sans" w:eastAsia="Calibri" w:hAnsi="Fira Sans" w:cs="Arial"/>
          <w:noProof/>
          <w:sz w:val="19"/>
          <w:szCs w:val="19"/>
          <w:lang w:val="en-GB"/>
        </w:rPr>
        <w:t> </w:t>
      </w:r>
      <w:r w:rsidR="004A4C79" w:rsidRPr="00EB18DD">
        <w:rPr>
          <w:rFonts w:ascii="Fira Sans" w:eastAsia="Calibri" w:hAnsi="Fira Sans" w:cs="Arial"/>
          <w:noProof/>
          <w:sz w:val="19"/>
          <w:szCs w:val="19"/>
          <w:lang w:val="en-GB"/>
        </w:rPr>
        <w:t>million ton</w:t>
      </w:r>
      <w:r w:rsidR="005B4805" w:rsidRPr="00EB18DD">
        <w:rPr>
          <w:rFonts w:ascii="Fira Sans" w:eastAsia="Calibri" w:hAnsi="Fira Sans" w:cs="Arial"/>
          <w:noProof/>
          <w:sz w:val="19"/>
          <w:szCs w:val="19"/>
          <w:lang w:val="en-GB"/>
        </w:rPr>
        <w:t>ne</w:t>
      </w:r>
      <w:r w:rsidR="004A4C79" w:rsidRPr="00EB18DD">
        <w:rPr>
          <w:rFonts w:ascii="Fira Sans" w:eastAsia="Calibri" w:hAnsi="Fira Sans" w:cs="Arial"/>
          <w:noProof/>
          <w:sz w:val="19"/>
          <w:szCs w:val="19"/>
          <w:lang w:val="en-GB"/>
        </w:rPr>
        <w:t>s, i.e. approx. 17% less than in 2023. The pear harvest in orchards will be over 6% smaller than last year and will amount to 74.1 thousand ton</w:t>
      </w:r>
      <w:r w:rsidR="005B4805" w:rsidRPr="00EB18DD">
        <w:rPr>
          <w:rFonts w:ascii="Fira Sans" w:eastAsia="Calibri" w:hAnsi="Fira Sans" w:cs="Arial"/>
          <w:noProof/>
          <w:sz w:val="19"/>
          <w:szCs w:val="19"/>
          <w:lang w:val="en-GB"/>
        </w:rPr>
        <w:t>n</w:t>
      </w:r>
      <w:r w:rsidR="004A4C79" w:rsidRPr="00EB18DD">
        <w:rPr>
          <w:rFonts w:ascii="Fira Sans" w:eastAsia="Calibri" w:hAnsi="Fira Sans" w:cs="Arial"/>
          <w:noProof/>
          <w:sz w:val="19"/>
          <w:szCs w:val="19"/>
          <w:lang w:val="en-GB"/>
        </w:rPr>
        <w:t>es. Due to unfavorable weather conditions, plum production will decrease by 23% to 98.0 thousand ton</w:t>
      </w:r>
      <w:r w:rsidR="005B4805" w:rsidRPr="00EB18DD">
        <w:rPr>
          <w:rFonts w:ascii="Fira Sans" w:eastAsia="Calibri" w:hAnsi="Fira Sans" w:cs="Arial"/>
          <w:noProof/>
          <w:sz w:val="19"/>
          <w:szCs w:val="19"/>
          <w:lang w:val="en-GB"/>
        </w:rPr>
        <w:t>n</w:t>
      </w:r>
      <w:r w:rsidR="004A4C79" w:rsidRPr="00EB18DD">
        <w:rPr>
          <w:rFonts w:ascii="Fira Sans" w:eastAsia="Calibri" w:hAnsi="Fira Sans" w:cs="Arial"/>
          <w:noProof/>
          <w:sz w:val="19"/>
          <w:szCs w:val="19"/>
          <w:lang w:val="en-GB"/>
        </w:rPr>
        <w:t>es. The cherry harvest will be lower by approx. 35% and will amount to about 110.0 thousand ton</w:t>
      </w:r>
      <w:r w:rsidR="005B4805" w:rsidRPr="00EB18DD">
        <w:rPr>
          <w:rFonts w:ascii="Fira Sans" w:eastAsia="Calibri" w:hAnsi="Fira Sans" w:cs="Arial"/>
          <w:noProof/>
          <w:sz w:val="19"/>
          <w:szCs w:val="19"/>
          <w:lang w:val="en-GB"/>
        </w:rPr>
        <w:t>n</w:t>
      </w:r>
      <w:r w:rsidR="004A4C79" w:rsidRPr="00EB18DD">
        <w:rPr>
          <w:rFonts w:ascii="Fira Sans" w:eastAsia="Calibri" w:hAnsi="Fira Sans" w:cs="Arial"/>
          <w:noProof/>
          <w:sz w:val="19"/>
          <w:szCs w:val="19"/>
          <w:lang w:val="en-GB"/>
        </w:rPr>
        <w:t>es, and cherries will decrease by over 24% to 51.9 thousand ton</w:t>
      </w:r>
      <w:r w:rsidR="005B4805" w:rsidRPr="00EB18DD">
        <w:rPr>
          <w:rFonts w:ascii="Fira Sans" w:eastAsia="Calibri" w:hAnsi="Fira Sans" w:cs="Arial"/>
          <w:noProof/>
          <w:sz w:val="19"/>
          <w:szCs w:val="19"/>
          <w:lang w:val="en-GB"/>
        </w:rPr>
        <w:t>n</w:t>
      </w:r>
      <w:r w:rsidR="004A4C79" w:rsidRPr="00EB18DD">
        <w:rPr>
          <w:rFonts w:ascii="Fira Sans" w:eastAsia="Calibri" w:hAnsi="Fira Sans" w:cs="Arial"/>
          <w:noProof/>
          <w:sz w:val="19"/>
          <w:szCs w:val="19"/>
          <w:lang w:val="en-GB"/>
        </w:rPr>
        <w:t>es. It is estimated that the total harvest of peaches, apricots and walnuts will be lower than last year by 27% and will amount to 14.4 thousand ton</w:t>
      </w:r>
      <w:r w:rsidR="005B4805" w:rsidRPr="00EB18DD">
        <w:rPr>
          <w:rFonts w:ascii="Fira Sans" w:eastAsia="Calibri" w:hAnsi="Fira Sans" w:cs="Arial"/>
          <w:noProof/>
          <w:sz w:val="19"/>
          <w:szCs w:val="19"/>
          <w:lang w:val="en-GB"/>
        </w:rPr>
        <w:t>n</w:t>
      </w:r>
      <w:r w:rsidR="004A4C79" w:rsidRPr="00EB18DD">
        <w:rPr>
          <w:rFonts w:ascii="Fira Sans" w:eastAsia="Calibri" w:hAnsi="Fira Sans" w:cs="Arial"/>
          <w:noProof/>
          <w:sz w:val="19"/>
          <w:szCs w:val="19"/>
          <w:lang w:val="en-GB"/>
        </w:rPr>
        <w:t>es. The harvest from other fruit trees (including dogwood, mountain ash, medlar and quince) will amount to approx. 2.3 thousand ton</w:t>
      </w:r>
      <w:r w:rsidR="005B4805" w:rsidRPr="00EB18DD">
        <w:rPr>
          <w:rFonts w:ascii="Fira Sans" w:eastAsia="Calibri" w:hAnsi="Fira Sans" w:cs="Arial"/>
          <w:noProof/>
          <w:sz w:val="19"/>
          <w:szCs w:val="19"/>
          <w:lang w:val="en-GB"/>
        </w:rPr>
        <w:t>n</w:t>
      </w:r>
      <w:r w:rsidR="004A4C79" w:rsidRPr="00EB18DD">
        <w:rPr>
          <w:rFonts w:ascii="Fira Sans" w:eastAsia="Calibri" w:hAnsi="Fira Sans" w:cs="Arial"/>
          <w:noProof/>
          <w:sz w:val="19"/>
          <w:szCs w:val="19"/>
          <w:lang w:val="en-GB"/>
        </w:rPr>
        <w:t>es and will be approximately 20% lower than in 2023</w:t>
      </w:r>
      <w:r w:rsidR="00CB691F" w:rsidRPr="00EB18DD">
        <w:rPr>
          <w:rFonts w:ascii="Fira Sans" w:eastAsia="Calibri" w:hAnsi="Fira Sans" w:cs="Arial"/>
          <w:noProof/>
          <w:sz w:val="19"/>
          <w:szCs w:val="19"/>
          <w:lang w:val="en-GB"/>
        </w:rPr>
        <w:t>.</w:t>
      </w:r>
    </w:p>
    <w:p w:rsidR="00CB691F" w:rsidRPr="00FB02ED" w:rsidRDefault="00CB691F" w:rsidP="00FB02ED">
      <w:pPr>
        <w:pStyle w:val="Tekstpodstawowy"/>
        <w:spacing w:after="0" w:line="288" w:lineRule="auto"/>
        <w:rPr>
          <w:rFonts w:ascii="Fira Sans" w:eastAsia="Calibri" w:hAnsi="Fira Sans" w:cs="Calibri"/>
          <w:sz w:val="19"/>
          <w:szCs w:val="19"/>
        </w:rPr>
      </w:pPr>
      <w:r w:rsidRPr="00656B11">
        <w:rPr>
          <w:rFonts w:ascii="Fira Sans" w:eastAsia="Calibri" w:hAnsi="Fira Sans" w:cs="Calibri"/>
          <w:noProof/>
          <w:sz w:val="19"/>
          <w:szCs w:val="19"/>
          <w:lang w:val="en-GB"/>
        </w:rPr>
        <w:t xml:space="preserve">The </w:t>
      </w:r>
      <w:r w:rsidR="004A4C79" w:rsidRPr="00656B11">
        <w:rPr>
          <w:rFonts w:ascii="Fira Sans" w:eastAsia="Calibri" w:hAnsi="Fira Sans" w:cs="Calibri"/>
          <w:noProof/>
          <w:sz w:val="19"/>
          <w:szCs w:val="19"/>
          <w:lang w:val="en-GB"/>
        </w:rPr>
        <w:t>production from fruit bushes and berry plantations in orchards was initially estimated at</w:t>
      </w:r>
      <w:r w:rsidR="00656B11" w:rsidRPr="00656B11">
        <w:rPr>
          <w:rFonts w:ascii="Fira Sans" w:eastAsia="Calibri" w:hAnsi="Fira Sans" w:cs="Calibri"/>
          <w:noProof/>
          <w:sz w:val="19"/>
          <w:szCs w:val="19"/>
          <w:lang w:val="en-GB"/>
        </w:rPr>
        <w:t> </w:t>
      </w:r>
      <w:r w:rsidR="004A4C79" w:rsidRPr="00656B11">
        <w:rPr>
          <w:rFonts w:ascii="Fira Sans" w:eastAsia="Calibri" w:hAnsi="Fira Sans" w:cs="Calibri"/>
          <w:noProof/>
          <w:sz w:val="19"/>
          <w:szCs w:val="19"/>
          <w:lang w:val="en-GB"/>
        </w:rPr>
        <w:t>less than 0.5 million</w:t>
      </w:r>
      <w:r w:rsidR="004A4C79" w:rsidRPr="00FB02ED">
        <w:rPr>
          <w:rFonts w:ascii="Fira Sans" w:eastAsia="Calibri" w:hAnsi="Fira Sans" w:cs="Calibri"/>
          <w:sz w:val="19"/>
          <w:szCs w:val="19"/>
        </w:rPr>
        <w:t xml:space="preserve"> ton</w:t>
      </w:r>
      <w:r w:rsidR="005B4805" w:rsidRPr="00FB02ED">
        <w:rPr>
          <w:rFonts w:ascii="Fira Sans" w:eastAsia="Calibri" w:hAnsi="Fira Sans" w:cs="Calibri"/>
          <w:sz w:val="19"/>
          <w:szCs w:val="19"/>
        </w:rPr>
        <w:t>n</w:t>
      </w:r>
      <w:r w:rsidR="004A4C79" w:rsidRPr="00FB02ED">
        <w:rPr>
          <w:rFonts w:ascii="Fira Sans" w:eastAsia="Calibri" w:hAnsi="Fira Sans" w:cs="Calibri"/>
          <w:sz w:val="19"/>
          <w:szCs w:val="19"/>
        </w:rPr>
        <w:t>es, i.e. almost 13% less than in the previous year. The raspberry harvest was estimated at approx. 78,0 thousand ton</w:t>
      </w:r>
      <w:r w:rsidR="005B4805" w:rsidRPr="00FB02ED">
        <w:rPr>
          <w:rFonts w:ascii="Fira Sans" w:eastAsia="Calibri" w:hAnsi="Fira Sans" w:cs="Calibri"/>
          <w:sz w:val="19"/>
          <w:szCs w:val="19"/>
        </w:rPr>
        <w:t>n</w:t>
      </w:r>
      <w:r w:rsidR="004A4C79" w:rsidRPr="00FB02ED">
        <w:rPr>
          <w:rFonts w:ascii="Fira Sans" w:eastAsia="Calibri" w:hAnsi="Fira Sans" w:cs="Calibri"/>
          <w:sz w:val="19"/>
          <w:szCs w:val="19"/>
        </w:rPr>
        <w:t>es, i.e. approx. 19% less than in 2023. The total harvest of currants (black and colored combined) amounted to approx. 1</w:t>
      </w:r>
      <w:r w:rsidR="00DF73DF" w:rsidRPr="00FB02ED">
        <w:rPr>
          <w:rFonts w:ascii="Fira Sans" w:eastAsia="Calibri" w:hAnsi="Fira Sans" w:cs="Calibri"/>
          <w:sz w:val="19"/>
          <w:szCs w:val="19"/>
        </w:rPr>
        <w:t>0</w:t>
      </w:r>
      <w:r w:rsidR="004A4C79" w:rsidRPr="00FB02ED">
        <w:rPr>
          <w:rFonts w:ascii="Fira Sans" w:eastAsia="Calibri" w:hAnsi="Fira Sans" w:cs="Calibri"/>
          <w:sz w:val="19"/>
          <w:szCs w:val="19"/>
        </w:rPr>
        <w:t>0 thousand ton</w:t>
      </w:r>
      <w:r w:rsidR="005B4805" w:rsidRPr="00FB02ED">
        <w:rPr>
          <w:rFonts w:ascii="Fira Sans" w:eastAsia="Calibri" w:hAnsi="Fira Sans" w:cs="Calibri"/>
          <w:sz w:val="19"/>
          <w:szCs w:val="19"/>
        </w:rPr>
        <w:t>n</w:t>
      </w:r>
      <w:r w:rsidR="004A4C79" w:rsidRPr="00FB02ED">
        <w:rPr>
          <w:rFonts w:ascii="Fira Sans" w:eastAsia="Calibri" w:hAnsi="Fira Sans" w:cs="Calibri"/>
          <w:sz w:val="19"/>
          <w:szCs w:val="19"/>
        </w:rPr>
        <w:t>es, i.e. approx. 23% less compared to the previous year. The production of black currants was estimated at 66.3 thousand ton</w:t>
      </w:r>
      <w:r w:rsidR="005B4805" w:rsidRPr="00FB02ED">
        <w:rPr>
          <w:rFonts w:ascii="Fira Sans" w:eastAsia="Calibri" w:hAnsi="Fira Sans" w:cs="Calibri"/>
          <w:sz w:val="19"/>
          <w:szCs w:val="19"/>
        </w:rPr>
        <w:t>n</w:t>
      </w:r>
      <w:r w:rsidR="004A4C79" w:rsidRPr="00FB02ED">
        <w:rPr>
          <w:rFonts w:ascii="Fira Sans" w:eastAsia="Calibri" w:hAnsi="Fira Sans" w:cs="Calibri"/>
          <w:sz w:val="19"/>
          <w:szCs w:val="19"/>
        </w:rPr>
        <w:t xml:space="preserve">es, i.e. over 27% less than last year. The decrease in fruiting was caused by damage to bushes and fruits during spring frosts, and then to plant stress caused by water shortage. The highbush blueberry </w:t>
      </w:r>
      <w:r w:rsidR="004A4C79" w:rsidRPr="007E6732">
        <w:rPr>
          <w:rFonts w:ascii="Fira Sans" w:eastAsia="Calibri" w:hAnsi="Fira Sans" w:cs="Calibri"/>
          <w:noProof/>
          <w:sz w:val="19"/>
          <w:szCs w:val="19"/>
          <w:lang w:val="en-GB"/>
        </w:rPr>
        <w:t>harvest was estimated at</w:t>
      </w:r>
      <w:r w:rsidR="00716762">
        <w:rPr>
          <w:rFonts w:ascii="Fira Sans" w:eastAsia="Calibri" w:hAnsi="Fira Sans" w:cs="Calibri"/>
          <w:noProof/>
          <w:sz w:val="19"/>
          <w:szCs w:val="19"/>
          <w:lang w:val="en-GB"/>
        </w:rPr>
        <w:t> </w:t>
      </w:r>
      <w:r w:rsidR="004A4C79" w:rsidRPr="007E6732">
        <w:rPr>
          <w:rFonts w:ascii="Fira Sans" w:eastAsia="Calibri" w:hAnsi="Fira Sans" w:cs="Calibri"/>
          <w:noProof/>
          <w:sz w:val="19"/>
          <w:szCs w:val="19"/>
          <w:lang w:val="en-GB"/>
        </w:rPr>
        <w:t>62.8</w:t>
      </w:r>
      <w:r w:rsidR="007E6732" w:rsidRPr="007E6732">
        <w:rPr>
          <w:rFonts w:ascii="Fira Sans" w:eastAsia="Calibri" w:hAnsi="Fira Sans" w:cs="Calibri"/>
          <w:noProof/>
          <w:sz w:val="19"/>
          <w:szCs w:val="19"/>
          <w:lang w:val="en-GB"/>
        </w:rPr>
        <w:t> </w:t>
      </w:r>
      <w:r w:rsidR="004A4C79" w:rsidRPr="007E6732">
        <w:rPr>
          <w:rFonts w:ascii="Fira Sans" w:eastAsia="Calibri" w:hAnsi="Fira Sans" w:cs="Calibri"/>
          <w:noProof/>
          <w:sz w:val="19"/>
          <w:szCs w:val="19"/>
          <w:lang w:val="en-GB"/>
        </w:rPr>
        <w:t>thousand ton</w:t>
      </w:r>
      <w:r w:rsidR="005B4805" w:rsidRPr="007E6732">
        <w:rPr>
          <w:rFonts w:ascii="Fira Sans" w:eastAsia="Calibri" w:hAnsi="Fira Sans" w:cs="Calibri"/>
          <w:noProof/>
          <w:sz w:val="19"/>
          <w:szCs w:val="19"/>
          <w:lang w:val="en-GB"/>
        </w:rPr>
        <w:t>n</w:t>
      </w:r>
      <w:r w:rsidR="004A4C79" w:rsidRPr="007E6732">
        <w:rPr>
          <w:rFonts w:ascii="Fira Sans" w:eastAsia="Calibri" w:hAnsi="Fira Sans" w:cs="Calibri"/>
          <w:noProof/>
          <w:sz w:val="19"/>
          <w:szCs w:val="19"/>
          <w:lang w:val="en-GB"/>
        </w:rPr>
        <w:t>es, i.e. over</w:t>
      </w:r>
      <w:r w:rsidR="004A4C79" w:rsidRPr="00FB02ED">
        <w:rPr>
          <w:rFonts w:ascii="Fira Sans" w:eastAsia="Calibri" w:hAnsi="Fira Sans" w:cs="Calibri"/>
          <w:sz w:val="19"/>
          <w:szCs w:val="19"/>
        </w:rPr>
        <w:t xml:space="preserve"> 1% more than in 2023, and chokeberries at 45.2 thousand ton</w:t>
      </w:r>
      <w:r w:rsidR="005B4805" w:rsidRPr="00FB02ED">
        <w:rPr>
          <w:rFonts w:ascii="Fira Sans" w:eastAsia="Calibri" w:hAnsi="Fira Sans" w:cs="Calibri"/>
          <w:sz w:val="19"/>
          <w:szCs w:val="19"/>
        </w:rPr>
        <w:t>n</w:t>
      </w:r>
      <w:r w:rsidR="004A4C79" w:rsidRPr="00FB02ED">
        <w:rPr>
          <w:rFonts w:ascii="Fira Sans" w:eastAsia="Calibri" w:hAnsi="Fira Sans" w:cs="Calibri"/>
          <w:sz w:val="19"/>
          <w:szCs w:val="19"/>
        </w:rPr>
        <w:t>es, i.e. approx. 16% less than a year earlier. Strawberry production amounted to almost 159.0 thousand ton</w:t>
      </w:r>
      <w:r w:rsidR="005B4805" w:rsidRPr="00FB02ED">
        <w:rPr>
          <w:rFonts w:ascii="Fira Sans" w:eastAsia="Calibri" w:hAnsi="Fira Sans" w:cs="Calibri"/>
          <w:sz w:val="19"/>
          <w:szCs w:val="19"/>
        </w:rPr>
        <w:t>n</w:t>
      </w:r>
      <w:r w:rsidR="004A4C79" w:rsidRPr="00FB02ED">
        <w:rPr>
          <w:rFonts w:ascii="Fira Sans" w:eastAsia="Calibri" w:hAnsi="Fira Sans" w:cs="Calibri"/>
          <w:sz w:val="19"/>
          <w:szCs w:val="19"/>
        </w:rPr>
        <w:t>es, and was approximately 12% lower than last year. The gooseberry harvest decreased by approximately 20% to 6.7 thousand ton</w:t>
      </w:r>
      <w:r w:rsidR="005B4805" w:rsidRPr="00FB02ED">
        <w:rPr>
          <w:rFonts w:ascii="Fira Sans" w:eastAsia="Calibri" w:hAnsi="Fira Sans" w:cs="Calibri"/>
          <w:sz w:val="19"/>
          <w:szCs w:val="19"/>
        </w:rPr>
        <w:t>n</w:t>
      </w:r>
      <w:r w:rsidR="004A4C79" w:rsidRPr="00FB02ED">
        <w:rPr>
          <w:rFonts w:ascii="Fira Sans" w:eastAsia="Calibri" w:hAnsi="Fira Sans" w:cs="Calibri"/>
          <w:sz w:val="19"/>
          <w:szCs w:val="19"/>
        </w:rPr>
        <w:t>es. The harvest of other fruit from fruit bushes and berry plantations in orchards was estimated at 33.0 thousand ton</w:t>
      </w:r>
      <w:r w:rsidR="005B4805" w:rsidRPr="00FB02ED">
        <w:rPr>
          <w:rFonts w:ascii="Fira Sans" w:eastAsia="Calibri" w:hAnsi="Fira Sans" w:cs="Calibri"/>
          <w:sz w:val="19"/>
          <w:szCs w:val="19"/>
        </w:rPr>
        <w:t>n</w:t>
      </w:r>
      <w:r w:rsidR="004A4C79" w:rsidRPr="00FB02ED">
        <w:rPr>
          <w:rFonts w:ascii="Fira Sans" w:eastAsia="Calibri" w:hAnsi="Fira Sans" w:cs="Calibri"/>
          <w:sz w:val="19"/>
          <w:szCs w:val="19"/>
        </w:rPr>
        <w:t>es, i.e. 10% less than in 2023. The decline was recorded especially in the production of haskap berries, which dominate in this group of plants.</w:t>
      </w:r>
    </w:p>
    <w:p w:rsidR="007405A2" w:rsidRPr="00363D68" w:rsidRDefault="007405A2" w:rsidP="007405A2">
      <w:pPr>
        <w:pStyle w:val="Tekstpodstawowy"/>
        <w:spacing w:before="360" w:line="240" w:lineRule="auto"/>
        <w:outlineLvl w:val="0"/>
        <w:rPr>
          <w:rFonts w:ascii="Fira Sans" w:hAnsi="Fira Sans" w:cs="Calibri"/>
          <w:b/>
          <w:noProof/>
          <w:color w:val="001D77"/>
          <w:spacing w:val="-3"/>
          <w:sz w:val="19"/>
          <w:szCs w:val="19"/>
        </w:rPr>
      </w:pPr>
      <w:r w:rsidRPr="00BF358C">
        <w:rPr>
          <w:rFonts w:ascii="Fira Sans" w:hAnsi="Fira Sans" w:cs="Calibri"/>
          <w:b/>
          <w:noProof/>
          <w:color w:val="001D77"/>
          <w:spacing w:val="-3"/>
          <w:sz w:val="19"/>
          <w:szCs w:val="19"/>
        </w:rPr>
        <w:t>Agrometeorological conditions</w:t>
      </w:r>
    </w:p>
    <w:p w:rsidR="007405A2" w:rsidRPr="00CA4D5F" w:rsidRDefault="007405A2" w:rsidP="007405A2">
      <w:pPr>
        <w:pStyle w:val="Tekstpodstawowy"/>
        <w:spacing w:before="360" w:line="240" w:lineRule="auto"/>
        <w:outlineLvl w:val="0"/>
        <w:rPr>
          <w:rFonts w:ascii="Fira Sans" w:hAnsi="Fira Sans" w:cs="Calibri"/>
          <w:b/>
          <w:noProof/>
          <w:color w:val="001D77"/>
          <w:spacing w:val="-3"/>
          <w:sz w:val="19"/>
          <w:szCs w:val="19"/>
          <w:lang w:val="en-GB"/>
        </w:rPr>
      </w:pPr>
      <w:r w:rsidRPr="00CA4D5F">
        <w:rPr>
          <w:rFonts w:ascii="Fira Sans" w:hAnsi="Fira Sans" w:cs="Calibri"/>
          <w:b/>
          <w:noProof/>
          <w:color w:val="001D77"/>
          <w:spacing w:val="-3"/>
          <w:sz w:val="19"/>
          <w:szCs w:val="19"/>
          <w:lang w:val="en-GB"/>
        </w:rPr>
        <w:t>The course of agrometeorological conditions from autumn 202</w:t>
      </w:r>
      <w:r>
        <w:rPr>
          <w:rFonts w:ascii="Fira Sans" w:hAnsi="Fira Sans" w:cs="Calibri"/>
          <w:b/>
          <w:noProof/>
          <w:color w:val="001D77"/>
          <w:spacing w:val="-3"/>
          <w:sz w:val="19"/>
          <w:szCs w:val="19"/>
          <w:lang w:val="en-GB"/>
        </w:rPr>
        <w:t>3</w:t>
      </w:r>
      <w:r w:rsidRPr="00CA4D5F">
        <w:rPr>
          <w:rFonts w:ascii="Fira Sans" w:hAnsi="Fira Sans" w:cs="Calibri"/>
          <w:b/>
          <w:noProof/>
          <w:color w:val="001D77"/>
          <w:spacing w:val="-3"/>
          <w:sz w:val="19"/>
          <w:szCs w:val="19"/>
          <w:lang w:val="en-GB"/>
        </w:rPr>
        <w:t xml:space="preserve"> to summer 202</w:t>
      </w:r>
      <w:r>
        <w:rPr>
          <w:rFonts w:ascii="Fira Sans" w:hAnsi="Fira Sans" w:cs="Calibri"/>
          <w:b/>
          <w:noProof/>
          <w:color w:val="001D77"/>
          <w:spacing w:val="-3"/>
          <w:sz w:val="19"/>
          <w:szCs w:val="19"/>
          <w:lang w:val="en-GB"/>
        </w:rPr>
        <w:t>4</w:t>
      </w:r>
    </w:p>
    <w:p w:rsidR="0034324D" w:rsidRPr="003D585F" w:rsidRDefault="007405A2" w:rsidP="003D585F">
      <w:pPr>
        <w:spacing w:line="288" w:lineRule="auto"/>
        <w:rPr>
          <w:rFonts w:ascii="Fira Sans" w:hAnsi="Fira Sans" w:cs="Calibri"/>
          <w:sz w:val="19"/>
          <w:szCs w:val="19"/>
        </w:rPr>
      </w:pPr>
      <w:r w:rsidRPr="003D585F">
        <w:rPr>
          <w:rFonts w:ascii="Fira Sans" w:hAnsi="Fira Sans" w:cs="Calibri"/>
          <w:sz w:val="19"/>
          <w:szCs w:val="19"/>
        </w:rPr>
        <w:t xml:space="preserve">The </w:t>
      </w:r>
      <w:r w:rsidR="0027318E" w:rsidRPr="003D585F">
        <w:rPr>
          <w:rFonts w:ascii="Fira Sans" w:hAnsi="Fira Sans" w:cs="Calibri"/>
          <w:sz w:val="19"/>
          <w:szCs w:val="19"/>
        </w:rPr>
        <w:t xml:space="preserve">July rainfall, also of a stormy nature, occurring throughout the country </w:t>
      </w:r>
      <w:r w:rsidR="0027318E" w:rsidRPr="00656B11">
        <w:rPr>
          <w:rFonts w:ascii="Fira Sans" w:hAnsi="Fira Sans" w:cs="Calibri"/>
          <w:noProof/>
          <w:sz w:val="19"/>
          <w:szCs w:val="19"/>
          <w:lang w:val="en-GB"/>
        </w:rPr>
        <w:t>contributed to</w:t>
      </w:r>
      <w:r w:rsidR="00656B11" w:rsidRPr="00656B11">
        <w:rPr>
          <w:rFonts w:ascii="Fira Sans" w:hAnsi="Fira Sans" w:cs="Calibri"/>
          <w:noProof/>
          <w:sz w:val="19"/>
          <w:szCs w:val="19"/>
          <w:lang w:val="en-GB"/>
        </w:rPr>
        <w:t> </w:t>
      </w:r>
      <w:r w:rsidR="0027318E" w:rsidRPr="00656B11">
        <w:rPr>
          <w:rFonts w:ascii="Fira Sans" w:hAnsi="Fira Sans" w:cs="Calibri"/>
          <w:noProof/>
          <w:sz w:val="19"/>
          <w:szCs w:val="19"/>
          <w:lang w:val="en-GB"/>
        </w:rPr>
        <w:t xml:space="preserve">the improvement of soil </w:t>
      </w:r>
      <w:r w:rsidR="0027318E" w:rsidRPr="003D585F">
        <w:rPr>
          <w:rFonts w:ascii="Fira Sans" w:hAnsi="Fira Sans" w:cs="Calibri"/>
          <w:sz w:val="19"/>
          <w:szCs w:val="19"/>
        </w:rPr>
        <w:t xml:space="preserve">moisture and had a beneficial effect on the condition of sugar beet and potato plantations (especially later varieties and those planted later). During the month, the second cut of meadow grasses and perennial legumes was harvested. In the first decade of July, rape and turnip rape mowing began, followed by individual cereals. Harvest work was generally carried out in the second half of July. In the first decade of August, the harvest of winter and spring cereals was completed throughout the country. Post-harvest treatments were carried out in the fields, subsoiling and pre-sowing ploughing were carried out, and stubble catch crops were sown. A significant deficiency of moisture in the soil made it difficult to carry out these works. The heavy rains recorded at the turn of the second and third decade of August, combined with storms and strong winds, caused temporary excessive </w:t>
      </w:r>
      <w:r w:rsidR="0027318E" w:rsidRPr="003D585F">
        <w:rPr>
          <w:rFonts w:ascii="Fira Sans" w:hAnsi="Fira Sans" w:cs="Calibri"/>
          <w:sz w:val="19"/>
          <w:szCs w:val="19"/>
        </w:rPr>
        <w:lastRenderedPageBreak/>
        <w:t xml:space="preserve">soil moisture in many regions of the country, and locally even flooded the fields. </w:t>
      </w:r>
      <w:r w:rsidR="0027318E" w:rsidRPr="00656B11">
        <w:rPr>
          <w:rFonts w:ascii="Fira Sans" w:hAnsi="Fira Sans" w:cs="Calibri"/>
          <w:noProof/>
          <w:sz w:val="19"/>
          <w:szCs w:val="19"/>
          <w:lang w:val="en-GB"/>
        </w:rPr>
        <w:t>Locally in</w:t>
      </w:r>
      <w:r w:rsidR="00656B11" w:rsidRPr="00656B11">
        <w:rPr>
          <w:rFonts w:ascii="Fira Sans" w:hAnsi="Fira Sans" w:cs="Calibri"/>
          <w:noProof/>
          <w:sz w:val="19"/>
          <w:szCs w:val="19"/>
          <w:lang w:val="en-GB"/>
        </w:rPr>
        <w:t> </w:t>
      </w:r>
      <w:r w:rsidR="0027318E" w:rsidRPr="00656B11">
        <w:rPr>
          <w:rFonts w:ascii="Fira Sans" w:hAnsi="Fira Sans" w:cs="Calibri"/>
          <w:noProof/>
          <w:sz w:val="19"/>
          <w:szCs w:val="19"/>
          <w:lang w:val="en-GB"/>
        </w:rPr>
        <w:t xml:space="preserve">the second decade </w:t>
      </w:r>
      <w:r w:rsidR="0027318E" w:rsidRPr="003D585F">
        <w:rPr>
          <w:rFonts w:ascii="Fira Sans" w:hAnsi="Fira Sans" w:cs="Calibri"/>
          <w:sz w:val="19"/>
          <w:szCs w:val="19"/>
        </w:rPr>
        <w:t>of August, and in a large area of ​​Poland in the third decade of August, winter rapeseed sowing began. In the second decade of the month, green corn harvesting began and potato harvesting began. Tobacco leaf harvesting continued in August. During the month, the harvest of another cut of meadow grasses and perennial legumes was carried out throughout the country. The weather created good conditions for drying and harvesting hay.</w:t>
      </w:r>
    </w:p>
    <w:p w:rsidR="007405A2" w:rsidRPr="00FA6CB8" w:rsidRDefault="007405A2" w:rsidP="00FA6CB8">
      <w:pPr>
        <w:spacing w:before="360" w:after="120" w:line="240" w:lineRule="auto"/>
        <w:rPr>
          <w:rFonts w:ascii="Fira Sans" w:hAnsi="Fira Sans" w:cs="Arial"/>
          <w:b/>
          <w:sz w:val="18"/>
          <w:szCs w:val="19"/>
        </w:rPr>
      </w:pPr>
      <w:r w:rsidRPr="00BC2843">
        <w:rPr>
          <w:rFonts w:ascii="Fira Sans" w:hAnsi="Fira Sans" w:cs="Arial"/>
          <w:b/>
          <w:noProof/>
          <w:sz w:val="18"/>
          <w:szCs w:val="19"/>
          <w:lang w:val="en-GB"/>
        </w:rPr>
        <w:t>Table</w:t>
      </w:r>
      <w:r w:rsidRPr="00FA6CB8">
        <w:rPr>
          <w:rFonts w:ascii="Fira Sans" w:hAnsi="Fira Sans" w:cs="Arial"/>
          <w:b/>
          <w:sz w:val="18"/>
          <w:szCs w:val="19"/>
        </w:rPr>
        <w:t xml:space="preserve"> </w:t>
      </w:r>
      <w:r w:rsidR="00C419D8">
        <w:rPr>
          <w:rFonts w:ascii="Fira Sans" w:hAnsi="Fira Sans" w:cs="Arial"/>
          <w:b/>
          <w:sz w:val="18"/>
          <w:szCs w:val="19"/>
        </w:rPr>
        <w:t>3</w:t>
      </w:r>
      <w:r w:rsidRPr="00FA6CB8">
        <w:rPr>
          <w:rFonts w:ascii="Fira Sans" w:hAnsi="Fira Sans" w:cs="Arial"/>
          <w:b/>
          <w:sz w:val="18"/>
          <w:szCs w:val="19"/>
        </w:rPr>
        <w:t>. Air temperature and precipitation from autumn 2023 to spring 2024</w:t>
      </w:r>
    </w:p>
    <w:tbl>
      <w:tblPr>
        <w:tblW w:w="0" w:type="auto"/>
        <w:tblInd w:w="70"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7405A2" w:rsidRPr="00B62211" w:rsidTr="0027318E">
        <w:trPr>
          <w:cantSplit/>
          <w:trHeight w:hRule="exact" w:val="624"/>
        </w:trPr>
        <w:tc>
          <w:tcPr>
            <w:tcW w:w="2198" w:type="dxa"/>
            <w:vMerge w:val="restart"/>
            <w:tcBorders>
              <w:top w:val="single" w:sz="4" w:space="0" w:color="001D77"/>
              <w:bottom w:val="single" w:sz="4" w:space="0" w:color="001D77"/>
            </w:tcBorders>
            <w:vAlign w:val="center"/>
            <w:hideMark/>
          </w:tcPr>
          <w:p w:rsidR="007405A2" w:rsidRPr="00B62211" w:rsidRDefault="007405A2" w:rsidP="0027318E">
            <w:pPr>
              <w:pStyle w:val="Tekstpodstawowy"/>
              <w:rPr>
                <w:rFonts w:ascii="Fira Sans" w:hAnsi="Fira Sans" w:cs="Arial"/>
                <w:noProof/>
                <w:sz w:val="19"/>
                <w:szCs w:val="19"/>
                <w:lang w:val="en-GB"/>
              </w:rPr>
            </w:pPr>
            <w:r w:rsidRPr="00B62211">
              <w:rPr>
                <w:rFonts w:ascii="Fira Sans" w:hAnsi="Fira Sans" w:cs="Arial"/>
                <w:noProof/>
                <w:sz w:val="19"/>
                <w:szCs w:val="19"/>
                <w:lang w:val="en-GB"/>
              </w:rPr>
              <w:t>Specification</w:t>
            </w:r>
          </w:p>
        </w:tc>
        <w:tc>
          <w:tcPr>
            <w:tcW w:w="2794" w:type="dxa"/>
            <w:gridSpan w:val="2"/>
            <w:tcBorders>
              <w:top w:val="single" w:sz="4" w:space="0" w:color="001D77"/>
              <w:bottom w:val="single" w:sz="4" w:space="0" w:color="001D77"/>
            </w:tcBorders>
            <w:vAlign w:val="center"/>
            <w:hideMark/>
          </w:tcPr>
          <w:p w:rsidR="007405A2" w:rsidRPr="00B62211" w:rsidRDefault="007405A2" w:rsidP="0027318E">
            <w:pPr>
              <w:pStyle w:val="Nagwek4"/>
              <w:spacing w:before="120" w:after="120" w:line="240" w:lineRule="exact"/>
              <w:jc w:val="center"/>
              <w:rPr>
                <w:rFonts w:ascii="Fira Sans" w:hAnsi="Fira Sans" w:cs="Arial"/>
                <w:i w:val="0"/>
                <w:noProof/>
                <w:color w:val="auto"/>
                <w:sz w:val="19"/>
                <w:szCs w:val="19"/>
                <w:lang w:val="en-GB"/>
              </w:rPr>
            </w:pPr>
            <w:r w:rsidRPr="00B62211">
              <w:rPr>
                <w:rFonts w:ascii="Fira Sans" w:hAnsi="Fira Sans" w:cs="Arial"/>
                <w:i w:val="0"/>
                <w:noProof/>
                <w:color w:val="auto"/>
                <w:sz w:val="19"/>
                <w:szCs w:val="19"/>
                <w:lang w:val="en-GB"/>
              </w:rPr>
              <w:t xml:space="preserve">National average air temperature </w:t>
            </w:r>
          </w:p>
        </w:tc>
        <w:tc>
          <w:tcPr>
            <w:tcW w:w="2996" w:type="dxa"/>
            <w:gridSpan w:val="2"/>
            <w:tcBorders>
              <w:top w:val="single" w:sz="4" w:space="0" w:color="001D77"/>
              <w:bottom w:val="single" w:sz="4" w:space="0" w:color="001D77"/>
            </w:tcBorders>
            <w:vAlign w:val="center"/>
            <w:hideMark/>
          </w:tcPr>
          <w:p w:rsidR="007405A2" w:rsidRPr="00B62211" w:rsidRDefault="007405A2" w:rsidP="0027318E">
            <w:pPr>
              <w:pStyle w:val="Nagwek4"/>
              <w:spacing w:before="120" w:after="120" w:line="240" w:lineRule="exact"/>
              <w:jc w:val="center"/>
              <w:rPr>
                <w:rFonts w:ascii="Fira Sans" w:hAnsi="Fira Sans" w:cs="Arial"/>
                <w:i w:val="0"/>
                <w:noProof/>
                <w:color w:val="auto"/>
                <w:sz w:val="19"/>
                <w:szCs w:val="19"/>
                <w:lang w:val="en-GB"/>
              </w:rPr>
            </w:pPr>
            <w:r w:rsidRPr="00B62211">
              <w:rPr>
                <w:rFonts w:ascii="Fira Sans" w:hAnsi="Fira Sans" w:cs="Arial"/>
                <w:i w:val="0"/>
                <w:noProof/>
                <w:color w:val="auto"/>
                <w:sz w:val="19"/>
                <w:szCs w:val="19"/>
                <w:lang w:val="en-GB"/>
              </w:rPr>
              <w:t>National average rainfall totals</w:t>
            </w:r>
          </w:p>
        </w:tc>
      </w:tr>
      <w:tr w:rsidR="007405A2" w:rsidRPr="00B62211" w:rsidTr="0027318E">
        <w:trPr>
          <w:cantSplit/>
          <w:trHeight w:hRule="exact" w:val="624"/>
        </w:trPr>
        <w:tc>
          <w:tcPr>
            <w:tcW w:w="2198" w:type="dxa"/>
            <w:vMerge/>
            <w:tcBorders>
              <w:top w:val="single" w:sz="4" w:space="0" w:color="001D77"/>
              <w:bottom w:val="single" w:sz="4" w:space="0" w:color="001D77"/>
            </w:tcBorders>
            <w:vAlign w:val="center"/>
            <w:hideMark/>
          </w:tcPr>
          <w:p w:rsidR="007405A2" w:rsidRPr="00B62211" w:rsidRDefault="007405A2" w:rsidP="0027318E">
            <w:pPr>
              <w:jc w:val="center"/>
              <w:rPr>
                <w:rFonts w:ascii="Fira Sans" w:hAnsi="Fira Sans" w:cs="Arial"/>
                <w:i/>
                <w:iCs/>
                <w:noProof/>
                <w:sz w:val="16"/>
                <w:szCs w:val="16"/>
                <w:lang w:val="en-GB"/>
              </w:rPr>
            </w:pPr>
          </w:p>
        </w:tc>
        <w:tc>
          <w:tcPr>
            <w:tcW w:w="1296"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vertAlign w:val="superscript"/>
                <w:lang w:val="en-GB"/>
              </w:rPr>
              <w:t>o</w:t>
            </w:r>
            <w:r w:rsidRPr="00B62211">
              <w:rPr>
                <w:rFonts w:ascii="Fira Sans" w:hAnsi="Fira Sans" w:cs="Arial"/>
                <w:noProof/>
                <w:sz w:val="19"/>
                <w:szCs w:val="19"/>
                <w:lang w:val="en-GB"/>
              </w:rPr>
              <w:t>C</w:t>
            </w:r>
          </w:p>
        </w:tc>
        <w:tc>
          <w:tcPr>
            <w:tcW w:w="1498" w:type="dxa"/>
            <w:tcBorders>
              <w:top w:val="single" w:sz="4" w:space="0" w:color="001D77"/>
              <w:bottom w:val="single" w:sz="4" w:space="0" w:color="001D77"/>
            </w:tcBorders>
            <w:vAlign w:val="center"/>
            <w:hideMark/>
          </w:tcPr>
          <w:p w:rsidR="007405A2" w:rsidRPr="00B62211" w:rsidRDefault="007405A2" w:rsidP="0027318E">
            <w:pPr>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lang w:val="en-GB"/>
              </w:rPr>
              <w:t xml:space="preserve">deviation from the norm </w:t>
            </w:r>
            <w:r w:rsidRPr="00B62211">
              <w:rPr>
                <w:rFonts w:ascii="Fira Sans" w:hAnsi="Fira Sans" w:cs="Arial"/>
                <w:noProof/>
                <w:sz w:val="19"/>
                <w:szCs w:val="19"/>
                <w:vertAlign w:val="superscript"/>
                <w:lang w:val="en-GB"/>
              </w:rPr>
              <w:t>a)</w:t>
            </w:r>
          </w:p>
        </w:tc>
        <w:tc>
          <w:tcPr>
            <w:tcW w:w="1622"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lang w:val="en-GB"/>
              </w:rPr>
              <w:t>mm</w:t>
            </w:r>
          </w:p>
        </w:tc>
        <w:tc>
          <w:tcPr>
            <w:tcW w:w="1374"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vertAlign w:val="superscript"/>
                <w:lang w:val="en-GB"/>
              </w:rPr>
            </w:pPr>
            <w:r w:rsidRPr="00B62211">
              <w:rPr>
                <w:rFonts w:ascii="Fira Sans" w:hAnsi="Fira Sans" w:cs="Arial"/>
                <w:noProof/>
                <w:sz w:val="19"/>
                <w:szCs w:val="19"/>
                <w:lang w:val="en-GB"/>
              </w:rPr>
              <w:t xml:space="preserve">% norm </w:t>
            </w:r>
            <w:r w:rsidRPr="00B62211">
              <w:rPr>
                <w:rFonts w:ascii="Fira Sans" w:hAnsi="Fira Sans" w:cs="Arial"/>
                <w:noProof/>
                <w:sz w:val="19"/>
                <w:szCs w:val="19"/>
                <w:vertAlign w:val="superscript"/>
                <w:lang w:val="en-GB"/>
              </w:rPr>
              <w:t>a)</w:t>
            </w:r>
          </w:p>
        </w:tc>
      </w:tr>
      <w:tr w:rsidR="007405A2" w:rsidRPr="00B62211" w:rsidTr="0060097F">
        <w:trPr>
          <w:trHeight w:hRule="exact" w:val="454"/>
        </w:trPr>
        <w:tc>
          <w:tcPr>
            <w:tcW w:w="2198" w:type="dxa"/>
            <w:tcBorders>
              <w:top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AUTUMN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2023</w:t>
            </w:r>
          </w:p>
        </w:tc>
        <w:tc>
          <w:tcPr>
            <w:tcW w:w="5790" w:type="dxa"/>
            <w:gridSpan w:val="4"/>
            <w:tcBorders>
              <w:top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7405A2" w:rsidRPr="00B62211" w:rsidTr="0060097F">
        <w:trPr>
          <w:trHeight w:hRule="exact" w:val="454"/>
        </w:trPr>
        <w:tc>
          <w:tcPr>
            <w:tcW w:w="2198" w:type="dxa"/>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September</w:t>
            </w:r>
          </w:p>
        </w:tc>
        <w:tc>
          <w:tcPr>
            <w:tcW w:w="1296"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17.7</w:t>
            </w:r>
          </w:p>
        </w:tc>
        <w:tc>
          <w:tcPr>
            <w:tcW w:w="1498"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3.9</w:t>
            </w:r>
          </w:p>
        </w:tc>
        <w:tc>
          <w:tcPr>
            <w:tcW w:w="1622"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22.4</w:t>
            </w:r>
          </w:p>
        </w:tc>
        <w:tc>
          <w:tcPr>
            <w:tcW w:w="1374"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39.0</w:t>
            </w:r>
          </w:p>
        </w:tc>
      </w:tr>
      <w:tr w:rsidR="007405A2" w:rsidRPr="00B62211" w:rsidTr="0060097F">
        <w:trPr>
          <w:trHeight w:hRule="exact" w:val="454"/>
        </w:trPr>
        <w:tc>
          <w:tcPr>
            <w:tcW w:w="2198" w:type="dxa"/>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October</w:t>
            </w:r>
          </w:p>
        </w:tc>
        <w:tc>
          <w:tcPr>
            <w:tcW w:w="1296"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10.9</w:t>
            </w:r>
          </w:p>
        </w:tc>
        <w:tc>
          <w:tcPr>
            <w:tcW w:w="1498"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2.1</w:t>
            </w:r>
          </w:p>
        </w:tc>
        <w:tc>
          <w:tcPr>
            <w:tcW w:w="1622"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75.5</w:t>
            </w:r>
          </w:p>
        </w:tc>
        <w:tc>
          <w:tcPr>
            <w:tcW w:w="1374"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162.0</w:t>
            </w:r>
          </w:p>
        </w:tc>
      </w:tr>
      <w:tr w:rsidR="007405A2" w:rsidRPr="00B62211" w:rsidTr="0060097F">
        <w:trPr>
          <w:trHeight w:hRule="exact" w:val="454"/>
        </w:trPr>
        <w:tc>
          <w:tcPr>
            <w:tcW w:w="2198" w:type="dxa"/>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November</w:t>
            </w:r>
          </w:p>
        </w:tc>
        <w:tc>
          <w:tcPr>
            <w:tcW w:w="1296"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4.2</w:t>
            </w:r>
          </w:p>
        </w:tc>
        <w:tc>
          <w:tcPr>
            <w:tcW w:w="1498"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0.1</w:t>
            </w:r>
          </w:p>
        </w:tc>
        <w:tc>
          <w:tcPr>
            <w:tcW w:w="1622"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70.4</w:t>
            </w:r>
          </w:p>
        </w:tc>
        <w:tc>
          <w:tcPr>
            <w:tcW w:w="1374"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177.0</w:t>
            </w:r>
          </w:p>
        </w:tc>
      </w:tr>
      <w:tr w:rsidR="007405A2" w:rsidRPr="00B62211" w:rsidTr="0060097F">
        <w:trPr>
          <w:trHeight w:hRule="exact" w:val="454"/>
        </w:trPr>
        <w:tc>
          <w:tcPr>
            <w:tcW w:w="2198" w:type="dxa"/>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WINTER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2023/2024</w:t>
            </w:r>
          </w:p>
        </w:tc>
        <w:tc>
          <w:tcPr>
            <w:tcW w:w="1296"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498"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622"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374"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7405A2" w:rsidRPr="00B62211" w:rsidTr="0060097F">
        <w:trPr>
          <w:trHeight w:hRule="exact" w:val="454"/>
        </w:trPr>
        <w:tc>
          <w:tcPr>
            <w:tcW w:w="2198" w:type="dxa"/>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December</w:t>
            </w:r>
          </w:p>
        </w:tc>
        <w:tc>
          <w:tcPr>
            <w:tcW w:w="1296"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2.0</w:t>
            </w:r>
          </w:p>
        </w:tc>
        <w:tc>
          <w:tcPr>
            <w:tcW w:w="1498"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1.8</w:t>
            </w:r>
          </w:p>
        </w:tc>
        <w:tc>
          <w:tcPr>
            <w:tcW w:w="1622"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59.7</w:t>
            </w:r>
          </w:p>
        </w:tc>
        <w:tc>
          <w:tcPr>
            <w:tcW w:w="1374"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153.0</w:t>
            </w:r>
          </w:p>
        </w:tc>
      </w:tr>
      <w:tr w:rsidR="007405A2" w:rsidRPr="00B62211" w:rsidTr="0060097F">
        <w:trPr>
          <w:trHeight w:hRule="exact" w:val="454"/>
        </w:trPr>
        <w:tc>
          <w:tcPr>
            <w:tcW w:w="2198" w:type="dxa"/>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January</w:t>
            </w:r>
          </w:p>
        </w:tc>
        <w:tc>
          <w:tcPr>
            <w:tcW w:w="1296"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-0.3</w:t>
            </w:r>
          </w:p>
        </w:tc>
        <w:tc>
          <w:tcPr>
            <w:tcW w:w="1498"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0.9</w:t>
            </w:r>
          </w:p>
        </w:tc>
        <w:tc>
          <w:tcPr>
            <w:tcW w:w="1622"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50.8</w:t>
            </w:r>
          </w:p>
        </w:tc>
        <w:tc>
          <w:tcPr>
            <w:tcW w:w="1374"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139.0</w:t>
            </w:r>
          </w:p>
        </w:tc>
      </w:tr>
      <w:tr w:rsidR="007405A2" w:rsidRPr="00B62211" w:rsidTr="0060097F">
        <w:trPr>
          <w:trHeight w:hRule="exact" w:val="454"/>
        </w:trPr>
        <w:tc>
          <w:tcPr>
            <w:tcW w:w="2198" w:type="dxa"/>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February</w:t>
            </w:r>
          </w:p>
        </w:tc>
        <w:tc>
          <w:tcPr>
            <w:tcW w:w="1296"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5.7</w:t>
            </w:r>
          </w:p>
        </w:tc>
        <w:tc>
          <w:tcPr>
            <w:tcW w:w="1498"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5.8</w:t>
            </w:r>
          </w:p>
        </w:tc>
        <w:tc>
          <w:tcPr>
            <w:tcW w:w="1622"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65.2</w:t>
            </w:r>
          </w:p>
        </w:tc>
        <w:tc>
          <w:tcPr>
            <w:tcW w:w="1374"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206.0</w:t>
            </w:r>
          </w:p>
        </w:tc>
      </w:tr>
      <w:tr w:rsidR="007405A2" w:rsidRPr="00B62211" w:rsidTr="0060097F">
        <w:trPr>
          <w:trHeight w:hRule="exact" w:val="454"/>
        </w:trPr>
        <w:tc>
          <w:tcPr>
            <w:tcW w:w="2198" w:type="dxa"/>
            <w:tcBorders>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SPRING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2024</w:t>
            </w:r>
          </w:p>
        </w:tc>
        <w:tc>
          <w:tcPr>
            <w:tcW w:w="5790" w:type="dxa"/>
            <w:gridSpan w:val="4"/>
            <w:tcBorders>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7405A2" w:rsidRPr="00B62211" w:rsidTr="0060097F">
        <w:trPr>
          <w:trHeight w:hRule="exact" w:val="454"/>
        </w:trPr>
        <w:tc>
          <w:tcPr>
            <w:tcW w:w="2198"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March</w:t>
            </w:r>
          </w:p>
        </w:tc>
        <w:tc>
          <w:tcPr>
            <w:tcW w:w="1296"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6.7</w:t>
            </w:r>
          </w:p>
        </w:tc>
        <w:tc>
          <w:tcPr>
            <w:tcW w:w="14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3.6</w:t>
            </w:r>
          </w:p>
        </w:tc>
        <w:tc>
          <w:tcPr>
            <w:tcW w:w="1622"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28.4</w:t>
            </w:r>
          </w:p>
        </w:tc>
        <w:tc>
          <w:tcPr>
            <w:tcW w:w="1374"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75.1</w:t>
            </w:r>
          </w:p>
        </w:tc>
      </w:tr>
      <w:tr w:rsidR="007405A2" w:rsidRPr="00B62211" w:rsidTr="0060097F">
        <w:trPr>
          <w:trHeight w:hRule="exact" w:val="454"/>
        </w:trPr>
        <w:tc>
          <w:tcPr>
            <w:tcW w:w="21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April</w:t>
            </w:r>
          </w:p>
        </w:tc>
        <w:tc>
          <w:tcPr>
            <w:tcW w:w="1296"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eastAsia="Fira Sans Light" w:hAnsi="Fira Sans" w:cs="Arial"/>
                <w:sz w:val="19"/>
                <w:szCs w:val="19"/>
              </w:rPr>
            </w:pPr>
            <w:r w:rsidRPr="00B62211">
              <w:rPr>
                <w:rFonts w:ascii="Fira Sans" w:eastAsia="Fira Sans Light" w:hAnsi="Fira Sans" w:cs="Arial"/>
                <w:sz w:val="19"/>
                <w:szCs w:val="19"/>
              </w:rPr>
              <w:t>10.5</w:t>
            </w:r>
          </w:p>
        </w:tc>
        <w:tc>
          <w:tcPr>
            <w:tcW w:w="14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eastAsia="Fira Sans Light" w:hAnsi="Fira Sans" w:cs="Arial"/>
                <w:sz w:val="19"/>
                <w:szCs w:val="19"/>
              </w:rPr>
            </w:pPr>
            <w:r w:rsidRPr="00B62211">
              <w:rPr>
                <w:rFonts w:ascii="Fira Sans" w:eastAsia="Fira Sans Light" w:hAnsi="Fira Sans" w:cs="Arial"/>
                <w:sz w:val="19"/>
                <w:szCs w:val="19"/>
              </w:rPr>
              <w:t>1.9</w:t>
            </w:r>
          </w:p>
        </w:tc>
        <w:tc>
          <w:tcPr>
            <w:tcW w:w="1622"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eastAsia="Fira Sans Light" w:hAnsi="Fira Sans" w:cs="Arial"/>
                <w:sz w:val="19"/>
                <w:szCs w:val="19"/>
              </w:rPr>
            </w:pPr>
            <w:r w:rsidRPr="00B62211">
              <w:rPr>
                <w:rFonts w:ascii="Fira Sans" w:eastAsia="Fira Sans Light" w:hAnsi="Fira Sans" w:cs="Arial"/>
                <w:sz w:val="19"/>
                <w:szCs w:val="19"/>
              </w:rPr>
              <w:t>37.8</w:t>
            </w:r>
          </w:p>
        </w:tc>
        <w:tc>
          <w:tcPr>
            <w:tcW w:w="1374"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eastAsia="Fira Sans Light" w:hAnsi="Fira Sans" w:cs="Arial"/>
                <w:sz w:val="19"/>
                <w:szCs w:val="19"/>
              </w:rPr>
            </w:pPr>
            <w:r w:rsidRPr="00B62211">
              <w:rPr>
                <w:rFonts w:ascii="Fira Sans" w:eastAsia="Fira Sans Light" w:hAnsi="Fira Sans" w:cs="Arial"/>
                <w:sz w:val="19"/>
                <w:szCs w:val="19"/>
              </w:rPr>
              <w:t>104.0</w:t>
            </w:r>
          </w:p>
        </w:tc>
      </w:tr>
      <w:tr w:rsidR="007405A2" w:rsidRPr="00B62211" w:rsidTr="0060097F">
        <w:trPr>
          <w:trHeight w:hRule="exact" w:val="454"/>
        </w:trPr>
        <w:tc>
          <w:tcPr>
            <w:tcW w:w="21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May</w:t>
            </w:r>
          </w:p>
        </w:tc>
        <w:tc>
          <w:tcPr>
            <w:tcW w:w="1296"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16.0</w:t>
            </w:r>
          </w:p>
        </w:tc>
        <w:tc>
          <w:tcPr>
            <w:tcW w:w="14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2.6</w:t>
            </w:r>
          </w:p>
        </w:tc>
        <w:tc>
          <w:tcPr>
            <w:tcW w:w="1622"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33.9</w:t>
            </w:r>
          </w:p>
        </w:tc>
        <w:tc>
          <w:tcPr>
            <w:tcW w:w="1374"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53.3</w:t>
            </w:r>
          </w:p>
        </w:tc>
      </w:tr>
      <w:tr w:rsidR="007405A2" w:rsidRPr="00B62211" w:rsidTr="0060097F">
        <w:trPr>
          <w:trHeight w:hRule="exact" w:val="454"/>
        </w:trPr>
        <w:tc>
          <w:tcPr>
            <w:tcW w:w="21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SUMMER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2024</w:t>
            </w:r>
          </w:p>
        </w:tc>
        <w:tc>
          <w:tcPr>
            <w:tcW w:w="1296"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4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622"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374"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7405A2" w:rsidRPr="00B62211" w:rsidTr="0060097F">
        <w:trPr>
          <w:trHeight w:hRule="exact" w:val="454"/>
        </w:trPr>
        <w:tc>
          <w:tcPr>
            <w:tcW w:w="21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June</w:t>
            </w:r>
          </w:p>
        </w:tc>
        <w:tc>
          <w:tcPr>
            <w:tcW w:w="1296"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18.4</w:t>
            </w:r>
          </w:p>
        </w:tc>
        <w:tc>
          <w:tcPr>
            <w:tcW w:w="14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1.6</w:t>
            </w:r>
          </w:p>
        </w:tc>
        <w:tc>
          <w:tcPr>
            <w:tcW w:w="1622"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74.9</w:t>
            </w:r>
          </w:p>
        </w:tc>
        <w:tc>
          <w:tcPr>
            <w:tcW w:w="1374"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sz w:val="19"/>
                <w:szCs w:val="19"/>
              </w:rPr>
            </w:pPr>
            <w:r w:rsidRPr="00B62211">
              <w:rPr>
                <w:rFonts w:ascii="Fira Sans" w:hAnsi="Fira Sans" w:cs="Arial"/>
                <w:sz w:val="19"/>
                <w:szCs w:val="19"/>
              </w:rPr>
              <w:t>109.0</w:t>
            </w:r>
          </w:p>
        </w:tc>
      </w:tr>
      <w:tr w:rsidR="003D3F14" w:rsidRPr="00B62211" w:rsidTr="0060097F">
        <w:trPr>
          <w:trHeight w:hRule="exact" w:val="454"/>
        </w:trPr>
        <w:tc>
          <w:tcPr>
            <w:tcW w:w="2198" w:type="dxa"/>
            <w:tcBorders>
              <w:top w:val="single" w:sz="4" w:space="0" w:color="001D77"/>
              <w:bottom w:val="single" w:sz="4" w:space="0" w:color="001D77"/>
            </w:tcBorders>
            <w:vAlign w:val="center"/>
          </w:tcPr>
          <w:p w:rsidR="003D3F14" w:rsidRPr="00B62211" w:rsidRDefault="003D3F14" w:rsidP="0027318E">
            <w:pPr>
              <w:overflowPunct w:val="0"/>
              <w:autoSpaceDE w:val="0"/>
              <w:autoSpaceDN w:val="0"/>
              <w:adjustRightInd w:val="0"/>
              <w:spacing w:before="120" w:after="120" w:line="240" w:lineRule="exact"/>
              <w:rPr>
                <w:rFonts w:ascii="Fira Sans" w:hAnsi="Fira Sans" w:cs="Arial"/>
                <w:noProof/>
                <w:sz w:val="19"/>
                <w:szCs w:val="19"/>
                <w:lang w:val="en-GB"/>
              </w:rPr>
            </w:pPr>
            <w:r>
              <w:rPr>
                <w:rFonts w:ascii="Fira Sans" w:hAnsi="Fira Sans" w:cs="Arial"/>
                <w:noProof/>
                <w:sz w:val="19"/>
                <w:szCs w:val="19"/>
                <w:lang w:val="en-GB"/>
              </w:rPr>
              <w:t>July</w:t>
            </w:r>
          </w:p>
        </w:tc>
        <w:tc>
          <w:tcPr>
            <w:tcW w:w="1296" w:type="dxa"/>
            <w:tcBorders>
              <w:top w:val="single" w:sz="4" w:space="0" w:color="001D77"/>
              <w:bottom w:val="single" w:sz="4" w:space="0" w:color="001D77"/>
            </w:tcBorders>
            <w:vAlign w:val="center"/>
          </w:tcPr>
          <w:p w:rsidR="003D3F14" w:rsidRPr="00B62211" w:rsidRDefault="00455C15"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20.3</w:t>
            </w:r>
          </w:p>
        </w:tc>
        <w:tc>
          <w:tcPr>
            <w:tcW w:w="1498" w:type="dxa"/>
            <w:tcBorders>
              <w:top w:val="single" w:sz="4" w:space="0" w:color="001D77"/>
              <w:bottom w:val="single" w:sz="4" w:space="0" w:color="001D77"/>
            </w:tcBorders>
            <w:vAlign w:val="center"/>
          </w:tcPr>
          <w:p w:rsidR="003D3F14" w:rsidRPr="00B62211" w:rsidRDefault="00455C15"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w:t>
            </w:r>
          </w:p>
        </w:tc>
        <w:tc>
          <w:tcPr>
            <w:tcW w:w="1622" w:type="dxa"/>
            <w:tcBorders>
              <w:top w:val="single" w:sz="4" w:space="0" w:color="001D77"/>
              <w:bottom w:val="single" w:sz="4" w:space="0" w:color="001D77"/>
            </w:tcBorders>
            <w:vAlign w:val="center"/>
          </w:tcPr>
          <w:p w:rsidR="003D3F14" w:rsidRPr="00B62211" w:rsidRDefault="00455C15"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92.2</w:t>
            </w:r>
          </w:p>
        </w:tc>
        <w:tc>
          <w:tcPr>
            <w:tcW w:w="1374" w:type="dxa"/>
            <w:tcBorders>
              <w:top w:val="single" w:sz="4" w:space="0" w:color="001D77"/>
              <w:bottom w:val="single" w:sz="4" w:space="0" w:color="001D77"/>
            </w:tcBorders>
            <w:vAlign w:val="center"/>
          </w:tcPr>
          <w:p w:rsidR="003D3F14" w:rsidRPr="00B62211" w:rsidRDefault="00455C15"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105.0</w:t>
            </w:r>
          </w:p>
        </w:tc>
      </w:tr>
      <w:tr w:rsidR="003D3F14" w:rsidRPr="00B62211" w:rsidTr="0060097F">
        <w:trPr>
          <w:trHeight w:hRule="exact" w:val="454"/>
        </w:trPr>
        <w:tc>
          <w:tcPr>
            <w:tcW w:w="2198" w:type="dxa"/>
            <w:tcBorders>
              <w:top w:val="single" w:sz="4" w:space="0" w:color="001D77"/>
              <w:bottom w:val="single" w:sz="4" w:space="0" w:color="001D77"/>
            </w:tcBorders>
            <w:vAlign w:val="center"/>
          </w:tcPr>
          <w:p w:rsidR="003D3F14" w:rsidRPr="00B62211" w:rsidRDefault="003D3F14" w:rsidP="0027318E">
            <w:pPr>
              <w:overflowPunct w:val="0"/>
              <w:autoSpaceDE w:val="0"/>
              <w:autoSpaceDN w:val="0"/>
              <w:adjustRightInd w:val="0"/>
              <w:spacing w:before="120" w:after="120" w:line="240" w:lineRule="exact"/>
              <w:rPr>
                <w:rFonts w:ascii="Fira Sans" w:hAnsi="Fira Sans" w:cs="Arial"/>
                <w:noProof/>
                <w:sz w:val="19"/>
                <w:szCs w:val="19"/>
                <w:lang w:val="en-GB"/>
              </w:rPr>
            </w:pPr>
            <w:r>
              <w:rPr>
                <w:rFonts w:ascii="Fira Sans" w:hAnsi="Fira Sans" w:cs="Arial"/>
                <w:noProof/>
                <w:sz w:val="19"/>
                <w:szCs w:val="19"/>
                <w:lang w:val="en-GB"/>
              </w:rPr>
              <w:t>August</w:t>
            </w:r>
          </w:p>
        </w:tc>
        <w:tc>
          <w:tcPr>
            <w:tcW w:w="1296" w:type="dxa"/>
            <w:tcBorders>
              <w:top w:val="single" w:sz="4" w:space="0" w:color="001D77"/>
              <w:bottom w:val="single" w:sz="4" w:space="0" w:color="001D77"/>
            </w:tcBorders>
            <w:vAlign w:val="center"/>
          </w:tcPr>
          <w:p w:rsidR="003D3F14" w:rsidRPr="00B62211" w:rsidRDefault="00455C15"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20.2</w:t>
            </w:r>
          </w:p>
        </w:tc>
        <w:tc>
          <w:tcPr>
            <w:tcW w:w="1498" w:type="dxa"/>
            <w:tcBorders>
              <w:top w:val="single" w:sz="4" w:space="0" w:color="001D77"/>
              <w:bottom w:val="single" w:sz="4" w:space="0" w:color="001D77"/>
            </w:tcBorders>
            <w:vAlign w:val="center"/>
          </w:tcPr>
          <w:p w:rsidR="003D3F14" w:rsidRPr="00B62211" w:rsidRDefault="00455C15"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w:t>
            </w:r>
          </w:p>
        </w:tc>
        <w:tc>
          <w:tcPr>
            <w:tcW w:w="1622" w:type="dxa"/>
            <w:tcBorders>
              <w:top w:val="single" w:sz="4" w:space="0" w:color="001D77"/>
              <w:bottom w:val="single" w:sz="4" w:space="0" w:color="001D77"/>
            </w:tcBorders>
            <w:vAlign w:val="center"/>
          </w:tcPr>
          <w:p w:rsidR="003D3F14" w:rsidRPr="00B62211" w:rsidRDefault="00455C15"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64.3</w:t>
            </w:r>
          </w:p>
        </w:tc>
        <w:tc>
          <w:tcPr>
            <w:tcW w:w="1374" w:type="dxa"/>
            <w:tcBorders>
              <w:top w:val="single" w:sz="4" w:space="0" w:color="001D77"/>
              <w:bottom w:val="single" w:sz="4" w:space="0" w:color="001D77"/>
            </w:tcBorders>
            <w:vAlign w:val="center"/>
          </w:tcPr>
          <w:p w:rsidR="003D3F14" w:rsidRPr="00B62211" w:rsidRDefault="00455C15"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97.0</w:t>
            </w:r>
          </w:p>
        </w:tc>
      </w:tr>
    </w:tbl>
    <w:p w:rsidR="007405A2" w:rsidRPr="00D01E19" w:rsidRDefault="007405A2" w:rsidP="007405A2">
      <w:pPr>
        <w:pStyle w:val="Tekstblokowy"/>
        <w:widowControl w:val="0"/>
        <w:spacing w:before="120" w:line="240" w:lineRule="exact"/>
        <w:ind w:left="227" w:right="0" w:hanging="227"/>
        <w:jc w:val="left"/>
        <w:rPr>
          <w:rFonts w:ascii="Fira Sans" w:hAnsi="Fira Sans"/>
          <w:noProof/>
          <w:sz w:val="17"/>
          <w:szCs w:val="17"/>
          <w:lang w:val="en-GB"/>
        </w:rPr>
      </w:pPr>
      <w:r w:rsidRPr="00D01E19">
        <w:rPr>
          <w:rFonts w:ascii="Fira Sans" w:hAnsi="Fira Sans"/>
          <w:noProof/>
          <w:sz w:val="17"/>
          <w:szCs w:val="17"/>
          <w:lang w:val="en-GB"/>
        </w:rPr>
        <w:t>a) From 2021 IMiGW adopts as the average norm from years 1991-2020.</w:t>
      </w:r>
    </w:p>
    <w:p w:rsidR="007405A2" w:rsidRPr="00D01E19" w:rsidRDefault="007405A2" w:rsidP="007405A2">
      <w:pPr>
        <w:pStyle w:val="Tekstblokowy"/>
        <w:widowControl w:val="0"/>
        <w:spacing w:after="120" w:line="240" w:lineRule="exact"/>
        <w:ind w:left="0" w:right="0" w:firstLine="0"/>
        <w:jc w:val="left"/>
        <w:rPr>
          <w:rFonts w:ascii="Fira Sans" w:hAnsi="Fira Sans"/>
          <w:noProof/>
          <w:sz w:val="17"/>
          <w:szCs w:val="17"/>
          <w:lang w:val="en-GB"/>
        </w:rPr>
      </w:pPr>
      <w:r w:rsidRPr="00D01E19">
        <w:rPr>
          <w:rFonts w:ascii="Fira Sans" w:hAnsi="Fira Sans"/>
          <w:noProof/>
          <w:sz w:val="17"/>
          <w:szCs w:val="17"/>
          <w:lang w:val="en-GB"/>
        </w:rPr>
        <w:t>b) Monthly averages /Statistics Poland calculations based on IMiGW data/.</w:t>
      </w:r>
    </w:p>
    <w:p w:rsidR="002372FE" w:rsidRPr="00C74CCB" w:rsidRDefault="00D9210D" w:rsidP="002372FE">
      <w:pPr>
        <w:pStyle w:val="Tekstpodstawowy"/>
        <w:spacing w:before="360" w:line="240" w:lineRule="exact"/>
        <w:rPr>
          <w:rFonts w:ascii="Fira Sans" w:hAnsi="Fira Sans" w:cs="Calibri"/>
          <w:b/>
          <w:noProof/>
          <w:color w:val="001D77"/>
          <w:spacing w:val="-3"/>
          <w:sz w:val="19"/>
          <w:szCs w:val="19"/>
          <w:lang w:val="en-GB"/>
        </w:rPr>
      </w:pPr>
      <w:r w:rsidRPr="00C74CCB">
        <w:rPr>
          <w:rFonts w:ascii="Fira Sans" w:hAnsi="Fira Sans" w:cs="Calibri"/>
          <w:b/>
          <w:noProof/>
          <w:color w:val="001D77"/>
          <w:spacing w:val="-3"/>
          <w:sz w:val="19"/>
          <w:szCs w:val="19"/>
          <w:lang w:val="en-GB"/>
        </w:rPr>
        <w:t>Forecasting the area of agricultural and horticultural crops using satellite remote sensing</w:t>
      </w:r>
    </w:p>
    <w:p w:rsidR="00CB691F" w:rsidRPr="00CA0733" w:rsidRDefault="00CB691F" w:rsidP="00CB691F">
      <w:pPr>
        <w:pStyle w:val="Tekstpodstawowy"/>
        <w:spacing w:after="0" w:line="288" w:lineRule="auto"/>
        <w:rPr>
          <w:rFonts w:ascii="Fira Sans" w:eastAsia="Calibri" w:hAnsi="Fira Sans" w:cs="Arial"/>
          <w:sz w:val="19"/>
          <w:szCs w:val="19"/>
          <w:lang w:val="en-GB"/>
        </w:rPr>
      </w:pPr>
      <w:r w:rsidRPr="00CA0733">
        <w:rPr>
          <w:rFonts w:ascii="Fira Sans" w:eastAsia="Calibri" w:hAnsi="Fira Sans" w:cs="Arial"/>
          <w:sz w:val="19"/>
          <w:szCs w:val="19"/>
          <w:lang w:val="en-GB"/>
        </w:rPr>
        <w:t>In the field of work on the estimation of agricultural and horticultural crops, activities have been carried out for many years to use satellite imagery to forecast the area of ​​agricultural and horticultural crops. The new system for obtaining data on agricultural crops, combined with the possibility of broader use of crop data from ARMA, constitutes the basis for a new methodology of agricultural research.</w:t>
      </w:r>
    </w:p>
    <w:p w:rsidR="00CB691F" w:rsidRPr="00CA0733" w:rsidRDefault="00D51A5E" w:rsidP="00CB691F">
      <w:pPr>
        <w:pStyle w:val="Tekstpodstawowy"/>
        <w:spacing w:after="0" w:line="288" w:lineRule="auto"/>
        <w:rPr>
          <w:rFonts w:ascii="Fira Sans" w:eastAsia="Calibri" w:hAnsi="Fira Sans" w:cs="Arial"/>
          <w:sz w:val="19"/>
          <w:szCs w:val="19"/>
          <w:lang w:val="en-GB"/>
        </w:rPr>
      </w:pPr>
      <w:r w:rsidRPr="00CA0733">
        <w:rPr>
          <w:rFonts w:ascii="Fira Sans" w:eastAsia="Calibri" w:hAnsi="Fira Sans" w:cs="Arial"/>
          <w:sz w:val="19"/>
          <w:szCs w:val="19"/>
          <w:lang w:val="en-GB"/>
        </w:rPr>
        <w:t>The resulting estimate of agricultural and horticultural crops was made using satellite remote sensing methods. The basis for its development were Sentinel-1A radar images with a</w:t>
      </w:r>
      <w:r w:rsidR="00716762">
        <w:rPr>
          <w:rFonts w:ascii="Fira Sans" w:eastAsia="Calibri" w:hAnsi="Fira Sans" w:cs="Arial"/>
          <w:sz w:val="19"/>
          <w:szCs w:val="19"/>
          <w:lang w:val="en-GB"/>
        </w:rPr>
        <w:t> </w:t>
      </w:r>
      <w:r w:rsidRPr="00CA0733">
        <w:rPr>
          <w:rFonts w:ascii="Fira Sans" w:eastAsia="Calibri" w:hAnsi="Fira Sans" w:cs="Arial"/>
          <w:sz w:val="19"/>
          <w:szCs w:val="19"/>
          <w:lang w:val="en-GB"/>
        </w:rPr>
        <w:t>resolution of 13.9x13.9m and Sentinel-2 with a resolution of 10x10m. Satellite data acquisition co</w:t>
      </w:r>
      <w:r>
        <w:rPr>
          <w:rFonts w:ascii="Fira Sans" w:eastAsia="Calibri" w:hAnsi="Fira Sans" w:cs="Arial"/>
          <w:sz w:val="19"/>
          <w:szCs w:val="19"/>
          <w:lang w:val="en-GB"/>
        </w:rPr>
        <w:t>vered the period from October 11</w:t>
      </w:r>
      <w:r w:rsidRPr="00CA0733">
        <w:rPr>
          <w:rFonts w:ascii="Fira Sans" w:eastAsia="Calibri" w:hAnsi="Fira Sans" w:cs="Arial"/>
          <w:sz w:val="19"/>
          <w:szCs w:val="19"/>
          <w:lang w:val="en-GB"/>
        </w:rPr>
        <w:t xml:space="preserve">, 2023 to </w:t>
      </w:r>
      <w:r>
        <w:rPr>
          <w:rFonts w:ascii="Fira Sans" w:eastAsia="Calibri" w:hAnsi="Fira Sans" w:cs="Arial"/>
          <w:sz w:val="19"/>
          <w:szCs w:val="19"/>
          <w:lang w:val="en-GB"/>
        </w:rPr>
        <w:t>September</w:t>
      </w:r>
      <w:r w:rsidRPr="00CA0733">
        <w:rPr>
          <w:rFonts w:ascii="Fira Sans" w:eastAsia="Calibri" w:hAnsi="Fira Sans" w:cs="Arial"/>
          <w:sz w:val="19"/>
          <w:szCs w:val="19"/>
          <w:lang w:val="en-GB"/>
        </w:rPr>
        <w:t xml:space="preserve"> 1</w:t>
      </w:r>
      <w:r>
        <w:rPr>
          <w:rFonts w:ascii="Fira Sans" w:eastAsia="Calibri" w:hAnsi="Fira Sans" w:cs="Arial"/>
          <w:sz w:val="19"/>
          <w:szCs w:val="19"/>
          <w:lang w:val="en-GB"/>
        </w:rPr>
        <w:t>1</w:t>
      </w:r>
      <w:r w:rsidRPr="00CA0733">
        <w:rPr>
          <w:rFonts w:ascii="Fira Sans" w:eastAsia="Calibri" w:hAnsi="Fira Sans" w:cs="Arial"/>
          <w:sz w:val="19"/>
          <w:szCs w:val="19"/>
          <w:lang w:val="en-GB"/>
        </w:rPr>
        <w:t xml:space="preserve">, 2024. Due to the failure of one Sentinel-1 satellite, radar data was available every 12 days (previously </w:t>
      </w:r>
      <w:proofErr w:type="spellStart"/>
      <w:r w:rsidRPr="00CA0733">
        <w:rPr>
          <w:rFonts w:ascii="Fira Sans" w:eastAsia="Calibri" w:hAnsi="Fira Sans" w:cs="Arial"/>
          <w:sz w:val="19"/>
          <w:szCs w:val="19"/>
          <w:lang w:val="en-GB"/>
        </w:rPr>
        <w:t>ever</w:t>
      </w:r>
      <w:proofErr w:type="spellEnd"/>
      <w:r w:rsidRPr="00CA0733">
        <w:rPr>
          <w:rFonts w:ascii="Fira Sans" w:eastAsia="Calibri" w:hAnsi="Fira Sans" w:cs="Arial"/>
          <w:sz w:val="19"/>
          <w:szCs w:val="19"/>
          <w:lang w:val="en-GB"/>
        </w:rPr>
        <w:t xml:space="preserve"> 6 days). The range of recognized crops included 37 species. A total of </w:t>
      </w:r>
      <w:r>
        <w:rPr>
          <w:rFonts w:ascii="Fira Sans" w:eastAsia="Calibri" w:hAnsi="Fira Sans" w:cs="Arial"/>
          <w:sz w:val="19"/>
          <w:szCs w:val="19"/>
          <w:lang w:val="en-GB"/>
        </w:rPr>
        <w:t>675</w:t>
      </w:r>
      <w:r w:rsidRPr="00CA0733">
        <w:rPr>
          <w:rFonts w:ascii="Fira Sans" w:eastAsia="Calibri" w:hAnsi="Fira Sans" w:cs="Arial"/>
          <w:sz w:val="19"/>
          <w:szCs w:val="19"/>
          <w:lang w:val="en-GB"/>
        </w:rPr>
        <w:t xml:space="preserve"> SLC (Single Look Complex) radar </w:t>
      </w:r>
      <w:r w:rsidRPr="00CA0733">
        <w:rPr>
          <w:rFonts w:ascii="Fira Sans" w:eastAsia="Calibri" w:hAnsi="Fira Sans" w:cs="Arial"/>
          <w:sz w:val="19"/>
          <w:szCs w:val="19"/>
          <w:lang w:val="en-GB"/>
        </w:rPr>
        <w:lastRenderedPageBreak/>
        <w:t>satellite scenes with a swath width of 250 km (4</w:t>
      </w:r>
      <w:r>
        <w:rPr>
          <w:rFonts w:ascii="Fira Sans" w:eastAsia="Calibri" w:hAnsi="Fira Sans" w:cs="Arial"/>
          <w:sz w:val="19"/>
          <w:szCs w:val="19"/>
          <w:lang w:val="en-GB"/>
        </w:rPr>
        <w:t>,5</w:t>
      </w:r>
      <w:r w:rsidRPr="00CA0733">
        <w:rPr>
          <w:rFonts w:ascii="Fira Sans" w:eastAsia="Calibri" w:hAnsi="Fira Sans" w:cs="Arial"/>
          <w:sz w:val="19"/>
          <w:szCs w:val="19"/>
          <w:lang w:val="en-GB"/>
        </w:rPr>
        <w:t xml:space="preserve"> TB of data) and Sentinel-2 optical data (</w:t>
      </w:r>
      <w:r>
        <w:rPr>
          <w:rFonts w:ascii="Fira Sans" w:eastAsia="Calibri" w:hAnsi="Fira Sans" w:cs="Arial"/>
          <w:sz w:val="19"/>
          <w:szCs w:val="19"/>
          <w:lang w:val="en-GB"/>
        </w:rPr>
        <w:t xml:space="preserve">circa </w:t>
      </w:r>
      <w:r w:rsidRPr="00CA0733">
        <w:rPr>
          <w:rFonts w:ascii="Fira Sans" w:eastAsia="Calibri" w:hAnsi="Fira Sans" w:cs="Arial"/>
          <w:sz w:val="19"/>
          <w:szCs w:val="19"/>
          <w:lang w:val="en-GB"/>
        </w:rPr>
        <w:t>3</w:t>
      </w:r>
      <w:r>
        <w:rPr>
          <w:rFonts w:ascii="Fira Sans" w:eastAsia="Calibri" w:hAnsi="Fira Sans" w:cs="Arial"/>
          <w:sz w:val="19"/>
          <w:szCs w:val="19"/>
          <w:lang w:val="en-GB"/>
        </w:rPr>
        <w:t>500</w:t>
      </w:r>
      <w:r w:rsidRPr="00CA0733">
        <w:rPr>
          <w:rFonts w:ascii="Fira Sans" w:eastAsia="Calibri" w:hAnsi="Fira Sans" w:cs="Arial"/>
          <w:sz w:val="19"/>
          <w:szCs w:val="19"/>
          <w:lang w:val="en-GB"/>
        </w:rPr>
        <w:t xml:space="preserve"> satellite scenes, </w:t>
      </w:r>
      <w:r>
        <w:rPr>
          <w:rFonts w:ascii="Fira Sans" w:eastAsia="Calibri" w:hAnsi="Fira Sans" w:cs="Arial"/>
          <w:sz w:val="19"/>
          <w:szCs w:val="19"/>
          <w:lang w:val="en-GB"/>
        </w:rPr>
        <w:t>3</w:t>
      </w:r>
      <w:r w:rsidRPr="00CA0733">
        <w:rPr>
          <w:rFonts w:ascii="Fira Sans" w:eastAsia="Calibri" w:hAnsi="Fira Sans" w:cs="Arial"/>
          <w:sz w:val="19"/>
          <w:szCs w:val="19"/>
          <w:lang w:val="en-GB"/>
        </w:rPr>
        <w:t>.5 TB of data) were used. The estimate was developed based on</w:t>
      </w:r>
      <w:r w:rsidR="00656B11">
        <w:rPr>
          <w:rFonts w:ascii="Fira Sans" w:eastAsia="Calibri" w:hAnsi="Fira Sans" w:cs="Arial"/>
          <w:sz w:val="19"/>
          <w:szCs w:val="19"/>
          <w:lang w:val="en-GB"/>
        </w:rPr>
        <w:t> </w:t>
      </w:r>
      <w:r w:rsidRPr="00CA0733">
        <w:rPr>
          <w:rFonts w:ascii="Fira Sans" w:eastAsia="Calibri" w:hAnsi="Fira Sans" w:cs="Arial"/>
          <w:sz w:val="19"/>
          <w:szCs w:val="19"/>
          <w:lang w:val="en-GB"/>
        </w:rPr>
        <w:t>the segmentation and object classification of the T2 coherence matrix and the polarimetric decomposition parameters H/α using machine learning algorithms (Random Forest). Data from the vector database of payment applications obtained by the Agriculture and Environmental Department of the Statistics Poland from the Agency for Restructuring and Modernization of Agriculture were used to train the system and validate the classification results. I</w:t>
      </w:r>
      <w:r w:rsidR="00716762">
        <w:rPr>
          <w:rFonts w:ascii="Fira Sans" w:eastAsia="Calibri" w:hAnsi="Fira Sans" w:cs="Arial"/>
          <w:sz w:val="19"/>
          <w:szCs w:val="19"/>
          <w:lang w:val="en-GB"/>
        </w:rPr>
        <w:t>n </w:t>
      </w:r>
      <w:r w:rsidRPr="00CA0733">
        <w:rPr>
          <w:rFonts w:ascii="Fira Sans" w:eastAsia="Calibri" w:hAnsi="Fira Sans" w:cs="Arial"/>
          <w:sz w:val="19"/>
          <w:szCs w:val="19"/>
          <w:lang w:val="en-GB"/>
        </w:rPr>
        <w:t>order to increase the precision of mapping the crop area, a mask of agricultural plots was used. The overall classification accuracy</w:t>
      </w:r>
      <w:r>
        <w:rPr>
          <w:rFonts w:ascii="Fira Sans" w:eastAsia="Calibri" w:hAnsi="Fira Sans" w:cs="Arial"/>
          <w:sz w:val="19"/>
          <w:szCs w:val="19"/>
          <w:lang w:val="en-GB"/>
        </w:rPr>
        <w:t xml:space="preserve"> was achieved at the level of 69% but </w:t>
      </w:r>
      <w:r w:rsidRPr="00846289">
        <w:rPr>
          <w:rFonts w:ascii="Fira Sans" w:eastAsia="Calibri" w:hAnsi="Fira Sans" w:cs="Arial"/>
          <w:sz w:val="19"/>
          <w:szCs w:val="19"/>
          <w:lang w:val="en-GB"/>
        </w:rPr>
        <w:t>the main cereals classified very well at the level of about 80%</w:t>
      </w:r>
      <w:r w:rsidR="00CB691F" w:rsidRPr="00CA0733">
        <w:rPr>
          <w:rFonts w:ascii="Fira Sans" w:eastAsia="Calibri" w:hAnsi="Fira Sans" w:cs="Arial"/>
          <w:sz w:val="19"/>
          <w:szCs w:val="19"/>
          <w:lang w:val="en-GB"/>
        </w:rPr>
        <w:t>.</w:t>
      </w:r>
    </w:p>
    <w:p w:rsidR="00CB691F" w:rsidRPr="00C74CCB" w:rsidRDefault="00CB691F" w:rsidP="00CB691F">
      <w:pPr>
        <w:spacing w:before="360" w:after="120" w:line="240" w:lineRule="auto"/>
        <w:rPr>
          <w:rFonts w:ascii="Fira Sans" w:hAnsi="Fira Sans" w:cs="Arial"/>
          <w:b/>
          <w:sz w:val="18"/>
          <w:szCs w:val="19"/>
          <w:lang w:val="en-GB"/>
        </w:rPr>
      </w:pPr>
      <w:r w:rsidRPr="00C74CCB">
        <w:rPr>
          <w:rFonts w:ascii="Fira Sans" w:hAnsi="Fira Sans" w:cs="Arial"/>
          <w:b/>
          <w:sz w:val="18"/>
          <w:szCs w:val="19"/>
          <w:lang w:val="en-GB"/>
        </w:rPr>
        <w:t>Map 1. Preliminary estimate of the main agricultural and horticultural crops</w:t>
      </w:r>
    </w:p>
    <w:p w:rsidR="00CB691F" w:rsidRPr="00C74CCB" w:rsidRDefault="00D51A5E" w:rsidP="00CB691F">
      <w:pPr>
        <w:pStyle w:val="Tekstpodstawowy"/>
        <w:rPr>
          <w:lang w:val="en-GB"/>
        </w:rPr>
      </w:pPr>
      <w:r>
        <w:rPr>
          <w:noProof/>
          <w:lang w:eastAsia="pl-PL"/>
        </w:rPr>
        <w:drawing>
          <wp:inline distT="0" distB="0" distL="0" distR="0" wp14:anchorId="6A6EB9BB" wp14:editId="34D820E9">
            <wp:extent cx="5122545" cy="3621405"/>
            <wp:effectExtent l="0" t="0" r="190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2545" cy="3621405"/>
                    </a:xfrm>
                    <a:prstGeom prst="rect">
                      <a:avLst/>
                    </a:prstGeom>
                    <a:noFill/>
                    <a:ln>
                      <a:noFill/>
                    </a:ln>
                  </pic:spPr>
                </pic:pic>
              </a:graphicData>
            </a:graphic>
          </wp:inline>
        </w:drawing>
      </w:r>
    </w:p>
    <w:p w:rsidR="00CB691F" w:rsidRDefault="00CB691F" w:rsidP="00CB691F">
      <w:pPr>
        <w:pStyle w:val="Tekstpodstawowy"/>
        <w:spacing w:after="0" w:line="288" w:lineRule="auto"/>
        <w:rPr>
          <w:rFonts w:ascii="Fira Sans" w:eastAsia="Calibri" w:hAnsi="Fira Sans" w:cs="Arial"/>
          <w:sz w:val="19"/>
          <w:szCs w:val="19"/>
          <w:lang w:val="en-GB"/>
        </w:rPr>
      </w:pPr>
      <w:r w:rsidRPr="00CA0733">
        <w:rPr>
          <w:rFonts w:ascii="Fira Sans" w:eastAsia="Calibri" w:hAnsi="Fira Sans" w:cs="Arial"/>
          <w:sz w:val="19"/>
          <w:szCs w:val="19"/>
          <w:lang w:val="en-GB"/>
        </w:rPr>
        <w:t xml:space="preserve">To </w:t>
      </w:r>
      <w:r w:rsidR="00D51A5E" w:rsidRPr="00CA0733">
        <w:rPr>
          <w:rFonts w:ascii="Fira Sans" w:eastAsia="Calibri" w:hAnsi="Fira Sans" w:cs="Arial"/>
          <w:sz w:val="19"/>
          <w:szCs w:val="19"/>
          <w:lang w:val="en-GB"/>
        </w:rPr>
        <w:t xml:space="preserve">develop estimates of agricultural and horticultural crops in Poland, medium-resolution satellite images from Sentinel satellites were used. Limitations resulting from spatial resolution cause difficulties in accurate identification of small plots (usually less than </w:t>
      </w:r>
      <w:r w:rsidR="00D51A5E" w:rsidRPr="00CA0733">
        <w:rPr>
          <w:rFonts w:ascii="Fira Sans" w:eastAsia="Calibri" w:hAnsi="Fira Sans" w:cs="Arial"/>
          <w:noProof/>
          <w:sz w:val="19"/>
          <w:szCs w:val="19"/>
          <w:lang w:val="en-GB"/>
        </w:rPr>
        <w:t>10 ares</w:t>
      </w:r>
      <w:r w:rsidR="00D51A5E" w:rsidRPr="00CA0733">
        <w:rPr>
          <w:rFonts w:ascii="Fira Sans" w:eastAsia="Calibri" w:hAnsi="Fira Sans" w:cs="Arial"/>
          <w:sz w:val="19"/>
          <w:szCs w:val="19"/>
          <w:lang w:val="en-GB"/>
        </w:rPr>
        <w:t xml:space="preserve">), which negatively affects the quality of results. The problem concerns agricultural plots located mainly in the south-eastern part of Poland. </w:t>
      </w:r>
      <w:r w:rsidR="00D51A5E" w:rsidRPr="00846289">
        <w:rPr>
          <w:rFonts w:ascii="Fira Sans" w:eastAsia="Calibri" w:hAnsi="Fira Sans" w:cs="Arial"/>
          <w:sz w:val="19"/>
          <w:szCs w:val="19"/>
          <w:lang w:val="en-GB"/>
        </w:rPr>
        <w:t>More accurate crop estimates will be achieved using higher spatial resolution imagery for selected areas</w:t>
      </w:r>
      <w:r w:rsidRPr="00CA0733">
        <w:rPr>
          <w:rFonts w:ascii="Fira Sans" w:eastAsia="Calibri" w:hAnsi="Fira Sans" w:cs="Arial"/>
          <w:sz w:val="19"/>
          <w:szCs w:val="19"/>
          <w:lang w:val="en-GB"/>
        </w:rPr>
        <w:t>.</w:t>
      </w:r>
    </w:p>
    <w:p w:rsidR="00EB18DD" w:rsidRPr="00EB18DD" w:rsidRDefault="00EB18DD" w:rsidP="00CB691F">
      <w:pPr>
        <w:pStyle w:val="Tekstpodstawowy"/>
        <w:spacing w:after="0" w:line="288" w:lineRule="auto"/>
        <w:rPr>
          <w:rFonts w:ascii="Fira Sans" w:eastAsia="Calibri" w:hAnsi="Fira Sans" w:cs="Arial"/>
          <w:sz w:val="19"/>
          <w:szCs w:val="19"/>
        </w:rPr>
      </w:pPr>
    </w:p>
    <w:p w:rsidR="00EB18DD" w:rsidRPr="00EB18DD" w:rsidRDefault="00EB18DD" w:rsidP="00EB18DD">
      <w:pPr>
        <w:pStyle w:val="Tekstpodstawowy"/>
        <w:spacing w:line="288" w:lineRule="auto"/>
        <w:rPr>
          <w:rFonts w:ascii="Fira Sans" w:eastAsia="Calibri" w:hAnsi="Fira Sans" w:cs="Arial"/>
          <w:sz w:val="19"/>
          <w:szCs w:val="19"/>
          <w:lang w:val="en-GB"/>
        </w:rPr>
      </w:pPr>
      <w:r w:rsidRPr="00EB18DD">
        <w:rPr>
          <w:rFonts w:ascii="Fira Sans" w:eastAsia="Calibri" w:hAnsi="Fira Sans" w:cs="Arial"/>
          <w:sz w:val="19"/>
          <w:szCs w:val="19"/>
          <w:lang w:val="en-GB"/>
        </w:rPr>
        <w:t>At</w:t>
      </w:r>
      <w:r w:rsidR="00F65C8C" w:rsidRPr="00F65C8C">
        <w:rPr>
          <w:rFonts w:ascii="Fira Sans" w:eastAsia="Calibri" w:hAnsi="Fira Sans" w:cs="Arial"/>
          <w:sz w:val="19"/>
          <w:szCs w:val="19"/>
          <w:lang w:val="en-GB"/>
        </w:rPr>
        <w:t xml:space="preserve"> the same time, we would like to inform you that due to the flood, Statistics Poland provides maps on the Geostatistical portal presenting statistical data on the areas affected by the flood (including flooded crop areas)</w:t>
      </w:r>
      <w:r w:rsidRPr="00EB18DD">
        <w:rPr>
          <w:rFonts w:ascii="Fira Sans" w:eastAsia="Calibri" w:hAnsi="Fira Sans" w:cs="Arial"/>
          <w:sz w:val="19"/>
          <w:szCs w:val="19"/>
          <w:lang w:val="en-GB"/>
        </w:rPr>
        <w:t>:</w:t>
      </w:r>
    </w:p>
    <w:p w:rsidR="00286C61" w:rsidRPr="005842F9" w:rsidRDefault="009D454D" w:rsidP="00286C61">
      <w:pPr>
        <w:spacing w:line="288" w:lineRule="auto"/>
        <w:rPr>
          <w:rFonts w:ascii="Fira Sans" w:hAnsi="Fira Sans"/>
          <w:noProof/>
          <w:sz w:val="19"/>
          <w:szCs w:val="19"/>
        </w:rPr>
      </w:pPr>
      <w:hyperlink r:id="rId11" w:history="1">
        <w:r w:rsidR="00286C61" w:rsidRPr="005842F9">
          <w:rPr>
            <w:rStyle w:val="Hipercze"/>
            <w:rFonts w:ascii="Fira Sans" w:hAnsi="Fira Sans"/>
            <w:noProof/>
            <w:sz w:val="19"/>
            <w:szCs w:val="19"/>
          </w:rPr>
          <w:t>Katalog zasobów - Wszystkie - GUS Portal Geostatystyczny</w:t>
        </w:r>
      </w:hyperlink>
    </w:p>
    <w:p w:rsidR="00823C53" w:rsidRDefault="00823C53" w:rsidP="00823C53">
      <w:pPr>
        <w:spacing w:after="0" w:line="288" w:lineRule="auto"/>
        <w:rPr>
          <w:rFonts w:ascii="Fira Sans" w:hAnsi="Fira Sans"/>
          <w:sz w:val="19"/>
          <w:szCs w:val="19"/>
        </w:rPr>
      </w:pPr>
    </w:p>
    <w:p w:rsidR="00823C53" w:rsidRDefault="00823C53" w:rsidP="00823C53">
      <w:pPr>
        <w:spacing w:after="0" w:line="288" w:lineRule="auto"/>
        <w:rPr>
          <w:rFonts w:ascii="Fira Sans" w:hAnsi="Fira Sans"/>
          <w:sz w:val="19"/>
          <w:szCs w:val="19"/>
        </w:rPr>
      </w:pPr>
    </w:p>
    <w:p w:rsidR="00823C53" w:rsidRDefault="00823C53" w:rsidP="00823C53">
      <w:pPr>
        <w:spacing w:after="0" w:line="288" w:lineRule="auto"/>
        <w:rPr>
          <w:rFonts w:ascii="Fira Sans" w:hAnsi="Fira Sans"/>
          <w:sz w:val="19"/>
          <w:szCs w:val="19"/>
        </w:rPr>
      </w:pPr>
    </w:p>
    <w:p w:rsidR="009D454D" w:rsidRDefault="009D454D" w:rsidP="00823C53">
      <w:pPr>
        <w:spacing w:after="0" w:line="288" w:lineRule="auto"/>
        <w:rPr>
          <w:rFonts w:ascii="Fira Sans" w:hAnsi="Fira Sans"/>
          <w:sz w:val="19"/>
          <w:szCs w:val="19"/>
        </w:rPr>
      </w:pPr>
    </w:p>
    <w:p w:rsidR="00E67AD2" w:rsidRPr="00E67AD2" w:rsidRDefault="00CB691F" w:rsidP="00CB691F">
      <w:pPr>
        <w:spacing w:before="120" w:after="120" w:line="288" w:lineRule="auto"/>
        <w:jc w:val="both"/>
        <w:rPr>
          <w:rFonts w:ascii="Fira Sans" w:hAnsi="Fira Sans"/>
          <w:sz w:val="19"/>
          <w:szCs w:val="19"/>
        </w:rPr>
        <w:sectPr w:rsidR="00E67AD2" w:rsidRPr="00E67AD2" w:rsidSect="00FC58E0">
          <w:headerReference w:type="default" r:id="rId12"/>
          <w:footerReference w:type="default" r:id="rId13"/>
          <w:headerReference w:type="first" r:id="rId14"/>
          <w:footerReference w:type="first" r:id="rId15"/>
          <w:pgSz w:w="11906" w:h="16838"/>
          <w:pgMar w:top="794" w:right="3119" w:bottom="720" w:left="720" w:header="170" w:footer="397" w:gutter="0"/>
          <w:cols w:space="708"/>
          <w:titlePg/>
          <w:docGrid w:linePitch="360"/>
        </w:sectPr>
      </w:pPr>
      <w:r>
        <w:rPr>
          <w:rFonts w:ascii="Fira Sans" w:hAnsi="Fira Sans"/>
          <w:sz w:val="19"/>
          <w:szCs w:val="19"/>
        </w:rPr>
        <w:t xml:space="preserve">In </w:t>
      </w:r>
      <w:r w:rsidRPr="00FA34B5">
        <w:rPr>
          <w:rFonts w:ascii="Fira Sans" w:hAnsi="Fira Sans" w:cs="Calibri"/>
          <w:noProof/>
          <w:sz w:val="19"/>
          <w:szCs w:val="19"/>
          <w:lang w:val="en-GB"/>
        </w:rPr>
        <w:t>case of quoting Statistics Poland data, please provide information: “Source of data: Statistics Poland”, and in case of publishi</w:t>
      </w:r>
      <w:bookmarkStart w:id="0" w:name="_GoBack"/>
      <w:bookmarkEnd w:id="0"/>
      <w:r w:rsidRPr="00FA34B5">
        <w:rPr>
          <w:rFonts w:ascii="Fira Sans" w:hAnsi="Fira Sans" w:cs="Calibri"/>
          <w:noProof/>
          <w:sz w:val="19"/>
          <w:szCs w:val="19"/>
          <w:lang w:val="en-GB"/>
        </w:rPr>
        <w:t>ng calculations made on data published by Statistics Poland, please include the following disclaimer: “Own study based on figures from Statistics Polan</w:t>
      </w:r>
      <w:r>
        <w:rPr>
          <w:rFonts w:ascii="Fira Sans" w:hAnsi="Fira Sans" w:cs="Calibri"/>
          <w:noProof/>
          <w:sz w:val="19"/>
          <w:szCs w:val="19"/>
          <w:lang w:val="en-GB"/>
        </w:rPr>
        <w:t>d”</w:t>
      </w:r>
      <w:r w:rsidR="006A4A4C">
        <w:rPr>
          <w:rFonts w:ascii="Fira Sans" w:hAnsi="Fira Sans" w:cs="Calibri"/>
          <w:noProof/>
          <w:sz w:val="19"/>
          <w:szCs w:val="19"/>
          <w:lang w:val="en-GB"/>
        </w:rPr>
        <w:t>.</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CB691F" w:rsidTr="00E105DC">
        <w:trPr>
          <w:trHeight w:val="1626"/>
        </w:trPr>
        <w:tc>
          <w:tcPr>
            <w:tcW w:w="4926" w:type="dxa"/>
          </w:tcPr>
          <w:p w:rsidR="00CB691F" w:rsidRPr="00551401" w:rsidRDefault="00CB691F" w:rsidP="00E105DC">
            <w:pPr>
              <w:spacing w:line="276" w:lineRule="auto"/>
              <w:rPr>
                <w:rFonts w:ascii="Fira Sans" w:hAnsi="Fira Sans" w:cs="Arial"/>
                <w:noProof/>
                <w:sz w:val="20"/>
                <w:lang w:val="en-GB"/>
              </w:rPr>
            </w:pPr>
            <w:r w:rsidRPr="00551401">
              <w:rPr>
                <w:rFonts w:ascii="Fira Sans" w:hAnsi="Fira Sans" w:cs="Arial"/>
                <w:noProof/>
                <w:sz w:val="20"/>
                <w:lang w:val="en-GB"/>
              </w:rPr>
              <w:lastRenderedPageBreak/>
              <w:t>Prepared by:</w:t>
            </w:r>
          </w:p>
          <w:p w:rsidR="00CB691F" w:rsidRPr="00551401" w:rsidRDefault="00CB691F" w:rsidP="00E105DC">
            <w:pPr>
              <w:spacing w:after="120" w:line="276" w:lineRule="auto"/>
              <w:rPr>
                <w:rFonts w:ascii="Fira Sans" w:hAnsi="Fira Sans" w:cs="Arial"/>
                <w:b/>
                <w:noProof/>
                <w:color w:val="000000" w:themeColor="text1"/>
                <w:sz w:val="20"/>
                <w:lang w:val="en-GB"/>
              </w:rPr>
            </w:pPr>
            <w:r w:rsidRPr="00551401">
              <w:rPr>
                <w:rFonts w:ascii="Fira Sans" w:hAnsi="Fira Sans" w:cs="Arial"/>
                <w:b/>
                <w:noProof/>
                <w:color w:val="000000" w:themeColor="text1"/>
                <w:sz w:val="20"/>
                <w:lang w:val="en-GB"/>
              </w:rPr>
              <w:t>Agriculture and Environment Department</w:t>
            </w:r>
          </w:p>
          <w:p w:rsidR="00CB691F" w:rsidRPr="0051073C" w:rsidRDefault="00CB691F" w:rsidP="00E105DC">
            <w:pPr>
              <w:spacing w:line="276" w:lineRule="auto"/>
              <w:rPr>
                <w:rFonts w:ascii="Fira Sans" w:hAnsi="Fira Sans"/>
                <w:b/>
                <w:sz w:val="19"/>
                <w:szCs w:val="19"/>
                <w:lang w:val="fi-FI"/>
              </w:rPr>
            </w:pPr>
            <w:r w:rsidRPr="0051073C">
              <w:rPr>
                <w:rFonts w:ascii="Fira Sans" w:hAnsi="Fira Sans"/>
                <w:b/>
                <w:sz w:val="19"/>
                <w:szCs w:val="19"/>
                <w:lang w:val="fi-FI"/>
              </w:rPr>
              <w:t>D</w:t>
            </w:r>
            <w:r>
              <w:rPr>
                <w:rFonts w:ascii="Fira Sans" w:hAnsi="Fira Sans"/>
                <w:b/>
                <w:sz w:val="19"/>
                <w:szCs w:val="19"/>
                <w:lang w:val="fi-FI"/>
              </w:rPr>
              <w:t>irec</w:t>
            </w:r>
            <w:r w:rsidRPr="0051073C">
              <w:rPr>
                <w:rFonts w:ascii="Fira Sans" w:hAnsi="Fira Sans"/>
                <w:b/>
                <w:sz w:val="19"/>
                <w:szCs w:val="19"/>
                <w:lang w:val="fi-FI"/>
              </w:rPr>
              <w:t xml:space="preserve">tor </w:t>
            </w:r>
            <w:r w:rsidR="00353087">
              <w:rPr>
                <w:rFonts w:ascii="Fira Sans" w:hAnsi="Fira Sans"/>
                <w:b/>
                <w:sz w:val="19"/>
                <w:szCs w:val="19"/>
                <w:lang w:val="fi-FI"/>
              </w:rPr>
              <w:t>Marta Wojciechowska</w:t>
            </w:r>
          </w:p>
          <w:p w:rsidR="00CB691F" w:rsidRPr="00AB24E4" w:rsidRDefault="00CB691F" w:rsidP="00E105DC">
            <w:pPr>
              <w:pStyle w:val="Nagwek3"/>
              <w:spacing w:before="0" w:after="120"/>
              <w:outlineLvl w:val="2"/>
              <w:rPr>
                <w:rFonts w:ascii="Fira Sans" w:hAnsi="Fira Sans" w:cs="Arial"/>
                <w:color w:val="000000" w:themeColor="text1"/>
                <w:sz w:val="20"/>
                <w:lang w:val="fi-FI"/>
              </w:rPr>
            </w:pPr>
            <w:r w:rsidRPr="003E58F5">
              <w:rPr>
                <w:rFonts w:ascii="Fira Sans" w:hAnsi="Fira Sans" w:cs="Arial"/>
                <w:color w:val="000000" w:themeColor="text1"/>
                <w:sz w:val="20"/>
                <w:lang w:val="fi-FI"/>
              </w:rPr>
              <w:t>Phone: (+48 22) 608 3</w:t>
            </w:r>
            <w:r w:rsidR="004C0776">
              <w:rPr>
                <w:rFonts w:ascii="Fira Sans" w:hAnsi="Fira Sans" w:cs="Arial"/>
                <w:color w:val="000000" w:themeColor="text1"/>
                <w:sz w:val="20"/>
                <w:lang w:val="fi-FI"/>
              </w:rPr>
              <w:t>1</w:t>
            </w:r>
            <w:r w:rsidRPr="003E58F5">
              <w:rPr>
                <w:rFonts w:ascii="Fira Sans" w:hAnsi="Fira Sans" w:cs="Arial"/>
                <w:color w:val="000000" w:themeColor="text1"/>
                <w:sz w:val="20"/>
                <w:lang w:val="fi-FI"/>
              </w:rPr>
              <w:t xml:space="preserve"> </w:t>
            </w:r>
            <w:r w:rsidR="003E58F5">
              <w:rPr>
                <w:rFonts w:ascii="Fira Sans" w:hAnsi="Fira Sans" w:cs="Arial"/>
                <w:color w:val="000000" w:themeColor="text1"/>
                <w:sz w:val="20"/>
                <w:lang w:val="fi-FI"/>
              </w:rPr>
              <w:t>2</w:t>
            </w:r>
            <w:r w:rsidR="004C0776">
              <w:rPr>
                <w:rFonts w:ascii="Fira Sans" w:hAnsi="Fira Sans" w:cs="Arial"/>
                <w:color w:val="000000" w:themeColor="text1"/>
                <w:sz w:val="20"/>
                <w:lang w:val="fi-FI"/>
              </w:rPr>
              <w:t>8</w:t>
            </w:r>
          </w:p>
        </w:tc>
        <w:tc>
          <w:tcPr>
            <w:tcW w:w="4927" w:type="dxa"/>
          </w:tcPr>
          <w:p w:rsidR="00CB691F" w:rsidRPr="00B3045D" w:rsidRDefault="00CB691F" w:rsidP="00E105DC">
            <w:pPr>
              <w:spacing w:before="120" w:after="120" w:line="240" w:lineRule="exact"/>
              <w:rPr>
                <w:rFonts w:ascii="Fira Sans" w:hAnsi="Fira Sans"/>
                <w:sz w:val="20"/>
                <w:szCs w:val="20"/>
                <w:lang w:val="en-GB"/>
              </w:rPr>
            </w:pPr>
            <w:r w:rsidRPr="00B3045D">
              <w:rPr>
                <w:rFonts w:ascii="Fira Sans" w:hAnsi="Fira Sans" w:cs="Arial"/>
                <w:sz w:val="20"/>
                <w:szCs w:val="20"/>
                <w:lang w:val="en-GB"/>
              </w:rPr>
              <w:t>Issued by:</w:t>
            </w:r>
          </w:p>
          <w:p w:rsidR="00CB691F" w:rsidRPr="00B3045D" w:rsidRDefault="00CB691F" w:rsidP="00E105DC">
            <w:pPr>
              <w:spacing w:before="120" w:after="120" w:line="240" w:lineRule="exact"/>
              <w:rPr>
                <w:rFonts w:ascii="Fira Sans" w:hAnsi="Fira Sans" w:cs="Arial"/>
                <w:b/>
                <w:sz w:val="19"/>
                <w:szCs w:val="19"/>
              </w:rPr>
            </w:pPr>
            <w:r>
              <w:rPr>
                <w:rFonts w:ascii="Fira Sans" w:hAnsi="Fira Sans" w:cs="Arial"/>
                <w:b/>
                <w:sz w:val="19"/>
                <w:szCs w:val="19"/>
              </w:rPr>
              <w:t>Press Office</w:t>
            </w:r>
          </w:p>
          <w:p w:rsidR="00CB691F" w:rsidRPr="00CE26B5" w:rsidRDefault="00CB691F" w:rsidP="00E105DC">
            <w:pPr>
              <w:spacing w:before="120" w:after="120" w:line="240" w:lineRule="exact"/>
              <w:rPr>
                <w:rFonts w:ascii="Fira Sans" w:hAnsi="Fira Sans"/>
                <w:sz w:val="19"/>
                <w:szCs w:val="19"/>
              </w:rPr>
            </w:pPr>
            <w:r>
              <w:rPr>
                <w:rFonts w:ascii="Fira Sans" w:hAnsi="Fira Sans"/>
                <w:sz w:val="19"/>
                <w:szCs w:val="19"/>
              </w:rPr>
              <w:t>Mobile</w:t>
            </w:r>
            <w:r w:rsidRPr="00CE26B5">
              <w:rPr>
                <w:rFonts w:ascii="Fira Sans" w:hAnsi="Fira Sans"/>
                <w:sz w:val="19"/>
                <w:szCs w:val="19"/>
              </w:rPr>
              <w:t xml:space="preserve"> +48 695 255 032</w:t>
            </w:r>
          </w:p>
          <w:p w:rsidR="00CB691F" w:rsidRDefault="00CB691F" w:rsidP="00E105DC">
            <w:pPr>
              <w:spacing w:before="120" w:line="240" w:lineRule="exact"/>
              <w:rPr>
                <w:rFonts w:ascii="Fira Sans" w:hAnsi="Fira Sans"/>
                <w:sz w:val="19"/>
                <w:szCs w:val="19"/>
              </w:rPr>
            </w:pPr>
            <w:r>
              <w:rPr>
                <w:rFonts w:ascii="Fira Sans" w:hAnsi="Fira Sans"/>
                <w:sz w:val="19"/>
                <w:szCs w:val="19"/>
              </w:rPr>
              <w:t>Phone</w:t>
            </w:r>
            <w:r w:rsidRPr="00CE26B5">
              <w:rPr>
                <w:rFonts w:ascii="Fira Sans" w:hAnsi="Fira Sans"/>
                <w:sz w:val="19"/>
                <w:szCs w:val="19"/>
              </w:rPr>
              <w:t xml:space="preserve"> +48 22 608 38 04, +48 22 449 41 45, </w:t>
            </w:r>
          </w:p>
          <w:p w:rsidR="00CB691F" w:rsidRPr="00CE26B5" w:rsidRDefault="00CB691F" w:rsidP="00E105DC">
            <w:pPr>
              <w:spacing w:after="120" w:line="240" w:lineRule="exact"/>
              <w:rPr>
                <w:rFonts w:ascii="Fira Sans" w:hAnsi="Fira Sans"/>
                <w:sz w:val="19"/>
                <w:szCs w:val="19"/>
              </w:rPr>
            </w:pPr>
            <w:r w:rsidRPr="00CE26B5">
              <w:rPr>
                <w:rFonts w:ascii="Fira Sans" w:hAnsi="Fira Sans"/>
                <w:sz w:val="19"/>
                <w:szCs w:val="19"/>
              </w:rPr>
              <w:t>+48 22 608 30 09</w:t>
            </w:r>
          </w:p>
          <w:p w:rsidR="00CB691F" w:rsidRPr="00CE26B5" w:rsidRDefault="00CB691F" w:rsidP="00E105DC">
            <w:pPr>
              <w:spacing w:before="120" w:after="120" w:line="240" w:lineRule="exact"/>
              <w:rPr>
                <w:rFonts w:ascii="Fira Sans" w:hAnsi="Fira Sans"/>
                <w:sz w:val="20"/>
                <w:szCs w:val="20"/>
              </w:rPr>
            </w:pPr>
            <w:r w:rsidRPr="00CE26B5">
              <w:rPr>
                <w:rFonts w:ascii="Fira Sans" w:hAnsi="Fira Sans"/>
                <w:b/>
                <w:sz w:val="20"/>
                <w:szCs w:val="20"/>
              </w:rPr>
              <w:t>e-mail:</w:t>
            </w:r>
            <w:r w:rsidRPr="00CE26B5">
              <w:rPr>
                <w:rFonts w:ascii="Fira Sans" w:hAnsi="Fira Sans"/>
                <w:sz w:val="20"/>
                <w:szCs w:val="20"/>
              </w:rPr>
              <w:t xml:space="preserve"> </w:t>
            </w:r>
            <w:hyperlink r:id="rId16" w:history="1">
              <w:r w:rsidRPr="00CE26B5">
                <w:rPr>
                  <w:rStyle w:val="Hipercze"/>
                  <w:rFonts w:ascii="Fira Sans" w:eastAsiaTheme="majorEastAsia" w:hAnsi="Fira Sans" w:cs="Arial"/>
                  <w:b/>
                  <w:color w:val="auto"/>
                  <w:sz w:val="20"/>
                  <w:szCs w:val="20"/>
                </w:rPr>
                <w:t>obslugaprasowa@stat.gov.pl</w:t>
              </w:r>
            </w:hyperlink>
          </w:p>
          <w:p w:rsidR="00CB691F" w:rsidRPr="004A1D19" w:rsidRDefault="00CB691F" w:rsidP="00E105DC">
            <w:pPr>
              <w:spacing w:line="276" w:lineRule="auto"/>
              <w:rPr>
                <w:rFonts w:cs="Arial"/>
                <w:sz w:val="20"/>
                <w:lang w:val="fi-FI"/>
              </w:rPr>
            </w:pPr>
          </w:p>
          <w:p w:rsidR="00CB691F" w:rsidRDefault="00CB691F" w:rsidP="00E105DC">
            <w:pPr>
              <w:rPr>
                <w:sz w:val="18"/>
              </w:rPr>
            </w:pPr>
          </w:p>
        </w:tc>
      </w:tr>
      <w:tr w:rsidR="00CB691F" w:rsidRPr="00D514A7" w:rsidTr="00E105DC">
        <w:trPr>
          <w:trHeight w:val="418"/>
        </w:trPr>
        <w:tc>
          <w:tcPr>
            <w:tcW w:w="4926" w:type="dxa"/>
            <w:vMerge w:val="restart"/>
          </w:tcPr>
          <w:p w:rsidR="00CB691F" w:rsidRPr="00610ED9" w:rsidRDefault="00CB691F" w:rsidP="00E105DC">
            <w:pPr>
              <w:rPr>
                <w:sz w:val="18"/>
              </w:rPr>
            </w:pPr>
          </w:p>
        </w:tc>
        <w:tc>
          <w:tcPr>
            <w:tcW w:w="4927" w:type="dxa"/>
            <w:vAlign w:val="center"/>
          </w:tcPr>
          <w:p w:rsidR="00CB691F" w:rsidRPr="00D514A7" w:rsidRDefault="00CB691F" w:rsidP="00E105DC">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920384" behindDoc="0" locked="0" layoutInCell="1" allowOverlap="1" wp14:anchorId="5EF8B544" wp14:editId="064EEB17">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www.stat.gov.pl</w:t>
            </w:r>
            <w:r>
              <w:rPr>
                <w:rFonts w:ascii="Fira Sans" w:hAnsi="Fira Sans"/>
                <w:noProof/>
                <w:sz w:val="20"/>
                <w:szCs w:val="20"/>
              </w:rPr>
              <w:t>/en/</w:t>
            </w:r>
            <w:r w:rsidRPr="00D514A7">
              <w:rPr>
                <w:rFonts w:ascii="Fira Sans" w:hAnsi="Fira Sans"/>
                <w:noProof/>
                <w:sz w:val="20"/>
                <w:szCs w:val="20"/>
              </w:rPr>
              <w:t xml:space="preserve">      </w:t>
            </w:r>
          </w:p>
        </w:tc>
      </w:tr>
      <w:tr w:rsidR="00CB691F" w:rsidRPr="00D514A7" w:rsidTr="00E105DC">
        <w:trPr>
          <w:trHeight w:val="418"/>
        </w:trPr>
        <w:tc>
          <w:tcPr>
            <w:tcW w:w="4926" w:type="dxa"/>
            <w:vMerge/>
          </w:tcPr>
          <w:p w:rsidR="00CB691F" w:rsidRPr="00C91687" w:rsidRDefault="00CB691F" w:rsidP="00E105DC">
            <w:pPr>
              <w:rPr>
                <w:b/>
                <w:sz w:val="20"/>
              </w:rPr>
            </w:pPr>
          </w:p>
        </w:tc>
        <w:tc>
          <w:tcPr>
            <w:tcW w:w="4927" w:type="dxa"/>
            <w:vAlign w:val="center"/>
          </w:tcPr>
          <w:p w:rsidR="00CB691F" w:rsidRPr="00D514A7" w:rsidRDefault="00CB691F" w:rsidP="00E105DC">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921408" behindDoc="0" locked="0" layoutInCell="1" allowOverlap="1" wp14:anchorId="1C9D8EB9" wp14:editId="63791FFA">
                  <wp:simplePos x="0" y="0"/>
                  <wp:positionH relativeFrom="column">
                    <wp:posOffset>81280</wp:posOffset>
                  </wp:positionH>
                  <wp:positionV relativeFrom="paragraph">
                    <wp:posOffset>23495</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w:t>
            </w:r>
            <w:r>
              <w:rPr>
                <w:rFonts w:ascii="Fira Sans" w:hAnsi="Fira Sans"/>
                <w:noProof/>
                <w:sz w:val="20"/>
                <w:szCs w:val="20"/>
              </w:rPr>
              <w:t>StatPoland</w:t>
            </w:r>
          </w:p>
        </w:tc>
      </w:tr>
      <w:tr w:rsidR="00CB691F" w:rsidRPr="00D514A7" w:rsidTr="00E105DC">
        <w:trPr>
          <w:trHeight w:val="476"/>
        </w:trPr>
        <w:tc>
          <w:tcPr>
            <w:tcW w:w="4926" w:type="dxa"/>
            <w:vMerge/>
          </w:tcPr>
          <w:p w:rsidR="00CB691F" w:rsidRPr="00C91687" w:rsidRDefault="00CB691F" w:rsidP="00E105DC">
            <w:pPr>
              <w:rPr>
                <w:b/>
                <w:sz w:val="20"/>
              </w:rPr>
            </w:pPr>
          </w:p>
        </w:tc>
        <w:tc>
          <w:tcPr>
            <w:tcW w:w="4927" w:type="dxa"/>
          </w:tcPr>
          <w:p w:rsidR="00CB691F" w:rsidRPr="00D514A7" w:rsidRDefault="00CB691F" w:rsidP="00E105DC">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922432" behindDoc="0" locked="0" layoutInCell="1" allowOverlap="1" wp14:anchorId="38CCB2AE" wp14:editId="1FEF9687">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@GlownyUrzadStatystyczny</w:t>
            </w:r>
            <w:r w:rsidRPr="00D514A7">
              <w:rPr>
                <w:rFonts w:ascii="Fira Sans" w:hAnsi="Fira Sans"/>
                <w:noProof/>
                <w:sz w:val="20"/>
                <w:szCs w:val="20"/>
                <w:lang w:eastAsia="pl-PL"/>
              </w:rPr>
              <w:t xml:space="preserve"> </w:t>
            </w:r>
          </w:p>
        </w:tc>
      </w:tr>
      <w:tr w:rsidR="00CB691F" w:rsidRPr="00D514A7" w:rsidTr="00E105DC">
        <w:trPr>
          <w:trHeight w:val="426"/>
        </w:trPr>
        <w:tc>
          <w:tcPr>
            <w:tcW w:w="4926" w:type="dxa"/>
          </w:tcPr>
          <w:p w:rsidR="00CB691F" w:rsidRPr="00C91687" w:rsidRDefault="00CB691F" w:rsidP="00E105DC">
            <w:pPr>
              <w:rPr>
                <w:b/>
                <w:sz w:val="20"/>
              </w:rPr>
            </w:pPr>
          </w:p>
        </w:tc>
        <w:tc>
          <w:tcPr>
            <w:tcW w:w="4927" w:type="dxa"/>
          </w:tcPr>
          <w:p w:rsidR="00CB691F" w:rsidRPr="00D514A7" w:rsidRDefault="00CB691F" w:rsidP="00E105DC">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drawing>
                <wp:anchor distT="0" distB="0" distL="114300" distR="114300" simplePos="0" relativeHeight="251923456" behindDoc="0" locked="0" layoutInCell="1" allowOverlap="1" wp14:anchorId="456E804D" wp14:editId="3B3CD9D9">
                  <wp:simplePos x="0" y="0"/>
                  <wp:positionH relativeFrom="column">
                    <wp:posOffset>82550</wp:posOffset>
                  </wp:positionH>
                  <wp:positionV relativeFrom="paragraph">
                    <wp:posOffset>12700</wp:posOffset>
                  </wp:positionV>
                  <wp:extent cx="251460" cy="251460"/>
                  <wp:effectExtent l="0" t="0" r="0" b="0"/>
                  <wp:wrapNone/>
                  <wp:docPr id="45" name="Obraz 4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gus_stat</w:t>
            </w:r>
          </w:p>
        </w:tc>
      </w:tr>
      <w:tr w:rsidR="00CB691F" w:rsidRPr="00D514A7" w:rsidTr="00E105DC">
        <w:trPr>
          <w:trHeight w:val="504"/>
        </w:trPr>
        <w:tc>
          <w:tcPr>
            <w:tcW w:w="4926" w:type="dxa"/>
          </w:tcPr>
          <w:p w:rsidR="00CB691F" w:rsidRPr="00C91687" w:rsidRDefault="00CB691F" w:rsidP="00E105DC">
            <w:pPr>
              <w:rPr>
                <w:b/>
                <w:sz w:val="20"/>
              </w:rPr>
            </w:pPr>
          </w:p>
        </w:tc>
        <w:tc>
          <w:tcPr>
            <w:tcW w:w="4927" w:type="dxa"/>
          </w:tcPr>
          <w:p w:rsidR="00CB691F" w:rsidRPr="00D514A7" w:rsidRDefault="00CB691F" w:rsidP="00E105DC">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drawing>
                <wp:anchor distT="0" distB="0" distL="114300" distR="114300" simplePos="0" relativeHeight="251924480" behindDoc="0" locked="0" layoutInCell="1" allowOverlap="1" wp14:anchorId="287E2570" wp14:editId="0A6EF7BB">
                  <wp:simplePos x="0" y="0"/>
                  <wp:positionH relativeFrom="column">
                    <wp:posOffset>82550</wp:posOffset>
                  </wp:positionH>
                  <wp:positionV relativeFrom="paragraph">
                    <wp:posOffset>13970</wp:posOffset>
                  </wp:positionV>
                  <wp:extent cx="251460" cy="251460"/>
                  <wp:effectExtent l="0" t="0" r="0" b="0"/>
                  <wp:wrapNone/>
                  <wp:docPr id="46" name="Obraz 46"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glownyurzadstatystycznygus</w:t>
            </w:r>
          </w:p>
        </w:tc>
      </w:tr>
      <w:tr w:rsidR="00CB691F" w:rsidRPr="00D514A7" w:rsidTr="00E105DC">
        <w:trPr>
          <w:trHeight w:val="953"/>
        </w:trPr>
        <w:tc>
          <w:tcPr>
            <w:tcW w:w="4926" w:type="dxa"/>
          </w:tcPr>
          <w:p w:rsidR="00CB691F" w:rsidRPr="00C91687" w:rsidRDefault="00CB691F" w:rsidP="00E105DC">
            <w:pPr>
              <w:rPr>
                <w:b/>
                <w:sz w:val="20"/>
              </w:rPr>
            </w:pPr>
          </w:p>
        </w:tc>
        <w:tc>
          <w:tcPr>
            <w:tcW w:w="4927" w:type="dxa"/>
          </w:tcPr>
          <w:p w:rsidR="00CB691F" w:rsidRPr="00D514A7" w:rsidRDefault="00CB691F" w:rsidP="00E105DC">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t>glownyurzadstatystyczny</w:t>
            </w:r>
            <w:r w:rsidRPr="00D514A7">
              <w:rPr>
                <w:rFonts w:ascii="Fira Sans" w:hAnsi="Fira Sans"/>
                <w:noProof/>
                <w:sz w:val="20"/>
                <w:szCs w:val="20"/>
                <w:lang w:eastAsia="pl-PL"/>
              </w:rPr>
              <w:drawing>
                <wp:anchor distT="0" distB="0" distL="114300" distR="114300" simplePos="0" relativeHeight="251925504" behindDoc="0" locked="0" layoutInCell="1" allowOverlap="1" wp14:anchorId="5E2283B1" wp14:editId="6D23176E">
                  <wp:simplePos x="0" y="0"/>
                  <wp:positionH relativeFrom="column">
                    <wp:posOffset>82550</wp:posOffset>
                  </wp:positionH>
                  <wp:positionV relativeFrom="paragraph">
                    <wp:posOffset>15240</wp:posOffset>
                  </wp:positionV>
                  <wp:extent cx="251460" cy="251460"/>
                  <wp:effectExtent l="0" t="0" r="0" b="0"/>
                  <wp:wrapNone/>
                  <wp:docPr id="47" name="Obraz 47"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bl>
    <w:tbl>
      <w:tblPr>
        <w:tblStyle w:val="Tabela-Siatka1"/>
        <w:tblW w:w="985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CB691F" w:rsidRPr="009E3386" w:rsidTr="00E105DC">
        <w:trPr>
          <w:trHeight w:val="4114"/>
        </w:trPr>
        <w:tc>
          <w:tcPr>
            <w:tcW w:w="9853" w:type="dxa"/>
            <w:shd w:val="clear" w:color="auto" w:fill="D9D9D9"/>
          </w:tcPr>
          <w:p w:rsidR="00CB691F" w:rsidRPr="00D2260C" w:rsidRDefault="00E105DC" w:rsidP="00E105DC">
            <w:pPr>
              <w:shd w:val="clear" w:color="auto" w:fill="D9D9D9"/>
              <w:spacing w:before="120" w:after="120" w:line="240" w:lineRule="exact"/>
              <w:rPr>
                <w:rFonts w:ascii="Fira Sans" w:eastAsia="Fira Sans Light" w:hAnsi="Fira Sans" w:cs="Times New Roman"/>
                <w:b/>
                <w:noProof/>
                <w:sz w:val="19"/>
                <w:lang w:val="en-GB"/>
              </w:rPr>
            </w:pPr>
            <w:r>
              <w:rPr>
                <w:rFonts w:ascii="Fira Sans" w:eastAsia="Fira Sans Light" w:hAnsi="Fira Sans" w:cs="Times New Roman"/>
                <w:b/>
                <w:noProof/>
                <w:sz w:val="19"/>
                <w:lang w:val="en-GB"/>
              </w:rPr>
              <w:t>R</w:t>
            </w:r>
            <w:r w:rsidR="00CB691F" w:rsidRPr="00D2260C">
              <w:rPr>
                <w:rFonts w:ascii="Fira Sans" w:eastAsia="Fira Sans Light" w:hAnsi="Fira Sans" w:cs="Times New Roman"/>
                <w:b/>
                <w:noProof/>
                <w:sz w:val="19"/>
                <w:lang w:val="en-GB"/>
              </w:rPr>
              <w:t>elated information</w:t>
            </w:r>
          </w:p>
          <w:p w:rsidR="00CB691F" w:rsidRPr="00FA34B5" w:rsidRDefault="00CB691F" w:rsidP="00E105DC">
            <w:pPr>
              <w:spacing w:line="360" w:lineRule="auto"/>
              <w:rPr>
                <w:rFonts w:ascii="Fira Sans" w:hAnsi="Fira Sans"/>
                <w:noProof/>
                <w:color w:val="001D77"/>
                <w:sz w:val="19"/>
                <w:szCs w:val="18"/>
                <w:u w:val="single"/>
                <w:lang w:val="en-GB"/>
              </w:rPr>
            </w:pPr>
            <w:r w:rsidRPr="00D2260C">
              <w:rPr>
                <w:rFonts w:ascii="Fira Sans" w:eastAsia="Fira Sans Light" w:hAnsi="Fira Sans" w:cs="Times New Roman"/>
                <w:noProof/>
                <w:color w:val="2E74B5" w:themeColor="accent1" w:themeShade="BF"/>
                <w:sz w:val="19"/>
                <w:szCs w:val="26"/>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color w:val="2E74B5" w:themeColor="accent1" w:themeShade="BF"/>
                <w:sz w:val="19"/>
                <w:szCs w:val="26"/>
                <w:lang w:val="en-GB"/>
              </w:rPr>
              <w:fldChar w:fldCharType="separate"/>
            </w:r>
            <w:r w:rsidRPr="00FA34B5">
              <w:rPr>
                <w:rFonts w:ascii="Fira Sans" w:eastAsia="Fira Sans Light" w:hAnsi="Fira Sans" w:cs="Times New Roman"/>
                <w:noProof/>
                <w:color w:val="2E74B5" w:themeColor="accent1" w:themeShade="BF"/>
                <w:sz w:val="19"/>
                <w:szCs w:val="26"/>
                <w:lang w:val="en-GB"/>
              </w:rPr>
              <w:fldChar w:fldCharType="begin"/>
            </w:r>
            <w:r>
              <w:rPr>
                <w:rFonts w:ascii="Fira Sans" w:eastAsia="Fira Sans Light" w:hAnsi="Fira Sans" w:cs="Times New Roman"/>
                <w:noProof/>
                <w:color w:val="2E74B5" w:themeColor="accent1" w:themeShade="BF"/>
                <w:sz w:val="19"/>
                <w:szCs w:val="26"/>
                <w:lang w:val="en-GB"/>
              </w:rPr>
              <w:instrText>HYPERLINK "https://stat.gov.pl/obszary-tematyczne/rolnictwo-lesnictwo/uprawy-rolne-i-ogrodnicze/produkcja-upraw-rolnych-i-ogrodniczych-w-2023-roku,9,22.html" \o "description hyperlink "</w:instrText>
            </w:r>
            <w:r w:rsidRPr="00FA34B5">
              <w:rPr>
                <w:rFonts w:ascii="Fira Sans" w:eastAsia="Fira Sans Light" w:hAnsi="Fira Sans" w:cs="Times New Roman"/>
                <w:noProof/>
                <w:color w:val="2E74B5" w:themeColor="accent1" w:themeShade="BF"/>
                <w:sz w:val="19"/>
                <w:szCs w:val="26"/>
                <w:lang w:val="en-GB"/>
              </w:rPr>
              <w:fldChar w:fldCharType="separate"/>
            </w:r>
            <w:r w:rsidRPr="00FA34B5">
              <w:rPr>
                <w:rFonts w:ascii="Fira Sans" w:hAnsi="Fira Sans"/>
                <w:noProof/>
                <w:color w:val="001D77"/>
                <w:sz w:val="19"/>
                <w:szCs w:val="18"/>
                <w:u w:val="single"/>
                <w:lang w:val="en-GB"/>
              </w:rPr>
              <w:t>Production of agricultural and horticultural crops in 202</w:t>
            </w:r>
            <w:r>
              <w:rPr>
                <w:rFonts w:ascii="Fira Sans" w:hAnsi="Fira Sans"/>
                <w:noProof/>
                <w:color w:val="001D77"/>
                <w:sz w:val="19"/>
                <w:szCs w:val="18"/>
                <w:u w:val="single"/>
                <w:lang w:val="en-GB"/>
              </w:rPr>
              <w:t>3</w:t>
            </w:r>
          </w:p>
          <w:p w:rsidR="00CB691F" w:rsidRPr="00D2260C" w:rsidRDefault="00CB691F" w:rsidP="00E105DC">
            <w:pPr>
              <w:pStyle w:val="Nagwek2"/>
              <w:outlineLvl w:val="1"/>
              <w:rPr>
                <w:rFonts w:ascii="Fira Sans" w:eastAsia="Fira Sans Light" w:hAnsi="Fira Sans" w:cs="Times New Roman"/>
                <w:noProof/>
                <w:color w:val="0000FF"/>
                <w:sz w:val="19"/>
                <w:szCs w:val="22"/>
                <w:u w:val="single"/>
                <w:lang w:val="en-GB"/>
              </w:rPr>
            </w:pPr>
            <w:r w:rsidRPr="00FA34B5">
              <w:rPr>
                <w:rFonts w:ascii="Fira Sans" w:eastAsia="Fira Sans Light" w:hAnsi="Fira Sans" w:cs="Times New Roman"/>
                <w:noProof/>
                <w:sz w:val="19"/>
                <w:lang w:val="en-GB"/>
              </w:rPr>
              <w:fldChar w:fldCharType="end"/>
            </w:r>
          </w:p>
          <w:p w:rsidR="00CB691F" w:rsidRPr="00D2260C" w:rsidRDefault="00CB691F" w:rsidP="00E105DC">
            <w:pPr>
              <w:spacing w:before="120" w:after="120" w:line="240" w:lineRule="exact"/>
              <w:rPr>
                <w:rFonts w:ascii="Fira Sans" w:eastAsia="Fira Sans Light" w:hAnsi="Fira Sans" w:cs="Times New Roman"/>
                <w:noProof/>
                <w:color w:val="0000FF"/>
                <w:sz w:val="19"/>
                <w:u w:val="single"/>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p>
          <w:p w:rsidR="00CB691F" w:rsidRPr="00D2260C" w:rsidRDefault="00CB691F" w:rsidP="00E105DC">
            <w:pPr>
              <w:shd w:val="clear" w:color="auto" w:fill="D9D9D9"/>
              <w:spacing w:before="360" w:after="120" w:line="240" w:lineRule="exact"/>
              <w:rPr>
                <w:rFonts w:ascii="Fira Sans" w:eastAsia="Fira Sans Light" w:hAnsi="Fira Sans" w:cs="Times New Roman"/>
                <w:b/>
                <w:noProof/>
                <w:color w:val="000000"/>
                <w:sz w:val="19"/>
                <w:szCs w:val="24"/>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b/>
                <w:noProof/>
                <w:color w:val="000000"/>
                <w:sz w:val="19"/>
                <w:szCs w:val="24"/>
                <w:lang w:val="en-GB"/>
              </w:rPr>
              <w:t>Data available in databases</w:t>
            </w:r>
          </w:p>
          <w:p w:rsidR="00CB691F" w:rsidRPr="00AB0174" w:rsidRDefault="00CB691F" w:rsidP="00E105DC">
            <w:pPr>
              <w:rPr>
                <w:rFonts w:ascii="Fira Sans" w:hAnsi="Fira Sans"/>
                <w:noProof/>
                <w:color w:val="001D77"/>
                <w:sz w:val="19"/>
                <w:szCs w:val="19"/>
                <w:lang w:val="en-GB"/>
              </w:rPr>
            </w:pPr>
            <w:r w:rsidRPr="00AB0174">
              <w:rPr>
                <w:rFonts w:ascii="Fira Sans" w:eastAsia="Fira Sans Light" w:hAnsi="Fira Sans" w:cs="Times New Roman"/>
                <w:noProof/>
                <w:sz w:val="19"/>
                <w:szCs w:val="19"/>
                <w:lang w:val="en-GB"/>
              </w:rPr>
              <w:fldChar w:fldCharType="begin"/>
            </w:r>
            <w:r w:rsidRPr="00AB0174">
              <w:rPr>
                <w:rFonts w:ascii="Fira Sans" w:eastAsia="Fira Sans Light" w:hAnsi="Fira Sans" w:cs="Times New Roman"/>
                <w:noProof/>
                <w:sz w:val="19"/>
                <w:szCs w:val="19"/>
                <w:lang w:val="en-GB"/>
              </w:rPr>
              <w:instrText>HYPERLINK "https://stat.gov.pl/" \o "description hyperlink "</w:instrText>
            </w:r>
            <w:r w:rsidRPr="00AB0174">
              <w:rPr>
                <w:rFonts w:ascii="Fira Sans" w:eastAsia="Fira Sans Light" w:hAnsi="Fira Sans" w:cs="Times New Roman"/>
                <w:noProof/>
                <w:sz w:val="19"/>
                <w:szCs w:val="19"/>
                <w:lang w:val="en-GB"/>
              </w:rPr>
              <w:fldChar w:fldCharType="separate"/>
            </w:r>
            <w:hyperlink r:id="rId23" w:history="1">
              <w:r w:rsidRPr="00AB0174">
                <w:rPr>
                  <w:rFonts w:ascii="Fira Sans" w:hAnsi="Fira Sans"/>
                  <w:noProof/>
                  <w:color w:val="001D77"/>
                  <w:sz w:val="19"/>
                  <w:szCs w:val="19"/>
                  <w:u w:val="single"/>
                  <w:lang w:val="en-GB"/>
                </w:rPr>
                <w:t xml:space="preserve">BDL: Sown area </w:t>
              </w:r>
            </w:hyperlink>
          </w:p>
          <w:p w:rsidR="00CB691F" w:rsidRPr="00D2260C" w:rsidRDefault="00CB691F" w:rsidP="00E105DC">
            <w:pPr>
              <w:spacing w:before="120" w:after="120" w:line="240" w:lineRule="exact"/>
              <w:rPr>
                <w:rFonts w:ascii="Fira Sans" w:eastAsia="Fira Sans Light" w:hAnsi="Fira Sans" w:cs="Times New Roman"/>
                <w:noProof/>
                <w:color w:val="0000FF"/>
                <w:sz w:val="19"/>
                <w:u w:val="single"/>
                <w:lang w:val="en-GB"/>
              </w:rPr>
            </w:pPr>
            <w:r w:rsidRPr="00AB0174">
              <w:rPr>
                <w:rFonts w:ascii="Fira Sans" w:eastAsia="Fira Sans Light" w:hAnsi="Fira Sans" w:cs="Times New Roman"/>
                <w:noProof/>
                <w:sz w:val="19"/>
                <w:szCs w:val="19"/>
                <w:lang w:val="en-GB"/>
              </w:rPr>
              <w:fldChar w:fldCharType="end"/>
            </w:r>
            <w:r w:rsidRPr="00D2260C">
              <w:rPr>
                <w:rFonts w:ascii="Fira Sans" w:eastAsia="Fira Sans Light" w:hAnsi="Fira Sans" w:cs="Times New Roman"/>
                <w:noProof/>
                <w:sz w:val="19"/>
                <w:lang w:val="en-GB"/>
              </w:rPr>
              <w:t xml:space="preserve"> </w:t>
            </w: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p>
          <w:p w:rsidR="00CB691F" w:rsidRPr="00D2260C" w:rsidRDefault="00CB691F" w:rsidP="00E105DC">
            <w:pPr>
              <w:shd w:val="clear" w:color="auto" w:fill="D9D9D9"/>
              <w:spacing w:before="360" w:after="120" w:line="240" w:lineRule="exact"/>
              <w:rPr>
                <w:rFonts w:ascii="Fira Sans" w:eastAsia="Fira Sans Light" w:hAnsi="Fira Sans" w:cs="Times New Roman"/>
                <w:b/>
                <w:noProof/>
                <w:color w:val="000000"/>
                <w:sz w:val="19"/>
                <w:szCs w:val="24"/>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b/>
                <w:noProof/>
                <w:color w:val="000000"/>
                <w:sz w:val="19"/>
                <w:szCs w:val="24"/>
                <w:lang w:val="en-GB"/>
              </w:rPr>
              <w:t>Terms used inn official statistics</w:t>
            </w:r>
          </w:p>
          <w:p w:rsidR="00CB691F" w:rsidRPr="00AB0174" w:rsidRDefault="00CB691F" w:rsidP="00E105DC">
            <w:pPr>
              <w:pStyle w:val="Nagwek4"/>
              <w:outlineLvl w:val="3"/>
              <w:rPr>
                <w:rFonts w:ascii="Fira Sans" w:eastAsiaTheme="minorHAnsi" w:hAnsi="Fira Sans" w:cstheme="minorBidi"/>
                <w:i w:val="0"/>
                <w:iCs w:val="0"/>
                <w:noProof/>
                <w:color w:val="001D77"/>
                <w:sz w:val="19"/>
                <w:szCs w:val="19"/>
                <w:u w:val="single"/>
                <w:lang w:val="en-GB"/>
              </w:rPr>
            </w:pPr>
            <w:r w:rsidRPr="00AB0174">
              <w:rPr>
                <w:rFonts w:ascii="Fira Sans" w:eastAsia="Fira Sans Light" w:hAnsi="Fira Sans" w:cs="Times New Roman"/>
                <w:noProof/>
                <w:sz w:val="19"/>
                <w:szCs w:val="19"/>
                <w:lang w:val="en-GB"/>
              </w:rPr>
              <w:fldChar w:fldCharType="begin"/>
            </w:r>
            <w:r w:rsidRPr="00AB0174">
              <w:rPr>
                <w:rFonts w:ascii="Fira Sans" w:eastAsia="Fira Sans Light" w:hAnsi="Fira Sans" w:cs="Times New Roman"/>
                <w:noProof/>
                <w:sz w:val="19"/>
                <w:szCs w:val="19"/>
                <w:lang w:val="en-GB"/>
              </w:rPr>
              <w:instrText xml:space="preserve"> HYPERLINK "https://stat.gov.pl/" \o "description hyperlink " </w:instrText>
            </w:r>
            <w:r w:rsidRPr="00AB0174">
              <w:rPr>
                <w:rFonts w:ascii="Fira Sans" w:eastAsia="Fira Sans Light" w:hAnsi="Fira Sans" w:cs="Times New Roman"/>
                <w:noProof/>
                <w:sz w:val="19"/>
                <w:szCs w:val="19"/>
                <w:lang w:val="en-GB"/>
              </w:rPr>
              <w:fldChar w:fldCharType="separate"/>
            </w:r>
            <w:hyperlink r:id="rId24" w:history="1">
              <w:r w:rsidRPr="00AB0174">
                <w:rPr>
                  <w:rStyle w:val="Hipercze"/>
                  <w:rFonts w:ascii="Fira Sans" w:eastAsiaTheme="minorHAnsi" w:hAnsi="Fira Sans" w:cstheme="minorBidi"/>
                  <w:i w:val="0"/>
                  <w:iCs w:val="0"/>
                  <w:noProof/>
                  <w:color w:val="001D77"/>
                  <w:sz w:val="19"/>
                  <w:szCs w:val="19"/>
                  <w:lang w:val="en-GB"/>
                </w:rPr>
                <w:t xml:space="preserve">BDL: Sown area </w:t>
              </w:r>
            </w:hyperlink>
          </w:p>
          <w:p w:rsidR="00CB691F" w:rsidRPr="009E3386" w:rsidRDefault="00CB691F" w:rsidP="00E105DC">
            <w:pPr>
              <w:spacing w:before="120" w:after="120" w:line="240" w:lineRule="exact"/>
              <w:rPr>
                <w:rFonts w:ascii="Fira Sans" w:eastAsia="Fira Sans Light" w:hAnsi="Fira Sans" w:cs="Times New Roman"/>
                <w:color w:val="0000FF"/>
                <w:sz w:val="19"/>
                <w:u w:val="single"/>
              </w:rPr>
            </w:pPr>
            <w:r w:rsidRPr="00AB0174">
              <w:rPr>
                <w:rFonts w:ascii="Fira Sans" w:eastAsia="Fira Sans Light" w:hAnsi="Fira Sans" w:cs="Times New Roman"/>
                <w:noProof/>
                <w:color w:val="0000FF"/>
                <w:sz w:val="19"/>
                <w:szCs w:val="19"/>
                <w:u w:val="single"/>
                <w:lang w:val="en-GB"/>
              </w:rPr>
              <w:fldChar w:fldCharType="end"/>
            </w:r>
            <w:r w:rsidRPr="009E3386">
              <w:rPr>
                <w:rFonts w:ascii="Fira Sans" w:eastAsia="Fira Sans Light" w:hAnsi="Fira Sans" w:cs="Times New Roman"/>
                <w:color w:val="0000FF"/>
                <w:sz w:val="19"/>
                <w:u w:val="single"/>
              </w:rPr>
              <w:t xml:space="preserve"> </w:t>
            </w:r>
          </w:p>
          <w:p w:rsidR="00CB691F" w:rsidRPr="009E3386" w:rsidRDefault="00CB691F" w:rsidP="00E105DC">
            <w:pPr>
              <w:spacing w:before="120" w:after="120" w:line="240" w:lineRule="exact"/>
              <w:rPr>
                <w:rFonts w:ascii="Fira Sans" w:eastAsia="Fira Sans Light" w:hAnsi="Fira Sans" w:cs="Times New Roman"/>
                <w:color w:val="0000FF"/>
                <w:sz w:val="19"/>
                <w:u w:val="single"/>
              </w:rPr>
            </w:pPr>
          </w:p>
          <w:p w:rsidR="00CB691F" w:rsidRPr="009E3386" w:rsidRDefault="00CB691F" w:rsidP="00E105DC">
            <w:pPr>
              <w:spacing w:before="120" w:after="120" w:line="240" w:lineRule="exact"/>
              <w:rPr>
                <w:rFonts w:ascii="Fira Sans" w:eastAsia="Fira Sans Light" w:hAnsi="Fira Sans" w:cs="Times New Roman"/>
                <w:b/>
                <w:color w:val="000000"/>
                <w:sz w:val="19"/>
                <w:szCs w:val="24"/>
                <w:lang w:val="en-GB"/>
              </w:rPr>
            </w:pPr>
          </w:p>
          <w:p w:rsidR="00CB691F" w:rsidRPr="009E3386" w:rsidRDefault="00CB691F" w:rsidP="00E105DC">
            <w:pPr>
              <w:spacing w:before="120" w:after="120" w:line="240" w:lineRule="exact"/>
              <w:rPr>
                <w:rFonts w:ascii="Fira Sans" w:eastAsia="Fira Sans Light" w:hAnsi="Fira Sans" w:cs="Times New Roman"/>
                <w:b/>
                <w:color w:val="000000"/>
                <w:sz w:val="19"/>
                <w:szCs w:val="24"/>
                <w:lang w:val="en-GB"/>
              </w:rPr>
            </w:pPr>
          </w:p>
          <w:p w:rsidR="00CB691F" w:rsidRPr="009E3386" w:rsidRDefault="00CB691F" w:rsidP="00E105DC">
            <w:pPr>
              <w:spacing w:before="120" w:after="120" w:line="240" w:lineRule="exact"/>
              <w:rPr>
                <w:rFonts w:ascii="Fira Sans" w:eastAsia="Fira Sans Light" w:hAnsi="Fira Sans" w:cs="Times New Roman"/>
                <w:b/>
                <w:color w:val="000000"/>
                <w:sz w:val="19"/>
                <w:szCs w:val="24"/>
                <w:lang w:val="en-GB"/>
              </w:rPr>
            </w:pPr>
          </w:p>
        </w:tc>
      </w:tr>
    </w:tbl>
    <w:p w:rsidR="00BA5779" w:rsidRDefault="00BA5779" w:rsidP="00BA5779">
      <w:pPr>
        <w:rPr>
          <w:sz w:val="20"/>
        </w:rPr>
      </w:pPr>
    </w:p>
    <w:p w:rsidR="00BA5779" w:rsidRDefault="00BA5779" w:rsidP="00BA5779">
      <w:pPr>
        <w:rPr>
          <w:sz w:val="18"/>
        </w:rPr>
      </w:pPr>
    </w:p>
    <w:p w:rsidR="00BA5779" w:rsidRPr="00001C5B" w:rsidRDefault="00BA5779" w:rsidP="00BA5779">
      <w:pPr>
        <w:rPr>
          <w:sz w:val="18"/>
        </w:rPr>
      </w:pPr>
    </w:p>
    <w:p w:rsidR="00815A82" w:rsidRPr="000744C0" w:rsidRDefault="00815A82" w:rsidP="00CD26D8">
      <w:pPr>
        <w:rPr>
          <w:sz w:val="18"/>
        </w:rPr>
      </w:pPr>
    </w:p>
    <w:sectPr w:rsidR="00815A82" w:rsidRPr="000744C0" w:rsidSect="002623F0">
      <w:headerReference w:type="default" r:id="rId25"/>
      <w:footerReference w:type="default" r:id="rId2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49EB" w:rsidRDefault="008349EB" w:rsidP="000662E2">
      <w:pPr>
        <w:spacing w:after="0" w:line="240" w:lineRule="auto"/>
      </w:pPr>
      <w:r>
        <w:separator/>
      </w:r>
    </w:p>
  </w:endnote>
  <w:endnote w:type="continuationSeparator" w:id="0">
    <w:p w:rsidR="008349EB" w:rsidRDefault="008349EB"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54D" w:rsidRPr="006F2D45" w:rsidRDefault="009D454D">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4</w:t>
    </w:r>
    <w:r w:rsidRPr="006F2D45">
      <w:rPr>
        <w:sz w:val="18"/>
        <w:szCs w:val="18"/>
      </w:rPr>
      <w:fldChar w:fldCharType="end"/>
    </w:r>
  </w:p>
  <w:p w:rsidR="009D454D" w:rsidRDefault="009D454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54D" w:rsidRPr="009F24C7" w:rsidRDefault="009D454D">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5</w:t>
    </w:r>
    <w:r w:rsidRPr="009F24C7">
      <w:rPr>
        <w:sz w:val="18"/>
        <w:szCs w:val="18"/>
      </w:rPr>
      <w:fldChar w:fldCharType="end"/>
    </w:r>
  </w:p>
  <w:p w:rsidR="009D454D" w:rsidRDefault="009D454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Content>
      <w:p w:rsidR="009D454D" w:rsidRDefault="009D454D" w:rsidP="002623F0">
        <w:pPr>
          <w:pStyle w:val="Stopka"/>
          <w:jc w:val="center"/>
        </w:pPr>
        <w:r>
          <w:fldChar w:fldCharType="begin"/>
        </w:r>
        <w:r>
          <w:instrText>PAGE   \* MERGEFORMAT</w:instrText>
        </w:r>
        <w:r>
          <w:fldChar w:fldCharType="separate"/>
        </w:r>
        <w:r>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49EB" w:rsidRDefault="008349EB" w:rsidP="000662E2">
      <w:pPr>
        <w:spacing w:after="0" w:line="240" w:lineRule="auto"/>
      </w:pPr>
      <w:r>
        <w:separator/>
      </w:r>
    </w:p>
  </w:footnote>
  <w:footnote w:type="continuationSeparator" w:id="0">
    <w:p w:rsidR="008349EB" w:rsidRDefault="008349EB" w:rsidP="000662E2">
      <w:pPr>
        <w:spacing w:after="0" w:line="240" w:lineRule="auto"/>
      </w:pPr>
      <w:r>
        <w:continuationSeparator/>
      </w:r>
    </w:p>
  </w:footnote>
  <w:footnote w:id="1">
    <w:p w:rsidR="009D454D" w:rsidRPr="009B2EEC" w:rsidRDefault="009D454D" w:rsidP="00356A85">
      <w:pPr>
        <w:pStyle w:val="Tekstprzypisudolnego"/>
        <w:rPr>
          <w:rFonts w:ascii="Fira Sans" w:hAnsi="Fira Sans"/>
          <w:sz w:val="18"/>
          <w:szCs w:val="18"/>
          <w:lang w:val="en-GB"/>
        </w:rPr>
      </w:pPr>
      <w:r w:rsidRPr="009B2EEC">
        <w:rPr>
          <w:rStyle w:val="Odwoanieprzypisudolnego"/>
          <w:rFonts w:ascii="Fira Sans" w:hAnsi="Fira Sans"/>
          <w:sz w:val="19"/>
          <w:szCs w:val="19"/>
          <w:lang w:val="en-GB"/>
        </w:rPr>
        <w:footnoteRef/>
      </w:r>
      <w:r w:rsidRPr="009B2EEC">
        <w:rPr>
          <w:rFonts w:ascii="Fira Sans" w:hAnsi="Fira Sans"/>
          <w:sz w:val="19"/>
          <w:szCs w:val="19"/>
          <w:lang w:val="en-GB"/>
        </w:rPr>
        <w:t xml:space="preserve"> </w:t>
      </w:r>
      <w:r w:rsidRPr="009B2EEC">
        <w:rPr>
          <w:rFonts w:ascii="Fira Sans" w:hAnsi="Fira Sans"/>
          <w:sz w:val="18"/>
          <w:szCs w:val="18"/>
          <w:lang w:val="en-GB"/>
        </w:rPr>
        <w:t xml:space="preserve">The </w:t>
      </w:r>
      <w:r w:rsidRPr="00BD13E0">
        <w:rPr>
          <w:rFonts w:ascii="Fira Sans" w:hAnsi="Fira Sans"/>
          <w:sz w:val="18"/>
          <w:szCs w:val="18"/>
          <w:lang w:val="en-GB"/>
        </w:rPr>
        <w:t>information contains the results of a pre-result estimation of yields and harvests of cereals, rape and turnip rape, potatoes, sugar beets, ground vegetables and fruit, as well as of the second swath of meadow grasses, developed on the basis of expert opinions of Statistics Poland's (from the municipal level) carried out in August on the basis of inspections of fields, meadows and orchards</w:t>
      </w:r>
      <w:r w:rsidRPr="009B2EEC">
        <w:rPr>
          <w:rFonts w:ascii="Fira Sans" w:hAnsi="Fira Sans"/>
          <w:sz w:val="18"/>
          <w:szCs w:val="18"/>
          <w:lang w:val="en-GB"/>
        </w:rPr>
        <w:t>.</w:t>
      </w:r>
    </w:p>
    <w:p w:rsidR="009D454D" w:rsidRPr="00F00929" w:rsidRDefault="009D454D" w:rsidP="008013FC">
      <w:pPr>
        <w:pStyle w:val="Tekstprzypisudolnego"/>
        <w:rPr>
          <w:rFonts w:ascii="Fira Sans" w:hAnsi="Fira San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54D" w:rsidRDefault="009D454D"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20D41"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54D" w:rsidRDefault="009D454D" w:rsidP="00F32458">
    <w:pPr>
      <w:pStyle w:val="Nagwek"/>
      <w:rPr>
        <w:noProof/>
        <w:lang w:eastAsia="pl-PL"/>
      </w:rPr>
    </w:pPr>
    <w:r>
      <w:rPr>
        <w:noProof/>
        <w:lang w:eastAsia="pl-PL"/>
      </w:rPr>
      <mc:AlternateContent>
        <mc:Choice Requires="wps">
          <w:drawing>
            <wp:anchor distT="0" distB="0" distL="114300" distR="114300" simplePos="0" relativeHeight="251663360" behindDoc="0" locked="0" layoutInCell="1" allowOverlap="1">
              <wp:simplePos x="0" y="0"/>
              <wp:positionH relativeFrom="column">
                <wp:posOffset>5187950</wp:posOffset>
              </wp:positionH>
              <wp:positionV relativeFrom="paragraph">
                <wp:posOffset>177800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D454D" w:rsidRPr="00797DC6" w:rsidRDefault="009D454D" w:rsidP="00181448">
                          <w:pPr>
                            <w:spacing w:after="0" w:line="240" w:lineRule="auto"/>
                            <w:ind w:left="227"/>
                            <w:jc w:val="center"/>
                            <w:rPr>
                              <w:rFonts w:ascii="Fira Sans SemiBold" w:hAnsi="Fira Sans SemiBold"/>
                              <w:sz w:val="19"/>
                              <w:szCs w:val="19"/>
                            </w:rPr>
                          </w:pPr>
                          <w:r w:rsidRPr="00797DC6">
                            <w:rPr>
                              <w:rFonts w:ascii="Fira Sans SemiBold" w:hAnsi="Fira Sans SemiBold"/>
                              <w:sz w:val="19"/>
                              <w:szCs w:val="19"/>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chemat blokowy: opóźnienie 6" o:spid="_x0000_s1038" style="position:absolute;margin-left:408.5pt;margin-top:14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rsidR="009D454D" w:rsidRPr="00797DC6" w:rsidRDefault="009D454D" w:rsidP="00181448">
                    <w:pPr>
                      <w:spacing w:after="0" w:line="240" w:lineRule="auto"/>
                      <w:ind w:left="227"/>
                      <w:jc w:val="center"/>
                      <w:rPr>
                        <w:rFonts w:ascii="Fira Sans SemiBold" w:hAnsi="Fira Sans SemiBold"/>
                        <w:sz w:val="19"/>
                        <w:szCs w:val="19"/>
                      </w:rPr>
                    </w:pPr>
                    <w:r w:rsidRPr="00797DC6">
                      <w:rPr>
                        <w:rFonts w:ascii="Fira Sans SemiBold" w:hAnsi="Fira Sans SemiBold"/>
                        <w:sz w:val="19"/>
                        <w:szCs w:val="19"/>
                      </w:rPr>
                      <w:t>NEWS RELEASES</w:t>
                    </w:r>
                  </w:p>
                </w:txbxContent>
              </v:textbox>
            </v:shape>
          </w:pict>
        </mc:Fallback>
      </mc:AlternateContent>
    </w:r>
  </w:p>
  <w:p w:rsidR="009D454D" w:rsidRDefault="009D454D" w:rsidP="00F32458">
    <w:pPr>
      <w:pStyle w:val="Nagwek"/>
      <w:rPr>
        <w:noProof/>
        <w:lang w:eastAsia="pl-PL"/>
      </w:rPr>
    </w:pPr>
    <w:r>
      <w:rPr>
        <w:noProof/>
        <w:shd w:val="clear" w:color="auto" w:fill="FFFFFF"/>
        <w:lang w:eastAsia="pl-PL"/>
      </w:rPr>
      <w:drawing>
        <wp:anchor distT="0" distB="0" distL="114300" distR="114300" simplePos="0" relativeHeight="251668480" behindDoc="0" locked="0" layoutInCell="1" allowOverlap="1" wp14:anchorId="27D1450C" wp14:editId="22529D93">
          <wp:simplePos x="0" y="0"/>
          <wp:positionH relativeFrom="column">
            <wp:posOffset>0</wp:posOffset>
          </wp:positionH>
          <wp:positionV relativeFrom="paragraph">
            <wp:posOffset>635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D454D" w:rsidRDefault="009D454D" w:rsidP="00F32458">
    <w:pPr>
      <w:pStyle w:val="Nagwek"/>
      <w:rPr>
        <w:noProof/>
        <w:lang w:eastAsia="pl-PL"/>
      </w:rPr>
    </w:pPr>
    <w:r>
      <w:rPr>
        <w:noProof/>
        <w:lang w:eastAsia="pl-PL"/>
      </w:rPr>
      <mc:AlternateContent>
        <mc:Choice Requires="wps">
          <w:drawing>
            <wp:anchor distT="0" distB="0" distL="114300" distR="114300" simplePos="0" relativeHeight="251662336" behindDoc="1" locked="0" layoutInCell="1" allowOverlap="1">
              <wp:simplePos x="0" y="0"/>
              <wp:positionH relativeFrom="margin">
                <wp:posOffset>5391150</wp:posOffset>
              </wp:positionH>
              <wp:positionV relativeFrom="margin">
                <wp:posOffset>-456565</wp:posOffset>
              </wp:positionV>
              <wp:extent cx="1734820" cy="20163155"/>
              <wp:effectExtent l="0" t="0" r="0" b="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631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5DE37E6" id="Rectangle 5" o:spid="_x0000_s1026" style="position:absolute;margin-left:424.5pt;margin-top:-35.95pt;width:136.6pt;height:1587.6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" fillcolor="#f2f2f2" stroked="f" strokeweight="1pt">
              <w10:wrap type="square" anchorx="margin" anchory="margin"/>
            </v:rect>
          </w:pict>
        </mc:Fallback>
      </mc:AlternateContent>
    </w:r>
  </w:p>
  <w:p w:rsidR="009D454D" w:rsidRDefault="009D454D" w:rsidP="00F32458">
    <w:pPr>
      <w:pStyle w:val="Nagwek"/>
      <w:rPr>
        <w:noProof/>
        <w:lang w:eastAsia="pl-PL"/>
      </w:rPr>
    </w:pPr>
  </w:p>
  <w:p w:rsidR="009D454D" w:rsidRDefault="009D454D" w:rsidP="00F32458">
    <w:pPr>
      <w:pStyle w:val="Nagwek"/>
      <w:rPr>
        <w:noProof/>
        <w:lang w:eastAsia="pl-PL"/>
      </w:rPr>
    </w:pPr>
  </w:p>
  <w:p w:rsidR="009D454D" w:rsidRDefault="009D454D"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54D" w:rsidRDefault="009D454D">
    <w:pPr>
      <w:pStyle w:val="Nagwek"/>
    </w:pPr>
  </w:p>
  <w:p w:rsidR="009D454D" w:rsidRDefault="009D454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8" type="#_x0000_t75" style="width:123pt;height:125.25pt;visibility:visible" o:bullet="t">
        <v:imagedata r:id="rId1" o:title=""/>
      </v:shape>
    </w:pict>
  </w:numPicBullet>
  <w:numPicBullet w:numPicBulletId="1">
    <w:pict>
      <v:shape id="_x0000_i1129" type="#_x0000_t75" style="width:123.75pt;height:125.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39874CA"/>
    <w:multiLevelType w:val="hybridMultilevel"/>
    <w:tmpl w:val="58CAB6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0016C3B"/>
    <w:multiLevelType w:val="hybridMultilevel"/>
    <w:tmpl w:val="A2B8F0A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582307A"/>
    <w:multiLevelType w:val="hybridMultilevel"/>
    <w:tmpl w:val="E6AA95DC"/>
    <w:lvl w:ilvl="0" w:tplc="B33E0146">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7191D5C"/>
    <w:multiLevelType w:val="hybridMultilevel"/>
    <w:tmpl w:val="07AE162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pStyle w:val="Tekstwypunktowania"/>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9"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9F0C91"/>
    <w:multiLevelType w:val="hybridMultilevel"/>
    <w:tmpl w:val="A9604BA4"/>
    <w:lvl w:ilvl="0" w:tplc="13643C94">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2557343"/>
    <w:multiLevelType w:val="singleLevel"/>
    <w:tmpl w:val="2310A322"/>
    <w:lvl w:ilvl="0">
      <w:numFmt w:val="bullet"/>
      <w:lvlText w:val=""/>
      <w:lvlJc w:val="left"/>
      <w:pPr>
        <w:tabs>
          <w:tab w:val="num" w:pos="360"/>
        </w:tabs>
        <w:ind w:left="360" w:hanging="360"/>
      </w:pPr>
      <w:rPr>
        <w:rFonts w:ascii="Symbol" w:hAnsi="Symbol" w:hint="default"/>
      </w:rPr>
    </w:lvl>
  </w:abstractNum>
  <w:abstractNum w:abstractNumId="13"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CE6B5A"/>
    <w:multiLevelType w:val="hybridMultilevel"/>
    <w:tmpl w:val="56CE8B58"/>
    <w:lvl w:ilvl="0" w:tplc="0415000D">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6" w15:restartNumberingAfterBreak="0">
    <w:nsid w:val="5ABB03F2"/>
    <w:multiLevelType w:val="hybridMultilevel"/>
    <w:tmpl w:val="F2CACB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9"/>
  </w:num>
  <w:num w:numId="7">
    <w:abstractNumId w:val="8"/>
  </w:num>
  <w:num w:numId="8">
    <w:abstractNumId w:val="14"/>
  </w:num>
  <w:num w:numId="9">
    <w:abstractNumId w:val="18"/>
  </w:num>
  <w:num w:numId="10">
    <w:abstractNumId w:val="13"/>
  </w:num>
  <w:num w:numId="11">
    <w:abstractNumId w:val="12"/>
  </w:num>
  <w:num w:numId="12">
    <w:abstractNumId w:val="6"/>
  </w:num>
  <w:num w:numId="13">
    <w:abstractNumId w:val="17"/>
  </w:num>
  <w:num w:numId="14">
    <w:abstractNumId w:val="7"/>
  </w:num>
  <w:num w:numId="15">
    <w:abstractNumId w:val="10"/>
  </w:num>
  <w:num w:numId="16">
    <w:abstractNumId w:val="15"/>
  </w:num>
  <w:num w:numId="17">
    <w:abstractNumId w:val="5"/>
  </w:num>
  <w:num w:numId="18">
    <w:abstractNumId w:val="3"/>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6"/>
  </w:num>
  <w:num w:numId="24">
    <w:abstractNumId w:val="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0F2"/>
    <w:rsid w:val="00001C5B"/>
    <w:rsid w:val="00002CFF"/>
    <w:rsid w:val="00003437"/>
    <w:rsid w:val="00003531"/>
    <w:rsid w:val="00003701"/>
    <w:rsid w:val="00003879"/>
    <w:rsid w:val="00003D28"/>
    <w:rsid w:val="000041C3"/>
    <w:rsid w:val="00004888"/>
    <w:rsid w:val="000055E7"/>
    <w:rsid w:val="0000560B"/>
    <w:rsid w:val="0000709F"/>
    <w:rsid w:val="0000710E"/>
    <w:rsid w:val="00007871"/>
    <w:rsid w:val="000102C7"/>
    <w:rsid w:val="000108B8"/>
    <w:rsid w:val="00010F43"/>
    <w:rsid w:val="00010FA1"/>
    <w:rsid w:val="0001174D"/>
    <w:rsid w:val="0001182D"/>
    <w:rsid w:val="0001349A"/>
    <w:rsid w:val="00013BCB"/>
    <w:rsid w:val="00014825"/>
    <w:rsid w:val="000152F5"/>
    <w:rsid w:val="000160A9"/>
    <w:rsid w:val="0001673F"/>
    <w:rsid w:val="00017AE5"/>
    <w:rsid w:val="00020239"/>
    <w:rsid w:val="0002066A"/>
    <w:rsid w:val="00021DD6"/>
    <w:rsid w:val="00022E06"/>
    <w:rsid w:val="000235C9"/>
    <w:rsid w:val="00024A98"/>
    <w:rsid w:val="00024DEB"/>
    <w:rsid w:val="000258E1"/>
    <w:rsid w:val="00025E0D"/>
    <w:rsid w:val="00026398"/>
    <w:rsid w:val="0002673D"/>
    <w:rsid w:val="00026D6C"/>
    <w:rsid w:val="00026D77"/>
    <w:rsid w:val="00027136"/>
    <w:rsid w:val="00027917"/>
    <w:rsid w:val="00030CB0"/>
    <w:rsid w:val="00031080"/>
    <w:rsid w:val="0003113F"/>
    <w:rsid w:val="000313A7"/>
    <w:rsid w:val="000313E7"/>
    <w:rsid w:val="00031635"/>
    <w:rsid w:val="00031780"/>
    <w:rsid w:val="000323AF"/>
    <w:rsid w:val="00032E2D"/>
    <w:rsid w:val="00032FB4"/>
    <w:rsid w:val="00033484"/>
    <w:rsid w:val="00033864"/>
    <w:rsid w:val="00033B29"/>
    <w:rsid w:val="00033D83"/>
    <w:rsid w:val="000351B2"/>
    <w:rsid w:val="00035240"/>
    <w:rsid w:val="000353E2"/>
    <w:rsid w:val="00036F4A"/>
    <w:rsid w:val="000371D8"/>
    <w:rsid w:val="00040975"/>
    <w:rsid w:val="000413A4"/>
    <w:rsid w:val="00042DB1"/>
    <w:rsid w:val="00043884"/>
    <w:rsid w:val="00043B66"/>
    <w:rsid w:val="0004582E"/>
    <w:rsid w:val="000466A9"/>
    <w:rsid w:val="000468E1"/>
    <w:rsid w:val="0005061D"/>
    <w:rsid w:val="00051242"/>
    <w:rsid w:val="00051409"/>
    <w:rsid w:val="00051E56"/>
    <w:rsid w:val="00051F7F"/>
    <w:rsid w:val="00052A8A"/>
    <w:rsid w:val="0005316D"/>
    <w:rsid w:val="00055CAB"/>
    <w:rsid w:val="00056228"/>
    <w:rsid w:val="000566CA"/>
    <w:rsid w:val="0005714C"/>
    <w:rsid w:val="00057599"/>
    <w:rsid w:val="0005786C"/>
    <w:rsid w:val="00057A14"/>
    <w:rsid w:val="00057CA1"/>
    <w:rsid w:val="000605DB"/>
    <w:rsid w:val="00060730"/>
    <w:rsid w:val="0006085D"/>
    <w:rsid w:val="00060BE6"/>
    <w:rsid w:val="00060FF5"/>
    <w:rsid w:val="00061799"/>
    <w:rsid w:val="00061C9D"/>
    <w:rsid w:val="00061F71"/>
    <w:rsid w:val="00062219"/>
    <w:rsid w:val="00062364"/>
    <w:rsid w:val="000623F7"/>
    <w:rsid w:val="000635B6"/>
    <w:rsid w:val="00065707"/>
    <w:rsid w:val="0006575C"/>
    <w:rsid w:val="000662E2"/>
    <w:rsid w:val="00066883"/>
    <w:rsid w:val="00066D5B"/>
    <w:rsid w:val="00066D6F"/>
    <w:rsid w:val="00066DF3"/>
    <w:rsid w:val="0006726C"/>
    <w:rsid w:val="0007111B"/>
    <w:rsid w:val="00071592"/>
    <w:rsid w:val="00071652"/>
    <w:rsid w:val="00071959"/>
    <w:rsid w:val="00071C6F"/>
    <w:rsid w:val="00071D5E"/>
    <w:rsid w:val="000723BA"/>
    <w:rsid w:val="0007301B"/>
    <w:rsid w:val="000737BA"/>
    <w:rsid w:val="000740C0"/>
    <w:rsid w:val="000744C0"/>
    <w:rsid w:val="00076300"/>
    <w:rsid w:val="0007647F"/>
    <w:rsid w:val="000764E5"/>
    <w:rsid w:val="0007729C"/>
    <w:rsid w:val="00077C73"/>
    <w:rsid w:val="00077D0A"/>
    <w:rsid w:val="000804A4"/>
    <w:rsid w:val="000806F7"/>
    <w:rsid w:val="00081004"/>
    <w:rsid w:val="00081D6E"/>
    <w:rsid w:val="00082265"/>
    <w:rsid w:val="00082E97"/>
    <w:rsid w:val="00082FFF"/>
    <w:rsid w:val="0008339F"/>
    <w:rsid w:val="000833A1"/>
    <w:rsid w:val="00084390"/>
    <w:rsid w:val="0008456E"/>
    <w:rsid w:val="0008542E"/>
    <w:rsid w:val="00085ACF"/>
    <w:rsid w:val="000860D2"/>
    <w:rsid w:val="000860F1"/>
    <w:rsid w:val="00086109"/>
    <w:rsid w:val="00086286"/>
    <w:rsid w:val="000867AE"/>
    <w:rsid w:val="000876F4"/>
    <w:rsid w:val="00087925"/>
    <w:rsid w:val="0009010D"/>
    <w:rsid w:val="000905EC"/>
    <w:rsid w:val="0009071A"/>
    <w:rsid w:val="00090D41"/>
    <w:rsid w:val="000918B1"/>
    <w:rsid w:val="000919DC"/>
    <w:rsid w:val="00091D0E"/>
    <w:rsid w:val="00091FD1"/>
    <w:rsid w:val="00092E14"/>
    <w:rsid w:val="00092E4D"/>
    <w:rsid w:val="00093582"/>
    <w:rsid w:val="00093BF6"/>
    <w:rsid w:val="00094502"/>
    <w:rsid w:val="00094CA6"/>
    <w:rsid w:val="00094DCE"/>
    <w:rsid w:val="0009554F"/>
    <w:rsid w:val="00095CDD"/>
    <w:rsid w:val="00095D16"/>
    <w:rsid w:val="00096E4E"/>
    <w:rsid w:val="0009787C"/>
    <w:rsid w:val="000A06F3"/>
    <w:rsid w:val="000A0EAD"/>
    <w:rsid w:val="000A13B7"/>
    <w:rsid w:val="000A177E"/>
    <w:rsid w:val="000A1BD8"/>
    <w:rsid w:val="000A2944"/>
    <w:rsid w:val="000A2AEC"/>
    <w:rsid w:val="000A3A62"/>
    <w:rsid w:val="000A463C"/>
    <w:rsid w:val="000A4C6C"/>
    <w:rsid w:val="000A5180"/>
    <w:rsid w:val="000A519F"/>
    <w:rsid w:val="000A5592"/>
    <w:rsid w:val="000A56DC"/>
    <w:rsid w:val="000A5CA7"/>
    <w:rsid w:val="000A642B"/>
    <w:rsid w:val="000A6D27"/>
    <w:rsid w:val="000A79C0"/>
    <w:rsid w:val="000A7C99"/>
    <w:rsid w:val="000B04C5"/>
    <w:rsid w:val="000B0520"/>
    <w:rsid w:val="000B0526"/>
    <w:rsid w:val="000B0727"/>
    <w:rsid w:val="000B0C8B"/>
    <w:rsid w:val="000B1A65"/>
    <w:rsid w:val="000B1B89"/>
    <w:rsid w:val="000B30C2"/>
    <w:rsid w:val="000B5193"/>
    <w:rsid w:val="000B54C0"/>
    <w:rsid w:val="000B56D7"/>
    <w:rsid w:val="000B5AEB"/>
    <w:rsid w:val="000B6BF0"/>
    <w:rsid w:val="000B72CE"/>
    <w:rsid w:val="000B75B7"/>
    <w:rsid w:val="000B75F1"/>
    <w:rsid w:val="000B773F"/>
    <w:rsid w:val="000C078A"/>
    <w:rsid w:val="000C07E7"/>
    <w:rsid w:val="000C08EB"/>
    <w:rsid w:val="000C0976"/>
    <w:rsid w:val="000C135D"/>
    <w:rsid w:val="000C1B2D"/>
    <w:rsid w:val="000C1DD4"/>
    <w:rsid w:val="000C273D"/>
    <w:rsid w:val="000C3778"/>
    <w:rsid w:val="000C3D60"/>
    <w:rsid w:val="000C3DD9"/>
    <w:rsid w:val="000C4ABF"/>
    <w:rsid w:val="000C6380"/>
    <w:rsid w:val="000C7AE4"/>
    <w:rsid w:val="000C7DFF"/>
    <w:rsid w:val="000D0188"/>
    <w:rsid w:val="000D0894"/>
    <w:rsid w:val="000D0B4B"/>
    <w:rsid w:val="000D1765"/>
    <w:rsid w:val="000D1D43"/>
    <w:rsid w:val="000D225C"/>
    <w:rsid w:val="000D23C1"/>
    <w:rsid w:val="000D2520"/>
    <w:rsid w:val="000D2807"/>
    <w:rsid w:val="000D2C15"/>
    <w:rsid w:val="000D2C5F"/>
    <w:rsid w:val="000D2F9C"/>
    <w:rsid w:val="000D3725"/>
    <w:rsid w:val="000D5715"/>
    <w:rsid w:val="000D58B7"/>
    <w:rsid w:val="000D5D15"/>
    <w:rsid w:val="000D5F2B"/>
    <w:rsid w:val="000D675C"/>
    <w:rsid w:val="000D72BE"/>
    <w:rsid w:val="000E05CA"/>
    <w:rsid w:val="000E0625"/>
    <w:rsid w:val="000E0918"/>
    <w:rsid w:val="000E2460"/>
    <w:rsid w:val="000E2733"/>
    <w:rsid w:val="000E3723"/>
    <w:rsid w:val="000E3FFC"/>
    <w:rsid w:val="000E45B0"/>
    <w:rsid w:val="000E46C1"/>
    <w:rsid w:val="000E578A"/>
    <w:rsid w:val="000E57B8"/>
    <w:rsid w:val="000E584B"/>
    <w:rsid w:val="000E6321"/>
    <w:rsid w:val="000E63E9"/>
    <w:rsid w:val="000E6F4A"/>
    <w:rsid w:val="000E6FE6"/>
    <w:rsid w:val="000E75BB"/>
    <w:rsid w:val="000E7C08"/>
    <w:rsid w:val="000E7D3C"/>
    <w:rsid w:val="000F0C6A"/>
    <w:rsid w:val="000F11C3"/>
    <w:rsid w:val="000F17D8"/>
    <w:rsid w:val="000F1DF0"/>
    <w:rsid w:val="000F1F10"/>
    <w:rsid w:val="000F2614"/>
    <w:rsid w:val="000F2BAF"/>
    <w:rsid w:val="000F3964"/>
    <w:rsid w:val="000F3E03"/>
    <w:rsid w:val="000F4B12"/>
    <w:rsid w:val="000F523E"/>
    <w:rsid w:val="000F5A18"/>
    <w:rsid w:val="000F5A35"/>
    <w:rsid w:val="000F5C8F"/>
    <w:rsid w:val="000F6067"/>
    <w:rsid w:val="000F6260"/>
    <w:rsid w:val="000F72FE"/>
    <w:rsid w:val="000F78B6"/>
    <w:rsid w:val="000F7D3C"/>
    <w:rsid w:val="001005FB"/>
    <w:rsid w:val="001011C3"/>
    <w:rsid w:val="00101D99"/>
    <w:rsid w:val="001028A7"/>
    <w:rsid w:val="00102FF5"/>
    <w:rsid w:val="00105854"/>
    <w:rsid w:val="00106015"/>
    <w:rsid w:val="0010687F"/>
    <w:rsid w:val="00106C68"/>
    <w:rsid w:val="0010740B"/>
    <w:rsid w:val="00107549"/>
    <w:rsid w:val="00107AD8"/>
    <w:rsid w:val="001109A5"/>
    <w:rsid w:val="00110D87"/>
    <w:rsid w:val="0011278F"/>
    <w:rsid w:val="00112C4B"/>
    <w:rsid w:val="00112D63"/>
    <w:rsid w:val="001134F2"/>
    <w:rsid w:val="001138DA"/>
    <w:rsid w:val="00113D95"/>
    <w:rsid w:val="001149A5"/>
    <w:rsid w:val="00114DB9"/>
    <w:rsid w:val="001151A1"/>
    <w:rsid w:val="0011584F"/>
    <w:rsid w:val="001158A9"/>
    <w:rsid w:val="00116087"/>
    <w:rsid w:val="0011626D"/>
    <w:rsid w:val="0011635B"/>
    <w:rsid w:val="001175FC"/>
    <w:rsid w:val="00120FED"/>
    <w:rsid w:val="001211B1"/>
    <w:rsid w:val="0012286A"/>
    <w:rsid w:val="00123851"/>
    <w:rsid w:val="00123EC9"/>
    <w:rsid w:val="001249E4"/>
    <w:rsid w:val="00125037"/>
    <w:rsid w:val="001253F0"/>
    <w:rsid w:val="00125E6F"/>
    <w:rsid w:val="001264A1"/>
    <w:rsid w:val="001264F9"/>
    <w:rsid w:val="00126A23"/>
    <w:rsid w:val="00126D46"/>
    <w:rsid w:val="00126FCE"/>
    <w:rsid w:val="0012779A"/>
    <w:rsid w:val="00127C83"/>
    <w:rsid w:val="00127EBA"/>
    <w:rsid w:val="00130296"/>
    <w:rsid w:val="001302D2"/>
    <w:rsid w:val="0013130B"/>
    <w:rsid w:val="001314DA"/>
    <w:rsid w:val="00131B61"/>
    <w:rsid w:val="00131BDA"/>
    <w:rsid w:val="00131D95"/>
    <w:rsid w:val="00132393"/>
    <w:rsid w:val="00132C84"/>
    <w:rsid w:val="00133140"/>
    <w:rsid w:val="0013333A"/>
    <w:rsid w:val="001336E3"/>
    <w:rsid w:val="00133E8A"/>
    <w:rsid w:val="001345C8"/>
    <w:rsid w:val="00134EE8"/>
    <w:rsid w:val="0013511E"/>
    <w:rsid w:val="00135203"/>
    <w:rsid w:val="00136685"/>
    <w:rsid w:val="00136D02"/>
    <w:rsid w:val="001423B6"/>
    <w:rsid w:val="001448A7"/>
    <w:rsid w:val="001448AE"/>
    <w:rsid w:val="00144B7C"/>
    <w:rsid w:val="00145699"/>
    <w:rsid w:val="00146621"/>
    <w:rsid w:val="00146AD1"/>
    <w:rsid w:val="00146E04"/>
    <w:rsid w:val="00146F68"/>
    <w:rsid w:val="0014707C"/>
    <w:rsid w:val="0014750B"/>
    <w:rsid w:val="00147C34"/>
    <w:rsid w:val="00147D79"/>
    <w:rsid w:val="00147E42"/>
    <w:rsid w:val="00150403"/>
    <w:rsid w:val="00150D85"/>
    <w:rsid w:val="001515D7"/>
    <w:rsid w:val="00151657"/>
    <w:rsid w:val="001529D0"/>
    <w:rsid w:val="00152FBA"/>
    <w:rsid w:val="001537A0"/>
    <w:rsid w:val="00153E8D"/>
    <w:rsid w:val="00154D05"/>
    <w:rsid w:val="00155B51"/>
    <w:rsid w:val="00155F4B"/>
    <w:rsid w:val="0015689E"/>
    <w:rsid w:val="00157194"/>
    <w:rsid w:val="00157FA2"/>
    <w:rsid w:val="00162325"/>
    <w:rsid w:val="0016268A"/>
    <w:rsid w:val="001629AF"/>
    <w:rsid w:val="0016364D"/>
    <w:rsid w:val="0016376F"/>
    <w:rsid w:val="00163D6B"/>
    <w:rsid w:val="00164196"/>
    <w:rsid w:val="00164224"/>
    <w:rsid w:val="00164C3A"/>
    <w:rsid w:val="001652B9"/>
    <w:rsid w:val="00165365"/>
    <w:rsid w:val="00165719"/>
    <w:rsid w:val="00165A9E"/>
    <w:rsid w:val="00165B50"/>
    <w:rsid w:val="00165F4F"/>
    <w:rsid w:val="0016636A"/>
    <w:rsid w:val="001668EF"/>
    <w:rsid w:val="00166A86"/>
    <w:rsid w:val="00166D3D"/>
    <w:rsid w:val="00170798"/>
    <w:rsid w:val="001708FF"/>
    <w:rsid w:val="00170B95"/>
    <w:rsid w:val="00171057"/>
    <w:rsid w:val="0017135B"/>
    <w:rsid w:val="001717DC"/>
    <w:rsid w:val="00171948"/>
    <w:rsid w:val="00172D68"/>
    <w:rsid w:val="0017364B"/>
    <w:rsid w:val="001745D5"/>
    <w:rsid w:val="001747BD"/>
    <w:rsid w:val="00174DC2"/>
    <w:rsid w:val="0017511F"/>
    <w:rsid w:val="0017514E"/>
    <w:rsid w:val="00175234"/>
    <w:rsid w:val="00175428"/>
    <w:rsid w:val="00176792"/>
    <w:rsid w:val="00176C87"/>
    <w:rsid w:val="001773BF"/>
    <w:rsid w:val="00177CEF"/>
    <w:rsid w:val="00180536"/>
    <w:rsid w:val="00180963"/>
    <w:rsid w:val="00181448"/>
    <w:rsid w:val="001818C4"/>
    <w:rsid w:val="00181945"/>
    <w:rsid w:val="001820A2"/>
    <w:rsid w:val="0018210A"/>
    <w:rsid w:val="001826A0"/>
    <w:rsid w:val="00182AAF"/>
    <w:rsid w:val="00182B67"/>
    <w:rsid w:val="00182D86"/>
    <w:rsid w:val="001831A8"/>
    <w:rsid w:val="00183869"/>
    <w:rsid w:val="00183F63"/>
    <w:rsid w:val="001853B8"/>
    <w:rsid w:val="00185CFA"/>
    <w:rsid w:val="001864D0"/>
    <w:rsid w:val="001867D0"/>
    <w:rsid w:val="001867FE"/>
    <w:rsid w:val="00187245"/>
    <w:rsid w:val="00187CA7"/>
    <w:rsid w:val="00187ECF"/>
    <w:rsid w:val="00190257"/>
    <w:rsid w:val="00190EBE"/>
    <w:rsid w:val="00191893"/>
    <w:rsid w:val="00191A46"/>
    <w:rsid w:val="0019210D"/>
    <w:rsid w:val="00192299"/>
    <w:rsid w:val="00193188"/>
    <w:rsid w:val="00193F30"/>
    <w:rsid w:val="00194AC5"/>
    <w:rsid w:val="00194C84"/>
    <w:rsid w:val="001951DA"/>
    <w:rsid w:val="00196339"/>
    <w:rsid w:val="00196368"/>
    <w:rsid w:val="00197733"/>
    <w:rsid w:val="00197D6D"/>
    <w:rsid w:val="001A017A"/>
    <w:rsid w:val="001A111D"/>
    <w:rsid w:val="001A144E"/>
    <w:rsid w:val="001A179F"/>
    <w:rsid w:val="001A23D0"/>
    <w:rsid w:val="001A2525"/>
    <w:rsid w:val="001A2895"/>
    <w:rsid w:val="001A2B70"/>
    <w:rsid w:val="001A2CAB"/>
    <w:rsid w:val="001A33AE"/>
    <w:rsid w:val="001A3961"/>
    <w:rsid w:val="001A3AFB"/>
    <w:rsid w:val="001A41B3"/>
    <w:rsid w:val="001A493C"/>
    <w:rsid w:val="001A494E"/>
    <w:rsid w:val="001A4F5B"/>
    <w:rsid w:val="001A5753"/>
    <w:rsid w:val="001A57B6"/>
    <w:rsid w:val="001A5FC1"/>
    <w:rsid w:val="001A606F"/>
    <w:rsid w:val="001A6407"/>
    <w:rsid w:val="001A66EC"/>
    <w:rsid w:val="001A66F2"/>
    <w:rsid w:val="001B0680"/>
    <w:rsid w:val="001B0CE9"/>
    <w:rsid w:val="001B0D63"/>
    <w:rsid w:val="001B1508"/>
    <w:rsid w:val="001B1A09"/>
    <w:rsid w:val="001B1D50"/>
    <w:rsid w:val="001B22E2"/>
    <w:rsid w:val="001B3151"/>
    <w:rsid w:val="001B338B"/>
    <w:rsid w:val="001B34FA"/>
    <w:rsid w:val="001B4BB8"/>
    <w:rsid w:val="001B5146"/>
    <w:rsid w:val="001B534D"/>
    <w:rsid w:val="001B5D8E"/>
    <w:rsid w:val="001B5E83"/>
    <w:rsid w:val="001B6542"/>
    <w:rsid w:val="001B7112"/>
    <w:rsid w:val="001B75AA"/>
    <w:rsid w:val="001B779F"/>
    <w:rsid w:val="001B7AE5"/>
    <w:rsid w:val="001B7D6D"/>
    <w:rsid w:val="001C0587"/>
    <w:rsid w:val="001C083F"/>
    <w:rsid w:val="001C0B59"/>
    <w:rsid w:val="001C1447"/>
    <w:rsid w:val="001C1462"/>
    <w:rsid w:val="001C274A"/>
    <w:rsid w:val="001C2CE8"/>
    <w:rsid w:val="001C2F04"/>
    <w:rsid w:val="001C3269"/>
    <w:rsid w:val="001C3883"/>
    <w:rsid w:val="001C40EC"/>
    <w:rsid w:val="001C44D2"/>
    <w:rsid w:val="001C4FAF"/>
    <w:rsid w:val="001C50BC"/>
    <w:rsid w:val="001C50EE"/>
    <w:rsid w:val="001C60C1"/>
    <w:rsid w:val="001C6699"/>
    <w:rsid w:val="001C69C4"/>
    <w:rsid w:val="001C6B3E"/>
    <w:rsid w:val="001C707C"/>
    <w:rsid w:val="001C7E75"/>
    <w:rsid w:val="001D06D4"/>
    <w:rsid w:val="001D08C4"/>
    <w:rsid w:val="001D1DB4"/>
    <w:rsid w:val="001D1E06"/>
    <w:rsid w:val="001D2C08"/>
    <w:rsid w:val="001D2E47"/>
    <w:rsid w:val="001D3335"/>
    <w:rsid w:val="001D35A5"/>
    <w:rsid w:val="001D3F59"/>
    <w:rsid w:val="001D4853"/>
    <w:rsid w:val="001D63F7"/>
    <w:rsid w:val="001D6CCC"/>
    <w:rsid w:val="001D7241"/>
    <w:rsid w:val="001D73E1"/>
    <w:rsid w:val="001D77A9"/>
    <w:rsid w:val="001D7B0F"/>
    <w:rsid w:val="001E009B"/>
    <w:rsid w:val="001E07FB"/>
    <w:rsid w:val="001E143F"/>
    <w:rsid w:val="001E17F5"/>
    <w:rsid w:val="001E2194"/>
    <w:rsid w:val="001E2222"/>
    <w:rsid w:val="001E2F4B"/>
    <w:rsid w:val="001E2F5F"/>
    <w:rsid w:val="001E4328"/>
    <w:rsid w:val="001E4753"/>
    <w:rsid w:val="001E4964"/>
    <w:rsid w:val="001E4F30"/>
    <w:rsid w:val="001E5A60"/>
    <w:rsid w:val="001E5E49"/>
    <w:rsid w:val="001E6318"/>
    <w:rsid w:val="001E67B8"/>
    <w:rsid w:val="001E6D43"/>
    <w:rsid w:val="001E6E74"/>
    <w:rsid w:val="001E7FFB"/>
    <w:rsid w:val="001F14E0"/>
    <w:rsid w:val="001F1F84"/>
    <w:rsid w:val="001F2335"/>
    <w:rsid w:val="001F23C5"/>
    <w:rsid w:val="001F2D4D"/>
    <w:rsid w:val="001F2F51"/>
    <w:rsid w:val="001F3F2A"/>
    <w:rsid w:val="001F3F6F"/>
    <w:rsid w:val="001F4113"/>
    <w:rsid w:val="001F49E6"/>
    <w:rsid w:val="001F4AED"/>
    <w:rsid w:val="001F4DAD"/>
    <w:rsid w:val="001F5385"/>
    <w:rsid w:val="001F5561"/>
    <w:rsid w:val="001F5919"/>
    <w:rsid w:val="001F5D23"/>
    <w:rsid w:val="001F6693"/>
    <w:rsid w:val="001F6A06"/>
    <w:rsid w:val="001F7426"/>
    <w:rsid w:val="0020019B"/>
    <w:rsid w:val="00200D39"/>
    <w:rsid w:val="00201068"/>
    <w:rsid w:val="00201918"/>
    <w:rsid w:val="002022C4"/>
    <w:rsid w:val="002029A2"/>
    <w:rsid w:val="00202C4E"/>
    <w:rsid w:val="00203079"/>
    <w:rsid w:val="00203895"/>
    <w:rsid w:val="002040D1"/>
    <w:rsid w:val="00204FA1"/>
    <w:rsid w:val="00205024"/>
    <w:rsid w:val="00205CCB"/>
    <w:rsid w:val="00205FF2"/>
    <w:rsid w:val="0020672B"/>
    <w:rsid w:val="0020676D"/>
    <w:rsid w:val="00206CF6"/>
    <w:rsid w:val="00207679"/>
    <w:rsid w:val="00207A22"/>
    <w:rsid w:val="00207C4A"/>
    <w:rsid w:val="00210312"/>
    <w:rsid w:val="002103B9"/>
    <w:rsid w:val="00210BA8"/>
    <w:rsid w:val="00210F8A"/>
    <w:rsid w:val="00212390"/>
    <w:rsid w:val="00213C2F"/>
    <w:rsid w:val="00213CA3"/>
    <w:rsid w:val="00214711"/>
    <w:rsid w:val="002151E0"/>
    <w:rsid w:val="002156B4"/>
    <w:rsid w:val="00215D40"/>
    <w:rsid w:val="002161D9"/>
    <w:rsid w:val="0021632B"/>
    <w:rsid w:val="00216D3F"/>
    <w:rsid w:val="002171B8"/>
    <w:rsid w:val="00217CAD"/>
    <w:rsid w:val="00221EFD"/>
    <w:rsid w:val="00221FE7"/>
    <w:rsid w:val="002221FF"/>
    <w:rsid w:val="002227D8"/>
    <w:rsid w:val="00223C0E"/>
    <w:rsid w:val="002247D2"/>
    <w:rsid w:val="0022508E"/>
    <w:rsid w:val="0022601D"/>
    <w:rsid w:val="00226536"/>
    <w:rsid w:val="00226FAC"/>
    <w:rsid w:val="002270CF"/>
    <w:rsid w:val="00227213"/>
    <w:rsid w:val="0023078E"/>
    <w:rsid w:val="00231520"/>
    <w:rsid w:val="0023159C"/>
    <w:rsid w:val="00231F58"/>
    <w:rsid w:val="00232B69"/>
    <w:rsid w:val="002331DA"/>
    <w:rsid w:val="00233F6E"/>
    <w:rsid w:val="002340C7"/>
    <w:rsid w:val="002351B7"/>
    <w:rsid w:val="002369EC"/>
    <w:rsid w:val="00236FC5"/>
    <w:rsid w:val="002372FE"/>
    <w:rsid w:val="00237658"/>
    <w:rsid w:val="00237BF1"/>
    <w:rsid w:val="00237C48"/>
    <w:rsid w:val="00240CCC"/>
    <w:rsid w:val="00240E7F"/>
    <w:rsid w:val="00241341"/>
    <w:rsid w:val="00242A4E"/>
    <w:rsid w:val="00242ED6"/>
    <w:rsid w:val="00243049"/>
    <w:rsid w:val="002438FE"/>
    <w:rsid w:val="00243E64"/>
    <w:rsid w:val="00244374"/>
    <w:rsid w:val="00244B34"/>
    <w:rsid w:val="00244EC1"/>
    <w:rsid w:val="00245870"/>
    <w:rsid w:val="00245E2A"/>
    <w:rsid w:val="00246409"/>
    <w:rsid w:val="00246A8B"/>
    <w:rsid w:val="0025034B"/>
    <w:rsid w:val="002505FD"/>
    <w:rsid w:val="002512D0"/>
    <w:rsid w:val="00252553"/>
    <w:rsid w:val="00252FFD"/>
    <w:rsid w:val="0025329F"/>
    <w:rsid w:val="00253809"/>
    <w:rsid w:val="002539F4"/>
    <w:rsid w:val="00253C53"/>
    <w:rsid w:val="002544CF"/>
    <w:rsid w:val="00255DDF"/>
    <w:rsid w:val="00255DF7"/>
    <w:rsid w:val="00256A5C"/>
    <w:rsid w:val="002574F9"/>
    <w:rsid w:val="00257831"/>
    <w:rsid w:val="00257D7C"/>
    <w:rsid w:val="0026023E"/>
    <w:rsid w:val="002607F2"/>
    <w:rsid w:val="0026192A"/>
    <w:rsid w:val="002623F0"/>
    <w:rsid w:val="00262E15"/>
    <w:rsid w:val="002636F1"/>
    <w:rsid w:val="00263950"/>
    <w:rsid w:val="00263FC4"/>
    <w:rsid w:val="00264FA8"/>
    <w:rsid w:val="00265472"/>
    <w:rsid w:val="00265502"/>
    <w:rsid w:val="00265C36"/>
    <w:rsid w:val="002661AE"/>
    <w:rsid w:val="00266475"/>
    <w:rsid w:val="00266804"/>
    <w:rsid w:val="002673D5"/>
    <w:rsid w:val="002700F2"/>
    <w:rsid w:val="002701DE"/>
    <w:rsid w:val="002709C8"/>
    <w:rsid w:val="0027141C"/>
    <w:rsid w:val="00272203"/>
    <w:rsid w:val="00273035"/>
    <w:rsid w:val="0027318E"/>
    <w:rsid w:val="0027368D"/>
    <w:rsid w:val="0027417B"/>
    <w:rsid w:val="0027610A"/>
    <w:rsid w:val="00276811"/>
    <w:rsid w:val="00276E4C"/>
    <w:rsid w:val="002774DA"/>
    <w:rsid w:val="00280B91"/>
    <w:rsid w:val="00280D93"/>
    <w:rsid w:val="00282699"/>
    <w:rsid w:val="00282CFA"/>
    <w:rsid w:val="00283B5C"/>
    <w:rsid w:val="002849F2"/>
    <w:rsid w:val="0028513C"/>
    <w:rsid w:val="002856A6"/>
    <w:rsid w:val="002857DD"/>
    <w:rsid w:val="00285B9C"/>
    <w:rsid w:val="002860FD"/>
    <w:rsid w:val="0028655A"/>
    <w:rsid w:val="00286B0C"/>
    <w:rsid w:val="00286C61"/>
    <w:rsid w:val="002874C3"/>
    <w:rsid w:val="002876E1"/>
    <w:rsid w:val="0029019A"/>
    <w:rsid w:val="00291277"/>
    <w:rsid w:val="0029196F"/>
    <w:rsid w:val="002920CD"/>
    <w:rsid w:val="002926DF"/>
    <w:rsid w:val="0029307D"/>
    <w:rsid w:val="002937B5"/>
    <w:rsid w:val="002943EB"/>
    <w:rsid w:val="0029461D"/>
    <w:rsid w:val="0029463D"/>
    <w:rsid w:val="00294769"/>
    <w:rsid w:val="00294A7C"/>
    <w:rsid w:val="0029553E"/>
    <w:rsid w:val="0029598B"/>
    <w:rsid w:val="0029601D"/>
    <w:rsid w:val="00296290"/>
    <w:rsid w:val="00296697"/>
    <w:rsid w:val="00296AB7"/>
    <w:rsid w:val="00297978"/>
    <w:rsid w:val="002A0704"/>
    <w:rsid w:val="002A2F6D"/>
    <w:rsid w:val="002A31B0"/>
    <w:rsid w:val="002A3591"/>
    <w:rsid w:val="002A3E7B"/>
    <w:rsid w:val="002A469F"/>
    <w:rsid w:val="002A46F7"/>
    <w:rsid w:val="002A6378"/>
    <w:rsid w:val="002A67CC"/>
    <w:rsid w:val="002A6A73"/>
    <w:rsid w:val="002A7D92"/>
    <w:rsid w:val="002B00F9"/>
    <w:rsid w:val="002B0472"/>
    <w:rsid w:val="002B0602"/>
    <w:rsid w:val="002B0A26"/>
    <w:rsid w:val="002B0F65"/>
    <w:rsid w:val="002B1554"/>
    <w:rsid w:val="002B1DAF"/>
    <w:rsid w:val="002B31BC"/>
    <w:rsid w:val="002B3AE0"/>
    <w:rsid w:val="002B47C2"/>
    <w:rsid w:val="002B65EA"/>
    <w:rsid w:val="002B6B12"/>
    <w:rsid w:val="002B6B47"/>
    <w:rsid w:val="002B7739"/>
    <w:rsid w:val="002C0852"/>
    <w:rsid w:val="002C17CA"/>
    <w:rsid w:val="002C17EA"/>
    <w:rsid w:val="002C2AFF"/>
    <w:rsid w:val="002C4485"/>
    <w:rsid w:val="002C44FC"/>
    <w:rsid w:val="002C4871"/>
    <w:rsid w:val="002C574B"/>
    <w:rsid w:val="002C5891"/>
    <w:rsid w:val="002C77A2"/>
    <w:rsid w:val="002C7846"/>
    <w:rsid w:val="002C7B5E"/>
    <w:rsid w:val="002D0806"/>
    <w:rsid w:val="002D0969"/>
    <w:rsid w:val="002D11EB"/>
    <w:rsid w:val="002D14CA"/>
    <w:rsid w:val="002D1D0C"/>
    <w:rsid w:val="002D20BF"/>
    <w:rsid w:val="002D2CE4"/>
    <w:rsid w:val="002D2F2B"/>
    <w:rsid w:val="002D31C8"/>
    <w:rsid w:val="002D3596"/>
    <w:rsid w:val="002D38E5"/>
    <w:rsid w:val="002D3984"/>
    <w:rsid w:val="002D42C7"/>
    <w:rsid w:val="002D44DC"/>
    <w:rsid w:val="002D4BBD"/>
    <w:rsid w:val="002D4CA4"/>
    <w:rsid w:val="002D517B"/>
    <w:rsid w:val="002D51E0"/>
    <w:rsid w:val="002D5391"/>
    <w:rsid w:val="002D568D"/>
    <w:rsid w:val="002D64D1"/>
    <w:rsid w:val="002D653E"/>
    <w:rsid w:val="002D6588"/>
    <w:rsid w:val="002D6921"/>
    <w:rsid w:val="002D6938"/>
    <w:rsid w:val="002D6BD6"/>
    <w:rsid w:val="002D759C"/>
    <w:rsid w:val="002D7C49"/>
    <w:rsid w:val="002E1444"/>
    <w:rsid w:val="002E1B93"/>
    <w:rsid w:val="002E1F85"/>
    <w:rsid w:val="002E29CD"/>
    <w:rsid w:val="002E2EA2"/>
    <w:rsid w:val="002E356D"/>
    <w:rsid w:val="002E38F8"/>
    <w:rsid w:val="002E4625"/>
    <w:rsid w:val="002E466E"/>
    <w:rsid w:val="002E59C9"/>
    <w:rsid w:val="002E5E41"/>
    <w:rsid w:val="002E5E9D"/>
    <w:rsid w:val="002E6015"/>
    <w:rsid w:val="002E6140"/>
    <w:rsid w:val="002E66DC"/>
    <w:rsid w:val="002E6985"/>
    <w:rsid w:val="002E6DF3"/>
    <w:rsid w:val="002E6E44"/>
    <w:rsid w:val="002E71B6"/>
    <w:rsid w:val="002E7437"/>
    <w:rsid w:val="002E74D4"/>
    <w:rsid w:val="002F0CE7"/>
    <w:rsid w:val="002F12E9"/>
    <w:rsid w:val="002F1483"/>
    <w:rsid w:val="002F1A3E"/>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1AC7"/>
    <w:rsid w:val="00301D01"/>
    <w:rsid w:val="00303381"/>
    <w:rsid w:val="00304500"/>
    <w:rsid w:val="00304F22"/>
    <w:rsid w:val="003056F9"/>
    <w:rsid w:val="003060A6"/>
    <w:rsid w:val="0030622C"/>
    <w:rsid w:val="00306489"/>
    <w:rsid w:val="00306C7C"/>
    <w:rsid w:val="00306E27"/>
    <w:rsid w:val="0031059E"/>
    <w:rsid w:val="00310739"/>
    <w:rsid w:val="003113AE"/>
    <w:rsid w:val="003118BC"/>
    <w:rsid w:val="00311BD4"/>
    <w:rsid w:val="00312412"/>
    <w:rsid w:val="0031274F"/>
    <w:rsid w:val="00312BFA"/>
    <w:rsid w:val="0031352A"/>
    <w:rsid w:val="00314113"/>
    <w:rsid w:val="00314886"/>
    <w:rsid w:val="003148D1"/>
    <w:rsid w:val="00314C0E"/>
    <w:rsid w:val="00317420"/>
    <w:rsid w:val="003175A2"/>
    <w:rsid w:val="003175E9"/>
    <w:rsid w:val="003176A4"/>
    <w:rsid w:val="003201A8"/>
    <w:rsid w:val="003201EE"/>
    <w:rsid w:val="00320411"/>
    <w:rsid w:val="003210A3"/>
    <w:rsid w:val="0032156E"/>
    <w:rsid w:val="00321888"/>
    <w:rsid w:val="00322EDD"/>
    <w:rsid w:val="00323276"/>
    <w:rsid w:val="00323374"/>
    <w:rsid w:val="00323556"/>
    <w:rsid w:val="00323898"/>
    <w:rsid w:val="003240D3"/>
    <w:rsid w:val="003246B6"/>
    <w:rsid w:val="0032606F"/>
    <w:rsid w:val="0032615D"/>
    <w:rsid w:val="00326354"/>
    <w:rsid w:val="00326541"/>
    <w:rsid w:val="00326B5B"/>
    <w:rsid w:val="00326BDD"/>
    <w:rsid w:val="00326D24"/>
    <w:rsid w:val="00327F74"/>
    <w:rsid w:val="00330EA8"/>
    <w:rsid w:val="00331948"/>
    <w:rsid w:val="003320FF"/>
    <w:rsid w:val="00332320"/>
    <w:rsid w:val="00332C77"/>
    <w:rsid w:val="0033366D"/>
    <w:rsid w:val="003336AD"/>
    <w:rsid w:val="00333E93"/>
    <w:rsid w:val="0033484A"/>
    <w:rsid w:val="003350D8"/>
    <w:rsid w:val="0033577F"/>
    <w:rsid w:val="003359AF"/>
    <w:rsid w:val="0033794A"/>
    <w:rsid w:val="00337F7C"/>
    <w:rsid w:val="00340B9B"/>
    <w:rsid w:val="0034177B"/>
    <w:rsid w:val="003429C6"/>
    <w:rsid w:val="00342AA1"/>
    <w:rsid w:val="003431C5"/>
    <w:rsid w:val="0034324D"/>
    <w:rsid w:val="003437C4"/>
    <w:rsid w:val="00343856"/>
    <w:rsid w:val="0034427B"/>
    <w:rsid w:val="003442B9"/>
    <w:rsid w:val="00346600"/>
    <w:rsid w:val="003472FB"/>
    <w:rsid w:val="00347CE8"/>
    <w:rsid w:val="00347D72"/>
    <w:rsid w:val="00347E2A"/>
    <w:rsid w:val="00347F09"/>
    <w:rsid w:val="003503B2"/>
    <w:rsid w:val="0035081D"/>
    <w:rsid w:val="00350DE0"/>
    <w:rsid w:val="003515FD"/>
    <w:rsid w:val="00351838"/>
    <w:rsid w:val="00353087"/>
    <w:rsid w:val="003533AF"/>
    <w:rsid w:val="003541F1"/>
    <w:rsid w:val="00354285"/>
    <w:rsid w:val="0035442C"/>
    <w:rsid w:val="003544E3"/>
    <w:rsid w:val="003547D3"/>
    <w:rsid w:val="00355553"/>
    <w:rsid w:val="003557A6"/>
    <w:rsid w:val="0035623B"/>
    <w:rsid w:val="00356A85"/>
    <w:rsid w:val="00356D06"/>
    <w:rsid w:val="00360261"/>
    <w:rsid w:val="00361567"/>
    <w:rsid w:val="00361ACD"/>
    <w:rsid w:val="00361C63"/>
    <w:rsid w:val="00361E38"/>
    <w:rsid w:val="003620B4"/>
    <w:rsid w:val="0036263F"/>
    <w:rsid w:val="003637D2"/>
    <w:rsid w:val="003638C3"/>
    <w:rsid w:val="00364555"/>
    <w:rsid w:val="00364A79"/>
    <w:rsid w:val="0036502E"/>
    <w:rsid w:val="00365842"/>
    <w:rsid w:val="00365950"/>
    <w:rsid w:val="003664C0"/>
    <w:rsid w:val="0036676A"/>
    <w:rsid w:val="00366A21"/>
    <w:rsid w:val="00367237"/>
    <w:rsid w:val="0036761F"/>
    <w:rsid w:val="003677E4"/>
    <w:rsid w:val="0036795A"/>
    <w:rsid w:val="00367BE4"/>
    <w:rsid w:val="00370192"/>
    <w:rsid w:val="003705F2"/>
    <w:rsid w:val="0037077F"/>
    <w:rsid w:val="00370836"/>
    <w:rsid w:val="00370EF6"/>
    <w:rsid w:val="0037105B"/>
    <w:rsid w:val="00371400"/>
    <w:rsid w:val="00371D02"/>
    <w:rsid w:val="00371E82"/>
    <w:rsid w:val="00372D2E"/>
    <w:rsid w:val="0037314E"/>
    <w:rsid w:val="003731A2"/>
    <w:rsid w:val="003734E1"/>
    <w:rsid w:val="003735A5"/>
    <w:rsid w:val="003737BA"/>
    <w:rsid w:val="00373882"/>
    <w:rsid w:val="00374539"/>
    <w:rsid w:val="00374D9D"/>
    <w:rsid w:val="003765D8"/>
    <w:rsid w:val="003766AE"/>
    <w:rsid w:val="00376944"/>
    <w:rsid w:val="00376C9D"/>
    <w:rsid w:val="003807E4"/>
    <w:rsid w:val="00380A7B"/>
    <w:rsid w:val="00380CDE"/>
    <w:rsid w:val="00380EDC"/>
    <w:rsid w:val="00381377"/>
    <w:rsid w:val="003826DD"/>
    <w:rsid w:val="00382AE8"/>
    <w:rsid w:val="00383327"/>
    <w:rsid w:val="0038410E"/>
    <w:rsid w:val="003847BF"/>
    <w:rsid w:val="0038486F"/>
    <w:rsid w:val="00385261"/>
    <w:rsid w:val="00385830"/>
    <w:rsid w:val="0038591C"/>
    <w:rsid w:val="00385A29"/>
    <w:rsid w:val="00385B59"/>
    <w:rsid w:val="00385E36"/>
    <w:rsid w:val="003871F9"/>
    <w:rsid w:val="00387B0B"/>
    <w:rsid w:val="00387C8C"/>
    <w:rsid w:val="003919D7"/>
    <w:rsid w:val="00391C88"/>
    <w:rsid w:val="00391D47"/>
    <w:rsid w:val="003923B9"/>
    <w:rsid w:val="00393962"/>
    <w:rsid w:val="00393A33"/>
    <w:rsid w:val="0039412E"/>
    <w:rsid w:val="00394BF1"/>
    <w:rsid w:val="003953CF"/>
    <w:rsid w:val="00396F14"/>
    <w:rsid w:val="00396F95"/>
    <w:rsid w:val="00397138"/>
    <w:rsid w:val="003975C9"/>
    <w:rsid w:val="00397D18"/>
    <w:rsid w:val="003A0560"/>
    <w:rsid w:val="003A0BC8"/>
    <w:rsid w:val="003A1446"/>
    <w:rsid w:val="003A16B7"/>
    <w:rsid w:val="003A178E"/>
    <w:rsid w:val="003A1A28"/>
    <w:rsid w:val="003A1B36"/>
    <w:rsid w:val="003A229B"/>
    <w:rsid w:val="003A2697"/>
    <w:rsid w:val="003A381A"/>
    <w:rsid w:val="003A3978"/>
    <w:rsid w:val="003A3D63"/>
    <w:rsid w:val="003A4D0C"/>
    <w:rsid w:val="003A53AE"/>
    <w:rsid w:val="003A5D7F"/>
    <w:rsid w:val="003A5FC9"/>
    <w:rsid w:val="003A66FB"/>
    <w:rsid w:val="003A7101"/>
    <w:rsid w:val="003A780F"/>
    <w:rsid w:val="003B00AC"/>
    <w:rsid w:val="003B0AD3"/>
    <w:rsid w:val="003B13CC"/>
    <w:rsid w:val="003B2397"/>
    <w:rsid w:val="003B2974"/>
    <w:rsid w:val="003B2A22"/>
    <w:rsid w:val="003B32AE"/>
    <w:rsid w:val="003B3D6C"/>
    <w:rsid w:val="003B4163"/>
    <w:rsid w:val="003B4DBB"/>
    <w:rsid w:val="003B5BB4"/>
    <w:rsid w:val="003B5BFE"/>
    <w:rsid w:val="003B77B4"/>
    <w:rsid w:val="003B7EC0"/>
    <w:rsid w:val="003C0265"/>
    <w:rsid w:val="003C0EE7"/>
    <w:rsid w:val="003C0FA7"/>
    <w:rsid w:val="003C121E"/>
    <w:rsid w:val="003C14A2"/>
    <w:rsid w:val="003C1689"/>
    <w:rsid w:val="003C1E68"/>
    <w:rsid w:val="003C27C0"/>
    <w:rsid w:val="003C3308"/>
    <w:rsid w:val="003C3771"/>
    <w:rsid w:val="003C3F55"/>
    <w:rsid w:val="003C4585"/>
    <w:rsid w:val="003C4688"/>
    <w:rsid w:val="003C4C1A"/>
    <w:rsid w:val="003C58E7"/>
    <w:rsid w:val="003C59E0"/>
    <w:rsid w:val="003C5E5E"/>
    <w:rsid w:val="003C63C3"/>
    <w:rsid w:val="003C6462"/>
    <w:rsid w:val="003C64B1"/>
    <w:rsid w:val="003C68C9"/>
    <w:rsid w:val="003C6C8D"/>
    <w:rsid w:val="003C7803"/>
    <w:rsid w:val="003D0F33"/>
    <w:rsid w:val="003D0F56"/>
    <w:rsid w:val="003D2D18"/>
    <w:rsid w:val="003D3F14"/>
    <w:rsid w:val="003D4057"/>
    <w:rsid w:val="003D4270"/>
    <w:rsid w:val="003D4522"/>
    <w:rsid w:val="003D4F95"/>
    <w:rsid w:val="003D585F"/>
    <w:rsid w:val="003D5F42"/>
    <w:rsid w:val="003D60A9"/>
    <w:rsid w:val="003D641F"/>
    <w:rsid w:val="003D6E11"/>
    <w:rsid w:val="003D701A"/>
    <w:rsid w:val="003D74B0"/>
    <w:rsid w:val="003D7B05"/>
    <w:rsid w:val="003E0387"/>
    <w:rsid w:val="003E0718"/>
    <w:rsid w:val="003E07CE"/>
    <w:rsid w:val="003E0955"/>
    <w:rsid w:val="003E09E1"/>
    <w:rsid w:val="003E2B57"/>
    <w:rsid w:val="003E3032"/>
    <w:rsid w:val="003E3302"/>
    <w:rsid w:val="003E3878"/>
    <w:rsid w:val="003E42BA"/>
    <w:rsid w:val="003E4725"/>
    <w:rsid w:val="003E494F"/>
    <w:rsid w:val="003E4AF6"/>
    <w:rsid w:val="003E4E1D"/>
    <w:rsid w:val="003E58F5"/>
    <w:rsid w:val="003E5AA9"/>
    <w:rsid w:val="003E73C4"/>
    <w:rsid w:val="003E765E"/>
    <w:rsid w:val="003F011E"/>
    <w:rsid w:val="003F031D"/>
    <w:rsid w:val="003F08F3"/>
    <w:rsid w:val="003F0D64"/>
    <w:rsid w:val="003F0F15"/>
    <w:rsid w:val="003F2F2A"/>
    <w:rsid w:val="003F3616"/>
    <w:rsid w:val="003F39E0"/>
    <w:rsid w:val="003F491B"/>
    <w:rsid w:val="003F4B9D"/>
    <w:rsid w:val="003F5C9F"/>
    <w:rsid w:val="003F6A22"/>
    <w:rsid w:val="003F703A"/>
    <w:rsid w:val="003F7602"/>
    <w:rsid w:val="003F7C8C"/>
    <w:rsid w:val="003F7FE6"/>
    <w:rsid w:val="0040017C"/>
    <w:rsid w:val="004003B3"/>
    <w:rsid w:val="00400B73"/>
    <w:rsid w:val="0040123B"/>
    <w:rsid w:val="00401C33"/>
    <w:rsid w:val="00402BDC"/>
    <w:rsid w:val="00403677"/>
    <w:rsid w:val="004049DF"/>
    <w:rsid w:val="004052B1"/>
    <w:rsid w:val="004054C6"/>
    <w:rsid w:val="00405B04"/>
    <w:rsid w:val="00405B76"/>
    <w:rsid w:val="00406B33"/>
    <w:rsid w:val="00406BF9"/>
    <w:rsid w:val="00406EE5"/>
    <w:rsid w:val="0040794E"/>
    <w:rsid w:val="00410120"/>
    <w:rsid w:val="00410948"/>
    <w:rsid w:val="00410E0B"/>
    <w:rsid w:val="00411708"/>
    <w:rsid w:val="00411BBF"/>
    <w:rsid w:val="00412580"/>
    <w:rsid w:val="00412934"/>
    <w:rsid w:val="004132E5"/>
    <w:rsid w:val="0041347A"/>
    <w:rsid w:val="004137F0"/>
    <w:rsid w:val="00413C24"/>
    <w:rsid w:val="00413F31"/>
    <w:rsid w:val="004143BA"/>
    <w:rsid w:val="00414493"/>
    <w:rsid w:val="00414DBE"/>
    <w:rsid w:val="0041557B"/>
    <w:rsid w:val="004156C6"/>
    <w:rsid w:val="00415912"/>
    <w:rsid w:val="00416294"/>
    <w:rsid w:val="004162DE"/>
    <w:rsid w:val="004163C8"/>
    <w:rsid w:val="00416D46"/>
    <w:rsid w:val="00417030"/>
    <w:rsid w:val="00417588"/>
    <w:rsid w:val="004177D1"/>
    <w:rsid w:val="00417A9B"/>
    <w:rsid w:val="00417B17"/>
    <w:rsid w:val="00417C07"/>
    <w:rsid w:val="00417FB7"/>
    <w:rsid w:val="00420E92"/>
    <w:rsid w:val="0042101C"/>
    <w:rsid w:val="00421069"/>
    <w:rsid w:val="004214D4"/>
    <w:rsid w:val="00422073"/>
    <w:rsid w:val="00422188"/>
    <w:rsid w:val="00422391"/>
    <w:rsid w:val="00422B46"/>
    <w:rsid w:val="00422BBD"/>
    <w:rsid w:val="0042325E"/>
    <w:rsid w:val="00423BE9"/>
    <w:rsid w:val="0042446D"/>
    <w:rsid w:val="00424619"/>
    <w:rsid w:val="00424BA5"/>
    <w:rsid w:val="00424C40"/>
    <w:rsid w:val="00424FC0"/>
    <w:rsid w:val="00425D9C"/>
    <w:rsid w:val="0042758B"/>
    <w:rsid w:val="00427BF8"/>
    <w:rsid w:val="00427D2A"/>
    <w:rsid w:val="00430079"/>
    <w:rsid w:val="004301AB"/>
    <w:rsid w:val="004306BA"/>
    <w:rsid w:val="00430E29"/>
    <w:rsid w:val="00431406"/>
    <w:rsid w:val="00431C02"/>
    <w:rsid w:val="0043235D"/>
    <w:rsid w:val="00432E1D"/>
    <w:rsid w:val="0043376A"/>
    <w:rsid w:val="00433DF5"/>
    <w:rsid w:val="004347B5"/>
    <w:rsid w:val="00434EE1"/>
    <w:rsid w:val="00435037"/>
    <w:rsid w:val="004351E1"/>
    <w:rsid w:val="00435B09"/>
    <w:rsid w:val="00435BEB"/>
    <w:rsid w:val="00436006"/>
    <w:rsid w:val="004370F4"/>
    <w:rsid w:val="00437194"/>
    <w:rsid w:val="00437395"/>
    <w:rsid w:val="004374C2"/>
    <w:rsid w:val="0043789B"/>
    <w:rsid w:val="0044025D"/>
    <w:rsid w:val="00440D80"/>
    <w:rsid w:val="00440F03"/>
    <w:rsid w:val="00441EB5"/>
    <w:rsid w:val="00442692"/>
    <w:rsid w:val="00442F7E"/>
    <w:rsid w:val="00443C99"/>
    <w:rsid w:val="00443E25"/>
    <w:rsid w:val="00444169"/>
    <w:rsid w:val="00444690"/>
    <w:rsid w:val="00445047"/>
    <w:rsid w:val="0044541F"/>
    <w:rsid w:val="00447B9D"/>
    <w:rsid w:val="00452C3B"/>
    <w:rsid w:val="00453C0D"/>
    <w:rsid w:val="00453E3F"/>
    <w:rsid w:val="0045438F"/>
    <w:rsid w:val="004553A9"/>
    <w:rsid w:val="00455622"/>
    <w:rsid w:val="00455C15"/>
    <w:rsid w:val="00456DEF"/>
    <w:rsid w:val="00457388"/>
    <w:rsid w:val="004577E5"/>
    <w:rsid w:val="00461402"/>
    <w:rsid w:val="00461508"/>
    <w:rsid w:val="004618FB"/>
    <w:rsid w:val="00461ED8"/>
    <w:rsid w:val="004620CF"/>
    <w:rsid w:val="0046286D"/>
    <w:rsid w:val="00462CF0"/>
    <w:rsid w:val="00463869"/>
    <w:rsid w:val="0046457D"/>
    <w:rsid w:val="004648CD"/>
    <w:rsid w:val="004656E0"/>
    <w:rsid w:val="004657FC"/>
    <w:rsid w:val="0046631D"/>
    <w:rsid w:val="00467943"/>
    <w:rsid w:val="00467984"/>
    <w:rsid w:val="004679A3"/>
    <w:rsid w:val="00467C68"/>
    <w:rsid w:val="00470810"/>
    <w:rsid w:val="00470D45"/>
    <w:rsid w:val="00470DCE"/>
    <w:rsid w:val="00470ED7"/>
    <w:rsid w:val="00470FF5"/>
    <w:rsid w:val="0047192B"/>
    <w:rsid w:val="00472882"/>
    <w:rsid w:val="0047337D"/>
    <w:rsid w:val="004733F6"/>
    <w:rsid w:val="00473906"/>
    <w:rsid w:val="0047395E"/>
    <w:rsid w:val="0047444C"/>
    <w:rsid w:val="004745B1"/>
    <w:rsid w:val="004746D5"/>
    <w:rsid w:val="00474849"/>
    <w:rsid w:val="00474ADF"/>
    <w:rsid w:val="00474E69"/>
    <w:rsid w:val="00477E10"/>
    <w:rsid w:val="004803D8"/>
    <w:rsid w:val="00480B92"/>
    <w:rsid w:val="00482B18"/>
    <w:rsid w:val="00483798"/>
    <w:rsid w:val="004846D0"/>
    <w:rsid w:val="00484F26"/>
    <w:rsid w:val="00485489"/>
    <w:rsid w:val="00485879"/>
    <w:rsid w:val="0048611F"/>
    <w:rsid w:val="004866F8"/>
    <w:rsid w:val="00486D42"/>
    <w:rsid w:val="0048766F"/>
    <w:rsid w:val="004877B1"/>
    <w:rsid w:val="00487BB9"/>
    <w:rsid w:val="00490049"/>
    <w:rsid w:val="004903B6"/>
    <w:rsid w:val="004917C4"/>
    <w:rsid w:val="004917E9"/>
    <w:rsid w:val="00492B01"/>
    <w:rsid w:val="00492C50"/>
    <w:rsid w:val="00492D52"/>
    <w:rsid w:val="0049330E"/>
    <w:rsid w:val="004935FC"/>
    <w:rsid w:val="00493AF7"/>
    <w:rsid w:val="004945F7"/>
    <w:rsid w:val="00494A73"/>
    <w:rsid w:val="00494EC5"/>
    <w:rsid w:val="004960B9"/>
    <w:rsid w:val="0049621B"/>
    <w:rsid w:val="004964B6"/>
    <w:rsid w:val="00496C38"/>
    <w:rsid w:val="00497263"/>
    <w:rsid w:val="004978BA"/>
    <w:rsid w:val="004A0539"/>
    <w:rsid w:val="004A0681"/>
    <w:rsid w:val="004A0C43"/>
    <w:rsid w:val="004A10DD"/>
    <w:rsid w:val="004A14C6"/>
    <w:rsid w:val="004A1BE9"/>
    <w:rsid w:val="004A20D9"/>
    <w:rsid w:val="004A2206"/>
    <w:rsid w:val="004A25E9"/>
    <w:rsid w:val="004A29D5"/>
    <w:rsid w:val="004A2F49"/>
    <w:rsid w:val="004A33F3"/>
    <w:rsid w:val="004A3A8E"/>
    <w:rsid w:val="004A4C79"/>
    <w:rsid w:val="004A5DB5"/>
    <w:rsid w:val="004A6298"/>
    <w:rsid w:val="004A64F0"/>
    <w:rsid w:val="004A7CDA"/>
    <w:rsid w:val="004A7DE9"/>
    <w:rsid w:val="004B0516"/>
    <w:rsid w:val="004B11E6"/>
    <w:rsid w:val="004B199F"/>
    <w:rsid w:val="004B2312"/>
    <w:rsid w:val="004B235A"/>
    <w:rsid w:val="004B24E8"/>
    <w:rsid w:val="004B2C80"/>
    <w:rsid w:val="004B3942"/>
    <w:rsid w:val="004B4C0D"/>
    <w:rsid w:val="004B5767"/>
    <w:rsid w:val="004B71E0"/>
    <w:rsid w:val="004B7263"/>
    <w:rsid w:val="004B7D58"/>
    <w:rsid w:val="004C01FE"/>
    <w:rsid w:val="004C05AA"/>
    <w:rsid w:val="004C0776"/>
    <w:rsid w:val="004C1289"/>
    <w:rsid w:val="004C148E"/>
    <w:rsid w:val="004C151A"/>
    <w:rsid w:val="004C168F"/>
    <w:rsid w:val="004C1895"/>
    <w:rsid w:val="004C2ACE"/>
    <w:rsid w:val="004C3066"/>
    <w:rsid w:val="004C3BCB"/>
    <w:rsid w:val="004C3EE9"/>
    <w:rsid w:val="004C4919"/>
    <w:rsid w:val="004C4CEB"/>
    <w:rsid w:val="004C5548"/>
    <w:rsid w:val="004C5ECE"/>
    <w:rsid w:val="004C61C4"/>
    <w:rsid w:val="004C6634"/>
    <w:rsid w:val="004C6A0E"/>
    <w:rsid w:val="004C6D40"/>
    <w:rsid w:val="004C7277"/>
    <w:rsid w:val="004C7453"/>
    <w:rsid w:val="004D0AFE"/>
    <w:rsid w:val="004D1124"/>
    <w:rsid w:val="004D1724"/>
    <w:rsid w:val="004D1E48"/>
    <w:rsid w:val="004D2922"/>
    <w:rsid w:val="004D29B5"/>
    <w:rsid w:val="004D2C21"/>
    <w:rsid w:val="004D2E79"/>
    <w:rsid w:val="004D32C3"/>
    <w:rsid w:val="004D33C7"/>
    <w:rsid w:val="004D3A51"/>
    <w:rsid w:val="004D4131"/>
    <w:rsid w:val="004D426C"/>
    <w:rsid w:val="004D4FCC"/>
    <w:rsid w:val="004D597B"/>
    <w:rsid w:val="004D5E6F"/>
    <w:rsid w:val="004D76BB"/>
    <w:rsid w:val="004D76BC"/>
    <w:rsid w:val="004D77D8"/>
    <w:rsid w:val="004D7A0B"/>
    <w:rsid w:val="004D7BEF"/>
    <w:rsid w:val="004E0172"/>
    <w:rsid w:val="004E0793"/>
    <w:rsid w:val="004E0CB6"/>
    <w:rsid w:val="004E10FE"/>
    <w:rsid w:val="004E30E9"/>
    <w:rsid w:val="004E4618"/>
    <w:rsid w:val="004E516E"/>
    <w:rsid w:val="004E5C45"/>
    <w:rsid w:val="004E611A"/>
    <w:rsid w:val="004E6B3D"/>
    <w:rsid w:val="004E7827"/>
    <w:rsid w:val="004E799F"/>
    <w:rsid w:val="004E79D6"/>
    <w:rsid w:val="004E7B11"/>
    <w:rsid w:val="004F0C3C"/>
    <w:rsid w:val="004F0F29"/>
    <w:rsid w:val="004F1171"/>
    <w:rsid w:val="004F1B27"/>
    <w:rsid w:val="004F1E54"/>
    <w:rsid w:val="004F33DF"/>
    <w:rsid w:val="004F3628"/>
    <w:rsid w:val="004F4836"/>
    <w:rsid w:val="004F4EF2"/>
    <w:rsid w:val="004F63FC"/>
    <w:rsid w:val="004F663F"/>
    <w:rsid w:val="004F78DF"/>
    <w:rsid w:val="004F7959"/>
    <w:rsid w:val="00500813"/>
    <w:rsid w:val="00500E4F"/>
    <w:rsid w:val="005011D1"/>
    <w:rsid w:val="005011FF"/>
    <w:rsid w:val="0050176B"/>
    <w:rsid w:val="00501B1C"/>
    <w:rsid w:val="00501FA9"/>
    <w:rsid w:val="00502030"/>
    <w:rsid w:val="00502BA4"/>
    <w:rsid w:val="00502ED7"/>
    <w:rsid w:val="00503FA8"/>
    <w:rsid w:val="0050466E"/>
    <w:rsid w:val="005048AB"/>
    <w:rsid w:val="00505485"/>
    <w:rsid w:val="0050572E"/>
    <w:rsid w:val="005059A8"/>
    <w:rsid w:val="00505A92"/>
    <w:rsid w:val="005073D1"/>
    <w:rsid w:val="00507D4D"/>
    <w:rsid w:val="00507EC8"/>
    <w:rsid w:val="00512E5E"/>
    <w:rsid w:val="005130E1"/>
    <w:rsid w:val="00513D8B"/>
    <w:rsid w:val="00515AEF"/>
    <w:rsid w:val="00516639"/>
    <w:rsid w:val="00517385"/>
    <w:rsid w:val="00517E68"/>
    <w:rsid w:val="005203F1"/>
    <w:rsid w:val="005203FC"/>
    <w:rsid w:val="0052160C"/>
    <w:rsid w:val="005219C4"/>
    <w:rsid w:val="00521BC3"/>
    <w:rsid w:val="00523169"/>
    <w:rsid w:val="00524DF5"/>
    <w:rsid w:val="005253F9"/>
    <w:rsid w:val="00525564"/>
    <w:rsid w:val="00526A6E"/>
    <w:rsid w:val="00526A8C"/>
    <w:rsid w:val="0052762D"/>
    <w:rsid w:val="005278F8"/>
    <w:rsid w:val="00527A9B"/>
    <w:rsid w:val="00530B6C"/>
    <w:rsid w:val="00531632"/>
    <w:rsid w:val="005329FA"/>
    <w:rsid w:val="0053434C"/>
    <w:rsid w:val="00535EEB"/>
    <w:rsid w:val="00536175"/>
    <w:rsid w:val="005363D8"/>
    <w:rsid w:val="00537210"/>
    <w:rsid w:val="005405C1"/>
    <w:rsid w:val="00540647"/>
    <w:rsid w:val="00541A98"/>
    <w:rsid w:val="00541BD0"/>
    <w:rsid w:val="00541D4A"/>
    <w:rsid w:val="00541F86"/>
    <w:rsid w:val="0054204B"/>
    <w:rsid w:val="00542110"/>
    <w:rsid w:val="00542505"/>
    <w:rsid w:val="0054251F"/>
    <w:rsid w:val="00542AB6"/>
    <w:rsid w:val="00542CF5"/>
    <w:rsid w:val="0054333C"/>
    <w:rsid w:val="0054405E"/>
    <w:rsid w:val="00544332"/>
    <w:rsid w:val="00544BBC"/>
    <w:rsid w:val="00544CAC"/>
    <w:rsid w:val="005450D7"/>
    <w:rsid w:val="005453D2"/>
    <w:rsid w:val="00545709"/>
    <w:rsid w:val="005463B9"/>
    <w:rsid w:val="00546B1B"/>
    <w:rsid w:val="00546CE8"/>
    <w:rsid w:val="00551A44"/>
    <w:rsid w:val="005520D8"/>
    <w:rsid w:val="0055212F"/>
    <w:rsid w:val="005521CD"/>
    <w:rsid w:val="00552AC2"/>
    <w:rsid w:val="00552B66"/>
    <w:rsid w:val="00553AC9"/>
    <w:rsid w:val="0055561F"/>
    <w:rsid w:val="00555816"/>
    <w:rsid w:val="00555A18"/>
    <w:rsid w:val="00555FA7"/>
    <w:rsid w:val="00556091"/>
    <w:rsid w:val="00556201"/>
    <w:rsid w:val="00556CF1"/>
    <w:rsid w:val="00556DCC"/>
    <w:rsid w:val="00557C4C"/>
    <w:rsid w:val="00557D6B"/>
    <w:rsid w:val="005605B7"/>
    <w:rsid w:val="00560945"/>
    <w:rsid w:val="00560D27"/>
    <w:rsid w:val="0056233A"/>
    <w:rsid w:val="0056282D"/>
    <w:rsid w:val="005628D3"/>
    <w:rsid w:val="0056376E"/>
    <w:rsid w:val="00564313"/>
    <w:rsid w:val="005644E7"/>
    <w:rsid w:val="00565FD3"/>
    <w:rsid w:val="0056664B"/>
    <w:rsid w:val="0056706A"/>
    <w:rsid w:val="00567E75"/>
    <w:rsid w:val="00570C48"/>
    <w:rsid w:val="00571340"/>
    <w:rsid w:val="00571613"/>
    <w:rsid w:val="00572358"/>
    <w:rsid w:val="005744DB"/>
    <w:rsid w:val="00574F37"/>
    <w:rsid w:val="00575608"/>
    <w:rsid w:val="005762A7"/>
    <w:rsid w:val="005770D0"/>
    <w:rsid w:val="00580E65"/>
    <w:rsid w:val="00580F42"/>
    <w:rsid w:val="005817C0"/>
    <w:rsid w:val="00581C6F"/>
    <w:rsid w:val="00581DD1"/>
    <w:rsid w:val="0058299F"/>
    <w:rsid w:val="00582EE9"/>
    <w:rsid w:val="00583233"/>
    <w:rsid w:val="00583B3C"/>
    <w:rsid w:val="00583CC6"/>
    <w:rsid w:val="00584DCC"/>
    <w:rsid w:val="00584DE0"/>
    <w:rsid w:val="005852D9"/>
    <w:rsid w:val="00585935"/>
    <w:rsid w:val="00585BE3"/>
    <w:rsid w:val="00586B60"/>
    <w:rsid w:val="005901B6"/>
    <w:rsid w:val="00590277"/>
    <w:rsid w:val="00590FFD"/>
    <w:rsid w:val="00591320"/>
    <w:rsid w:val="005916D7"/>
    <w:rsid w:val="00591871"/>
    <w:rsid w:val="0059189F"/>
    <w:rsid w:val="00591BFA"/>
    <w:rsid w:val="00592567"/>
    <w:rsid w:val="00593195"/>
    <w:rsid w:val="00593CE2"/>
    <w:rsid w:val="0059448F"/>
    <w:rsid w:val="00594850"/>
    <w:rsid w:val="00595CEC"/>
    <w:rsid w:val="00595DC5"/>
    <w:rsid w:val="005969F3"/>
    <w:rsid w:val="00596FC9"/>
    <w:rsid w:val="00597B2F"/>
    <w:rsid w:val="005A0542"/>
    <w:rsid w:val="005A0D09"/>
    <w:rsid w:val="005A110B"/>
    <w:rsid w:val="005A1A20"/>
    <w:rsid w:val="005A1B8A"/>
    <w:rsid w:val="005A1CA4"/>
    <w:rsid w:val="005A230D"/>
    <w:rsid w:val="005A2F79"/>
    <w:rsid w:val="005A315F"/>
    <w:rsid w:val="005A33BC"/>
    <w:rsid w:val="005A3677"/>
    <w:rsid w:val="005A3EF0"/>
    <w:rsid w:val="005A43BF"/>
    <w:rsid w:val="005A45B3"/>
    <w:rsid w:val="005A5677"/>
    <w:rsid w:val="005A5B76"/>
    <w:rsid w:val="005A5F33"/>
    <w:rsid w:val="005A60C5"/>
    <w:rsid w:val="005A651F"/>
    <w:rsid w:val="005A698C"/>
    <w:rsid w:val="005A6DE2"/>
    <w:rsid w:val="005A78C2"/>
    <w:rsid w:val="005B008D"/>
    <w:rsid w:val="005B00E1"/>
    <w:rsid w:val="005B052E"/>
    <w:rsid w:val="005B0792"/>
    <w:rsid w:val="005B09B1"/>
    <w:rsid w:val="005B1252"/>
    <w:rsid w:val="005B13FC"/>
    <w:rsid w:val="005B1E98"/>
    <w:rsid w:val="005B2464"/>
    <w:rsid w:val="005B3092"/>
    <w:rsid w:val="005B348D"/>
    <w:rsid w:val="005B4523"/>
    <w:rsid w:val="005B46C4"/>
    <w:rsid w:val="005B4805"/>
    <w:rsid w:val="005B4A9F"/>
    <w:rsid w:val="005B5E07"/>
    <w:rsid w:val="005B72A8"/>
    <w:rsid w:val="005C0C2A"/>
    <w:rsid w:val="005C0F18"/>
    <w:rsid w:val="005C17B6"/>
    <w:rsid w:val="005C1ACD"/>
    <w:rsid w:val="005C1EAD"/>
    <w:rsid w:val="005C24CE"/>
    <w:rsid w:val="005C296A"/>
    <w:rsid w:val="005C2CFA"/>
    <w:rsid w:val="005C2CFE"/>
    <w:rsid w:val="005C3757"/>
    <w:rsid w:val="005C401C"/>
    <w:rsid w:val="005C5687"/>
    <w:rsid w:val="005C572D"/>
    <w:rsid w:val="005C5B15"/>
    <w:rsid w:val="005C5F3F"/>
    <w:rsid w:val="005C70EF"/>
    <w:rsid w:val="005C76A6"/>
    <w:rsid w:val="005C78A6"/>
    <w:rsid w:val="005D0260"/>
    <w:rsid w:val="005D0646"/>
    <w:rsid w:val="005D0CBB"/>
    <w:rsid w:val="005D187A"/>
    <w:rsid w:val="005D1D90"/>
    <w:rsid w:val="005D2D91"/>
    <w:rsid w:val="005D4160"/>
    <w:rsid w:val="005D4D2A"/>
    <w:rsid w:val="005D501E"/>
    <w:rsid w:val="005D53AF"/>
    <w:rsid w:val="005D600B"/>
    <w:rsid w:val="005D627C"/>
    <w:rsid w:val="005D640E"/>
    <w:rsid w:val="005D678E"/>
    <w:rsid w:val="005D6849"/>
    <w:rsid w:val="005D6965"/>
    <w:rsid w:val="005D6F34"/>
    <w:rsid w:val="005D71A3"/>
    <w:rsid w:val="005E025D"/>
    <w:rsid w:val="005E027A"/>
    <w:rsid w:val="005E1420"/>
    <w:rsid w:val="005E142F"/>
    <w:rsid w:val="005E1A58"/>
    <w:rsid w:val="005E2730"/>
    <w:rsid w:val="005E291A"/>
    <w:rsid w:val="005E36FE"/>
    <w:rsid w:val="005E385D"/>
    <w:rsid w:val="005E38B5"/>
    <w:rsid w:val="005E3BE0"/>
    <w:rsid w:val="005E4185"/>
    <w:rsid w:val="005E4429"/>
    <w:rsid w:val="005E4986"/>
    <w:rsid w:val="005E4B59"/>
    <w:rsid w:val="005E543E"/>
    <w:rsid w:val="005E5617"/>
    <w:rsid w:val="005E6267"/>
    <w:rsid w:val="005E671E"/>
    <w:rsid w:val="005E6D68"/>
    <w:rsid w:val="005E7890"/>
    <w:rsid w:val="005F00B9"/>
    <w:rsid w:val="005F0254"/>
    <w:rsid w:val="005F1265"/>
    <w:rsid w:val="005F1A17"/>
    <w:rsid w:val="005F1E7F"/>
    <w:rsid w:val="005F352E"/>
    <w:rsid w:val="005F364D"/>
    <w:rsid w:val="005F3904"/>
    <w:rsid w:val="005F451B"/>
    <w:rsid w:val="005F4768"/>
    <w:rsid w:val="005F4CD1"/>
    <w:rsid w:val="005F4D9F"/>
    <w:rsid w:val="005F5455"/>
    <w:rsid w:val="005F5480"/>
    <w:rsid w:val="005F55E7"/>
    <w:rsid w:val="005F5728"/>
    <w:rsid w:val="005F5A80"/>
    <w:rsid w:val="005F5EBE"/>
    <w:rsid w:val="005F6143"/>
    <w:rsid w:val="005F6742"/>
    <w:rsid w:val="005F72F0"/>
    <w:rsid w:val="005F7CDE"/>
    <w:rsid w:val="006004C8"/>
    <w:rsid w:val="006005DD"/>
    <w:rsid w:val="0060097F"/>
    <w:rsid w:val="00600D78"/>
    <w:rsid w:val="0060248F"/>
    <w:rsid w:val="00603389"/>
    <w:rsid w:val="00603DBF"/>
    <w:rsid w:val="006044FF"/>
    <w:rsid w:val="006055F7"/>
    <w:rsid w:val="006069B1"/>
    <w:rsid w:val="00606BA3"/>
    <w:rsid w:val="00606F51"/>
    <w:rsid w:val="006077E4"/>
    <w:rsid w:val="00607CC5"/>
    <w:rsid w:val="00607F56"/>
    <w:rsid w:val="006101DD"/>
    <w:rsid w:val="0061021B"/>
    <w:rsid w:val="00610288"/>
    <w:rsid w:val="00611BE2"/>
    <w:rsid w:val="00611FA0"/>
    <w:rsid w:val="00612EFB"/>
    <w:rsid w:val="006135FB"/>
    <w:rsid w:val="00613F4A"/>
    <w:rsid w:val="00614828"/>
    <w:rsid w:val="00614E5C"/>
    <w:rsid w:val="006157DA"/>
    <w:rsid w:val="006158B4"/>
    <w:rsid w:val="00616FC7"/>
    <w:rsid w:val="006170C0"/>
    <w:rsid w:val="00617430"/>
    <w:rsid w:val="006202C9"/>
    <w:rsid w:val="006209F9"/>
    <w:rsid w:val="0062129A"/>
    <w:rsid w:val="00621955"/>
    <w:rsid w:val="006219CC"/>
    <w:rsid w:val="00621EE0"/>
    <w:rsid w:val="00622B00"/>
    <w:rsid w:val="00622BB9"/>
    <w:rsid w:val="00622F3D"/>
    <w:rsid w:val="00624403"/>
    <w:rsid w:val="006260EE"/>
    <w:rsid w:val="0062722A"/>
    <w:rsid w:val="00627795"/>
    <w:rsid w:val="006277F5"/>
    <w:rsid w:val="0062786E"/>
    <w:rsid w:val="00627D47"/>
    <w:rsid w:val="0063022E"/>
    <w:rsid w:val="00630E17"/>
    <w:rsid w:val="00631EDA"/>
    <w:rsid w:val="00631FD6"/>
    <w:rsid w:val="006322C3"/>
    <w:rsid w:val="00632905"/>
    <w:rsid w:val="0063332A"/>
    <w:rsid w:val="0063437B"/>
    <w:rsid w:val="0063489F"/>
    <w:rsid w:val="00634D68"/>
    <w:rsid w:val="00635035"/>
    <w:rsid w:val="006359F5"/>
    <w:rsid w:val="00635BAB"/>
    <w:rsid w:val="00636043"/>
    <w:rsid w:val="00636475"/>
    <w:rsid w:val="00636EAD"/>
    <w:rsid w:val="00637C47"/>
    <w:rsid w:val="00640054"/>
    <w:rsid w:val="006403CA"/>
    <w:rsid w:val="006413D0"/>
    <w:rsid w:val="00641587"/>
    <w:rsid w:val="00641A8A"/>
    <w:rsid w:val="00641BDB"/>
    <w:rsid w:val="00642076"/>
    <w:rsid w:val="006426D6"/>
    <w:rsid w:val="00642866"/>
    <w:rsid w:val="0064301C"/>
    <w:rsid w:val="00644285"/>
    <w:rsid w:val="006455C4"/>
    <w:rsid w:val="0064575D"/>
    <w:rsid w:val="00645A93"/>
    <w:rsid w:val="00645F40"/>
    <w:rsid w:val="0064618C"/>
    <w:rsid w:val="006470F5"/>
    <w:rsid w:val="006500CF"/>
    <w:rsid w:val="006502A5"/>
    <w:rsid w:val="0065069A"/>
    <w:rsid w:val="006527B4"/>
    <w:rsid w:val="00652AA0"/>
    <w:rsid w:val="0065331A"/>
    <w:rsid w:val="006536AF"/>
    <w:rsid w:val="006537E1"/>
    <w:rsid w:val="00653C9C"/>
    <w:rsid w:val="0065412C"/>
    <w:rsid w:val="00654689"/>
    <w:rsid w:val="006547DB"/>
    <w:rsid w:val="00656B11"/>
    <w:rsid w:val="00657760"/>
    <w:rsid w:val="00660683"/>
    <w:rsid w:val="00660F3A"/>
    <w:rsid w:val="00660F74"/>
    <w:rsid w:val="00660FA0"/>
    <w:rsid w:val="006624B9"/>
    <w:rsid w:val="0066291C"/>
    <w:rsid w:val="006630A6"/>
    <w:rsid w:val="00663362"/>
    <w:rsid w:val="00663A15"/>
    <w:rsid w:val="00663BBE"/>
    <w:rsid w:val="006641D7"/>
    <w:rsid w:val="006644F5"/>
    <w:rsid w:val="00664D15"/>
    <w:rsid w:val="00664FBE"/>
    <w:rsid w:val="00665C80"/>
    <w:rsid w:val="00665D45"/>
    <w:rsid w:val="00666209"/>
    <w:rsid w:val="00666682"/>
    <w:rsid w:val="006673CA"/>
    <w:rsid w:val="00667532"/>
    <w:rsid w:val="00670F4C"/>
    <w:rsid w:val="00671524"/>
    <w:rsid w:val="0067221A"/>
    <w:rsid w:val="006752FE"/>
    <w:rsid w:val="006758C5"/>
    <w:rsid w:val="00675AA7"/>
    <w:rsid w:val="006770BC"/>
    <w:rsid w:val="00680455"/>
    <w:rsid w:val="00680DD6"/>
    <w:rsid w:val="00680DEB"/>
    <w:rsid w:val="00681745"/>
    <w:rsid w:val="00681937"/>
    <w:rsid w:val="0068199E"/>
    <w:rsid w:val="00682501"/>
    <w:rsid w:val="00682572"/>
    <w:rsid w:val="006828D2"/>
    <w:rsid w:val="00682D79"/>
    <w:rsid w:val="00682FF0"/>
    <w:rsid w:val="00683C8A"/>
    <w:rsid w:val="00683D3B"/>
    <w:rsid w:val="0068414D"/>
    <w:rsid w:val="00684D61"/>
    <w:rsid w:val="00684F96"/>
    <w:rsid w:val="006852A8"/>
    <w:rsid w:val="00685EF2"/>
    <w:rsid w:val="0068668C"/>
    <w:rsid w:val="00686ABC"/>
    <w:rsid w:val="00686FAE"/>
    <w:rsid w:val="006871E7"/>
    <w:rsid w:val="0068757C"/>
    <w:rsid w:val="006875B0"/>
    <w:rsid w:val="00687991"/>
    <w:rsid w:val="006901C6"/>
    <w:rsid w:val="00690BD4"/>
    <w:rsid w:val="00690C8F"/>
    <w:rsid w:val="006913E0"/>
    <w:rsid w:val="006916B8"/>
    <w:rsid w:val="0069196E"/>
    <w:rsid w:val="00691E55"/>
    <w:rsid w:val="00692A72"/>
    <w:rsid w:val="00693174"/>
    <w:rsid w:val="00693A83"/>
    <w:rsid w:val="0069412F"/>
    <w:rsid w:val="00695C6C"/>
    <w:rsid w:val="00695E1C"/>
    <w:rsid w:val="00697272"/>
    <w:rsid w:val="00697454"/>
    <w:rsid w:val="00697657"/>
    <w:rsid w:val="00697A34"/>
    <w:rsid w:val="006A11E0"/>
    <w:rsid w:val="006A15C9"/>
    <w:rsid w:val="006A2B1D"/>
    <w:rsid w:val="006A30EA"/>
    <w:rsid w:val="006A3119"/>
    <w:rsid w:val="006A3452"/>
    <w:rsid w:val="006A35B3"/>
    <w:rsid w:val="006A366F"/>
    <w:rsid w:val="006A3EEF"/>
    <w:rsid w:val="006A4A4C"/>
    <w:rsid w:val="006A50F5"/>
    <w:rsid w:val="006A5769"/>
    <w:rsid w:val="006A589D"/>
    <w:rsid w:val="006A60D5"/>
    <w:rsid w:val="006A6E06"/>
    <w:rsid w:val="006A7570"/>
    <w:rsid w:val="006B0E9E"/>
    <w:rsid w:val="006B1148"/>
    <w:rsid w:val="006B126F"/>
    <w:rsid w:val="006B1271"/>
    <w:rsid w:val="006B17C8"/>
    <w:rsid w:val="006B1A7C"/>
    <w:rsid w:val="006B2001"/>
    <w:rsid w:val="006B338B"/>
    <w:rsid w:val="006B386E"/>
    <w:rsid w:val="006B3F72"/>
    <w:rsid w:val="006B46C5"/>
    <w:rsid w:val="006B487A"/>
    <w:rsid w:val="006B5AE4"/>
    <w:rsid w:val="006B60CA"/>
    <w:rsid w:val="006B6DB5"/>
    <w:rsid w:val="006B7BC2"/>
    <w:rsid w:val="006B7DF6"/>
    <w:rsid w:val="006C0189"/>
    <w:rsid w:val="006C042D"/>
    <w:rsid w:val="006C079F"/>
    <w:rsid w:val="006C11A7"/>
    <w:rsid w:val="006C13EC"/>
    <w:rsid w:val="006C1BDE"/>
    <w:rsid w:val="006C2B48"/>
    <w:rsid w:val="006C346A"/>
    <w:rsid w:val="006C37F5"/>
    <w:rsid w:val="006C3A9E"/>
    <w:rsid w:val="006C3F12"/>
    <w:rsid w:val="006C3FF7"/>
    <w:rsid w:val="006C5899"/>
    <w:rsid w:val="006C5B61"/>
    <w:rsid w:val="006C5B9F"/>
    <w:rsid w:val="006C5E82"/>
    <w:rsid w:val="006C6414"/>
    <w:rsid w:val="006C68A3"/>
    <w:rsid w:val="006C6A45"/>
    <w:rsid w:val="006C7D2B"/>
    <w:rsid w:val="006D0428"/>
    <w:rsid w:val="006D069F"/>
    <w:rsid w:val="006D0CAA"/>
    <w:rsid w:val="006D0E00"/>
    <w:rsid w:val="006D0FC5"/>
    <w:rsid w:val="006D1017"/>
    <w:rsid w:val="006D101B"/>
    <w:rsid w:val="006D15FE"/>
    <w:rsid w:val="006D17F9"/>
    <w:rsid w:val="006D1A04"/>
    <w:rsid w:val="006D219B"/>
    <w:rsid w:val="006D29B1"/>
    <w:rsid w:val="006D2A57"/>
    <w:rsid w:val="006D3144"/>
    <w:rsid w:val="006D4054"/>
    <w:rsid w:val="006D4A1A"/>
    <w:rsid w:val="006D4A2D"/>
    <w:rsid w:val="006D5912"/>
    <w:rsid w:val="006D5CF6"/>
    <w:rsid w:val="006D5EAF"/>
    <w:rsid w:val="006D612C"/>
    <w:rsid w:val="006D6332"/>
    <w:rsid w:val="006D6503"/>
    <w:rsid w:val="006D6CF9"/>
    <w:rsid w:val="006D6D07"/>
    <w:rsid w:val="006D6DFE"/>
    <w:rsid w:val="006D6E5A"/>
    <w:rsid w:val="006D7090"/>
    <w:rsid w:val="006D72B2"/>
    <w:rsid w:val="006E02EC"/>
    <w:rsid w:val="006E0A6F"/>
    <w:rsid w:val="006E149A"/>
    <w:rsid w:val="006E1DE9"/>
    <w:rsid w:val="006E26B3"/>
    <w:rsid w:val="006E2A01"/>
    <w:rsid w:val="006E2BFD"/>
    <w:rsid w:val="006E3077"/>
    <w:rsid w:val="006E3B10"/>
    <w:rsid w:val="006E49D2"/>
    <w:rsid w:val="006E500B"/>
    <w:rsid w:val="006E65EF"/>
    <w:rsid w:val="006E6EC2"/>
    <w:rsid w:val="006E71E2"/>
    <w:rsid w:val="006E7DBE"/>
    <w:rsid w:val="006F0035"/>
    <w:rsid w:val="006F0852"/>
    <w:rsid w:val="006F0AFB"/>
    <w:rsid w:val="006F1B33"/>
    <w:rsid w:val="006F209C"/>
    <w:rsid w:val="006F2453"/>
    <w:rsid w:val="006F33B4"/>
    <w:rsid w:val="006F34BC"/>
    <w:rsid w:val="006F460D"/>
    <w:rsid w:val="006F4864"/>
    <w:rsid w:val="006F4E29"/>
    <w:rsid w:val="006F554C"/>
    <w:rsid w:val="006F679B"/>
    <w:rsid w:val="006F7A4B"/>
    <w:rsid w:val="006F7EBF"/>
    <w:rsid w:val="00700158"/>
    <w:rsid w:val="00701D2B"/>
    <w:rsid w:val="00701DAB"/>
    <w:rsid w:val="007024CD"/>
    <w:rsid w:val="007026CC"/>
    <w:rsid w:val="00702C3D"/>
    <w:rsid w:val="00704DEA"/>
    <w:rsid w:val="00704DEC"/>
    <w:rsid w:val="00705385"/>
    <w:rsid w:val="007066A3"/>
    <w:rsid w:val="00706DD3"/>
    <w:rsid w:val="00707CF2"/>
    <w:rsid w:val="00707ECB"/>
    <w:rsid w:val="00710A0D"/>
    <w:rsid w:val="00712027"/>
    <w:rsid w:val="007121EE"/>
    <w:rsid w:val="007122A7"/>
    <w:rsid w:val="00712458"/>
    <w:rsid w:val="00712CE4"/>
    <w:rsid w:val="007131F0"/>
    <w:rsid w:val="00713A0C"/>
    <w:rsid w:val="007141D6"/>
    <w:rsid w:val="0071505A"/>
    <w:rsid w:val="00716269"/>
    <w:rsid w:val="00716762"/>
    <w:rsid w:val="007168F7"/>
    <w:rsid w:val="0071733F"/>
    <w:rsid w:val="007175CA"/>
    <w:rsid w:val="007176E7"/>
    <w:rsid w:val="0071777D"/>
    <w:rsid w:val="00717C26"/>
    <w:rsid w:val="00717F11"/>
    <w:rsid w:val="007202AE"/>
    <w:rsid w:val="007203FC"/>
    <w:rsid w:val="007206BA"/>
    <w:rsid w:val="0072089B"/>
    <w:rsid w:val="00720B63"/>
    <w:rsid w:val="00720C5A"/>
    <w:rsid w:val="007211B1"/>
    <w:rsid w:val="007218D0"/>
    <w:rsid w:val="00721ED7"/>
    <w:rsid w:val="00723422"/>
    <w:rsid w:val="00723536"/>
    <w:rsid w:val="007238E6"/>
    <w:rsid w:val="00724BB7"/>
    <w:rsid w:val="00725A9D"/>
    <w:rsid w:val="00725B72"/>
    <w:rsid w:val="00726294"/>
    <w:rsid w:val="007262C5"/>
    <w:rsid w:val="007264ED"/>
    <w:rsid w:val="00726702"/>
    <w:rsid w:val="007268C8"/>
    <w:rsid w:val="00726991"/>
    <w:rsid w:val="007269FB"/>
    <w:rsid w:val="00730317"/>
    <w:rsid w:val="00730884"/>
    <w:rsid w:val="007309C1"/>
    <w:rsid w:val="00730E35"/>
    <w:rsid w:val="007316E0"/>
    <w:rsid w:val="007322C7"/>
    <w:rsid w:val="007337B0"/>
    <w:rsid w:val="00734951"/>
    <w:rsid w:val="00734CBE"/>
    <w:rsid w:val="0073553F"/>
    <w:rsid w:val="007357A2"/>
    <w:rsid w:val="00735834"/>
    <w:rsid w:val="00735C41"/>
    <w:rsid w:val="00736417"/>
    <w:rsid w:val="007370F8"/>
    <w:rsid w:val="0073718F"/>
    <w:rsid w:val="00737573"/>
    <w:rsid w:val="00737D42"/>
    <w:rsid w:val="00740322"/>
    <w:rsid w:val="007405A2"/>
    <w:rsid w:val="00740AFA"/>
    <w:rsid w:val="00741067"/>
    <w:rsid w:val="007420B7"/>
    <w:rsid w:val="00742610"/>
    <w:rsid w:val="0074395E"/>
    <w:rsid w:val="00744556"/>
    <w:rsid w:val="00744AA8"/>
    <w:rsid w:val="007456A5"/>
    <w:rsid w:val="00745C82"/>
    <w:rsid w:val="00746187"/>
    <w:rsid w:val="007465CF"/>
    <w:rsid w:val="0074773B"/>
    <w:rsid w:val="00747EBA"/>
    <w:rsid w:val="007501DF"/>
    <w:rsid w:val="00750795"/>
    <w:rsid w:val="00750915"/>
    <w:rsid w:val="00750979"/>
    <w:rsid w:val="00751990"/>
    <w:rsid w:val="00751A44"/>
    <w:rsid w:val="00751F6C"/>
    <w:rsid w:val="00751F70"/>
    <w:rsid w:val="00752CD8"/>
    <w:rsid w:val="00752D23"/>
    <w:rsid w:val="007530C0"/>
    <w:rsid w:val="0075362E"/>
    <w:rsid w:val="00753CFF"/>
    <w:rsid w:val="00753EF7"/>
    <w:rsid w:val="007541AE"/>
    <w:rsid w:val="0075492B"/>
    <w:rsid w:val="00755069"/>
    <w:rsid w:val="007556E7"/>
    <w:rsid w:val="007558EE"/>
    <w:rsid w:val="007566A9"/>
    <w:rsid w:val="00756761"/>
    <w:rsid w:val="00757B7A"/>
    <w:rsid w:val="007603B4"/>
    <w:rsid w:val="00760E3C"/>
    <w:rsid w:val="007618EE"/>
    <w:rsid w:val="00761D1B"/>
    <w:rsid w:val="00761DBB"/>
    <w:rsid w:val="0076254F"/>
    <w:rsid w:val="00762709"/>
    <w:rsid w:val="00762B33"/>
    <w:rsid w:val="007646A2"/>
    <w:rsid w:val="007658A5"/>
    <w:rsid w:val="007658CA"/>
    <w:rsid w:val="00765F07"/>
    <w:rsid w:val="00766538"/>
    <w:rsid w:val="00766661"/>
    <w:rsid w:val="0076709C"/>
    <w:rsid w:val="007678AE"/>
    <w:rsid w:val="00767965"/>
    <w:rsid w:val="00770013"/>
    <w:rsid w:val="0077120E"/>
    <w:rsid w:val="00772292"/>
    <w:rsid w:val="00776A66"/>
    <w:rsid w:val="007778F4"/>
    <w:rsid w:val="00777BA6"/>
    <w:rsid w:val="00777F28"/>
    <w:rsid w:val="007801CC"/>
    <w:rsid w:val="007801F5"/>
    <w:rsid w:val="0078034A"/>
    <w:rsid w:val="00780DCD"/>
    <w:rsid w:val="007811B8"/>
    <w:rsid w:val="00781493"/>
    <w:rsid w:val="007815B0"/>
    <w:rsid w:val="007826A4"/>
    <w:rsid w:val="00782EFF"/>
    <w:rsid w:val="00783CA4"/>
    <w:rsid w:val="00784017"/>
    <w:rsid w:val="007842FB"/>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D75"/>
    <w:rsid w:val="007921AA"/>
    <w:rsid w:val="00793AE8"/>
    <w:rsid w:val="00794825"/>
    <w:rsid w:val="0079493F"/>
    <w:rsid w:val="007949D9"/>
    <w:rsid w:val="0079514B"/>
    <w:rsid w:val="00795617"/>
    <w:rsid w:val="0079573B"/>
    <w:rsid w:val="00795D5C"/>
    <w:rsid w:val="00795FAB"/>
    <w:rsid w:val="007966C4"/>
    <w:rsid w:val="00796EC4"/>
    <w:rsid w:val="0079724F"/>
    <w:rsid w:val="007976BD"/>
    <w:rsid w:val="00797C93"/>
    <w:rsid w:val="00797DC6"/>
    <w:rsid w:val="007A1374"/>
    <w:rsid w:val="007A18B3"/>
    <w:rsid w:val="007A1E4B"/>
    <w:rsid w:val="007A2410"/>
    <w:rsid w:val="007A29E6"/>
    <w:rsid w:val="007A2DC1"/>
    <w:rsid w:val="007A31AD"/>
    <w:rsid w:val="007A3C59"/>
    <w:rsid w:val="007A508F"/>
    <w:rsid w:val="007A56E9"/>
    <w:rsid w:val="007A5D21"/>
    <w:rsid w:val="007A5D48"/>
    <w:rsid w:val="007A64FD"/>
    <w:rsid w:val="007A6A73"/>
    <w:rsid w:val="007A6CB9"/>
    <w:rsid w:val="007B1A56"/>
    <w:rsid w:val="007B2642"/>
    <w:rsid w:val="007B285E"/>
    <w:rsid w:val="007B2CFB"/>
    <w:rsid w:val="007B2EFF"/>
    <w:rsid w:val="007B33D5"/>
    <w:rsid w:val="007B4120"/>
    <w:rsid w:val="007B419D"/>
    <w:rsid w:val="007B4827"/>
    <w:rsid w:val="007B4B3D"/>
    <w:rsid w:val="007B5197"/>
    <w:rsid w:val="007B5AA4"/>
    <w:rsid w:val="007B5B6A"/>
    <w:rsid w:val="007B6718"/>
    <w:rsid w:val="007B7CC5"/>
    <w:rsid w:val="007C07FD"/>
    <w:rsid w:val="007C09D5"/>
    <w:rsid w:val="007C0D84"/>
    <w:rsid w:val="007C1A1F"/>
    <w:rsid w:val="007C2064"/>
    <w:rsid w:val="007C229B"/>
    <w:rsid w:val="007C2B59"/>
    <w:rsid w:val="007C2D19"/>
    <w:rsid w:val="007C2D84"/>
    <w:rsid w:val="007C2EC3"/>
    <w:rsid w:val="007C387E"/>
    <w:rsid w:val="007C47BC"/>
    <w:rsid w:val="007C4EAC"/>
    <w:rsid w:val="007C5932"/>
    <w:rsid w:val="007C5CA4"/>
    <w:rsid w:val="007C77F3"/>
    <w:rsid w:val="007D072A"/>
    <w:rsid w:val="007D0C3C"/>
    <w:rsid w:val="007D17BE"/>
    <w:rsid w:val="007D1E9D"/>
    <w:rsid w:val="007D2065"/>
    <w:rsid w:val="007D242B"/>
    <w:rsid w:val="007D27C8"/>
    <w:rsid w:val="007D2D88"/>
    <w:rsid w:val="007D30E6"/>
    <w:rsid w:val="007D3319"/>
    <w:rsid w:val="007D385C"/>
    <w:rsid w:val="007D3A8A"/>
    <w:rsid w:val="007D4B8E"/>
    <w:rsid w:val="007D5036"/>
    <w:rsid w:val="007D51CE"/>
    <w:rsid w:val="007D5352"/>
    <w:rsid w:val="007D5853"/>
    <w:rsid w:val="007D597B"/>
    <w:rsid w:val="007D5E8C"/>
    <w:rsid w:val="007D5F38"/>
    <w:rsid w:val="007D66EA"/>
    <w:rsid w:val="007D7C85"/>
    <w:rsid w:val="007D7F06"/>
    <w:rsid w:val="007E0351"/>
    <w:rsid w:val="007E0AC8"/>
    <w:rsid w:val="007E0BF1"/>
    <w:rsid w:val="007E0E7D"/>
    <w:rsid w:val="007E0F2F"/>
    <w:rsid w:val="007E268C"/>
    <w:rsid w:val="007E2DFF"/>
    <w:rsid w:val="007E3314"/>
    <w:rsid w:val="007E360D"/>
    <w:rsid w:val="007E3AF5"/>
    <w:rsid w:val="007E3C22"/>
    <w:rsid w:val="007E4B03"/>
    <w:rsid w:val="007E5089"/>
    <w:rsid w:val="007E5C19"/>
    <w:rsid w:val="007E5F0A"/>
    <w:rsid w:val="007E6732"/>
    <w:rsid w:val="007E6B0B"/>
    <w:rsid w:val="007E7373"/>
    <w:rsid w:val="007F04CF"/>
    <w:rsid w:val="007F0D21"/>
    <w:rsid w:val="007F0D2B"/>
    <w:rsid w:val="007F18D8"/>
    <w:rsid w:val="007F2AC2"/>
    <w:rsid w:val="007F2BE5"/>
    <w:rsid w:val="007F324B"/>
    <w:rsid w:val="007F3410"/>
    <w:rsid w:val="007F3FFD"/>
    <w:rsid w:val="007F43FE"/>
    <w:rsid w:val="007F4661"/>
    <w:rsid w:val="007F5592"/>
    <w:rsid w:val="007F55A3"/>
    <w:rsid w:val="007F5845"/>
    <w:rsid w:val="007F6092"/>
    <w:rsid w:val="007F6D0A"/>
    <w:rsid w:val="007F6ECC"/>
    <w:rsid w:val="007F7EAF"/>
    <w:rsid w:val="0080111E"/>
    <w:rsid w:val="008013FC"/>
    <w:rsid w:val="00801431"/>
    <w:rsid w:val="00801829"/>
    <w:rsid w:val="00802001"/>
    <w:rsid w:val="00803130"/>
    <w:rsid w:val="00803467"/>
    <w:rsid w:val="00803A2F"/>
    <w:rsid w:val="00803E14"/>
    <w:rsid w:val="00803E9F"/>
    <w:rsid w:val="00804CD0"/>
    <w:rsid w:val="00805216"/>
    <w:rsid w:val="0080553C"/>
    <w:rsid w:val="00805A3C"/>
    <w:rsid w:val="00805B46"/>
    <w:rsid w:val="00806279"/>
    <w:rsid w:val="00806853"/>
    <w:rsid w:val="008075AB"/>
    <w:rsid w:val="0080760D"/>
    <w:rsid w:val="0080761A"/>
    <w:rsid w:val="00807AE2"/>
    <w:rsid w:val="00807BA7"/>
    <w:rsid w:val="008104D1"/>
    <w:rsid w:val="0081068C"/>
    <w:rsid w:val="00810C5E"/>
    <w:rsid w:val="00810DEF"/>
    <w:rsid w:val="00811F04"/>
    <w:rsid w:val="0081216E"/>
    <w:rsid w:val="008147E0"/>
    <w:rsid w:val="008152E5"/>
    <w:rsid w:val="008155BE"/>
    <w:rsid w:val="008157D7"/>
    <w:rsid w:val="00815A82"/>
    <w:rsid w:val="00816019"/>
    <w:rsid w:val="00816213"/>
    <w:rsid w:val="00816657"/>
    <w:rsid w:val="008168D8"/>
    <w:rsid w:val="0081691B"/>
    <w:rsid w:val="00817021"/>
    <w:rsid w:val="0081793A"/>
    <w:rsid w:val="00817F2A"/>
    <w:rsid w:val="008206F3"/>
    <w:rsid w:val="00820A03"/>
    <w:rsid w:val="008211C9"/>
    <w:rsid w:val="008214EC"/>
    <w:rsid w:val="00821504"/>
    <w:rsid w:val="0082190F"/>
    <w:rsid w:val="008224CF"/>
    <w:rsid w:val="008229EA"/>
    <w:rsid w:val="008233EA"/>
    <w:rsid w:val="00823C53"/>
    <w:rsid w:val="008241D7"/>
    <w:rsid w:val="00824B22"/>
    <w:rsid w:val="0082539C"/>
    <w:rsid w:val="00825A87"/>
    <w:rsid w:val="00825DC2"/>
    <w:rsid w:val="0082630A"/>
    <w:rsid w:val="00826342"/>
    <w:rsid w:val="00826769"/>
    <w:rsid w:val="00826A4E"/>
    <w:rsid w:val="0082736D"/>
    <w:rsid w:val="0082763A"/>
    <w:rsid w:val="0083133D"/>
    <w:rsid w:val="00831730"/>
    <w:rsid w:val="00831F69"/>
    <w:rsid w:val="00832C45"/>
    <w:rsid w:val="00832DF6"/>
    <w:rsid w:val="0083308A"/>
    <w:rsid w:val="0083385A"/>
    <w:rsid w:val="00833D1F"/>
    <w:rsid w:val="008344F9"/>
    <w:rsid w:val="008349EB"/>
    <w:rsid w:val="00834AD3"/>
    <w:rsid w:val="00835FE3"/>
    <w:rsid w:val="00836C04"/>
    <w:rsid w:val="008373E8"/>
    <w:rsid w:val="00837709"/>
    <w:rsid w:val="008401C6"/>
    <w:rsid w:val="0084037C"/>
    <w:rsid w:val="00840696"/>
    <w:rsid w:val="00840E5C"/>
    <w:rsid w:val="008413B4"/>
    <w:rsid w:val="008415A7"/>
    <w:rsid w:val="0084181D"/>
    <w:rsid w:val="00841D7F"/>
    <w:rsid w:val="00842DA2"/>
    <w:rsid w:val="00843135"/>
    <w:rsid w:val="00843509"/>
    <w:rsid w:val="00843795"/>
    <w:rsid w:val="00843BF3"/>
    <w:rsid w:val="0084406B"/>
    <w:rsid w:val="0084428E"/>
    <w:rsid w:val="00844A04"/>
    <w:rsid w:val="00844BE6"/>
    <w:rsid w:val="0084689D"/>
    <w:rsid w:val="00846F6B"/>
    <w:rsid w:val="00847555"/>
    <w:rsid w:val="008477E3"/>
    <w:rsid w:val="00847816"/>
    <w:rsid w:val="0085039B"/>
    <w:rsid w:val="0085046E"/>
    <w:rsid w:val="00850B65"/>
    <w:rsid w:val="008518D9"/>
    <w:rsid w:val="00851F23"/>
    <w:rsid w:val="00852448"/>
    <w:rsid w:val="0085281C"/>
    <w:rsid w:val="00852926"/>
    <w:rsid w:val="00852976"/>
    <w:rsid w:val="00853813"/>
    <w:rsid w:val="008547E2"/>
    <w:rsid w:val="00855236"/>
    <w:rsid w:val="00855A9F"/>
    <w:rsid w:val="00855B83"/>
    <w:rsid w:val="00855D09"/>
    <w:rsid w:val="0085624B"/>
    <w:rsid w:val="00856648"/>
    <w:rsid w:val="0085745E"/>
    <w:rsid w:val="008602AB"/>
    <w:rsid w:val="008603B9"/>
    <w:rsid w:val="00861BD3"/>
    <w:rsid w:val="00861E92"/>
    <w:rsid w:val="00862C27"/>
    <w:rsid w:val="00862E25"/>
    <w:rsid w:val="008630C8"/>
    <w:rsid w:val="00864080"/>
    <w:rsid w:val="00865F66"/>
    <w:rsid w:val="00866AEB"/>
    <w:rsid w:val="00866C55"/>
    <w:rsid w:val="00867A14"/>
    <w:rsid w:val="00867C94"/>
    <w:rsid w:val="008718D6"/>
    <w:rsid w:val="008719C2"/>
    <w:rsid w:val="00871D17"/>
    <w:rsid w:val="00871D56"/>
    <w:rsid w:val="0087337D"/>
    <w:rsid w:val="00874989"/>
    <w:rsid w:val="00874E38"/>
    <w:rsid w:val="00875905"/>
    <w:rsid w:val="00875A6F"/>
    <w:rsid w:val="00875B6D"/>
    <w:rsid w:val="00875E3E"/>
    <w:rsid w:val="0087758F"/>
    <w:rsid w:val="0087770B"/>
    <w:rsid w:val="008778BF"/>
    <w:rsid w:val="0088258A"/>
    <w:rsid w:val="00882E3A"/>
    <w:rsid w:val="00883203"/>
    <w:rsid w:val="00883229"/>
    <w:rsid w:val="008849C5"/>
    <w:rsid w:val="00884B3F"/>
    <w:rsid w:val="008851BE"/>
    <w:rsid w:val="0088572F"/>
    <w:rsid w:val="00886332"/>
    <w:rsid w:val="00886DE9"/>
    <w:rsid w:val="0088717C"/>
    <w:rsid w:val="008873DB"/>
    <w:rsid w:val="008878C9"/>
    <w:rsid w:val="00887EA6"/>
    <w:rsid w:val="008902D8"/>
    <w:rsid w:val="008914E2"/>
    <w:rsid w:val="008918A2"/>
    <w:rsid w:val="00891BA7"/>
    <w:rsid w:val="00891C59"/>
    <w:rsid w:val="00891D87"/>
    <w:rsid w:val="00892C15"/>
    <w:rsid w:val="0089339B"/>
    <w:rsid w:val="008942D0"/>
    <w:rsid w:val="008956F7"/>
    <w:rsid w:val="00897149"/>
    <w:rsid w:val="0089720B"/>
    <w:rsid w:val="00897445"/>
    <w:rsid w:val="008A0475"/>
    <w:rsid w:val="008A0908"/>
    <w:rsid w:val="008A0A17"/>
    <w:rsid w:val="008A22FC"/>
    <w:rsid w:val="008A2389"/>
    <w:rsid w:val="008A26D9"/>
    <w:rsid w:val="008A28C2"/>
    <w:rsid w:val="008A39CE"/>
    <w:rsid w:val="008A4366"/>
    <w:rsid w:val="008A47D6"/>
    <w:rsid w:val="008A5DF0"/>
    <w:rsid w:val="008A664E"/>
    <w:rsid w:val="008A6F93"/>
    <w:rsid w:val="008B0BD6"/>
    <w:rsid w:val="008B1098"/>
    <w:rsid w:val="008B21A3"/>
    <w:rsid w:val="008B2A59"/>
    <w:rsid w:val="008B2AD1"/>
    <w:rsid w:val="008B2FE5"/>
    <w:rsid w:val="008B3A10"/>
    <w:rsid w:val="008B4430"/>
    <w:rsid w:val="008B5202"/>
    <w:rsid w:val="008B54A4"/>
    <w:rsid w:val="008B66CC"/>
    <w:rsid w:val="008B6749"/>
    <w:rsid w:val="008B6EA3"/>
    <w:rsid w:val="008B7293"/>
    <w:rsid w:val="008B7345"/>
    <w:rsid w:val="008B7703"/>
    <w:rsid w:val="008C07AC"/>
    <w:rsid w:val="008C08DC"/>
    <w:rsid w:val="008C0F73"/>
    <w:rsid w:val="008C4680"/>
    <w:rsid w:val="008C480F"/>
    <w:rsid w:val="008C4970"/>
    <w:rsid w:val="008C4F6A"/>
    <w:rsid w:val="008C5674"/>
    <w:rsid w:val="008C6213"/>
    <w:rsid w:val="008C6ACE"/>
    <w:rsid w:val="008C6B29"/>
    <w:rsid w:val="008C70E8"/>
    <w:rsid w:val="008C75F0"/>
    <w:rsid w:val="008C7B36"/>
    <w:rsid w:val="008D0676"/>
    <w:rsid w:val="008D0737"/>
    <w:rsid w:val="008D0DE3"/>
    <w:rsid w:val="008D20BA"/>
    <w:rsid w:val="008D2138"/>
    <w:rsid w:val="008D23C7"/>
    <w:rsid w:val="008D283C"/>
    <w:rsid w:val="008D3959"/>
    <w:rsid w:val="008D3F71"/>
    <w:rsid w:val="008D4448"/>
    <w:rsid w:val="008D4651"/>
    <w:rsid w:val="008D5100"/>
    <w:rsid w:val="008D5199"/>
    <w:rsid w:val="008D5697"/>
    <w:rsid w:val="008D58FC"/>
    <w:rsid w:val="008D59D4"/>
    <w:rsid w:val="008D5E6F"/>
    <w:rsid w:val="008D6266"/>
    <w:rsid w:val="008D698E"/>
    <w:rsid w:val="008D6E22"/>
    <w:rsid w:val="008D6EAB"/>
    <w:rsid w:val="008D74C3"/>
    <w:rsid w:val="008D78A8"/>
    <w:rsid w:val="008E0077"/>
    <w:rsid w:val="008E007C"/>
    <w:rsid w:val="008E097D"/>
    <w:rsid w:val="008E0F64"/>
    <w:rsid w:val="008E141C"/>
    <w:rsid w:val="008E16BC"/>
    <w:rsid w:val="008E2295"/>
    <w:rsid w:val="008E2974"/>
    <w:rsid w:val="008E2C24"/>
    <w:rsid w:val="008E37FC"/>
    <w:rsid w:val="008E3A90"/>
    <w:rsid w:val="008E457E"/>
    <w:rsid w:val="008E4717"/>
    <w:rsid w:val="008E4FB9"/>
    <w:rsid w:val="008E53D2"/>
    <w:rsid w:val="008E5DAE"/>
    <w:rsid w:val="008E64FC"/>
    <w:rsid w:val="008E672C"/>
    <w:rsid w:val="008E692D"/>
    <w:rsid w:val="008E6E35"/>
    <w:rsid w:val="008E727F"/>
    <w:rsid w:val="008E72AD"/>
    <w:rsid w:val="008E7D1D"/>
    <w:rsid w:val="008F0657"/>
    <w:rsid w:val="008F1402"/>
    <w:rsid w:val="008F1E36"/>
    <w:rsid w:val="008F2246"/>
    <w:rsid w:val="008F2371"/>
    <w:rsid w:val="008F2CA6"/>
    <w:rsid w:val="008F337B"/>
    <w:rsid w:val="008F3638"/>
    <w:rsid w:val="008F3D71"/>
    <w:rsid w:val="008F52BA"/>
    <w:rsid w:val="008F6639"/>
    <w:rsid w:val="008F68AD"/>
    <w:rsid w:val="008F6F31"/>
    <w:rsid w:val="008F77C1"/>
    <w:rsid w:val="008F7DF4"/>
    <w:rsid w:val="008F7F47"/>
    <w:rsid w:val="0090053C"/>
    <w:rsid w:val="009012B4"/>
    <w:rsid w:val="009018A4"/>
    <w:rsid w:val="009043FA"/>
    <w:rsid w:val="00904AE7"/>
    <w:rsid w:val="00904C08"/>
    <w:rsid w:val="009056AE"/>
    <w:rsid w:val="00905C1F"/>
    <w:rsid w:val="00906301"/>
    <w:rsid w:val="00906435"/>
    <w:rsid w:val="00910C98"/>
    <w:rsid w:val="00912115"/>
    <w:rsid w:val="009123F3"/>
    <w:rsid w:val="00912639"/>
    <w:rsid w:val="009130C2"/>
    <w:rsid w:val="00913661"/>
    <w:rsid w:val="009150CE"/>
    <w:rsid w:val="00917178"/>
    <w:rsid w:val="00917989"/>
    <w:rsid w:val="00917CD6"/>
    <w:rsid w:val="00917EF4"/>
    <w:rsid w:val="00920258"/>
    <w:rsid w:val="0092032A"/>
    <w:rsid w:val="00920558"/>
    <w:rsid w:val="00920912"/>
    <w:rsid w:val="009210A5"/>
    <w:rsid w:val="00921F2A"/>
    <w:rsid w:val="009220A2"/>
    <w:rsid w:val="009227A6"/>
    <w:rsid w:val="00923803"/>
    <w:rsid w:val="00923D70"/>
    <w:rsid w:val="00924355"/>
    <w:rsid w:val="00925708"/>
    <w:rsid w:val="00925EC3"/>
    <w:rsid w:val="00925F48"/>
    <w:rsid w:val="00927640"/>
    <w:rsid w:val="00927A93"/>
    <w:rsid w:val="00930AA4"/>
    <w:rsid w:val="00930E14"/>
    <w:rsid w:val="009325E5"/>
    <w:rsid w:val="00932B3A"/>
    <w:rsid w:val="00932E84"/>
    <w:rsid w:val="0093307A"/>
    <w:rsid w:val="00933EC1"/>
    <w:rsid w:val="0093436A"/>
    <w:rsid w:val="00934388"/>
    <w:rsid w:val="00934ADA"/>
    <w:rsid w:val="00935F51"/>
    <w:rsid w:val="00935F98"/>
    <w:rsid w:val="0093712D"/>
    <w:rsid w:val="00937243"/>
    <w:rsid w:val="0093780F"/>
    <w:rsid w:val="00937A04"/>
    <w:rsid w:val="00937C55"/>
    <w:rsid w:val="00940509"/>
    <w:rsid w:val="00940965"/>
    <w:rsid w:val="00940A57"/>
    <w:rsid w:val="00941127"/>
    <w:rsid w:val="00941736"/>
    <w:rsid w:val="00942136"/>
    <w:rsid w:val="009422D3"/>
    <w:rsid w:val="0094390A"/>
    <w:rsid w:val="00944653"/>
    <w:rsid w:val="00944967"/>
    <w:rsid w:val="00945038"/>
    <w:rsid w:val="0094566C"/>
    <w:rsid w:val="0094650F"/>
    <w:rsid w:val="009467D1"/>
    <w:rsid w:val="00950398"/>
    <w:rsid w:val="00950834"/>
    <w:rsid w:val="00950893"/>
    <w:rsid w:val="00950B47"/>
    <w:rsid w:val="0095184D"/>
    <w:rsid w:val="00952357"/>
    <w:rsid w:val="0095257A"/>
    <w:rsid w:val="009530DB"/>
    <w:rsid w:val="00953676"/>
    <w:rsid w:val="009536A9"/>
    <w:rsid w:val="00954019"/>
    <w:rsid w:val="009546B3"/>
    <w:rsid w:val="0095534F"/>
    <w:rsid w:val="00955AB7"/>
    <w:rsid w:val="00955AB9"/>
    <w:rsid w:val="00955C7F"/>
    <w:rsid w:val="00956801"/>
    <w:rsid w:val="00956AFD"/>
    <w:rsid w:val="00957D64"/>
    <w:rsid w:val="00957E4C"/>
    <w:rsid w:val="00960939"/>
    <w:rsid w:val="00960DB2"/>
    <w:rsid w:val="00960DE7"/>
    <w:rsid w:val="009611CE"/>
    <w:rsid w:val="009627E8"/>
    <w:rsid w:val="00962BD1"/>
    <w:rsid w:val="00962C02"/>
    <w:rsid w:val="00963416"/>
    <w:rsid w:val="009636EE"/>
    <w:rsid w:val="0096388F"/>
    <w:rsid w:val="0096391E"/>
    <w:rsid w:val="00964736"/>
    <w:rsid w:val="009647CB"/>
    <w:rsid w:val="009649C9"/>
    <w:rsid w:val="00965B56"/>
    <w:rsid w:val="00965B66"/>
    <w:rsid w:val="00965D8E"/>
    <w:rsid w:val="009661B7"/>
    <w:rsid w:val="00966DD2"/>
    <w:rsid w:val="00967666"/>
    <w:rsid w:val="009677EE"/>
    <w:rsid w:val="00967959"/>
    <w:rsid w:val="00967DF3"/>
    <w:rsid w:val="00967FC4"/>
    <w:rsid w:val="009705EE"/>
    <w:rsid w:val="00970741"/>
    <w:rsid w:val="00970FAB"/>
    <w:rsid w:val="00971D57"/>
    <w:rsid w:val="00973D31"/>
    <w:rsid w:val="00973D36"/>
    <w:rsid w:val="00974525"/>
    <w:rsid w:val="009753AA"/>
    <w:rsid w:val="0097629D"/>
    <w:rsid w:val="009768F3"/>
    <w:rsid w:val="00977927"/>
    <w:rsid w:val="009779E6"/>
    <w:rsid w:val="00977C0F"/>
    <w:rsid w:val="00977CA8"/>
    <w:rsid w:val="009808D2"/>
    <w:rsid w:val="0098135C"/>
    <w:rsid w:val="0098156A"/>
    <w:rsid w:val="00982086"/>
    <w:rsid w:val="00982117"/>
    <w:rsid w:val="00983B65"/>
    <w:rsid w:val="00985759"/>
    <w:rsid w:val="00985853"/>
    <w:rsid w:val="0098681B"/>
    <w:rsid w:val="00986EFC"/>
    <w:rsid w:val="009872DC"/>
    <w:rsid w:val="009903EE"/>
    <w:rsid w:val="00990A3E"/>
    <w:rsid w:val="0099132B"/>
    <w:rsid w:val="0099143D"/>
    <w:rsid w:val="00993416"/>
    <w:rsid w:val="00993726"/>
    <w:rsid w:val="009938AC"/>
    <w:rsid w:val="00994BF9"/>
    <w:rsid w:val="009958F5"/>
    <w:rsid w:val="00995F7D"/>
    <w:rsid w:val="00996941"/>
    <w:rsid w:val="00996A42"/>
    <w:rsid w:val="00996D02"/>
    <w:rsid w:val="00996D62"/>
    <w:rsid w:val="00996EE9"/>
    <w:rsid w:val="00997FD8"/>
    <w:rsid w:val="009A031E"/>
    <w:rsid w:val="009A044F"/>
    <w:rsid w:val="009A0FC5"/>
    <w:rsid w:val="009A14A7"/>
    <w:rsid w:val="009A1595"/>
    <w:rsid w:val="009A2A10"/>
    <w:rsid w:val="009A2A2C"/>
    <w:rsid w:val="009A2CCC"/>
    <w:rsid w:val="009A38B0"/>
    <w:rsid w:val="009A3F55"/>
    <w:rsid w:val="009A40A5"/>
    <w:rsid w:val="009A44EF"/>
    <w:rsid w:val="009A4D5C"/>
    <w:rsid w:val="009A4E4F"/>
    <w:rsid w:val="009A5505"/>
    <w:rsid w:val="009A698D"/>
    <w:rsid w:val="009A7031"/>
    <w:rsid w:val="009A77C1"/>
    <w:rsid w:val="009A7B0D"/>
    <w:rsid w:val="009A7B1B"/>
    <w:rsid w:val="009B04EE"/>
    <w:rsid w:val="009B10CD"/>
    <w:rsid w:val="009B1146"/>
    <w:rsid w:val="009B1883"/>
    <w:rsid w:val="009B244D"/>
    <w:rsid w:val="009B2EEC"/>
    <w:rsid w:val="009B3224"/>
    <w:rsid w:val="009B3E22"/>
    <w:rsid w:val="009B417B"/>
    <w:rsid w:val="009B42F1"/>
    <w:rsid w:val="009B6210"/>
    <w:rsid w:val="009B6A78"/>
    <w:rsid w:val="009B6B68"/>
    <w:rsid w:val="009B78E9"/>
    <w:rsid w:val="009B7E4A"/>
    <w:rsid w:val="009B7F2B"/>
    <w:rsid w:val="009C051C"/>
    <w:rsid w:val="009C1335"/>
    <w:rsid w:val="009C1423"/>
    <w:rsid w:val="009C1AB2"/>
    <w:rsid w:val="009C1BB4"/>
    <w:rsid w:val="009C1D2D"/>
    <w:rsid w:val="009C2B1A"/>
    <w:rsid w:val="009C4D04"/>
    <w:rsid w:val="009C58A2"/>
    <w:rsid w:val="009C64B2"/>
    <w:rsid w:val="009C6862"/>
    <w:rsid w:val="009C6A9D"/>
    <w:rsid w:val="009C7251"/>
    <w:rsid w:val="009C76C1"/>
    <w:rsid w:val="009C7809"/>
    <w:rsid w:val="009C7979"/>
    <w:rsid w:val="009D0B47"/>
    <w:rsid w:val="009D12CB"/>
    <w:rsid w:val="009D16B7"/>
    <w:rsid w:val="009D1872"/>
    <w:rsid w:val="009D221E"/>
    <w:rsid w:val="009D2421"/>
    <w:rsid w:val="009D2596"/>
    <w:rsid w:val="009D3012"/>
    <w:rsid w:val="009D38F5"/>
    <w:rsid w:val="009D454D"/>
    <w:rsid w:val="009D455D"/>
    <w:rsid w:val="009D5DBE"/>
    <w:rsid w:val="009D6D1B"/>
    <w:rsid w:val="009E0168"/>
    <w:rsid w:val="009E051F"/>
    <w:rsid w:val="009E0B7B"/>
    <w:rsid w:val="009E10DC"/>
    <w:rsid w:val="009E1453"/>
    <w:rsid w:val="009E15CE"/>
    <w:rsid w:val="009E1BBE"/>
    <w:rsid w:val="009E2E91"/>
    <w:rsid w:val="009E2F4B"/>
    <w:rsid w:val="009E32E5"/>
    <w:rsid w:val="009E3386"/>
    <w:rsid w:val="009E373E"/>
    <w:rsid w:val="009E4315"/>
    <w:rsid w:val="009E4E91"/>
    <w:rsid w:val="009E50D6"/>
    <w:rsid w:val="009E55B4"/>
    <w:rsid w:val="009E69AB"/>
    <w:rsid w:val="009E6B87"/>
    <w:rsid w:val="009E7672"/>
    <w:rsid w:val="009E7937"/>
    <w:rsid w:val="009F06D5"/>
    <w:rsid w:val="009F1845"/>
    <w:rsid w:val="009F2474"/>
    <w:rsid w:val="009F2576"/>
    <w:rsid w:val="009F3DC4"/>
    <w:rsid w:val="009F47A4"/>
    <w:rsid w:val="009F49F4"/>
    <w:rsid w:val="009F59A8"/>
    <w:rsid w:val="009F6421"/>
    <w:rsid w:val="009F6957"/>
    <w:rsid w:val="009F6A49"/>
    <w:rsid w:val="009F6AF0"/>
    <w:rsid w:val="009F6F11"/>
    <w:rsid w:val="009F731F"/>
    <w:rsid w:val="00A00C1D"/>
    <w:rsid w:val="00A00E64"/>
    <w:rsid w:val="00A01091"/>
    <w:rsid w:val="00A0180E"/>
    <w:rsid w:val="00A0256A"/>
    <w:rsid w:val="00A02615"/>
    <w:rsid w:val="00A0285A"/>
    <w:rsid w:val="00A028EA"/>
    <w:rsid w:val="00A02CE5"/>
    <w:rsid w:val="00A037E6"/>
    <w:rsid w:val="00A03C39"/>
    <w:rsid w:val="00A03FC7"/>
    <w:rsid w:val="00A04D07"/>
    <w:rsid w:val="00A0593E"/>
    <w:rsid w:val="00A05BA6"/>
    <w:rsid w:val="00A05CD3"/>
    <w:rsid w:val="00A066C2"/>
    <w:rsid w:val="00A066CE"/>
    <w:rsid w:val="00A06C33"/>
    <w:rsid w:val="00A06D63"/>
    <w:rsid w:val="00A06EA4"/>
    <w:rsid w:val="00A07058"/>
    <w:rsid w:val="00A07104"/>
    <w:rsid w:val="00A076A5"/>
    <w:rsid w:val="00A11706"/>
    <w:rsid w:val="00A11740"/>
    <w:rsid w:val="00A11B01"/>
    <w:rsid w:val="00A11D67"/>
    <w:rsid w:val="00A123A6"/>
    <w:rsid w:val="00A132AF"/>
    <w:rsid w:val="00A139F5"/>
    <w:rsid w:val="00A14117"/>
    <w:rsid w:val="00A14619"/>
    <w:rsid w:val="00A14C84"/>
    <w:rsid w:val="00A15446"/>
    <w:rsid w:val="00A15AE6"/>
    <w:rsid w:val="00A16EC3"/>
    <w:rsid w:val="00A170A9"/>
    <w:rsid w:val="00A17659"/>
    <w:rsid w:val="00A17C5B"/>
    <w:rsid w:val="00A2138E"/>
    <w:rsid w:val="00A22158"/>
    <w:rsid w:val="00A22444"/>
    <w:rsid w:val="00A22A76"/>
    <w:rsid w:val="00A24C54"/>
    <w:rsid w:val="00A253C7"/>
    <w:rsid w:val="00A258F1"/>
    <w:rsid w:val="00A261D4"/>
    <w:rsid w:val="00A274C6"/>
    <w:rsid w:val="00A279E6"/>
    <w:rsid w:val="00A27C08"/>
    <w:rsid w:val="00A302FF"/>
    <w:rsid w:val="00A30649"/>
    <w:rsid w:val="00A31272"/>
    <w:rsid w:val="00A31F69"/>
    <w:rsid w:val="00A32903"/>
    <w:rsid w:val="00A32CF1"/>
    <w:rsid w:val="00A32E29"/>
    <w:rsid w:val="00A32F14"/>
    <w:rsid w:val="00A347F9"/>
    <w:rsid w:val="00A356A6"/>
    <w:rsid w:val="00A360ED"/>
    <w:rsid w:val="00A365F4"/>
    <w:rsid w:val="00A36CF8"/>
    <w:rsid w:val="00A373CF"/>
    <w:rsid w:val="00A37D14"/>
    <w:rsid w:val="00A4038C"/>
    <w:rsid w:val="00A40A97"/>
    <w:rsid w:val="00A40D99"/>
    <w:rsid w:val="00A41653"/>
    <w:rsid w:val="00A41BA9"/>
    <w:rsid w:val="00A4203D"/>
    <w:rsid w:val="00A42CE5"/>
    <w:rsid w:val="00A4358C"/>
    <w:rsid w:val="00A43B90"/>
    <w:rsid w:val="00A4576B"/>
    <w:rsid w:val="00A46313"/>
    <w:rsid w:val="00A46F26"/>
    <w:rsid w:val="00A470CE"/>
    <w:rsid w:val="00A4756A"/>
    <w:rsid w:val="00A47A10"/>
    <w:rsid w:val="00A47A73"/>
    <w:rsid w:val="00A47D80"/>
    <w:rsid w:val="00A51763"/>
    <w:rsid w:val="00A5188B"/>
    <w:rsid w:val="00A524AC"/>
    <w:rsid w:val="00A528CB"/>
    <w:rsid w:val="00A52FBA"/>
    <w:rsid w:val="00A53016"/>
    <w:rsid w:val="00A53132"/>
    <w:rsid w:val="00A535C8"/>
    <w:rsid w:val="00A5362E"/>
    <w:rsid w:val="00A536CA"/>
    <w:rsid w:val="00A53E9D"/>
    <w:rsid w:val="00A54E97"/>
    <w:rsid w:val="00A54F03"/>
    <w:rsid w:val="00A55C76"/>
    <w:rsid w:val="00A563F2"/>
    <w:rsid w:val="00A566E8"/>
    <w:rsid w:val="00A5696C"/>
    <w:rsid w:val="00A56A97"/>
    <w:rsid w:val="00A56B24"/>
    <w:rsid w:val="00A5744F"/>
    <w:rsid w:val="00A5789C"/>
    <w:rsid w:val="00A60391"/>
    <w:rsid w:val="00A63CC4"/>
    <w:rsid w:val="00A648FB"/>
    <w:rsid w:val="00A65137"/>
    <w:rsid w:val="00A658B0"/>
    <w:rsid w:val="00A65E4F"/>
    <w:rsid w:val="00A66699"/>
    <w:rsid w:val="00A7063B"/>
    <w:rsid w:val="00A713D0"/>
    <w:rsid w:val="00A717DE"/>
    <w:rsid w:val="00A71A2C"/>
    <w:rsid w:val="00A72127"/>
    <w:rsid w:val="00A735C9"/>
    <w:rsid w:val="00A740DA"/>
    <w:rsid w:val="00A74227"/>
    <w:rsid w:val="00A748C7"/>
    <w:rsid w:val="00A74C8E"/>
    <w:rsid w:val="00A75291"/>
    <w:rsid w:val="00A75BC8"/>
    <w:rsid w:val="00A7678F"/>
    <w:rsid w:val="00A770F5"/>
    <w:rsid w:val="00A77626"/>
    <w:rsid w:val="00A80797"/>
    <w:rsid w:val="00A80FF5"/>
    <w:rsid w:val="00A81235"/>
    <w:rsid w:val="00A82991"/>
    <w:rsid w:val="00A82EE1"/>
    <w:rsid w:val="00A844B5"/>
    <w:rsid w:val="00A84C3A"/>
    <w:rsid w:val="00A85657"/>
    <w:rsid w:val="00A85BD2"/>
    <w:rsid w:val="00A86077"/>
    <w:rsid w:val="00A861C0"/>
    <w:rsid w:val="00A86779"/>
    <w:rsid w:val="00A869C5"/>
    <w:rsid w:val="00A86B13"/>
    <w:rsid w:val="00A86C7D"/>
    <w:rsid w:val="00A86ECC"/>
    <w:rsid w:val="00A86FCC"/>
    <w:rsid w:val="00A9005C"/>
    <w:rsid w:val="00A90504"/>
    <w:rsid w:val="00A91287"/>
    <w:rsid w:val="00A92527"/>
    <w:rsid w:val="00A92D7A"/>
    <w:rsid w:val="00A93400"/>
    <w:rsid w:val="00A9358A"/>
    <w:rsid w:val="00A93918"/>
    <w:rsid w:val="00A9490F"/>
    <w:rsid w:val="00A94A37"/>
    <w:rsid w:val="00A94ADB"/>
    <w:rsid w:val="00A9693B"/>
    <w:rsid w:val="00A96BA8"/>
    <w:rsid w:val="00A97A0E"/>
    <w:rsid w:val="00AA0A84"/>
    <w:rsid w:val="00AA0B2B"/>
    <w:rsid w:val="00AA1F68"/>
    <w:rsid w:val="00AA24AC"/>
    <w:rsid w:val="00AA2A5E"/>
    <w:rsid w:val="00AA2CF9"/>
    <w:rsid w:val="00AA3A3D"/>
    <w:rsid w:val="00AA42F5"/>
    <w:rsid w:val="00AA4800"/>
    <w:rsid w:val="00AA4B14"/>
    <w:rsid w:val="00AA4D0F"/>
    <w:rsid w:val="00AA59FE"/>
    <w:rsid w:val="00AA5FF1"/>
    <w:rsid w:val="00AA621B"/>
    <w:rsid w:val="00AA652A"/>
    <w:rsid w:val="00AA710D"/>
    <w:rsid w:val="00AA7113"/>
    <w:rsid w:val="00AB0174"/>
    <w:rsid w:val="00AB053F"/>
    <w:rsid w:val="00AB0AA9"/>
    <w:rsid w:val="00AB0B57"/>
    <w:rsid w:val="00AB1415"/>
    <w:rsid w:val="00AB217A"/>
    <w:rsid w:val="00AB27A6"/>
    <w:rsid w:val="00AB2CEA"/>
    <w:rsid w:val="00AB31B3"/>
    <w:rsid w:val="00AB334B"/>
    <w:rsid w:val="00AB33A3"/>
    <w:rsid w:val="00AB3D3E"/>
    <w:rsid w:val="00AB3E11"/>
    <w:rsid w:val="00AB3F4B"/>
    <w:rsid w:val="00AB490B"/>
    <w:rsid w:val="00AB529E"/>
    <w:rsid w:val="00AB5478"/>
    <w:rsid w:val="00AB587B"/>
    <w:rsid w:val="00AB6123"/>
    <w:rsid w:val="00AB6806"/>
    <w:rsid w:val="00AB6D25"/>
    <w:rsid w:val="00AB7938"/>
    <w:rsid w:val="00AB7CA1"/>
    <w:rsid w:val="00AC02E7"/>
    <w:rsid w:val="00AC1770"/>
    <w:rsid w:val="00AC1942"/>
    <w:rsid w:val="00AC1991"/>
    <w:rsid w:val="00AC1AC7"/>
    <w:rsid w:val="00AC23FD"/>
    <w:rsid w:val="00AC3742"/>
    <w:rsid w:val="00AC3FAE"/>
    <w:rsid w:val="00AC40AE"/>
    <w:rsid w:val="00AC4130"/>
    <w:rsid w:val="00AC4C4A"/>
    <w:rsid w:val="00AC675E"/>
    <w:rsid w:val="00AC6995"/>
    <w:rsid w:val="00AC6D6A"/>
    <w:rsid w:val="00AC791F"/>
    <w:rsid w:val="00AC79B6"/>
    <w:rsid w:val="00AD016B"/>
    <w:rsid w:val="00AD0323"/>
    <w:rsid w:val="00AD06AD"/>
    <w:rsid w:val="00AD0E41"/>
    <w:rsid w:val="00AD1310"/>
    <w:rsid w:val="00AD1E62"/>
    <w:rsid w:val="00AD407F"/>
    <w:rsid w:val="00AD48CD"/>
    <w:rsid w:val="00AD4B17"/>
    <w:rsid w:val="00AD4B8B"/>
    <w:rsid w:val="00AD4ECD"/>
    <w:rsid w:val="00AD5817"/>
    <w:rsid w:val="00AD6249"/>
    <w:rsid w:val="00AD66A7"/>
    <w:rsid w:val="00AD6B30"/>
    <w:rsid w:val="00AD6D9D"/>
    <w:rsid w:val="00AD76C9"/>
    <w:rsid w:val="00AD7CC6"/>
    <w:rsid w:val="00AE023F"/>
    <w:rsid w:val="00AE0F98"/>
    <w:rsid w:val="00AE1ACD"/>
    <w:rsid w:val="00AE1F0A"/>
    <w:rsid w:val="00AE2D4B"/>
    <w:rsid w:val="00AE3916"/>
    <w:rsid w:val="00AE4825"/>
    <w:rsid w:val="00AE4F99"/>
    <w:rsid w:val="00AE5582"/>
    <w:rsid w:val="00AE59F6"/>
    <w:rsid w:val="00AE626C"/>
    <w:rsid w:val="00AE771B"/>
    <w:rsid w:val="00AE7B42"/>
    <w:rsid w:val="00AE7D3D"/>
    <w:rsid w:val="00AF01B2"/>
    <w:rsid w:val="00AF06E1"/>
    <w:rsid w:val="00AF2084"/>
    <w:rsid w:val="00AF2096"/>
    <w:rsid w:val="00AF3AEA"/>
    <w:rsid w:val="00AF3C7C"/>
    <w:rsid w:val="00AF44A8"/>
    <w:rsid w:val="00AF4BD9"/>
    <w:rsid w:val="00AF4C4F"/>
    <w:rsid w:val="00AF4D2A"/>
    <w:rsid w:val="00AF55EF"/>
    <w:rsid w:val="00AF59E4"/>
    <w:rsid w:val="00AF5E4A"/>
    <w:rsid w:val="00AF5E50"/>
    <w:rsid w:val="00AF63E1"/>
    <w:rsid w:val="00AF6FF8"/>
    <w:rsid w:val="00AF7C98"/>
    <w:rsid w:val="00B010FE"/>
    <w:rsid w:val="00B01136"/>
    <w:rsid w:val="00B01155"/>
    <w:rsid w:val="00B01533"/>
    <w:rsid w:val="00B022DB"/>
    <w:rsid w:val="00B02447"/>
    <w:rsid w:val="00B0286A"/>
    <w:rsid w:val="00B030C4"/>
    <w:rsid w:val="00B0320A"/>
    <w:rsid w:val="00B03638"/>
    <w:rsid w:val="00B0445B"/>
    <w:rsid w:val="00B0557E"/>
    <w:rsid w:val="00B05BC9"/>
    <w:rsid w:val="00B07240"/>
    <w:rsid w:val="00B07FBD"/>
    <w:rsid w:val="00B10211"/>
    <w:rsid w:val="00B10A59"/>
    <w:rsid w:val="00B10CBB"/>
    <w:rsid w:val="00B1114D"/>
    <w:rsid w:val="00B1135C"/>
    <w:rsid w:val="00B12CC4"/>
    <w:rsid w:val="00B1328F"/>
    <w:rsid w:val="00B1362B"/>
    <w:rsid w:val="00B13D10"/>
    <w:rsid w:val="00B14952"/>
    <w:rsid w:val="00B152C9"/>
    <w:rsid w:val="00B15336"/>
    <w:rsid w:val="00B165F5"/>
    <w:rsid w:val="00B17BBC"/>
    <w:rsid w:val="00B17E1B"/>
    <w:rsid w:val="00B17F5F"/>
    <w:rsid w:val="00B2134B"/>
    <w:rsid w:val="00B2194A"/>
    <w:rsid w:val="00B21ACA"/>
    <w:rsid w:val="00B22545"/>
    <w:rsid w:val="00B228F5"/>
    <w:rsid w:val="00B233CD"/>
    <w:rsid w:val="00B2398F"/>
    <w:rsid w:val="00B23BA2"/>
    <w:rsid w:val="00B23E8D"/>
    <w:rsid w:val="00B2404E"/>
    <w:rsid w:val="00B240EB"/>
    <w:rsid w:val="00B243FF"/>
    <w:rsid w:val="00B2462B"/>
    <w:rsid w:val="00B259D7"/>
    <w:rsid w:val="00B25CC0"/>
    <w:rsid w:val="00B25FC5"/>
    <w:rsid w:val="00B267F1"/>
    <w:rsid w:val="00B268D4"/>
    <w:rsid w:val="00B26C0F"/>
    <w:rsid w:val="00B26CC9"/>
    <w:rsid w:val="00B26DBD"/>
    <w:rsid w:val="00B30261"/>
    <w:rsid w:val="00B308A0"/>
    <w:rsid w:val="00B308FA"/>
    <w:rsid w:val="00B31E5A"/>
    <w:rsid w:val="00B31EA8"/>
    <w:rsid w:val="00B32549"/>
    <w:rsid w:val="00B32639"/>
    <w:rsid w:val="00B3264E"/>
    <w:rsid w:val="00B329C1"/>
    <w:rsid w:val="00B32B58"/>
    <w:rsid w:val="00B32EA7"/>
    <w:rsid w:val="00B331B5"/>
    <w:rsid w:val="00B3358F"/>
    <w:rsid w:val="00B33724"/>
    <w:rsid w:val="00B34AE4"/>
    <w:rsid w:val="00B354B6"/>
    <w:rsid w:val="00B3619C"/>
    <w:rsid w:val="00B3658F"/>
    <w:rsid w:val="00B36B34"/>
    <w:rsid w:val="00B373C7"/>
    <w:rsid w:val="00B3742B"/>
    <w:rsid w:val="00B40010"/>
    <w:rsid w:val="00B41F0D"/>
    <w:rsid w:val="00B420A2"/>
    <w:rsid w:val="00B42C33"/>
    <w:rsid w:val="00B4335D"/>
    <w:rsid w:val="00B438BA"/>
    <w:rsid w:val="00B440B8"/>
    <w:rsid w:val="00B4459D"/>
    <w:rsid w:val="00B44B2B"/>
    <w:rsid w:val="00B45425"/>
    <w:rsid w:val="00B4565C"/>
    <w:rsid w:val="00B45D46"/>
    <w:rsid w:val="00B4618B"/>
    <w:rsid w:val="00B46BFA"/>
    <w:rsid w:val="00B47D3F"/>
    <w:rsid w:val="00B5025D"/>
    <w:rsid w:val="00B51A57"/>
    <w:rsid w:val="00B51C57"/>
    <w:rsid w:val="00B52112"/>
    <w:rsid w:val="00B52D08"/>
    <w:rsid w:val="00B531D3"/>
    <w:rsid w:val="00B539B7"/>
    <w:rsid w:val="00B549B4"/>
    <w:rsid w:val="00B54BE8"/>
    <w:rsid w:val="00B54D93"/>
    <w:rsid w:val="00B54DC8"/>
    <w:rsid w:val="00B5572E"/>
    <w:rsid w:val="00B55A98"/>
    <w:rsid w:val="00B57AAA"/>
    <w:rsid w:val="00B57AFF"/>
    <w:rsid w:val="00B57B4B"/>
    <w:rsid w:val="00B61114"/>
    <w:rsid w:val="00B61352"/>
    <w:rsid w:val="00B619B1"/>
    <w:rsid w:val="00B61DD2"/>
    <w:rsid w:val="00B621B9"/>
    <w:rsid w:val="00B62871"/>
    <w:rsid w:val="00B6292F"/>
    <w:rsid w:val="00B62A48"/>
    <w:rsid w:val="00B62CFE"/>
    <w:rsid w:val="00B64845"/>
    <w:rsid w:val="00B6493F"/>
    <w:rsid w:val="00B64DF1"/>
    <w:rsid w:val="00B653AB"/>
    <w:rsid w:val="00B65F9E"/>
    <w:rsid w:val="00B6605D"/>
    <w:rsid w:val="00B66195"/>
    <w:rsid w:val="00B6670F"/>
    <w:rsid w:val="00B66B19"/>
    <w:rsid w:val="00B66F34"/>
    <w:rsid w:val="00B6731A"/>
    <w:rsid w:val="00B67617"/>
    <w:rsid w:val="00B67C79"/>
    <w:rsid w:val="00B701BE"/>
    <w:rsid w:val="00B70513"/>
    <w:rsid w:val="00B70D57"/>
    <w:rsid w:val="00B71B74"/>
    <w:rsid w:val="00B72515"/>
    <w:rsid w:val="00B728EE"/>
    <w:rsid w:val="00B72A4D"/>
    <w:rsid w:val="00B72EAC"/>
    <w:rsid w:val="00B733B0"/>
    <w:rsid w:val="00B73612"/>
    <w:rsid w:val="00B73966"/>
    <w:rsid w:val="00B73BFB"/>
    <w:rsid w:val="00B73EBF"/>
    <w:rsid w:val="00B74623"/>
    <w:rsid w:val="00B7463B"/>
    <w:rsid w:val="00B74CD3"/>
    <w:rsid w:val="00B74EC0"/>
    <w:rsid w:val="00B761C1"/>
    <w:rsid w:val="00B761FC"/>
    <w:rsid w:val="00B76BC6"/>
    <w:rsid w:val="00B7774E"/>
    <w:rsid w:val="00B778AE"/>
    <w:rsid w:val="00B803B8"/>
    <w:rsid w:val="00B80A5A"/>
    <w:rsid w:val="00B80BD2"/>
    <w:rsid w:val="00B811A9"/>
    <w:rsid w:val="00B816E2"/>
    <w:rsid w:val="00B823A7"/>
    <w:rsid w:val="00B82758"/>
    <w:rsid w:val="00B82845"/>
    <w:rsid w:val="00B8297A"/>
    <w:rsid w:val="00B82BB2"/>
    <w:rsid w:val="00B82FD6"/>
    <w:rsid w:val="00B8394F"/>
    <w:rsid w:val="00B83FC5"/>
    <w:rsid w:val="00B848C2"/>
    <w:rsid w:val="00B854E9"/>
    <w:rsid w:val="00B855E0"/>
    <w:rsid w:val="00B85B0E"/>
    <w:rsid w:val="00B8679E"/>
    <w:rsid w:val="00B86A70"/>
    <w:rsid w:val="00B86DC4"/>
    <w:rsid w:val="00B87889"/>
    <w:rsid w:val="00B87B0F"/>
    <w:rsid w:val="00B914E9"/>
    <w:rsid w:val="00B91B86"/>
    <w:rsid w:val="00B91BD8"/>
    <w:rsid w:val="00B92176"/>
    <w:rsid w:val="00B92449"/>
    <w:rsid w:val="00B92916"/>
    <w:rsid w:val="00B92918"/>
    <w:rsid w:val="00B93974"/>
    <w:rsid w:val="00B93FBD"/>
    <w:rsid w:val="00B94AB6"/>
    <w:rsid w:val="00B94D36"/>
    <w:rsid w:val="00B95145"/>
    <w:rsid w:val="00B956EE"/>
    <w:rsid w:val="00B96C90"/>
    <w:rsid w:val="00B972A3"/>
    <w:rsid w:val="00B97382"/>
    <w:rsid w:val="00B973B7"/>
    <w:rsid w:val="00B97998"/>
    <w:rsid w:val="00BA07CF"/>
    <w:rsid w:val="00BA0E78"/>
    <w:rsid w:val="00BA182D"/>
    <w:rsid w:val="00BA19C9"/>
    <w:rsid w:val="00BA1B84"/>
    <w:rsid w:val="00BA24FC"/>
    <w:rsid w:val="00BA2BA1"/>
    <w:rsid w:val="00BA3356"/>
    <w:rsid w:val="00BA3779"/>
    <w:rsid w:val="00BA3DF0"/>
    <w:rsid w:val="00BA4CF9"/>
    <w:rsid w:val="00BA5779"/>
    <w:rsid w:val="00BA5BB0"/>
    <w:rsid w:val="00BA6813"/>
    <w:rsid w:val="00BA6B4F"/>
    <w:rsid w:val="00BA7692"/>
    <w:rsid w:val="00BA7706"/>
    <w:rsid w:val="00BB13A1"/>
    <w:rsid w:val="00BB18AE"/>
    <w:rsid w:val="00BB193C"/>
    <w:rsid w:val="00BB1B0E"/>
    <w:rsid w:val="00BB226D"/>
    <w:rsid w:val="00BB254F"/>
    <w:rsid w:val="00BB26EB"/>
    <w:rsid w:val="00BB29F8"/>
    <w:rsid w:val="00BB2F9F"/>
    <w:rsid w:val="00BB2FC1"/>
    <w:rsid w:val="00BB3124"/>
    <w:rsid w:val="00BB3B7F"/>
    <w:rsid w:val="00BB4586"/>
    <w:rsid w:val="00BB4747"/>
    <w:rsid w:val="00BB4D50"/>
    <w:rsid w:val="00BB4DEF"/>
    <w:rsid w:val="00BB768F"/>
    <w:rsid w:val="00BC01E2"/>
    <w:rsid w:val="00BC0D6E"/>
    <w:rsid w:val="00BC13A8"/>
    <w:rsid w:val="00BC1F7C"/>
    <w:rsid w:val="00BC2447"/>
    <w:rsid w:val="00BC2843"/>
    <w:rsid w:val="00BC3E9C"/>
    <w:rsid w:val="00BC4B00"/>
    <w:rsid w:val="00BC54E6"/>
    <w:rsid w:val="00BC56C8"/>
    <w:rsid w:val="00BC6015"/>
    <w:rsid w:val="00BC6C26"/>
    <w:rsid w:val="00BC6C2E"/>
    <w:rsid w:val="00BC79A0"/>
    <w:rsid w:val="00BD23B3"/>
    <w:rsid w:val="00BD34B6"/>
    <w:rsid w:val="00BD3A58"/>
    <w:rsid w:val="00BD3AA2"/>
    <w:rsid w:val="00BD3AD5"/>
    <w:rsid w:val="00BD40A8"/>
    <w:rsid w:val="00BD4B1A"/>
    <w:rsid w:val="00BD4B70"/>
    <w:rsid w:val="00BD4E33"/>
    <w:rsid w:val="00BD50AE"/>
    <w:rsid w:val="00BD5271"/>
    <w:rsid w:val="00BD6478"/>
    <w:rsid w:val="00BD77A7"/>
    <w:rsid w:val="00BE05C8"/>
    <w:rsid w:val="00BE0C05"/>
    <w:rsid w:val="00BE0E2A"/>
    <w:rsid w:val="00BE1AC0"/>
    <w:rsid w:val="00BE1D49"/>
    <w:rsid w:val="00BE1FB4"/>
    <w:rsid w:val="00BE230C"/>
    <w:rsid w:val="00BE2638"/>
    <w:rsid w:val="00BE34A5"/>
    <w:rsid w:val="00BE4073"/>
    <w:rsid w:val="00BE447A"/>
    <w:rsid w:val="00BE4AC4"/>
    <w:rsid w:val="00BE5518"/>
    <w:rsid w:val="00BE5594"/>
    <w:rsid w:val="00BE5C28"/>
    <w:rsid w:val="00BE72E0"/>
    <w:rsid w:val="00BE73C9"/>
    <w:rsid w:val="00BE74B5"/>
    <w:rsid w:val="00BE755B"/>
    <w:rsid w:val="00BE7614"/>
    <w:rsid w:val="00BF10BA"/>
    <w:rsid w:val="00BF228C"/>
    <w:rsid w:val="00BF2ED1"/>
    <w:rsid w:val="00BF358C"/>
    <w:rsid w:val="00BF37B5"/>
    <w:rsid w:val="00BF3EA7"/>
    <w:rsid w:val="00BF3F5F"/>
    <w:rsid w:val="00BF4331"/>
    <w:rsid w:val="00BF435C"/>
    <w:rsid w:val="00BF4389"/>
    <w:rsid w:val="00BF49C3"/>
    <w:rsid w:val="00BF4A05"/>
    <w:rsid w:val="00BF56E0"/>
    <w:rsid w:val="00BF58D8"/>
    <w:rsid w:val="00BF7284"/>
    <w:rsid w:val="00BF75C9"/>
    <w:rsid w:val="00BF79AF"/>
    <w:rsid w:val="00BF7F85"/>
    <w:rsid w:val="00C0060C"/>
    <w:rsid w:val="00C009C4"/>
    <w:rsid w:val="00C010A2"/>
    <w:rsid w:val="00C0125E"/>
    <w:rsid w:val="00C013E6"/>
    <w:rsid w:val="00C01489"/>
    <w:rsid w:val="00C01796"/>
    <w:rsid w:val="00C01E43"/>
    <w:rsid w:val="00C02CFB"/>
    <w:rsid w:val="00C030DE"/>
    <w:rsid w:val="00C041B3"/>
    <w:rsid w:val="00C05082"/>
    <w:rsid w:val="00C05487"/>
    <w:rsid w:val="00C06765"/>
    <w:rsid w:val="00C0684A"/>
    <w:rsid w:val="00C06950"/>
    <w:rsid w:val="00C06AA2"/>
    <w:rsid w:val="00C07640"/>
    <w:rsid w:val="00C10C81"/>
    <w:rsid w:val="00C10D01"/>
    <w:rsid w:val="00C10DC1"/>
    <w:rsid w:val="00C110DE"/>
    <w:rsid w:val="00C11636"/>
    <w:rsid w:val="00C11EC8"/>
    <w:rsid w:val="00C1264F"/>
    <w:rsid w:val="00C126E4"/>
    <w:rsid w:val="00C13094"/>
    <w:rsid w:val="00C13813"/>
    <w:rsid w:val="00C13F0B"/>
    <w:rsid w:val="00C14256"/>
    <w:rsid w:val="00C1563E"/>
    <w:rsid w:val="00C1578F"/>
    <w:rsid w:val="00C1609D"/>
    <w:rsid w:val="00C16DB6"/>
    <w:rsid w:val="00C17225"/>
    <w:rsid w:val="00C200A0"/>
    <w:rsid w:val="00C201ED"/>
    <w:rsid w:val="00C22105"/>
    <w:rsid w:val="00C2254F"/>
    <w:rsid w:val="00C22C4B"/>
    <w:rsid w:val="00C22EC1"/>
    <w:rsid w:val="00C234D1"/>
    <w:rsid w:val="00C239CB"/>
    <w:rsid w:val="00C23C54"/>
    <w:rsid w:val="00C244A4"/>
    <w:rsid w:val="00C24635"/>
    <w:rsid w:val="00C24A0A"/>
    <w:rsid w:val="00C24BE6"/>
    <w:rsid w:val="00C24E79"/>
    <w:rsid w:val="00C24EF2"/>
    <w:rsid w:val="00C25026"/>
    <w:rsid w:val="00C25694"/>
    <w:rsid w:val="00C26E52"/>
    <w:rsid w:val="00C2724D"/>
    <w:rsid w:val="00C27632"/>
    <w:rsid w:val="00C27FC3"/>
    <w:rsid w:val="00C3061D"/>
    <w:rsid w:val="00C306BF"/>
    <w:rsid w:val="00C30BC5"/>
    <w:rsid w:val="00C314AF"/>
    <w:rsid w:val="00C32461"/>
    <w:rsid w:val="00C33916"/>
    <w:rsid w:val="00C349C9"/>
    <w:rsid w:val="00C35562"/>
    <w:rsid w:val="00C3566A"/>
    <w:rsid w:val="00C368E9"/>
    <w:rsid w:val="00C370F1"/>
    <w:rsid w:val="00C372E0"/>
    <w:rsid w:val="00C3782D"/>
    <w:rsid w:val="00C37971"/>
    <w:rsid w:val="00C37F25"/>
    <w:rsid w:val="00C40A1C"/>
    <w:rsid w:val="00C40A90"/>
    <w:rsid w:val="00C415FE"/>
    <w:rsid w:val="00C41829"/>
    <w:rsid w:val="00C419D8"/>
    <w:rsid w:val="00C41E9B"/>
    <w:rsid w:val="00C41EC1"/>
    <w:rsid w:val="00C43684"/>
    <w:rsid w:val="00C43E0B"/>
    <w:rsid w:val="00C448E8"/>
    <w:rsid w:val="00C44E36"/>
    <w:rsid w:val="00C4523F"/>
    <w:rsid w:val="00C4547E"/>
    <w:rsid w:val="00C4577D"/>
    <w:rsid w:val="00C45DAF"/>
    <w:rsid w:val="00C46170"/>
    <w:rsid w:val="00C47EF2"/>
    <w:rsid w:val="00C51AF3"/>
    <w:rsid w:val="00C51B9B"/>
    <w:rsid w:val="00C51F2F"/>
    <w:rsid w:val="00C52068"/>
    <w:rsid w:val="00C52F56"/>
    <w:rsid w:val="00C53CB4"/>
    <w:rsid w:val="00C548F6"/>
    <w:rsid w:val="00C549A4"/>
    <w:rsid w:val="00C55544"/>
    <w:rsid w:val="00C55F7F"/>
    <w:rsid w:val="00C56CBF"/>
    <w:rsid w:val="00C57244"/>
    <w:rsid w:val="00C57FD8"/>
    <w:rsid w:val="00C6025E"/>
    <w:rsid w:val="00C61FFB"/>
    <w:rsid w:val="00C62133"/>
    <w:rsid w:val="00C62478"/>
    <w:rsid w:val="00C62C2D"/>
    <w:rsid w:val="00C62D1C"/>
    <w:rsid w:val="00C62E3A"/>
    <w:rsid w:val="00C63697"/>
    <w:rsid w:val="00C63736"/>
    <w:rsid w:val="00C64A37"/>
    <w:rsid w:val="00C65F93"/>
    <w:rsid w:val="00C66DCE"/>
    <w:rsid w:val="00C67B60"/>
    <w:rsid w:val="00C70304"/>
    <w:rsid w:val="00C7064B"/>
    <w:rsid w:val="00C711F3"/>
    <w:rsid w:val="00C7158E"/>
    <w:rsid w:val="00C7163F"/>
    <w:rsid w:val="00C7193B"/>
    <w:rsid w:val="00C71FB7"/>
    <w:rsid w:val="00C7250B"/>
    <w:rsid w:val="00C72CC5"/>
    <w:rsid w:val="00C72CC9"/>
    <w:rsid w:val="00C733A2"/>
    <w:rsid w:val="00C7346B"/>
    <w:rsid w:val="00C73F50"/>
    <w:rsid w:val="00C74027"/>
    <w:rsid w:val="00C747A4"/>
    <w:rsid w:val="00C74800"/>
    <w:rsid w:val="00C74CCB"/>
    <w:rsid w:val="00C75EAC"/>
    <w:rsid w:val="00C7712E"/>
    <w:rsid w:val="00C771B7"/>
    <w:rsid w:val="00C771C7"/>
    <w:rsid w:val="00C771E0"/>
    <w:rsid w:val="00C77C0E"/>
    <w:rsid w:val="00C80A9C"/>
    <w:rsid w:val="00C81358"/>
    <w:rsid w:val="00C81F7A"/>
    <w:rsid w:val="00C82E65"/>
    <w:rsid w:val="00C8306D"/>
    <w:rsid w:val="00C835DC"/>
    <w:rsid w:val="00C84114"/>
    <w:rsid w:val="00C8486C"/>
    <w:rsid w:val="00C84B09"/>
    <w:rsid w:val="00C84C34"/>
    <w:rsid w:val="00C85E5A"/>
    <w:rsid w:val="00C86E7B"/>
    <w:rsid w:val="00C87616"/>
    <w:rsid w:val="00C90920"/>
    <w:rsid w:val="00C90928"/>
    <w:rsid w:val="00C90962"/>
    <w:rsid w:val="00C91687"/>
    <w:rsid w:val="00C91DF3"/>
    <w:rsid w:val="00C92136"/>
    <w:rsid w:val="00C9221A"/>
    <w:rsid w:val="00C924A8"/>
    <w:rsid w:val="00C92A48"/>
    <w:rsid w:val="00C93714"/>
    <w:rsid w:val="00C9371C"/>
    <w:rsid w:val="00C93CE3"/>
    <w:rsid w:val="00C93F22"/>
    <w:rsid w:val="00C945FE"/>
    <w:rsid w:val="00C95354"/>
    <w:rsid w:val="00C954FE"/>
    <w:rsid w:val="00C95588"/>
    <w:rsid w:val="00C9674F"/>
    <w:rsid w:val="00C96D89"/>
    <w:rsid w:val="00C96FAA"/>
    <w:rsid w:val="00C96FB7"/>
    <w:rsid w:val="00C97538"/>
    <w:rsid w:val="00C97A04"/>
    <w:rsid w:val="00CA0733"/>
    <w:rsid w:val="00CA0A3A"/>
    <w:rsid w:val="00CA107B"/>
    <w:rsid w:val="00CA1EDE"/>
    <w:rsid w:val="00CA4784"/>
    <w:rsid w:val="00CA484D"/>
    <w:rsid w:val="00CA4D5F"/>
    <w:rsid w:val="00CA5A25"/>
    <w:rsid w:val="00CA5CB9"/>
    <w:rsid w:val="00CA625F"/>
    <w:rsid w:val="00CA6623"/>
    <w:rsid w:val="00CA6D08"/>
    <w:rsid w:val="00CA6E68"/>
    <w:rsid w:val="00CB0179"/>
    <w:rsid w:val="00CB0387"/>
    <w:rsid w:val="00CB0535"/>
    <w:rsid w:val="00CB162D"/>
    <w:rsid w:val="00CB1C25"/>
    <w:rsid w:val="00CB1C37"/>
    <w:rsid w:val="00CB30D1"/>
    <w:rsid w:val="00CB37B0"/>
    <w:rsid w:val="00CB471B"/>
    <w:rsid w:val="00CB481E"/>
    <w:rsid w:val="00CB48DD"/>
    <w:rsid w:val="00CB50EF"/>
    <w:rsid w:val="00CB51EE"/>
    <w:rsid w:val="00CB540A"/>
    <w:rsid w:val="00CB59CD"/>
    <w:rsid w:val="00CB5CA4"/>
    <w:rsid w:val="00CB5F19"/>
    <w:rsid w:val="00CB6567"/>
    <w:rsid w:val="00CB691F"/>
    <w:rsid w:val="00CB6D88"/>
    <w:rsid w:val="00CB704D"/>
    <w:rsid w:val="00CB7376"/>
    <w:rsid w:val="00CB78AD"/>
    <w:rsid w:val="00CB7A1B"/>
    <w:rsid w:val="00CB7CF5"/>
    <w:rsid w:val="00CB7DD8"/>
    <w:rsid w:val="00CB7EA4"/>
    <w:rsid w:val="00CC1259"/>
    <w:rsid w:val="00CC156D"/>
    <w:rsid w:val="00CC1DB6"/>
    <w:rsid w:val="00CC3885"/>
    <w:rsid w:val="00CC3C03"/>
    <w:rsid w:val="00CC56D2"/>
    <w:rsid w:val="00CC5AB4"/>
    <w:rsid w:val="00CC5BE7"/>
    <w:rsid w:val="00CC5C41"/>
    <w:rsid w:val="00CC6050"/>
    <w:rsid w:val="00CC6672"/>
    <w:rsid w:val="00CC739E"/>
    <w:rsid w:val="00CC79DB"/>
    <w:rsid w:val="00CD0406"/>
    <w:rsid w:val="00CD0936"/>
    <w:rsid w:val="00CD0E08"/>
    <w:rsid w:val="00CD0E23"/>
    <w:rsid w:val="00CD0FF0"/>
    <w:rsid w:val="00CD26D8"/>
    <w:rsid w:val="00CD325E"/>
    <w:rsid w:val="00CD34AE"/>
    <w:rsid w:val="00CD44AA"/>
    <w:rsid w:val="00CD58B7"/>
    <w:rsid w:val="00CD58E3"/>
    <w:rsid w:val="00CD7426"/>
    <w:rsid w:val="00CD7950"/>
    <w:rsid w:val="00CD7DEE"/>
    <w:rsid w:val="00CE06D3"/>
    <w:rsid w:val="00CE0772"/>
    <w:rsid w:val="00CE0A64"/>
    <w:rsid w:val="00CE0F28"/>
    <w:rsid w:val="00CE1328"/>
    <w:rsid w:val="00CE22BA"/>
    <w:rsid w:val="00CE233B"/>
    <w:rsid w:val="00CE2392"/>
    <w:rsid w:val="00CE2CEB"/>
    <w:rsid w:val="00CE337F"/>
    <w:rsid w:val="00CE49B8"/>
    <w:rsid w:val="00CE4A99"/>
    <w:rsid w:val="00CE4FE2"/>
    <w:rsid w:val="00CE505D"/>
    <w:rsid w:val="00CE5143"/>
    <w:rsid w:val="00CE5794"/>
    <w:rsid w:val="00CE5A42"/>
    <w:rsid w:val="00CE66FD"/>
    <w:rsid w:val="00CE7F75"/>
    <w:rsid w:val="00CF01FB"/>
    <w:rsid w:val="00CF0476"/>
    <w:rsid w:val="00CF0898"/>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3C4"/>
    <w:rsid w:val="00D0153F"/>
    <w:rsid w:val="00D01C08"/>
    <w:rsid w:val="00D01E21"/>
    <w:rsid w:val="00D025F3"/>
    <w:rsid w:val="00D02743"/>
    <w:rsid w:val="00D045BA"/>
    <w:rsid w:val="00D05163"/>
    <w:rsid w:val="00D058BA"/>
    <w:rsid w:val="00D05D30"/>
    <w:rsid w:val="00D05FA7"/>
    <w:rsid w:val="00D10042"/>
    <w:rsid w:val="00D11BC1"/>
    <w:rsid w:val="00D122F8"/>
    <w:rsid w:val="00D1323D"/>
    <w:rsid w:val="00D144A6"/>
    <w:rsid w:val="00D15421"/>
    <w:rsid w:val="00D1573D"/>
    <w:rsid w:val="00D165BA"/>
    <w:rsid w:val="00D203C9"/>
    <w:rsid w:val="00D205EC"/>
    <w:rsid w:val="00D21ED7"/>
    <w:rsid w:val="00D2260C"/>
    <w:rsid w:val="00D23D4F"/>
    <w:rsid w:val="00D248E2"/>
    <w:rsid w:val="00D253DB"/>
    <w:rsid w:val="00D25423"/>
    <w:rsid w:val="00D254E8"/>
    <w:rsid w:val="00D25AF1"/>
    <w:rsid w:val="00D25E1A"/>
    <w:rsid w:val="00D261A2"/>
    <w:rsid w:val="00D26B46"/>
    <w:rsid w:val="00D27D2A"/>
    <w:rsid w:val="00D30839"/>
    <w:rsid w:val="00D30E8F"/>
    <w:rsid w:val="00D30FF7"/>
    <w:rsid w:val="00D31282"/>
    <w:rsid w:val="00D3171F"/>
    <w:rsid w:val="00D3175F"/>
    <w:rsid w:val="00D319B8"/>
    <w:rsid w:val="00D3208E"/>
    <w:rsid w:val="00D321DD"/>
    <w:rsid w:val="00D32CEB"/>
    <w:rsid w:val="00D33129"/>
    <w:rsid w:val="00D33357"/>
    <w:rsid w:val="00D3340D"/>
    <w:rsid w:val="00D338F8"/>
    <w:rsid w:val="00D34092"/>
    <w:rsid w:val="00D3466B"/>
    <w:rsid w:val="00D34C0D"/>
    <w:rsid w:val="00D35B25"/>
    <w:rsid w:val="00D3629D"/>
    <w:rsid w:val="00D36A5E"/>
    <w:rsid w:val="00D36FC0"/>
    <w:rsid w:val="00D37BB9"/>
    <w:rsid w:val="00D37E99"/>
    <w:rsid w:val="00D401E4"/>
    <w:rsid w:val="00D4073D"/>
    <w:rsid w:val="00D40CAD"/>
    <w:rsid w:val="00D40CBF"/>
    <w:rsid w:val="00D41099"/>
    <w:rsid w:val="00D41219"/>
    <w:rsid w:val="00D42249"/>
    <w:rsid w:val="00D434AC"/>
    <w:rsid w:val="00D4389C"/>
    <w:rsid w:val="00D44D7E"/>
    <w:rsid w:val="00D457C0"/>
    <w:rsid w:val="00D45C43"/>
    <w:rsid w:val="00D45E2A"/>
    <w:rsid w:val="00D46659"/>
    <w:rsid w:val="00D469D4"/>
    <w:rsid w:val="00D46AF0"/>
    <w:rsid w:val="00D46D5C"/>
    <w:rsid w:val="00D47776"/>
    <w:rsid w:val="00D47A9B"/>
    <w:rsid w:val="00D47D56"/>
    <w:rsid w:val="00D51A5E"/>
    <w:rsid w:val="00D5244F"/>
    <w:rsid w:val="00D52C32"/>
    <w:rsid w:val="00D52E35"/>
    <w:rsid w:val="00D52F12"/>
    <w:rsid w:val="00D533EE"/>
    <w:rsid w:val="00D5347D"/>
    <w:rsid w:val="00D53FE1"/>
    <w:rsid w:val="00D540E8"/>
    <w:rsid w:val="00D5446E"/>
    <w:rsid w:val="00D54900"/>
    <w:rsid w:val="00D54F80"/>
    <w:rsid w:val="00D5637B"/>
    <w:rsid w:val="00D57132"/>
    <w:rsid w:val="00D57E8A"/>
    <w:rsid w:val="00D6025E"/>
    <w:rsid w:val="00D60422"/>
    <w:rsid w:val="00D60C1F"/>
    <w:rsid w:val="00D616D2"/>
    <w:rsid w:val="00D61EA7"/>
    <w:rsid w:val="00D61F51"/>
    <w:rsid w:val="00D61F90"/>
    <w:rsid w:val="00D62FA8"/>
    <w:rsid w:val="00D63074"/>
    <w:rsid w:val="00D630EC"/>
    <w:rsid w:val="00D6359D"/>
    <w:rsid w:val="00D63B5F"/>
    <w:rsid w:val="00D643D6"/>
    <w:rsid w:val="00D65740"/>
    <w:rsid w:val="00D668F2"/>
    <w:rsid w:val="00D66C25"/>
    <w:rsid w:val="00D675F9"/>
    <w:rsid w:val="00D67AEF"/>
    <w:rsid w:val="00D70951"/>
    <w:rsid w:val="00D7096A"/>
    <w:rsid w:val="00D70EF7"/>
    <w:rsid w:val="00D72229"/>
    <w:rsid w:val="00D72DD4"/>
    <w:rsid w:val="00D7340E"/>
    <w:rsid w:val="00D73A6D"/>
    <w:rsid w:val="00D7472D"/>
    <w:rsid w:val="00D74A4C"/>
    <w:rsid w:val="00D74CBE"/>
    <w:rsid w:val="00D75A73"/>
    <w:rsid w:val="00D75A91"/>
    <w:rsid w:val="00D760A8"/>
    <w:rsid w:val="00D76525"/>
    <w:rsid w:val="00D7722F"/>
    <w:rsid w:val="00D776B2"/>
    <w:rsid w:val="00D777D4"/>
    <w:rsid w:val="00D807B2"/>
    <w:rsid w:val="00D80CF1"/>
    <w:rsid w:val="00D81A30"/>
    <w:rsid w:val="00D82581"/>
    <w:rsid w:val="00D82833"/>
    <w:rsid w:val="00D82A72"/>
    <w:rsid w:val="00D838BC"/>
    <w:rsid w:val="00D8397C"/>
    <w:rsid w:val="00D84257"/>
    <w:rsid w:val="00D84A46"/>
    <w:rsid w:val="00D85353"/>
    <w:rsid w:val="00D85549"/>
    <w:rsid w:val="00D8668A"/>
    <w:rsid w:val="00D868B9"/>
    <w:rsid w:val="00D86D10"/>
    <w:rsid w:val="00D871E9"/>
    <w:rsid w:val="00D87A42"/>
    <w:rsid w:val="00D87C6E"/>
    <w:rsid w:val="00D87CBE"/>
    <w:rsid w:val="00D87D42"/>
    <w:rsid w:val="00D87F1C"/>
    <w:rsid w:val="00D91214"/>
    <w:rsid w:val="00D91B8F"/>
    <w:rsid w:val="00D91D2A"/>
    <w:rsid w:val="00D9210D"/>
    <w:rsid w:val="00D930AF"/>
    <w:rsid w:val="00D930EF"/>
    <w:rsid w:val="00D9336F"/>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A00A4"/>
    <w:rsid w:val="00DA04E4"/>
    <w:rsid w:val="00DA1310"/>
    <w:rsid w:val="00DA1AB6"/>
    <w:rsid w:val="00DA1E2C"/>
    <w:rsid w:val="00DA26CD"/>
    <w:rsid w:val="00DA2824"/>
    <w:rsid w:val="00DA2EBA"/>
    <w:rsid w:val="00DA2EBC"/>
    <w:rsid w:val="00DA2EDF"/>
    <w:rsid w:val="00DA391D"/>
    <w:rsid w:val="00DA4AAD"/>
    <w:rsid w:val="00DA5307"/>
    <w:rsid w:val="00DA5A1F"/>
    <w:rsid w:val="00DA5C0C"/>
    <w:rsid w:val="00DA5E01"/>
    <w:rsid w:val="00DA6A5B"/>
    <w:rsid w:val="00DA6D4B"/>
    <w:rsid w:val="00DA6F3F"/>
    <w:rsid w:val="00DA7CE5"/>
    <w:rsid w:val="00DB147A"/>
    <w:rsid w:val="00DB154B"/>
    <w:rsid w:val="00DB1B7A"/>
    <w:rsid w:val="00DB28C9"/>
    <w:rsid w:val="00DB30C8"/>
    <w:rsid w:val="00DB3274"/>
    <w:rsid w:val="00DB350A"/>
    <w:rsid w:val="00DB3FDE"/>
    <w:rsid w:val="00DB4443"/>
    <w:rsid w:val="00DB51B4"/>
    <w:rsid w:val="00DB5226"/>
    <w:rsid w:val="00DB599D"/>
    <w:rsid w:val="00DB5A91"/>
    <w:rsid w:val="00DB60C1"/>
    <w:rsid w:val="00DB650B"/>
    <w:rsid w:val="00DB6AE1"/>
    <w:rsid w:val="00DB70B9"/>
    <w:rsid w:val="00DB761B"/>
    <w:rsid w:val="00DB788C"/>
    <w:rsid w:val="00DC03F2"/>
    <w:rsid w:val="00DC0C7C"/>
    <w:rsid w:val="00DC108B"/>
    <w:rsid w:val="00DC1316"/>
    <w:rsid w:val="00DC18F1"/>
    <w:rsid w:val="00DC1A99"/>
    <w:rsid w:val="00DC23E0"/>
    <w:rsid w:val="00DC2BD5"/>
    <w:rsid w:val="00DC2F16"/>
    <w:rsid w:val="00DC301C"/>
    <w:rsid w:val="00DC3553"/>
    <w:rsid w:val="00DC35BB"/>
    <w:rsid w:val="00DC42F7"/>
    <w:rsid w:val="00DC4FC9"/>
    <w:rsid w:val="00DC5EA9"/>
    <w:rsid w:val="00DC6708"/>
    <w:rsid w:val="00DC6D94"/>
    <w:rsid w:val="00DC7339"/>
    <w:rsid w:val="00DC79B6"/>
    <w:rsid w:val="00DC7A1B"/>
    <w:rsid w:val="00DD0015"/>
    <w:rsid w:val="00DD03B1"/>
    <w:rsid w:val="00DD10AE"/>
    <w:rsid w:val="00DD19F7"/>
    <w:rsid w:val="00DD1BB7"/>
    <w:rsid w:val="00DD2A37"/>
    <w:rsid w:val="00DD33B9"/>
    <w:rsid w:val="00DD35CA"/>
    <w:rsid w:val="00DD462C"/>
    <w:rsid w:val="00DD50E3"/>
    <w:rsid w:val="00DD6945"/>
    <w:rsid w:val="00DD6958"/>
    <w:rsid w:val="00DD6CCB"/>
    <w:rsid w:val="00DD78F9"/>
    <w:rsid w:val="00DE08D5"/>
    <w:rsid w:val="00DE1667"/>
    <w:rsid w:val="00DE2AA7"/>
    <w:rsid w:val="00DE31F3"/>
    <w:rsid w:val="00DE3E51"/>
    <w:rsid w:val="00DE4222"/>
    <w:rsid w:val="00DE50A9"/>
    <w:rsid w:val="00DE564A"/>
    <w:rsid w:val="00DE5900"/>
    <w:rsid w:val="00DE7821"/>
    <w:rsid w:val="00DF0DE3"/>
    <w:rsid w:val="00DF1833"/>
    <w:rsid w:val="00DF1AAF"/>
    <w:rsid w:val="00DF2367"/>
    <w:rsid w:val="00DF2827"/>
    <w:rsid w:val="00DF2D14"/>
    <w:rsid w:val="00DF3C45"/>
    <w:rsid w:val="00DF42EA"/>
    <w:rsid w:val="00DF4655"/>
    <w:rsid w:val="00DF5E51"/>
    <w:rsid w:val="00DF62E2"/>
    <w:rsid w:val="00DF65FF"/>
    <w:rsid w:val="00DF6DE7"/>
    <w:rsid w:val="00DF6E62"/>
    <w:rsid w:val="00DF6FA0"/>
    <w:rsid w:val="00DF7171"/>
    <w:rsid w:val="00DF73DF"/>
    <w:rsid w:val="00DF7FFB"/>
    <w:rsid w:val="00E00706"/>
    <w:rsid w:val="00E00E4F"/>
    <w:rsid w:val="00E01371"/>
    <w:rsid w:val="00E01436"/>
    <w:rsid w:val="00E01C25"/>
    <w:rsid w:val="00E020E5"/>
    <w:rsid w:val="00E024E6"/>
    <w:rsid w:val="00E03530"/>
    <w:rsid w:val="00E03E7C"/>
    <w:rsid w:val="00E045BD"/>
    <w:rsid w:val="00E04894"/>
    <w:rsid w:val="00E04C02"/>
    <w:rsid w:val="00E05291"/>
    <w:rsid w:val="00E05459"/>
    <w:rsid w:val="00E05995"/>
    <w:rsid w:val="00E061E2"/>
    <w:rsid w:val="00E065C3"/>
    <w:rsid w:val="00E06885"/>
    <w:rsid w:val="00E07AF0"/>
    <w:rsid w:val="00E07F69"/>
    <w:rsid w:val="00E105DC"/>
    <w:rsid w:val="00E10CAC"/>
    <w:rsid w:val="00E12495"/>
    <w:rsid w:val="00E12542"/>
    <w:rsid w:val="00E12594"/>
    <w:rsid w:val="00E13582"/>
    <w:rsid w:val="00E13852"/>
    <w:rsid w:val="00E13BCD"/>
    <w:rsid w:val="00E14113"/>
    <w:rsid w:val="00E141E2"/>
    <w:rsid w:val="00E143C8"/>
    <w:rsid w:val="00E14A8F"/>
    <w:rsid w:val="00E1522F"/>
    <w:rsid w:val="00E152BC"/>
    <w:rsid w:val="00E16368"/>
    <w:rsid w:val="00E16423"/>
    <w:rsid w:val="00E16549"/>
    <w:rsid w:val="00E16BFC"/>
    <w:rsid w:val="00E16CAF"/>
    <w:rsid w:val="00E178F3"/>
    <w:rsid w:val="00E17B77"/>
    <w:rsid w:val="00E21297"/>
    <w:rsid w:val="00E21744"/>
    <w:rsid w:val="00E22213"/>
    <w:rsid w:val="00E22D5E"/>
    <w:rsid w:val="00E2311F"/>
    <w:rsid w:val="00E2333A"/>
    <w:rsid w:val="00E2346A"/>
    <w:rsid w:val="00E24FF9"/>
    <w:rsid w:val="00E25CA0"/>
    <w:rsid w:val="00E25F02"/>
    <w:rsid w:val="00E26184"/>
    <w:rsid w:val="00E2676F"/>
    <w:rsid w:val="00E27999"/>
    <w:rsid w:val="00E300CE"/>
    <w:rsid w:val="00E304C7"/>
    <w:rsid w:val="00E3062A"/>
    <w:rsid w:val="00E308D9"/>
    <w:rsid w:val="00E30937"/>
    <w:rsid w:val="00E32061"/>
    <w:rsid w:val="00E321E0"/>
    <w:rsid w:val="00E32A88"/>
    <w:rsid w:val="00E334E1"/>
    <w:rsid w:val="00E33FC7"/>
    <w:rsid w:val="00E34E11"/>
    <w:rsid w:val="00E3512F"/>
    <w:rsid w:val="00E352B8"/>
    <w:rsid w:val="00E354DC"/>
    <w:rsid w:val="00E35D65"/>
    <w:rsid w:val="00E370F3"/>
    <w:rsid w:val="00E4031A"/>
    <w:rsid w:val="00E4066E"/>
    <w:rsid w:val="00E40A17"/>
    <w:rsid w:val="00E40F8A"/>
    <w:rsid w:val="00E4160D"/>
    <w:rsid w:val="00E4162A"/>
    <w:rsid w:val="00E41A33"/>
    <w:rsid w:val="00E420FA"/>
    <w:rsid w:val="00E426C0"/>
    <w:rsid w:val="00E42C3E"/>
    <w:rsid w:val="00E42FF9"/>
    <w:rsid w:val="00E43400"/>
    <w:rsid w:val="00E435FF"/>
    <w:rsid w:val="00E43880"/>
    <w:rsid w:val="00E43AF0"/>
    <w:rsid w:val="00E4471B"/>
    <w:rsid w:val="00E44ACC"/>
    <w:rsid w:val="00E4714C"/>
    <w:rsid w:val="00E47265"/>
    <w:rsid w:val="00E4746A"/>
    <w:rsid w:val="00E47B2B"/>
    <w:rsid w:val="00E50496"/>
    <w:rsid w:val="00E504A0"/>
    <w:rsid w:val="00E504D7"/>
    <w:rsid w:val="00E509AB"/>
    <w:rsid w:val="00E512D6"/>
    <w:rsid w:val="00E51AEB"/>
    <w:rsid w:val="00E5220E"/>
    <w:rsid w:val="00E522A7"/>
    <w:rsid w:val="00E5296A"/>
    <w:rsid w:val="00E533A3"/>
    <w:rsid w:val="00E53C92"/>
    <w:rsid w:val="00E53FF1"/>
    <w:rsid w:val="00E54452"/>
    <w:rsid w:val="00E54B6D"/>
    <w:rsid w:val="00E55659"/>
    <w:rsid w:val="00E556C9"/>
    <w:rsid w:val="00E56677"/>
    <w:rsid w:val="00E56AD2"/>
    <w:rsid w:val="00E575D0"/>
    <w:rsid w:val="00E57675"/>
    <w:rsid w:val="00E57C0F"/>
    <w:rsid w:val="00E604D5"/>
    <w:rsid w:val="00E60C77"/>
    <w:rsid w:val="00E60D61"/>
    <w:rsid w:val="00E61241"/>
    <w:rsid w:val="00E613E2"/>
    <w:rsid w:val="00E6159F"/>
    <w:rsid w:val="00E63CA1"/>
    <w:rsid w:val="00E63E6F"/>
    <w:rsid w:val="00E6406C"/>
    <w:rsid w:val="00E6419C"/>
    <w:rsid w:val="00E642E7"/>
    <w:rsid w:val="00E644E6"/>
    <w:rsid w:val="00E64DA9"/>
    <w:rsid w:val="00E650BE"/>
    <w:rsid w:val="00E655DA"/>
    <w:rsid w:val="00E65E1D"/>
    <w:rsid w:val="00E66357"/>
    <w:rsid w:val="00E665BA"/>
    <w:rsid w:val="00E66845"/>
    <w:rsid w:val="00E66BB6"/>
    <w:rsid w:val="00E67020"/>
    <w:rsid w:val="00E671A2"/>
    <w:rsid w:val="00E672A4"/>
    <w:rsid w:val="00E67340"/>
    <w:rsid w:val="00E67AD2"/>
    <w:rsid w:val="00E67DB1"/>
    <w:rsid w:val="00E67E20"/>
    <w:rsid w:val="00E70089"/>
    <w:rsid w:val="00E70804"/>
    <w:rsid w:val="00E71042"/>
    <w:rsid w:val="00E712EC"/>
    <w:rsid w:val="00E71E2F"/>
    <w:rsid w:val="00E7227F"/>
    <w:rsid w:val="00E7275E"/>
    <w:rsid w:val="00E7386B"/>
    <w:rsid w:val="00E74489"/>
    <w:rsid w:val="00E74B84"/>
    <w:rsid w:val="00E759CA"/>
    <w:rsid w:val="00E7683B"/>
    <w:rsid w:val="00E76913"/>
    <w:rsid w:val="00E76D26"/>
    <w:rsid w:val="00E7707F"/>
    <w:rsid w:val="00E816F6"/>
    <w:rsid w:val="00E81E91"/>
    <w:rsid w:val="00E824D3"/>
    <w:rsid w:val="00E827D6"/>
    <w:rsid w:val="00E83EAB"/>
    <w:rsid w:val="00E84342"/>
    <w:rsid w:val="00E84888"/>
    <w:rsid w:val="00E84C43"/>
    <w:rsid w:val="00E84EBA"/>
    <w:rsid w:val="00E854AF"/>
    <w:rsid w:val="00E85F66"/>
    <w:rsid w:val="00E864D2"/>
    <w:rsid w:val="00E86D8E"/>
    <w:rsid w:val="00E86E06"/>
    <w:rsid w:val="00E86E65"/>
    <w:rsid w:val="00E86EDB"/>
    <w:rsid w:val="00E873BC"/>
    <w:rsid w:val="00E87532"/>
    <w:rsid w:val="00E909F7"/>
    <w:rsid w:val="00E90C23"/>
    <w:rsid w:val="00E92603"/>
    <w:rsid w:val="00E92698"/>
    <w:rsid w:val="00E93680"/>
    <w:rsid w:val="00E936E3"/>
    <w:rsid w:val="00E93747"/>
    <w:rsid w:val="00E93809"/>
    <w:rsid w:val="00E939BA"/>
    <w:rsid w:val="00E93A12"/>
    <w:rsid w:val="00E93CAF"/>
    <w:rsid w:val="00E9406A"/>
    <w:rsid w:val="00E9430B"/>
    <w:rsid w:val="00E943A5"/>
    <w:rsid w:val="00E943D2"/>
    <w:rsid w:val="00E94FF0"/>
    <w:rsid w:val="00E950D1"/>
    <w:rsid w:val="00E95ADB"/>
    <w:rsid w:val="00E9624B"/>
    <w:rsid w:val="00E9668E"/>
    <w:rsid w:val="00E97761"/>
    <w:rsid w:val="00E9781B"/>
    <w:rsid w:val="00EA1273"/>
    <w:rsid w:val="00EA1DBD"/>
    <w:rsid w:val="00EA2858"/>
    <w:rsid w:val="00EA2D61"/>
    <w:rsid w:val="00EA33DF"/>
    <w:rsid w:val="00EA3475"/>
    <w:rsid w:val="00EA3B8C"/>
    <w:rsid w:val="00EA436E"/>
    <w:rsid w:val="00EA462E"/>
    <w:rsid w:val="00EA4D98"/>
    <w:rsid w:val="00EA5234"/>
    <w:rsid w:val="00EA70A0"/>
    <w:rsid w:val="00EA749F"/>
    <w:rsid w:val="00EA7598"/>
    <w:rsid w:val="00EA793B"/>
    <w:rsid w:val="00EA7F8E"/>
    <w:rsid w:val="00EB0DF1"/>
    <w:rsid w:val="00EB1390"/>
    <w:rsid w:val="00EB1552"/>
    <w:rsid w:val="00EB18DD"/>
    <w:rsid w:val="00EB1A56"/>
    <w:rsid w:val="00EB1CB9"/>
    <w:rsid w:val="00EB26A3"/>
    <w:rsid w:val="00EB2A59"/>
    <w:rsid w:val="00EB2A70"/>
    <w:rsid w:val="00EB2C71"/>
    <w:rsid w:val="00EB2C83"/>
    <w:rsid w:val="00EB34D8"/>
    <w:rsid w:val="00EB38A2"/>
    <w:rsid w:val="00EB3999"/>
    <w:rsid w:val="00EB39EC"/>
    <w:rsid w:val="00EB3C40"/>
    <w:rsid w:val="00EB4340"/>
    <w:rsid w:val="00EB5312"/>
    <w:rsid w:val="00EB56DC"/>
    <w:rsid w:val="00EB6ED7"/>
    <w:rsid w:val="00EB733C"/>
    <w:rsid w:val="00EB768A"/>
    <w:rsid w:val="00EC061C"/>
    <w:rsid w:val="00EC0B71"/>
    <w:rsid w:val="00EC0E35"/>
    <w:rsid w:val="00EC155C"/>
    <w:rsid w:val="00EC1596"/>
    <w:rsid w:val="00EC2528"/>
    <w:rsid w:val="00EC303D"/>
    <w:rsid w:val="00EC34F6"/>
    <w:rsid w:val="00EC3988"/>
    <w:rsid w:val="00EC4B30"/>
    <w:rsid w:val="00EC53E1"/>
    <w:rsid w:val="00EC5989"/>
    <w:rsid w:val="00EC62A3"/>
    <w:rsid w:val="00EC6420"/>
    <w:rsid w:val="00EC67B5"/>
    <w:rsid w:val="00EC702F"/>
    <w:rsid w:val="00EC78D9"/>
    <w:rsid w:val="00EC7FCC"/>
    <w:rsid w:val="00ED02D1"/>
    <w:rsid w:val="00ED1386"/>
    <w:rsid w:val="00ED3239"/>
    <w:rsid w:val="00ED3542"/>
    <w:rsid w:val="00ED37F7"/>
    <w:rsid w:val="00ED4FDD"/>
    <w:rsid w:val="00ED55C0"/>
    <w:rsid w:val="00ED5784"/>
    <w:rsid w:val="00ED5CA8"/>
    <w:rsid w:val="00ED62C2"/>
    <w:rsid w:val="00ED670D"/>
    <w:rsid w:val="00ED682B"/>
    <w:rsid w:val="00ED7589"/>
    <w:rsid w:val="00EE2641"/>
    <w:rsid w:val="00EE26A2"/>
    <w:rsid w:val="00EE2DA1"/>
    <w:rsid w:val="00EE3DB6"/>
    <w:rsid w:val="00EE40C1"/>
    <w:rsid w:val="00EE417A"/>
    <w:rsid w:val="00EE41D5"/>
    <w:rsid w:val="00EE480B"/>
    <w:rsid w:val="00EE50CF"/>
    <w:rsid w:val="00EE5445"/>
    <w:rsid w:val="00EE72AC"/>
    <w:rsid w:val="00EE7A86"/>
    <w:rsid w:val="00EE7D65"/>
    <w:rsid w:val="00EF0334"/>
    <w:rsid w:val="00EF1098"/>
    <w:rsid w:val="00EF1269"/>
    <w:rsid w:val="00EF2275"/>
    <w:rsid w:val="00EF3C9B"/>
    <w:rsid w:val="00EF58D7"/>
    <w:rsid w:val="00EF7719"/>
    <w:rsid w:val="00EF7B65"/>
    <w:rsid w:val="00EF7B92"/>
    <w:rsid w:val="00EF7F23"/>
    <w:rsid w:val="00F00196"/>
    <w:rsid w:val="00F00806"/>
    <w:rsid w:val="00F00929"/>
    <w:rsid w:val="00F00EB5"/>
    <w:rsid w:val="00F01079"/>
    <w:rsid w:val="00F0287C"/>
    <w:rsid w:val="00F036BD"/>
    <w:rsid w:val="00F037A4"/>
    <w:rsid w:val="00F04FC6"/>
    <w:rsid w:val="00F05545"/>
    <w:rsid w:val="00F05A23"/>
    <w:rsid w:val="00F05C21"/>
    <w:rsid w:val="00F073D0"/>
    <w:rsid w:val="00F1043F"/>
    <w:rsid w:val="00F10DAF"/>
    <w:rsid w:val="00F1105D"/>
    <w:rsid w:val="00F110C0"/>
    <w:rsid w:val="00F11684"/>
    <w:rsid w:val="00F118B6"/>
    <w:rsid w:val="00F11B41"/>
    <w:rsid w:val="00F1268D"/>
    <w:rsid w:val="00F12F2C"/>
    <w:rsid w:val="00F131C0"/>
    <w:rsid w:val="00F13D23"/>
    <w:rsid w:val="00F1462C"/>
    <w:rsid w:val="00F15FE1"/>
    <w:rsid w:val="00F16D68"/>
    <w:rsid w:val="00F17264"/>
    <w:rsid w:val="00F174E4"/>
    <w:rsid w:val="00F1791A"/>
    <w:rsid w:val="00F20C16"/>
    <w:rsid w:val="00F21675"/>
    <w:rsid w:val="00F21B3D"/>
    <w:rsid w:val="00F21D47"/>
    <w:rsid w:val="00F2213F"/>
    <w:rsid w:val="00F22774"/>
    <w:rsid w:val="00F229C0"/>
    <w:rsid w:val="00F229C7"/>
    <w:rsid w:val="00F22C60"/>
    <w:rsid w:val="00F23C29"/>
    <w:rsid w:val="00F2486B"/>
    <w:rsid w:val="00F24BA0"/>
    <w:rsid w:val="00F25162"/>
    <w:rsid w:val="00F263E6"/>
    <w:rsid w:val="00F2665F"/>
    <w:rsid w:val="00F268B4"/>
    <w:rsid w:val="00F269AC"/>
    <w:rsid w:val="00F26B66"/>
    <w:rsid w:val="00F2793F"/>
    <w:rsid w:val="00F27C8F"/>
    <w:rsid w:val="00F305DF"/>
    <w:rsid w:val="00F3064B"/>
    <w:rsid w:val="00F3150A"/>
    <w:rsid w:val="00F3152E"/>
    <w:rsid w:val="00F31BCD"/>
    <w:rsid w:val="00F31BE3"/>
    <w:rsid w:val="00F31C20"/>
    <w:rsid w:val="00F31E86"/>
    <w:rsid w:val="00F320FB"/>
    <w:rsid w:val="00F32458"/>
    <w:rsid w:val="00F32749"/>
    <w:rsid w:val="00F32C97"/>
    <w:rsid w:val="00F32D40"/>
    <w:rsid w:val="00F351F8"/>
    <w:rsid w:val="00F3552A"/>
    <w:rsid w:val="00F355B9"/>
    <w:rsid w:val="00F35691"/>
    <w:rsid w:val="00F35ED3"/>
    <w:rsid w:val="00F36401"/>
    <w:rsid w:val="00F366C2"/>
    <w:rsid w:val="00F366E0"/>
    <w:rsid w:val="00F37172"/>
    <w:rsid w:val="00F40A51"/>
    <w:rsid w:val="00F40C43"/>
    <w:rsid w:val="00F40D4F"/>
    <w:rsid w:val="00F41266"/>
    <w:rsid w:val="00F41469"/>
    <w:rsid w:val="00F4166A"/>
    <w:rsid w:val="00F4242D"/>
    <w:rsid w:val="00F425A4"/>
    <w:rsid w:val="00F42C84"/>
    <w:rsid w:val="00F42DDD"/>
    <w:rsid w:val="00F42E98"/>
    <w:rsid w:val="00F43225"/>
    <w:rsid w:val="00F43CA1"/>
    <w:rsid w:val="00F43FA4"/>
    <w:rsid w:val="00F446E7"/>
    <w:rsid w:val="00F4477E"/>
    <w:rsid w:val="00F4558B"/>
    <w:rsid w:val="00F45A61"/>
    <w:rsid w:val="00F45B00"/>
    <w:rsid w:val="00F45C89"/>
    <w:rsid w:val="00F463D4"/>
    <w:rsid w:val="00F4666A"/>
    <w:rsid w:val="00F46B4F"/>
    <w:rsid w:val="00F47370"/>
    <w:rsid w:val="00F4782C"/>
    <w:rsid w:val="00F47C32"/>
    <w:rsid w:val="00F47FBB"/>
    <w:rsid w:val="00F5043B"/>
    <w:rsid w:val="00F527B9"/>
    <w:rsid w:val="00F53254"/>
    <w:rsid w:val="00F53525"/>
    <w:rsid w:val="00F54D0D"/>
    <w:rsid w:val="00F54FDE"/>
    <w:rsid w:val="00F55A9C"/>
    <w:rsid w:val="00F5619A"/>
    <w:rsid w:val="00F5668E"/>
    <w:rsid w:val="00F5686D"/>
    <w:rsid w:val="00F56A3E"/>
    <w:rsid w:val="00F57AE0"/>
    <w:rsid w:val="00F57B5A"/>
    <w:rsid w:val="00F60BD6"/>
    <w:rsid w:val="00F60EF6"/>
    <w:rsid w:val="00F61A90"/>
    <w:rsid w:val="00F62E50"/>
    <w:rsid w:val="00F6389E"/>
    <w:rsid w:val="00F64399"/>
    <w:rsid w:val="00F64400"/>
    <w:rsid w:val="00F647DB"/>
    <w:rsid w:val="00F65C8C"/>
    <w:rsid w:val="00F6605E"/>
    <w:rsid w:val="00F66BEA"/>
    <w:rsid w:val="00F6767D"/>
    <w:rsid w:val="00F67A78"/>
    <w:rsid w:val="00F67B67"/>
    <w:rsid w:val="00F67D8F"/>
    <w:rsid w:val="00F70EE7"/>
    <w:rsid w:val="00F7172A"/>
    <w:rsid w:val="00F71BDD"/>
    <w:rsid w:val="00F71C4D"/>
    <w:rsid w:val="00F720E6"/>
    <w:rsid w:val="00F721CD"/>
    <w:rsid w:val="00F7265E"/>
    <w:rsid w:val="00F72FF3"/>
    <w:rsid w:val="00F73C26"/>
    <w:rsid w:val="00F742A4"/>
    <w:rsid w:val="00F74FA7"/>
    <w:rsid w:val="00F75CFF"/>
    <w:rsid w:val="00F76212"/>
    <w:rsid w:val="00F7680C"/>
    <w:rsid w:val="00F76859"/>
    <w:rsid w:val="00F7753D"/>
    <w:rsid w:val="00F77788"/>
    <w:rsid w:val="00F77C6E"/>
    <w:rsid w:val="00F800AC"/>
    <w:rsid w:val="00F80717"/>
    <w:rsid w:val="00F80DB0"/>
    <w:rsid w:val="00F819A9"/>
    <w:rsid w:val="00F81CDC"/>
    <w:rsid w:val="00F82177"/>
    <w:rsid w:val="00F82CC5"/>
    <w:rsid w:val="00F8351C"/>
    <w:rsid w:val="00F83D2D"/>
    <w:rsid w:val="00F849B5"/>
    <w:rsid w:val="00F84C3F"/>
    <w:rsid w:val="00F84CE6"/>
    <w:rsid w:val="00F851C0"/>
    <w:rsid w:val="00F85985"/>
    <w:rsid w:val="00F86024"/>
    <w:rsid w:val="00F8603C"/>
    <w:rsid w:val="00F8611A"/>
    <w:rsid w:val="00F867A1"/>
    <w:rsid w:val="00F872C2"/>
    <w:rsid w:val="00F87EA8"/>
    <w:rsid w:val="00F9008F"/>
    <w:rsid w:val="00F90614"/>
    <w:rsid w:val="00F90DD2"/>
    <w:rsid w:val="00F92923"/>
    <w:rsid w:val="00F932E8"/>
    <w:rsid w:val="00F94AB3"/>
    <w:rsid w:val="00F94EAF"/>
    <w:rsid w:val="00F951CD"/>
    <w:rsid w:val="00F951F5"/>
    <w:rsid w:val="00F9672B"/>
    <w:rsid w:val="00F96B18"/>
    <w:rsid w:val="00F9715D"/>
    <w:rsid w:val="00F9721E"/>
    <w:rsid w:val="00F97779"/>
    <w:rsid w:val="00F97C0A"/>
    <w:rsid w:val="00FA0133"/>
    <w:rsid w:val="00FA17D1"/>
    <w:rsid w:val="00FA2800"/>
    <w:rsid w:val="00FA3664"/>
    <w:rsid w:val="00FA3F85"/>
    <w:rsid w:val="00FA4270"/>
    <w:rsid w:val="00FA43B7"/>
    <w:rsid w:val="00FA4BC9"/>
    <w:rsid w:val="00FA4C3B"/>
    <w:rsid w:val="00FA4CE5"/>
    <w:rsid w:val="00FA505A"/>
    <w:rsid w:val="00FA5128"/>
    <w:rsid w:val="00FA54A6"/>
    <w:rsid w:val="00FA5FEA"/>
    <w:rsid w:val="00FA6705"/>
    <w:rsid w:val="00FA6BFE"/>
    <w:rsid w:val="00FA6C21"/>
    <w:rsid w:val="00FA6CB8"/>
    <w:rsid w:val="00FA6F17"/>
    <w:rsid w:val="00FA70CB"/>
    <w:rsid w:val="00FA76CA"/>
    <w:rsid w:val="00FA7C83"/>
    <w:rsid w:val="00FA7D6C"/>
    <w:rsid w:val="00FB024B"/>
    <w:rsid w:val="00FB02ED"/>
    <w:rsid w:val="00FB0D43"/>
    <w:rsid w:val="00FB1179"/>
    <w:rsid w:val="00FB1722"/>
    <w:rsid w:val="00FB1B6C"/>
    <w:rsid w:val="00FB24AF"/>
    <w:rsid w:val="00FB2572"/>
    <w:rsid w:val="00FB2BAD"/>
    <w:rsid w:val="00FB32F6"/>
    <w:rsid w:val="00FB3340"/>
    <w:rsid w:val="00FB3380"/>
    <w:rsid w:val="00FB3EBE"/>
    <w:rsid w:val="00FB42D4"/>
    <w:rsid w:val="00FB483F"/>
    <w:rsid w:val="00FB5367"/>
    <w:rsid w:val="00FB56C2"/>
    <w:rsid w:val="00FB5906"/>
    <w:rsid w:val="00FB5F0A"/>
    <w:rsid w:val="00FB6189"/>
    <w:rsid w:val="00FB6A83"/>
    <w:rsid w:val="00FB6FDA"/>
    <w:rsid w:val="00FB762F"/>
    <w:rsid w:val="00FC0CCA"/>
    <w:rsid w:val="00FC0D41"/>
    <w:rsid w:val="00FC18C6"/>
    <w:rsid w:val="00FC25E0"/>
    <w:rsid w:val="00FC2AED"/>
    <w:rsid w:val="00FC2D09"/>
    <w:rsid w:val="00FC3DC9"/>
    <w:rsid w:val="00FC58E0"/>
    <w:rsid w:val="00FC6D31"/>
    <w:rsid w:val="00FC6E6B"/>
    <w:rsid w:val="00FC76E2"/>
    <w:rsid w:val="00FC7F86"/>
    <w:rsid w:val="00FD0303"/>
    <w:rsid w:val="00FD054F"/>
    <w:rsid w:val="00FD0A15"/>
    <w:rsid w:val="00FD11B2"/>
    <w:rsid w:val="00FD179A"/>
    <w:rsid w:val="00FD3C4C"/>
    <w:rsid w:val="00FD471F"/>
    <w:rsid w:val="00FD484D"/>
    <w:rsid w:val="00FD51B5"/>
    <w:rsid w:val="00FD51C6"/>
    <w:rsid w:val="00FD5644"/>
    <w:rsid w:val="00FD5BC1"/>
    <w:rsid w:val="00FD6D55"/>
    <w:rsid w:val="00FD6F1D"/>
    <w:rsid w:val="00FD78A9"/>
    <w:rsid w:val="00FD7B34"/>
    <w:rsid w:val="00FD7C50"/>
    <w:rsid w:val="00FE039E"/>
    <w:rsid w:val="00FE1003"/>
    <w:rsid w:val="00FE20DF"/>
    <w:rsid w:val="00FE20FC"/>
    <w:rsid w:val="00FE22CD"/>
    <w:rsid w:val="00FE2EED"/>
    <w:rsid w:val="00FE3400"/>
    <w:rsid w:val="00FE3A25"/>
    <w:rsid w:val="00FE4675"/>
    <w:rsid w:val="00FE4DAA"/>
    <w:rsid w:val="00FE6D75"/>
    <w:rsid w:val="00FE7453"/>
    <w:rsid w:val="00FE753B"/>
    <w:rsid w:val="00FE7E80"/>
    <w:rsid w:val="00FE7F37"/>
    <w:rsid w:val="00FF1983"/>
    <w:rsid w:val="00FF41ED"/>
    <w:rsid w:val="00FF49E8"/>
    <w:rsid w:val="00FF55D2"/>
    <w:rsid w:val="00FF60C9"/>
    <w:rsid w:val="00FF6AE6"/>
    <w:rsid w:val="00FF6D60"/>
    <w:rsid w:val="00FF703D"/>
    <w:rsid w:val="00FF7409"/>
    <w:rsid w:val="00FF7831"/>
    <w:rsid w:val="00FF7C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10C6603C"/>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B76BC6"/>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B76BC6"/>
    <w:rPr>
      <w:rFonts w:ascii="Fira Sans SemiBold" w:hAnsi="Fira Sans SemiBold"/>
      <w:color w:val="66AFDE"/>
      <w:sz w:val="60"/>
      <w:szCs w:val="60"/>
    </w:rPr>
  </w:style>
  <w:style w:type="paragraph" w:customStyle="1" w:styleId="Wartowskanika">
    <w:name w:val="Wartość wskaźnika"/>
    <w:basedOn w:val="Normalny"/>
    <w:link w:val="WartowskanikaZnak"/>
    <w:qFormat/>
    <w:rsid w:val="00B76BC6"/>
    <w:pPr>
      <w:autoSpaceDE w:val="0"/>
      <w:autoSpaceDN w:val="0"/>
      <w:adjustRightInd w:val="0"/>
      <w:spacing w:after="0" w:line="240" w:lineRule="auto"/>
    </w:pPr>
    <w:rPr>
      <w:rFonts w:ascii="Fira Sans SemiBold" w:hAnsi="Fira Sans SemiBold"/>
      <w:color w:val="FFFFFF" w:themeColor="background1"/>
      <w:sz w:val="40"/>
      <w:szCs w:val="56"/>
    </w:rPr>
  </w:style>
  <w:style w:type="paragraph" w:customStyle="1" w:styleId="Opiswskanika">
    <w:name w:val="Opis wskaźnika"/>
    <w:basedOn w:val="Normalny"/>
    <w:link w:val="OpiswskanikaZnak"/>
    <w:qFormat/>
    <w:rsid w:val="00B76BC6"/>
    <w:pPr>
      <w:spacing w:after="0" w:line="240" w:lineRule="auto"/>
    </w:pPr>
    <w:rPr>
      <w:rFonts w:ascii="Fira Sans" w:hAnsi="Fira Sans"/>
      <w:color w:val="FFFFFF" w:themeColor="background1"/>
      <w:sz w:val="20"/>
    </w:rPr>
  </w:style>
  <w:style w:type="character" w:customStyle="1" w:styleId="WartowskanikaZnak">
    <w:name w:val="Wartość wskaźnika Znak"/>
    <w:basedOn w:val="Domylnaczcionkaakapitu"/>
    <w:link w:val="Wartowskanika"/>
    <w:rsid w:val="00B76BC6"/>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B76BC6"/>
    <w:rPr>
      <w:rFonts w:ascii="Fira Sans" w:hAnsi="Fira Sans"/>
      <w:color w:val="FFFFFF" w:themeColor="background1"/>
      <w:sz w:val="20"/>
    </w:rPr>
  </w:style>
  <w:style w:type="paragraph" w:customStyle="1" w:styleId="Lead">
    <w:name w:val="Lead"/>
    <w:basedOn w:val="Normalny"/>
    <w:link w:val="LeadZnak"/>
    <w:qFormat/>
    <w:rsid w:val="002376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237658"/>
    <w:rPr>
      <w:rFonts w:ascii="Fira Sans" w:hAnsi="Fira Sans"/>
      <w:b/>
      <w:noProof/>
      <w:sz w:val="19"/>
      <w:szCs w:val="19"/>
      <w:lang w:eastAsia="pl-PL"/>
    </w:rPr>
  </w:style>
  <w:style w:type="paragraph" w:customStyle="1" w:styleId="Tekstwypunktowania">
    <w:name w:val="Tekst wypunktowania"/>
    <w:basedOn w:val="Normalny"/>
    <w:link w:val="TekstwypunktowaniaZnak"/>
    <w:qFormat/>
    <w:rsid w:val="00E84C43"/>
    <w:pPr>
      <w:numPr>
        <w:ilvl w:val="1"/>
        <w:numId w:val="4"/>
      </w:numPr>
      <w:spacing w:before="120" w:after="0" w:line="276" w:lineRule="auto"/>
    </w:pPr>
    <w:rPr>
      <w:rFonts w:ascii="Fira Sans" w:hAnsi="Fira Sans"/>
      <w:sz w:val="19"/>
      <w:shd w:val="clear" w:color="auto" w:fill="FFFFFF"/>
      <w:lang w:val="en-GB"/>
    </w:rPr>
  </w:style>
  <w:style w:type="character" w:customStyle="1" w:styleId="TekstwypunktowaniaZnak">
    <w:name w:val="Tekst wypunktowania Znak"/>
    <w:basedOn w:val="Domylnaczcionkaakapitu"/>
    <w:link w:val="Tekstwypunktowania"/>
    <w:rsid w:val="00E84C43"/>
    <w:rPr>
      <w:rFonts w:ascii="Fira Sans" w:hAnsi="Fira Sans"/>
      <w:sz w:val="19"/>
      <w:lang w:val="en-GB"/>
    </w:rPr>
  </w:style>
  <w:style w:type="paragraph" w:customStyle="1" w:styleId="Tytuinfomacjisygnalnej">
    <w:name w:val="Tytuł infomacji sygnalnej"/>
    <w:basedOn w:val="Normalny"/>
    <w:link w:val="TytuinfomacjisygnalnejZnak"/>
    <w:qFormat/>
    <w:rsid w:val="00181448"/>
    <w:pPr>
      <w:suppressAutoHyphens/>
      <w:spacing w:before="120" w:after="600" w:line="240" w:lineRule="auto"/>
    </w:pPr>
    <w:rPr>
      <w:rFonts w:ascii="Fira Sans Extra Condensed SemiB" w:hAnsi="Fira Sans Extra Condensed SemiB"/>
      <w:color w:val="000000" w:themeColor="text1"/>
      <w:sz w:val="40"/>
      <w:szCs w:val="26"/>
      <w:shd w:val="clear" w:color="auto" w:fill="FFFFFF"/>
    </w:rPr>
  </w:style>
  <w:style w:type="character" w:customStyle="1" w:styleId="TytuinfomacjisygnalnejZnak">
    <w:name w:val="Tytuł infomacji sygnalnej Znak"/>
    <w:basedOn w:val="Domylnaczcionkaakapitu"/>
    <w:link w:val="Tytuinfomacjisygnalnej"/>
    <w:rsid w:val="00181448"/>
    <w:rPr>
      <w:rFonts w:ascii="Fira Sans Extra Condensed SemiB" w:hAnsi="Fira Sans Extra Condensed SemiB"/>
      <w:color w:val="000000" w:themeColor="text1"/>
      <w:sz w:val="40"/>
      <w:szCs w:val="26"/>
    </w:rPr>
  </w:style>
  <w:style w:type="character" w:customStyle="1" w:styleId="AkapitzlistZnak">
    <w:name w:val="Akapit z listą Znak"/>
    <w:basedOn w:val="Domylnaczcionkaakapitu"/>
    <w:link w:val="Akapitzlist"/>
    <w:uiPriority w:val="34"/>
    <w:rsid w:val="009A14A7"/>
  </w:style>
  <w:style w:type="table" w:customStyle="1" w:styleId="Tabela-Siatka1">
    <w:name w:val="Tabela - Siatka1"/>
    <w:basedOn w:val="Standardowy"/>
    <w:next w:val="Tabela-Siatka"/>
    <w:uiPriority w:val="39"/>
    <w:rsid w:val="009E3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25654620">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21293258">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584338157">
      <w:bodyDiv w:val="1"/>
      <w:marLeft w:val="0"/>
      <w:marRight w:val="0"/>
      <w:marTop w:val="0"/>
      <w:marBottom w:val="0"/>
      <w:divBdr>
        <w:top w:val="none" w:sz="0" w:space="0" w:color="auto"/>
        <w:left w:val="none" w:sz="0" w:space="0" w:color="auto"/>
        <w:bottom w:val="none" w:sz="0" w:space="0" w:color="auto"/>
        <w:right w:val="none" w:sz="0" w:space="0" w:color="auto"/>
      </w:divBdr>
    </w:div>
    <w:div w:id="607274318">
      <w:bodyDiv w:val="1"/>
      <w:marLeft w:val="0"/>
      <w:marRight w:val="0"/>
      <w:marTop w:val="0"/>
      <w:marBottom w:val="0"/>
      <w:divBdr>
        <w:top w:val="none" w:sz="0" w:space="0" w:color="auto"/>
        <w:left w:val="none" w:sz="0" w:space="0" w:color="auto"/>
        <w:bottom w:val="none" w:sz="0" w:space="0" w:color="auto"/>
        <w:right w:val="none" w:sz="0" w:space="0" w:color="auto"/>
      </w:divBdr>
    </w:div>
    <w:div w:id="612173586">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65667198">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02949561">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75277603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37588020">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2206320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67931619">
      <w:bodyDiv w:val="1"/>
      <w:marLeft w:val="0"/>
      <w:marRight w:val="0"/>
      <w:marTop w:val="0"/>
      <w:marBottom w:val="0"/>
      <w:divBdr>
        <w:top w:val="none" w:sz="0" w:space="0" w:color="auto"/>
        <w:left w:val="none" w:sz="0" w:space="0" w:color="auto"/>
        <w:bottom w:val="none" w:sz="0" w:space="0" w:color="auto"/>
        <w:right w:val="none" w:sz="0" w:space="0" w:color="auto"/>
      </w:divBdr>
    </w:div>
    <w:div w:id="1316031116">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obslugaprasowa@stat.gov.pl"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eo.stat.gov.pl/app/cat/" TargetMode="External"/><Relationship Id="rId24" Type="http://schemas.openxmlformats.org/officeDocument/2006/relationships/hyperlink" Target="http://stat.gov.pl/metainformacje/slownik-pojec/pojecia-stosowane-w-statystyce-publicznej/1245,pojecie.html" TargetMode="Externa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bdl.stat.gov.pl/BDL/dane/podgrup/temat/6/181"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0x003F9B028CC42C594AAF0DA90575FA3373</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NazwaPliku xmlns="1E9983FF-DC4B-4F4E-A072-0441E2B88E6D">Pre-result estimate of the main agicultural and horticultural crops in 2024.DOCX.DOCX</NazwaPliku>
    <Odbiorcy2 xmlns="1E9983FF-DC4B-4F4E-A072-0441E2B88E6D" xsi:nil="true"/>
    <Osoba xmlns="1E9983FF-DC4B-4F4E-A072-0441E2B88E6D">STAT\MIZIOLEKD</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A505F-7F35-461E-8936-ED7893466F03}"/>
</file>

<file path=customXml/itemProps2.xml><?xml version="1.0" encoding="utf-8"?>
<ds:datastoreItem xmlns:ds="http://schemas.openxmlformats.org/officeDocument/2006/customXml" ds:itemID="{87DAA1E9-7028-490F-AA3D-E3E2E9483023}"/>
</file>

<file path=customXml/itemProps3.xml><?xml version="1.0" encoding="utf-8"?>
<ds:datastoreItem xmlns:ds="http://schemas.openxmlformats.org/officeDocument/2006/customXml" ds:itemID="{ED3EAF8C-153E-415C-8EBA-3BD56F6CA6CD}"/>
</file>

<file path=docProps/app.xml><?xml version="1.0" encoding="utf-8"?>
<Properties xmlns="http://schemas.openxmlformats.org/officeDocument/2006/extended-properties" xmlns:vt="http://schemas.openxmlformats.org/officeDocument/2006/docPropsVTypes">
  <Template>Normal</Template>
  <TotalTime>80</TotalTime>
  <Pages>8</Pages>
  <Words>3140</Words>
  <Characters>18841</Characters>
  <DocSecurity>0</DocSecurity>
  <Lines>157</Lines>
  <Paragraphs>43</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2021-04-28T08:43:00Z</cp:lastPrinted>
  <dcterms:created xsi:type="dcterms:W3CDTF">2024-09-26T06:50:00Z</dcterms:created>
  <dcterms:modified xsi:type="dcterms:W3CDTF">2024-09-26T15:17:00Z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nakPisma">
    <vt:lpwstr>GUS-DR02.6362.3.2020.1</vt:lpwstr>
  </property>
  <property fmtid="{D5CDD505-2E9C-101B-9397-08002B2CF9AE}" pid="3" name="UNPPisma">
    <vt:lpwstr>2020-188258</vt:lpwstr>
  </property>
  <property fmtid="{D5CDD505-2E9C-101B-9397-08002B2CF9AE}" pid="4" name="ZnakSprawy">
    <vt:lpwstr>GUS-DR02.6362.3.2020</vt:lpwstr>
  </property>
  <property fmtid="{D5CDD505-2E9C-101B-9397-08002B2CF9AE}" pid="5" name="ZnakSprawyPrzedPrzeniesieniem">
    <vt:lpwstr/>
  </property>
  <property fmtid="{D5CDD505-2E9C-101B-9397-08002B2CF9AE}" pid="6" name="Autor">
    <vt:lpwstr>Miziołek Dariusz</vt:lpwstr>
  </property>
  <property fmtid="{D5CDD505-2E9C-101B-9397-08002B2CF9AE}" pid="7" name="AutorInicjaly">
    <vt:lpwstr>DM</vt:lpwstr>
  </property>
  <property fmtid="{D5CDD505-2E9C-101B-9397-08002B2CF9AE}" pid="8" name="AutorNrTelefonu">
    <vt:lpwstr>(022) 608-3379</vt:lpwstr>
  </property>
  <property fmtid="{D5CDD505-2E9C-101B-9397-08002B2CF9AE}" pid="9" name="Stanowisko">
    <vt:lpwstr>główny specjalista</vt:lpwstr>
  </property>
  <property fmtid="{D5CDD505-2E9C-101B-9397-08002B2CF9AE}" pid="10" name="OpisPisma">
    <vt:lpwstr>Przedwynikowy szacunek głównych upraw rolnych i ogrodniczych w 2020 r.</vt:lpwstr>
  </property>
  <property fmtid="{D5CDD505-2E9C-101B-9397-08002B2CF9AE}" pid="11" name="Komorka">
    <vt:lpwstr>Prezes GUS</vt:lpwstr>
  </property>
  <property fmtid="{D5CDD505-2E9C-101B-9397-08002B2CF9AE}" pid="12" name="KodKomorki">
    <vt:lpwstr>Prezes GUS</vt:lpwstr>
  </property>
  <property fmtid="{D5CDD505-2E9C-101B-9397-08002B2CF9AE}" pid="13" name="AktualnaData">
    <vt:lpwstr>2020-09-30</vt:lpwstr>
  </property>
  <property fmtid="{D5CDD505-2E9C-101B-9397-08002B2CF9AE}" pid="14" name="Wydzial">
    <vt:lpwstr>Wydział Produkcji Roślinnej i Użytkowania Gruntów</vt:lpwstr>
  </property>
  <property fmtid="{D5CDD505-2E9C-101B-9397-08002B2CF9AE}" pid="15" name="KodWydzialu">
    <vt:lpwstr>DR-02</vt:lpwstr>
  </property>
  <property fmtid="{D5CDD505-2E9C-101B-9397-08002B2CF9AE}" pid="16" name="ZaakceptowanePrzez">
    <vt:lpwstr>n/d</vt:lpwstr>
  </property>
  <property fmtid="{D5CDD505-2E9C-101B-9397-08002B2CF9AE}" pid="17" name="PrzekazanieDo">
    <vt:lpwstr>Wiesława Rafa</vt:lpwstr>
  </property>
  <property fmtid="{D5CDD505-2E9C-101B-9397-08002B2CF9AE}" pid="18" name="PrzekazanieDoStanowisko">
    <vt:lpwstr>główny specjalista</vt:lpwstr>
  </property>
  <property fmtid="{D5CDD505-2E9C-101B-9397-08002B2CF9AE}" pid="19" name="PrzekazanieDoKomorkaPracownika">
    <vt:lpwstr>Wydział Produkcji Roślinnej i Użytkowania Gruntów(DR-02) </vt:lpwstr>
  </property>
  <property fmtid="{D5CDD505-2E9C-101B-9397-08002B2CF9AE}" pid="20" name="PrzekazanieWgRozdzielnika">
    <vt:lpwstr/>
  </property>
  <property fmtid="{D5CDD505-2E9C-101B-9397-08002B2CF9AE}" pid="21" name="adresImie">
    <vt:lpwstr/>
  </property>
  <property fmtid="{D5CDD505-2E9C-101B-9397-08002B2CF9AE}" pid="22" name="adresNazwisko">
    <vt:lpwstr/>
  </property>
  <property fmtid="{D5CDD505-2E9C-101B-9397-08002B2CF9AE}" pid="23" name="adresNazwa">
    <vt:lpwstr/>
  </property>
  <property fmtid="{D5CDD505-2E9C-101B-9397-08002B2CF9AE}" pid="24" name="adresOddzial">
    <vt:lpwstr/>
  </property>
  <property fmtid="{D5CDD505-2E9C-101B-9397-08002B2CF9AE}" pid="25" name="adresUlica">
    <vt:lpwstr/>
  </property>
  <property fmtid="{D5CDD505-2E9C-101B-9397-08002B2CF9AE}" pid="26" name="adresTypUlicy">
    <vt:lpwstr/>
  </property>
  <property fmtid="{D5CDD505-2E9C-101B-9397-08002B2CF9AE}" pid="27" name="adresNrDomu">
    <vt:lpwstr/>
  </property>
  <property fmtid="{D5CDD505-2E9C-101B-9397-08002B2CF9AE}" pid="28" name="adresNrLokalu">
    <vt:lpwstr/>
  </property>
  <property fmtid="{D5CDD505-2E9C-101B-9397-08002B2CF9AE}" pid="29" name="adresKodPocztowy">
    <vt:lpwstr/>
  </property>
  <property fmtid="{D5CDD505-2E9C-101B-9397-08002B2CF9AE}" pid="30" name="adresMiejscowosc">
    <vt:lpwstr/>
  </property>
  <property fmtid="{D5CDD505-2E9C-101B-9397-08002B2CF9AE}" pid="31" name="adresPoczta">
    <vt:lpwstr/>
  </property>
  <property fmtid="{D5CDD505-2E9C-101B-9397-08002B2CF9AE}" pid="32" name="adresEMail">
    <vt:lpwstr/>
  </property>
  <property fmtid="{D5CDD505-2E9C-101B-9397-08002B2CF9AE}" pid="33" name="DataNaPismie">
    <vt:lpwstr/>
  </property>
  <property fmtid="{D5CDD505-2E9C-101B-9397-08002B2CF9AE}" pid="34" name="KodKreskowy">
    <vt:lpwstr/>
  </property>
  <property fmtid="{D5CDD505-2E9C-101B-9397-08002B2CF9AE}" pid="35" name="TrescPisma">
    <vt:lpwstr/>
  </property>
</Properties>
</file>