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F5790" w14:textId="70D8ABDB" w:rsidR="00393761" w:rsidRPr="00FF7843" w:rsidRDefault="00D749A0" w:rsidP="00F049AB">
      <w:pPr>
        <w:pStyle w:val="Tytuinfomacjisygnalnej"/>
        <w:rPr>
          <w:lang w:val="en-US"/>
        </w:rPr>
      </w:pPr>
      <w:r w:rsidRPr="00FF7843">
        <w:rPr>
          <w:lang w:val="en-US"/>
        </w:rPr>
        <w:t>Registrations and bankruptc</w:t>
      </w:r>
      <w:r w:rsidR="007201E2">
        <w:rPr>
          <w:lang w:val="en-US"/>
        </w:rPr>
        <w:t xml:space="preserve">ies of </w:t>
      </w:r>
      <w:r w:rsidR="00F40BE7">
        <w:rPr>
          <w:lang w:val="en-US"/>
        </w:rPr>
        <w:t>enterprises in the third</w:t>
      </w:r>
      <w:r w:rsidR="006C4D4A">
        <w:rPr>
          <w:lang w:val="en-US"/>
        </w:rPr>
        <w:t xml:space="preserve"> quarter</w:t>
      </w:r>
      <w:r w:rsidR="00C235AF">
        <w:rPr>
          <w:lang w:val="en-US"/>
        </w:rPr>
        <w:t xml:space="preserve"> o</w:t>
      </w:r>
      <w:r w:rsidR="00264937">
        <w:rPr>
          <w:lang w:val="en-US"/>
        </w:rPr>
        <w:t>f 2024</w:t>
      </w:r>
      <w:r w:rsidR="00364AF9" w:rsidRPr="00FF7843">
        <w:rPr>
          <w:sz w:val="32"/>
          <w:lang w:val="en-US"/>
        </w:rPr>
        <w:tab/>
      </w:r>
    </w:p>
    <w:p w14:paraId="1D6EE87C" w14:textId="26BA3E27" w:rsidR="00DE58F1" w:rsidRPr="000E146E" w:rsidRDefault="00731D27"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7CCF251B" wp14:editId="14E59DA5">
                <wp:simplePos x="0" y="0"/>
                <wp:positionH relativeFrom="margin">
                  <wp:align>left</wp:align>
                </wp:positionH>
                <wp:positionV relativeFrom="paragraph">
                  <wp:posOffset>45720</wp:posOffset>
                </wp:positionV>
                <wp:extent cx="2172970" cy="1600200"/>
                <wp:effectExtent l="0" t="0" r="0" b="0"/>
                <wp:wrapSquare wrapText="bothSides"/>
                <wp:docPr id="6" name="Pole tekstowe 2" descr="1.0% decrease in the number of registrations of enterprises in the third quarter of 2024 compared to the corresponding period of previous yea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970" cy="1600200"/>
                        </a:xfrm>
                        <a:prstGeom prst="roundRect">
                          <a:avLst/>
                        </a:prstGeom>
                        <a:solidFill>
                          <a:srgbClr val="001D77"/>
                        </a:solidFill>
                        <a:ln w="9525">
                          <a:noFill/>
                          <a:miter lim="800000"/>
                          <a:headEnd/>
                          <a:tailEnd/>
                        </a:ln>
                      </wps:spPr>
                      <wps:txbx>
                        <w:txbxContent>
                          <w:p w14:paraId="7D7C8CE6" w14:textId="6187D767" w:rsidR="004C70D7" w:rsidRPr="006C484B" w:rsidRDefault="004C70D7" w:rsidP="006C484B">
                            <w:pPr>
                              <w:pStyle w:val="Akapitzlist"/>
                              <w:numPr>
                                <w:ilvl w:val="0"/>
                                <w:numId w:val="10"/>
                              </w:num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WartowskanikaZnak"/>
                                <w:lang w:val="en-US"/>
                              </w:rPr>
                              <w:t>1.0</w:t>
                            </w:r>
                            <w:r w:rsidRPr="006C484B">
                              <w:rPr>
                                <w:rStyle w:val="WartowskanikaZnak"/>
                                <w:lang w:val="en-US"/>
                              </w:rPr>
                              <w:t>%</w:t>
                            </w:r>
                          </w:p>
                          <w:p w14:paraId="2E364A8B" w14:textId="6013C41B" w:rsidR="004C70D7" w:rsidRPr="007E510A" w:rsidRDefault="004C70D7" w:rsidP="003C3E28">
                            <w:pPr>
                              <w:spacing w:before="0" w:after="0" w:line="240" w:lineRule="auto"/>
                              <w:rPr>
                                <w:rFonts w:eastAsia="Fira Sans Light" w:cs="Times New Roman"/>
                                <w:color w:val="FFFFFF"/>
                                <w:sz w:val="20"/>
                                <w:szCs w:val="20"/>
                                <w:lang w:val="en"/>
                              </w:rPr>
                            </w:pPr>
                            <w:r>
                              <w:rPr>
                                <w:rFonts w:eastAsia="Fira Sans Light" w:cs="Times New Roman"/>
                                <w:color w:val="FFFFFF"/>
                                <w:sz w:val="20"/>
                                <w:szCs w:val="20"/>
                                <w:lang w:val="en-US"/>
                              </w:rPr>
                              <w:t>De</w:t>
                            </w:r>
                            <w:r w:rsidRPr="007E510A">
                              <w:rPr>
                                <w:rFonts w:eastAsia="Fira Sans Light" w:cs="Times New Roman"/>
                                <w:color w:val="FFFFFF"/>
                                <w:sz w:val="20"/>
                                <w:szCs w:val="20"/>
                                <w:lang w:val="en"/>
                              </w:rPr>
                              <w:t xml:space="preserve">crease in the number of registrations of enterprises in the </w:t>
                            </w:r>
                            <w:r>
                              <w:rPr>
                                <w:rFonts w:eastAsia="Fira Sans Light" w:cs="Times New Roman"/>
                                <w:color w:val="FFFFFF"/>
                                <w:sz w:val="20"/>
                                <w:szCs w:val="20"/>
                                <w:lang w:val="en"/>
                              </w:rPr>
                              <w:t>third quarter of 2024</w:t>
                            </w:r>
                            <w:r w:rsidRPr="007E510A">
                              <w:rPr>
                                <w:rFonts w:eastAsia="Fira Sans Light" w:cs="Times New Roman"/>
                                <w:color w:val="FFFFFF"/>
                                <w:sz w:val="20"/>
                                <w:szCs w:val="20"/>
                                <w:lang w:val="en"/>
                              </w:rPr>
                              <w:t xml:space="preserve"> compared to the corresponding period of previous year</w:t>
                            </w:r>
                          </w:p>
                          <w:p w14:paraId="73D67B0D" w14:textId="77777777" w:rsidR="004C70D7" w:rsidRPr="00FF7843" w:rsidRDefault="004C70D7" w:rsidP="003C3E28">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CCF251B" id="Pole tekstowe 2" o:spid="_x0000_s1026" alt="1.0% decrease in the number of registrations of enterprises in the third quarter of 2024 compared to the corresponding period of previous year&#10;" style="position:absolute;margin-left:0;margin-top:3.6pt;width:171.1pt;height:126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" fillcolor="#001d77" stroked="f">
                <v:stroke joinstyle="miter"/>
                <v:textbox>
                  <w:txbxContent>
                    <w:p w14:paraId="7D7C8CE6" w14:textId="6187D767" w:rsidR="004C70D7" w:rsidRPr="006C484B" w:rsidRDefault="004C70D7" w:rsidP="006C484B">
                      <w:pPr>
                        <w:pStyle w:val="Akapitzlist"/>
                        <w:numPr>
                          <w:ilvl w:val="0"/>
                          <w:numId w:val="10"/>
                        </w:num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WartowskanikaZnak"/>
                          <w:lang w:val="en-US"/>
                        </w:rPr>
                        <w:t>1.0</w:t>
                      </w:r>
                      <w:r w:rsidRPr="006C484B">
                        <w:rPr>
                          <w:rStyle w:val="WartowskanikaZnak"/>
                          <w:lang w:val="en-US"/>
                        </w:rPr>
                        <w:t>%</w:t>
                      </w:r>
                    </w:p>
                    <w:p w14:paraId="2E364A8B" w14:textId="6013C41B" w:rsidR="004C70D7" w:rsidRPr="007E510A" w:rsidRDefault="004C70D7" w:rsidP="003C3E28">
                      <w:pPr>
                        <w:spacing w:before="0" w:after="0" w:line="240" w:lineRule="auto"/>
                        <w:rPr>
                          <w:rFonts w:eastAsia="Fira Sans Light" w:cs="Times New Roman"/>
                          <w:color w:val="FFFFFF"/>
                          <w:sz w:val="20"/>
                          <w:szCs w:val="20"/>
                          <w:lang w:val="en"/>
                        </w:rPr>
                      </w:pPr>
                      <w:r>
                        <w:rPr>
                          <w:rFonts w:eastAsia="Fira Sans Light" w:cs="Times New Roman"/>
                          <w:color w:val="FFFFFF"/>
                          <w:sz w:val="20"/>
                          <w:szCs w:val="20"/>
                          <w:lang w:val="en-US"/>
                        </w:rPr>
                        <w:t>De</w:t>
                      </w:r>
                      <w:r w:rsidRPr="007E510A">
                        <w:rPr>
                          <w:rFonts w:eastAsia="Fira Sans Light" w:cs="Times New Roman"/>
                          <w:color w:val="FFFFFF"/>
                          <w:sz w:val="20"/>
                          <w:szCs w:val="20"/>
                          <w:lang w:val="en"/>
                        </w:rPr>
                        <w:t xml:space="preserve">crease in the number of registrations of enterprises in the </w:t>
                      </w:r>
                      <w:r>
                        <w:rPr>
                          <w:rFonts w:eastAsia="Fira Sans Light" w:cs="Times New Roman"/>
                          <w:color w:val="FFFFFF"/>
                          <w:sz w:val="20"/>
                          <w:szCs w:val="20"/>
                          <w:lang w:val="en"/>
                        </w:rPr>
                        <w:t>third quarter of 2024</w:t>
                      </w:r>
                      <w:r w:rsidRPr="007E510A">
                        <w:rPr>
                          <w:rFonts w:eastAsia="Fira Sans Light" w:cs="Times New Roman"/>
                          <w:color w:val="FFFFFF"/>
                          <w:sz w:val="20"/>
                          <w:szCs w:val="20"/>
                          <w:lang w:val="en"/>
                        </w:rPr>
                        <w:t xml:space="preserve"> compared to the corresponding period of previous year</w:t>
                      </w:r>
                    </w:p>
                    <w:p w14:paraId="73D67B0D" w14:textId="77777777" w:rsidR="004C70D7" w:rsidRPr="00FF7843" w:rsidRDefault="004C70D7" w:rsidP="003C3E28">
                      <w:pPr>
                        <w:pStyle w:val="Opiswskanika"/>
                        <w:rPr>
                          <w:sz w:val="18"/>
                          <w:szCs w:val="20"/>
                          <w:lang w:val="en-US"/>
                        </w:rPr>
                      </w:pPr>
                    </w:p>
                  </w:txbxContent>
                </v:textbox>
                <w10:wrap type="square" anchorx="margin"/>
              </v:roundrect>
            </w:pict>
          </mc:Fallback>
        </mc:AlternateContent>
      </w:r>
      <w:r w:rsidR="00074DD8" w:rsidRPr="00FF7843">
        <w:rPr>
          <w:color w:val="001D77"/>
          <w:lang w:val="en-US"/>
        </w:rPr>
        <w:t xml:space="preserve"> </w:t>
      </w:r>
      <w:r w:rsidR="00A90A6D" w:rsidRPr="00FF7843">
        <w:rPr>
          <w:lang w:val="en-US"/>
        </w:rPr>
        <w:br/>
      </w:r>
      <w:r w:rsidR="006E35ED">
        <w:rPr>
          <w:lang w:val="en"/>
        </w:rPr>
        <w:t>In the third</w:t>
      </w:r>
      <w:r w:rsidR="00F246B5">
        <w:rPr>
          <w:lang w:val="en"/>
        </w:rPr>
        <w:t xml:space="preserve"> quarter of 2024</w:t>
      </w:r>
      <w:r w:rsidR="004B78CB" w:rsidRPr="000E146E">
        <w:rPr>
          <w:lang w:val="en"/>
        </w:rPr>
        <w:t xml:space="preserve">, there were </w:t>
      </w:r>
      <w:r w:rsidR="006E35ED">
        <w:rPr>
          <w:lang w:val="en-US"/>
        </w:rPr>
        <w:t>85 341</w:t>
      </w:r>
      <w:r w:rsidR="00DF3DE9" w:rsidRPr="000E146E">
        <w:rPr>
          <w:lang w:val="en-US"/>
        </w:rPr>
        <w:t xml:space="preserve"> </w:t>
      </w:r>
      <w:r w:rsidR="004B78CB" w:rsidRPr="000E146E">
        <w:rPr>
          <w:lang w:val="en"/>
        </w:rPr>
        <w:t>registrations of enterprises</w:t>
      </w:r>
      <w:r w:rsidR="00A32EB1" w:rsidRPr="000E146E">
        <w:rPr>
          <w:lang w:val="en"/>
        </w:rPr>
        <w:t xml:space="preserve"> recorded i.e. </w:t>
      </w:r>
      <w:r w:rsidR="00107CE3">
        <w:rPr>
          <w:lang w:val="en"/>
        </w:rPr>
        <w:t>1.0</w:t>
      </w:r>
      <w:r w:rsidR="00F246B5">
        <w:rPr>
          <w:lang w:val="en"/>
        </w:rPr>
        <w:t>% less</w:t>
      </w:r>
      <w:r w:rsidR="004B78CB" w:rsidRPr="000E146E">
        <w:rPr>
          <w:lang w:val="en"/>
        </w:rPr>
        <w:t xml:space="preserve"> than in the corresponding period of </w:t>
      </w:r>
      <w:r w:rsidR="00DF3DE9" w:rsidRPr="000E146E">
        <w:rPr>
          <w:lang w:val="en"/>
        </w:rPr>
        <w:t xml:space="preserve">previous year and </w:t>
      </w:r>
      <w:r w:rsidR="006E35ED">
        <w:rPr>
          <w:lang w:val="en"/>
        </w:rPr>
        <w:t>104</w:t>
      </w:r>
      <w:r w:rsidR="004B78CB" w:rsidRPr="000E146E">
        <w:rPr>
          <w:lang w:val="en"/>
        </w:rPr>
        <w:t xml:space="preserve"> enterprises declared </w:t>
      </w:r>
      <w:r w:rsidR="004B78CB" w:rsidRPr="000E146E">
        <w:rPr>
          <w:rFonts w:eastAsia="Fira Sans Light" w:cs="Times New Roman"/>
          <w:lang w:val="en"/>
        </w:rPr>
        <w:t>bankruptcy</w:t>
      </w:r>
      <w:r w:rsidR="00DF3DE9" w:rsidRPr="000E146E">
        <w:rPr>
          <w:lang w:val="en"/>
        </w:rPr>
        <w:t xml:space="preserve"> i.e. </w:t>
      </w:r>
      <w:r w:rsidR="006E35ED">
        <w:rPr>
          <w:lang w:val="en"/>
        </w:rPr>
        <w:t>19.5% more</w:t>
      </w:r>
      <w:r w:rsidR="00FA04B6">
        <w:rPr>
          <w:lang w:val="en"/>
        </w:rPr>
        <w:t xml:space="preserve"> than in</w:t>
      </w:r>
      <w:r w:rsidR="00F25941">
        <w:rPr>
          <w:lang w:val="en"/>
        </w:rPr>
        <w:t xml:space="preserve"> the third</w:t>
      </w:r>
      <w:r w:rsidR="00320F25">
        <w:rPr>
          <w:lang w:val="en"/>
        </w:rPr>
        <w:t xml:space="preserve"> quarter of 2023</w:t>
      </w:r>
      <w:r w:rsidR="00DF3DE9" w:rsidRPr="000E146E">
        <w:rPr>
          <w:lang w:val="en"/>
        </w:rPr>
        <w:t>.</w:t>
      </w:r>
    </w:p>
    <w:p w14:paraId="42D9A73A" w14:textId="1F7299AD" w:rsidR="0031116E" w:rsidRPr="00FF7843" w:rsidRDefault="00CB6AD4" w:rsidP="0031116E">
      <w:pPr>
        <w:spacing w:line="288" w:lineRule="auto"/>
        <w:rPr>
          <w:rFonts w:eastAsia="Times New Roman" w:cs="Times New Roman"/>
          <w:b/>
          <w:bCs/>
          <w:color w:val="001D77"/>
          <w:szCs w:val="19"/>
          <w:lang w:val="en-US" w:eastAsia="pl-PL"/>
        </w:rPr>
      </w:pPr>
      <w:r w:rsidRPr="00FF7843">
        <w:rPr>
          <w:shd w:val="clear" w:color="auto" w:fill="FFFFFF"/>
          <w:lang w:val="en-US"/>
        </w:rPr>
        <w:br/>
      </w:r>
    </w:p>
    <w:p w14:paraId="32F12F2B" w14:textId="20536249" w:rsidR="00DF3DE9" w:rsidRDefault="00C72430" w:rsidP="006E4697">
      <w:pPr>
        <w:spacing w:before="480" w:line="240" w:lineRule="auto"/>
        <w:rPr>
          <w:rFonts w:eastAsia="Times New Roman" w:cs="Times New Roman"/>
          <w:b/>
          <w:bCs/>
          <w:szCs w:val="19"/>
          <w:lang w:val="en-US" w:eastAsia="pl-PL"/>
        </w:rPr>
      </w:pPr>
      <w:r w:rsidRPr="00DF3DE9">
        <w:rPr>
          <w:rFonts w:eastAsia="Times New Roman" w:cs="Times New Roman"/>
          <w:b/>
          <w:bCs/>
          <w:noProof/>
          <w:color w:val="001D77"/>
          <w:szCs w:val="19"/>
          <w:lang w:eastAsia="pl-PL"/>
        </w:rPr>
        <mc:AlternateContent>
          <mc:Choice Requires="wps">
            <w:drawing>
              <wp:anchor distT="45720" distB="45720" distL="114300" distR="114300" simplePos="0" relativeHeight="251759616" behindDoc="1" locked="0" layoutInCell="1" allowOverlap="1" wp14:anchorId="7E18C38F" wp14:editId="660DCD00">
                <wp:simplePos x="0" y="0"/>
                <wp:positionH relativeFrom="column">
                  <wp:posOffset>5261610</wp:posOffset>
                </wp:positionH>
                <wp:positionV relativeFrom="paragraph">
                  <wp:posOffset>457200</wp:posOffset>
                </wp:positionV>
                <wp:extent cx="1725295" cy="1129665"/>
                <wp:effectExtent l="0" t="0" r="0" b="0"/>
                <wp:wrapTight wrapText="bothSides">
                  <wp:wrapPolygon edited="0">
                    <wp:start x="715" y="0"/>
                    <wp:lineTo x="715" y="21126"/>
                    <wp:lineTo x="20749" y="21126"/>
                    <wp:lineTo x="20749" y="0"/>
                    <wp:lineTo x="715" y="0"/>
                  </wp:wrapPolygon>
                </wp:wrapTight>
                <wp:docPr id="28" name="Pole tekstowe 28" descr="In the third quarter of 2024 the greatestt decrease in the number of registrations (by 11.4%) was noticed in information and communi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29665"/>
                        </a:xfrm>
                        <a:prstGeom prst="rect">
                          <a:avLst/>
                        </a:prstGeom>
                        <a:noFill/>
                        <a:ln w="9525">
                          <a:noFill/>
                          <a:miter lim="800000"/>
                          <a:headEnd/>
                          <a:tailEnd/>
                        </a:ln>
                      </wps:spPr>
                      <wps:txbx>
                        <w:txbxContent>
                          <w:p w14:paraId="39E7E599" w14:textId="423F6119" w:rsidR="004C70D7" w:rsidRPr="00FF7843" w:rsidRDefault="004C70D7" w:rsidP="006D1659">
                            <w:pPr>
                              <w:pStyle w:val="tekstzboku"/>
                              <w:rPr>
                                <w:lang w:val="en-US"/>
                              </w:rPr>
                            </w:pPr>
                            <w:r>
                              <w:rPr>
                                <w:lang w:val="en-US"/>
                              </w:rPr>
                              <w:t xml:space="preserve">In the third quarter of 2024, the </w:t>
                            </w:r>
                            <w:r w:rsidRPr="00B81156">
                              <w:rPr>
                                <w:lang w:val="en-US"/>
                              </w:rPr>
                              <w:t>greatest</w:t>
                            </w:r>
                            <w:r>
                              <w:rPr>
                                <w:lang w:val="en-US"/>
                              </w:rPr>
                              <w:t xml:space="preserve"> de</w:t>
                            </w:r>
                            <w:r w:rsidRPr="00FF7843">
                              <w:rPr>
                                <w:lang w:val="en-US"/>
                              </w:rPr>
                              <w:t>crease in the number of regist</w:t>
                            </w:r>
                            <w:r>
                              <w:rPr>
                                <w:lang w:val="en-US"/>
                              </w:rPr>
                              <w:t>rations (by 11.4</w:t>
                            </w:r>
                            <w:r w:rsidRPr="00FF7843">
                              <w:rPr>
                                <w:lang w:val="en-US"/>
                              </w:rPr>
                              <w:t xml:space="preserve"> %) was noticed in </w:t>
                            </w:r>
                            <w:r w:rsidRPr="007E3DE9">
                              <w:rPr>
                                <w:szCs w:val="19"/>
                                <w:lang w:val="en-US"/>
                              </w:rPr>
                              <w:t>information and communication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18C38F" id="_x0000_t202" coordsize="21600,21600" o:spt="202" path="m,l,21600r21600,l21600,xe">
                <v:stroke joinstyle="miter"/>
                <v:path gradientshapeok="t" o:connecttype="rect"/>
              </v:shapetype>
              <v:shape id="Pole tekstowe 28" o:spid="_x0000_s1027" type="#_x0000_t202" alt="In the third quarter of 2024 the greatestt decrease in the number of registrations (by 11.4%) was noticed in information and communication" style="position:absolute;margin-left:414.3pt;margin-top:36pt;width:135.85pt;height:88.9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" filled="f" stroked="f">
                <v:textbox>
                  <w:txbxContent>
                    <w:p w14:paraId="39E7E599" w14:textId="423F6119" w:rsidR="004C70D7" w:rsidRPr="00FF7843" w:rsidRDefault="004C70D7" w:rsidP="006D1659">
                      <w:pPr>
                        <w:pStyle w:val="tekstzboku"/>
                        <w:rPr>
                          <w:lang w:val="en-US"/>
                        </w:rPr>
                      </w:pPr>
                      <w:r>
                        <w:rPr>
                          <w:lang w:val="en-US"/>
                        </w:rPr>
                        <w:t xml:space="preserve">In the third quarter of 2024, the </w:t>
                      </w:r>
                      <w:r w:rsidRPr="00B81156">
                        <w:rPr>
                          <w:lang w:val="en-US"/>
                        </w:rPr>
                        <w:t>greatest</w:t>
                      </w:r>
                      <w:r>
                        <w:rPr>
                          <w:lang w:val="en-US"/>
                        </w:rPr>
                        <w:t xml:space="preserve"> de</w:t>
                      </w:r>
                      <w:r w:rsidRPr="00FF7843">
                        <w:rPr>
                          <w:lang w:val="en-US"/>
                        </w:rPr>
                        <w:t>crease in the number of regist</w:t>
                      </w:r>
                      <w:r>
                        <w:rPr>
                          <w:lang w:val="en-US"/>
                        </w:rPr>
                        <w:t>rations (by 11.4</w:t>
                      </w:r>
                      <w:r w:rsidRPr="00FF7843">
                        <w:rPr>
                          <w:lang w:val="en-US"/>
                        </w:rPr>
                        <w:t xml:space="preserve"> %) was noticed in </w:t>
                      </w:r>
                      <w:r w:rsidRPr="007E3DE9">
                        <w:rPr>
                          <w:szCs w:val="19"/>
                          <w:lang w:val="en-US"/>
                        </w:rPr>
                        <w:t>information and communication</w:t>
                      </w:r>
                    </w:p>
                  </w:txbxContent>
                </v:textbox>
                <w10:wrap type="tight"/>
              </v:shape>
            </w:pict>
          </mc:Fallback>
        </mc:AlternateContent>
      </w:r>
    </w:p>
    <w:p w14:paraId="69AB48F4" w14:textId="5C26F588" w:rsidR="00680416" w:rsidRPr="00FD537B" w:rsidRDefault="00680416" w:rsidP="006E4697">
      <w:pPr>
        <w:spacing w:before="480" w:line="240" w:lineRule="auto"/>
        <w:rPr>
          <w:rFonts w:eastAsia="Fira Sans Light" w:cs="Times New Roman"/>
          <w:b/>
          <w:noProof/>
          <w:spacing w:val="-2"/>
          <w:szCs w:val="19"/>
          <w:lang w:val="en-GB" w:eastAsia="pl-PL"/>
        </w:rPr>
      </w:pPr>
      <w:r w:rsidRPr="00B6477E">
        <w:rPr>
          <w:rFonts w:eastAsia="Times New Roman" w:cs="Times New Roman"/>
          <w:b/>
          <w:bCs/>
          <w:color w:val="001D77"/>
          <w:szCs w:val="19"/>
          <w:lang w:val="en-US" w:eastAsia="pl-PL"/>
        </w:rPr>
        <w:t>Registrations of</w:t>
      </w:r>
      <w:r w:rsidR="00D560BD">
        <w:rPr>
          <w:rFonts w:eastAsia="Times New Roman" w:cs="Times New Roman"/>
          <w:b/>
          <w:bCs/>
          <w:szCs w:val="19"/>
          <w:lang w:val="en-US" w:eastAsia="pl-PL"/>
        </w:rPr>
        <w:t xml:space="preserve"> </w:t>
      </w:r>
      <w:r w:rsidR="00D560BD">
        <w:rPr>
          <w:rFonts w:eastAsia="Times New Roman" w:cs="Times New Roman"/>
          <w:b/>
          <w:bCs/>
          <w:color w:val="001D77"/>
          <w:szCs w:val="19"/>
          <w:lang w:val="en-US" w:eastAsia="pl-PL"/>
        </w:rPr>
        <w:t>en</w:t>
      </w:r>
      <w:r w:rsidRPr="00B6477E">
        <w:rPr>
          <w:rFonts w:eastAsia="Times New Roman" w:cs="Times New Roman"/>
          <w:b/>
          <w:bCs/>
          <w:color w:val="001D77"/>
          <w:szCs w:val="19"/>
          <w:lang w:val="en-US" w:eastAsia="pl-PL"/>
        </w:rPr>
        <w:t>terprises</w:t>
      </w:r>
    </w:p>
    <w:p w14:paraId="6B1AABA7" w14:textId="2E0533E6" w:rsidR="00083E46" w:rsidRPr="00B759E7" w:rsidRDefault="00083E46" w:rsidP="00ED3CD1">
      <w:pPr>
        <w:spacing w:before="0" w:after="0" w:line="288" w:lineRule="auto"/>
        <w:rPr>
          <w:rFonts w:eastAsia="Times New Roman" w:cs="Times New Roman"/>
          <w:szCs w:val="19"/>
          <w:lang w:val="en-US" w:eastAsia="pl-PL"/>
        </w:rPr>
      </w:pPr>
      <w:r w:rsidRPr="00B759E7">
        <w:rPr>
          <w:rFonts w:eastAsia="Times New Roman" w:cs="Times New Roman"/>
          <w:szCs w:val="19"/>
          <w:lang w:val="en-US" w:eastAsia="pl-PL"/>
        </w:rPr>
        <w:t>The number of registrat</w:t>
      </w:r>
      <w:r w:rsidR="00E63176" w:rsidRPr="00B759E7">
        <w:rPr>
          <w:rFonts w:eastAsia="Times New Roman" w:cs="Times New Roman"/>
          <w:szCs w:val="19"/>
          <w:lang w:val="en-US" w:eastAsia="pl-PL"/>
        </w:rPr>
        <w:t xml:space="preserve">ions of </w:t>
      </w:r>
      <w:r w:rsidR="00DF3DE9" w:rsidRPr="00B759E7">
        <w:rPr>
          <w:rFonts w:eastAsia="Times New Roman" w:cs="Times New Roman"/>
          <w:szCs w:val="19"/>
          <w:lang w:val="en-US" w:eastAsia="pl-PL"/>
        </w:rPr>
        <w:t xml:space="preserve">enterprises </w:t>
      </w:r>
      <w:r w:rsidR="00823BFF" w:rsidRPr="00B759E7">
        <w:rPr>
          <w:rFonts w:eastAsia="Times New Roman" w:cs="Times New Roman"/>
          <w:szCs w:val="19"/>
          <w:lang w:val="en-US" w:eastAsia="pl-PL"/>
        </w:rPr>
        <w:t xml:space="preserve">in </w:t>
      </w:r>
      <w:r w:rsidR="002168EF">
        <w:rPr>
          <w:rFonts w:eastAsia="Times New Roman" w:cs="Times New Roman"/>
          <w:szCs w:val="19"/>
          <w:lang w:val="en-US" w:eastAsia="pl-PL"/>
        </w:rPr>
        <w:t>the third</w:t>
      </w:r>
      <w:r w:rsidR="00EC412D">
        <w:rPr>
          <w:rFonts w:eastAsia="Times New Roman" w:cs="Times New Roman"/>
          <w:szCs w:val="19"/>
          <w:lang w:val="en-US" w:eastAsia="pl-PL"/>
        </w:rPr>
        <w:t xml:space="preserve"> quarter of 2024</w:t>
      </w:r>
      <w:r w:rsidRPr="00B759E7">
        <w:rPr>
          <w:rFonts w:eastAsia="Times New Roman" w:cs="Times New Roman"/>
          <w:szCs w:val="19"/>
          <w:lang w:val="en-US" w:eastAsia="pl-PL"/>
        </w:rPr>
        <w:t xml:space="preserve"> amounted to </w:t>
      </w:r>
      <w:r w:rsidR="002168EF">
        <w:rPr>
          <w:lang w:val="en-US"/>
        </w:rPr>
        <w:t>85 341</w:t>
      </w:r>
      <w:r w:rsidR="00B6477E" w:rsidRPr="00B759E7">
        <w:rPr>
          <w:lang w:val="en-US"/>
        </w:rPr>
        <w:t xml:space="preserve"> </w:t>
      </w:r>
      <w:r w:rsidRPr="00B759E7">
        <w:rPr>
          <w:rFonts w:eastAsia="Times New Roman" w:cs="Times New Roman"/>
          <w:szCs w:val="19"/>
          <w:lang w:val="en-US" w:eastAsia="pl-PL"/>
        </w:rPr>
        <w:t xml:space="preserve">compared to </w:t>
      </w:r>
      <w:r w:rsidR="002168EF">
        <w:rPr>
          <w:rFonts w:eastAsia="Times New Roman" w:cs="Times New Roman"/>
          <w:szCs w:val="19"/>
          <w:lang w:val="en-US" w:eastAsia="pl-PL"/>
        </w:rPr>
        <w:t>86 179</w:t>
      </w:r>
      <w:r w:rsidR="00B6477E" w:rsidRPr="00B759E7">
        <w:rPr>
          <w:rFonts w:eastAsia="Times New Roman" w:cs="Times New Roman"/>
          <w:szCs w:val="19"/>
          <w:lang w:val="en-US" w:eastAsia="pl-PL"/>
        </w:rPr>
        <w:t xml:space="preserve"> </w:t>
      </w:r>
      <w:r w:rsidRPr="00B759E7">
        <w:rPr>
          <w:rFonts w:eastAsia="Times New Roman" w:cs="Times New Roman"/>
          <w:szCs w:val="19"/>
          <w:lang w:val="en-US" w:eastAsia="pl-PL"/>
        </w:rPr>
        <w:t>in the corresponding period of previous year</w:t>
      </w:r>
      <w:r w:rsidR="0026716F">
        <w:rPr>
          <w:rFonts w:eastAsia="Times New Roman" w:cs="Times New Roman"/>
          <w:szCs w:val="19"/>
          <w:lang w:val="en-US" w:eastAsia="pl-PL"/>
        </w:rPr>
        <w:t xml:space="preserve">. </w:t>
      </w:r>
      <w:r w:rsidR="00E861ED">
        <w:rPr>
          <w:rFonts w:eastAsia="Times New Roman" w:cs="Times New Roman"/>
          <w:szCs w:val="19"/>
          <w:lang w:val="en-US" w:eastAsia="pl-PL"/>
        </w:rPr>
        <w:t>T</w:t>
      </w:r>
      <w:r w:rsidR="004B22D8" w:rsidRPr="00B759E7">
        <w:rPr>
          <w:rFonts w:eastAsia="Times New Roman" w:cs="Times New Roman"/>
          <w:szCs w:val="19"/>
          <w:lang w:val="en-US" w:eastAsia="pl-PL"/>
        </w:rPr>
        <w:t xml:space="preserve">he </w:t>
      </w:r>
      <w:r w:rsidR="00837820">
        <w:rPr>
          <w:rFonts w:eastAsia="Times New Roman" w:cs="Times New Roman"/>
          <w:szCs w:val="19"/>
          <w:lang w:val="en-US" w:eastAsia="pl-PL"/>
        </w:rPr>
        <w:t xml:space="preserve">greatest </w:t>
      </w:r>
      <w:r w:rsidR="00F70E30">
        <w:rPr>
          <w:rFonts w:eastAsia="Times New Roman" w:cs="Times New Roman"/>
          <w:szCs w:val="19"/>
          <w:lang w:val="en-US" w:eastAsia="pl-PL"/>
        </w:rPr>
        <w:t>decrease</w:t>
      </w:r>
      <w:r w:rsidR="00837820">
        <w:rPr>
          <w:rFonts w:eastAsia="Times New Roman" w:cs="Times New Roman"/>
          <w:szCs w:val="19"/>
          <w:lang w:val="en-US" w:eastAsia="pl-PL"/>
        </w:rPr>
        <w:t xml:space="preserve"> was observed</w:t>
      </w:r>
      <w:r w:rsidR="00751D48">
        <w:rPr>
          <w:rFonts w:eastAsia="Times New Roman" w:cs="Times New Roman"/>
          <w:szCs w:val="19"/>
          <w:lang w:val="en-US" w:eastAsia="pl-PL"/>
        </w:rPr>
        <w:t xml:space="preserve"> </w:t>
      </w:r>
      <w:r w:rsidR="00837820">
        <w:rPr>
          <w:rFonts w:eastAsia="Times New Roman" w:cs="Times New Roman"/>
          <w:szCs w:val="19"/>
          <w:lang w:val="en-US" w:eastAsia="pl-PL"/>
        </w:rPr>
        <w:t>in</w:t>
      </w:r>
      <w:r w:rsidR="00751D48">
        <w:rPr>
          <w:rFonts w:eastAsia="Times New Roman" w:cs="Times New Roman"/>
          <w:szCs w:val="19"/>
          <w:lang w:val="en-US" w:eastAsia="pl-PL"/>
        </w:rPr>
        <w:t xml:space="preserve"> </w:t>
      </w:r>
      <w:r w:rsidR="00970FEE" w:rsidRPr="00B759E7">
        <w:rPr>
          <w:rFonts w:eastAsia="Times New Roman" w:cs="Times New Roman"/>
          <w:szCs w:val="19"/>
          <w:lang w:val="en-US" w:eastAsia="pl-PL"/>
        </w:rPr>
        <w:t>inform</w:t>
      </w:r>
      <w:r w:rsidR="00A54212">
        <w:rPr>
          <w:rFonts w:eastAsia="Times New Roman" w:cs="Times New Roman"/>
          <w:szCs w:val="19"/>
          <w:lang w:val="en-US" w:eastAsia="pl-PL"/>
        </w:rPr>
        <w:t xml:space="preserve">ation </w:t>
      </w:r>
      <w:r w:rsidR="004F728D">
        <w:rPr>
          <w:rFonts w:eastAsia="Times New Roman" w:cs="Times New Roman"/>
          <w:szCs w:val="19"/>
          <w:lang w:val="en-US" w:eastAsia="pl-PL"/>
        </w:rPr>
        <w:t>and communication (by 11.4%), industry (by 7.9</w:t>
      </w:r>
      <w:r w:rsidR="004B22D8" w:rsidRPr="00B759E7">
        <w:rPr>
          <w:rFonts w:eastAsia="Times New Roman" w:cs="Times New Roman"/>
          <w:szCs w:val="19"/>
          <w:lang w:val="en-US" w:eastAsia="pl-PL"/>
        </w:rPr>
        <w:t>%)</w:t>
      </w:r>
      <w:r w:rsidR="004F728D">
        <w:rPr>
          <w:rFonts w:eastAsia="Times New Roman" w:cs="Times New Roman"/>
          <w:szCs w:val="19"/>
          <w:lang w:val="en-US" w:eastAsia="pl-PL"/>
        </w:rPr>
        <w:t xml:space="preserve"> and construction (by 5.7%).</w:t>
      </w:r>
      <w:r w:rsidR="004E5842">
        <w:rPr>
          <w:rFonts w:eastAsia="Times New Roman" w:cs="Times New Roman"/>
          <w:szCs w:val="19"/>
          <w:lang w:val="en-US" w:eastAsia="pl-PL"/>
        </w:rPr>
        <w:t xml:space="preserve"> </w:t>
      </w:r>
      <w:r w:rsidR="00C72430">
        <w:rPr>
          <w:rFonts w:eastAsia="Times New Roman" w:cs="Times New Roman"/>
          <w:szCs w:val="19"/>
          <w:lang w:val="en-US" w:eastAsia="pl-PL"/>
        </w:rPr>
        <w:t>An</w:t>
      </w:r>
      <w:r w:rsidR="00C72430" w:rsidRPr="00B759E7">
        <w:rPr>
          <w:rFonts w:eastAsia="Times New Roman" w:cs="Times New Roman"/>
          <w:szCs w:val="19"/>
          <w:lang w:val="en-US" w:eastAsia="pl-PL"/>
        </w:rPr>
        <w:t xml:space="preserve"> </w:t>
      </w:r>
      <w:r w:rsidR="004E5842" w:rsidRPr="00B759E7">
        <w:rPr>
          <w:rFonts w:eastAsia="Times New Roman" w:cs="Times New Roman"/>
          <w:szCs w:val="19"/>
          <w:lang w:val="en-US" w:eastAsia="pl-PL"/>
        </w:rPr>
        <w:t xml:space="preserve">increase in the number of registrations of </w:t>
      </w:r>
      <w:r w:rsidR="00E61A8A">
        <w:rPr>
          <w:rFonts w:eastAsia="Times New Roman" w:cs="Times New Roman"/>
          <w:szCs w:val="19"/>
          <w:lang w:val="en-US" w:eastAsia="pl-PL"/>
        </w:rPr>
        <w:t xml:space="preserve">enterprises was recorded </w:t>
      </w:r>
      <w:r w:rsidR="00542610">
        <w:rPr>
          <w:rFonts w:eastAsia="Times New Roman" w:cs="Times New Roman"/>
          <w:szCs w:val="19"/>
          <w:lang w:val="en-US" w:eastAsia="pl-PL"/>
        </w:rPr>
        <w:t>in</w:t>
      </w:r>
      <w:r w:rsidR="00E60C81">
        <w:rPr>
          <w:rFonts w:eastAsia="Times New Roman" w:cs="Times New Roman"/>
          <w:szCs w:val="19"/>
          <w:lang w:val="en-US" w:eastAsia="pl-PL"/>
        </w:rPr>
        <w:t xml:space="preserve"> transportation and storage (by 8.9%), accommodation and cat</w:t>
      </w:r>
      <w:r w:rsidR="003732F1">
        <w:rPr>
          <w:rFonts w:eastAsia="Times New Roman" w:cs="Times New Roman"/>
          <w:szCs w:val="19"/>
          <w:lang w:val="en-US" w:eastAsia="pl-PL"/>
        </w:rPr>
        <w:t>e</w:t>
      </w:r>
      <w:r w:rsidR="00E60C81">
        <w:rPr>
          <w:rFonts w:eastAsia="Times New Roman" w:cs="Times New Roman"/>
          <w:szCs w:val="19"/>
          <w:lang w:val="en-US" w:eastAsia="pl-PL"/>
        </w:rPr>
        <w:t>ring</w:t>
      </w:r>
      <w:r w:rsidR="003732F1">
        <w:rPr>
          <w:rFonts w:eastAsia="Times New Roman" w:cs="Times New Roman"/>
          <w:szCs w:val="19"/>
          <w:lang w:val="en-US" w:eastAsia="pl-PL"/>
        </w:rPr>
        <w:t xml:space="preserve"> </w:t>
      </w:r>
      <w:r w:rsidR="004E5842">
        <w:rPr>
          <w:rFonts w:eastAsia="Times New Roman" w:cs="Times New Roman"/>
          <w:szCs w:val="19"/>
          <w:lang w:val="en-US" w:eastAsia="pl-PL"/>
        </w:rPr>
        <w:t>(by</w:t>
      </w:r>
      <w:r w:rsidR="003732F1">
        <w:rPr>
          <w:rFonts w:eastAsia="Times New Roman" w:cs="Times New Roman"/>
          <w:szCs w:val="19"/>
          <w:lang w:val="en-US" w:eastAsia="pl-PL"/>
        </w:rPr>
        <w:t xml:space="preserve"> 4.7</w:t>
      </w:r>
      <w:r w:rsidR="004E5842" w:rsidRPr="00B759E7">
        <w:rPr>
          <w:rFonts w:eastAsia="Times New Roman" w:cs="Times New Roman"/>
          <w:szCs w:val="19"/>
          <w:lang w:val="en-US" w:eastAsia="pl-PL"/>
        </w:rPr>
        <w:t>%)</w:t>
      </w:r>
      <w:r w:rsidR="003732F1">
        <w:rPr>
          <w:rFonts w:eastAsia="Times New Roman" w:cs="Times New Roman"/>
          <w:szCs w:val="19"/>
          <w:lang w:val="en-US" w:eastAsia="pl-PL"/>
        </w:rPr>
        <w:t xml:space="preserve"> and other sections (by 7.0</w:t>
      </w:r>
      <w:r w:rsidR="004E5842">
        <w:rPr>
          <w:rFonts w:eastAsia="Times New Roman" w:cs="Times New Roman"/>
          <w:szCs w:val="19"/>
          <w:lang w:val="en-US" w:eastAsia="pl-PL"/>
        </w:rPr>
        <w:t>%).</w:t>
      </w:r>
    </w:p>
    <w:p w14:paraId="79381EE6" w14:textId="65B4961A" w:rsidR="00C83325" w:rsidRDefault="00083E46" w:rsidP="00FA3D18">
      <w:pPr>
        <w:spacing w:before="0" w:after="0" w:line="288" w:lineRule="auto"/>
        <w:rPr>
          <w:rFonts w:eastAsia="Times New Roman" w:cs="Times New Roman"/>
          <w:szCs w:val="19"/>
          <w:lang w:val="en-US" w:eastAsia="pl-PL"/>
        </w:rPr>
      </w:pPr>
      <w:r w:rsidRPr="00B759E7">
        <w:rPr>
          <w:rFonts w:eastAsia="Times New Roman" w:cs="Times New Roman"/>
          <w:szCs w:val="19"/>
          <w:lang w:val="en-US" w:eastAsia="pl-PL"/>
        </w:rPr>
        <w:t xml:space="preserve">Regarding the legal forms, </w:t>
      </w:r>
      <w:r w:rsidR="00495D5F">
        <w:rPr>
          <w:rFonts w:eastAsia="Times New Roman" w:cs="Times New Roman"/>
          <w:szCs w:val="19"/>
          <w:lang w:val="en-US" w:eastAsia="pl-PL"/>
        </w:rPr>
        <w:t>in the third</w:t>
      </w:r>
      <w:r w:rsidR="00D346DA">
        <w:rPr>
          <w:rFonts w:eastAsia="Times New Roman" w:cs="Times New Roman"/>
          <w:szCs w:val="19"/>
          <w:lang w:val="en-US" w:eastAsia="pl-PL"/>
        </w:rPr>
        <w:t xml:space="preserve"> quarter of 2024</w:t>
      </w:r>
      <w:r w:rsidR="006067CF">
        <w:rPr>
          <w:rFonts w:eastAsia="Times New Roman" w:cs="Times New Roman"/>
          <w:szCs w:val="19"/>
          <w:lang w:val="en-US" w:eastAsia="pl-PL"/>
        </w:rPr>
        <w:t xml:space="preserve">, </w:t>
      </w:r>
      <w:r w:rsidR="009E792C">
        <w:rPr>
          <w:rFonts w:eastAsia="Times New Roman" w:cs="Times New Roman"/>
          <w:szCs w:val="19"/>
          <w:lang w:val="en-US" w:eastAsia="pl-PL"/>
        </w:rPr>
        <w:t>a decrease was observed in most of</w:t>
      </w:r>
      <w:r w:rsidR="006902EF">
        <w:rPr>
          <w:rFonts w:eastAsia="Times New Roman" w:cs="Times New Roman"/>
          <w:szCs w:val="19"/>
          <w:lang w:val="en-US" w:eastAsia="pl-PL"/>
        </w:rPr>
        <w:t xml:space="preserve"> legal forms, including </w:t>
      </w:r>
      <w:r w:rsidR="006067CF">
        <w:rPr>
          <w:rFonts w:eastAsia="Times New Roman" w:cs="Times New Roman"/>
          <w:szCs w:val="19"/>
          <w:lang w:val="en-US" w:eastAsia="pl-PL"/>
        </w:rPr>
        <w:t>natural persons cond</w:t>
      </w:r>
      <w:r w:rsidR="00A140CA">
        <w:rPr>
          <w:rFonts w:eastAsia="Times New Roman" w:cs="Times New Roman"/>
          <w:szCs w:val="19"/>
          <w:lang w:val="en-US" w:eastAsia="pl-PL"/>
        </w:rPr>
        <w:t>u</w:t>
      </w:r>
      <w:r w:rsidR="00495D5F">
        <w:rPr>
          <w:rFonts w:eastAsia="Times New Roman" w:cs="Times New Roman"/>
          <w:szCs w:val="19"/>
          <w:lang w:val="en-US" w:eastAsia="pl-PL"/>
        </w:rPr>
        <w:t xml:space="preserve">cting </w:t>
      </w:r>
      <w:r w:rsidR="0001160B">
        <w:rPr>
          <w:rFonts w:eastAsia="Times New Roman" w:cs="Times New Roman"/>
          <w:szCs w:val="19"/>
          <w:lang w:val="en-US" w:eastAsia="pl-PL"/>
        </w:rPr>
        <w:t xml:space="preserve">an </w:t>
      </w:r>
      <w:r w:rsidR="00495D5F">
        <w:rPr>
          <w:rFonts w:eastAsia="Times New Roman" w:cs="Times New Roman"/>
          <w:szCs w:val="19"/>
          <w:lang w:val="en-US" w:eastAsia="pl-PL"/>
        </w:rPr>
        <w:t>economic activity (by 1.4</w:t>
      </w:r>
      <w:r w:rsidR="006067CF">
        <w:rPr>
          <w:rFonts w:eastAsia="Times New Roman" w:cs="Times New Roman"/>
          <w:szCs w:val="19"/>
          <w:lang w:val="en-US" w:eastAsia="pl-PL"/>
        </w:rPr>
        <w:t>%)</w:t>
      </w:r>
      <w:r w:rsidR="00495D5F">
        <w:rPr>
          <w:rFonts w:eastAsia="Times New Roman" w:cs="Times New Roman"/>
          <w:szCs w:val="19"/>
          <w:lang w:val="en-US" w:eastAsia="pl-PL"/>
        </w:rPr>
        <w:t xml:space="preserve"> and</w:t>
      </w:r>
      <w:r w:rsidR="00A140CA">
        <w:rPr>
          <w:rFonts w:eastAsia="Times New Roman" w:cs="Times New Roman"/>
          <w:szCs w:val="19"/>
          <w:lang w:val="en-US" w:eastAsia="pl-PL"/>
        </w:rPr>
        <w:t xml:space="preserve"> limited partnerships (by</w:t>
      </w:r>
      <w:r w:rsidR="00495D5F">
        <w:rPr>
          <w:rFonts w:eastAsia="Times New Roman" w:cs="Times New Roman"/>
          <w:szCs w:val="19"/>
          <w:lang w:val="en-US" w:eastAsia="pl-PL"/>
        </w:rPr>
        <w:t xml:space="preserve"> 25.1</w:t>
      </w:r>
      <w:r w:rsidR="00F70E30">
        <w:rPr>
          <w:rFonts w:eastAsia="Times New Roman" w:cs="Times New Roman"/>
          <w:szCs w:val="19"/>
          <w:lang w:val="en-US" w:eastAsia="pl-PL"/>
        </w:rPr>
        <w:t>%</w:t>
      </w:r>
      <w:r w:rsidR="00E70C51" w:rsidRPr="00B759E7">
        <w:rPr>
          <w:rFonts w:eastAsia="Times New Roman" w:cs="Times New Roman"/>
          <w:szCs w:val="19"/>
          <w:lang w:val="en-US" w:eastAsia="pl-PL"/>
        </w:rPr>
        <w:t>)</w:t>
      </w:r>
      <w:r w:rsidR="0088524F">
        <w:rPr>
          <w:rFonts w:eastAsia="Times New Roman" w:cs="Times New Roman"/>
          <w:szCs w:val="19"/>
          <w:lang w:val="en-US" w:eastAsia="pl-PL"/>
        </w:rPr>
        <w:t>. An</w:t>
      </w:r>
      <w:r w:rsidR="00EB2CB2">
        <w:rPr>
          <w:rFonts w:eastAsia="Times New Roman" w:cs="Times New Roman"/>
          <w:szCs w:val="19"/>
          <w:lang w:val="en-US" w:eastAsia="pl-PL"/>
        </w:rPr>
        <w:t xml:space="preserve"> </w:t>
      </w:r>
      <w:r w:rsidR="0086162C">
        <w:rPr>
          <w:rFonts w:eastAsia="Times New Roman" w:cs="Times New Roman"/>
          <w:szCs w:val="19"/>
          <w:lang w:val="en-US" w:eastAsia="pl-PL"/>
        </w:rPr>
        <w:t xml:space="preserve">increase of registrations was noticed in </w:t>
      </w:r>
      <w:r w:rsidR="007D5063">
        <w:rPr>
          <w:rFonts w:eastAsia="Times New Roman" w:cs="Times New Roman"/>
          <w:szCs w:val="19"/>
          <w:lang w:val="en-US" w:eastAsia="pl-PL"/>
        </w:rPr>
        <w:t xml:space="preserve">the case of </w:t>
      </w:r>
      <w:r w:rsidR="00450C7B">
        <w:rPr>
          <w:rFonts w:eastAsia="Times New Roman" w:cs="Times New Roman"/>
          <w:szCs w:val="19"/>
          <w:lang w:val="en-US" w:eastAsia="pl-PL"/>
        </w:rPr>
        <w:t>lim</w:t>
      </w:r>
      <w:r w:rsidR="007D5063">
        <w:rPr>
          <w:rFonts w:eastAsia="Times New Roman" w:cs="Times New Roman"/>
          <w:szCs w:val="19"/>
          <w:lang w:val="en-US" w:eastAsia="pl-PL"/>
        </w:rPr>
        <w:t>ited liability companies (by 2.4</w:t>
      </w:r>
      <w:r w:rsidR="0086162C">
        <w:rPr>
          <w:rFonts w:eastAsia="Times New Roman" w:cs="Times New Roman"/>
          <w:szCs w:val="19"/>
          <w:lang w:val="en-US" w:eastAsia="pl-PL"/>
        </w:rPr>
        <w:t xml:space="preserve">%) and </w:t>
      </w:r>
      <w:r w:rsidR="007D5063">
        <w:rPr>
          <w:rFonts w:eastAsia="Times New Roman" w:cs="Times New Roman"/>
          <w:szCs w:val="19"/>
          <w:lang w:val="en-US" w:eastAsia="pl-PL"/>
        </w:rPr>
        <w:t>cooperatives (by 23.0</w:t>
      </w:r>
      <w:r w:rsidR="0088524F">
        <w:rPr>
          <w:rFonts w:eastAsia="Times New Roman" w:cs="Times New Roman"/>
          <w:szCs w:val="19"/>
          <w:lang w:val="en-US" w:eastAsia="pl-PL"/>
        </w:rPr>
        <w:t xml:space="preserve">%). </w:t>
      </w:r>
    </w:p>
    <w:p w14:paraId="790659DC" w14:textId="6520679C" w:rsidR="00DE6B58" w:rsidRPr="0088524F" w:rsidRDefault="00083E46" w:rsidP="00ED3CD1">
      <w:pPr>
        <w:spacing w:before="0" w:line="288" w:lineRule="auto"/>
        <w:rPr>
          <w:rFonts w:eastAsia="Times New Roman" w:cs="Times New Roman"/>
          <w:szCs w:val="19"/>
          <w:lang w:val="en-US" w:eastAsia="pl-PL"/>
        </w:rPr>
      </w:pPr>
      <w:r w:rsidRPr="00B759E7">
        <w:rPr>
          <w:rFonts w:eastAsia="Times New Roman" w:cs="Times New Roman"/>
          <w:szCs w:val="19"/>
          <w:lang w:val="en-US" w:eastAsia="pl-PL"/>
        </w:rPr>
        <w:t>In</w:t>
      </w:r>
      <w:r w:rsidR="00161A40">
        <w:rPr>
          <w:rFonts w:eastAsia="Times New Roman" w:cs="Times New Roman"/>
          <w:szCs w:val="19"/>
          <w:lang w:val="en-US" w:eastAsia="pl-PL"/>
        </w:rPr>
        <w:t xml:space="preserve"> the third</w:t>
      </w:r>
      <w:r w:rsidR="00B9457A" w:rsidRPr="00B759E7">
        <w:rPr>
          <w:rFonts w:eastAsia="Times New Roman" w:cs="Times New Roman"/>
          <w:szCs w:val="19"/>
          <w:lang w:val="en-US" w:eastAsia="pl-PL"/>
        </w:rPr>
        <w:t xml:space="preserve"> quarter </w:t>
      </w:r>
      <w:r w:rsidR="00FE3F3D">
        <w:rPr>
          <w:rFonts w:eastAsia="Times New Roman" w:cs="Times New Roman"/>
          <w:szCs w:val="19"/>
          <w:lang w:val="en-US" w:eastAsia="pl-PL"/>
        </w:rPr>
        <w:t>of 2024, 82.7</w:t>
      </w:r>
      <w:r w:rsidRPr="00B759E7">
        <w:rPr>
          <w:rFonts w:eastAsia="Times New Roman" w:cs="Times New Roman"/>
          <w:szCs w:val="19"/>
          <w:lang w:val="en-US" w:eastAsia="pl-PL"/>
        </w:rPr>
        <w:t>% of all registrations of enterprises concerned natural persons con</w:t>
      </w:r>
      <w:r w:rsidR="00C10352" w:rsidRPr="00B759E7">
        <w:rPr>
          <w:rFonts w:eastAsia="Times New Roman" w:cs="Times New Roman"/>
          <w:szCs w:val="19"/>
          <w:lang w:val="en-US" w:eastAsia="pl-PL"/>
        </w:rPr>
        <w:t>du</w:t>
      </w:r>
      <w:r w:rsidR="00FE3F3D">
        <w:rPr>
          <w:rFonts w:eastAsia="Times New Roman" w:cs="Times New Roman"/>
          <w:szCs w:val="19"/>
          <w:lang w:val="en-US" w:eastAsia="pl-PL"/>
        </w:rPr>
        <w:t xml:space="preserve">cting </w:t>
      </w:r>
      <w:r w:rsidR="0001160B">
        <w:rPr>
          <w:rFonts w:eastAsia="Times New Roman" w:cs="Times New Roman"/>
          <w:szCs w:val="19"/>
          <w:lang w:val="en-US" w:eastAsia="pl-PL"/>
        </w:rPr>
        <w:t xml:space="preserve">an economic </w:t>
      </w:r>
      <w:r w:rsidR="00FE3F3D">
        <w:rPr>
          <w:rFonts w:eastAsia="Times New Roman" w:cs="Times New Roman"/>
          <w:szCs w:val="19"/>
          <w:lang w:val="en-US" w:eastAsia="pl-PL"/>
        </w:rPr>
        <w:t>activity and 15.2</w:t>
      </w:r>
      <w:r w:rsidRPr="00B759E7">
        <w:rPr>
          <w:rFonts w:eastAsia="Times New Roman" w:cs="Times New Roman"/>
          <w:szCs w:val="19"/>
          <w:lang w:val="en-US" w:eastAsia="pl-PL"/>
        </w:rPr>
        <w:t>% limited liabilit</w:t>
      </w:r>
      <w:r w:rsidR="00123C69" w:rsidRPr="00B759E7">
        <w:rPr>
          <w:rFonts w:eastAsia="Times New Roman" w:cs="Times New Roman"/>
          <w:szCs w:val="19"/>
          <w:lang w:val="en-US" w:eastAsia="pl-PL"/>
        </w:rPr>
        <w:t>y companies (</w:t>
      </w:r>
      <w:r w:rsidR="00FE3F3D">
        <w:rPr>
          <w:rFonts w:eastAsia="Times New Roman" w:cs="Times New Roman"/>
          <w:szCs w:val="19"/>
          <w:lang w:val="en-US" w:eastAsia="pl-PL"/>
        </w:rPr>
        <w:t>in the third</w:t>
      </w:r>
      <w:r w:rsidRPr="00B759E7">
        <w:rPr>
          <w:rFonts w:eastAsia="Times New Roman" w:cs="Times New Roman"/>
          <w:szCs w:val="19"/>
          <w:lang w:val="en-US" w:eastAsia="pl-PL"/>
        </w:rPr>
        <w:t xml:space="preserve"> qu</w:t>
      </w:r>
      <w:r w:rsidR="005644F2">
        <w:rPr>
          <w:rFonts w:eastAsia="Times New Roman" w:cs="Times New Roman"/>
          <w:szCs w:val="19"/>
          <w:lang w:val="en-US" w:eastAsia="pl-PL"/>
        </w:rPr>
        <w:t>arter of 2023</w:t>
      </w:r>
      <w:r w:rsidR="00936BB9" w:rsidRPr="00B759E7">
        <w:rPr>
          <w:rFonts w:eastAsia="Times New Roman" w:cs="Times New Roman"/>
          <w:szCs w:val="19"/>
          <w:lang w:val="en-US" w:eastAsia="pl-PL"/>
        </w:rPr>
        <w:t xml:space="preserve"> the shares w</w:t>
      </w:r>
      <w:r w:rsidR="00FE3F3D">
        <w:rPr>
          <w:rFonts w:eastAsia="Times New Roman" w:cs="Times New Roman"/>
          <w:szCs w:val="19"/>
          <w:lang w:val="en-US" w:eastAsia="pl-PL"/>
        </w:rPr>
        <w:t>ere 83.1% and 14.7</w:t>
      </w:r>
      <w:r w:rsidRPr="00B759E7">
        <w:rPr>
          <w:rFonts w:eastAsia="Times New Roman" w:cs="Times New Roman"/>
          <w:szCs w:val="19"/>
          <w:lang w:val="en-US" w:eastAsia="pl-PL"/>
        </w:rPr>
        <w:t>%, respectively).</w:t>
      </w:r>
      <w:r w:rsidR="00745B4B" w:rsidRPr="00B759E7">
        <w:rPr>
          <w:lang w:val="en-US"/>
        </w:rPr>
        <w:t xml:space="preserve"> </w:t>
      </w:r>
      <w:bookmarkStart w:id="0" w:name="_GoBack"/>
      <w:bookmarkEnd w:id="0"/>
    </w:p>
    <w:p w14:paraId="03B233F4" w14:textId="6FA95E8C" w:rsidR="00D749A0" w:rsidRPr="00035D0D" w:rsidRDefault="00D749A0" w:rsidP="00A37C99">
      <w:pPr>
        <w:spacing w:before="360"/>
        <w:rPr>
          <w:rFonts w:ascii="Fira Sans SemiBold" w:eastAsia="Fira Sans Light" w:hAnsi="Fira Sans SemiBold" w:cs="Times New Roman"/>
          <w:b/>
          <w:spacing w:val="-2"/>
          <w:szCs w:val="19"/>
          <w:shd w:val="clear" w:color="auto" w:fill="FFFFFF"/>
          <w:lang w:val="en-GB"/>
        </w:rPr>
      </w:pPr>
      <w:r w:rsidRPr="00035D0D">
        <w:rPr>
          <w:rFonts w:ascii="Fira Sans SemiBold" w:eastAsia="Fira Sans Light" w:hAnsi="Fira Sans SemiBold" w:cs="Times New Roman"/>
          <w:b/>
          <w:spacing w:val="-2"/>
          <w:szCs w:val="19"/>
          <w:lang w:val="en-GB"/>
        </w:rPr>
        <w:t>Chart 1.</w:t>
      </w:r>
      <w:r w:rsidRPr="00035D0D">
        <w:rPr>
          <w:rFonts w:ascii="Fira Sans SemiBold" w:eastAsia="Fira Sans Light" w:hAnsi="Fira Sans SemiBold" w:cs="Times New Roman"/>
          <w:b/>
          <w:spacing w:val="-2"/>
          <w:szCs w:val="19"/>
          <w:shd w:val="clear" w:color="auto" w:fill="FFFFFF"/>
          <w:lang w:val="en-GB"/>
        </w:rPr>
        <w:t xml:space="preserve"> </w:t>
      </w:r>
      <w:r w:rsidRPr="00035D0D">
        <w:rPr>
          <w:rFonts w:ascii="Fira Sans SemiBold" w:eastAsia="Fira Sans Light" w:hAnsi="Fira Sans SemiBold" w:cs="Times New Roman"/>
          <w:b/>
          <w:spacing w:val="-2"/>
          <w:szCs w:val="19"/>
          <w:lang w:val="en"/>
        </w:rPr>
        <w:t>Number of registrations of enterprises</w:t>
      </w:r>
      <w:r w:rsidRPr="00035D0D">
        <w:rPr>
          <w:rFonts w:ascii="Fira Sans SemiBold" w:eastAsia="Fira Sans Light" w:hAnsi="Fira Sans SemiBold" w:cs="Times New Roman"/>
          <w:b/>
          <w:spacing w:val="-2"/>
          <w:szCs w:val="19"/>
          <w:shd w:val="clear" w:color="auto" w:fill="FFFFFF"/>
          <w:lang w:val="en-GB"/>
        </w:rPr>
        <w:t xml:space="preserve"> </w:t>
      </w:r>
    </w:p>
    <w:p w14:paraId="667FC1D3" w14:textId="2499400B" w:rsidR="00AB682F" w:rsidRDefault="005A7D5D" w:rsidP="00D517A6">
      <w:pPr>
        <w:tabs>
          <w:tab w:val="left" w:pos="4680"/>
          <w:tab w:val="left" w:pos="5420"/>
          <w:tab w:val="left" w:pos="5980"/>
          <w:tab w:val="left" w:pos="6410"/>
        </w:tabs>
        <w:spacing w:line="288" w:lineRule="auto"/>
        <w:rPr>
          <w:noProof/>
          <w:lang w:val="en-US" w:eastAsia="pl-PL"/>
        </w:rPr>
      </w:pPr>
      <w:r>
        <w:rPr>
          <w:noProof/>
          <w:lang w:eastAsia="pl-PL"/>
        </w:rPr>
        <w:drawing>
          <wp:anchor distT="0" distB="0" distL="114300" distR="114300" simplePos="0" relativeHeight="251821056" behindDoc="1" locked="0" layoutInCell="1" allowOverlap="1" wp14:anchorId="58A4E76A" wp14:editId="58E97B9A">
            <wp:simplePos x="0" y="0"/>
            <wp:positionH relativeFrom="margin">
              <wp:align>right</wp:align>
            </wp:positionH>
            <wp:positionV relativeFrom="paragraph">
              <wp:posOffset>167640</wp:posOffset>
            </wp:positionV>
            <wp:extent cx="5122545" cy="2311400"/>
            <wp:effectExtent l="0" t="0" r="0" b="0"/>
            <wp:wrapNone/>
            <wp:docPr id="1" name="Wykres 1" descr="92031 registrations in the first quarter od 2024&#10;87642 registrations in the second quarter od 2024&#10;85341 registrations in the third quarter od 2024" title="Number of registrations of enterpris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EB52DA">
        <w:rPr>
          <w:noProof/>
          <w:lang w:val="en-US" w:eastAsia="pl-PL"/>
        </w:rPr>
        <w:tab/>
      </w:r>
      <w:r w:rsidR="00F24689">
        <w:rPr>
          <w:noProof/>
          <w:lang w:val="en-US" w:eastAsia="pl-PL"/>
        </w:rPr>
        <w:tab/>
      </w:r>
      <w:r w:rsidR="00772BAC">
        <w:rPr>
          <w:noProof/>
          <w:lang w:val="en-US" w:eastAsia="pl-PL"/>
        </w:rPr>
        <w:tab/>
      </w:r>
      <w:r w:rsidR="00D517A6">
        <w:rPr>
          <w:noProof/>
          <w:lang w:val="en-US" w:eastAsia="pl-PL"/>
        </w:rPr>
        <w:tab/>
      </w:r>
    </w:p>
    <w:p w14:paraId="4E3B9F9B" w14:textId="09005EFE" w:rsidR="00F53B0F" w:rsidRDefault="00F53B0F" w:rsidP="00D972F6">
      <w:pPr>
        <w:spacing w:line="288" w:lineRule="auto"/>
        <w:rPr>
          <w:noProof/>
          <w:lang w:val="en-US" w:eastAsia="pl-PL"/>
        </w:rPr>
      </w:pPr>
    </w:p>
    <w:p w14:paraId="6066E2FC" w14:textId="43AED11E" w:rsidR="00F53B0F" w:rsidRDefault="00F53B0F" w:rsidP="00D972F6">
      <w:pPr>
        <w:spacing w:line="288" w:lineRule="auto"/>
        <w:rPr>
          <w:noProof/>
          <w:lang w:val="en-US" w:eastAsia="pl-PL"/>
        </w:rPr>
      </w:pPr>
    </w:p>
    <w:p w14:paraId="661ECA0B" w14:textId="51F9998B" w:rsidR="00F53B0F" w:rsidRDefault="00F53B0F" w:rsidP="00D972F6">
      <w:pPr>
        <w:spacing w:line="288" w:lineRule="auto"/>
        <w:rPr>
          <w:noProof/>
          <w:lang w:val="en-US" w:eastAsia="pl-PL"/>
        </w:rPr>
      </w:pPr>
    </w:p>
    <w:p w14:paraId="4639E26F" w14:textId="77777777" w:rsidR="00F53B0F" w:rsidRDefault="00F53B0F" w:rsidP="00D972F6">
      <w:pPr>
        <w:spacing w:line="288" w:lineRule="auto"/>
        <w:rPr>
          <w:noProof/>
          <w:lang w:val="en-US" w:eastAsia="pl-PL"/>
        </w:rPr>
      </w:pPr>
    </w:p>
    <w:p w14:paraId="35B09F61" w14:textId="445A33EB" w:rsidR="00F53B0F" w:rsidRDefault="00367FFB" w:rsidP="00367FFB">
      <w:pPr>
        <w:tabs>
          <w:tab w:val="left" w:pos="5210"/>
        </w:tabs>
        <w:spacing w:line="288" w:lineRule="auto"/>
        <w:rPr>
          <w:noProof/>
          <w:lang w:val="en-US" w:eastAsia="pl-PL"/>
        </w:rPr>
      </w:pPr>
      <w:r>
        <w:rPr>
          <w:noProof/>
          <w:lang w:val="en-US" w:eastAsia="pl-PL"/>
        </w:rPr>
        <w:tab/>
      </w:r>
    </w:p>
    <w:p w14:paraId="53DF2B06" w14:textId="77777777" w:rsidR="00F53B0F" w:rsidRDefault="00F53B0F" w:rsidP="00D972F6">
      <w:pPr>
        <w:spacing w:line="288" w:lineRule="auto"/>
        <w:rPr>
          <w:noProof/>
          <w:lang w:val="en-US" w:eastAsia="pl-PL"/>
        </w:rPr>
      </w:pPr>
    </w:p>
    <w:p w14:paraId="33825667" w14:textId="77777777" w:rsidR="00F53B0F" w:rsidRDefault="00F53B0F" w:rsidP="00D972F6">
      <w:pPr>
        <w:spacing w:line="288" w:lineRule="auto"/>
        <w:rPr>
          <w:noProof/>
          <w:lang w:val="en-US" w:eastAsia="pl-PL"/>
        </w:rPr>
      </w:pPr>
    </w:p>
    <w:p w14:paraId="2A39835D" w14:textId="77777777" w:rsidR="00F53B0F" w:rsidRDefault="00F53B0F" w:rsidP="00D972F6">
      <w:pPr>
        <w:spacing w:line="288" w:lineRule="auto"/>
        <w:rPr>
          <w:noProof/>
          <w:lang w:val="en-US" w:eastAsia="pl-PL"/>
        </w:rPr>
      </w:pPr>
    </w:p>
    <w:p w14:paraId="7B71475F" w14:textId="77777777" w:rsidR="00F53B0F" w:rsidRDefault="00F53B0F" w:rsidP="00D972F6">
      <w:pPr>
        <w:spacing w:line="288" w:lineRule="auto"/>
        <w:rPr>
          <w:noProof/>
          <w:lang w:val="en-US" w:eastAsia="pl-PL"/>
        </w:rPr>
      </w:pPr>
    </w:p>
    <w:p w14:paraId="43CBF761" w14:textId="77777777" w:rsidR="00F53B0F" w:rsidRDefault="00F53B0F" w:rsidP="00D972F6">
      <w:pPr>
        <w:spacing w:line="288" w:lineRule="auto"/>
        <w:rPr>
          <w:noProof/>
          <w:lang w:val="en-US" w:eastAsia="pl-PL"/>
        </w:rPr>
      </w:pPr>
    </w:p>
    <w:p w14:paraId="02DE256D" w14:textId="77777777" w:rsidR="00F53B0F" w:rsidRDefault="00F53B0F" w:rsidP="00D972F6">
      <w:pPr>
        <w:spacing w:line="288" w:lineRule="auto"/>
        <w:rPr>
          <w:noProof/>
          <w:lang w:val="en-US" w:eastAsia="pl-PL"/>
        </w:rPr>
      </w:pPr>
    </w:p>
    <w:p w14:paraId="1E4F77DE" w14:textId="6FFECD0F" w:rsidR="003E1FE9" w:rsidRDefault="003E1FE9" w:rsidP="00D972F6">
      <w:pPr>
        <w:spacing w:line="288" w:lineRule="auto"/>
        <w:rPr>
          <w:rFonts w:ascii="Fira Sans SemiBold" w:eastAsia="Times New Roman" w:hAnsi="Fira Sans SemiBold" w:cs="Times New Roman"/>
          <w:b/>
          <w:bCs/>
          <w:noProof/>
          <w:szCs w:val="19"/>
          <w:lang w:val="en-US" w:eastAsia="pl-PL"/>
        </w:rPr>
      </w:pPr>
      <w:r w:rsidRPr="00FF7843">
        <w:rPr>
          <w:rFonts w:ascii="Fira Sans SemiBold" w:eastAsia="Times New Roman" w:hAnsi="Fira Sans SemiBold" w:cs="Times New Roman"/>
          <w:b/>
          <w:bCs/>
          <w:noProof/>
          <w:szCs w:val="19"/>
          <w:lang w:val="en-US" w:eastAsia="pl-PL"/>
        </w:rPr>
        <w:lastRenderedPageBreak/>
        <w:t>Chart 2. Structure of registrations of enterpr</w:t>
      </w:r>
      <w:r w:rsidR="00C01769">
        <w:rPr>
          <w:rFonts w:ascii="Fira Sans SemiBold" w:eastAsia="Times New Roman" w:hAnsi="Fira Sans SemiBold" w:cs="Times New Roman"/>
          <w:b/>
          <w:bCs/>
          <w:noProof/>
          <w:szCs w:val="19"/>
          <w:lang w:val="en-US" w:eastAsia="pl-PL"/>
        </w:rPr>
        <w:t>ises by l</w:t>
      </w:r>
      <w:r w:rsidR="00480DAE">
        <w:rPr>
          <w:rFonts w:ascii="Fira Sans SemiBold" w:eastAsia="Times New Roman" w:hAnsi="Fira Sans SemiBold" w:cs="Times New Roman"/>
          <w:b/>
          <w:bCs/>
          <w:noProof/>
          <w:szCs w:val="19"/>
          <w:lang w:val="en-US" w:eastAsia="pl-PL"/>
        </w:rPr>
        <w:t>egal form</w:t>
      </w:r>
      <w:r w:rsidR="00C72430">
        <w:rPr>
          <w:rFonts w:ascii="Fira Sans SemiBold" w:eastAsia="Times New Roman" w:hAnsi="Fira Sans SemiBold" w:cs="Times New Roman"/>
          <w:b/>
          <w:bCs/>
          <w:noProof/>
          <w:szCs w:val="19"/>
          <w:lang w:val="en-US" w:eastAsia="pl-PL"/>
        </w:rPr>
        <w:t>s</w:t>
      </w:r>
      <w:r w:rsidR="00516C99">
        <w:rPr>
          <w:rFonts w:ascii="Fira Sans SemiBold" w:eastAsia="Times New Roman" w:hAnsi="Fira Sans SemiBold" w:cs="Times New Roman"/>
          <w:b/>
          <w:bCs/>
          <w:noProof/>
          <w:szCs w:val="19"/>
          <w:lang w:val="en-US" w:eastAsia="pl-PL"/>
        </w:rPr>
        <w:t xml:space="preserve"> in the third</w:t>
      </w:r>
      <w:r w:rsidR="00C72430">
        <w:rPr>
          <w:rFonts w:ascii="Fira Sans SemiBold" w:eastAsia="Times New Roman" w:hAnsi="Fira Sans SemiBold" w:cs="Times New Roman"/>
          <w:b/>
          <w:bCs/>
          <w:noProof/>
          <w:szCs w:val="19"/>
          <w:lang w:val="en-US" w:eastAsia="pl-PL"/>
        </w:rPr>
        <w:t xml:space="preserve"> </w:t>
      </w:r>
      <w:r w:rsidR="00F53B0F">
        <w:rPr>
          <w:rFonts w:ascii="Fira Sans SemiBold" w:eastAsia="Times New Roman" w:hAnsi="Fira Sans SemiBold" w:cs="Times New Roman"/>
          <w:b/>
          <w:bCs/>
          <w:noProof/>
          <w:szCs w:val="19"/>
          <w:lang w:val="en-US" w:eastAsia="pl-PL"/>
        </w:rPr>
        <w:t>quarter of 2024</w:t>
      </w:r>
    </w:p>
    <w:p w14:paraId="69B63CDD" w14:textId="39646F2C" w:rsidR="00F53B0F" w:rsidRDefault="004527CD" w:rsidP="00D972F6">
      <w:pPr>
        <w:spacing w:line="288" w:lineRule="auto"/>
        <w:rPr>
          <w:rFonts w:ascii="Fira Sans SemiBold" w:eastAsia="Times New Roman" w:hAnsi="Fira Sans SemiBold" w:cs="Times New Roman"/>
          <w:b/>
          <w:bCs/>
          <w:noProof/>
          <w:szCs w:val="19"/>
          <w:lang w:val="en-US" w:eastAsia="pl-PL"/>
        </w:rPr>
      </w:pPr>
      <w:r>
        <w:rPr>
          <w:noProof/>
          <w:lang w:eastAsia="pl-PL"/>
        </w:rPr>
        <w:drawing>
          <wp:anchor distT="0" distB="0" distL="114300" distR="114300" simplePos="0" relativeHeight="251825152" behindDoc="1" locked="0" layoutInCell="1" allowOverlap="1" wp14:anchorId="62D0B0C4" wp14:editId="14F30BD0">
            <wp:simplePos x="0" y="0"/>
            <wp:positionH relativeFrom="margin">
              <wp:align>right</wp:align>
            </wp:positionH>
            <wp:positionV relativeFrom="paragraph">
              <wp:posOffset>8890</wp:posOffset>
            </wp:positionV>
            <wp:extent cx="5122545" cy="3489960"/>
            <wp:effectExtent l="0" t="0" r="0" b="0"/>
            <wp:wrapNone/>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p>
    <w:p w14:paraId="0F49D37D" w14:textId="3ED62C0B" w:rsidR="002D2487" w:rsidRDefault="00367FFB" w:rsidP="00367FFB">
      <w:pPr>
        <w:tabs>
          <w:tab w:val="left" w:pos="4780"/>
        </w:tabs>
        <w:spacing w:line="288"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1E4316CA" w14:textId="6B2365B8" w:rsidR="002D2487" w:rsidRDefault="002D2487" w:rsidP="00D972F6">
      <w:pPr>
        <w:spacing w:line="288" w:lineRule="auto"/>
        <w:rPr>
          <w:rFonts w:ascii="Fira Sans SemiBold" w:eastAsia="Times New Roman" w:hAnsi="Fira Sans SemiBold" w:cs="Times New Roman"/>
          <w:b/>
          <w:bCs/>
          <w:noProof/>
          <w:szCs w:val="19"/>
          <w:lang w:val="en-US" w:eastAsia="pl-PL"/>
        </w:rPr>
      </w:pPr>
    </w:p>
    <w:p w14:paraId="0ECDF597" w14:textId="515ACF2E" w:rsidR="002D2487" w:rsidRDefault="002D2487" w:rsidP="00D972F6">
      <w:pPr>
        <w:spacing w:line="288" w:lineRule="auto"/>
        <w:rPr>
          <w:rFonts w:ascii="Fira Sans SemiBold" w:eastAsia="Times New Roman" w:hAnsi="Fira Sans SemiBold" w:cs="Times New Roman"/>
          <w:b/>
          <w:bCs/>
          <w:noProof/>
          <w:szCs w:val="19"/>
          <w:lang w:val="en-US" w:eastAsia="pl-PL"/>
        </w:rPr>
      </w:pPr>
    </w:p>
    <w:p w14:paraId="0E5349CC" w14:textId="3BE08E00" w:rsidR="002D2487" w:rsidRDefault="002D2487" w:rsidP="00D972F6">
      <w:pPr>
        <w:spacing w:line="288" w:lineRule="auto"/>
        <w:rPr>
          <w:rFonts w:ascii="Fira Sans SemiBold" w:eastAsia="Times New Roman" w:hAnsi="Fira Sans SemiBold" w:cs="Times New Roman"/>
          <w:b/>
          <w:bCs/>
          <w:noProof/>
          <w:szCs w:val="19"/>
          <w:lang w:val="en-US" w:eastAsia="pl-PL"/>
        </w:rPr>
      </w:pPr>
    </w:p>
    <w:p w14:paraId="2C42C378" w14:textId="1E67B49C" w:rsidR="002D2487" w:rsidRDefault="002D2487" w:rsidP="00D972F6">
      <w:pPr>
        <w:spacing w:line="288" w:lineRule="auto"/>
        <w:rPr>
          <w:rFonts w:ascii="Fira Sans SemiBold" w:eastAsia="Times New Roman" w:hAnsi="Fira Sans SemiBold" w:cs="Times New Roman"/>
          <w:b/>
          <w:bCs/>
          <w:noProof/>
          <w:szCs w:val="19"/>
          <w:lang w:val="en-US" w:eastAsia="pl-PL"/>
        </w:rPr>
      </w:pPr>
    </w:p>
    <w:p w14:paraId="18519A74" w14:textId="575C1CA7" w:rsidR="002D2487" w:rsidRDefault="002D2487" w:rsidP="00D972F6">
      <w:pPr>
        <w:spacing w:line="288" w:lineRule="auto"/>
        <w:rPr>
          <w:rFonts w:ascii="Fira Sans SemiBold" w:eastAsia="Times New Roman" w:hAnsi="Fira Sans SemiBold" w:cs="Times New Roman"/>
          <w:b/>
          <w:bCs/>
          <w:noProof/>
          <w:szCs w:val="19"/>
          <w:lang w:val="en-US" w:eastAsia="pl-PL"/>
        </w:rPr>
      </w:pPr>
    </w:p>
    <w:p w14:paraId="0D9F0F0A" w14:textId="22702393" w:rsidR="00F53B0F" w:rsidRDefault="00F53B0F" w:rsidP="00D972F6">
      <w:pPr>
        <w:spacing w:line="288" w:lineRule="auto"/>
        <w:rPr>
          <w:rFonts w:ascii="Fira Sans SemiBold" w:eastAsia="Times New Roman" w:hAnsi="Fira Sans SemiBold" w:cs="Times New Roman"/>
          <w:b/>
          <w:bCs/>
          <w:noProof/>
          <w:szCs w:val="19"/>
          <w:lang w:val="en-US" w:eastAsia="pl-PL"/>
        </w:rPr>
      </w:pPr>
    </w:p>
    <w:p w14:paraId="2A109D45" w14:textId="7911D989" w:rsidR="002D2487" w:rsidRDefault="002D2487" w:rsidP="00C63418">
      <w:pPr>
        <w:spacing w:line="240" w:lineRule="auto"/>
        <w:jc w:val="both"/>
        <w:rPr>
          <w:rFonts w:eastAsia="Fira Sans Light" w:cs="Times New Roman"/>
          <w:i/>
          <w:spacing w:val="-2"/>
          <w:sz w:val="14"/>
          <w:szCs w:val="14"/>
          <w:shd w:val="clear" w:color="auto" w:fill="FFFFFF"/>
          <w:vertAlign w:val="superscript"/>
          <w:lang w:val="en-GB"/>
        </w:rPr>
      </w:pPr>
    </w:p>
    <w:p w14:paraId="5A6E211A" w14:textId="3196D532" w:rsidR="002D2487" w:rsidRDefault="002D2487" w:rsidP="00367FFB">
      <w:pPr>
        <w:spacing w:line="240" w:lineRule="auto"/>
        <w:ind w:firstLine="708"/>
        <w:jc w:val="both"/>
        <w:rPr>
          <w:rFonts w:eastAsia="Fira Sans Light" w:cs="Times New Roman"/>
          <w:i/>
          <w:spacing w:val="-2"/>
          <w:sz w:val="14"/>
          <w:szCs w:val="14"/>
          <w:shd w:val="clear" w:color="auto" w:fill="FFFFFF"/>
          <w:vertAlign w:val="superscript"/>
          <w:lang w:val="en-GB"/>
        </w:rPr>
      </w:pPr>
    </w:p>
    <w:p w14:paraId="4DF8D5C2" w14:textId="69F27D81" w:rsidR="002D2487" w:rsidRDefault="002D2487" w:rsidP="00C63418">
      <w:pPr>
        <w:spacing w:line="240" w:lineRule="auto"/>
        <w:jc w:val="both"/>
        <w:rPr>
          <w:rFonts w:eastAsia="Fira Sans Light" w:cs="Times New Roman"/>
          <w:i/>
          <w:spacing w:val="-2"/>
          <w:sz w:val="14"/>
          <w:szCs w:val="14"/>
          <w:shd w:val="clear" w:color="auto" w:fill="FFFFFF"/>
          <w:vertAlign w:val="superscript"/>
          <w:lang w:val="en-GB"/>
        </w:rPr>
      </w:pPr>
    </w:p>
    <w:p w14:paraId="5E2D6238" w14:textId="705EC51C" w:rsidR="002D2487" w:rsidRDefault="002D2487" w:rsidP="00C63418">
      <w:pPr>
        <w:spacing w:line="240" w:lineRule="auto"/>
        <w:jc w:val="both"/>
        <w:rPr>
          <w:rFonts w:eastAsia="Fira Sans Light" w:cs="Times New Roman"/>
          <w:i/>
          <w:spacing w:val="-2"/>
          <w:sz w:val="14"/>
          <w:szCs w:val="14"/>
          <w:shd w:val="clear" w:color="auto" w:fill="FFFFFF"/>
          <w:vertAlign w:val="superscript"/>
          <w:lang w:val="en-GB"/>
        </w:rPr>
      </w:pPr>
    </w:p>
    <w:p w14:paraId="0E1DEA05" w14:textId="6E5759BF" w:rsidR="002D2487" w:rsidRDefault="002D2487" w:rsidP="00C63418">
      <w:pPr>
        <w:spacing w:line="240" w:lineRule="auto"/>
        <w:jc w:val="both"/>
        <w:rPr>
          <w:rFonts w:eastAsia="Fira Sans Light" w:cs="Times New Roman"/>
          <w:i/>
          <w:spacing w:val="-2"/>
          <w:sz w:val="14"/>
          <w:szCs w:val="14"/>
          <w:shd w:val="clear" w:color="auto" w:fill="FFFFFF"/>
          <w:vertAlign w:val="superscript"/>
          <w:lang w:val="en-GB"/>
        </w:rPr>
      </w:pPr>
    </w:p>
    <w:p w14:paraId="2CA775F8" w14:textId="1E36290D" w:rsidR="002D2487" w:rsidRDefault="00F660AC" w:rsidP="00F660AC">
      <w:pPr>
        <w:tabs>
          <w:tab w:val="left" w:pos="2180"/>
        </w:tabs>
        <w:spacing w:line="240" w:lineRule="auto"/>
        <w:jc w:val="both"/>
        <w:rPr>
          <w:rFonts w:eastAsia="Fira Sans Light" w:cs="Times New Roman"/>
          <w:i/>
          <w:spacing w:val="-2"/>
          <w:sz w:val="14"/>
          <w:szCs w:val="14"/>
          <w:shd w:val="clear" w:color="auto" w:fill="FFFFFF"/>
          <w:vertAlign w:val="superscript"/>
          <w:lang w:val="en-GB"/>
        </w:rPr>
      </w:pPr>
      <w:r>
        <w:rPr>
          <w:rFonts w:eastAsia="Fira Sans Light" w:cs="Times New Roman"/>
          <w:i/>
          <w:spacing w:val="-2"/>
          <w:sz w:val="14"/>
          <w:szCs w:val="14"/>
          <w:shd w:val="clear" w:color="auto" w:fill="FFFFFF"/>
          <w:vertAlign w:val="superscript"/>
          <w:lang w:val="en-GB"/>
        </w:rPr>
        <w:tab/>
      </w:r>
    </w:p>
    <w:p w14:paraId="2F656EC1" w14:textId="1408A4AB" w:rsidR="002D2487" w:rsidRDefault="002D2487" w:rsidP="00C63418">
      <w:pPr>
        <w:spacing w:line="240" w:lineRule="auto"/>
        <w:jc w:val="both"/>
        <w:rPr>
          <w:rFonts w:eastAsia="Fira Sans Light" w:cs="Times New Roman"/>
          <w:i/>
          <w:spacing w:val="-2"/>
          <w:sz w:val="14"/>
          <w:szCs w:val="14"/>
          <w:shd w:val="clear" w:color="auto" w:fill="FFFFFF"/>
          <w:vertAlign w:val="superscript"/>
          <w:lang w:val="en-GB"/>
        </w:rPr>
      </w:pPr>
    </w:p>
    <w:p w14:paraId="6156BCC6" w14:textId="77777777" w:rsidR="002D2487" w:rsidRDefault="002D2487" w:rsidP="00C63418">
      <w:pPr>
        <w:spacing w:line="240" w:lineRule="auto"/>
        <w:jc w:val="both"/>
        <w:rPr>
          <w:rFonts w:eastAsia="Fira Sans Light" w:cs="Times New Roman"/>
          <w:i/>
          <w:spacing w:val="-2"/>
          <w:sz w:val="14"/>
          <w:szCs w:val="14"/>
          <w:shd w:val="clear" w:color="auto" w:fill="FFFFFF"/>
          <w:vertAlign w:val="superscript"/>
          <w:lang w:val="en-GB"/>
        </w:rPr>
      </w:pPr>
    </w:p>
    <w:p w14:paraId="5794EFE4" w14:textId="7E68B4E0" w:rsidR="00C63418" w:rsidRPr="00C63418" w:rsidRDefault="00C63418" w:rsidP="00C63418">
      <w:pPr>
        <w:spacing w:line="240" w:lineRule="auto"/>
        <w:jc w:val="both"/>
        <w:rPr>
          <w:rFonts w:eastAsia="Fira Sans Light" w:cs="Times New Roman"/>
          <w:i/>
          <w:spacing w:val="-2"/>
          <w:shd w:val="clear" w:color="auto" w:fill="FFFFFF"/>
          <w:lang w:val="en-GB"/>
        </w:rPr>
      </w:pPr>
      <w:r w:rsidRPr="00C63418">
        <w:rPr>
          <w:rFonts w:eastAsia="Fira Sans Light" w:cs="Times New Roman"/>
          <w:i/>
          <w:spacing w:val="-2"/>
          <w:sz w:val="14"/>
          <w:szCs w:val="14"/>
          <w:shd w:val="clear" w:color="auto" w:fill="FFFFFF"/>
          <w:vertAlign w:val="superscript"/>
          <w:lang w:val="en-GB"/>
        </w:rPr>
        <w:t>1</w:t>
      </w:r>
      <w:r w:rsidR="007506D8">
        <w:rPr>
          <w:rFonts w:eastAsia="Fira Sans Light" w:cs="Times New Roman"/>
          <w:i/>
          <w:spacing w:val="-2"/>
          <w:sz w:val="14"/>
          <w:szCs w:val="14"/>
          <w:shd w:val="clear" w:color="auto" w:fill="FFFFFF"/>
          <w:lang w:val="en-GB"/>
        </w:rPr>
        <w:t xml:space="preserve">Item </w:t>
      </w:r>
      <w:r w:rsidRPr="00C63418">
        <w:rPr>
          <w:rFonts w:eastAsia="Fira Sans Light" w:cs="Times New Roman"/>
          <w:i/>
          <w:spacing w:val="-2"/>
          <w:sz w:val="14"/>
          <w:szCs w:val="14"/>
          <w:shd w:val="clear" w:color="auto" w:fill="FFFFFF"/>
          <w:lang w:val="en"/>
        </w:rPr>
        <w:t>in</w:t>
      </w:r>
      <w:r w:rsidR="007506D8">
        <w:rPr>
          <w:rFonts w:eastAsia="Fira Sans Light" w:cs="Times New Roman"/>
          <w:i/>
          <w:spacing w:val="-2"/>
          <w:sz w:val="14"/>
          <w:szCs w:val="14"/>
          <w:shd w:val="clear" w:color="auto" w:fill="FFFFFF"/>
          <w:lang w:val="en"/>
        </w:rPr>
        <w:t>cludes</w:t>
      </w:r>
      <w:r w:rsidRPr="00C63418">
        <w:rPr>
          <w:rFonts w:eastAsia="Fira Sans Light" w:cs="Times New Roman"/>
          <w:i/>
          <w:spacing w:val="-2"/>
          <w:sz w:val="14"/>
          <w:szCs w:val="14"/>
          <w:shd w:val="clear" w:color="auto" w:fill="FFFFFF"/>
          <w:lang w:val="en"/>
        </w:rPr>
        <w:t>: state-owned enterprises; cooperatives; branches of foreign enterprises; companies provided for in provisions other than the Commercial Companies Code and the Civil Code or legal forms to which the provisions on companies apply; foreign enterprises; entities with no specific legal form.</w:t>
      </w:r>
      <w:r w:rsidRPr="00C63418">
        <w:rPr>
          <w:rFonts w:eastAsia="Fira Sans Light" w:cs="Times New Roman"/>
          <w:i/>
          <w:spacing w:val="-2"/>
          <w:shd w:val="clear" w:color="auto" w:fill="FFFFFF"/>
          <w:lang w:val="en"/>
        </w:rPr>
        <w:t xml:space="preserve"> </w:t>
      </w:r>
    </w:p>
    <w:p w14:paraId="07C3D041" w14:textId="4B26BD58" w:rsidR="0031116E" w:rsidRPr="00FF7843" w:rsidRDefault="0031116E" w:rsidP="001F0BDE">
      <w:pPr>
        <w:spacing w:before="480" w:line="240" w:lineRule="auto"/>
        <w:rPr>
          <w:rFonts w:eastAsia="Times New Roman" w:cs="Times New Roman"/>
          <w:b/>
          <w:bCs/>
          <w:color w:val="001D77"/>
          <w:szCs w:val="19"/>
          <w:lang w:val="en-US" w:eastAsia="pl-PL"/>
        </w:rPr>
      </w:pPr>
      <w:r>
        <w:rPr>
          <w:rFonts w:eastAsia="Fira Sans Light" w:cs="Times New Roman"/>
          <w:noProof/>
          <w:color w:val="000000"/>
          <w:lang w:eastAsia="pl-PL"/>
        </w:rPr>
        <mc:AlternateContent>
          <mc:Choice Requires="wps">
            <w:drawing>
              <wp:anchor distT="45720" distB="45720" distL="114300" distR="114300" simplePos="0" relativeHeight="251766784" behindDoc="1" locked="0" layoutInCell="1" allowOverlap="1" wp14:anchorId="3A164F77" wp14:editId="65206243">
                <wp:simplePos x="0" y="0"/>
                <wp:positionH relativeFrom="page">
                  <wp:align>right</wp:align>
                </wp:positionH>
                <wp:positionV relativeFrom="paragraph">
                  <wp:posOffset>254957</wp:posOffset>
                </wp:positionV>
                <wp:extent cx="1828165" cy="1126490"/>
                <wp:effectExtent l="0" t="0" r="0" b="0"/>
                <wp:wrapTight wrapText="bothSides">
                  <wp:wrapPolygon edited="0">
                    <wp:start x="675" y="0"/>
                    <wp:lineTo x="675" y="21186"/>
                    <wp:lineTo x="20707" y="21186"/>
                    <wp:lineTo x="20707" y="0"/>
                    <wp:lineTo x="675" y="0"/>
                  </wp:wrapPolygon>
                </wp:wrapTight>
                <wp:docPr id="31" name="Pole tekstowe 31" descr="In the third quarter of 2024 the number of bankruptcies of enterprises increased by 19.5% compared to the corresponding period of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1126490"/>
                        </a:xfrm>
                        <a:prstGeom prst="rect">
                          <a:avLst/>
                        </a:prstGeom>
                        <a:noFill/>
                        <a:ln w="9525">
                          <a:noFill/>
                          <a:miter lim="800000"/>
                          <a:headEnd/>
                          <a:tailEnd/>
                        </a:ln>
                      </wps:spPr>
                      <wps:txbx>
                        <w:txbxContent>
                          <w:p w14:paraId="4E70A5E5" w14:textId="3075139B" w:rsidR="004C70D7" w:rsidRPr="00FF7843" w:rsidRDefault="004C70D7" w:rsidP="006D1659">
                            <w:pPr>
                              <w:pStyle w:val="tekstzboku"/>
                              <w:rPr>
                                <w:lang w:val="en-US"/>
                              </w:rPr>
                            </w:pPr>
                            <w:r>
                              <w:rPr>
                                <w:lang w:val="en-US"/>
                              </w:rPr>
                              <w:t>In the third</w:t>
                            </w:r>
                            <w:r w:rsidRPr="008A728B">
                              <w:rPr>
                                <w:lang w:val="en-US"/>
                              </w:rPr>
                              <w:t xml:space="preserve"> quarter </w:t>
                            </w:r>
                            <w:r>
                              <w:rPr>
                                <w:lang w:val="en-US"/>
                              </w:rPr>
                              <w:t>of 2024</w:t>
                            </w:r>
                            <w:r w:rsidRPr="00FF7843">
                              <w:rPr>
                                <w:lang w:val="en-US"/>
                              </w:rPr>
                              <w:t>, the number of bankruptcie</w:t>
                            </w:r>
                            <w:r w:rsidR="00DD2D5A">
                              <w:rPr>
                                <w:lang w:val="en-US"/>
                              </w:rPr>
                              <w:t>s of enterprises in</w:t>
                            </w:r>
                            <w:r>
                              <w:rPr>
                                <w:lang w:val="en-US"/>
                              </w:rPr>
                              <w:t>creased by 19.5</w:t>
                            </w:r>
                            <w:r w:rsidRPr="00522C6A">
                              <w:rPr>
                                <w:lang w:val="en-US"/>
                              </w:rPr>
                              <w:t>%</w:t>
                            </w:r>
                            <w:r w:rsidRPr="009B643C">
                              <w:rPr>
                                <w:color w:val="ED7D31" w:themeColor="accent2"/>
                                <w:lang w:val="en-US"/>
                              </w:rPr>
                              <w:t xml:space="preserve"> </w:t>
                            </w:r>
                            <w:r w:rsidRPr="00FF7843">
                              <w:rPr>
                                <w:lang w:val="en-US"/>
                              </w:rPr>
                              <w:t>compared to the corresponding period of previous year</w:t>
                            </w:r>
                          </w:p>
                          <w:p w14:paraId="52992399" w14:textId="77777777" w:rsidR="004C70D7" w:rsidRPr="002076C1" w:rsidRDefault="004C70D7" w:rsidP="0031116E">
                            <w:pPr>
                              <w:spacing w:after="0"/>
                              <w:rPr>
                                <w:rFonts w:eastAsia="Times New Roman" w:cs="Times New Roman"/>
                                <w:bCs/>
                                <w:color w:val="001D77"/>
                                <w:lang w:val="en-GB" w:eastAsia="pl-PL"/>
                              </w:rPr>
                            </w:pPr>
                          </w:p>
                          <w:p w14:paraId="57F78384" w14:textId="77777777" w:rsidR="004C70D7" w:rsidRPr="002076C1" w:rsidRDefault="004C70D7" w:rsidP="0031116E">
                            <w:pPr>
                              <w:pStyle w:val="tekstzboku"/>
                              <w:rPr>
                                <w:lang w:val="en-GB"/>
                              </w:rPr>
                            </w:pPr>
                          </w:p>
                          <w:p w14:paraId="4D7D3E1D" w14:textId="77777777" w:rsidR="004C70D7" w:rsidRPr="002076C1" w:rsidRDefault="004C70D7" w:rsidP="0031116E">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164F77" id="_x0000_t202" coordsize="21600,21600" o:spt="202" path="m,l,21600r21600,l21600,xe">
                <v:stroke joinstyle="miter"/>
                <v:path gradientshapeok="t" o:connecttype="rect"/>
              </v:shapetype>
              <v:shape id="Pole tekstowe 31" o:spid="_x0000_s1028" type="#_x0000_t202" alt="In the third quarter of 2024 the number of bankruptcies of enterprises increased by 19.5% compared to the corresponding period of previous year" style="position:absolute;margin-left:92.75pt;margin-top:20.1pt;width:143.95pt;height:88.7pt;z-index:-2515496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" filled="f" stroked="f">
                <v:textbox>
                  <w:txbxContent>
                    <w:p w14:paraId="4E70A5E5" w14:textId="3075139B" w:rsidR="004C70D7" w:rsidRPr="00FF7843" w:rsidRDefault="004C70D7" w:rsidP="006D1659">
                      <w:pPr>
                        <w:pStyle w:val="tekstzboku"/>
                        <w:rPr>
                          <w:lang w:val="en-US"/>
                        </w:rPr>
                      </w:pPr>
                      <w:r>
                        <w:rPr>
                          <w:lang w:val="en-US"/>
                        </w:rPr>
                        <w:t>In the third</w:t>
                      </w:r>
                      <w:r w:rsidRPr="008A728B">
                        <w:rPr>
                          <w:lang w:val="en-US"/>
                        </w:rPr>
                        <w:t xml:space="preserve"> quarter </w:t>
                      </w:r>
                      <w:r>
                        <w:rPr>
                          <w:lang w:val="en-US"/>
                        </w:rPr>
                        <w:t>of 2024</w:t>
                      </w:r>
                      <w:r w:rsidRPr="00FF7843">
                        <w:rPr>
                          <w:lang w:val="en-US"/>
                        </w:rPr>
                        <w:t>, the number of bankruptcie</w:t>
                      </w:r>
                      <w:r w:rsidR="00DD2D5A">
                        <w:rPr>
                          <w:lang w:val="en-US"/>
                        </w:rPr>
                        <w:t>s of enterprises in</w:t>
                      </w:r>
                      <w:r>
                        <w:rPr>
                          <w:lang w:val="en-US"/>
                        </w:rPr>
                        <w:t>creased by 19.5</w:t>
                      </w:r>
                      <w:r w:rsidRPr="00522C6A">
                        <w:rPr>
                          <w:lang w:val="en-US"/>
                        </w:rPr>
                        <w:t>%</w:t>
                      </w:r>
                      <w:r w:rsidRPr="009B643C">
                        <w:rPr>
                          <w:color w:val="ED7D31" w:themeColor="accent2"/>
                          <w:lang w:val="en-US"/>
                        </w:rPr>
                        <w:t xml:space="preserve"> </w:t>
                      </w:r>
                      <w:r w:rsidRPr="00FF7843">
                        <w:rPr>
                          <w:lang w:val="en-US"/>
                        </w:rPr>
                        <w:t>compared to the corresponding period of previous year</w:t>
                      </w:r>
                    </w:p>
                    <w:p w14:paraId="52992399" w14:textId="77777777" w:rsidR="004C70D7" w:rsidRPr="002076C1" w:rsidRDefault="004C70D7" w:rsidP="0031116E">
                      <w:pPr>
                        <w:spacing w:after="0"/>
                        <w:rPr>
                          <w:rFonts w:eastAsia="Times New Roman" w:cs="Times New Roman"/>
                          <w:bCs/>
                          <w:color w:val="001D77"/>
                          <w:lang w:val="en-GB" w:eastAsia="pl-PL"/>
                        </w:rPr>
                      </w:pPr>
                    </w:p>
                    <w:p w14:paraId="57F78384" w14:textId="77777777" w:rsidR="004C70D7" w:rsidRPr="002076C1" w:rsidRDefault="004C70D7" w:rsidP="0031116E">
                      <w:pPr>
                        <w:pStyle w:val="tekstzboku"/>
                        <w:rPr>
                          <w:lang w:val="en-GB"/>
                        </w:rPr>
                      </w:pPr>
                    </w:p>
                    <w:p w14:paraId="4D7D3E1D" w14:textId="77777777" w:rsidR="004C70D7" w:rsidRPr="002076C1" w:rsidRDefault="004C70D7" w:rsidP="0031116E">
                      <w:pPr>
                        <w:pStyle w:val="tekstzboku"/>
                        <w:rPr>
                          <w:lang w:val="en-GB"/>
                        </w:rPr>
                      </w:pPr>
                    </w:p>
                  </w:txbxContent>
                </v:textbox>
                <w10:wrap type="tight" anchorx="page"/>
              </v:shape>
            </w:pict>
          </mc:Fallback>
        </mc:AlternateContent>
      </w:r>
      <w:r w:rsidRPr="00FF7843">
        <w:rPr>
          <w:rFonts w:eastAsia="Times New Roman" w:cs="Times New Roman"/>
          <w:b/>
          <w:bCs/>
          <w:color w:val="001D77"/>
          <w:szCs w:val="19"/>
          <w:lang w:val="en-US" w:eastAsia="pl-PL"/>
        </w:rPr>
        <w:t>Bankruptcies of enterprises</w:t>
      </w:r>
    </w:p>
    <w:p w14:paraId="443FDF16" w14:textId="30B1034B" w:rsidR="00AC3982" w:rsidRPr="00B759E7" w:rsidRDefault="00E35E76" w:rsidP="00AC3982">
      <w:pPr>
        <w:spacing w:after="0" w:line="276" w:lineRule="auto"/>
        <w:rPr>
          <w:rFonts w:eastAsia="Times New Roman" w:cs="Times New Roman"/>
          <w:szCs w:val="19"/>
          <w:lang w:val="en-US" w:eastAsia="pl-PL"/>
        </w:rPr>
      </w:pPr>
      <w:r>
        <w:rPr>
          <w:rFonts w:eastAsia="Times New Roman" w:cs="Times New Roman"/>
          <w:szCs w:val="19"/>
          <w:lang w:val="en-US" w:eastAsia="pl-PL"/>
        </w:rPr>
        <w:t>In the third</w:t>
      </w:r>
      <w:r w:rsidR="008A728B" w:rsidRPr="008A728B">
        <w:rPr>
          <w:rFonts w:eastAsia="Times New Roman" w:cs="Times New Roman"/>
          <w:szCs w:val="19"/>
          <w:lang w:val="en-US" w:eastAsia="pl-PL"/>
        </w:rPr>
        <w:t xml:space="preserve"> quarter </w:t>
      </w:r>
      <w:r w:rsidR="009C613A">
        <w:rPr>
          <w:rFonts w:eastAsia="Times New Roman" w:cs="Times New Roman"/>
          <w:szCs w:val="19"/>
          <w:lang w:val="en-US" w:eastAsia="pl-PL"/>
        </w:rPr>
        <w:t>of 2024</w:t>
      </w:r>
      <w:r w:rsidR="00083E46" w:rsidRPr="00B759E7">
        <w:rPr>
          <w:rFonts w:eastAsia="Times New Roman" w:cs="Times New Roman"/>
          <w:szCs w:val="19"/>
          <w:lang w:val="en-US" w:eastAsia="pl-PL"/>
        </w:rPr>
        <w:t>, a number of enterprises that de</w:t>
      </w:r>
      <w:r w:rsidR="00513D26" w:rsidRPr="00B759E7">
        <w:rPr>
          <w:rFonts w:eastAsia="Times New Roman" w:cs="Times New Roman"/>
          <w:szCs w:val="19"/>
          <w:lang w:val="en-US" w:eastAsia="pl-PL"/>
        </w:rPr>
        <w:t>c</w:t>
      </w:r>
      <w:r w:rsidR="00B9457A" w:rsidRPr="00B759E7">
        <w:rPr>
          <w:rFonts w:eastAsia="Times New Roman" w:cs="Times New Roman"/>
          <w:szCs w:val="19"/>
          <w:lang w:val="en-US" w:eastAsia="pl-PL"/>
        </w:rPr>
        <w:t>lared bankrup</w:t>
      </w:r>
      <w:r w:rsidR="00F57C8F">
        <w:rPr>
          <w:rFonts w:eastAsia="Times New Roman" w:cs="Times New Roman"/>
          <w:szCs w:val="19"/>
          <w:lang w:val="en-US" w:eastAsia="pl-PL"/>
        </w:rPr>
        <w:t xml:space="preserve">tcy </w:t>
      </w:r>
      <w:r>
        <w:rPr>
          <w:rFonts w:eastAsia="Times New Roman" w:cs="Times New Roman"/>
          <w:szCs w:val="19"/>
          <w:lang w:val="en-US" w:eastAsia="pl-PL"/>
        </w:rPr>
        <w:t>amounted to 104</w:t>
      </w:r>
      <w:r w:rsidR="008A2BE9" w:rsidRPr="00B759E7">
        <w:rPr>
          <w:rFonts w:eastAsia="Times New Roman" w:cs="Times New Roman"/>
          <w:szCs w:val="19"/>
          <w:lang w:val="en-US" w:eastAsia="pl-PL"/>
        </w:rPr>
        <w:t xml:space="preserve"> and was </w:t>
      </w:r>
      <w:r w:rsidR="004F6B41">
        <w:rPr>
          <w:rFonts w:eastAsia="Times New Roman" w:cs="Times New Roman"/>
          <w:szCs w:val="19"/>
          <w:lang w:val="en-US" w:eastAsia="pl-PL"/>
        </w:rPr>
        <w:t>19.5</w:t>
      </w:r>
      <w:r w:rsidR="00C61359">
        <w:rPr>
          <w:rFonts w:eastAsia="Times New Roman" w:cs="Times New Roman"/>
          <w:szCs w:val="19"/>
          <w:lang w:val="en-US" w:eastAsia="pl-PL"/>
        </w:rPr>
        <w:t>% high</w:t>
      </w:r>
      <w:r w:rsidR="00DD2D5A">
        <w:rPr>
          <w:rFonts w:eastAsia="Times New Roman" w:cs="Times New Roman"/>
          <w:szCs w:val="19"/>
          <w:lang w:val="en-US" w:eastAsia="pl-PL"/>
        </w:rPr>
        <w:t>er</w:t>
      </w:r>
      <w:r w:rsidR="00083E46" w:rsidRPr="00B759E7">
        <w:rPr>
          <w:rFonts w:eastAsia="Times New Roman" w:cs="Times New Roman"/>
          <w:szCs w:val="19"/>
          <w:lang w:val="en-US" w:eastAsia="pl-PL"/>
        </w:rPr>
        <w:t xml:space="preserve"> than in the corresponding period of previous year. A</w:t>
      </w:r>
      <w:r w:rsidR="007B5401">
        <w:rPr>
          <w:rFonts w:eastAsia="Times New Roman" w:cs="Times New Roman"/>
          <w:szCs w:val="19"/>
          <w:lang w:val="en-US" w:eastAsia="pl-PL"/>
        </w:rPr>
        <w:t xml:space="preserve"> </w:t>
      </w:r>
      <w:r w:rsidR="006D5133" w:rsidRPr="00B759E7">
        <w:rPr>
          <w:rFonts w:eastAsia="Times New Roman" w:cs="Times New Roman"/>
          <w:szCs w:val="19"/>
          <w:lang w:val="en-US" w:eastAsia="pl-PL"/>
        </w:rPr>
        <w:t>decrease</w:t>
      </w:r>
      <w:r w:rsidR="00083E46" w:rsidRPr="00B759E7">
        <w:rPr>
          <w:rFonts w:eastAsia="Times New Roman" w:cs="Times New Roman"/>
          <w:szCs w:val="19"/>
          <w:lang w:val="en-US" w:eastAsia="pl-PL"/>
        </w:rPr>
        <w:t xml:space="preserve"> in the number of entities that declared bankruptcy was recorded in</w:t>
      </w:r>
      <w:r w:rsidR="006D5133" w:rsidRPr="00B759E7">
        <w:rPr>
          <w:lang w:val="en-US"/>
        </w:rPr>
        <w:t xml:space="preserve"> </w:t>
      </w:r>
      <w:r w:rsidR="004F6B41">
        <w:rPr>
          <w:rFonts w:eastAsia="Times New Roman" w:cs="Times New Roman"/>
          <w:szCs w:val="19"/>
          <w:lang w:val="en-US" w:eastAsia="pl-PL"/>
        </w:rPr>
        <w:t>information and communication (6 vs. 9) and trade; repair of motor vehicles (19 vs. 20).</w:t>
      </w:r>
      <w:r w:rsidR="00256779">
        <w:rPr>
          <w:rFonts w:eastAsia="Times New Roman" w:cs="Times New Roman"/>
          <w:szCs w:val="19"/>
          <w:lang w:val="en-US" w:eastAsia="pl-PL"/>
        </w:rPr>
        <w:t xml:space="preserve"> An increase was noticed in</w:t>
      </w:r>
      <w:r w:rsidR="004F6B41">
        <w:rPr>
          <w:rFonts w:eastAsia="Times New Roman" w:cs="Times New Roman"/>
          <w:szCs w:val="19"/>
          <w:lang w:val="en-US" w:eastAsia="pl-PL"/>
        </w:rPr>
        <w:t xml:space="preserve"> industry</w:t>
      </w:r>
      <w:r w:rsidR="00612908">
        <w:rPr>
          <w:rFonts w:eastAsia="Times New Roman" w:cs="Times New Roman"/>
          <w:szCs w:val="19"/>
          <w:lang w:val="en-US" w:eastAsia="pl-PL"/>
        </w:rPr>
        <w:t xml:space="preserve"> (</w:t>
      </w:r>
      <w:r w:rsidR="00AA54C8">
        <w:rPr>
          <w:rFonts w:eastAsia="Times New Roman" w:cs="Times New Roman"/>
          <w:szCs w:val="19"/>
          <w:lang w:val="en-US" w:eastAsia="pl-PL"/>
        </w:rPr>
        <w:t>23</w:t>
      </w:r>
      <w:r w:rsidR="00612908">
        <w:rPr>
          <w:rFonts w:eastAsia="Times New Roman" w:cs="Times New Roman"/>
          <w:szCs w:val="19"/>
          <w:lang w:val="en-US" w:eastAsia="pl-PL"/>
        </w:rPr>
        <w:t xml:space="preserve"> vs. </w:t>
      </w:r>
      <w:r w:rsidR="00AA54C8">
        <w:rPr>
          <w:rFonts w:eastAsia="Times New Roman" w:cs="Times New Roman"/>
          <w:szCs w:val="19"/>
          <w:lang w:val="en-US" w:eastAsia="pl-PL"/>
        </w:rPr>
        <w:t>26</w:t>
      </w:r>
      <w:r w:rsidR="00612908">
        <w:rPr>
          <w:rFonts w:eastAsia="Times New Roman" w:cs="Times New Roman"/>
          <w:szCs w:val="19"/>
          <w:lang w:val="en-US" w:eastAsia="pl-PL"/>
        </w:rPr>
        <w:t xml:space="preserve">), </w:t>
      </w:r>
      <w:r w:rsidR="004F6B41">
        <w:rPr>
          <w:rFonts w:eastAsia="Times New Roman" w:cs="Times New Roman"/>
          <w:szCs w:val="19"/>
          <w:lang w:val="en-US" w:eastAsia="pl-PL"/>
        </w:rPr>
        <w:t xml:space="preserve">construction (17 vs. 15), transportation and storage (8 vs. 4), services (23 vs. </w:t>
      </w:r>
      <w:r w:rsidR="00AA54C8">
        <w:rPr>
          <w:rFonts w:eastAsia="Times New Roman" w:cs="Times New Roman"/>
          <w:szCs w:val="19"/>
          <w:lang w:val="en-US" w:eastAsia="pl-PL"/>
        </w:rPr>
        <w:t>14</w:t>
      </w:r>
      <w:r w:rsidR="004F6B41">
        <w:rPr>
          <w:rFonts w:eastAsia="Times New Roman" w:cs="Times New Roman"/>
          <w:szCs w:val="19"/>
          <w:lang w:val="en-US" w:eastAsia="pl-PL"/>
        </w:rPr>
        <w:t>), accommodation and catering (2 vs. 1) and other section (3 vs. 1).</w:t>
      </w:r>
    </w:p>
    <w:p w14:paraId="1F2C2DF6" w14:textId="2A5241AF" w:rsidR="00C83325" w:rsidRDefault="00A74FC0" w:rsidP="00F65030">
      <w:pPr>
        <w:spacing w:before="0" w:after="0" w:line="276" w:lineRule="auto"/>
        <w:rPr>
          <w:rFonts w:eastAsia="Times New Roman" w:cs="Times New Roman"/>
          <w:szCs w:val="19"/>
          <w:lang w:val="en-US" w:eastAsia="pl-PL"/>
        </w:rPr>
      </w:pPr>
      <w:r>
        <w:rPr>
          <w:rFonts w:eastAsia="Times New Roman" w:cs="Times New Roman"/>
          <w:szCs w:val="19"/>
          <w:lang w:val="en-US" w:eastAsia="pl-PL"/>
        </w:rPr>
        <w:t>In terms of</w:t>
      </w:r>
      <w:r w:rsidR="001F45C0">
        <w:rPr>
          <w:rFonts w:eastAsia="Times New Roman" w:cs="Times New Roman"/>
          <w:szCs w:val="19"/>
          <w:lang w:val="en-US" w:eastAsia="pl-PL"/>
        </w:rPr>
        <w:t xml:space="preserve"> legal forms</w:t>
      </w:r>
      <w:r w:rsidR="008A728B">
        <w:rPr>
          <w:rFonts w:eastAsia="Times New Roman" w:cs="Times New Roman"/>
          <w:szCs w:val="19"/>
          <w:lang w:val="en-US" w:eastAsia="pl-PL"/>
        </w:rPr>
        <w:t>,</w:t>
      </w:r>
      <w:r w:rsidR="001F45C0">
        <w:rPr>
          <w:rFonts w:eastAsia="Times New Roman" w:cs="Times New Roman"/>
          <w:szCs w:val="19"/>
          <w:lang w:val="en-US" w:eastAsia="pl-PL"/>
        </w:rPr>
        <w:t xml:space="preserve"> </w:t>
      </w:r>
      <w:r>
        <w:rPr>
          <w:rFonts w:eastAsia="Times New Roman" w:cs="Times New Roman"/>
          <w:szCs w:val="19"/>
          <w:lang w:val="en-US" w:eastAsia="pl-PL"/>
        </w:rPr>
        <w:t>a</w:t>
      </w:r>
      <w:r w:rsidR="00C72430">
        <w:rPr>
          <w:rFonts w:eastAsia="Times New Roman" w:cs="Times New Roman"/>
          <w:szCs w:val="19"/>
          <w:lang w:val="en-US" w:eastAsia="pl-PL"/>
        </w:rPr>
        <w:t xml:space="preserve"> </w:t>
      </w:r>
      <w:r w:rsidR="001F45C0">
        <w:rPr>
          <w:rFonts w:eastAsia="Times New Roman" w:cs="Times New Roman"/>
          <w:szCs w:val="19"/>
          <w:lang w:val="en-US" w:eastAsia="pl-PL"/>
        </w:rPr>
        <w:t>lowe</w:t>
      </w:r>
      <w:r w:rsidR="00083E46" w:rsidRPr="00B759E7">
        <w:rPr>
          <w:rFonts w:eastAsia="Times New Roman" w:cs="Times New Roman"/>
          <w:szCs w:val="19"/>
          <w:lang w:val="en-US" w:eastAsia="pl-PL"/>
        </w:rPr>
        <w:t>r number o</w:t>
      </w:r>
      <w:r w:rsidR="0039042A">
        <w:rPr>
          <w:rFonts w:eastAsia="Times New Roman" w:cs="Times New Roman"/>
          <w:szCs w:val="19"/>
          <w:lang w:val="en-US" w:eastAsia="pl-PL"/>
        </w:rPr>
        <w:t>f bankruptcies was recorded</w:t>
      </w:r>
      <w:r w:rsidR="0001160B">
        <w:rPr>
          <w:rFonts w:eastAsia="Times New Roman" w:cs="Times New Roman"/>
          <w:szCs w:val="19"/>
          <w:lang w:val="en-US" w:eastAsia="pl-PL"/>
        </w:rPr>
        <w:t xml:space="preserve"> in: </w:t>
      </w:r>
      <w:r w:rsidR="001F45C0">
        <w:rPr>
          <w:rFonts w:eastAsia="Times New Roman" w:cs="Times New Roman"/>
          <w:szCs w:val="19"/>
          <w:lang w:val="en-US" w:eastAsia="pl-PL"/>
        </w:rPr>
        <w:t>n</w:t>
      </w:r>
      <w:r w:rsidR="0001160B">
        <w:rPr>
          <w:rFonts w:eastAsia="Times New Roman" w:cs="Times New Roman"/>
          <w:szCs w:val="19"/>
          <w:lang w:val="en-US" w:eastAsia="pl-PL"/>
        </w:rPr>
        <w:t xml:space="preserve">atural persons conducting an </w:t>
      </w:r>
      <w:r w:rsidR="001F45C0" w:rsidRPr="001F45C0">
        <w:rPr>
          <w:rFonts w:eastAsia="Times New Roman" w:cs="Times New Roman"/>
          <w:szCs w:val="19"/>
          <w:lang w:val="en-US" w:eastAsia="pl-PL"/>
        </w:rPr>
        <w:t>economic activity</w:t>
      </w:r>
      <w:r w:rsidR="007C2C76">
        <w:rPr>
          <w:rFonts w:eastAsia="Times New Roman" w:cs="Times New Roman"/>
          <w:szCs w:val="19"/>
          <w:lang w:val="en-US" w:eastAsia="pl-PL"/>
        </w:rPr>
        <w:t xml:space="preserve"> (6 vs. 7</w:t>
      </w:r>
      <w:r w:rsidR="001F45C0">
        <w:rPr>
          <w:rFonts w:eastAsia="Times New Roman" w:cs="Times New Roman"/>
          <w:szCs w:val="19"/>
          <w:lang w:val="en-US" w:eastAsia="pl-PL"/>
        </w:rPr>
        <w:t xml:space="preserve">), </w:t>
      </w:r>
      <w:r w:rsidR="007C2C76">
        <w:rPr>
          <w:rFonts w:eastAsia="Times New Roman" w:cs="Times New Roman"/>
          <w:szCs w:val="19"/>
          <w:lang w:val="en-US" w:eastAsia="pl-PL"/>
        </w:rPr>
        <w:t>public limited companies (5 vs. 8), limited partnerships (4 vs. 5) and public limited partnerships</w:t>
      </w:r>
      <w:r w:rsidR="004A50F1">
        <w:rPr>
          <w:rFonts w:eastAsia="Times New Roman" w:cs="Times New Roman"/>
          <w:szCs w:val="19"/>
          <w:lang w:val="en-US" w:eastAsia="pl-PL"/>
        </w:rPr>
        <w:t xml:space="preserve"> (1 vs. 5).</w:t>
      </w:r>
      <w:r w:rsidR="001F45C0">
        <w:rPr>
          <w:rFonts w:eastAsia="Times New Roman" w:cs="Times New Roman"/>
          <w:szCs w:val="19"/>
          <w:lang w:val="en-US" w:eastAsia="pl-PL"/>
        </w:rPr>
        <w:t xml:space="preserve"> </w:t>
      </w:r>
      <w:r>
        <w:rPr>
          <w:rFonts w:eastAsia="Times New Roman" w:cs="Times New Roman"/>
          <w:szCs w:val="19"/>
          <w:lang w:val="en-US" w:eastAsia="pl-PL"/>
        </w:rPr>
        <w:t>A h</w:t>
      </w:r>
      <w:r w:rsidR="00C83325">
        <w:rPr>
          <w:rFonts w:eastAsia="Times New Roman" w:cs="Times New Roman"/>
          <w:szCs w:val="19"/>
          <w:lang w:val="en-US" w:eastAsia="pl-PL"/>
        </w:rPr>
        <w:t xml:space="preserve">igher </w:t>
      </w:r>
      <w:r w:rsidR="001F45C0">
        <w:rPr>
          <w:rFonts w:eastAsia="Times New Roman" w:cs="Times New Roman"/>
          <w:szCs w:val="19"/>
          <w:lang w:val="en-US" w:eastAsia="pl-PL"/>
        </w:rPr>
        <w:t>number</w:t>
      </w:r>
      <w:r w:rsidR="001F45C0" w:rsidRPr="001F45C0">
        <w:rPr>
          <w:lang w:val="en-US"/>
        </w:rPr>
        <w:t xml:space="preserve"> </w:t>
      </w:r>
      <w:r w:rsidR="001F45C0" w:rsidRPr="001F45C0">
        <w:rPr>
          <w:rFonts w:eastAsia="Times New Roman" w:cs="Times New Roman"/>
          <w:szCs w:val="19"/>
          <w:lang w:val="en-US" w:eastAsia="pl-PL"/>
        </w:rPr>
        <w:t>of bankruptcies was recorded</w:t>
      </w:r>
      <w:r w:rsidR="00B354BB">
        <w:rPr>
          <w:rFonts w:eastAsia="Times New Roman" w:cs="Times New Roman"/>
          <w:szCs w:val="19"/>
          <w:lang w:val="en-US" w:eastAsia="pl-PL"/>
        </w:rPr>
        <w:t xml:space="preserve"> in limited </w:t>
      </w:r>
      <w:r w:rsidR="004A50F1">
        <w:rPr>
          <w:rFonts w:eastAsia="Times New Roman" w:cs="Times New Roman"/>
          <w:szCs w:val="19"/>
          <w:lang w:val="en-US" w:eastAsia="pl-PL"/>
        </w:rPr>
        <w:t>liability companies (83 vs. 57).</w:t>
      </w:r>
    </w:p>
    <w:p w14:paraId="7CEC0603" w14:textId="62E200DE" w:rsidR="00036AD4" w:rsidRDefault="00083E46" w:rsidP="00F65030">
      <w:pPr>
        <w:spacing w:before="0" w:after="0" w:line="276" w:lineRule="auto"/>
        <w:rPr>
          <w:color w:val="000000" w:themeColor="text1"/>
          <w:shd w:val="clear" w:color="auto" w:fill="FFFFFF"/>
          <w:lang w:val="en"/>
        </w:rPr>
      </w:pPr>
      <w:r w:rsidRPr="00B759E7">
        <w:rPr>
          <w:rFonts w:eastAsia="Times New Roman" w:cs="Times New Roman"/>
          <w:szCs w:val="19"/>
          <w:lang w:val="en-US" w:eastAsia="pl-PL"/>
        </w:rPr>
        <w:t xml:space="preserve">Among the enterprises for </w:t>
      </w:r>
      <w:r w:rsidR="00BD0029" w:rsidRPr="00B759E7">
        <w:rPr>
          <w:rFonts w:eastAsia="Times New Roman" w:cs="Times New Roman"/>
          <w:szCs w:val="19"/>
          <w:lang w:val="en-US" w:eastAsia="pl-PL"/>
        </w:rPr>
        <w:t>which bankruptcy was declared</w:t>
      </w:r>
      <w:r w:rsidR="00A74FC0">
        <w:rPr>
          <w:rFonts w:eastAsia="Times New Roman" w:cs="Times New Roman"/>
          <w:szCs w:val="19"/>
          <w:lang w:val="en-US" w:eastAsia="pl-PL"/>
        </w:rPr>
        <w:t>,</w:t>
      </w:r>
      <w:r w:rsidR="00BD0029" w:rsidRPr="00B759E7">
        <w:rPr>
          <w:rFonts w:eastAsia="Times New Roman" w:cs="Times New Roman"/>
          <w:szCs w:val="19"/>
          <w:lang w:val="en-US" w:eastAsia="pl-PL"/>
        </w:rPr>
        <w:t xml:space="preserve"> </w:t>
      </w:r>
      <w:r w:rsidR="002A5DEA">
        <w:rPr>
          <w:rFonts w:eastAsia="Times New Roman" w:cs="Times New Roman"/>
          <w:szCs w:val="19"/>
          <w:lang w:val="en-US" w:eastAsia="pl-PL"/>
        </w:rPr>
        <w:t>79.8</w:t>
      </w:r>
      <w:r w:rsidRPr="00B759E7">
        <w:rPr>
          <w:rFonts w:eastAsia="Times New Roman" w:cs="Times New Roman"/>
          <w:szCs w:val="19"/>
          <w:lang w:val="en-US" w:eastAsia="pl-PL"/>
        </w:rPr>
        <w:t>% were limited lia</w:t>
      </w:r>
      <w:r w:rsidR="00D858B7" w:rsidRPr="00B759E7">
        <w:rPr>
          <w:rFonts w:eastAsia="Times New Roman" w:cs="Times New Roman"/>
          <w:szCs w:val="19"/>
          <w:lang w:val="en-US" w:eastAsia="pl-PL"/>
        </w:rPr>
        <w:t xml:space="preserve">bility companies (compared to </w:t>
      </w:r>
      <w:r w:rsidR="002A5DEA">
        <w:rPr>
          <w:rFonts w:eastAsia="Times New Roman" w:cs="Times New Roman"/>
          <w:szCs w:val="19"/>
          <w:lang w:val="en-US" w:eastAsia="pl-PL"/>
        </w:rPr>
        <w:t>65.5</w:t>
      </w:r>
      <w:r w:rsidR="0016373A" w:rsidRPr="00B759E7">
        <w:rPr>
          <w:rFonts w:eastAsia="Times New Roman" w:cs="Times New Roman"/>
          <w:szCs w:val="19"/>
          <w:lang w:val="en-US" w:eastAsia="pl-PL"/>
        </w:rPr>
        <w:t xml:space="preserve">% </w:t>
      </w:r>
      <w:r w:rsidR="002A5DEA">
        <w:rPr>
          <w:rFonts w:eastAsia="Times New Roman" w:cs="Times New Roman"/>
          <w:szCs w:val="19"/>
          <w:lang w:val="en-US" w:eastAsia="pl-PL"/>
        </w:rPr>
        <w:t>in the third</w:t>
      </w:r>
      <w:r w:rsidR="008A728B" w:rsidRPr="008A728B">
        <w:rPr>
          <w:rFonts w:eastAsia="Times New Roman" w:cs="Times New Roman"/>
          <w:szCs w:val="19"/>
          <w:lang w:val="en-US" w:eastAsia="pl-PL"/>
        </w:rPr>
        <w:t xml:space="preserve"> quarter </w:t>
      </w:r>
      <w:r w:rsidR="00EE058D">
        <w:rPr>
          <w:rFonts w:eastAsia="Times New Roman" w:cs="Times New Roman"/>
          <w:szCs w:val="19"/>
          <w:lang w:val="en-US" w:eastAsia="pl-PL"/>
        </w:rPr>
        <w:t>of 2023</w:t>
      </w:r>
      <w:r w:rsidR="00D858B7" w:rsidRPr="00B759E7">
        <w:rPr>
          <w:rFonts w:eastAsia="Times New Roman" w:cs="Times New Roman"/>
          <w:szCs w:val="19"/>
          <w:lang w:val="en-US" w:eastAsia="pl-PL"/>
        </w:rPr>
        <w:t xml:space="preserve">) and </w:t>
      </w:r>
      <w:r w:rsidR="002A5DEA">
        <w:rPr>
          <w:rFonts w:eastAsia="Times New Roman" w:cs="Times New Roman"/>
          <w:szCs w:val="19"/>
          <w:lang w:val="en-US" w:eastAsia="pl-PL"/>
        </w:rPr>
        <w:t>5.8</w:t>
      </w:r>
      <w:r w:rsidRPr="00B759E7">
        <w:rPr>
          <w:rFonts w:eastAsia="Times New Roman" w:cs="Times New Roman"/>
          <w:szCs w:val="19"/>
          <w:lang w:val="en-US" w:eastAsia="pl-PL"/>
        </w:rPr>
        <w:t xml:space="preserve">% were </w:t>
      </w:r>
      <w:r w:rsidR="002A5DEA">
        <w:rPr>
          <w:rFonts w:eastAsia="Times New Roman" w:cs="Times New Roman"/>
          <w:szCs w:val="19"/>
          <w:lang w:val="en-US" w:eastAsia="pl-PL"/>
        </w:rPr>
        <w:t>natural persons conducti</w:t>
      </w:r>
      <w:r w:rsidR="008A3D68">
        <w:rPr>
          <w:rFonts w:eastAsia="Times New Roman" w:cs="Times New Roman"/>
          <w:szCs w:val="19"/>
          <w:lang w:val="en-US" w:eastAsia="pl-PL"/>
        </w:rPr>
        <w:t xml:space="preserve">ng </w:t>
      </w:r>
      <w:r w:rsidR="002A5DEA">
        <w:rPr>
          <w:rFonts w:eastAsia="Times New Roman" w:cs="Times New Roman"/>
          <w:szCs w:val="19"/>
          <w:lang w:val="en-US" w:eastAsia="pl-PL"/>
        </w:rPr>
        <w:t xml:space="preserve">economic </w:t>
      </w:r>
      <w:r w:rsidR="0001160B">
        <w:rPr>
          <w:rFonts w:eastAsia="Times New Roman" w:cs="Times New Roman"/>
          <w:szCs w:val="19"/>
          <w:lang w:val="en-US" w:eastAsia="pl-PL"/>
        </w:rPr>
        <w:t xml:space="preserve">an </w:t>
      </w:r>
      <w:r w:rsidR="002A5DEA">
        <w:rPr>
          <w:rFonts w:eastAsia="Times New Roman" w:cs="Times New Roman"/>
          <w:szCs w:val="19"/>
          <w:lang w:val="en-US" w:eastAsia="pl-PL"/>
        </w:rPr>
        <w:t>activity</w:t>
      </w:r>
      <w:r w:rsidR="00581A2D" w:rsidRPr="00B759E7">
        <w:rPr>
          <w:rFonts w:eastAsia="Times New Roman" w:cs="Times New Roman"/>
          <w:szCs w:val="19"/>
          <w:lang w:val="en-US" w:eastAsia="pl-PL"/>
        </w:rPr>
        <w:t xml:space="preserve"> </w:t>
      </w:r>
      <w:r w:rsidR="00D858B7" w:rsidRPr="00B759E7">
        <w:rPr>
          <w:rFonts w:eastAsia="Times New Roman" w:cs="Times New Roman"/>
          <w:szCs w:val="19"/>
          <w:lang w:val="en-US" w:eastAsia="pl-PL"/>
        </w:rPr>
        <w:t>(</w:t>
      </w:r>
      <w:r w:rsidR="00AD0BD1" w:rsidRPr="00B759E7">
        <w:rPr>
          <w:rFonts w:eastAsia="Times New Roman" w:cs="Times New Roman"/>
          <w:szCs w:val="19"/>
          <w:lang w:val="en-US" w:eastAsia="pl-PL"/>
        </w:rPr>
        <w:t xml:space="preserve">compared to </w:t>
      </w:r>
      <w:r w:rsidR="002A5DEA">
        <w:rPr>
          <w:rFonts w:eastAsia="Times New Roman" w:cs="Times New Roman"/>
          <w:szCs w:val="19"/>
          <w:lang w:val="en-US" w:eastAsia="pl-PL"/>
        </w:rPr>
        <w:t>8.0</w:t>
      </w:r>
      <w:r w:rsidR="00AD0BD1" w:rsidRPr="00B759E7">
        <w:rPr>
          <w:rFonts w:eastAsia="Times New Roman" w:cs="Times New Roman"/>
          <w:szCs w:val="19"/>
          <w:lang w:val="en-US" w:eastAsia="pl-PL"/>
        </w:rPr>
        <w:t xml:space="preserve">% </w:t>
      </w:r>
      <w:r w:rsidR="002A5DEA">
        <w:rPr>
          <w:rFonts w:eastAsia="Times New Roman" w:cs="Times New Roman"/>
          <w:szCs w:val="19"/>
          <w:lang w:val="en-US" w:eastAsia="pl-PL"/>
        </w:rPr>
        <w:t>in the third</w:t>
      </w:r>
      <w:r w:rsidR="00EE058D">
        <w:rPr>
          <w:rFonts w:eastAsia="Times New Roman" w:cs="Times New Roman"/>
          <w:szCs w:val="19"/>
          <w:lang w:val="en-US" w:eastAsia="pl-PL"/>
        </w:rPr>
        <w:t xml:space="preserve"> quarter of 2023</w:t>
      </w:r>
      <w:r w:rsidR="00E53445" w:rsidRPr="00364BDD">
        <w:rPr>
          <w:color w:val="000000" w:themeColor="text1"/>
          <w:shd w:val="clear" w:color="auto" w:fill="FFFFFF"/>
          <w:lang w:val="en"/>
        </w:rPr>
        <w:t>).</w:t>
      </w:r>
      <w:r w:rsidR="008C1DFB">
        <w:rPr>
          <w:color w:val="000000" w:themeColor="text1"/>
          <w:shd w:val="clear" w:color="auto" w:fill="FFFFFF"/>
          <w:lang w:val="en"/>
        </w:rPr>
        <w:t xml:space="preserve"> </w:t>
      </w:r>
    </w:p>
    <w:p w14:paraId="05AFA485" w14:textId="2B91AE11" w:rsidR="00036AD4" w:rsidRDefault="00036AD4" w:rsidP="00F65030">
      <w:pPr>
        <w:spacing w:before="0" w:after="0" w:line="276" w:lineRule="auto"/>
        <w:rPr>
          <w:color w:val="000000" w:themeColor="text1"/>
          <w:shd w:val="clear" w:color="auto" w:fill="FFFFFF"/>
          <w:lang w:val="en"/>
        </w:rPr>
      </w:pPr>
    </w:p>
    <w:p w14:paraId="3E472682" w14:textId="3963F778" w:rsidR="00036AD4" w:rsidRDefault="00036AD4" w:rsidP="00036AD4">
      <w:pPr>
        <w:spacing w:before="0" w:after="0" w:line="276" w:lineRule="auto"/>
        <w:rPr>
          <w:rFonts w:ascii="Fira Sans SemiBold" w:eastAsia="Times New Roman" w:hAnsi="Fira Sans SemiBold" w:cs="Times New Roman"/>
          <w:b/>
          <w:bCs/>
          <w:noProof/>
          <w:szCs w:val="19"/>
          <w:lang w:val="en-US" w:eastAsia="pl-PL"/>
        </w:rPr>
      </w:pPr>
      <w:r w:rsidRPr="00FF7843">
        <w:rPr>
          <w:rFonts w:ascii="Fira Sans SemiBold" w:eastAsia="Times New Roman" w:hAnsi="Fira Sans SemiBold" w:cs="Times New Roman"/>
          <w:b/>
          <w:bCs/>
          <w:noProof/>
          <w:szCs w:val="19"/>
          <w:lang w:val="en-US" w:eastAsia="pl-PL"/>
        </w:rPr>
        <w:t xml:space="preserve">Chart 3. Number of enterprises that declared bankruptcy </w:t>
      </w:r>
    </w:p>
    <w:p w14:paraId="4A9D18CD" w14:textId="41EE9978" w:rsidR="00B154D1" w:rsidRDefault="0092519C" w:rsidP="00036AD4">
      <w:pPr>
        <w:spacing w:before="0" w:after="0" w:line="276" w:lineRule="auto"/>
        <w:rPr>
          <w:rFonts w:ascii="Fira Sans SemiBold" w:eastAsia="Times New Roman" w:hAnsi="Fira Sans SemiBold" w:cs="Times New Roman"/>
          <w:b/>
          <w:bCs/>
          <w:noProof/>
          <w:szCs w:val="19"/>
          <w:lang w:val="en-US" w:eastAsia="pl-PL"/>
        </w:rPr>
      </w:pPr>
      <w:r>
        <w:rPr>
          <w:noProof/>
          <w:lang w:eastAsia="pl-PL"/>
        </w:rPr>
        <w:drawing>
          <wp:anchor distT="0" distB="0" distL="114300" distR="114300" simplePos="0" relativeHeight="251823104" behindDoc="1" locked="0" layoutInCell="1" allowOverlap="1" wp14:anchorId="78726ED9" wp14:editId="3E188990">
            <wp:simplePos x="0" y="0"/>
            <wp:positionH relativeFrom="margin">
              <wp:align>right</wp:align>
            </wp:positionH>
            <wp:positionV relativeFrom="paragraph">
              <wp:posOffset>108585</wp:posOffset>
            </wp:positionV>
            <wp:extent cx="5122545" cy="2396490"/>
            <wp:effectExtent l="0" t="0" r="0" b="0"/>
            <wp:wrapNone/>
            <wp:docPr id="16" name="Wykres 16" descr="100 bankruptcies in the first quarter of 2024&#10;92 bankruptcies in the second quarter of 2024&#10;104 bankruptcies in the third quarter of 2024" title="Number of enterprises that declared bankruptcy"/>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07CD4692" w14:textId="6F4C8D44" w:rsidR="00B154D1" w:rsidRDefault="00367FFB" w:rsidP="00367FFB">
      <w:pPr>
        <w:tabs>
          <w:tab w:val="left" w:pos="5670"/>
        </w:tabs>
        <w:spacing w:before="0" w:after="0" w:line="276"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6918F733" w14:textId="3DB1BE0C" w:rsidR="00B154D1" w:rsidRDefault="00B154D1" w:rsidP="00797819">
      <w:pPr>
        <w:spacing w:before="0" w:after="0" w:line="276" w:lineRule="auto"/>
        <w:jc w:val="right"/>
        <w:rPr>
          <w:rFonts w:ascii="Fira Sans SemiBold" w:eastAsia="Times New Roman" w:hAnsi="Fira Sans SemiBold" w:cs="Times New Roman"/>
          <w:b/>
          <w:bCs/>
          <w:noProof/>
          <w:szCs w:val="19"/>
          <w:lang w:val="en-US" w:eastAsia="pl-PL"/>
        </w:rPr>
      </w:pPr>
    </w:p>
    <w:p w14:paraId="7DD04726" w14:textId="0E0336F6"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3A468506" w14:textId="46D788D4" w:rsidR="00B154D1" w:rsidRDefault="00F660AC" w:rsidP="00F660AC">
      <w:pPr>
        <w:tabs>
          <w:tab w:val="left" w:pos="7360"/>
        </w:tabs>
        <w:spacing w:before="0" w:after="0" w:line="276"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3E6A19B6" w14:textId="4DA69298"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07692F7D" w14:textId="7D42904F"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694F961D" w14:textId="56C86ABA" w:rsidR="00B154D1" w:rsidRDefault="00B154D1" w:rsidP="00F660AC">
      <w:pPr>
        <w:spacing w:before="0" w:after="0" w:line="276" w:lineRule="auto"/>
        <w:jc w:val="center"/>
        <w:rPr>
          <w:rFonts w:ascii="Fira Sans SemiBold" w:eastAsia="Times New Roman" w:hAnsi="Fira Sans SemiBold" w:cs="Times New Roman"/>
          <w:b/>
          <w:bCs/>
          <w:noProof/>
          <w:szCs w:val="19"/>
          <w:lang w:val="en-US" w:eastAsia="pl-PL"/>
        </w:rPr>
      </w:pPr>
    </w:p>
    <w:p w14:paraId="2D3ED038" w14:textId="13EC9B2E"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5DC6CD95" w14:textId="58C03254"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2EC9B3C8" w14:textId="2DE1D4DD"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0B02D3A8" w14:textId="6699D8B9" w:rsidR="00B154D1" w:rsidRPr="00F65030" w:rsidRDefault="00B154D1" w:rsidP="00036AD4">
      <w:pPr>
        <w:spacing w:before="0" w:after="0" w:line="276" w:lineRule="auto"/>
        <w:rPr>
          <w:color w:val="000000" w:themeColor="text1"/>
          <w:shd w:val="clear" w:color="auto" w:fill="FFFFFF"/>
          <w:lang w:val="en"/>
        </w:rPr>
      </w:pPr>
    </w:p>
    <w:p w14:paraId="371B88ED" w14:textId="77777777" w:rsidR="0081671B" w:rsidRDefault="0081671B" w:rsidP="00036AD4">
      <w:pPr>
        <w:spacing w:before="0" w:after="0" w:line="276" w:lineRule="auto"/>
        <w:rPr>
          <w:rFonts w:ascii="Fira Sans SemiBold" w:eastAsia="Times New Roman" w:hAnsi="Fira Sans SemiBold" w:cs="Times New Roman"/>
          <w:b/>
          <w:bCs/>
          <w:noProof/>
          <w:szCs w:val="19"/>
          <w:lang w:val="en-US" w:eastAsia="pl-PL"/>
        </w:rPr>
      </w:pPr>
    </w:p>
    <w:p w14:paraId="4B18EAA0" w14:textId="77777777" w:rsidR="001A180C" w:rsidRDefault="001A180C" w:rsidP="00036AD4">
      <w:pPr>
        <w:spacing w:before="0" w:after="0" w:line="276" w:lineRule="auto"/>
        <w:rPr>
          <w:rFonts w:ascii="Fira Sans SemiBold" w:eastAsia="Times New Roman" w:hAnsi="Fira Sans SemiBold" w:cs="Times New Roman"/>
          <w:b/>
          <w:bCs/>
          <w:noProof/>
          <w:szCs w:val="19"/>
          <w:lang w:val="en-US" w:eastAsia="pl-PL"/>
        </w:rPr>
      </w:pPr>
    </w:p>
    <w:p w14:paraId="15EDE195" w14:textId="77777777" w:rsidR="001A180C" w:rsidRDefault="001A180C" w:rsidP="00036AD4">
      <w:pPr>
        <w:spacing w:before="0" w:after="0" w:line="276" w:lineRule="auto"/>
        <w:rPr>
          <w:rFonts w:ascii="Fira Sans SemiBold" w:eastAsia="Times New Roman" w:hAnsi="Fira Sans SemiBold" w:cs="Times New Roman"/>
          <w:b/>
          <w:bCs/>
          <w:noProof/>
          <w:szCs w:val="19"/>
          <w:lang w:val="en-US" w:eastAsia="pl-PL"/>
        </w:rPr>
      </w:pPr>
    </w:p>
    <w:p w14:paraId="3CF0D11E" w14:textId="10DC43B5" w:rsidR="003E1FE9" w:rsidRDefault="0031116E" w:rsidP="00036AD4">
      <w:pPr>
        <w:spacing w:before="0" w:after="0" w:line="276" w:lineRule="auto"/>
        <w:rPr>
          <w:rFonts w:ascii="Fira Sans SemiBold" w:eastAsia="Times New Roman" w:hAnsi="Fira Sans SemiBold" w:cs="Times New Roman"/>
          <w:b/>
          <w:bCs/>
          <w:noProof/>
          <w:szCs w:val="19"/>
          <w:lang w:val="en-US" w:eastAsia="pl-PL"/>
        </w:rPr>
      </w:pPr>
      <w:r w:rsidRPr="00FF7843">
        <w:rPr>
          <w:rFonts w:ascii="Fira Sans SemiBold" w:eastAsia="Times New Roman" w:hAnsi="Fira Sans SemiBold" w:cs="Times New Roman"/>
          <w:b/>
          <w:bCs/>
          <w:noProof/>
          <w:szCs w:val="19"/>
          <w:lang w:val="en-US" w:eastAsia="pl-PL"/>
        </w:rPr>
        <w:lastRenderedPageBreak/>
        <w:t>Chart 4. Structure of enterprises that declared bankruptc</w:t>
      </w:r>
      <w:r w:rsidR="00402F40" w:rsidRPr="00FF7843">
        <w:rPr>
          <w:rFonts w:ascii="Fira Sans SemiBold" w:eastAsia="Times New Roman" w:hAnsi="Fira Sans SemiBold" w:cs="Times New Roman"/>
          <w:b/>
          <w:bCs/>
          <w:noProof/>
          <w:szCs w:val="19"/>
          <w:lang w:val="en-US" w:eastAsia="pl-PL"/>
        </w:rPr>
        <w:t xml:space="preserve">y, by legal form, </w:t>
      </w:r>
      <w:r w:rsidR="00516C99">
        <w:rPr>
          <w:rFonts w:ascii="Fira Sans SemiBold" w:eastAsia="Times New Roman" w:hAnsi="Fira Sans SemiBold" w:cs="Times New Roman"/>
          <w:b/>
          <w:bCs/>
          <w:noProof/>
          <w:szCs w:val="19"/>
          <w:lang w:val="en-US" w:eastAsia="pl-PL"/>
        </w:rPr>
        <w:t>in the third</w:t>
      </w:r>
      <w:r w:rsidR="00715CAA">
        <w:rPr>
          <w:rFonts w:ascii="Fira Sans SemiBold" w:eastAsia="Times New Roman" w:hAnsi="Fira Sans SemiBold" w:cs="Times New Roman"/>
          <w:b/>
          <w:bCs/>
          <w:noProof/>
          <w:szCs w:val="19"/>
          <w:lang w:val="en-US" w:eastAsia="pl-PL"/>
        </w:rPr>
        <w:t xml:space="preserve"> quarter of 2024</w:t>
      </w:r>
    </w:p>
    <w:p w14:paraId="7D934343" w14:textId="09B44A2A" w:rsidR="00B77919" w:rsidRDefault="00985175" w:rsidP="00036AD4">
      <w:pPr>
        <w:spacing w:before="0" w:after="0" w:line="276" w:lineRule="auto"/>
        <w:rPr>
          <w:rFonts w:ascii="Fira Sans SemiBold" w:eastAsia="Times New Roman" w:hAnsi="Fira Sans SemiBold" w:cs="Times New Roman"/>
          <w:b/>
          <w:bCs/>
          <w:noProof/>
          <w:szCs w:val="19"/>
          <w:lang w:val="en-US" w:eastAsia="pl-PL"/>
        </w:rPr>
      </w:pPr>
      <w:r>
        <w:rPr>
          <w:noProof/>
          <w:lang w:eastAsia="pl-PL"/>
        </w:rPr>
        <w:drawing>
          <wp:anchor distT="0" distB="0" distL="114300" distR="114300" simplePos="0" relativeHeight="251826176" behindDoc="1" locked="0" layoutInCell="1" allowOverlap="1" wp14:anchorId="05678238" wp14:editId="317EDEBB">
            <wp:simplePos x="0" y="0"/>
            <wp:positionH relativeFrom="margin">
              <wp:align>right</wp:align>
            </wp:positionH>
            <wp:positionV relativeFrom="paragraph">
              <wp:posOffset>10160</wp:posOffset>
            </wp:positionV>
            <wp:extent cx="5122545" cy="3192780"/>
            <wp:effectExtent l="0" t="0" r="0" b="0"/>
            <wp:wrapNone/>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V relativeFrom="margin">
              <wp14:pctHeight>0</wp14:pctHeight>
            </wp14:sizeRelV>
          </wp:anchor>
        </w:drawing>
      </w:r>
    </w:p>
    <w:p w14:paraId="1588599A" w14:textId="34FA845A"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2AE230F4" w14:textId="6DF119DB" w:rsidR="00B77919" w:rsidRDefault="00797819" w:rsidP="00797819">
      <w:pPr>
        <w:tabs>
          <w:tab w:val="left" w:pos="5540"/>
        </w:tabs>
        <w:spacing w:before="0" w:after="0" w:line="276"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427CC979" w14:textId="23B0FD76" w:rsidR="00B77919" w:rsidRDefault="00064FD0" w:rsidP="00064FD0">
      <w:pPr>
        <w:tabs>
          <w:tab w:val="left" w:pos="7040"/>
        </w:tabs>
        <w:spacing w:before="0" w:after="0" w:line="276"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4849EFB6" w14:textId="3164B338"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577E0144" w14:textId="22560D43"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180379FA" w14:textId="4B01B6AF"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586B315A" w14:textId="45901109"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2351391E" w14:textId="34A162DF"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7E08EB31" w14:textId="010B1F3C"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3733B8F4" w14:textId="50FD3B9E"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564B2FBF" w14:textId="4D9F5C93"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1D739AB0" w14:textId="77678A55"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770225C7" w14:textId="06010AB2"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28704D50" w14:textId="1A9EF5DE"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7752C004" w14:textId="54089E5D"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3C9D3E02" w14:textId="20077BB2" w:rsidR="00B77919" w:rsidRDefault="00064FD0" w:rsidP="00064FD0">
      <w:pPr>
        <w:tabs>
          <w:tab w:val="left" w:pos="5040"/>
        </w:tabs>
        <w:spacing w:before="0" w:after="0" w:line="276"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7760A392" w14:textId="4DEB4F2B"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517017DE" w14:textId="76E2124C" w:rsidR="00B77919" w:rsidRPr="00036AD4" w:rsidRDefault="006038C1" w:rsidP="006038C1">
      <w:pPr>
        <w:tabs>
          <w:tab w:val="left" w:pos="1950"/>
        </w:tabs>
        <w:spacing w:before="0" w:after="0" w:line="276" w:lineRule="auto"/>
        <w:rPr>
          <w:rFonts w:eastAsia="Times New Roman" w:cs="Times New Roman"/>
          <w:szCs w:val="19"/>
          <w:lang w:val="en-US" w:eastAsia="pl-PL"/>
        </w:rPr>
      </w:pPr>
      <w:r>
        <w:rPr>
          <w:rFonts w:eastAsia="Times New Roman" w:cs="Times New Roman"/>
          <w:szCs w:val="19"/>
          <w:lang w:val="en-US" w:eastAsia="pl-PL"/>
        </w:rPr>
        <w:tab/>
      </w:r>
    </w:p>
    <w:p w14:paraId="545074FE" w14:textId="397EEE77" w:rsidR="00A831BF" w:rsidRDefault="00797819" w:rsidP="00064FD0">
      <w:pPr>
        <w:tabs>
          <w:tab w:val="left" w:pos="1950"/>
          <w:tab w:val="left" w:pos="2860"/>
        </w:tabs>
        <w:spacing w:line="240" w:lineRule="auto"/>
        <w:jc w:val="both"/>
        <w:rPr>
          <w:rFonts w:eastAsia="Fira Sans Light" w:cs="Times New Roman"/>
          <w:i/>
          <w:spacing w:val="-2"/>
          <w:sz w:val="14"/>
          <w:szCs w:val="14"/>
          <w:shd w:val="clear" w:color="auto" w:fill="FFFFFF"/>
          <w:vertAlign w:val="superscript"/>
          <w:lang w:val="en-GB"/>
        </w:rPr>
      </w:pPr>
      <w:r>
        <w:rPr>
          <w:rFonts w:eastAsia="Fira Sans Light" w:cs="Times New Roman"/>
          <w:i/>
          <w:spacing w:val="-2"/>
          <w:sz w:val="14"/>
          <w:szCs w:val="14"/>
          <w:shd w:val="clear" w:color="auto" w:fill="FFFFFF"/>
          <w:vertAlign w:val="superscript"/>
          <w:lang w:val="en-GB"/>
        </w:rPr>
        <w:tab/>
      </w:r>
      <w:r w:rsidR="00064FD0">
        <w:rPr>
          <w:rFonts w:eastAsia="Fira Sans Light" w:cs="Times New Roman"/>
          <w:i/>
          <w:spacing w:val="-2"/>
          <w:sz w:val="14"/>
          <w:szCs w:val="14"/>
          <w:shd w:val="clear" w:color="auto" w:fill="FFFFFF"/>
          <w:vertAlign w:val="superscript"/>
          <w:lang w:val="en-GB"/>
        </w:rPr>
        <w:tab/>
      </w:r>
    </w:p>
    <w:p w14:paraId="12CD76E1" w14:textId="5A5488D9" w:rsidR="00687536" w:rsidRPr="007E510A" w:rsidRDefault="00687536" w:rsidP="000C6F75">
      <w:pPr>
        <w:spacing w:line="240" w:lineRule="auto"/>
        <w:jc w:val="both"/>
        <w:rPr>
          <w:rFonts w:eastAsia="Fira Sans Light" w:cs="Times New Roman"/>
          <w:i/>
          <w:spacing w:val="-2"/>
          <w:sz w:val="14"/>
          <w:szCs w:val="14"/>
          <w:shd w:val="clear" w:color="auto" w:fill="FFFFFF"/>
          <w:lang w:val="en-GB"/>
        </w:rPr>
      </w:pPr>
      <w:r w:rsidRPr="007E510A">
        <w:rPr>
          <w:rFonts w:eastAsia="Fira Sans Light" w:cs="Times New Roman"/>
          <w:i/>
          <w:spacing w:val="-2"/>
          <w:sz w:val="14"/>
          <w:szCs w:val="14"/>
          <w:shd w:val="clear" w:color="auto" w:fill="FFFFFF"/>
          <w:vertAlign w:val="superscript"/>
          <w:lang w:val="en-GB"/>
        </w:rPr>
        <w:t>1</w:t>
      </w:r>
      <w:r w:rsidRPr="007E510A">
        <w:rPr>
          <w:rFonts w:eastAsia="Fira Sans Light" w:cs="Times New Roman"/>
          <w:i/>
          <w:spacing w:val="-2"/>
          <w:sz w:val="14"/>
          <w:szCs w:val="14"/>
          <w:shd w:val="clear" w:color="auto" w:fill="FFFFFF"/>
          <w:lang w:val="en-GB"/>
        </w:rPr>
        <w:t>"Others" includes the following legal forms: state-owned enterprises; cooperatives; branches of foreign enterprises; companies provided for in provisions other than the Commercial Companies Code and the Civil Code or legal forms to which the provisions on companies apply; foreign enterprises; entities with no specific legal form.</w:t>
      </w:r>
    </w:p>
    <w:p w14:paraId="6F564E9B" w14:textId="79101688" w:rsidR="00E249E8" w:rsidRDefault="00E249E8" w:rsidP="007E510A">
      <w:pPr>
        <w:spacing w:line="288" w:lineRule="auto"/>
        <w:rPr>
          <w:rFonts w:eastAsia="Times New Roman" w:cs="Times New Roman"/>
          <w:lang w:val="en" w:eastAsia="pl-PL"/>
        </w:rPr>
      </w:pPr>
    </w:p>
    <w:p w14:paraId="5D128B57" w14:textId="65032549" w:rsidR="00687536" w:rsidRPr="00687536" w:rsidRDefault="00687536" w:rsidP="007E510A">
      <w:pPr>
        <w:spacing w:line="288" w:lineRule="auto"/>
        <w:rPr>
          <w:rFonts w:eastAsia="Fira Sans Light" w:cs="Times New Roman"/>
          <w:bCs/>
          <w:lang w:val="en-GB"/>
        </w:rPr>
      </w:pPr>
      <w:r w:rsidRPr="00687536">
        <w:rPr>
          <w:rFonts w:eastAsia="Times New Roman" w:cs="Times New Roman"/>
          <w:lang w:val="en" w:eastAsia="pl-PL"/>
        </w:rPr>
        <w:t>The data presented in this study are prepared in accordance with the guidelines developed by Eurostat and include information on registration and b</w:t>
      </w:r>
      <w:r w:rsidR="00083E46">
        <w:rPr>
          <w:rFonts w:eastAsia="Times New Roman" w:cs="Times New Roman"/>
          <w:lang w:val="en" w:eastAsia="pl-PL"/>
        </w:rPr>
        <w:t xml:space="preserve">ankruptcy of </w:t>
      </w:r>
      <w:r w:rsidR="00083E46">
        <w:rPr>
          <w:rFonts w:eastAsia="Times New Roman" w:cs="Times New Roman"/>
          <w:bCs/>
          <w:lang w:val="en" w:eastAsia="pl-PL"/>
        </w:rPr>
        <w:t>enterprises (defined as a single legal unit</w:t>
      </w:r>
      <w:r w:rsidR="005408D3">
        <w:rPr>
          <w:rFonts w:eastAsia="Times New Roman" w:cs="Times New Roman"/>
          <w:bCs/>
          <w:lang w:val="en" w:eastAsia="pl-PL"/>
        </w:rPr>
        <w:t xml:space="preserve">) </w:t>
      </w:r>
      <w:r w:rsidRPr="00687536">
        <w:rPr>
          <w:rFonts w:eastAsia="Times New Roman" w:cs="Times New Roman"/>
          <w:lang w:val="en" w:eastAsia="pl-PL"/>
        </w:rPr>
        <w:t>with a predominant type of activity classified as, according to NACE Rev. 2, sections from B (mining and quarrying) to S (other service activities), excluding section O (public administration and defence; compulsory social security) and division 94 (activities of membership organisations).</w:t>
      </w:r>
    </w:p>
    <w:p w14:paraId="2B786C56" w14:textId="3513D44D"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By legal form, the dat</w:t>
      </w:r>
      <w:r w:rsidR="005408D3">
        <w:rPr>
          <w:rFonts w:eastAsia="Fira Sans Light" w:cs="Times New Roman"/>
          <w:lang w:val="en"/>
        </w:rPr>
        <w:t>a include the</w:t>
      </w:r>
      <w:r w:rsidRPr="0008659F">
        <w:rPr>
          <w:rFonts w:eastAsia="Fira Sans Light" w:cs="Times New Roman"/>
          <w:lang w:val="en"/>
        </w:rPr>
        <w:t>: civil partnerships operating based on a contract concluded in accordance with the Civil Code, natural persons conducting  economic activity, professional partnerships, public limited companies, simple joint stock companies, limited liability companies, general partnerships, limited partnerships, public limited partnerships, state enterprises, cooperatives, branches of foreign enterprises, companies provided for in provisions other than the Commercial Companies Code and the Civil Code or legal forms to which the provisions on companies apply, foreign enterprises, entities with no specific legal form.</w:t>
      </w:r>
    </w:p>
    <w:p w14:paraId="45E0F004" w14:textId="1414DC55"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In the study, there are additional forms of grouping introduced apart from the generally classification:</w:t>
      </w:r>
    </w:p>
    <w:p w14:paraId="61649BF3" w14:textId="07F87412" w:rsidR="0008659F" w:rsidRPr="0008659F" w:rsidRDefault="0008659F" w:rsidP="0008659F">
      <w:pPr>
        <w:pStyle w:val="Akapitzlist"/>
        <w:numPr>
          <w:ilvl w:val="0"/>
          <w:numId w:val="9"/>
        </w:numPr>
        <w:spacing w:line="288" w:lineRule="auto"/>
        <w:jc w:val="both"/>
        <w:rPr>
          <w:rFonts w:eastAsia="Fira Sans Light" w:cs="Times New Roman"/>
          <w:lang w:val="en"/>
        </w:rPr>
      </w:pPr>
      <w:r w:rsidRPr="0008659F">
        <w:rPr>
          <w:rFonts w:eastAsia="Fira Sans Light" w:cs="Times New Roman"/>
          <w:lang w:val="en"/>
        </w:rPr>
        <w:t>"industry" including sections: mining and quarrying (section B), manufacturing (section C), electricity, gas steam and air conditioning supply (section D), water supply; sewerage, waste management and remediation activities (section E);</w:t>
      </w:r>
    </w:p>
    <w:p w14:paraId="6BBF9297" w14:textId="63C174BD" w:rsidR="0008659F" w:rsidRPr="0008659F" w:rsidRDefault="0008659F" w:rsidP="0008659F">
      <w:pPr>
        <w:pStyle w:val="Akapitzlist"/>
        <w:numPr>
          <w:ilvl w:val="0"/>
          <w:numId w:val="9"/>
        </w:numPr>
        <w:spacing w:line="288" w:lineRule="auto"/>
        <w:rPr>
          <w:rFonts w:eastAsia="Fira Sans Light" w:cs="Times New Roman"/>
          <w:lang w:val="en"/>
        </w:rPr>
      </w:pPr>
      <w:r w:rsidRPr="0008659F">
        <w:rPr>
          <w:rFonts w:eastAsia="Fira Sans Light" w:cs="Times New Roman"/>
          <w:lang w:val="en"/>
        </w:rPr>
        <w:t>"services" including sections: financial and insurance activities (section K), real estate services (section L), professional, scientific and technical activities (section M), administrative and support service activities (section N);</w:t>
      </w:r>
    </w:p>
    <w:p w14:paraId="2F67987A" w14:textId="77566CA7" w:rsidR="0008659F" w:rsidRPr="0008659F" w:rsidRDefault="0008659F" w:rsidP="0008659F">
      <w:pPr>
        <w:pStyle w:val="Akapitzlist"/>
        <w:numPr>
          <w:ilvl w:val="0"/>
          <w:numId w:val="9"/>
        </w:numPr>
        <w:spacing w:line="288" w:lineRule="auto"/>
        <w:jc w:val="both"/>
        <w:rPr>
          <w:rFonts w:eastAsia="Fira Sans Light" w:cs="Times New Roman"/>
          <w:lang w:val="en"/>
        </w:rPr>
      </w:pPr>
      <w:r w:rsidRPr="0008659F">
        <w:rPr>
          <w:rFonts w:eastAsia="Fira Sans Light" w:cs="Times New Roman"/>
          <w:lang w:val="en"/>
        </w:rPr>
        <w:t>"other sections" including sections: education (section P), human health and social work activities (section Q), arts, entertainment and recreation (section R), other service activities (section S excluding division 94 activities of membership organisations).</w:t>
      </w:r>
    </w:p>
    <w:p w14:paraId="34515045" w14:textId="198FB2AB" w:rsidR="00601E20" w:rsidRDefault="00601E20" w:rsidP="0008659F">
      <w:pPr>
        <w:spacing w:line="288" w:lineRule="auto"/>
        <w:rPr>
          <w:rFonts w:eastAsia="Fira Sans Light" w:cs="Times New Roman"/>
          <w:lang w:val="en"/>
        </w:rPr>
      </w:pPr>
    </w:p>
    <w:p w14:paraId="1D687609" w14:textId="77777777" w:rsidR="00933086" w:rsidRDefault="00933086" w:rsidP="0008659F">
      <w:pPr>
        <w:spacing w:line="288" w:lineRule="auto"/>
        <w:rPr>
          <w:rFonts w:eastAsia="Fira Sans Light" w:cs="Times New Roman"/>
          <w:lang w:val="en"/>
        </w:rPr>
      </w:pPr>
    </w:p>
    <w:p w14:paraId="4B84FA08" w14:textId="77777777" w:rsidR="00933086" w:rsidRDefault="00933086" w:rsidP="0008659F">
      <w:pPr>
        <w:spacing w:line="288" w:lineRule="auto"/>
        <w:rPr>
          <w:rFonts w:eastAsia="Fira Sans Light" w:cs="Times New Roman"/>
          <w:lang w:val="en"/>
        </w:rPr>
      </w:pPr>
    </w:p>
    <w:p w14:paraId="2E8139A4" w14:textId="1A91131A"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lastRenderedPageBreak/>
        <w:t>Symbols:</w:t>
      </w:r>
    </w:p>
    <w:p w14:paraId="2E8D0280" w14:textId="38B92CF6" w:rsidR="0008659F" w:rsidRPr="0008659F" w:rsidRDefault="0008659F" w:rsidP="0008659F">
      <w:pPr>
        <w:spacing w:line="288" w:lineRule="auto"/>
        <w:rPr>
          <w:rFonts w:eastAsia="Times New Roman" w:cs="Times New Roman"/>
          <w:bCs/>
          <w:lang w:val="en" w:eastAsia="pl-PL"/>
        </w:rPr>
      </w:pPr>
      <w:r w:rsidRPr="0008659F">
        <w:rPr>
          <w:rFonts w:eastAsia="Times New Roman" w:cs="Times New Roman"/>
          <w:bCs/>
          <w:lang w:val="en" w:eastAsia="pl-PL"/>
        </w:rPr>
        <w:t>(–) magnitude zero</w:t>
      </w:r>
    </w:p>
    <w:p w14:paraId="72A5ABA2" w14:textId="221EB02C" w:rsidR="0008659F" w:rsidRPr="0008659F" w:rsidRDefault="0008659F" w:rsidP="0008659F">
      <w:pPr>
        <w:spacing w:line="288" w:lineRule="auto"/>
        <w:rPr>
          <w:rFonts w:eastAsia="Times New Roman" w:cs="Times New Roman"/>
          <w:bCs/>
          <w:lang w:val="en" w:eastAsia="pl-PL"/>
        </w:rPr>
      </w:pPr>
      <w:r w:rsidRPr="0008659F">
        <w:rPr>
          <w:rFonts w:eastAsia="Times New Roman" w:cs="Times New Roman"/>
          <w:bCs/>
          <w:lang w:val="en" w:eastAsia="pl-PL"/>
        </w:rPr>
        <w:t>(.) data not available, classified data (statistical confidentiality) or providing data impossible or purposeless</w:t>
      </w:r>
    </w:p>
    <w:p w14:paraId="58B65C76" w14:textId="6B29F3D6"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The number of bankruptcies in a given quarter applies to enterprises against which a decision on declaration of bankruptcy has been issued by a competent District Court in a given quarter.</w:t>
      </w:r>
    </w:p>
    <w:p w14:paraId="67060962" w14:textId="77777777" w:rsidR="006354D6" w:rsidRDefault="0008659F" w:rsidP="0008659F">
      <w:pPr>
        <w:spacing w:line="288" w:lineRule="auto"/>
        <w:rPr>
          <w:rFonts w:eastAsia="Fira Sans Light" w:cs="Times New Roman"/>
          <w:lang w:val="en"/>
        </w:rPr>
      </w:pPr>
      <w:r w:rsidRPr="0008659F">
        <w:rPr>
          <w:rFonts w:eastAsia="Fira Sans Light" w:cs="Times New Roman"/>
          <w:lang w:val="en"/>
        </w:rPr>
        <w:t xml:space="preserve">The number of registrations in a given quarter applies to enterprises that were registered in the National Official Registry of Entities of the National Economy (REGON) in a given quarter. The registrations also include natural persons that terminated than restarted economic activity. </w:t>
      </w:r>
    </w:p>
    <w:p w14:paraId="6DA2F1BB" w14:textId="77777777" w:rsidR="0008659F" w:rsidRPr="0008659F" w:rsidRDefault="006354D6" w:rsidP="0008659F">
      <w:pPr>
        <w:spacing w:line="288" w:lineRule="auto"/>
        <w:rPr>
          <w:rFonts w:eastAsia="Fira Sans Light" w:cs="Times New Roman"/>
          <w:lang w:val="en"/>
        </w:rPr>
      </w:pPr>
      <w:r w:rsidRPr="006354D6">
        <w:rPr>
          <w:rFonts w:eastAsia="Fira Sans Light" w:cs="Times New Roman"/>
          <w:lang w:val="en"/>
        </w:rPr>
        <w:t xml:space="preserve">In case of quoting Statistics Poland data, please provide information: “Source of data: Statistics Poland”, and in case of publishing calculations </w:t>
      </w:r>
      <w:r w:rsidR="006B246B">
        <w:rPr>
          <w:rFonts w:eastAsia="Fira Sans Light" w:cs="Times New Roman"/>
          <w:lang w:val="en"/>
        </w:rPr>
        <w:t>made on data published by Stati</w:t>
      </w:r>
      <w:r w:rsidRPr="006354D6">
        <w:rPr>
          <w:rFonts w:eastAsia="Fira Sans Light" w:cs="Times New Roman"/>
          <w:lang w:val="en"/>
        </w:rPr>
        <w:t>stics Poland, please include the following disclaimer: “Own study based on figures from Statistics Poland”.</w:t>
      </w:r>
    </w:p>
    <w:p w14:paraId="1F2079D0" w14:textId="77777777" w:rsidR="003E1FE9" w:rsidRPr="0008659F" w:rsidRDefault="003E1FE9" w:rsidP="003E1FE9">
      <w:pPr>
        <w:spacing w:line="288" w:lineRule="auto"/>
        <w:rPr>
          <w:rFonts w:eastAsia="Times New Roman" w:cs="Times New Roman"/>
          <w:szCs w:val="19"/>
          <w:lang w:val="en" w:eastAsia="pl-PL"/>
        </w:rPr>
      </w:pPr>
    </w:p>
    <w:p w14:paraId="3BEDE32D" w14:textId="19331958" w:rsidR="003E1FE9" w:rsidRPr="00FF7843" w:rsidRDefault="003E1FE9" w:rsidP="003E1FE9">
      <w:pPr>
        <w:spacing w:line="288" w:lineRule="auto"/>
        <w:rPr>
          <w:rFonts w:eastAsia="Times New Roman" w:cs="Times New Roman"/>
          <w:szCs w:val="19"/>
          <w:lang w:val="en-US" w:eastAsia="pl-PL"/>
        </w:rPr>
        <w:sectPr w:rsidR="003E1FE9" w:rsidRPr="00FF7843"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14:paraId="3030FB2F" w14:textId="77777777" w:rsidR="00DC7A47" w:rsidRPr="00000839" w:rsidRDefault="00DC7A47" w:rsidP="00D021E4">
      <w:pPr>
        <w:ind w:left="-567"/>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lastRenderedPageBreak/>
        <w:t>TABULAR ANNEX</w:t>
      </w:r>
    </w:p>
    <w:p w14:paraId="6220F8A3" w14:textId="77777777" w:rsidR="00DC7A47" w:rsidRPr="00000839" w:rsidRDefault="00DC7A47" w:rsidP="00724B99">
      <w:pPr>
        <w:ind w:left="-567"/>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t>Table 1. Number of registrations of enterprises</w:t>
      </w:r>
    </w:p>
    <w:tbl>
      <w:tblPr>
        <w:tblStyle w:val="Siatkatabelijasna1"/>
        <w:tblpPr w:leftFromText="141" w:rightFromText="141" w:vertAnchor="text" w:horzAnchor="margin" w:tblpY="294"/>
        <w:tblW w:w="8101"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1. Number of registrations of enterprises"/>
        <w:tblDescription w:val="Q 1 2023                                                                                                                   total 96274&#10;Industry (sections B,C,D,E) 7404&#10;Construction (section F) 19028&#10;Trade; repair of motor vehicles (section G) 16483&#10;Transportation and storage (section H) 6187&#10;Accommodation and catering (section I) 3048&#10;Information and communication (section J) 10250&#10;Services (sections K,L,M,N) 20108&#10;Other sections (P,Q,R,S excluding division 94) 13766&#10;Q2 2023&#10;Total 88549&#10;Industry (sections B,C,D,E) 6985&#10;Construction (section F) 17911&#10;Trade; repair of motor vehicles (section G)  14214&#10;Transportation and storage (section H) 5426&#10;Accommodation and catering (section I) 3789&#10;Information and communication (section J) 8871&#10;Services (sections K,L,M,N) 18441&#10;Other sections (P,Q,R,S excluding division 94) 12912                                                       Q 3 2023&#10;TOTAL 86 179&#10;Industry (sections B,C,D,E) 6 765&#10;Construction (section F) 17 470&#10;Trade; repair of motor vehicles (section G) 13 851&#10;Transportation and storage (section H) 5 003&#10;Accommodation and catering (section I) 2 827&#10;Information and communication (section J) 7 934&#10;Services (sections K,L,M,N) 18 374&#10;Other sections (P,Q,R,S excluding division 94) 13 955&#10;Q 4 2023&#10;total 88505&#10;Industry (sections B,C,D,E)  6498&#10;Construction (section F)  15621&#10;Trade; repair of motor vehicles (section G)   14505&#10;Transportation and storage (section H)  5145&#10;Accommodation and catering (section I)  2560&#10;Information and communication (section J)  8201&#10;Services (sections K,L,M,N)  19751&#10;Other sections (P,Q,R,S excluding division 94)  16224&#10;Q1 2024&#10;total 92031&#10;Industry (sections B,C,D,E) 6782&#10;Construction (section F) 17893&#10;Trade; repair of motor vehicles (section G) 15736   &#10;Transportation and storage (section H) 5986&#10;Accommodation and catering (section I) 2940 &#10;Information and communication (section J) 8069&#10;Services (sections K,L,M,N) 20527  &#10;Other sections (P,Q,R,S excluding division 94) 14098                                                  Q2 2024&#10;total 87642&#10;Industry (sections B,C,D,E) 6804&#10;Construction (section F) 17947&#10;Trade; repair of motor vehicles (section G) 13528&#10;Transportation and storage (section H) 5392&#10;Accommodation and catering (section I) 3737&#10;Information and communication (section J) 7023&#10;Services (sections K,L,M,N) 19329  &#10;Other sections (P,Q,R,S excluding division 94) 13882 &#10;"/>
      </w:tblPr>
      <w:tblGrid>
        <w:gridCol w:w="1640"/>
        <w:gridCol w:w="923"/>
        <w:gridCol w:w="923"/>
        <w:gridCol w:w="923"/>
        <w:gridCol w:w="923"/>
        <w:gridCol w:w="923"/>
        <w:gridCol w:w="923"/>
        <w:gridCol w:w="923"/>
      </w:tblGrid>
      <w:tr w:rsidR="00CB4BE3" w:rsidRPr="00000839" w14:paraId="5BE5ED96" w14:textId="0F72439C" w:rsidTr="00E60C81">
        <w:trPr>
          <w:trHeight w:val="57"/>
        </w:trPr>
        <w:tc>
          <w:tcPr>
            <w:tcW w:w="1640" w:type="dxa"/>
            <w:vMerge w:val="restart"/>
            <w:tcBorders>
              <w:top w:val="single" w:sz="4" w:space="0" w:color="001D77"/>
              <w:bottom w:val="single" w:sz="4" w:space="0" w:color="001D77"/>
            </w:tcBorders>
            <w:vAlign w:val="center"/>
          </w:tcPr>
          <w:p w14:paraId="195377FD" w14:textId="77777777" w:rsidR="00CB4BE3" w:rsidRPr="0011666F" w:rsidRDefault="00CB4BE3" w:rsidP="00C56158">
            <w:pPr>
              <w:jc w:val="center"/>
              <w:rPr>
                <w:rFonts w:eastAsia="Fira Sans Light" w:cs="Times New Roman"/>
                <w:bCs/>
                <w:color w:val="000000"/>
                <w:sz w:val="16"/>
                <w:szCs w:val="16"/>
              </w:rPr>
            </w:pPr>
            <w:r w:rsidRPr="0011666F">
              <w:rPr>
                <w:rFonts w:eastAsia="Fira Sans Light" w:cs="Times New Roman"/>
                <w:bCs/>
                <w:color w:val="000000"/>
                <w:sz w:val="16"/>
                <w:szCs w:val="16"/>
              </w:rPr>
              <w:t>SPECIFICATION</w:t>
            </w:r>
          </w:p>
        </w:tc>
        <w:tc>
          <w:tcPr>
            <w:tcW w:w="3692" w:type="dxa"/>
            <w:gridSpan w:val="4"/>
            <w:tcBorders>
              <w:top w:val="single" w:sz="4" w:space="0" w:color="001D77"/>
              <w:bottom w:val="single" w:sz="4" w:space="0" w:color="001D77"/>
            </w:tcBorders>
          </w:tcPr>
          <w:p w14:paraId="322EF3D0" w14:textId="77777777" w:rsidR="00CB4BE3" w:rsidRDefault="00CB4BE3" w:rsidP="00C56158">
            <w:pPr>
              <w:jc w:val="center"/>
              <w:rPr>
                <w:rFonts w:eastAsia="Fira Sans Light" w:cs="Times New Roman"/>
                <w:bCs/>
                <w:color w:val="000000"/>
                <w:szCs w:val="19"/>
              </w:rPr>
            </w:pPr>
            <w:r>
              <w:rPr>
                <w:rFonts w:eastAsia="Fira Sans Light" w:cs="Times New Roman"/>
                <w:bCs/>
                <w:color w:val="000000"/>
                <w:szCs w:val="19"/>
              </w:rPr>
              <w:t>2023</w:t>
            </w:r>
          </w:p>
        </w:tc>
        <w:tc>
          <w:tcPr>
            <w:tcW w:w="2769" w:type="dxa"/>
            <w:gridSpan w:val="3"/>
            <w:tcBorders>
              <w:top w:val="single" w:sz="4" w:space="0" w:color="001D77"/>
              <w:bottom w:val="single" w:sz="4" w:space="0" w:color="001D77"/>
            </w:tcBorders>
          </w:tcPr>
          <w:p w14:paraId="2D985F9C" w14:textId="17BDF263" w:rsidR="00CB4BE3" w:rsidRDefault="00CB4BE3" w:rsidP="00C56158">
            <w:pPr>
              <w:jc w:val="center"/>
              <w:rPr>
                <w:rFonts w:eastAsia="Fira Sans Light" w:cs="Times New Roman"/>
                <w:bCs/>
                <w:color w:val="000000"/>
                <w:szCs w:val="19"/>
              </w:rPr>
            </w:pPr>
            <w:r>
              <w:rPr>
                <w:rFonts w:eastAsia="Fira Sans Light" w:cs="Times New Roman"/>
                <w:bCs/>
                <w:color w:val="000000"/>
                <w:szCs w:val="19"/>
              </w:rPr>
              <w:t>2024</w:t>
            </w:r>
          </w:p>
        </w:tc>
      </w:tr>
      <w:tr w:rsidR="00CB4BE3" w:rsidRPr="00000839" w14:paraId="537E84E8" w14:textId="4998B664" w:rsidTr="00CB4BE3">
        <w:trPr>
          <w:trHeight w:val="57"/>
        </w:trPr>
        <w:tc>
          <w:tcPr>
            <w:tcW w:w="1640" w:type="dxa"/>
            <w:vMerge/>
            <w:tcBorders>
              <w:top w:val="single" w:sz="4" w:space="0" w:color="001D77"/>
            </w:tcBorders>
            <w:vAlign w:val="center"/>
          </w:tcPr>
          <w:p w14:paraId="1ED877C0" w14:textId="77777777" w:rsidR="00CB4BE3" w:rsidRPr="0011666F" w:rsidRDefault="00CB4BE3" w:rsidP="00C56158">
            <w:pPr>
              <w:jc w:val="right"/>
              <w:rPr>
                <w:rFonts w:eastAsia="Fira Sans Light" w:cs="Times New Roman"/>
                <w:bCs/>
                <w:color w:val="000000"/>
                <w:sz w:val="16"/>
                <w:szCs w:val="16"/>
              </w:rPr>
            </w:pPr>
          </w:p>
        </w:tc>
        <w:tc>
          <w:tcPr>
            <w:tcW w:w="923" w:type="dxa"/>
            <w:tcBorders>
              <w:top w:val="single" w:sz="4" w:space="0" w:color="001D77"/>
            </w:tcBorders>
          </w:tcPr>
          <w:p w14:paraId="7176B592" w14:textId="77777777" w:rsidR="00CB4BE3" w:rsidRPr="00BB242E" w:rsidRDefault="00CB4BE3" w:rsidP="00C56158">
            <w:pPr>
              <w:jc w:val="center"/>
              <w:rPr>
                <w:rFonts w:eastAsia="Fira Sans Light" w:cs="Times New Roman"/>
                <w:bCs/>
                <w:color w:val="000000"/>
                <w:szCs w:val="19"/>
              </w:rPr>
            </w:pPr>
            <w:r w:rsidRPr="00000839">
              <w:rPr>
                <w:rFonts w:eastAsia="Fira Sans Light" w:cs="Times New Roman"/>
                <w:color w:val="000000"/>
                <w:szCs w:val="19"/>
              </w:rPr>
              <w:t>Q1</w:t>
            </w:r>
          </w:p>
        </w:tc>
        <w:tc>
          <w:tcPr>
            <w:tcW w:w="923" w:type="dxa"/>
            <w:tcBorders>
              <w:top w:val="single" w:sz="4" w:space="0" w:color="001D77"/>
            </w:tcBorders>
          </w:tcPr>
          <w:p w14:paraId="7220A469" w14:textId="77777777" w:rsidR="00CB4BE3" w:rsidRPr="00000839" w:rsidRDefault="00CB4BE3" w:rsidP="00C56158">
            <w:pPr>
              <w:jc w:val="center"/>
              <w:rPr>
                <w:rFonts w:eastAsia="Fira Sans Light" w:cs="Times New Roman"/>
                <w:color w:val="000000"/>
                <w:szCs w:val="19"/>
              </w:rPr>
            </w:pPr>
            <w:r w:rsidRPr="00000839">
              <w:rPr>
                <w:rFonts w:eastAsia="Fira Sans Light" w:cs="Times New Roman"/>
                <w:bCs/>
                <w:color w:val="000000"/>
                <w:szCs w:val="19"/>
              </w:rPr>
              <w:t>Q2</w:t>
            </w:r>
          </w:p>
        </w:tc>
        <w:tc>
          <w:tcPr>
            <w:tcW w:w="923" w:type="dxa"/>
            <w:tcBorders>
              <w:top w:val="single" w:sz="4" w:space="0" w:color="001D77"/>
            </w:tcBorders>
          </w:tcPr>
          <w:p w14:paraId="69505271" w14:textId="77777777" w:rsidR="00CB4BE3" w:rsidRPr="00000839" w:rsidRDefault="00CB4BE3" w:rsidP="00C56158">
            <w:pPr>
              <w:jc w:val="center"/>
              <w:rPr>
                <w:rFonts w:eastAsia="Fira Sans Light" w:cs="Times New Roman"/>
                <w:bCs/>
                <w:color w:val="000000"/>
                <w:szCs w:val="19"/>
              </w:rPr>
            </w:pPr>
            <w:r w:rsidRPr="00CB073C">
              <w:rPr>
                <w:rFonts w:eastAsia="Fira Sans Light" w:cs="Times New Roman"/>
                <w:bCs/>
                <w:color w:val="000000"/>
                <w:szCs w:val="19"/>
              </w:rPr>
              <w:t>Q3</w:t>
            </w:r>
          </w:p>
        </w:tc>
        <w:tc>
          <w:tcPr>
            <w:tcW w:w="923" w:type="dxa"/>
            <w:tcBorders>
              <w:top w:val="single" w:sz="4" w:space="0" w:color="001D77"/>
            </w:tcBorders>
          </w:tcPr>
          <w:p w14:paraId="4977B475" w14:textId="77777777" w:rsidR="00CB4BE3" w:rsidRPr="00CB073C" w:rsidRDefault="00CB4BE3" w:rsidP="00C56158">
            <w:pPr>
              <w:jc w:val="center"/>
              <w:rPr>
                <w:rFonts w:eastAsia="Fira Sans Light" w:cs="Times New Roman"/>
                <w:bCs/>
                <w:color w:val="000000"/>
                <w:szCs w:val="19"/>
              </w:rPr>
            </w:pPr>
            <w:r>
              <w:rPr>
                <w:rFonts w:eastAsia="Fira Sans Light" w:cs="Times New Roman"/>
                <w:bCs/>
                <w:color w:val="000000"/>
                <w:szCs w:val="19"/>
              </w:rPr>
              <w:t>Q4</w:t>
            </w:r>
          </w:p>
        </w:tc>
        <w:tc>
          <w:tcPr>
            <w:tcW w:w="923" w:type="dxa"/>
            <w:tcBorders>
              <w:top w:val="single" w:sz="4" w:space="0" w:color="001D77"/>
            </w:tcBorders>
          </w:tcPr>
          <w:p w14:paraId="1052CC91" w14:textId="77777777" w:rsidR="00CB4BE3" w:rsidRDefault="00CB4BE3" w:rsidP="00C56158">
            <w:pPr>
              <w:jc w:val="center"/>
              <w:rPr>
                <w:rFonts w:eastAsia="Fira Sans Light" w:cs="Times New Roman"/>
                <w:bCs/>
                <w:color w:val="000000"/>
                <w:szCs w:val="19"/>
              </w:rPr>
            </w:pPr>
            <w:r>
              <w:rPr>
                <w:rFonts w:eastAsia="Fira Sans Light" w:cs="Times New Roman"/>
                <w:bCs/>
                <w:color w:val="000000"/>
                <w:szCs w:val="19"/>
              </w:rPr>
              <w:t>Q1</w:t>
            </w:r>
          </w:p>
        </w:tc>
        <w:tc>
          <w:tcPr>
            <w:tcW w:w="923" w:type="dxa"/>
            <w:tcBorders>
              <w:top w:val="single" w:sz="4" w:space="0" w:color="001D77"/>
            </w:tcBorders>
          </w:tcPr>
          <w:p w14:paraId="42931A40" w14:textId="2F03F3A9" w:rsidR="00CB4BE3" w:rsidRDefault="00CB4BE3" w:rsidP="00C56158">
            <w:pPr>
              <w:jc w:val="center"/>
              <w:rPr>
                <w:rFonts w:eastAsia="Fira Sans Light" w:cs="Times New Roman"/>
                <w:bCs/>
                <w:color w:val="000000"/>
                <w:szCs w:val="19"/>
              </w:rPr>
            </w:pPr>
            <w:r>
              <w:rPr>
                <w:rFonts w:eastAsia="Fira Sans Light" w:cs="Times New Roman"/>
                <w:bCs/>
                <w:color w:val="000000"/>
                <w:szCs w:val="19"/>
              </w:rPr>
              <w:t>Q2</w:t>
            </w:r>
          </w:p>
        </w:tc>
        <w:tc>
          <w:tcPr>
            <w:tcW w:w="923" w:type="dxa"/>
            <w:tcBorders>
              <w:top w:val="single" w:sz="4" w:space="0" w:color="001D77"/>
            </w:tcBorders>
          </w:tcPr>
          <w:p w14:paraId="029A088D" w14:textId="578F7EA5" w:rsidR="00CB4BE3" w:rsidRDefault="00CB4BE3" w:rsidP="00C56158">
            <w:pPr>
              <w:jc w:val="center"/>
              <w:rPr>
                <w:rFonts w:eastAsia="Fira Sans Light" w:cs="Times New Roman"/>
                <w:bCs/>
                <w:color w:val="000000"/>
                <w:szCs w:val="19"/>
              </w:rPr>
            </w:pPr>
            <w:r>
              <w:rPr>
                <w:rFonts w:eastAsia="Fira Sans Light" w:cs="Times New Roman"/>
                <w:bCs/>
                <w:color w:val="000000"/>
                <w:szCs w:val="19"/>
              </w:rPr>
              <w:t>Q3</w:t>
            </w:r>
          </w:p>
        </w:tc>
      </w:tr>
      <w:tr w:rsidR="00CB4BE3" w:rsidRPr="00D71B25" w14:paraId="12C2E365" w14:textId="6A46C41D" w:rsidTr="00CB4BE3">
        <w:trPr>
          <w:trHeight w:val="454"/>
        </w:trPr>
        <w:tc>
          <w:tcPr>
            <w:tcW w:w="1640" w:type="dxa"/>
            <w:vAlign w:val="center"/>
          </w:tcPr>
          <w:p w14:paraId="37BD94E5" w14:textId="77777777" w:rsidR="00CB4BE3" w:rsidRPr="0011666F" w:rsidRDefault="00CB4BE3" w:rsidP="00CB4BE3">
            <w:pPr>
              <w:rPr>
                <w:rFonts w:eastAsia="Fira Sans Light" w:cs="Times New Roman"/>
                <w:b/>
                <w:bCs/>
                <w:color w:val="000000"/>
                <w:sz w:val="16"/>
                <w:szCs w:val="16"/>
              </w:rPr>
            </w:pPr>
            <w:r w:rsidRPr="0011666F">
              <w:rPr>
                <w:rFonts w:eastAsia="Fira Sans Light" w:cs="Times New Roman"/>
                <w:b/>
                <w:bCs/>
                <w:color w:val="000000"/>
                <w:sz w:val="16"/>
                <w:szCs w:val="16"/>
              </w:rPr>
              <w:t>TOTAL</w:t>
            </w:r>
          </w:p>
        </w:tc>
        <w:tc>
          <w:tcPr>
            <w:tcW w:w="923" w:type="dxa"/>
          </w:tcPr>
          <w:p w14:paraId="7F05DC25" w14:textId="77777777" w:rsidR="00CB4BE3" w:rsidRPr="00AB305D" w:rsidRDefault="00CB4BE3" w:rsidP="00CB4BE3">
            <w:pPr>
              <w:jc w:val="right"/>
              <w:rPr>
                <w:b/>
              </w:rPr>
            </w:pPr>
            <w:r w:rsidRPr="00AB305D">
              <w:rPr>
                <w:b/>
              </w:rPr>
              <w:t>96 274</w:t>
            </w:r>
          </w:p>
        </w:tc>
        <w:tc>
          <w:tcPr>
            <w:tcW w:w="923" w:type="dxa"/>
          </w:tcPr>
          <w:p w14:paraId="1EDB782C" w14:textId="77777777" w:rsidR="00CB4BE3" w:rsidRPr="00D71B25" w:rsidRDefault="00CB4BE3" w:rsidP="00CB4BE3">
            <w:pPr>
              <w:jc w:val="right"/>
              <w:rPr>
                <w:b/>
              </w:rPr>
            </w:pPr>
            <w:r w:rsidRPr="00D71B25">
              <w:rPr>
                <w:b/>
              </w:rPr>
              <w:t>88 549</w:t>
            </w:r>
          </w:p>
        </w:tc>
        <w:tc>
          <w:tcPr>
            <w:tcW w:w="923" w:type="dxa"/>
          </w:tcPr>
          <w:p w14:paraId="649DE5DB" w14:textId="77777777" w:rsidR="00CB4BE3" w:rsidRPr="00F21CAC" w:rsidRDefault="00CB4BE3" w:rsidP="00CB4BE3">
            <w:pPr>
              <w:jc w:val="right"/>
              <w:rPr>
                <w:b/>
              </w:rPr>
            </w:pPr>
            <w:r w:rsidRPr="00F21CAC">
              <w:rPr>
                <w:b/>
              </w:rPr>
              <w:t>86 179</w:t>
            </w:r>
          </w:p>
        </w:tc>
        <w:tc>
          <w:tcPr>
            <w:tcW w:w="923" w:type="dxa"/>
          </w:tcPr>
          <w:p w14:paraId="1887F367" w14:textId="77777777" w:rsidR="00CB4BE3" w:rsidRPr="000C63CE" w:rsidRDefault="00CB4BE3" w:rsidP="00CB4BE3">
            <w:pPr>
              <w:jc w:val="right"/>
              <w:rPr>
                <w:b/>
              </w:rPr>
            </w:pPr>
            <w:r w:rsidRPr="000C63CE">
              <w:rPr>
                <w:b/>
              </w:rPr>
              <w:t>88 505</w:t>
            </w:r>
          </w:p>
        </w:tc>
        <w:tc>
          <w:tcPr>
            <w:tcW w:w="923" w:type="dxa"/>
            <w:shd w:val="clear" w:color="auto" w:fill="auto"/>
            <w:vAlign w:val="center"/>
          </w:tcPr>
          <w:p w14:paraId="32917F06" w14:textId="77777777" w:rsidR="00CB4BE3" w:rsidRPr="00562101" w:rsidRDefault="00CB4BE3" w:rsidP="00CB4BE3">
            <w:pPr>
              <w:spacing w:before="0" w:after="0" w:line="240" w:lineRule="auto"/>
              <w:jc w:val="right"/>
              <w:rPr>
                <w:rFonts w:cs="Calibri"/>
                <w:b/>
                <w:bCs/>
                <w:color w:val="000000"/>
                <w:szCs w:val="19"/>
              </w:rPr>
            </w:pPr>
            <w:r w:rsidRPr="00562101">
              <w:rPr>
                <w:rFonts w:cs="Calibri"/>
                <w:b/>
                <w:bCs/>
                <w:color w:val="000000"/>
                <w:szCs w:val="19"/>
              </w:rPr>
              <w:t>92 031</w:t>
            </w:r>
          </w:p>
        </w:tc>
        <w:tc>
          <w:tcPr>
            <w:tcW w:w="923" w:type="dxa"/>
          </w:tcPr>
          <w:p w14:paraId="0B334C1A" w14:textId="0873331D" w:rsidR="00CB4BE3" w:rsidRPr="00CB4BE3" w:rsidRDefault="00CB4BE3" w:rsidP="00CB4BE3">
            <w:pPr>
              <w:spacing w:before="0" w:after="0" w:line="240" w:lineRule="auto"/>
              <w:jc w:val="right"/>
              <w:rPr>
                <w:rFonts w:cs="Calibri"/>
                <w:b/>
                <w:bCs/>
                <w:color w:val="000000"/>
                <w:szCs w:val="19"/>
              </w:rPr>
            </w:pPr>
            <w:r w:rsidRPr="00CB4BE3">
              <w:rPr>
                <w:b/>
              </w:rPr>
              <w:t>87 642</w:t>
            </w:r>
          </w:p>
        </w:tc>
        <w:tc>
          <w:tcPr>
            <w:tcW w:w="923" w:type="dxa"/>
          </w:tcPr>
          <w:p w14:paraId="37DE83E6" w14:textId="3FA8AF6D" w:rsidR="00CB4BE3" w:rsidRPr="00CB4BE3" w:rsidRDefault="00CB4BE3" w:rsidP="00CB4BE3">
            <w:pPr>
              <w:spacing w:before="0" w:after="0" w:line="240" w:lineRule="auto"/>
              <w:jc w:val="right"/>
              <w:rPr>
                <w:rFonts w:cs="Calibri"/>
                <w:b/>
                <w:bCs/>
                <w:color w:val="000000"/>
                <w:szCs w:val="19"/>
              </w:rPr>
            </w:pPr>
            <w:r w:rsidRPr="00CB4BE3">
              <w:rPr>
                <w:b/>
              </w:rPr>
              <w:t>85341</w:t>
            </w:r>
          </w:p>
        </w:tc>
      </w:tr>
      <w:tr w:rsidR="00CB4BE3" w:rsidRPr="00000839" w14:paraId="4EC9B86E" w14:textId="6E76E698" w:rsidTr="00CB4BE3">
        <w:trPr>
          <w:trHeight w:val="454"/>
        </w:trPr>
        <w:tc>
          <w:tcPr>
            <w:tcW w:w="1640" w:type="dxa"/>
            <w:vAlign w:val="center"/>
          </w:tcPr>
          <w:p w14:paraId="599A67D7" w14:textId="77777777" w:rsidR="00CB4BE3" w:rsidRPr="0011666F" w:rsidRDefault="00CB4BE3" w:rsidP="00CB4BE3">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Industry (sections B,C,D,E)</w:t>
            </w:r>
          </w:p>
        </w:tc>
        <w:tc>
          <w:tcPr>
            <w:tcW w:w="923" w:type="dxa"/>
          </w:tcPr>
          <w:p w14:paraId="138E8E42" w14:textId="77777777" w:rsidR="00CB4BE3" w:rsidRPr="00AB305D" w:rsidRDefault="00CB4BE3" w:rsidP="00CB4BE3">
            <w:pPr>
              <w:jc w:val="right"/>
              <w:rPr>
                <w:rFonts w:eastAsia="Fira Sans Light" w:cs="Times New Roman"/>
                <w:bCs/>
                <w:color w:val="000000"/>
                <w:szCs w:val="19"/>
              </w:rPr>
            </w:pPr>
            <w:r w:rsidRPr="00AB305D">
              <w:rPr>
                <w:rFonts w:eastAsia="Fira Sans Light" w:cs="Times New Roman"/>
                <w:bCs/>
                <w:color w:val="000000"/>
                <w:szCs w:val="19"/>
              </w:rPr>
              <w:t>7 404</w:t>
            </w:r>
          </w:p>
        </w:tc>
        <w:tc>
          <w:tcPr>
            <w:tcW w:w="923" w:type="dxa"/>
          </w:tcPr>
          <w:p w14:paraId="5EF423B6" w14:textId="77777777" w:rsidR="00CB4BE3" w:rsidRPr="00D71B25" w:rsidRDefault="00CB4BE3" w:rsidP="00CB4BE3">
            <w:pPr>
              <w:jc w:val="right"/>
              <w:rPr>
                <w:rFonts w:eastAsia="Fira Sans Light" w:cs="Times New Roman"/>
                <w:bCs/>
                <w:color w:val="000000"/>
                <w:szCs w:val="19"/>
              </w:rPr>
            </w:pPr>
            <w:r w:rsidRPr="00D71B25">
              <w:rPr>
                <w:rFonts w:eastAsia="Fira Sans Light" w:cs="Times New Roman"/>
                <w:bCs/>
                <w:color w:val="000000"/>
                <w:szCs w:val="19"/>
              </w:rPr>
              <w:t>6 985</w:t>
            </w:r>
          </w:p>
        </w:tc>
        <w:tc>
          <w:tcPr>
            <w:tcW w:w="923" w:type="dxa"/>
          </w:tcPr>
          <w:p w14:paraId="570ADDA0" w14:textId="77777777" w:rsidR="00CB4BE3" w:rsidRPr="005A424C" w:rsidRDefault="00CB4BE3" w:rsidP="00CB4BE3">
            <w:pPr>
              <w:jc w:val="right"/>
            </w:pPr>
            <w:r w:rsidRPr="005A424C">
              <w:t>6 765</w:t>
            </w:r>
          </w:p>
        </w:tc>
        <w:tc>
          <w:tcPr>
            <w:tcW w:w="923" w:type="dxa"/>
          </w:tcPr>
          <w:p w14:paraId="56E51B2A" w14:textId="77777777" w:rsidR="00CB4BE3" w:rsidRPr="00827871" w:rsidRDefault="00CB4BE3" w:rsidP="00CB4BE3">
            <w:pPr>
              <w:jc w:val="right"/>
            </w:pPr>
            <w:r w:rsidRPr="00827871">
              <w:t>6 498</w:t>
            </w:r>
          </w:p>
        </w:tc>
        <w:tc>
          <w:tcPr>
            <w:tcW w:w="923" w:type="dxa"/>
            <w:shd w:val="clear" w:color="auto" w:fill="auto"/>
          </w:tcPr>
          <w:p w14:paraId="2E500482" w14:textId="77777777" w:rsidR="00CB4BE3" w:rsidRPr="00562101" w:rsidRDefault="00CB4BE3" w:rsidP="00CB4BE3">
            <w:pPr>
              <w:jc w:val="right"/>
              <w:rPr>
                <w:rFonts w:cs="Calibri"/>
                <w:color w:val="000000"/>
                <w:szCs w:val="19"/>
              </w:rPr>
            </w:pPr>
            <w:r w:rsidRPr="00562101">
              <w:rPr>
                <w:rFonts w:cs="Calibri"/>
                <w:color w:val="000000"/>
                <w:szCs w:val="19"/>
              </w:rPr>
              <w:t>6 782</w:t>
            </w:r>
          </w:p>
        </w:tc>
        <w:tc>
          <w:tcPr>
            <w:tcW w:w="923" w:type="dxa"/>
          </w:tcPr>
          <w:p w14:paraId="46214849" w14:textId="467C87B2" w:rsidR="00CB4BE3" w:rsidRPr="00562101" w:rsidRDefault="00CB4BE3" w:rsidP="00CB4BE3">
            <w:pPr>
              <w:jc w:val="right"/>
              <w:rPr>
                <w:rFonts w:cs="Calibri"/>
                <w:color w:val="000000"/>
                <w:szCs w:val="19"/>
              </w:rPr>
            </w:pPr>
            <w:r w:rsidRPr="002E74D4">
              <w:t>6 804</w:t>
            </w:r>
          </w:p>
        </w:tc>
        <w:tc>
          <w:tcPr>
            <w:tcW w:w="923" w:type="dxa"/>
          </w:tcPr>
          <w:p w14:paraId="62793F77" w14:textId="455EB9E5" w:rsidR="00CB4BE3" w:rsidRPr="00562101" w:rsidRDefault="00CB4BE3" w:rsidP="00CB4BE3">
            <w:pPr>
              <w:jc w:val="right"/>
              <w:rPr>
                <w:rFonts w:cs="Calibri"/>
                <w:color w:val="000000"/>
                <w:szCs w:val="19"/>
              </w:rPr>
            </w:pPr>
            <w:r w:rsidRPr="00AD6391">
              <w:t>6228</w:t>
            </w:r>
          </w:p>
        </w:tc>
      </w:tr>
      <w:tr w:rsidR="00CB4BE3" w:rsidRPr="00000839" w14:paraId="3F71F5DF" w14:textId="6084A7F2" w:rsidTr="00CB4BE3">
        <w:trPr>
          <w:trHeight w:val="454"/>
        </w:trPr>
        <w:tc>
          <w:tcPr>
            <w:tcW w:w="1640" w:type="dxa"/>
            <w:vAlign w:val="center"/>
          </w:tcPr>
          <w:p w14:paraId="2BB53F8F" w14:textId="77777777" w:rsidR="00CB4BE3" w:rsidRPr="0011666F" w:rsidRDefault="00CB4BE3" w:rsidP="00CB4BE3">
            <w:pPr>
              <w:rPr>
                <w:rFonts w:eastAsia="Fira Sans Light" w:cs="Times New Roman"/>
                <w:bCs/>
                <w:color w:val="000000"/>
                <w:sz w:val="16"/>
                <w:szCs w:val="16"/>
              </w:rPr>
            </w:pPr>
            <w:r w:rsidRPr="0011666F">
              <w:rPr>
                <w:rFonts w:eastAsia="Fira Sans Light" w:cs="Times New Roman"/>
                <w:bCs/>
                <w:color w:val="000000"/>
                <w:sz w:val="16"/>
                <w:szCs w:val="16"/>
              </w:rPr>
              <w:t xml:space="preserve">Construction </w:t>
            </w:r>
            <w:r>
              <w:rPr>
                <w:rFonts w:eastAsia="Fira Sans Light" w:cs="Times New Roman"/>
                <w:bCs/>
                <w:color w:val="000000"/>
                <w:sz w:val="16"/>
                <w:szCs w:val="16"/>
              </w:rPr>
              <w:t xml:space="preserve">   </w:t>
            </w:r>
            <w:r w:rsidRPr="0011666F">
              <w:rPr>
                <w:rFonts w:eastAsia="Fira Sans Light" w:cs="Times New Roman"/>
                <w:bCs/>
                <w:color w:val="000000"/>
                <w:sz w:val="16"/>
                <w:szCs w:val="16"/>
              </w:rPr>
              <w:t>(section F)</w:t>
            </w:r>
          </w:p>
        </w:tc>
        <w:tc>
          <w:tcPr>
            <w:tcW w:w="923" w:type="dxa"/>
          </w:tcPr>
          <w:p w14:paraId="6354247E" w14:textId="77777777" w:rsidR="00CB4BE3" w:rsidRPr="00AB305D" w:rsidRDefault="00CB4BE3" w:rsidP="00CB4BE3">
            <w:pPr>
              <w:jc w:val="right"/>
              <w:rPr>
                <w:rFonts w:eastAsia="Fira Sans Light" w:cs="Times New Roman"/>
                <w:bCs/>
                <w:color w:val="000000"/>
                <w:szCs w:val="19"/>
              </w:rPr>
            </w:pPr>
            <w:r w:rsidRPr="00AB305D">
              <w:rPr>
                <w:rFonts w:eastAsia="Fira Sans Light" w:cs="Times New Roman"/>
                <w:bCs/>
                <w:color w:val="000000"/>
                <w:szCs w:val="19"/>
              </w:rPr>
              <w:t>19 028</w:t>
            </w:r>
          </w:p>
        </w:tc>
        <w:tc>
          <w:tcPr>
            <w:tcW w:w="923" w:type="dxa"/>
          </w:tcPr>
          <w:p w14:paraId="2E08E3EB" w14:textId="77777777" w:rsidR="00CB4BE3" w:rsidRPr="00D71B25" w:rsidRDefault="00CB4BE3" w:rsidP="00CB4BE3">
            <w:pPr>
              <w:jc w:val="right"/>
              <w:rPr>
                <w:rFonts w:eastAsia="Fira Sans Light" w:cs="Times New Roman"/>
                <w:bCs/>
                <w:color w:val="000000"/>
                <w:szCs w:val="19"/>
              </w:rPr>
            </w:pPr>
            <w:r w:rsidRPr="00D71B25">
              <w:rPr>
                <w:rFonts w:eastAsia="Fira Sans Light" w:cs="Times New Roman"/>
                <w:bCs/>
                <w:color w:val="000000"/>
                <w:szCs w:val="19"/>
              </w:rPr>
              <w:t>17 911</w:t>
            </w:r>
          </w:p>
        </w:tc>
        <w:tc>
          <w:tcPr>
            <w:tcW w:w="923" w:type="dxa"/>
          </w:tcPr>
          <w:p w14:paraId="261C88A9" w14:textId="77777777" w:rsidR="00CB4BE3" w:rsidRPr="005A424C" w:rsidRDefault="00CB4BE3" w:rsidP="00CB4BE3">
            <w:pPr>
              <w:jc w:val="right"/>
            </w:pPr>
            <w:r w:rsidRPr="005A424C">
              <w:t>17 470</w:t>
            </w:r>
          </w:p>
        </w:tc>
        <w:tc>
          <w:tcPr>
            <w:tcW w:w="923" w:type="dxa"/>
          </w:tcPr>
          <w:p w14:paraId="2FB39084" w14:textId="77777777" w:rsidR="00CB4BE3" w:rsidRPr="00827871" w:rsidRDefault="00CB4BE3" w:rsidP="00CB4BE3">
            <w:pPr>
              <w:jc w:val="right"/>
            </w:pPr>
            <w:r w:rsidRPr="00827871">
              <w:t>15 621</w:t>
            </w:r>
          </w:p>
        </w:tc>
        <w:tc>
          <w:tcPr>
            <w:tcW w:w="923" w:type="dxa"/>
            <w:shd w:val="clear" w:color="auto" w:fill="auto"/>
          </w:tcPr>
          <w:p w14:paraId="16BBD89E" w14:textId="77777777" w:rsidR="00CB4BE3" w:rsidRPr="00562101" w:rsidRDefault="00CB4BE3" w:rsidP="00CB4BE3">
            <w:pPr>
              <w:jc w:val="right"/>
              <w:rPr>
                <w:rFonts w:cs="Calibri"/>
                <w:color w:val="000000"/>
                <w:szCs w:val="19"/>
              </w:rPr>
            </w:pPr>
            <w:r w:rsidRPr="00562101">
              <w:rPr>
                <w:rFonts w:cs="Calibri"/>
                <w:color w:val="000000"/>
                <w:szCs w:val="19"/>
              </w:rPr>
              <w:t>17 893</w:t>
            </w:r>
          </w:p>
        </w:tc>
        <w:tc>
          <w:tcPr>
            <w:tcW w:w="923" w:type="dxa"/>
          </w:tcPr>
          <w:p w14:paraId="539495A6" w14:textId="326E9F4B" w:rsidR="00CB4BE3" w:rsidRPr="00562101" w:rsidRDefault="00CB4BE3" w:rsidP="00CB4BE3">
            <w:pPr>
              <w:jc w:val="right"/>
              <w:rPr>
                <w:rFonts w:cs="Calibri"/>
                <w:color w:val="000000"/>
                <w:szCs w:val="19"/>
              </w:rPr>
            </w:pPr>
            <w:r w:rsidRPr="002E74D4">
              <w:t>17 947</w:t>
            </w:r>
          </w:p>
        </w:tc>
        <w:tc>
          <w:tcPr>
            <w:tcW w:w="923" w:type="dxa"/>
          </w:tcPr>
          <w:p w14:paraId="5C2BE872" w14:textId="5E0E631A" w:rsidR="00CB4BE3" w:rsidRPr="00562101" w:rsidRDefault="00CB4BE3" w:rsidP="00CB4BE3">
            <w:pPr>
              <w:jc w:val="right"/>
              <w:rPr>
                <w:rFonts w:cs="Calibri"/>
                <w:color w:val="000000"/>
                <w:szCs w:val="19"/>
              </w:rPr>
            </w:pPr>
            <w:r w:rsidRPr="00AD6391">
              <w:t>16472</w:t>
            </w:r>
          </w:p>
        </w:tc>
      </w:tr>
      <w:tr w:rsidR="00CB4BE3" w:rsidRPr="00000839" w14:paraId="78E68105" w14:textId="1B814F15" w:rsidTr="00CB4BE3">
        <w:trPr>
          <w:trHeight w:val="454"/>
        </w:trPr>
        <w:tc>
          <w:tcPr>
            <w:tcW w:w="1640" w:type="dxa"/>
            <w:vAlign w:val="center"/>
          </w:tcPr>
          <w:p w14:paraId="11F24900" w14:textId="77777777" w:rsidR="00CB4BE3" w:rsidRPr="0011666F" w:rsidRDefault="00CB4BE3" w:rsidP="00CB4BE3">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Trade; repair of motor vehicles (section G)</w:t>
            </w:r>
          </w:p>
        </w:tc>
        <w:tc>
          <w:tcPr>
            <w:tcW w:w="923" w:type="dxa"/>
          </w:tcPr>
          <w:p w14:paraId="16E74870" w14:textId="77777777" w:rsidR="00CB4BE3" w:rsidRPr="00AB305D" w:rsidRDefault="00CB4BE3" w:rsidP="00CB4BE3">
            <w:pPr>
              <w:jc w:val="right"/>
              <w:rPr>
                <w:rFonts w:eastAsia="Fira Sans Light" w:cs="Times New Roman"/>
                <w:bCs/>
                <w:color w:val="000000"/>
                <w:szCs w:val="19"/>
              </w:rPr>
            </w:pPr>
            <w:r w:rsidRPr="00AB305D">
              <w:rPr>
                <w:rFonts w:eastAsia="Fira Sans Light" w:cs="Times New Roman"/>
                <w:bCs/>
                <w:color w:val="000000"/>
                <w:szCs w:val="19"/>
              </w:rPr>
              <w:t>16 483</w:t>
            </w:r>
          </w:p>
        </w:tc>
        <w:tc>
          <w:tcPr>
            <w:tcW w:w="923" w:type="dxa"/>
          </w:tcPr>
          <w:p w14:paraId="41D2B672" w14:textId="77777777" w:rsidR="00CB4BE3" w:rsidRPr="00D71B25" w:rsidRDefault="00CB4BE3" w:rsidP="00CB4BE3">
            <w:pPr>
              <w:jc w:val="right"/>
              <w:rPr>
                <w:rFonts w:eastAsia="Fira Sans Light" w:cs="Times New Roman"/>
                <w:bCs/>
                <w:color w:val="000000"/>
                <w:szCs w:val="19"/>
              </w:rPr>
            </w:pPr>
            <w:r w:rsidRPr="00D71B25">
              <w:rPr>
                <w:rFonts w:eastAsia="Fira Sans Light" w:cs="Times New Roman"/>
                <w:bCs/>
                <w:color w:val="000000"/>
                <w:szCs w:val="19"/>
              </w:rPr>
              <w:t>14 214</w:t>
            </w:r>
          </w:p>
        </w:tc>
        <w:tc>
          <w:tcPr>
            <w:tcW w:w="923" w:type="dxa"/>
          </w:tcPr>
          <w:p w14:paraId="4BAE1160" w14:textId="77777777" w:rsidR="00CB4BE3" w:rsidRPr="005A424C" w:rsidRDefault="00CB4BE3" w:rsidP="00CB4BE3">
            <w:pPr>
              <w:jc w:val="right"/>
            </w:pPr>
            <w:r w:rsidRPr="005A424C">
              <w:t>13 851</w:t>
            </w:r>
          </w:p>
        </w:tc>
        <w:tc>
          <w:tcPr>
            <w:tcW w:w="923" w:type="dxa"/>
          </w:tcPr>
          <w:p w14:paraId="6FDD612B" w14:textId="77777777" w:rsidR="00CB4BE3" w:rsidRPr="00827871" w:rsidRDefault="00CB4BE3" w:rsidP="00CB4BE3">
            <w:pPr>
              <w:jc w:val="right"/>
            </w:pPr>
            <w:r w:rsidRPr="00827871">
              <w:t>14 505</w:t>
            </w:r>
          </w:p>
        </w:tc>
        <w:tc>
          <w:tcPr>
            <w:tcW w:w="923" w:type="dxa"/>
            <w:shd w:val="clear" w:color="auto" w:fill="auto"/>
          </w:tcPr>
          <w:p w14:paraId="1AE5B1E6" w14:textId="77777777" w:rsidR="00CB4BE3" w:rsidRPr="00562101" w:rsidRDefault="00CB4BE3" w:rsidP="00CB4BE3">
            <w:pPr>
              <w:jc w:val="right"/>
              <w:rPr>
                <w:rFonts w:cs="Calibri"/>
                <w:color w:val="000000"/>
                <w:szCs w:val="19"/>
              </w:rPr>
            </w:pPr>
            <w:r w:rsidRPr="00562101">
              <w:rPr>
                <w:rFonts w:cs="Calibri"/>
                <w:color w:val="000000"/>
                <w:szCs w:val="19"/>
              </w:rPr>
              <w:t>15 736</w:t>
            </w:r>
          </w:p>
        </w:tc>
        <w:tc>
          <w:tcPr>
            <w:tcW w:w="923" w:type="dxa"/>
          </w:tcPr>
          <w:p w14:paraId="0C8BBD72" w14:textId="58E1BBBD" w:rsidR="00CB4BE3" w:rsidRPr="00562101" w:rsidRDefault="00CB4BE3" w:rsidP="00CB4BE3">
            <w:pPr>
              <w:jc w:val="right"/>
              <w:rPr>
                <w:rFonts w:cs="Calibri"/>
                <w:color w:val="000000"/>
                <w:szCs w:val="19"/>
              </w:rPr>
            </w:pPr>
            <w:r w:rsidRPr="002E74D4">
              <w:t>13 528</w:t>
            </w:r>
          </w:p>
        </w:tc>
        <w:tc>
          <w:tcPr>
            <w:tcW w:w="923" w:type="dxa"/>
          </w:tcPr>
          <w:p w14:paraId="4AC3A129" w14:textId="68FCBF46" w:rsidR="00CB4BE3" w:rsidRPr="00562101" w:rsidRDefault="00CB4BE3" w:rsidP="00CB4BE3">
            <w:pPr>
              <w:jc w:val="right"/>
              <w:rPr>
                <w:rFonts w:cs="Calibri"/>
                <w:color w:val="000000"/>
                <w:szCs w:val="19"/>
              </w:rPr>
            </w:pPr>
            <w:r w:rsidRPr="00AD6391">
              <w:t>13315</w:t>
            </w:r>
          </w:p>
        </w:tc>
      </w:tr>
      <w:tr w:rsidR="00CB4BE3" w:rsidRPr="00000839" w14:paraId="700812A5" w14:textId="4E0A7524" w:rsidTr="00CB4BE3">
        <w:trPr>
          <w:trHeight w:val="454"/>
        </w:trPr>
        <w:tc>
          <w:tcPr>
            <w:tcW w:w="1640" w:type="dxa"/>
            <w:vAlign w:val="center"/>
          </w:tcPr>
          <w:p w14:paraId="3DF08D0F" w14:textId="77777777" w:rsidR="00CB4BE3" w:rsidRPr="0011666F" w:rsidRDefault="00CB4BE3" w:rsidP="00CB4BE3">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Transportation and storage (section H)</w:t>
            </w:r>
          </w:p>
        </w:tc>
        <w:tc>
          <w:tcPr>
            <w:tcW w:w="923" w:type="dxa"/>
          </w:tcPr>
          <w:p w14:paraId="5060562F" w14:textId="77777777" w:rsidR="00CB4BE3" w:rsidRPr="00AB305D" w:rsidRDefault="00CB4BE3" w:rsidP="00CB4BE3">
            <w:pPr>
              <w:jc w:val="right"/>
              <w:rPr>
                <w:rFonts w:eastAsia="Fira Sans Light" w:cs="Times New Roman"/>
                <w:bCs/>
                <w:color w:val="000000"/>
                <w:szCs w:val="19"/>
              </w:rPr>
            </w:pPr>
            <w:r w:rsidRPr="00AB305D">
              <w:rPr>
                <w:rFonts w:eastAsia="Fira Sans Light" w:cs="Times New Roman"/>
                <w:bCs/>
                <w:color w:val="000000"/>
                <w:szCs w:val="19"/>
              </w:rPr>
              <w:t>6 187</w:t>
            </w:r>
          </w:p>
        </w:tc>
        <w:tc>
          <w:tcPr>
            <w:tcW w:w="923" w:type="dxa"/>
          </w:tcPr>
          <w:p w14:paraId="1AD72BD5" w14:textId="77777777" w:rsidR="00CB4BE3" w:rsidRPr="00D71B25" w:rsidRDefault="00CB4BE3" w:rsidP="00CB4BE3">
            <w:pPr>
              <w:jc w:val="right"/>
              <w:rPr>
                <w:rFonts w:eastAsia="Fira Sans Light" w:cs="Times New Roman"/>
                <w:bCs/>
                <w:color w:val="000000"/>
                <w:szCs w:val="19"/>
              </w:rPr>
            </w:pPr>
            <w:r w:rsidRPr="00D71B25">
              <w:rPr>
                <w:rFonts w:eastAsia="Fira Sans Light" w:cs="Times New Roman"/>
                <w:bCs/>
                <w:color w:val="000000"/>
                <w:szCs w:val="19"/>
              </w:rPr>
              <w:t>5 426</w:t>
            </w:r>
          </w:p>
        </w:tc>
        <w:tc>
          <w:tcPr>
            <w:tcW w:w="923" w:type="dxa"/>
          </w:tcPr>
          <w:p w14:paraId="4BB94D4A" w14:textId="77777777" w:rsidR="00CB4BE3" w:rsidRPr="005A424C" w:rsidRDefault="00CB4BE3" w:rsidP="00CB4BE3">
            <w:pPr>
              <w:jc w:val="right"/>
            </w:pPr>
            <w:r w:rsidRPr="005A424C">
              <w:t>5 003</w:t>
            </w:r>
          </w:p>
        </w:tc>
        <w:tc>
          <w:tcPr>
            <w:tcW w:w="923" w:type="dxa"/>
          </w:tcPr>
          <w:p w14:paraId="1ED6F197" w14:textId="77777777" w:rsidR="00CB4BE3" w:rsidRPr="00827871" w:rsidRDefault="00CB4BE3" w:rsidP="00CB4BE3">
            <w:pPr>
              <w:jc w:val="right"/>
            </w:pPr>
            <w:r w:rsidRPr="00827871">
              <w:t>5 145</w:t>
            </w:r>
          </w:p>
        </w:tc>
        <w:tc>
          <w:tcPr>
            <w:tcW w:w="923" w:type="dxa"/>
            <w:shd w:val="clear" w:color="auto" w:fill="auto"/>
          </w:tcPr>
          <w:p w14:paraId="36FF024D" w14:textId="77777777" w:rsidR="00CB4BE3" w:rsidRPr="00562101" w:rsidRDefault="00CB4BE3" w:rsidP="00CB4BE3">
            <w:pPr>
              <w:jc w:val="right"/>
              <w:rPr>
                <w:rFonts w:cs="Calibri"/>
                <w:color w:val="000000"/>
                <w:szCs w:val="19"/>
              </w:rPr>
            </w:pPr>
            <w:r w:rsidRPr="00562101">
              <w:rPr>
                <w:rFonts w:cs="Calibri"/>
                <w:color w:val="000000"/>
                <w:szCs w:val="19"/>
              </w:rPr>
              <w:t>5 986</w:t>
            </w:r>
          </w:p>
        </w:tc>
        <w:tc>
          <w:tcPr>
            <w:tcW w:w="923" w:type="dxa"/>
          </w:tcPr>
          <w:p w14:paraId="6A247026" w14:textId="66EC240A" w:rsidR="00CB4BE3" w:rsidRPr="00562101" w:rsidRDefault="00CB4BE3" w:rsidP="00CB4BE3">
            <w:pPr>
              <w:jc w:val="right"/>
              <w:rPr>
                <w:rFonts w:cs="Calibri"/>
                <w:color w:val="000000"/>
                <w:szCs w:val="19"/>
              </w:rPr>
            </w:pPr>
            <w:r w:rsidRPr="002E74D4">
              <w:t>5 392</w:t>
            </w:r>
          </w:p>
        </w:tc>
        <w:tc>
          <w:tcPr>
            <w:tcW w:w="923" w:type="dxa"/>
          </w:tcPr>
          <w:p w14:paraId="023CB85A" w14:textId="4342D0AC" w:rsidR="00CB4BE3" w:rsidRPr="00562101" w:rsidRDefault="00CB4BE3" w:rsidP="00CB4BE3">
            <w:pPr>
              <w:jc w:val="right"/>
              <w:rPr>
                <w:rFonts w:cs="Calibri"/>
                <w:color w:val="000000"/>
                <w:szCs w:val="19"/>
              </w:rPr>
            </w:pPr>
            <w:r w:rsidRPr="00AD6391">
              <w:t>5447</w:t>
            </w:r>
          </w:p>
        </w:tc>
      </w:tr>
      <w:tr w:rsidR="00CB4BE3" w:rsidRPr="00000839" w14:paraId="54B05C01" w14:textId="6E79191A" w:rsidTr="00CB4BE3">
        <w:trPr>
          <w:trHeight w:val="454"/>
        </w:trPr>
        <w:tc>
          <w:tcPr>
            <w:tcW w:w="1640" w:type="dxa"/>
            <w:vAlign w:val="center"/>
          </w:tcPr>
          <w:p w14:paraId="00C03982" w14:textId="77777777" w:rsidR="00CB4BE3" w:rsidRPr="0011666F" w:rsidRDefault="00CB4BE3" w:rsidP="00CB4BE3">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 xml:space="preserve">Accommodation and catering </w:t>
            </w:r>
            <w:r>
              <w:rPr>
                <w:rFonts w:eastAsia="Fira Sans Light" w:cs="Times New Roman"/>
                <w:bCs/>
                <w:color w:val="000000"/>
                <w:sz w:val="16"/>
                <w:szCs w:val="16"/>
                <w:lang w:val="en-US"/>
              </w:rPr>
              <w:t xml:space="preserve">   </w:t>
            </w:r>
            <w:r w:rsidRPr="0011666F">
              <w:rPr>
                <w:rFonts w:eastAsia="Fira Sans Light" w:cs="Times New Roman"/>
                <w:bCs/>
                <w:color w:val="000000"/>
                <w:sz w:val="16"/>
                <w:szCs w:val="16"/>
                <w:lang w:val="en-US"/>
              </w:rPr>
              <w:t>(section I)</w:t>
            </w:r>
          </w:p>
        </w:tc>
        <w:tc>
          <w:tcPr>
            <w:tcW w:w="923" w:type="dxa"/>
          </w:tcPr>
          <w:p w14:paraId="696AE38D" w14:textId="77777777" w:rsidR="00CB4BE3" w:rsidRPr="00AB305D" w:rsidRDefault="00CB4BE3" w:rsidP="00CB4BE3">
            <w:pPr>
              <w:jc w:val="right"/>
              <w:rPr>
                <w:rFonts w:eastAsia="Fira Sans Light" w:cs="Times New Roman"/>
                <w:bCs/>
                <w:color w:val="000000"/>
                <w:szCs w:val="19"/>
              </w:rPr>
            </w:pPr>
            <w:r w:rsidRPr="00AB305D">
              <w:rPr>
                <w:rFonts w:eastAsia="Fira Sans Light" w:cs="Times New Roman"/>
                <w:bCs/>
                <w:color w:val="000000"/>
                <w:szCs w:val="19"/>
              </w:rPr>
              <w:t>3 048</w:t>
            </w:r>
          </w:p>
        </w:tc>
        <w:tc>
          <w:tcPr>
            <w:tcW w:w="923" w:type="dxa"/>
          </w:tcPr>
          <w:p w14:paraId="44A88253" w14:textId="77777777" w:rsidR="00CB4BE3" w:rsidRPr="00D71B25" w:rsidRDefault="00CB4BE3" w:rsidP="00CB4BE3">
            <w:pPr>
              <w:jc w:val="right"/>
              <w:rPr>
                <w:rFonts w:eastAsia="Fira Sans Light" w:cs="Times New Roman"/>
                <w:bCs/>
                <w:color w:val="000000"/>
                <w:szCs w:val="19"/>
              </w:rPr>
            </w:pPr>
            <w:r w:rsidRPr="00D71B25">
              <w:rPr>
                <w:rFonts w:eastAsia="Fira Sans Light" w:cs="Times New Roman"/>
                <w:bCs/>
                <w:color w:val="000000"/>
                <w:szCs w:val="19"/>
              </w:rPr>
              <w:t>3 789</w:t>
            </w:r>
          </w:p>
        </w:tc>
        <w:tc>
          <w:tcPr>
            <w:tcW w:w="923" w:type="dxa"/>
          </w:tcPr>
          <w:p w14:paraId="0F9C70E3" w14:textId="77777777" w:rsidR="00CB4BE3" w:rsidRPr="005A424C" w:rsidRDefault="00CB4BE3" w:rsidP="00CB4BE3">
            <w:pPr>
              <w:jc w:val="right"/>
            </w:pPr>
            <w:r w:rsidRPr="005A424C">
              <w:t>2 827</w:t>
            </w:r>
          </w:p>
        </w:tc>
        <w:tc>
          <w:tcPr>
            <w:tcW w:w="923" w:type="dxa"/>
          </w:tcPr>
          <w:p w14:paraId="7FA379EB" w14:textId="77777777" w:rsidR="00CB4BE3" w:rsidRPr="00827871" w:rsidRDefault="00CB4BE3" w:rsidP="00CB4BE3">
            <w:pPr>
              <w:jc w:val="right"/>
            </w:pPr>
            <w:r w:rsidRPr="00827871">
              <w:t>2 560</w:t>
            </w:r>
          </w:p>
        </w:tc>
        <w:tc>
          <w:tcPr>
            <w:tcW w:w="923" w:type="dxa"/>
            <w:shd w:val="clear" w:color="auto" w:fill="auto"/>
          </w:tcPr>
          <w:p w14:paraId="3D893B2F" w14:textId="77777777" w:rsidR="00CB4BE3" w:rsidRPr="00562101" w:rsidRDefault="00CB4BE3" w:rsidP="00CB4BE3">
            <w:pPr>
              <w:jc w:val="right"/>
              <w:rPr>
                <w:rFonts w:cs="Calibri"/>
                <w:color w:val="000000"/>
                <w:szCs w:val="19"/>
              </w:rPr>
            </w:pPr>
            <w:r w:rsidRPr="00562101">
              <w:rPr>
                <w:rFonts w:cs="Calibri"/>
                <w:color w:val="000000"/>
                <w:szCs w:val="19"/>
              </w:rPr>
              <w:t>2 940</w:t>
            </w:r>
          </w:p>
        </w:tc>
        <w:tc>
          <w:tcPr>
            <w:tcW w:w="923" w:type="dxa"/>
          </w:tcPr>
          <w:p w14:paraId="042DFCCD" w14:textId="0C2F806F" w:rsidR="00CB4BE3" w:rsidRPr="00562101" w:rsidRDefault="00CB4BE3" w:rsidP="00CB4BE3">
            <w:pPr>
              <w:jc w:val="right"/>
              <w:rPr>
                <w:rFonts w:cs="Calibri"/>
                <w:color w:val="000000"/>
                <w:szCs w:val="19"/>
              </w:rPr>
            </w:pPr>
            <w:r w:rsidRPr="002E74D4">
              <w:t>3 737</w:t>
            </w:r>
          </w:p>
        </w:tc>
        <w:tc>
          <w:tcPr>
            <w:tcW w:w="923" w:type="dxa"/>
          </w:tcPr>
          <w:p w14:paraId="36C4F46F" w14:textId="754C3411" w:rsidR="00CB4BE3" w:rsidRPr="00562101" w:rsidRDefault="00CB4BE3" w:rsidP="00CB4BE3">
            <w:pPr>
              <w:jc w:val="right"/>
              <w:rPr>
                <w:rFonts w:cs="Calibri"/>
                <w:color w:val="000000"/>
                <w:szCs w:val="19"/>
              </w:rPr>
            </w:pPr>
            <w:r w:rsidRPr="00AD6391">
              <w:t>2959</w:t>
            </w:r>
          </w:p>
        </w:tc>
      </w:tr>
      <w:tr w:rsidR="00CB4BE3" w:rsidRPr="00000839" w14:paraId="4FE9394C" w14:textId="3CE205CA" w:rsidTr="00CB4BE3">
        <w:trPr>
          <w:trHeight w:val="454"/>
        </w:trPr>
        <w:tc>
          <w:tcPr>
            <w:tcW w:w="1640" w:type="dxa"/>
            <w:vAlign w:val="center"/>
          </w:tcPr>
          <w:p w14:paraId="0CC67BB7" w14:textId="77777777" w:rsidR="00CB4BE3" w:rsidRPr="0011666F" w:rsidRDefault="00CB4BE3" w:rsidP="00CB4BE3">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Information and communication (section J)</w:t>
            </w:r>
          </w:p>
        </w:tc>
        <w:tc>
          <w:tcPr>
            <w:tcW w:w="923" w:type="dxa"/>
          </w:tcPr>
          <w:p w14:paraId="3584DDCB" w14:textId="77777777" w:rsidR="00CB4BE3" w:rsidRPr="00AB305D" w:rsidRDefault="00CB4BE3" w:rsidP="00CB4BE3">
            <w:pPr>
              <w:jc w:val="right"/>
              <w:rPr>
                <w:rFonts w:eastAsia="Fira Sans Light" w:cs="Times New Roman"/>
                <w:bCs/>
                <w:color w:val="000000"/>
                <w:szCs w:val="19"/>
              </w:rPr>
            </w:pPr>
            <w:r w:rsidRPr="00AB305D">
              <w:rPr>
                <w:rFonts w:eastAsia="Fira Sans Light" w:cs="Times New Roman"/>
                <w:bCs/>
                <w:color w:val="000000"/>
                <w:szCs w:val="19"/>
              </w:rPr>
              <w:t>10 250</w:t>
            </w:r>
          </w:p>
        </w:tc>
        <w:tc>
          <w:tcPr>
            <w:tcW w:w="923" w:type="dxa"/>
          </w:tcPr>
          <w:p w14:paraId="453D8512" w14:textId="77777777" w:rsidR="00CB4BE3" w:rsidRPr="00D71B25" w:rsidRDefault="00CB4BE3" w:rsidP="00CB4BE3">
            <w:pPr>
              <w:jc w:val="right"/>
              <w:rPr>
                <w:rFonts w:eastAsia="Fira Sans Light" w:cs="Times New Roman"/>
                <w:bCs/>
                <w:color w:val="000000"/>
                <w:szCs w:val="19"/>
              </w:rPr>
            </w:pPr>
            <w:r w:rsidRPr="00D71B25">
              <w:rPr>
                <w:rFonts w:eastAsia="Fira Sans Light" w:cs="Times New Roman"/>
                <w:bCs/>
                <w:color w:val="000000"/>
                <w:szCs w:val="19"/>
              </w:rPr>
              <w:t>8 871</w:t>
            </w:r>
          </w:p>
        </w:tc>
        <w:tc>
          <w:tcPr>
            <w:tcW w:w="923" w:type="dxa"/>
          </w:tcPr>
          <w:p w14:paraId="6426D296" w14:textId="77777777" w:rsidR="00CB4BE3" w:rsidRPr="005A424C" w:rsidRDefault="00CB4BE3" w:rsidP="00CB4BE3">
            <w:pPr>
              <w:jc w:val="right"/>
            </w:pPr>
            <w:r w:rsidRPr="005A424C">
              <w:t>7 934</w:t>
            </w:r>
          </w:p>
        </w:tc>
        <w:tc>
          <w:tcPr>
            <w:tcW w:w="923" w:type="dxa"/>
          </w:tcPr>
          <w:p w14:paraId="4069B689" w14:textId="77777777" w:rsidR="00CB4BE3" w:rsidRPr="00827871" w:rsidRDefault="00CB4BE3" w:rsidP="00CB4BE3">
            <w:pPr>
              <w:jc w:val="right"/>
            </w:pPr>
            <w:r w:rsidRPr="00827871">
              <w:t>8 201</w:t>
            </w:r>
          </w:p>
        </w:tc>
        <w:tc>
          <w:tcPr>
            <w:tcW w:w="923" w:type="dxa"/>
            <w:shd w:val="clear" w:color="auto" w:fill="auto"/>
          </w:tcPr>
          <w:p w14:paraId="328C6AC8" w14:textId="77777777" w:rsidR="00CB4BE3" w:rsidRPr="00562101" w:rsidRDefault="00CB4BE3" w:rsidP="00CB4BE3">
            <w:pPr>
              <w:jc w:val="right"/>
              <w:rPr>
                <w:rFonts w:cs="Calibri"/>
                <w:color w:val="000000"/>
                <w:szCs w:val="19"/>
              </w:rPr>
            </w:pPr>
            <w:r w:rsidRPr="00562101">
              <w:rPr>
                <w:rFonts w:cs="Calibri"/>
                <w:color w:val="000000"/>
                <w:szCs w:val="19"/>
              </w:rPr>
              <w:t>8 069</w:t>
            </w:r>
          </w:p>
        </w:tc>
        <w:tc>
          <w:tcPr>
            <w:tcW w:w="923" w:type="dxa"/>
          </w:tcPr>
          <w:p w14:paraId="28EF0EBF" w14:textId="155ECBEA" w:rsidR="00CB4BE3" w:rsidRPr="00562101" w:rsidRDefault="00CB4BE3" w:rsidP="00CB4BE3">
            <w:pPr>
              <w:jc w:val="right"/>
              <w:rPr>
                <w:rFonts w:cs="Calibri"/>
                <w:color w:val="000000"/>
                <w:szCs w:val="19"/>
              </w:rPr>
            </w:pPr>
            <w:r w:rsidRPr="002E74D4">
              <w:t>7 023</w:t>
            </w:r>
          </w:p>
        </w:tc>
        <w:tc>
          <w:tcPr>
            <w:tcW w:w="923" w:type="dxa"/>
          </w:tcPr>
          <w:p w14:paraId="4604EA74" w14:textId="07766B5D" w:rsidR="00CB4BE3" w:rsidRPr="00562101" w:rsidRDefault="00CB4BE3" w:rsidP="00CB4BE3">
            <w:pPr>
              <w:jc w:val="right"/>
              <w:rPr>
                <w:rFonts w:cs="Calibri"/>
                <w:color w:val="000000"/>
                <w:szCs w:val="19"/>
              </w:rPr>
            </w:pPr>
            <w:r w:rsidRPr="00AD6391">
              <w:t>7031</w:t>
            </w:r>
          </w:p>
        </w:tc>
      </w:tr>
      <w:tr w:rsidR="00CB4BE3" w:rsidRPr="00000839" w14:paraId="4B220F0D" w14:textId="45A33656" w:rsidTr="00CB4BE3">
        <w:trPr>
          <w:trHeight w:val="454"/>
        </w:trPr>
        <w:tc>
          <w:tcPr>
            <w:tcW w:w="1640" w:type="dxa"/>
            <w:vAlign w:val="center"/>
          </w:tcPr>
          <w:p w14:paraId="4147ECC1" w14:textId="77777777" w:rsidR="00CB4BE3" w:rsidRPr="0011666F" w:rsidRDefault="00CB4BE3" w:rsidP="00CB4BE3">
            <w:pPr>
              <w:spacing w:after="0"/>
              <w:rPr>
                <w:rFonts w:eastAsia="Fira Sans Light" w:cs="Times New Roman"/>
                <w:bCs/>
                <w:color w:val="000000"/>
                <w:sz w:val="16"/>
                <w:szCs w:val="16"/>
                <w:lang w:val="en-US"/>
              </w:rPr>
            </w:pPr>
            <w:r w:rsidRPr="0011666F">
              <w:rPr>
                <w:rFonts w:eastAsia="Fira Sans Light" w:cs="Times New Roman"/>
                <w:bCs/>
                <w:color w:val="000000"/>
                <w:sz w:val="16"/>
                <w:szCs w:val="16"/>
                <w:lang w:val="en-US"/>
              </w:rPr>
              <w:t xml:space="preserve">Services </w:t>
            </w:r>
          </w:p>
          <w:p w14:paraId="7F528146" w14:textId="77777777" w:rsidR="00CB4BE3" w:rsidRPr="0011666F" w:rsidRDefault="00CB4BE3" w:rsidP="00CB4BE3">
            <w:pPr>
              <w:spacing w:before="0"/>
              <w:rPr>
                <w:rFonts w:eastAsia="Fira Sans Light" w:cs="Times New Roman"/>
                <w:bCs/>
                <w:color w:val="000000"/>
                <w:sz w:val="16"/>
                <w:szCs w:val="16"/>
                <w:lang w:val="en-US"/>
              </w:rPr>
            </w:pPr>
            <w:r w:rsidRPr="0011666F">
              <w:rPr>
                <w:rFonts w:eastAsia="Fira Sans Light" w:cs="Times New Roman"/>
                <w:bCs/>
                <w:color w:val="000000"/>
                <w:sz w:val="16"/>
                <w:szCs w:val="16"/>
                <w:lang w:val="en-US"/>
              </w:rPr>
              <w:t>(sections K,L,M,N)</w:t>
            </w:r>
          </w:p>
        </w:tc>
        <w:tc>
          <w:tcPr>
            <w:tcW w:w="923" w:type="dxa"/>
          </w:tcPr>
          <w:p w14:paraId="1B36607B" w14:textId="77777777" w:rsidR="00CB4BE3" w:rsidRPr="00AB305D" w:rsidRDefault="00CB4BE3" w:rsidP="00CB4BE3">
            <w:pPr>
              <w:jc w:val="right"/>
              <w:rPr>
                <w:rFonts w:eastAsia="Fira Sans Light" w:cs="Times New Roman"/>
                <w:bCs/>
                <w:color w:val="000000"/>
                <w:szCs w:val="19"/>
              </w:rPr>
            </w:pPr>
            <w:r w:rsidRPr="00AB305D">
              <w:rPr>
                <w:rFonts w:eastAsia="Fira Sans Light" w:cs="Times New Roman"/>
                <w:bCs/>
                <w:color w:val="000000"/>
                <w:szCs w:val="19"/>
              </w:rPr>
              <w:t>20 108</w:t>
            </w:r>
          </w:p>
        </w:tc>
        <w:tc>
          <w:tcPr>
            <w:tcW w:w="923" w:type="dxa"/>
          </w:tcPr>
          <w:p w14:paraId="10200084" w14:textId="77777777" w:rsidR="00CB4BE3" w:rsidRPr="00D71B25" w:rsidRDefault="00CB4BE3" w:rsidP="00CB4BE3">
            <w:pPr>
              <w:jc w:val="right"/>
              <w:rPr>
                <w:rFonts w:eastAsia="Fira Sans Light" w:cs="Times New Roman"/>
                <w:bCs/>
                <w:color w:val="000000"/>
                <w:szCs w:val="19"/>
              </w:rPr>
            </w:pPr>
            <w:r w:rsidRPr="00D71B25">
              <w:rPr>
                <w:rFonts w:eastAsia="Fira Sans Light" w:cs="Times New Roman"/>
                <w:bCs/>
                <w:color w:val="000000"/>
                <w:szCs w:val="19"/>
              </w:rPr>
              <w:t>18 441</w:t>
            </w:r>
          </w:p>
        </w:tc>
        <w:tc>
          <w:tcPr>
            <w:tcW w:w="923" w:type="dxa"/>
          </w:tcPr>
          <w:p w14:paraId="36C0736A" w14:textId="77777777" w:rsidR="00CB4BE3" w:rsidRPr="005A424C" w:rsidRDefault="00CB4BE3" w:rsidP="00CB4BE3">
            <w:pPr>
              <w:jc w:val="right"/>
            </w:pPr>
            <w:r w:rsidRPr="005A424C">
              <w:t>18 374</w:t>
            </w:r>
          </w:p>
        </w:tc>
        <w:tc>
          <w:tcPr>
            <w:tcW w:w="923" w:type="dxa"/>
          </w:tcPr>
          <w:p w14:paraId="10186A79" w14:textId="77777777" w:rsidR="00CB4BE3" w:rsidRPr="00827871" w:rsidRDefault="00CB4BE3" w:rsidP="00CB4BE3">
            <w:pPr>
              <w:jc w:val="right"/>
            </w:pPr>
            <w:r w:rsidRPr="00827871">
              <w:t>19 751</w:t>
            </w:r>
          </w:p>
        </w:tc>
        <w:tc>
          <w:tcPr>
            <w:tcW w:w="923" w:type="dxa"/>
            <w:shd w:val="clear" w:color="auto" w:fill="auto"/>
          </w:tcPr>
          <w:p w14:paraId="13B969F1" w14:textId="77777777" w:rsidR="00CB4BE3" w:rsidRPr="00562101" w:rsidRDefault="00CB4BE3" w:rsidP="00CB4BE3">
            <w:pPr>
              <w:jc w:val="right"/>
              <w:rPr>
                <w:rFonts w:cs="Calibri"/>
                <w:color w:val="000000"/>
                <w:szCs w:val="19"/>
              </w:rPr>
            </w:pPr>
            <w:r w:rsidRPr="00562101">
              <w:rPr>
                <w:rFonts w:cs="Calibri"/>
                <w:color w:val="000000"/>
                <w:szCs w:val="19"/>
              </w:rPr>
              <w:t>20 527</w:t>
            </w:r>
          </w:p>
        </w:tc>
        <w:tc>
          <w:tcPr>
            <w:tcW w:w="923" w:type="dxa"/>
          </w:tcPr>
          <w:p w14:paraId="32C005C8" w14:textId="70C17C36" w:rsidR="00CB4BE3" w:rsidRPr="00562101" w:rsidRDefault="00CB4BE3" w:rsidP="00CB4BE3">
            <w:pPr>
              <w:jc w:val="right"/>
              <w:rPr>
                <w:rFonts w:cs="Calibri"/>
                <w:color w:val="000000"/>
                <w:szCs w:val="19"/>
              </w:rPr>
            </w:pPr>
            <w:r w:rsidRPr="002E74D4">
              <w:t>19 329</w:t>
            </w:r>
          </w:p>
        </w:tc>
        <w:tc>
          <w:tcPr>
            <w:tcW w:w="923" w:type="dxa"/>
          </w:tcPr>
          <w:p w14:paraId="2168650D" w14:textId="65017393" w:rsidR="00CB4BE3" w:rsidRPr="00562101" w:rsidRDefault="00CB4BE3" w:rsidP="00CB4BE3">
            <w:pPr>
              <w:jc w:val="right"/>
              <w:rPr>
                <w:rFonts w:cs="Calibri"/>
                <w:color w:val="000000"/>
                <w:szCs w:val="19"/>
              </w:rPr>
            </w:pPr>
            <w:r w:rsidRPr="00AD6391">
              <w:t>18952</w:t>
            </w:r>
          </w:p>
        </w:tc>
      </w:tr>
      <w:tr w:rsidR="00CB4BE3" w:rsidRPr="00000839" w14:paraId="198648DF" w14:textId="3CF9551A" w:rsidTr="00CB4BE3">
        <w:trPr>
          <w:trHeight w:val="454"/>
        </w:trPr>
        <w:tc>
          <w:tcPr>
            <w:tcW w:w="1640" w:type="dxa"/>
            <w:vAlign w:val="center"/>
          </w:tcPr>
          <w:p w14:paraId="74A85104" w14:textId="77777777" w:rsidR="00CB4BE3" w:rsidRPr="0011666F" w:rsidRDefault="00CB4BE3" w:rsidP="00CB4BE3">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Other sections (P,Q,R,S excluding division 94)</w:t>
            </w:r>
          </w:p>
        </w:tc>
        <w:tc>
          <w:tcPr>
            <w:tcW w:w="923" w:type="dxa"/>
          </w:tcPr>
          <w:p w14:paraId="78390AD9" w14:textId="77777777" w:rsidR="00CB4BE3" w:rsidRPr="00AB305D" w:rsidRDefault="00CB4BE3" w:rsidP="00CB4BE3">
            <w:pPr>
              <w:jc w:val="right"/>
              <w:rPr>
                <w:rFonts w:eastAsia="Fira Sans Light" w:cs="Times New Roman"/>
                <w:bCs/>
                <w:color w:val="000000"/>
                <w:szCs w:val="19"/>
              </w:rPr>
            </w:pPr>
            <w:r w:rsidRPr="00AB305D">
              <w:rPr>
                <w:rFonts w:eastAsia="Fira Sans Light" w:cs="Times New Roman"/>
                <w:bCs/>
                <w:color w:val="000000"/>
                <w:szCs w:val="19"/>
              </w:rPr>
              <w:t>13 766</w:t>
            </w:r>
          </w:p>
        </w:tc>
        <w:tc>
          <w:tcPr>
            <w:tcW w:w="923" w:type="dxa"/>
          </w:tcPr>
          <w:p w14:paraId="3F622589" w14:textId="77777777" w:rsidR="00CB4BE3" w:rsidRPr="00D71B25" w:rsidRDefault="00CB4BE3" w:rsidP="00CB4BE3">
            <w:pPr>
              <w:jc w:val="right"/>
              <w:rPr>
                <w:rFonts w:eastAsia="Fira Sans Light" w:cs="Times New Roman"/>
                <w:bCs/>
                <w:color w:val="000000"/>
                <w:szCs w:val="19"/>
              </w:rPr>
            </w:pPr>
            <w:r w:rsidRPr="00D71B25">
              <w:rPr>
                <w:rFonts w:eastAsia="Fira Sans Light" w:cs="Times New Roman"/>
                <w:bCs/>
                <w:color w:val="000000"/>
                <w:szCs w:val="19"/>
              </w:rPr>
              <w:t>12 912</w:t>
            </w:r>
          </w:p>
        </w:tc>
        <w:tc>
          <w:tcPr>
            <w:tcW w:w="923" w:type="dxa"/>
          </w:tcPr>
          <w:p w14:paraId="3346D89B" w14:textId="77777777" w:rsidR="00CB4BE3" w:rsidRDefault="00CB4BE3" w:rsidP="00CB4BE3">
            <w:pPr>
              <w:jc w:val="right"/>
            </w:pPr>
            <w:r w:rsidRPr="005A424C">
              <w:t>13 955</w:t>
            </w:r>
          </w:p>
        </w:tc>
        <w:tc>
          <w:tcPr>
            <w:tcW w:w="923" w:type="dxa"/>
          </w:tcPr>
          <w:p w14:paraId="3FF071FF" w14:textId="77777777" w:rsidR="00CB4BE3" w:rsidRDefault="00CB4BE3" w:rsidP="00CB4BE3">
            <w:pPr>
              <w:jc w:val="right"/>
            </w:pPr>
            <w:r w:rsidRPr="00827871">
              <w:t>16 224</w:t>
            </w:r>
          </w:p>
        </w:tc>
        <w:tc>
          <w:tcPr>
            <w:tcW w:w="923" w:type="dxa"/>
            <w:shd w:val="clear" w:color="auto" w:fill="auto"/>
          </w:tcPr>
          <w:p w14:paraId="06522C9D" w14:textId="77777777" w:rsidR="00CB4BE3" w:rsidRPr="00562101" w:rsidRDefault="00CB4BE3" w:rsidP="00CB4BE3">
            <w:pPr>
              <w:jc w:val="right"/>
              <w:rPr>
                <w:rFonts w:cs="Calibri"/>
                <w:color w:val="000000"/>
                <w:szCs w:val="19"/>
              </w:rPr>
            </w:pPr>
            <w:r w:rsidRPr="00562101">
              <w:rPr>
                <w:rFonts w:cs="Calibri"/>
                <w:color w:val="000000"/>
                <w:szCs w:val="19"/>
              </w:rPr>
              <w:t>14 098</w:t>
            </w:r>
          </w:p>
        </w:tc>
        <w:tc>
          <w:tcPr>
            <w:tcW w:w="923" w:type="dxa"/>
          </w:tcPr>
          <w:p w14:paraId="285B3E55" w14:textId="49C72A43" w:rsidR="00CB4BE3" w:rsidRPr="00562101" w:rsidRDefault="00CB4BE3" w:rsidP="00CB4BE3">
            <w:pPr>
              <w:jc w:val="right"/>
              <w:rPr>
                <w:rFonts w:cs="Calibri"/>
                <w:color w:val="000000"/>
                <w:szCs w:val="19"/>
              </w:rPr>
            </w:pPr>
            <w:r w:rsidRPr="002E74D4">
              <w:t>13 882</w:t>
            </w:r>
          </w:p>
        </w:tc>
        <w:tc>
          <w:tcPr>
            <w:tcW w:w="923" w:type="dxa"/>
          </w:tcPr>
          <w:p w14:paraId="444294D2" w14:textId="03BBAF5D" w:rsidR="00CB4BE3" w:rsidRPr="00562101" w:rsidRDefault="00CB4BE3" w:rsidP="00CB4BE3">
            <w:pPr>
              <w:jc w:val="right"/>
              <w:rPr>
                <w:rFonts w:cs="Calibri"/>
                <w:color w:val="000000"/>
                <w:szCs w:val="19"/>
              </w:rPr>
            </w:pPr>
            <w:r w:rsidRPr="00AD6391">
              <w:t>14937</w:t>
            </w:r>
          </w:p>
        </w:tc>
      </w:tr>
    </w:tbl>
    <w:p w14:paraId="623E0F1E" w14:textId="77777777" w:rsidR="00DC7A47" w:rsidRPr="00000839" w:rsidRDefault="00DC7A47" w:rsidP="00000839">
      <w:pPr>
        <w:jc w:val="right"/>
        <w:rPr>
          <w:rFonts w:eastAsia="Fira Sans Light" w:cs="Times New Roman"/>
          <w:bCs/>
          <w:color w:val="000000"/>
          <w:szCs w:val="19"/>
        </w:rPr>
      </w:pPr>
    </w:p>
    <w:p w14:paraId="01D6D076" w14:textId="77777777" w:rsidR="00DC7A47" w:rsidRPr="00000839" w:rsidRDefault="00DC7A47" w:rsidP="00000839">
      <w:pPr>
        <w:jc w:val="right"/>
        <w:rPr>
          <w:rFonts w:eastAsia="Fira Sans Light" w:cs="Times New Roman"/>
          <w:bCs/>
          <w:color w:val="000000"/>
          <w:szCs w:val="19"/>
        </w:rPr>
      </w:pPr>
    </w:p>
    <w:p w14:paraId="2907FB30" w14:textId="77777777" w:rsidR="00DC7A47" w:rsidRPr="00DC7A47" w:rsidRDefault="00DC7A47" w:rsidP="00DC7A47">
      <w:pPr>
        <w:spacing w:line="240" w:lineRule="auto"/>
        <w:rPr>
          <w:rFonts w:eastAsia="Times New Roman" w:cs="Times New Roman"/>
          <w:sz w:val="18"/>
          <w:szCs w:val="18"/>
          <w:lang w:eastAsia="pl-PL"/>
        </w:rPr>
        <w:sectPr w:rsidR="00DC7A47" w:rsidRPr="00DC7A47" w:rsidSect="00B20DF1">
          <w:headerReference w:type="first" r:id="rId18"/>
          <w:pgSz w:w="11906" w:h="16838"/>
          <w:pgMar w:top="1417" w:right="1417" w:bottom="1417" w:left="1417" w:header="284" w:footer="283" w:gutter="0"/>
          <w:cols w:space="708"/>
          <w:titlePg/>
          <w:docGrid w:linePitch="360"/>
        </w:sectPr>
      </w:pPr>
    </w:p>
    <w:p w14:paraId="323C1C62" w14:textId="77777777"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2. Number of registrations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tbl>
      <w:tblPr>
        <w:tblStyle w:val="Siatkatabelijasna11"/>
        <w:tblpPr w:leftFromText="141" w:rightFromText="141" w:vertAnchor="text" w:horzAnchor="page" w:tblpX="1481" w:tblpY="131"/>
        <w:tblW w:w="82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2. Number of registrations of enterprises by legal form"/>
        <w:tblDescription w:val="Q1 2023                                                                                                                   &#10;Total 96274&#10;Civil law partnership 1370&#10;Natural persons conducting a economic activity 80028&#10;Professional partnerships 26&#10;Public limited companies 33&#10;Simple joint stock companies 248&#10;Limited liability companies 13922&#10;General partnerships 221&#10;Limited partnerships 277&#10;Public limited partnerships 19&#10;State-owned enterprises 0&#10;Cooperatives 16&#10;Branches of foreign enterprises 79&#10;Others, including wihout specific legal form 35                                                           Q2 2023&#10;Total 88549&#10;Civil law partnership  1041&#10;Natural persons conducting a economic activity 74603&#10;Professional partnerships 22&#10;Public limited companies 29&#10;Simple joint stock companies 221&#10;Limited liability companies 12089&#10;General partnerships 222&#10;Limited partnerships 207&#10;Public limited partnerships 20&#10;State-owned enterprises 0&#10;Cooperatives 11&#10;Branches of foreign enterprises 60&#10;Others, including without specific legal form 24                                                              Q 3 2023&#10;TOTAL 86 179&#10;Civil law partnership 1 074&#10;Natural persons conducting economic activity 71 656&#10;Professional partnerships 23&#10;Public limited companies 23&#10;Simple joint stock companies 205&#10;Limited liability companies 12 680&#10;General partnerships 192&#10;Limited partnerships 231&#10;Public limited partnerships 11&#10;State-owned enterprises 0&#10;Cooperatives 13&#10;Branches of foreign enterprises 59&#10;Others, including without specific legal form 12                                                              Q 4 2023                                                                                                             Total  88505&#10;Civil law partnership 1208&#10; Natural persons conducting a economic activity 73004&#10;Professional partnerships 18&#10;Public limited companies 34&#10;Simple joint stock companies 212&#10; Limited liability companies  13462&#10;General partnerships 211&#10;Limited partnerships 272&#10;Public limited partnerships 11&#10;State-owned enterprises 0&#10; Cooperatives 13&#10;Branches of foreign enterprises 48&#10;Others, including wihout specific legal form 12                                                             Q1 2024                                    &#10;Total 92031  &#10;Civil law partnership 1208&#10;Natural persons conducting a economic activity 74803&#10;Professional partnerships 32&#10;Public limited companies 32&#10;Simple joint stock companies 231&#10;Limited liability companies 15133 &#10;General partnerships 237&#10;Limited partnerships 236&#10;Public limited partnerships 19&#10;State-owned enterprises 0&#10;Cooperatives 16&#10;Branches of foreign enterprises 46&#10;Others, including wihout specific legal form 38                                                          Q2 2024                                    &#10;Total 87642 &#10;Civil law partnership 949&#10;Natural persons conducting a economic activity 73579&#10;Professional partnerships 25&#10;Public limited companies 36&#10;Simple joint stock companies 183&#10;Limited liability companies 12388&#10;General partnerships 181&#10;Limited partnerships 201&#10;Public limited partnerships 12&#10;State-owned enterprises 0&#10;Cooperatives 15&#10;Branches of foreign enterprises 51&#10;Others, including wihout specific legal form 22"/>
      </w:tblPr>
      <w:tblGrid>
        <w:gridCol w:w="1622"/>
        <w:gridCol w:w="955"/>
        <w:gridCol w:w="951"/>
        <w:gridCol w:w="951"/>
        <w:gridCol w:w="951"/>
        <w:gridCol w:w="950"/>
        <w:gridCol w:w="950"/>
        <w:gridCol w:w="950"/>
      </w:tblGrid>
      <w:tr w:rsidR="00AF6189" w:rsidRPr="00000839" w14:paraId="2FEB27EB" w14:textId="68EDA511" w:rsidTr="00E60C81">
        <w:trPr>
          <w:trHeight w:val="57"/>
        </w:trPr>
        <w:tc>
          <w:tcPr>
            <w:tcW w:w="1622" w:type="dxa"/>
            <w:vMerge w:val="restart"/>
            <w:tcBorders>
              <w:top w:val="single" w:sz="4" w:space="0" w:color="001D77"/>
              <w:bottom w:val="single" w:sz="4" w:space="0" w:color="001D77"/>
            </w:tcBorders>
            <w:vAlign w:val="center"/>
          </w:tcPr>
          <w:p w14:paraId="0AAA8A81" w14:textId="77777777" w:rsidR="00AF6189" w:rsidRPr="0011666F" w:rsidRDefault="00AF6189" w:rsidP="00C56158">
            <w:pPr>
              <w:keepNext/>
              <w:tabs>
                <w:tab w:val="right" w:leader="dot" w:pos="4139"/>
              </w:tabs>
              <w:spacing w:before="240" w:line="240" w:lineRule="auto"/>
              <w:jc w:val="center"/>
              <w:outlineLvl w:val="0"/>
              <w:rPr>
                <w:rFonts w:ascii="Fira Sans SemiBold" w:eastAsia="Times New Roman" w:hAnsi="Fira Sans SemiBold" w:cs="Arial"/>
                <w:b/>
                <w:bCs/>
                <w:color w:val="000000"/>
                <w:sz w:val="16"/>
                <w:szCs w:val="16"/>
                <w:lang w:eastAsia="pl-PL"/>
              </w:rPr>
            </w:pPr>
            <w:r w:rsidRPr="0011666F">
              <w:rPr>
                <w:rFonts w:eastAsia="Times New Roman" w:cs="Arial"/>
                <w:bCs/>
                <w:color w:val="000000"/>
                <w:sz w:val="16"/>
                <w:szCs w:val="16"/>
                <w:lang w:eastAsia="pl-PL"/>
              </w:rPr>
              <w:t>SPECIFICATION</w:t>
            </w:r>
          </w:p>
        </w:tc>
        <w:tc>
          <w:tcPr>
            <w:tcW w:w="3808" w:type="dxa"/>
            <w:gridSpan w:val="4"/>
            <w:tcBorders>
              <w:top w:val="single" w:sz="4" w:space="0" w:color="001D77"/>
              <w:bottom w:val="single" w:sz="4" w:space="0" w:color="001D77"/>
            </w:tcBorders>
          </w:tcPr>
          <w:p w14:paraId="4B902D43" w14:textId="77777777" w:rsidR="00AF6189" w:rsidRDefault="00AF6189" w:rsidP="00C56158">
            <w:pPr>
              <w:jc w:val="center"/>
              <w:rPr>
                <w:rFonts w:eastAsia="Fira Sans Light" w:cs="Times New Roman"/>
                <w:color w:val="000000"/>
                <w:szCs w:val="19"/>
              </w:rPr>
            </w:pPr>
            <w:r>
              <w:rPr>
                <w:rFonts w:eastAsia="Fira Sans Light" w:cs="Times New Roman"/>
                <w:color w:val="000000"/>
                <w:szCs w:val="19"/>
              </w:rPr>
              <w:t>2023</w:t>
            </w:r>
          </w:p>
        </w:tc>
        <w:tc>
          <w:tcPr>
            <w:tcW w:w="2850" w:type="dxa"/>
            <w:gridSpan w:val="3"/>
            <w:tcBorders>
              <w:top w:val="single" w:sz="4" w:space="0" w:color="001D77"/>
              <w:bottom w:val="single" w:sz="4" w:space="0" w:color="001D77"/>
            </w:tcBorders>
          </w:tcPr>
          <w:p w14:paraId="7FE27A14" w14:textId="64E7A63B" w:rsidR="00AF6189" w:rsidRDefault="00AF6189" w:rsidP="00C56158">
            <w:pPr>
              <w:jc w:val="center"/>
              <w:rPr>
                <w:rFonts w:eastAsia="Fira Sans Light" w:cs="Times New Roman"/>
                <w:color w:val="000000"/>
                <w:szCs w:val="19"/>
              </w:rPr>
            </w:pPr>
            <w:r>
              <w:rPr>
                <w:rFonts w:eastAsia="Fira Sans Light" w:cs="Times New Roman"/>
                <w:color w:val="000000"/>
                <w:szCs w:val="19"/>
              </w:rPr>
              <w:t>2024</w:t>
            </w:r>
          </w:p>
        </w:tc>
      </w:tr>
      <w:tr w:rsidR="00CB4BE3" w:rsidRPr="00000839" w14:paraId="25ADCEB7" w14:textId="2E72499A" w:rsidTr="00CB4BE3">
        <w:trPr>
          <w:trHeight w:val="57"/>
        </w:trPr>
        <w:tc>
          <w:tcPr>
            <w:tcW w:w="1622" w:type="dxa"/>
            <w:vMerge/>
            <w:tcBorders>
              <w:top w:val="single" w:sz="4" w:space="0" w:color="001D77"/>
            </w:tcBorders>
            <w:vAlign w:val="center"/>
          </w:tcPr>
          <w:p w14:paraId="6B673F34" w14:textId="77777777" w:rsidR="00CB4BE3" w:rsidRPr="0011666F" w:rsidRDefault="00CB4BE3" w:rsidP="00C56158">
            <w:pPr>
              <w:keepNext/>
              <w:keepLines/>
              <w:tabs>
                <w:tab w:val="right" w:leader="dot" w:pos="4156"/>
              </w:tabs>
              <w:spacing w:before="0" w:after="0"/>
              <w:contextualSpacing/>
              <w:outlineLvl w:val="4"/>
              <w:rPr>
                <w:rFonts w:ascii="Fira Sans Medium" w:eastAsia="Times New Roman" w:hAnsi="Fira Sans Medium" w:cs="Arial"/>
                <w:b/>
                <w:color w:val="000000"/>
                <w:sz w:val="16"/>
                <w:szCs w:val="16"/>
              </w:rPr>
            </w:pPr>
          </w:p>
        </w:tc>
        <w:tc>
          <w:tcPr>
            <w:tcW w:w="955" w:type="dxa"/>
            <w:tcBorders>
              <w:top w:val="single" w:sz="4" w:space="0" w:color="001D77"/>
            </w:tcBorders>
          </w:tcPr>
          <w:p w14:paraId="72F0B01D" w14:textId="77777777" w:rsidR="00CB4BE3" w:rsidRPr="00BB242E" w:rsidRDefault="00CB4BE3" w:rsidP="00C56158">
            <w:pPr>
              <w:jc w:val="center"/>
              <w:rPr>
                <w:rFonts w:eastAsia="Fira Sans Light" w:cs="Times New Roman"/>
                <w:szCs w:val="19"/>
              </w:rPr>
            </w:pPr>
            <w:r w:rsidRPr="00000839">
              <w:rPr>
                <w:rFonts w:eastAsia="Fira Sans Light" w:cs="Times New Roman"/>
                <w:color w:val="000000"/>
                <w:szCs w:val="19"/>
              </w:rPr>
              <w:t>Q1</w:t>
            </w:r>
          </w:p>
        </w:tc>
        <w:tc>
          <w:tcPr>
            <w:tcW w:w="951" w:type="dxa"/>
            <w:tcBorders>
              <w:top w:val="single" w:sz="4" w:space="0" w:color="001D77"/>
            </w:tcBorders>
          </w:tcPr>
          <w:p w14:paraId="16A13D0D" w14:textId="77777777" w:rsidR="00CB4BE3" w:rsidRPr="00000839" w:rsidRDefault="00CB4BE3" w:rsidP="00C56158">
            <w:pPr>
              <w:jc w:val="center"/>
              <w:rPr>
                <w:rFonts w:eastAsia="Fira Sans Light" w:cs="Times New Roman"/>
                <w:color w:val="000000"/>
                <w:szCs w:val="19"/>
              </w:rPr>
            </w:pPr>
            <w:r w:rsidRPr="00C8062B">
              <w:rPr>
                <w:rFonts w:eastAsia="Fira Sans Light" w:cs="Times New Roman"/>
                <w:color w:val="000000"/>
                <w:szCs w:val="19"/>
              </w:rPr>
              <w:t>Q2</w:t>
            </w:r>
          </w:p>
        </w:tc>
        <w:tc>
          <w:tcPr>
            <w:tcW w:w="951" w:type="dxa"/>
            <w:tcBorders>
              <w:top w:val="single" w:sz="4" w:space="0" w:color="001D77"/>
            </w:tcBorders>
          </w:tcPr>
          <w:p w14:paraId="42AFE095" w14:textId="77777777" w:rsidR="00CB4BE3" w:rsidRPr="00C8062B" w:rsidRDefault="00CB4BE3" w:rsidP="00C56158">
            <w:pPr>
              <w:jc w:val="center"/>
              <w:rPr>
                <w:rFonts w:eastAsia="Fira Sans Light" w:cs="Times New Roman"/>
                <w:color w:val="000000"/>
                <w:szCs w:val="19"/>
              </w:rPr>
            </w:pPr>
            <w:r w:rsidRPr="00CB073C">
              <w:rPr>
                <w:rFonts w:eastAsia="Fira Sans Light" w:cs="Times New Roman"/>
                <w:color w:val="000000"/>
                <w:szCs w:val="19"/>
              </w:rPr>
              <w:t>Q3</w:t>
            </w:r>
          </w:p>
        </w:tc>
        <w:tc>
          <w:tcPr>
            <w:tcW w:w="951" w:type="dxa"/>
            <w:tcBorders>
              <w:top w:val="single" w:sz="4" w:space="0" w:color="001D77"/>
            </w:tcBorders>
          </w:tcPr>
          <w:p w14:paraId="70478B31" w14:textId="77777777" w:rsidR="00CB4BE3" w:rsidRPr="00CB073C" w:rsidRDefault="00CB4BE3" w:rsidP="00C56158">
            <w:pPr>
              <w:jc w:val="center"/>
              <w:rPr>
                <w:rFonts w:eastAsia="Fira Sans Light" w:cs="Times New Roman"/>
                <w:color w:val="000000"/>
                <w:szCs w:val="19"/>
              </w:rPr>
            </w:pPr>
            <w:r>
              <w:rPr>
                <w:rFonts w:eastAsia="Fira Sans Light" w:cs="Times New Roman"/>
                <w:color w:val="000000"/>
                <w:szCs w:val="19"/>
              </w:rPr>
              <w:t>Q4</w:t>
            </w:r>
          </w:p>
        </w:tc>
        <w:tc>
          <w:tcPr>
            <w:tcW w:w="950" w:type="dxa"/>
            <w:tcBorders>
              <w:top w:val="single" w:sz="4" w:space="0" w:color="001D77"/>
            </w:tcBorders>
          </w:tcPr>
          <w:p w14:paraId="03B3D98E" w14:textId="77777777" w:rsidR="00CB4BE3" w:rsidRDefault="00CB4BE3" w:rsidP="00C56158">
            <w:pPr>
              <w:jc w:val="center"/>
              <w:rPr>
                <w:rFonts w:eastAsia="Fira Sans Light" w:cs="Times New Roman"/>
                <w:color w:val="000000"/>
                <w:szCs w:val="19"/>
              </w:rPr>
            </w:pPr>
            <w:r>
              <w:rPr>
                <w:rFonts w:eastAsia="Fira Sans Light" w:cs="Times New Roman"/>
                <w:color w:val="000000"/>
                <w:szCs w:val="19"/>
              </w:rPr>
              <w:t>Q1</w:t>
            </w:r>
          </w:p>
        </w:tc>
        <w:tc>
          <w:tcPr>
            <w:tcW w:w="950" w:type="dxa"/>
            <w:tcBorders>
              <w:top w:val="single" w:sz="4" w:space="0" w:color="001D77"/>
            </w:tcBorders>
          </w:tcPr>
          <w:p w14:paraId="6257238B" w14:textId="6558197B" w:rsidR="00CB4BE3" w:rsidRDefault="00CB4BE3" w:rsidP="00C56158">
            <w:pPr>
              <w:jc w:val="center"/>
              <w:rPr>
                <w:rFonts w:eastAsia="Fira Sans Light" w:cs="Times New Roman"/>
                <w:color w:val="000000"/>
                <w:szCs w:val="19"/>
              </w:rPr>
            </w:pPr>
            <w:r>
              <w:rPr>
                <w:rFonts w:eastAsia="Fira Sans Light" w:cs="Times New Roman"/>
                <w:color w:val="000000"/>
                <w:szCs w:val="19"/>
              </w:rPr>
              <w:t>Q2</w:t>
            </w:r>
          </w:p>
        </w:tc>
        <w:tc>
          <w:tcPr>
            <w:tcW w:w="950" w:type="dxa"/>
            <w:tcBorders>
              <w:top w:val="single" w:sz="4" w:space="0" w:color="001D77"/>
            </w:tcBorders>
          </w:tcPr>
          <w:p w14:paraId="717E67FE" w14:textId="14E10D78" w:rsidR="00CB4BE3" w:rsidRDefault="00CB4BE3" w:rsidP="00C56158">
            <w:pPr>
              <w:jc w:val="center"/>
              <w:rPr>
                <w:rFonts w:eastAsia="Fira Sans Light" w:cs="Times New Roman"/>
                <w:color w:val="000000"/>
                <w:szCs w:val="19"/>
              </w:rPr>
            </w:pPr>
            <w:r>
              <w:rPr>
                <w:rFonts w:eastAsia="Fira Sans Light" w:cs="Times New Roman"/>
                <w:color w:val="000000"/>
                <w:szCs w:val="19"/>
              </w:rPr>
              <w:t>Q3</w:t>
            </w:r>
          </w:p>
        </w:tc>
      </w:tr>
      <w:tr w:rsidR="00CB4BE3" w:rsidRPr="00BB242E" w14:paraId="654D061A" w14:textId="19686D51" w:rsidTr="00CB4BE3">
        <w:trPr>
          <w:trHeight w:val="397"/>
        </w:trPr>
        <w:tc>
          <w:tcPr>
            <w:tcW w:w="1622" w:type="dxa"/>
            <w:vAlign w:val="center"/>
          </w:tcPr>
          <w:p w14:paraId="17E009D1" w14:textId="77777777" w:rsidR="00CB4BE3" w:rsidRPr="0011666F" w:rsidRDefault="00CB4BE3" w:rsidP="00CB4BE3">
            <w:pPr>
              <w:keepNext/>
              <w:keepLines/>
              <w:tabs>
                <w:tab w:val="right" w:leader="dot" w:pos="4156"/>
              </w:tabs>
              <w:spacing w:before="0" w:after="0"/>
              <w:contextualSpacing/>
              <w:outlineLvl w:val="4"/>
              <w:rPr>
                <w:rFonts w:eastAsia="Times New Roman" w:cs="Times New Roman"/>
                <w:b/>
                <w:color w:val="000000"/>
                <w:sz w:val="16"/>
                <w:szCs w:val="16"/>
              </w:rPr>
            </w:pPr>
            <w:r w:rsidRPr="0011666F">
              <w:rPr>
                <w:rFonts w:eastAsia="Times New Roman" w:cs="Times New Roman"/>
                <w:b/>
                <w:color w:val="000000"/>
                <w:sz w:val="16"/>
                <w:szCs w:val="16"/>
              </w:rPr>
              <w:t>TOTAL</w:t>
            </w:r>
          </w:p>
        </w:tc>
        <w:tc>
          <w:tcPr>
            <w:tcW w:w="955" w:type="dxa"/>
          </w:tcPr>
          <w:p w14:paraId="08E54768" w14:textId="77777777" w:rsidR="00CB4BE3" w:rsidRPr="003B2B49" w:rsidRDefault="00CB4BE3" w:rsidP="00CB4BE3">
            <w:pPr>
              <w:jc w:val="right"/>
              <w:rPr>
                <w:b/>
              </w:rPr>
            </w:pPr>
            <w:r w:rsidRPr="003B2B49">
              <w:rPr>
                <w:b/>
              </w:rPr>
              <w:t>96 274</w:t>
            </w:r>
          </w:p>
        </w:tc>
        <w:tc>
          <w:tcPr>
            <w:tcW w:w="951" w:type="dxa"/>
          </w:tcPr>
          <w:p w14:paraId="5EF12843" w14:textId="77777777" w:rsidR="00CB4BE3" w:rsidRPr="00D71B25" w:rsidRDefault="00CB4BE3" w:rsidP="00CB4BE3">
            <w:pPr>
              <w:jc w:val="right"/>
              <w:rPr>
                <w:b/>
              </w:rPr>
            </w:pPr>
            <w:r w:rsidRPr="00D71B25">
              <w:rPr>
                <w:b/>
              </w:rPr>
              <w:t>88 549</w:t>
            </w:r>
          </w:p>
        </w:tc>
        <w:tc>
          <w:tcPr>
            <w:tcW w:w="951" w:type="dxa"/>
          </w:tcPr>
          <w:p w14:paraId="64A2771E" w14:textId="77777777" w:rsidR="00CB4BE3" w:rsidRPr="00F21CAC" w:rsidRDefault="00CB4BE3" w:rsidP="00CB4BE3">
            <w:pPr>
              <w:jc w:val="right"/>
              <w:rPr>
                <w:b/>
              </w:rPr>
            </w:pPr>
            <w:r w:rsidRPr="00F21CAC">
              <w:rPr>
                <w:b/>
              </w:rPr>
              <w:t>86 179</w:t>
            </w:r>
          </w:p>
        </w:tc>
        <w:tc>
          <w:tcPr>
            <w:tcW w:w="951" w:type="dxa"/>
          </w:tcPr>
          <w:p w14:paraId="47C09F80" w14:textId="77777777" w:rsidR="00CB4BE3" w:rsidRPr="00FD0D6F" w:rsidRDefault="00CB4BE3" w:rsidP="00CB4BE3">
            <w:pPr>
              <w:jc w:val="right"/>
              <w:rPr>
                <w:b/>
              </w:rPr>
            </w:pPr>
            <w:r w:rsidRPr="00FD0D6F">
              <w:rPr>
                <w:b/>
              </w:rPr>
              <w:t>88 505</w:t>
            </w:r>
          </w:p>
        </w:tc>
        <w:tc>
          <w:tcPr>
            <w:tcW w:w="950" w:type="dxa"/>
            <w:shd w:val="clear" w:color="auto" w:fill="auto"/>
            <w:vAlign w:val="center"/>
          </w:tcPr>
          <w:p w14:paraId="43B3D707" w14:textId="77777777" w:rsidR="00CB4BE3" w:rsidRPr="00562101" w:rsidRDefault="00CB4BE3" w:rsidP="00CB4BE3">
            <w:pPr>
              <w:spacing w:before="0" w:after="0" w:line="240" w:lineRule="auto"/>
              <w:jc w:val="right"/>
              <w:rPr>
                <w:rFonts w:cs="Calibri"/>
                <w:b/>
                <w:bCs/>
                <w:color w:val="000000"/>
                <w:szCs w:val="19"/>
              </w:rPr>
            </w:pPr>
            <w:r w:rsidRPr="00562101">
              <w:rPr>
                <w:rFonts w:cs="Calibri"/>
                <w:b/>
                <w:bCs/>
                <w:color w:val="000000"/>
                <w:szCs w:val="19"/>
              </w:rPr>
              <w:t>92 031</w:t>
            </w:r>
          </w:p>
        </w:tc>
        <w:tc>
          <w:tcPr>
            <w:tcW w:w="950" w:type="dxa"/>
          </w:tcPr>
          <w:p w14:paraId="1E7CA524" w14:textId="7AF5C17B" w:rsidR="00CB4BE3" w:rsidRPr="006C0F94" w:rsidRDefault="00CB4BE3" w:rsidP="00CB4BE3">
            <w:pPr>
              <w:spacing w:before="0" w:after="0" w:line="240" w:lineRule="auto"/>
              <w:jc w:val="right"/>
              <w:rPr>
                <w:rFonts w:cs="Calibri"/>
                <w:b/>
                <w:bCs/>
                <w:color w:val="000000"/>
                <w:szCs w:val="19"/>
              </w:rPr>
            </w:pPr>
            <w:r w:rsidRPr="006C0F94">
              <w:rPr>
                <w:b/>
              </w:rPr>
              <w:t>87 642</w:t>
            </w:r>
          </w:p>
        </w:tc>
        <w:tc>
          <w:tcPr>
            <w:tcW w:w="950" w:type="dxa"/>
          </w:tcPr>
          <w:p w14:paraId="56368195" w14:textId="78E6A3F9" w:rsidR="00CB4BE3" w:rsidRPr="00CB4BE3" w:rsidRDefault="00CB4BE3" w:rsidP="00CB4BE3">
            <w:pPr>
              <w:spacing w:before="0" w:after="0" w:line="240" w:lineRule="auto"/>
              <w:jc w:val="right"/>
              <w:rPr>
                <w:b/>
              </w:rPr>
            </w:pPr>
            <w:r w:rsidRPr="00CB4BE3">
              <w:rPr>
                <w:b/>
              </w:rPr>
              <w:t>85 341</w:t>
            </w:r>
          </w:p>
        </w:tc>
      </w:tr>
      <w:tr w:rsidR="00CB4BE3" w:rsidRPr="00BB242E" w14:paraId="488CF679" w14:textId="04162413" w:rsidTr="00CB4BE3">
        <w:trPr>
          <w:trHeight w:val="567"/>
        </w:trPr>
        <w:tc>
          <w:tcPr>
            <w:tcW w:w="1622" w:type="dxa"/>
            <w:shd w:val="clear" w:color="auto" w:fill="auto"/>
            <w:vAlign w:val="bottom"/>
          </w:tcPr>
          <w:p w14:paraId="56EFF620" w14:textId="77777777" w:rsidR="00CB4BE3" w:rsidRPr="0011666F" w:rsidRDefault="00CB4BE3" w:rsidP="00CB4BE3">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 xml:space="preserve">Civil law </w:t>
            </w:r>
            <w:r>
              <w:rPr>
                <w:rFonts w:eastAsia="Times New Roman" w:cs="Times New Roman"/>
                <w:color w:val="000000"/>
                <w:sz w:val="16"/>
                <w:szCs w:val="16"/>
              </w:rPr>
              <w:t xml:space="preserve">            </w:t>
            </w:r>
            <w:r w:rsidRPr="0011666F">
              <w:rPr>
                <w:rFonts w:eastAsia="Times New Roman" w:cs="Times New Roman"/>
                <w:color w:val="000000"/>
                <w:sz w:val="16"/>
                <w:szCs w:val="16"/>
              </w:rPr>
              <w:t>partnership</w:t>
            </w:r>
            <w:r>
              <w:rPr>
                <w:rFonts w:eastAsia="Times New Roman" w:cs="Times New Roman"/>
                <w:color w:val="000000"/>
                <w:sz w:val="16"/>
                <w:szCs w:val="16"/>
              </w:rPr>
              <w:t>s</w:t>
            </w:r>
          </w:p>
        </w:tc>
        <w:tc>
          <w:tcPr>
            <w:tcW w:w="955" w:type="dxa"/>
          </w:tcPr>
          <w:p w14:paraId="4EC20BEE" w14:textId="77777777" w:rsidR="00CB4BE3" w:rsidRPr="008D5EF2" w:rsidRDefault="00CB4BE3" w:rsidP="00CB4BE3">
            <w:pPr>
              <w:jc w:val="right"/>
            </w:pPr>
            <w:r w:rsidRPr="008D5EF2">
              <w:t>1 370</w:t>
            </w:r>
          </w:p>
        </w:tc>
        <w:tc>
          <w:tcPr>
            <w:tcW w:w="951" w:type="dxa"/>
          </w:tcPr>
          <w:p w14:paraId="05508F4B" w14:textId="77777777" w:rsidR="00CB4BE3" w:rsidRPr="00B23E31" w:rsidRDefault="00CB4BE3" w:rsidP="00CB4BE3">
            <w:pPr>
              <w:jc w:val="right"/>
            </w:pPr>
            <w:r w:rsidRPr="00B23E31">
              <w:t>1 041</w:t>
            </w:r>
          </w:p>
        </w:tc>
        <w:tc>
          <w:tcPr>
            <w:tcW w:w="951" w:type="dxa"/>
          </w:tcPr>
          <w:p w14:paraId="7E95DDF3" w14:textId="77777777" w:rsidR="00CB4BE3" w:rsidRPr="009E0A3F" w:rsidRDefault="00CB4BE3" w:rsidP="00CB4BE3">
            <w:pPr>
              <w:jc w:val="right"/>
            </w:pPr>
            <w:r w:rsidRPr="009E0A3F">
              <w:t>1 074</w:t>
            </w:r>
          </w:p>
        </w:tc>
        <w:tc>
          <w:tcPr>
            <w:tcW w:w="951" w:type="dxa"/>
          </w:tcPr>
          <w:p w14:paraId="5670ABD6" w14:textId="77777777" w:rsidR="00CB4BE3" w:rsidRPr="00A10EEC" w:rsidRDefault="00CB4BE3" w:rsidP="00CB4BE3">
            <w:pPr>
              <w:jc w:val="right"/>
            </w:pPr>
            <w:r w:rsidRPr="00A10EEC">
              <w:t>1 208</w:t>
            </w:r>
          </w:p>
        </w:tc>
        <w:tc>
          <w:tcPr>
            <w:tcW w:w="950" w:type="dxa"/>
            <w:shd w:val="clear" w:color="auto" w:fill="auto"/>
          </w:tcPr>
          <w:p w14:paraId="3B7D149F" w14:textId="77777777" w:rsidR="00CB4BE3" w:rsidRPr="00562101" w:rsidRDefault="00CB4BE3" w:rsidP="00CB4BE3">
            <w:pPr>
              <w:jc w:val="right"/>
              <w:rPr>
                <w:rFonts w:cs="Calibri"/>
                <w:color w:val="000000"/>
                <w:szCs w:val="19"/>
              </w:rPr>
            </w:pPr>
            <w:r w:rsidRPr="00562101">
              <w:rPr>
                <w:rFonts w:cs="Calibri"/>
                <w:color w:val="000000"/>
                <w:szCs w:val="19"/>
              </w:rPr>
              <w:t>1 208</w:t>
            </w:r>
          </w:p>
        </w:tc>
        <w:tc>
          <w:tcPr>
            <w:tcW w:w="950" w:type="dxa"/>
          </w:tcPr>
          <w:p w14:paraId="32ED477F" w14:textId="410C8AC3" w:rsidR="00CB4BE3" w:rsidRPr="00562101" w:rsidRDefault="00CB4BE3" w:rsidP="00CB4BE3">
            <w:pPr>
              <w:jc w:val="right"/>
              <w:rPr>
                <w:rFonts w:cs="Calibri"/>
                <w:color w:val="000000"/>
                <w:szCs w:val="19"/>
              </w:rPr>
            </w:pPr>
            <w:r w:rsidRPr="00230DE2">
              <w:t>949</w:t>
            </w:r>
          </w:p>
        </w:tc>
        <w:tc>
          <w:tcPr>
            <w:tcW w:w="950" w:type="dxa"/>
          </w:tcPr>
          <w:p w14:paraId="60729271" w14:textId="432D9093" w:rsidR="00CB4BE3" w:rsidRPr="00230DE2" w:rsidRDefault="00CB4BE3" w:rsidP="00CB4BE3">
            <w:pPr>
              <w:jc w:val="right"/>
            </w:pPr>
            <w:r w:rsidRPr="00427F40">
              <w:t>1 033</w:t>
            </w:r>
          </w:p>
        </w:tc>
      </w:tr>
      <w:tr w:rsidR="00CB4BE3" w:rsidRPr="00BB242E" w14:paraId="52096D0A" w14:textId="2668D2F7" w:rsidTr="00CB4BE3">
        <w:trPr>
          <w:trHeight w:val="567"/>
        </w:trPr>
        <w:tc>
          <w:tcPr>
            <w:tcW w:w="1622" w:type="dxa"/>
            <w:shd w:val="clear" w:color="auto" w:fill="auto"/>
          </w:tcPr>
          <w:p w14:paraId="62D84A36" w14:textId="77777777" w:rsidR="00CB4BE3" w:rsidRPr="0011666F" w:rsidRDefault="00CB4BE3" w:rsidP="00CB4BE3">
            <w:pPr>
              <w:keepNext/>
              <w:keepLines/>
              <w:tabs>
                <w:tab w:val="right" w:leader="dot" w:pos="4156"/>
              </w:tabs>
              <w:spacing w:before="0" w:after="0"/>
              <w:contextualSpacing/>
              <w:outlineLvl w:val="7"/>
              <w:rPr>
                <w:rFonts w:eastAsia="Times New Roman" w:cs="Times New Roman"/>
                <w:color w:val="000000"/>
                <w:sz w:val="16"/>
                <w:szCs w:val="16"/>
                <w:lang w:val="en-GB"/>
              </w:rPr>
            </w:pPr>
            <w:r w:rsidRPr="0011666F">
              <w:rPr>
                <w:rFonts w:eastAsia="Times New Roman" w:cs="Times New Roman"/>
                <w:color w:val="000000"/>
                <w:sz w:val="16"/>
                <w:szCs w:val="16"/>
                <w:lang w:val="en-GB"/>
              </w:rPr>
              <w:t xml:space="preserve">Natural persons conducting </w:t>
            </w:r>
            <w:r>
              <w:rPr>
                <w:rFonts w:eastAsia="Times New Roman" w:cs="Times New Roman"/>
                <w:color w:val="000000"/>
                <w:sz w:val="16"/>
                <w:szCs w:val="16"/>
                <w:lang w:val="en-GB"/>
              </w:rPr>
              <w:t xml:space="preserve">        </w:t>
            </w:r>
            <w:r w:rsidRPr="0011666F">
              <w:rPr>
                <w:rFonts w:eastAsia="Times New Roman" w:cs="Times New Roman"/>
                <w:color w:val="000000"/>
                <w:sz w:val="16"/>
                <w:szCs w:val="16"/>
                <w:lang w:val="en-GB"/>
              </w:rPr>
              <w:t>economic activity</w:t>
            </w:r>
          </w:p>
        </w:tc>
        <w:tc>
          <w:tcPr>
            <w:tcW w:w="955" w:type="dxa"/>
          </w:tcPr>
          <w:p w14:paraId="1EA3D3AF" w14:textId="77777777" w:rsidR="00CB4BE3" w:rsidRPr="008D5EF2" w:rsidRDefault="00CB4BE3" w:rsidP="00CB4BE3">
            <w:pPr>
              <w:jc w:val="right"/>
            </w:pPr>
            <w:r w:rsidRPr="008D5EF2">
              <w:t>80 028</w:t>
            </w:r>
          </w:p>
        </w:tc>
        <w:tc>
          <w:tcPr>
            <w:tcW w:w="951" w:type="dxa"/>
          </w:tcPr>
          <w:p w14:paraId="0DFCA0CB" w14:textId="77777777" w:rsidR="00CB4BE3" w:rsidRPr="00B23E31" w:rsidRDefault="00CB4BE3" w:rsidP="00CB4BE3">
            <w:pPr>
              <w:jc w:val="right"/>
            </w:pPr>
            <w:r w:rsidRPr="00B23E31">
              <w:t>74 603</w:t>
            </w:r>
          </w:p>
        </w:tc>
        <w:tc>
          <w:tcPr>
            <w:tcW w:w="951" w:type="dxa"/>
          </w:tcPr>
          <w:p w14:paraId="2FB13269" w14:textId="77777777" w:rsidR="00CB4BE3" w:rsidRPr="009E0A3F" w:rsidRDefault="00CB4BE3" w:rsidP="00CB4BE3">
            <w:pPr>
              <w:jc w:val="right"/>
            </w:pPr>
            <w:r w:rsidRPr="009E0A3F">
              <w:t>71 656</w:t>
            </w:r>
          </w:p>
        </w:tc>
        <w:tc>
          <w:tcPr>
            <w:tcW w:w="951" w:type="dxa"/>
          </w:tcPr>
          <w:p w14:paraId="3BE7B57F" w14:textId="77777777" w:rsidR="00CB4BE3" w:rsidRPr="00A10EEC" w:rsidRDefault="00CB4BE3" w:rsidP="00CB4BE3">
            <w:pPr>
              <w:jc w:val="right"/>
            </w:pPr>
            <w:r w:rsidRPr="00A10EEC">
              <w:t>73 004</w:t>
            </w:r>
          </w:p>
        </w:tc>
        <w:tc>
          <w:tcPr>
            <w:tcW w:w="950" w:type="dxa"/>
            <w:shd w:val="clear" w:color="auto" w:fill="auto"/>
          </w:tcPr>
          <w:p w14:paraId="432A8A53" w14:textId="77777777" w:rsidR="00CB4BE3" w:rsidRPr="00562101" w:rsidRDefault="00CB4BE3" w:rsidP="00CB4BE3">
            <w:pPr>
              <w:jc w:val="right"/>
              <w:rPr>
                <w:rFonts w:cs="Calibri"/>
                <w:color w:val="000000"/>
                <w:szCs w:val="19"/>
              </w:rPr>
            </w:pPr>
            <w:r w:rsidRPr="00562101">
              <w:rPr>
                <w:rFonts w:cs="Calibri"/>
                <w:color w:val="000000"/>
                <w:szCs w:val="19"/>
              </w:rPr>
              <w:t>74 803</w:t>
            </w:r>
          </w:p>
        </w:tc>
        <w:tc>
          <w:tcPr>
            <w:tcW w:w="950" w:type="dxa"/>
          </w:tcPr>
          <w:p w14:paraId="545D7F0F" w14:textId="19343714" w:rsidR="00CB4BE3" w:rsidRPr="00562101" w:rsidRDefault="00CB4BE3" w:rsidP="00CB4BE3">
            <w:pPr>
              <w:jc w:val="right"/>
              <w:rPr>
                <w:rFonts w:cs="Calibri"/>
                <w:color w:val="000000"/>
                <w:szCs w:val="19"/>
              </w:rPr>
            </w:pPr>
            <w:r w:rsidRPr="00230DE2">
              <w:t>73 579</w:t>
            </w:r>
          </w:p>
        </w:tc>
        <w:tc>
          <w:tcPr>
            <w:tcW w:w="950" w:type="dxa"/>
          </w:tcPr>
          <w:p w14:paraId="1E72265F" w14:textId="461040D4" w:rsidR="00CB4BE3" w:rsidRPr="00230DE2" w:rsidRDefault="00CB4BE3" w:rsidP="00CB4BE3">
            <w:pPr>
              <w:jc w:val="right"/>
            </w:pPr>
            <w:r w:rsidRPr="00427F40">
              <w:t>70 643</w:t>
            </w:r>
          </w:p>
        </w:tc>
      </w:tr>
      <w:tr w:rsidR="00CB4BE3" w:rsidRPr="00097D1C" w14:paraId="44E4E02A" w14:textId="1C36DFC8" w:rsidTr="00CB4BE3">
        <w:trPr>
          <w:trHeight w:val="567"/>
        </w:trPr>
        <w:tc>
          <w:tcPr>
            <w:tcW w:w="1622" w:type="dxa"/>
            <w:shd w:val="clear" w:color="auto" w:fill="auto"/>
          </w:tcPr>
          <w:p w14:paraId="4EA8FF22" w14:textId="77777777" w:rsidR="00CB4BE3" w:rsidRPr="0011666F" w:rsidRDefault="00CB4BE3" w:rsidP="00CB4BE3">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Professional</w:t>
            </w:r>
            <w:r>
              <w:rPr>
                <w:rFonts w:eastAsia="Times New Roman" w:cs="Times New Roman"/>
                <w:color w:val="000000"/>
                <w:sz w:val="16"/>
                <w:szCs w:val="16"/>
              </w:rPr>
              <w:t xml:space="preserve">   </w:t>
            </w:r>
            <w:r w:rsidRPr="0011666F">
              <w:rPr>
                <w:rFonts w:eastAsia="Times New Roman" w:cs="Times New Roman"/>
                <w:color w:val="000000"/>
                <w:sz w:val="16"/>
                <w:szCs w:val="16"/>
              </w:rPr>
              <w:t xml:space="preserve"> </w:t>
            </w:r>
            <w:r>
              <w:rPr>
                <w:rFonts w:eastAsia="Times New Roman" w:cs="Times New Roman"/>
                <w:color w:val="000000"/>
                <w:sz w:val="16"/>
                <w:szCs w:val="16"/>
              </w:rPr>
              <w:t xml:space="preserve"> </w:t>
            </w:r>
            <w:r w:rsidRPr="0011666F">
              <w:rPr>
                <w:rFonts w:eastAsia="Times New Roman" w:cs="Times New Roman"/>
                <w:color w:val="000000"/>
                <w:sz w:val="16"/>
                <w:szCs w:val="16"/>
              </w:rPr>
              <w:t>partnerships</w:t>
            </w:r>
          </w:p>
        </w:tc>
        <w:tc>
          <w:tcPr>
            <w:tcW w:w="955" w:type="dxa"/>
          </w:tcPr>
          <w:p w14:paraId="4450A7C6" w14:textId="77777777" w:rsidR="00CB4BE3" w:rsidRPr="008D5EF2" w:rsidRDefault="00CB4BE3" w:rsidP="00CB4BE3">
            <w:pPr>
              <w:jc w:val="right"/>
            </w:pPr>
            <w:r w:rsidRPr="008D5EF2">
              <w:t>26</w:t>
            </w:r>
          </w:p>
        </w:tc>
        <w:tc>
          <w:tcPr>
            <w:tcW w:w="951" w:type="dxa"/>
          </w:tcPr>
          <w:p w14:paraId="65412A66" w14:textId="77777777" w:rsidR="00CB4BE3" w:rsidRPr="00B23E31" w:rsidRDefault="00CB4BE3" w:rsidP="00CB4BE3">
            <w:pPr>
              <w:jc w:val="right"/>
            </w:pPr>
            <w:r w:rsidRPr="00B23E31">
              <w:t>22</w:t>
            </w:r>
          </w:p>
        </w:tc>
        <w:tc>
          <w:tcPr>
            <w:tcW w:w="951" w:type="dxa"/>
          </w:tcPr>
          <w:p w14:paraId="1004723C" w14:textId="77777777" w:rsidR="00CB4BE3" w:rsidRPr="009E0A3F" w:rsidRDefault="00CB4BE3" w:rsidP="00CB4BE3">
            <w:pPr>
              <w:jc w:val="right"/>
            </w:pPr>
            <w:r w:rsidRPr="009E0A3F">
              <w:t>23</w:t>
            </w:r>
          </w:p>
        </w:tc>
        <w:tc>
          <w:tcPr>
            <w:tcW w:w="951" w:type="dxa"/>
          </w:tcPr>
          <w:p w14:paraId="159F1FD9" w14:textId="77777777" w:rsidR="00CB4BE3" w:rsidRPr="00A10EEC" w:rsidRDefault="00CB4BE3" w:rsidP="00CB4BE3">
            <w:pPr>
              <w:jc w:val="right"/>
            </w:pPr>
            <w:r w:rsidRPr="00A10EEC">
              <w:t>18</w:t>
            </w:r>
          </w:p>
        </w:tc>
        <w:tc>
          <w:tcPr>
            <w:tcW w:w="950" w:type="dxa"/>
            <w:shd w:val="clear" w:color="auto" w:fill="auto"/>
          </w:tcPr>
          <w:p w14:paraId="14957637" w14:textId="77777777" w:rsidR="00CB4BE3" w:rsidRPr="00562101" w:rsidRDefault="00CB4BE3" w:rsidP="00CB4BE3">
            <w:pPr>
              <w:jc w:val="right"/>
              <w:rPr>
                <w:rFonts w:cs="Calibri"/>
                <w:color w:val="000000"/>
                <w:szCs w:val="19"/>
              </w:rPr>
            </w:pPr>
            <w:r w:rsidRPr="00562101">
              <w:rPr>
                <w:rFonts w:cs="Calibri"/>
                <w:color w:val="000000"/>
                <w:szCs w:val="19"/>
              </w:rPr>
              <w:t>32</w:t>
            </w:r>
          </w:p>
        </w:tc>
        <w:tc>
          <w:tcPr>
            <w:tcW w:w="950" w:type="dxa"/>
          </w:tcPr>
          <w:p w14:paraId="35331500" w14:textId="0331C4C0" w:rsidR="00CB4BE3" w:rsidRPr="00562101" w:rsidRDefault="00CB4BE3" w:rsidP="00CB4BE3">
            <w:pPr>
              <w:jc w:val="right"/>
              <w:rPr>
                <w:rFonts w:cs="Calibri"/>
                <w:color w:val="000000"/>
                <w:szCs w:val="19"/>
              </w:rPr>
            </w:pPr>
            <w:r w:rsidRPr="00230DE2">
              <w:t>25</w:t>
            </w:r>
          </w:p>
        </w:tc>
        <w:tc>
          <w:tcPr>
            <w:tcW w:w="950" w:type="dxa"/>
          </w:tcPr>
          <w:p w14:paraId="0033CA43" w14:textId="7893CE4B" w:rsidR="00CB4BE3" w:rsidRPr="00230DE2" w:rsidRDefault="00CB4BE3" w:rsidP="00CB4BE3">
            <w:pPr>
              <w:jc w:val="right"/>
            </w:pPr>
            <w:r w:rsidRPr="00427F40">
              <w:t>19</w:t>
            </w:r>
          </w:p>
        </w:tc>
      </w:tr>
      <w:tr w:rsidR="00CB4BE3" w:rsidRPr="00097D1C" w14:paraId="7A2E3F21" w14:textId="5DE30E35" w:rsidTr="00CB4BE3">
        <w:trPr>
          <w:trHeight w:val="567"/>
        </w:trPr>
        <w:tc>
          <w:tcPr>
            <w:tcW w:w="1622" w:type="dxa"/>
            <w:shd w:val="clear" w:color="auto" w:fill="auto"/>
          </w:tcPr>
          <w:p w14:paraId="1B789057" w14:textId="77777777" w:rsidR="00CB4BE3" w:rsidRPr="0011666F" w:rsidRDefault="00CB4BE3" w:rsidP="00CB4BE3">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 xml:space="preserve">Public limited </w:t>
            </w:r>
            <w:r>
              <w:rPr>
                <w:rFonts w:eastAsia="Times New Roman" w:cs="Times New Roman"/>
                <w:color w:val="000000"/>
                <w:sz w:val="16"/>
                <w:szCs w:val="16"/>
              </w:rPr>
              <w:t xml:space="preserve">  </w:t>
            </w:r>
            <w:r w:rsidRPr="0011666F">
              <w:rPr>
                <w:rFonts w:eastAsia="Times New Roman" w:cs="Times New Roman"/>
                <w:color w:val="000000"/>
                <w:sz w:val="16"/>
                <w:szCs w:val="16"/>
              </w:rPr>
              <w:t>companies</w:t>
            </w:r>
          </w:p>
        </w:tc>
        <w:tc>
          <w:tcPr>
            <w:tcW w:w="955" w:type="dxa"/>
          </w:tcPr>
          <w:p w14:paraId="7B460E5A" w14:textId="77777777" w:rsidR="00CB4BE3" w:rsidRPr="008D5EF2" w:rsidRDefault="00CB4BE3" w:rsidP="00CB4BE3">
            <w:pPr>
              <w:jc w:val="right"/>
            </w:pPr>
            <w:r w:rsidRPr="008D5EF2">
              <w:t>33</w:t>
            </w:r>
          </w:p>
        </w:tc>
        <w:tc>
          <w:tcPr>
            <w:tcW w:w="951" w:type="dxa"/>
          </w:tcPr>
          <w:p w14:paraId="49A18E1A" w14:textId="77777777" w:rsidR="00CB4BE3" w:rsidRPr="00B23E31" w:rsidRDefault="00CB4BE3" w:rsidP="00CB4BE3">
            <w:pPr>
              <w:jc w:val="right"/>
            </w:pPr>
            <w:r w:rsidRPr="00B23E31">
              <w:t>29</w:t>
            </w:r>
          </w:p>
        </w:tc>
        <w:tc>
          <w:tcPr>
            <w:tcW w:w="951" w:type="dxa"/>
          </w:tcPr>
          <w:p w14:paraId="55D55B94" w14:textId="77777777" w:rsidR="00CB4BE3" w:rsidRPr="009E0A3F" w:rsidRDefault="00CB4BE3" w:rsidP="00CB4BE3">
            <w:pPr>
              <w:jc w:val="right"/>
            </w:pPr>
            <w:r w:rsidRPr="009E0A3F">
              <w:t>23</w:t>
            </w:r>
          </w:p>
        </w:tc>
        <w:tc>
          <w:tcPr>
            <w:tcW w:w="951" w:type="dxa"/>
          </w:tcPr>
          <w:p w14:paraId="75271853" w14:textId="77777777" w:rsidR="00CB4BE3" w:rsidRPr="00A10EEC" w:rsidRDefault="00CB4BE3" w:rsidP="00CB4BE3">
            <w:pPr>
              <w:jc w:val="right"/>
            </w:pPr>
            <w:r w:rsidRPr="00A10EEC">
              <w:t>34</w:t>
            </w:r>
          </w:p>
        </w:tc>
        <w:tc>
          <w:tcPr>
            <w:tcW w:w="950" w:type="dxa"/>
            <w:shd w:val="clear" w:color="auto" w:fill="auto"/>
          </w:tcPr>
          <w:p w14:paraId="77DD2701" w14:textId="77777777" w:rsidR="00CB4BE3" w:rsidRPr="00562101" w:rsidRDefault="00CB4BE3" w:rsidP="00CB4BE3">
            <w:pPr>
              <w:jc w:val="right"/>
              <w:rPr>
                <w:rFonts w:cs="Calibri"/>
                <w:color w:val="000000"/>
                <w:szCs w:val="19"/>
              </w:rPr>
            </w:pPr>
            <w:r w:rsidRPr="00562101">
              <w:rPr>
                <w:rFonts w:cs="Calibri"/>
                <w:color w:val="000000"/>
                <w:szCs w:val="19"/>
              </w:rPr>
              <w:t>32</w:t>
            </w:r>
          </w:p>
        </w:tc>
        <w:tc>
          <w:tcPr>
            <w:tcW w:w="950" w:type="dxa"/>
          </w:tcPr>
          <w:p w14:paraId="7C62AA84" w14:textId="27559BFE" w:rsidR="00CB4BE3" w:rsidRPr="00562101" w:rsidRDefault="00CB4BE3" w:rsidP="00CB4BE3">
            <w:pPr>
              <w:jc w:val="right"/>
              <w:rPr>
                <w:rFonts w:cs="Calibri"/>
                <w:color w:val="000000"/>
                <w:szCs w:val="19"/>
              </w:rPr>
            </w:pPr>
            <w:r w:rsidRPr="00230DE2">
              <w:t>36</w:t>
            </w:r>
          </w:p>
        </w:tc>
        <w:tc>
          <w:tcPr>
            <w:tcW w:w="950" w:type="dxa"/>
          </w:tcPr>
          <w:p w14:paraId="6AA4E4FD" w14:textId="595E05CF" w:rsidR="00CB4BE3" w:rsidRPr="00230DE2" w:rsidRDefault="00CB4BE3" w:rsidP="00CB4BE3">
            <w:pPr>
              <w:jc w:val="right"/>
            </w:pPr>
            <w:r w:rsidRPr="00427F40">
              <w:t>19</w:t>
            </w:r>
          </w:p>
        </w:tc>
      </w:tr>
      <w:tr w:rsidR="00CB4BE3" w:rsidRPr="00097D1C" w14:paraId="4ED37547" w14:textId="52F1AF0D" w:rsidTr="00CB4BE3">
        <w:trPr>
          <w:trHeight w:val="567"/>
        </w:trPr>
        <w:tc>
          <w:tcPr>
            <w:tcW w:w="1622" w:type="dxa"/>
            <w:shd w:val="clear" w:color="auto" w:fill="auto"/>
          </w:tcPr>
          <w:p w14:paraId="5B38D93C" w14:textId="77777777" w:rsidR="00CB4BE3" w:rsidRPr="0011666F" w:rsidRDefault="00CB4BE3" w:rsidP="00CB4BE3">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lang w:val="en-GB"/>
              </w:rPr>
              <w:t>Simple joint stock companies</w:t>
            </w:r>
          </w:p>
        </w:tc>
        <w:tc>
          <w:tcPr>
            <w:tcW w:w="955" w:type="dxa"/>
          </w:tcPr>
          <w:p w14:paraId="2EF2C391" w14:textId="77777777" w:rsidR="00CB4BE3" w:rsidRPr="008D5EF2" w:rsidRDefault="00CB4BE3" w:rsidP="00CB4BE3">
            <w:pPr>
              <w:jc w:val="right"/>
            </w:pPr>
            <w:r w:rsidRPr="008D5EF2">
              <w:t>248</w:t>
            </w:r>
          </w:p>
        </w:tc>
        <w:tc>
          <w:tcPr>
            <w:tcW w:w="951" w:type="dxa"/>
          </w:tcPr>
          <w:p w14:paraId="32455350" w14:textId="77777777" w:rsidR="00CB4BE3" w:rsidRPr="00B23E31" w:rsidRDefault="00CB4BE3" w:rsidP="00CB4BE3">
            <w:pPr>
              <w:jc w:val="right"/>
            </w:pPr>
            <w:r w:rsidRPr="00B23E31">
              <w:t>221</w:t>
            </w:r>
          </w:p>
        </w:tc>
        <w:tc>
          <w:tcPr>
            <w:tcW w:w="951" w:type="dxa"/>
          </w:tcPr>
          <w:p w14:paraId="289A0266" w14:textId="77777777" w:rsidR="00CB4BE3" w:rsidRPr="009E0A3F" w:rsidRDefault="00CB4BE3" w:rsidP="00CB4BE3">
            <w:pPr>
              <w:jc w:val="right"/>
            </w:pPr>
            <w:r w:rsidRPr="009E0A3F">
              <w:t>205</w:t>
            </w:r>
          </w:p>
        </w:tc>
        <w:tc>
          <w:tcPr>
            <w:tcW w:w="951" w:type="dxa"/>
          </w:tcPr>
          <w:p w14:paraId="375AD0D5" w14:textId="77777777" w:rsidR="00CB4BE3" w:rsidRPr="00A10EEC" w:rsidRDefault="00CB4BE3" w:rsidP="00CB4BE3">
            <w:pPr>
              <w:jc w:val="right"/>
            </w:pPr>
            <w:r w:rsidRPr="00A10EEC">
              <w:t>212</w:t>
            </w:r>
          </w:p>
        </w:tc>
        <w:tc>
          <w:tcPr>
            <w:tcW w:w="950" w:type="dxa"/>
            <w:shd w:val="clear" w:color="auto" w:fill="auto"/>
          </w:tcPr>
          <w:p w14:paraId="320A43B0" w14:textId="77777777" w:rsidR="00CB4BE3" w:rsidRPr="00562101" w:rsidRDefault="00CB4BE3" w:rsidP="00CB4BE3">
            <w:pPr>
              <w:jc w:val="right"/>
              <w:rPr>
                <w:rFonts w:cs="Calibri"/>
                <w:color w:val="000000"/>
                <w:szCs w:val="19"/>
              </w:rPr>
            </w:pPr>
            <w:r w:rsidRPr="00562101">
              <w:rPr>
                <w:rFonts w:cs="Calibri"/>
                <w:color w:val="000000"/>
                <w:szCs w:val="19"/>
              </w:rPr>
              <w:t>231</w:t>
            </w:r>
          </w:p>
        </w:tc>
        <w:tc>
          <w:tcPr>
            <w:tcW w:w="950" w:type="dxa"/>
          </w:tcPr>
          <w:p w14:paraId="2BFDE2C3" w14:textId="1A4E397E" w:rsidR="00CB4BE3" w:rsidRPr="00562101" w:rsidRDefault="00CB4BE3" w:rsidP="00CB4BE3">
            <w:pPr>
              <w:jc w:val="right"/>
              <w:rPr>
                <w:rFonts w:cs="Calibri"/>
                <w:color w:val="000000"/>
                <w:szCs w:val="19"/>
              </w:rPr>
            </w:pPr>
            <w:r w:rsidRPr="00230DE2">
              <w:t>183</w:t>
            </w:r>
          </w:p>
        </w:tc>
        <w:tc>
          <w:tcPr>
            <w:tcW w:w="950" w:type="dxa"/>
          </w:tcPr>
          <w:p w14:paraId="1CD56A34" w14:textId="0711CC11" w:rsidR="00CB4BE3" w:rsidRPr="00230DE2" w:rsidRDefault="00CB4BE3" w:rsidP="00CB4BE3">
            <w:pPr>
              <w:jc w:val="right"/>
            </w:pPr>
            <w:r w:rsidRPr="00427F40">
              <w:t>205</w:t>
            </w:r>
          </w:p>
        </w:tc>
      </w:tr>
      <w:tr w:rsidR="00CB4BE3" w:rsidRPr="00097D1C" w14:paraId="41FF8FF4" w14:textId="4258169F" w:rsidTr="00CB4BE3">
        <w:trPr>
          <w:trHeight w:val="567"/>
        </w:trPr>
        <w:tc>
          <w:tcPr>
            <w:tcW w:w="1622" w:type="dxa"/>
            <w:shd w:val="clear" w:color="auto" w:fill="auto"/>
          </w:tcPr>
          <w:p w14:paraId="2147036E" w14:textId="77777777" w:rsidR="00CB4BE3" w:rsidRPr="0011666F" w:rsidRDefault="00CB4BE3" w:rsidP="00CB4BE3">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Limited liability companies</w:t>
            </w:r>
          </w:p>
        </w:tc>
        <w:tc>
          <w:tcPr>
            <w:tcW w:w="955" w:type="dxa"/>
          </w:tcPr>
          <w:p w14:paraId="3C5B563F" w14:textId="77777777" w:rsidR="00CB4BE3" w:rsidRPr="008D5EF2" w:rsidRDefault="00CB4BE3" w:rsidP="00CB4BE3">
            <w:pPr>
              <w:jc w:val="right"/>
            </w:pPr>
            <w:r w:rsidRPr="008D5EF2">
              <w:t>13 922</w:t>
            </w:r>
          </w:p>
        </w:tc>
        <w:tc>
          <w:tcPr>
            <w:tcW w:w="951" w:type="dxa"/>
          </w:tcPr>
          <w:p w14:paraId="17088D13" w14:textId="77777777" w:rsidR="00CB4BE3" w:rsidRPr="00B23E31" w:rsidRDefault="00CB4BE3" w:rsidP="00CB4BE3">
            <w:pPr>
              <w:jc w:val="right"/>
            </w:pPr>
            <w:r w:rsidRPr="00B23E31">
              <w:t>12 089</w:t>
            </w:r>
          </w:p>
        </w:tc>
        <w:tc>
          <w:tcPr>
            <w:tcW w:w="951" w:type="dxa"/>
          </w:tcPr>
          <w:p w14:paraId="3E18D1BE" w14:textId="77777777" w:rsidR="00CB4BE3" w:rsidRPr="009E0A3F" w:rsidRDefault="00CB4BE3" w:rsidP="00CB4BE3">
            <w:pPr>
              <w:jc w:val="right"/>
            </w:pPr>
            <w:r w:rsidRPr="009E0A3F">
              <w:t>12 680</w:t>
            </w:r>
          </w:p>
        </w:tc>
        <w:tc>
          <w:tcPr>
            <w:tcW w:w="951" w:type="dxa"/>
          </w:tcPr>
          <w:p w14:paraId="59333692" w14:textId="77777777" w:rsidR="00CB4BE3" w:rsidRPr="00A10EEC" w:rsidRDefault="00CB4BE3" w:rsidP="00CB4BE3">
            <w:pPr>
              <w:jc w:val="right"/>
            </w:pPr>
            <w:r w:rsidRPr="00A10EEC">
              <w:t>13 462</w:t>
            </w:r>
          </w:p>
        </w:tc>
        <w:tc>
          <w:tcPr>
            <w:tcW w:w="950" w:type="dxa"/>
            <w:shd w:val="clear" w:color="auto" w:fill="auto"/>
          </w:tcPr>
          <w:p w14:paraId="1CC162FF" w14:textId="77777777" w:rsidR="00CB4BE3" w:rsidRPr="00562101" w:rsidRDefault="00CB4BE3" w:rsidP="00CB4BE3">
            <w:pPr>
              <w:jc w:val="right"/>
              <w:rPr>
                <w:rFonts w:cs="Calibri"/>
                <w:color w:val="000000"/>
                <w:szCs w:val="19"/>
              </w:rPr>
            </w:pPr>
            <w:r w:rsidRPr="00562101">
              <w:rPr>
                <w:rFonts w:cs="Calibri"/>
                <w:color w:val="000000"/>
                <w:szCs w:val="19"/>
              </w:rPr>
              <w:t>15 133</w:t>
            </w:r>
          </w:p>
        </w:tc>
        <w:tc>
          <w:tcPr>
            <w:tcW w:w="950" w:type="dxa"/>
          </w:tcPr>
          <w:p w14:paraId="4C2A1079" w14:textId="46005590" w:rsidR="00CB4BE3" w:rsidRPr="00562101" w:rsidRDefault="00CB4BE3" w:rsidP="00CB4BE3">
            <w:pPr>
              <w:jc w:val="right"/>
              <w:rPr>
                <w:rFonts w:cs="Calibri"/>
                <w:color w:val="000000"/>
                <w:szCs w:val="19"/>
              </w:rPr>
            </w:pPr>
            <w:r w:rsidRPr="00230DE2">
              <w:t>12 388</w:t>
            </w:r>
          </w:p>
        </w:tc>
        <w:tc>
          <w:tcPr>
            <w:tcW w:w="950" w:type="dxa"/>
          </w:tcPr>
          <w:p w14:paraId="4868A169" w14:textId="50CE50F0" w:rsidR="00CB4BE3" w:rsidRPr="00230DE2" w:rsidRDefault="00CB4BE3" w:rsidP="00CB4BE3">
            <w:pPr>
              <w:jc w:val="right"/>
            </w:pPr>
            <w:r w:rsidRPr="00427F40">
              <w:t>12 990</w:t>
            </w:r>
          </w:p>
        </w:tc>
      </w:tr>
      <w:tr w:rsidR="00CB4BE3" w:rsidRPr="00097D1C" w14:paraId="2B70511E" w14:textId="71051634" w:rsidTr="00CB4BE3">
        <w:trPr>
          <w:trHeight w:val="567"/>
        </w:trPr>
        <w:tc>
          <w:tcPr>
            <w:tcW w:w="1622" w:type="dxa"/>
            <w:shd w:val="clear" w:color="auto" w:fill="auto"/>
          </w:tcPr>
          <w:p w14:paraId="044249C7" w14:textId="77777777" w:rsidR="00CB4BE3" w:rsidRPr="0011666F" w:rsidRDefault="00CB4BE3" w:rsidP="00CB4BE3">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 xml:space="preserve">General </w:t>
            </w:r>
            <w:r>
              <w:rPr>
                <w:rFonts w:eastAsia="Times New Roman" w:cs="Times New Roman"/>
                <w:color w:val="000000"/>
                <w:sz w:val="16"/>
                <w:szCs w:val="16"/>
              </w:rPr>
              <w:t xml:space="preserve">            </w:t>
            </w:r>
            <w:r w:rsidRPr="0011666F">
              <w:rPr>
                <w:rFonts w:eastAsia="Times New Roman" w:cs="Times New Roman"/>
                <w:color w:val="000000"/>
                <w:sz w:val="16"/>
                <w:szCs w:val="16"/>
              </w:rPr>
              <w:t>partnerships</w:t>
            </w:r>
          </w:p>
        </w:tc>
        <w:tc>
          <w:tcPr>
            <w:tcW w:w="955" w:type="dxa"/>
          </w:tcPr>
          <w:p w14:paraId="7E150B5D" w14:textId="77777777" w:rsidR="00CB4BE3" w:rsidRPr="008D5EF2" w:rsidRDefault="00CB4BE3" w:rsidP="00CB4BE3">
            <w:pPr>
              <w:jc w:val="right"/>
            </w:pPr>
            <w:r w:rsidRPr="008D5EF2">
              <w:t>221</w:t>
            </w:r>
          </w:p>
        </w:tc>
        <w:tc>
          <w:tcPr>
            <w:tcW w:w="951" w:type="dxa"/>
          </w:tcPr>
          <w:p w14:paraId="0861F835" w14:textId="77777777" w:rsidR="00CB4BE3" w:rsidRPr="00B23E31" w:rsidRDefault="00CB4BE3" w:rsidP="00CB4BE3">
            <w:pPr>
              <w:jc w:val="right"/>
            </w:pPr>
            <w:r w:rsidRPr="00B23E31">
              <w:t>222</w:t>
            </w:r>
          </w:p>
        </w:tc>
        <w:tc>
          <w:tcPr>
            <w:tcW w:w="951" w:type="dxa"/>
          </w:tcPr>
          <w:p w14:paraId="317BC1D3" w14:textId="77777777" w:rsidR="00CB4BE3" w:rsidRPr="009E0A3F" w:rsidRDefault="00CB4BE3" w:rsidP="00CB4BE3">
            <w:pPr>
              <w:jc w:val="right"/>
            </w:pPr>
            <w:r w:rsidRPr="009E0A3F">
              <w:t>192</w:t>
            </w:r>
          </w:p>
        </w:tc>
        <w:tc>
          <w:tcPr>
            <w:tcW w:w="951" w:type="dxa"/>
          </w:tcPr>
          <w:p w14:paraId="73C79ACF" w14:textId="77777777" w:rsidR="00CB4BE3" w:rsidRPr="00A10EEC" w:rsidRDefault="00CB4BE3" w:rsidP="00CB4BE3">
            <w:pPr>
              <w:jc w:val="right"/>
            </w:pPr>
            <w:r w:rsidRPr="00A10EEC">
              <w:t>211</w:t>
            </w:r>
          </w:p>
        </w:tc>
        <w:tc>
          <w:tcPr>
            <w:tcW w:w="950" w:type="dxa"/>
            <w:shd w:val="clear" w:color="auto" w:fill="auto"/>
          </w:tcPr>
          <w:p w14:paraId="4B8AEB43" w14:textId="77777777" w:rsidR="00CB4BE3" w:rsidRPr="00562101" w:rsidRDefault="00CB4BE3" w:rsidP="00CB4BE3">
            <w:pPr>
              <w:jc w:val="right"/>
              <w:rPr>
                <w:rFonts w:cs="Calibri"/>
                <w:color w:val="000000"/>
                <w:szCs w:val="19"/>
              </w:rPr>
            </w:pPr>
            <w:r w:rsidRPr="00562101">
              <w:rPr>
                <w:rFonts w:cs="Calibri"/>
                <w:color w:val="000000"/>
                <w:szCs w:val="19"/>
              </w:rPr>
              <w:t>237</w:t>
            </w:r>
          </w:p>
        </w:tc>
        <w:tc>
          <w:tcPr>
            <w:tcW w:w="950" w:type="dxa"/>
          </w:tcPr>
          <w:p w14:paraId="5C81C061" w14:textId="15DF5766" w:rsidR="00CB4BE3" w:rsidRPr="00562101" w:rsidRDefault="00CB4BE3" w:rsidP="00CB4BE3">
            <w:pPr>
              <w:jc w:val="right"/>
              <w:rPr>
                <w:rFonts w:cs="Calibri"/>
                <w:color w:val="000000"/>
                <w:szCs w:val="19"/>
              </w:rPr>
            </w:pPr>
            <w:r w:rsidRPr="00230DE2">
              <w:t>181</w:t>
            </w:r>
          </w:p>
        </w:tc>
        <w:tc>
          <w:tcPr>
            <w:tcW w:w="950" w:type="dxa"/>
          </w:tcPr>
          <w:p w14:paraId="6B31B9A8" w14:textId="1603D9D6" w:rsidR="00CB4BE3" w:rsidRPr="00230DE2" w:rsidRDefault="00CB4BE3" w:rsidP="00CB4BE3">
            <w:pPr>
              <w:jc w:val="right"/>
            </w:pPr>
            <w:r w:rsidRPr="00427F40">
              <w:t>177</w:t>
            </w:r>
          </w:p>
        </w:tc>
      </w:tr>
      <w:tr w:rsidR="00CB4BE3" w:rsidRPr="00097D1C" w14:paraId="13DD265C" w14:textId="6DAC4A1B" w:rsidTr="00CB4BE3">
        <w:trPr>
          <w:trHeight w:val="567"/>
        </w:trPr>
        <w:tc>
          <w:tcPr>
            <w:tcW w:w="1622" w:type="dxa"/>
            <w:shd w:val="clear" w:color="auto" w:fill="auto"/>
          </w:tcPr>
          <w:p w14:paraId="0EE4B555" w14:textId="77777777" w:rsidR="00CB4BE3" w:rsidRPr="0011666F" w:rsidRDefault="00CB4BE3" w:rsidP="00CB4BE3">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 xml:space="preserve">Limited </w:t>
            </w:r>
            <w:r>
              <w:rPr>
                <w:rFonts w:eastAsia="Times New Roman" w:cs="Times New Roman"/>
                <w:color w:val="000000"/>
                <w:sz w:val="16"/>
                <w:szCs w:val="16"/>
              </w:rPr>
              <w:t xml:space="preserve">             </w:t>
            </w:r>
            <w:r w:rsidRPr="0011666F">
              <w:rPr>
                <w:rFonts w:eastAsia="Times New Roman" w:cs="Times New Roman"/>
                <w:color w:val="000000"/>
                <w:sz w:val="16"/>
                <w:szCs w:val="16"/>
              </w:rPr>
              <w:t>partnerships</w:t>
            </w:r>
          </w:p>
        </w:tc>
        <w:tc>
          <w:tcPr>
            <w:tcW w:w="955" w:type="dxa"/>
          </w:tcPr>
          <w:p w14:paraId="770D31A7" w14:textId="77777777" w:rsidR="00CB4BE3" w:rsidRPr="008D5EF2" w:rsidRDefault="00CB4BE3" w:rsidP="00CB4BE3">
            <w:pPr>
              <w:jc w:val="right"/>
            </w:pPr>
            <w:r w:rsidRPr="008D5EF2">
              <w:t>277</w:t>
            </w:r>
          </w:p>
        </w:tc>
        <w:tc>
          <w:tcPr>
            <w:tcW w:w="951" w:type="dxa"/>
          </w:tcPr>
          <w:p w14:paraId="5036C136" w14:textId="77777777" w:rsidR="00CB4BE3" w:rsidRPr="00B23E31" w:rsidRDefault="00CB4BE3" w:rsidP="00CB4BE3">
            <w:pPr>
              <w:jc w:val="right"/>
            </w:pPr>
            <w:r w:rsidRPr="00B23E31">
              <w:t>207</w:t>
            </w:r>
          </w:p>
        </w:tc>
        <w:tc>
          <w:tcPr>
            <w:tcW w:w="951" w:type="dxa"/>
          </w:tcPr>
          <w:p w14:paraId="5F9F2409" w14:textId="77777777" w:rsidR="00CB4BE3" w:rsidRPr="009E0A3F" w:rsidRDefault="00CB4BE3" w:rsidP="00CB4BE3">
            <w:pPr>
              <w:jc w:val="right"/>
            </w:pPr>
            <w:r w:rsidRPr="009E0A3F">
              <w:t>231</w:t>
            </w:r>
          </w:p>
        </w:tc>
        <w:tc>
          <w:tcPr>
            <w:tcW w:w="951" w:type="dxa"/>
          </w:tcPr>
          <w:p w14:paraId="77364AED" w14:textId="77777777" w:rsidR="00CB4BE3" w:rsidRPr="00A10EEC" w:rsidRDefault="00CB4BE3" w:rsidP="00CB4BE3">
            <w:pPr>
              <w:jc w:val="right"/>
            </w:pPr>
            <w:r w:rsidRPr="00A10EEC">
              <w:t>272</w:t>
            </w:r>
          </w:p>
        </w:tc>
        <w:tc>
          <w:tcPr>
            <w:tcW w:w="950" w:type="dxa"/>
            <w:shd w:val="clear" w:color="auto" w:fill="auto"/>
          </w:tcPr>
          <w:p w14:paraId="78E5683F" w14:textId="77777777" w:rsidR="00CB4BE3" w:rsidRPr="00562101" w:rsidRDefault="00CB4BE3" w:rsidP="00CB4BE3">
            <w:pPr>
              <w:jc w:val="right"/>
              <w:rPr>
                <w:rFonts w:cs="Calibri"/>
                <w:color w:val="000000"/>
                <w:szCs w:val="19"/>
              </w:rPr>
            </w:pPr>
            <w:r w:rsidRPr="00562101">
              <w:rPr>
                <w:rFonts w:cs="Calibri"/>
                <w:color w:val="000000"/>
                <w:szCs w:val="19"/>
              </w:rPr>
              <w:t>236</w:t>
            </w:r>
          </w:p>
        </w:tc>
        <w:tc>
          <w:tcPr>
            <w:tcW w:w="950" w:type="dxa"/>
          </w:tcPr>
          <w:p w14:paraId="33B5EC85" w14:textId="34288E9D" w:rsidR="00CB4BE3" w:rsidRPr="00562101" w:rsidRDefault="00CB4BE3" w:rsidP="00CB4BE3">
            <w:pPr>
              <w:jc w:val="right"/>
              <w:rPr>
                <w:rFonts w:cs="Calibri"/>
                <w:color w:val="000000"/>
                <w:szCs w:val="19"/>
              </w:rPr>
            </w:pPr>
            <w:r w:rsidRPr="00230DE2">
              <w:t>201</w:t>
            </w:r>
          </w:p>
        </w:tc>
        <w:tc>
          <w:tcPr>
            <w:tcW w:w="950" w:type="dxa"/>
          </w:tcPr>
          <w:p w14:paraId="05A3D331" w14:textId="2CC8A7A2" w:rsidR="00CB4BE3" w:rsidRPr="00230DE2" w:rsidRDefault="00CB4BE3" w:rsidP="00CB4BE3">
            <w:pPr>
              <w:jc w:val="right"/>
            </w:pPr>
            <w:r w:rsidRPr="00427F40">
              <w:t>173</w:t>
            </w:r>
          </w:p>
        </w:tc>
      </w:tr>
      <w:tr w:rsidR="00CB4BE3" w:rsidRPr="00097D1C" w14:paraId="27F9D6AC" w14:textId="78E9A922" w:rsidTr="00CB4BE3">
        <w:trPr>
          <w:trHeight w:val="567"/>
        </w:trPr>
        <w:tc>
          <w:tcPr>
            <w:tcW w:w="1622" w:type="dxa"/>
            <w:shd w:val="clear" w:color="auto" w:fill="auto"/>
          </w:tcPr>
          <w:p w14:paraId="26155970" w14:textId="77777777" w:rsidR="00CB4BE3" w:rsidRPr="0011666F" w:rsidRDefault="00CB4BE3" w:rsidP="00CB4BE3">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 xml:space="preserve">Public limited </w:t>
            </w:r>
            <w:r>
              <w:rPr>
                <w:rFonts w:eastAsia="Times New Roman" w:cs="Times New Roman"/>
                <w:color w:val="000000"/>
                <w:sz w:val="16"/>
                <w:szCs w:val="16"/>
              </w:rPr>
              <w:t xml:space="preserve">   </w:t>
            </w:r>
            <w:r w:rsidRPr="0011666F">
              <w:rPr>
                <w:rFonts w:eastAsia="Times New Roman" w:cs="Times New Roman"/>
                <w:color w:val="000000"/>
                <w:sz w:val="16"/>
                <w:szCs w:val="16"/>
              </w:rPr>
              <w:t>partnerships</w:t>
            </w:r>
          </w:p>
        </w:tc>
        <w:tc>
          <w:tcPr>
            <w:tcW w:w="955" w:type="dxa"/>
          </w:tcPr>
          <w:p w14:paraId="1C14D224" w14:textId="77777777" w:rsidR="00CB4BE3" w:rsidRPr="008D5EF2" w:rsidRDefault="00CB4BE3" w:rsidP="00CB4BE3">
            <w:pPr>
              <w:jc w:val="right"/>
            </w:pPr>
            <w:r w:rsidRPr="008D5EF2">
              <w:t>19</w:t>
            </w:r>
          </w:p>
        </w:tc>
        <w:tc>
          <w:tcPr>
            <w:tcW w:w="951" w:type="dxa"/>
          </w:tcPr>
          <w:p w14:paraId="65CE683F" w14:textId="77777777" w:rsidR="00CB4BE3" w:rsidRPr="00B23E31" w:rsidRDefault="00CB4BE3" w:rsidP="00CB4BE3">
            <w:pPr>
              <w:jc w:val="right"/>
            </w:pPr>
            <w:r w:rsidRPr="00B23E31">
              <w:t>20</w:t>
            </w:r>
          </w:p>
        </w:tc>
        <w:tc>
          <w:tcPr>
            <w:tcW w:w="951" w:type="dxa"/>
          </w:tcPr>
          <w:p w14:paraId="3A82296E" w14:textId="77777777" w:rsidR="00CB4BE3" w:rsidRPr="009E0A3F" w:rsidRDefault="00CB4BE3" w:rsidP="00CB4BE3">
            <w:pPr>
              <w:jc w:val="right"/>
            </w:pPr>
            <w:r w:rsidRPr="009E0A3F">
              <w:t>11</w:t>
            </w:r>
          </w:p>
        </w:tc>
        <w:tc>
          <w:tcPr>
            <w:tcW w:w="951" w:type="dxa"/>
          </w:tcPr>
          <w:p w14:paraId="2E7C340F" w14:textId="77777777" w:rsidR="00CB4BE3" w:rsidRPr="00A10EEC" w:rsidRDefault="00CB4BE3" w:rsidP="00CB4BE3">
            <w:pPr>
              <w:jc w:val="right"/>
            </w:pPr>
            <w:r w:rsidRPr="00A10EEC">
              <w:t>11</w:t>
            </w:r>
          </w:p>
        </w:tc>
        <w:tc>
          <w:tcPr>
            <w:tcW w:w="950" w:type="dxa"/>
            <w:shd w:val="clear" w:color="auto" w:fill="auto"/>
          </w:tcPr>
          <w:p w14:paraId="6DE5E7C8" w14:textId="77777777" w:rsidR="00CB4BE3" w:rsidRPr="00562101" w:rsidRDefault="00CB4BE3" w:rsidP="00CB4BE3">
            <w:pPr>
              <w:jc w:val="right"/>
              <w:rPr>
                <w:rFonts w:cs="Calibri"/>
                <w:color w:val="000000"/>
                <w:szCs w:val="19"/>
              </w:rPr>
            </w:pPr>
            <w:r w:rsidRPr="00562101">
              <w:rPr>
                <w:rFonts w:cs="Calibri"/>
                <w:color w:val="000000"/>
                <w:szCs w:val="19"/>
              </w:rPr>
              <w:t>19</w:t>
            </w:r>
          </w:p>
        </w:tc>
        <w:tc>
          <w:tcPr>
            <w:tcW w:w="950" w:type="dxa"/>
          </w:tcPr>
          <w:p w14:paraId="51FFB5B8" w14:textId="12F3FD79" w:rsidR="00CB4BE3" w:rsidRPr="00562101" w:rsidRDefault="00CB4BE3" w:rsidP="00CB4BE3">
            <w:pPr>
              <w:jc w:val="right"/>
              <w:rPr>
                <w:rFonts w:cs="Calibri"/>
                <w:color w:val="000000"/>
                <w:szCs w:val="19"/>
              </w:rPr>
            </w:pPr>
            <w:r w:rsidRPr="00230DE2">
              <w:t>12</w:t>
            </w:r>
          </w:p>
        </w:tc>
        <w:tc>
          <w:tcPr>
            <w:tcW w:w="950" w:type="dxa"/>
          </w:tcPr>
          <w:p w14:paraId="370A6F3E" w14:textId="28D3B0DE" w:rsidR="00CB4BE3" w:rsidRPr="00230DE2" w:rsidRDefault="00CB4BE3" w:rsidP="00CB4BE3">
            <w:pPr>
              <w:jc w:val="right"/>
            </w:pPr>
            <w:r w:rsidRPr="00427F40">
              <w:t>9</w:t>
            </w:r>
          </w:p>
        </w:tc>
      </w:tr>
      <w:tr w:rsidR="00CB4BE3" w:rsidRPr="00097D1C" w14:paraId="490EA024" w14:textId="265A7AF6" w:rsidTr="00CB4BE3">
        <w:trPr>
          <w:trHeight w:val="567"/>
        </w:trPr>
        <w:tc>
          <w:tcPr>
            <w:tcW w:w="1622" w:type="dxa"/>
            <w:shd w:val="clear" w:color="auto" w:fill="auto"/>
          </w:tcPr>
          <w:p w14:paraId="36AD576E" w14:textId="77777777" w:rsidR="00CB4BE3" w:rsidRPr="0011666F" w:rsidRDefault="00CB4BE3" w:rsidP="00CB4BE3">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 xml:space="preserve">State-owned </w:t>
            </w:r>
            <w:r>
              <w:rPr>
                <w:rFonts w:eastAsia="Times New Roman" w:cs="Times New Roman"/>
                <w:color w:val="000000"/>
                <w:sz w:val="16"/>
                <w:szCs w:val="16"/>
              </w:rPr>
              <w:t xml:space="preserve">       </w:t>
            </w:r>
            <w:r w:rsidRPr="0011666F">
              <w:rPr>
                <w:rFonts w:eastAsia="Times New Roman" w:cs="Times New Roman"/>
                <w:color w:val="000000"/>
                <w:sz w:val="16"/>
                <w:szCs w:val="16"/>
              </w:rPr>
              <w:t>enterprises</w:t>
            </w:r>
          </w:p>
        </w:tc>
        <w:tc>
          <w:tcPr>
            <w:tcW w:w="955" w:type="dxa"/>
          </w:tcPr>
          <w:p w14:paraId="32FFF3B9" w14:textId="77777777" w:rsidR="00CB4BE3" w:rsidRPr="008D5EF2" w:rsidRDefault="00CB4BE3" w:rsidP="00CB4BE3">
            <w:pPr>
              <w:jc w:val="right"/>
            </w:pPr>
            <w:r w:rsidRPr="008D5EF2">
              <w:t>0</w:t>
            </w:r>
          </w:p>
        </w:tc>
        <w:tc>
          <w:tcPr>
            <w:tcW w:w="951" w:type="dxa"/>
          </w:tcPr>
          <w:p w14:paraId="2035D51A" w14:textId="77777777" w:rsidR="00CB4BE3" w:rsidRPr="00B23E31" w:rsidRDefault="00CB4BE3" w:rsidP="00CB4BE3">
            <w:pPr>
              <w:jc w:val="right"/>
            </w:pPr>
            <w:r w:rsidRPr="00B23E31">
              <w:t>0</w:t>
            </w:r>
          </w:p>
        </w:tc>
        <w:tc>
          <w:tcPr>
            <w:tcW w:w="951" w:type="dxa"/>
          </w:tcPr>
          <w:p w14:paraId="4C3D1891" w14:textId="77777777" w:rsidR="00CB4BE3" w:rsidRPr="009E0A3F" w:rsidRDefault="00CB4BE3" w:rsidP="00CB4BE3">
            <w:pPr>
              <w:jc w:val="right"/>
            </w:pPr>
            <w:r w:rsidRPr="009E0A3F">
              <w:t>0</w:t>
            </w:r>
          </w:p>
        </w:tc>
        <w:tc>
          <w:tcPr>
            <w:tcW w:w="951" w:type="dxa"/>
          </w:tcPr>
          <w:p w14:paraId="5EE44F83" w14:textId="77777777" w:rsidR="00CB4BE3" w:rsidRPr="00A10EEC" w:rsidRDefault="00CB4BE3" w:rsidP="00CB4BE3">
            <w:pPr>
              <w:jc w:val="right"/>
            </w:pPr>
            <w:r w:rsidRPr="00A10EEC">
              <w:t>0</w:t>
            </w:r>
          </w:p>
        </w:tc>
        <w:tc>
          <w:tcPr>
            <w:tcW w:w="950" w:type="dxa"/>
            <w:shd w:val="clear" w:color="auto" w:fill="auto"/>
          </w:tcPr>
          <w:p w14:paraId="77CB3073" w14:textId="77777777" w:rsidR="00CB4BE3" w:rsidRPr="00562101" w:rsidRDefault="00CB4BE3" w:rsidP="00CB4BE3">
            <w:pPr>
              <w:jc w:val="right"/>
              <w:rPr>
                <w:rFonts w:cs="Calibri"/>
                <w:color w:val="000000"/>
                <w:szCs w:val="19"/>
              </w:rPr>
            </w:pPr>
            <w:r w:rsidRPr="00562101">
              <w:rPr>
                <w:rFonts w:cs="Calibri"/>
                <w:color w:val="000000"/>
                <w:szCs w:val="19"/>
              </w:rPr>
              <w:t>0</w:t>
            </w:r>
          </w:p>
        </w:tc>
        <w:tc>
          <w:tcPr>
            <w:tcW w:w="950" w:type="dxa"/>
          </w:tcPr>
          <w:p w14:paraId="2E052718" w14:textId="354FB5AB" w:rsidR="00CB4BE3" w:rsidRPr="00562101" w:rsidRDefault="00CB4BE3" w:rsidP="00CB4BE3">
            <w:pPr>
              <w:jc w:val="right"/>
              <w:rPr>
                <w:rFonts w:cs="Calibri"/>
                <w:color w:val="000000"/>
                <w:szCs w:val="19"/>
              </w:rPr>
            </w:pPr>
            <w:r w:rsidRPr="00230DE2">
              <w:t>0</w:t>
            </w:r>
          </w:p>
        </w:tc>
        <w:tc>
          <w:tcPr>
            <w:tcW w:w="950" w:type="dxa"/>
          </w:tcPr>
          <w:p w14:paraId="782BF63F" w14:textId="5C350545" w:rsidR="00CB4BE3" w:rsidRPr="00230DE2" w:rsidRDefault="00CB4BE3" w:rsidP="00CB4BE3">
            <w:pPr>
              <w:jc w:val="right"/>
            </w:pPr>
            <w:r w:rsidRPr="00427F40">
              <w:t>0</w:t>
            </w:r>
          </w:p>
        </w:tc>
      </w:tr>
      <w:tr w:rsidR="00CB4BE3" w:rsidRPr="00097D1C" w14:paraId="371EC44D" w14:textId="4992C8A5" w:rsidTr="00CB4BE3">
        <w:trPr>
          <w:trHeight w:val="567"/>
        </w:trPr>
        <w:tc>
          <w:tcPr>
            <w:tcW w:w="1622" w:type="dxa"/>
            <w:shd w:val="clear" w:color="auto" w:fill="auto"/>
          </w:tcPr>
          <w:p w14:paraId="5122625D" w14:textId="77777777" w:rsidR="00CB4BE3" w:rsidRPr="0011666F" w:rsidRDefault="00CB4BE3" w:rsidP="00CB4BE3">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Cooperatives</w:t>
            </w:r>
          </w:p>
        </w:tc>
        <w:tc>
          <w:tcPr>
            <w:tcW w:w="955" w:type="dxa"/>
          </w:tcPr>
          <w:p w14:paraId="2F246918" w14:textId="77777777" w:rsidR="00CB4BE3" w:rsidRPr="008D5EF2" w:rsidRDefault="00CB4BE3" w:rsidP="00CB4BE3">
            <w:pPr>
              <w:jc w:val="right"/>
            </w:pPr>
            <w:r w:rsidRPr="008D5EF2">
              <w:t>16</w:t>
            </w:r>
          </w:p>
        </w:tc>
        <w:tc>
          <w:tcPr>
            <w:tcW w:w="951" w:type="dxa"/>
          </w:tcPr>
          <w:p w14:paraId="22E0995C" w14:textId="77777777" w:rsidR="00CB4BE3" w:rsidRPr="00B23E31" w:rsidRDefault="00CB4BE3" w:rsidP="00CB4BE3">
            <w:pPr>
              <w:jc w:val="right"/>
            </w:pPr>
            <w:r w:rsidRPr="00B23E31">
              <w:t>11</w:t>
            </w:r>
          </w:p>
        </w:tc>
        <w:tc>
          <w:tcPr>
            <w:tcW w:w="951" w:type="dxa"/>
          </w:tcPr>
          <w:p w14:paraId="1D681785" w14:textId="77777777" w:rsidR="00CB4BE3" w:rsidRPr="009E0A3F" w:rsidRDefault="00CB4BE3" w:rsidP="00CB4BE3">
            <w:pPr>
              <w:jc w:val="right"/>
            </w:pPr>
            <w:r w:rsidRPr="009E0A3F">
              <w:t>13</w:t>
            </w:r>
          </w:p>
        </w:tc>
        <w:tc>
          <w:tcPr>
            <w:tcW w:w="951" w:type="dxa"/>
          </w:tcPr>
          <w:p w14:paraId="3D5B0C87" w14:textId="77777777" w:rsidR="00CB4BE3" w:rsidRPr="00A10EEC" w:rsidRDefault="00CB4BE3" w:rsidP="00CB4BE3">
            <w:pPr>
              <w:jc w:val="right"/>
            </w:pPr>
            <w:r w:rsidRPr="00A10EEC">
              <w:t>13</w:t>
            </w:r>
          </w:p>
        </w:tc>
        <w:tc>
          <w:tcPr>
            <w:tcW w:w="950" w:type="dxa"/>
            <w:shd w:val="clear" w:color="auto" w:fill="auto"/>
          </w:tcPr>
          <w:p w14:paraId="68FC6E42" w14:textId="77777777" w:rsidR="00CB4BE3" w:rsidRPr="00562101" w:rsidRDefault="00CB4BE3" w:rsidP="00CB4BE3">
            <w:pPr>
              <w:jc w:val="right"/>
              <w:rPr>
                <w:rFonts w:cs="Calibri"/>
                <w:color w:val="000000"/>
                <w:szCs w:val="19"/>
              </w:rPr>
            </w:pPr>
            <w:r w:rsidRPr="00562101">
              <w:rPr>
                <w:rFonts w:cs="Calibri"/>
                <w:color w:val="000000"/>
                <w:szCs w:val="19"/>
              </w:rPr>
              <w:t>16</w:t>
            </w:r>
          </w:p>
        </w:tc>
        <w:tc>
          <w:tcPr>
            <w:tcW w:w="950" w:type="dxa"/>
          </w:tcPr>
          <w:p w14:paraId="6623F38E" w14:textId="4DF92920" w:rsidR="00CB4BE3" w:rsidRPr="00562101" w:rsidRDefault="00CB4BE3" w:rsidP="00CB4BE3">
            <w:pPr>
              <w:jc w:val="right"/>
              <w:rPr>
                <w:rFonts w:cs="Calibri"/>
                <w:color w:val="000000"/>
                <w:szCs w:val="19"/>
              </w:rPr>
            </w:pPr>
            <w:r w:rsidRPr="00230DE2">
              <w:t>15</w:t>
            </w:r>
          </w:p>
        </w:tc>
        <w:tc>
          <w:tcPr>
            <w:tcW w:w="950" w:type="dxa"/>
          </w:tcPr>
          <w:p w14:paraId="1F28423A" w14:textId="791812FC" w:rsidR="00CB4BE3" w:rsidRPr="00230DE2" w:rsidRDefault="00CB4BE3" w:rsidP="00CB4BE3">
            <w:pPr>
              <w:jc w:val="right"/>
            </w:pPr>
            <w:r w:rsidRPr="00427F40">
              <w:t>16</w:t>
            </w:r>
          </w:p>
        </w:tc>
      </w:tr>
      <w:tr w:rsidR="00CB4BE3" w:rsidRPr="00097D1C" w14:paraId="3BEB07B5" w14:textId="66816E34" w:rsidTr="00CB4BE3">
        <w:trPr>
          <w:trHeight w:val="567"/>
        </w:trPr>
        <w:tc>
          <w:tcPr>
            <w:tcW w:w="1622" w:type="dxa"/>
            <w:shd w:val="clear" w:color="auto" w:fill="auto"/>
          </w:tcPr>
          <w:p w14:paraId="325D8E26" w14:textId="77777777" w:rsidR="00CB4BE3" w:rsidRPr="0011666F" w:rsidRDefault="00CB4BE3" w:rsidP="00CB4BE3">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 xml:space="preserve">Branches of </w:t>
            </w:r>
            <w:r>
              <w:rPr>
                <w:rFonts w:eastAsia="Times New Roman" w:cs="Times New Roman"/>
                <w:color w:val="000000"/>
                <w:sz w:val="16"/>
                <w:szCs w:val="16"/>
              </w:rPr>
              <w:t xml:space="preserve">       </w:t>
            </w:r>
            <w:r w:rsidRPr="0011666F">
              <w:rPr>
                <w:rFonts w:eastAsia="Times New Roman" w:cs="Times New Roman"/>
                <w:color w:val="000000"/>
                <w:sz w:val="16"/>
                <w:szCs w:val="16"/>
              </w:rPr>
              <w:t>foreign enterprises</w:t>
            </w:r>
          </w:p>
        </w:tc>
        <w:tc>
          <w:tcPr>
            <w:tcW w:w="955" w:type="dxa"/>
          </w:tcPr>
          <w:p w14:paraId="4A2308EB" w14:textId="77777777" w:rsidR="00CB4BE3" w:rsidRPr="008D5EF2" w:rsidRDefault="00CB4BE3" w:rsidP="00CB4BE3">
            <w:pPr>
              <w:jc w:val="right"/>
            </w:pPr>
            <w:r w:rsidRPr="008D5EF2">
              <w:t>79</w:t>
            </w:r>
          </w:p>
        </w:tc>
        <w:tc>
          <w:tcPr>
            <w:tcW w:w="951" w:type="dxa"/>
          </w:tcPr>
          <w:p w14:paraId="3D19F34B" w14:textId="77777777" w:rsidR="00CB4BE3" w:rsidRPr="00B23E31" w:rsidRDefault="00CB4BE3" w:rsidP="00CB4BE3">
            <w:pPr>
              <w:jc w:val="right"/>
            </w:pPr>
            <w:r w:rsidRPr="00B23E31">
              <w:t>60</w:t>
            </w:r>
          </w:p>
        </w:tc>
        <w:tc>
          <w:tcPr>
            <w:tcW w:w="951" w:type="dxa"/>
          </w:tcPr>
          <w:p w14:paraId="27974882" w14:textId="77777777" w:rsidR="00CB4BE3" w:rsidRPr="009E0A3F" w:rsidRDefault="00CB4BE3" w:rsidP="00CB4BE3">
            <w:pPr>
              <w:jc w:val="right"/>
            </w:pPr>
            <w:r w:rsidRPr="009E0A3F">
              <w:t>59</w:t>
            </w:r>
          </w:p>
        </w:tc>
        <w:tc>
          <w:tcPr>
            <w:tcW w:w="951" w:type="dxa"/>
          </w:tcPr>
          <w:p w14:paraId="71C568E8" w14:textId="77777777" w:rsidR="00CB4BE3" w:rsidRPr="00A10EEC" w:rsidRDefault="00CB4BE3" w:rsidP="00CB4BE3">
            <w:pPr>
              <w:jc w:val="right"/>
            </w:pPr>
            <w:r w:rsidRPr="00A10EEC">
              <w:t>48</w:t>
            </w:r>
          </w:p>
        </w:tc>
        <w:tc>
          <w:tcPr>
            <w:tcW w:w="950" w:type="dxa"/>
            <w:shd w:val="clear" w:color="auto" w:fill="auto"/>
          </w:tcPr>
          <w:p w14:paraId="3D5689A3" w14:textId="77777777" w:rsidR="00CB4BE3" w:rsidRPr="00562101" w:rsidRDefault="00CB4BE3" w:rsidP="00CB4BE3">
            <w:pPr>
              <w:jc w:val="right"/>
              <w:rPr>
                <w:rFonts w:cs="Calibri"/>
                <w:color w:val="000000"/>
                <w:szCs w:val="19"/>
              </w:rPr>
            </w:pPr>
            <w:r w:rsidRPr="00562101">
              <w:rPr>
                <w:rFonts w:cs="Calibri"/>
                <w:color w:val="000000"/>
                <w:szCs w:val="19"/>
              </w:rPr>
              <w:t>46</w:t>
            </w:r>
          </w:p>
        </w:tc>
        <w:tc>
          <w:tcPr>
            <w:tcW w:w="950" w:type="dxa"/>
          </w:tcPr>
          <w:p w14:paraId="14CA0414" w14:textId="6AAB9FD1" w:rsidR="00CB4BE3" w:rsidRPr="00562101" w:rsidRDefault="00CB4BE3" w:rsidP="00CB4BE3">
            <w:pPr>
              <w:jc w:val="right"/>
              <w:rPr>
                <w:rFonts w:cs="Calibri"/>
                <w:color w:val="000000"/>
                <w:szCs w:val="19"/>
              </w:rPr>
            </w:pPr>
            <w:r w:rsidRPr="00230DE2">
              <w:t>51</w:t>
            </w:r>
          </w:p>
        </w:tc>
        <w:tc>
          <w:tcPr>
            <w:tcW w:w="950" w:type="dxa"/>
          </w:tcPr>
          <w:p w14:paraId="0E6DB781" w14:textId="2B9D5578" w:rsidR="00CB4BE3" w:rsidRPr="00230DE2" w:rsidRDefault="00CB4BE3" w:rsidP="00CB4BE3">
            <w:pPr>
              <w:jc w:val="right"/>
            </w:pPr>
            <w:r w:rsidRPr="00427F40">
              <w:t>48</w:t>
            </w:r>
          </w:p>
        </w:tc>
      </w:tr>
      <w:tr w:rsidR="00CB4BE3" w:rsidRPr="00097D1C" w14:paraId="7EAC98C6" w14:textId="222597F2" w:rsidTr="00CB4BE3">
        <w:trPr>
          <w:trHeight w:val="567"/>
        </w:trPr>
        <w:tc>
          <w:tcPr>
            <w:tcW w:w="1622" w:type="dxa"/>
            <w:shd w:val="clear" w:color="auto" w:fill="auto"/>
          </w:tcPr>
          <w:p w14:paraId="42938E42" w14:textId="77777777" w:rsidR="00CB4BE3" w:rsidRPr="0011666F" w:rsidRDefault="00CB4BE3" w:rsidP="00CB4BE3">
            <w:pPr>
              <w:keepNext/>
              <w:keepLines/>
              <w:tabs>
                <w:tab w:val="right" w:leader="dot" w:pos="4156"/>
              </w:tabs>
              <w:spacing w:before="0" w:after="0"/>
              <w:contextualSpacing/>
              <w:outlineLvl w:val="7"/>
              <w:rPr>
                <w:rFonts w:eastAsia="Times New Roman" w:cs="Times New Roman"/>
                <w:color w:val="000000"/>
                <w:sz w:val="16"/>
                <w:szCs w:val="16"/>
                <w:lang w:val="en-GB"/>
              </w:rPr>
            </w:pPr>
            <w:r w:rsidRPr="0011666F">
              <w:rPr>
                <w:rFonts w:eastAsia="Times New Roman" w:cs="Times New Roman"/>
                <w:color w:val="000000"/>
                <w:sz w:val="16"/>
                <w:szCs w:val="16"/>
                <w:lang w:val="en-GB"/>
              </w:rPr>
              <w:t xml:space="preserve">Others, including without specific </w:t>
            </w:r>
            <w:r>
              <w:rPr>
                <w:rFonts w:eastAsia="Times New Roman" w:cs="Times New Roman"/>
                <w:color w:val="000000"/>
                <w:sz w:val="16"/>
                <w:szCs w:val="16"/>
                <w:lang w:val="en-GB"/>
              </w:rPr>
              <w:t xml:space="preserve">  </w:t>
            </w:r>
            <w:r w:rsidRPr="0011666F">
              <w:rPr>
                <w:rFonts w:eastAsia="Times New Roman" w:cs="Times New Roman"/>
                <w:color w:val="000000"/>
                <w:sz w:val="16"/>
                <w:szCs w:val="16"/>
                <w:lang w:val="en-GB"/>
              </w:rPr>
              <w:t>legal form</w:t>
            </w:r>
            <w:r w:rsidRPr="0011666F">
              <w:rPr>
                <w:rStyle w:val="Odwoanieprzypisudolnego"/>
                <w:rFonts w:eastAsia="Times New Roman" w:cs="Times New Roman"/>
                <w:color w:val="000000"/>
                <w:sz w:val="16"/>
                <w:szCs w:val="16"/>
                <w:lang w:val="en-GB"/>
              </w:rPr>
              <w:footnoteReference w:customMarkFollows="1" w:id="1"/>
              <w:sym w:font="Symbol" w:char="F031"/>
            </w:r>
          </w:p>
        </w:tc>
        <w:tc>
          <w:tcPr>
            <w:tcW w:w="955" w:type="dxa"/>
          </w:tcPr>
          <w:p w14:paraId="31C55C35" w14:textId="77777777" w:rsidR="00CB4BE3" w:rsidRDefault="00CB4BE3" w:rsidP="00CB4BE3">
            <w:pPr>
              <w:jc w:val="right"/>
            </w:pPr>
            <w:r w:rsidRPr="008D5EF2">
              <w:t>35</w:t>
            </w:r>
          </w:p>
        </w:tc>
        <w:tc>
          <w:tcPr>
            <w:tcW w:w="951" w:type="dxa"/>
          </w:tcPr>
          <w:p w14:paraId="7B6F3C1C" w14:textId="77777777" w:rsidR="00CB4BE3" w:rsidRDefault="00CB4BE3" w:rsidP="00CB4BE3">
            <w:pPr>
              <w:jc w:val="right"/>
            </w:pPr>
            <w:r w:rsidRPr="00B23E31">
              <w:t>24</w:t>
            </w:r>
          </w:p>
        </w:tc>
        <w:tc>
          <w:tcPr>
            <w:tcW w:w="951" w:type="dxa"/>
          </w:tcPr>
          <w:p w14:paraId="7561FCB9" w14:textId="77777777" w:rsidR="00CB4BE3" w:rsidRDefault="00CB4BE3" w:rsidP="00CB4BE3">
            <w:pPr>
              <w:jc w:val="right"/>
            </w:pPr>
            <w:r w:rsidRPr="009E0A3F">
              <w:t>12</w:t>
            </w:r>
          </w:p>
        </w:tc>
        <w:tc>
          <w:tcPr>
            <w:tcW w:w="951" w:type="dxa"/>
          </w:tcPr>
          <w:p w14:paraId="4B293D77" w14:textId="77777777" w:rsidR="00CB4BE3" w:rsidRDefault="00CB4BE3" w:rsidP="00CB4BE3">
            <w:pPr>
              <w:jc w:val="right"/>
            </w:pPr>
            <w:r w:rsidRPr="00A10EEC">
              <w:t>12</w:t>
            </w:r>
          </w:p>
        </w:tc>
        <w:tc>
          <w:tcPr>
            <w:tcW w:w="950" w:type="dxa"/>
            <w:shd w:val="clear" w:color="auto" w:fill="auto"/>
          </w:tcPr>
          <w:p w14:paraId="0827EC9B" w14:textId="77777777" w:rsidR="00CB4BE3" w:rsidRPr="00562101" w:rsidRDefault="00CB4BE3" w:rsidP="00CB4BE3">
            <w:pPr>
              <w:jc w:val="right"/>
              <w:rPr>
                <w:rFonts w:cs="Calibri"/>
                <w:color w:val="000000"/>
                <w:szCs w:val="19"/>
              </w:rPr>
            </w:pPr>
            <w:r w:rsidRPr="00562101">
              <w:rPr>
                <w:rFonts w:cs="Calibri"/>
                <w:color w:val="000000"/>
                <w:szCs w:val="19"/>
              </w:rPr>
              <w:t>38</w:t>
            </w:r>
          </w:p>
        </w:tc>
        <w:tc>
          <w:tcPr>
            <w:tcW w:w="950" w:type="dxa"/>
          </w:tcPr>
          <w:p w14:paraId="387B1174" w14:textId="551F040B" w:rsidR="00CB4BE3" w:rsidRPr="00562101" w:rsidRDefault="00CB4BE3" w:rsidP="00CB4BE3">
            <w:pPr>
              <w:jc w:val="right"/>
              <w:rPr>
                <w:rFonts w:cs="Calibri"/>
                <w:color w:val="000000"/>
                <w:szCs w:val="19"/>
              </w:rPr>
            </w:pPr>
            <w:r w:rsidRPr="00230DE2">
              <w:t>22</w:t>
            </w:r>
          </w:p>
        </w:tc>
        <w:tc>
          <w:tcPr>
            <w:tcW w:w="950" w:type="dxa"/>
          </w:tcPr>
          <w:p w14:paraId="1742EEB7" w14:textId="4DE4A340" w:rsidR="00CB4BE3" w:rsidRPr="00230DE2" w:rsidRDefault="00CB4BE3" w:rsidP="00CB4BE3">
            <w:pPr>
              <w:jc w:val="right"/>
            </w:pPr>
            <w:r w:rsidRPr="00427F40">
              <w:t>9</w:t>
            </w:r>
          </w:p>
        </w:tc>
      </w:tr>
    </w:tbl>
    <w:p w14:paraId="4AB58B19" w14:textId="77777777" w:rsidR="00B20DF1" w:rsidRPr="00B20DF1" w:rsidRDefault="00B20DF1" w:rsidP="00B20DF1">
      <w:pPr>
        <w:rPr>
          <w:rFonts w:eastAsia="Fira Sans Light" w:cs="Times New Roman"/>
          <w:b/>
          <w:spacing w:val="-2"/>
          <w:sz w:val="18"/>
          <w:shd w:val="clear" w:color="auto" w:fill="FFFFFF"/>
        </w:rPr>
      </w:pPr>
    </w:p>
    <w:p w14:paraId="31A61706" w14:textId="77777777" w:rsidR="00655E8D" w:rsidRPr="00655E8D" w:rsidRDefault="00655E8D" w:rsidP="00655E8D">
      <w:pPr>
        <w:rPr>
          <w:sz w:val="16"/>
        </w:rPr>
        <w:sectPr w:rsidR="00655E8D" w:rsidRPr="00655E8D" w:rsidSect="00B20DF1">
          <w:headerReference w:type="first" r:id="rId19"/>
          <w:pgSz w:w="11906" w:h="16838"/>
          <w:pgMar w:top="720" w:right="284" w:bottom="720" w:left="720" w:header="284" w:footer="283" w:gutter="0"/>
          <w:cols w:space="708"/>
          <w:titlePg/>
          <w:docGrid w:linePitch="360"/>
        </w:sectPr>
      </w:pPr>
    </w:p>
    <w:p w14:paraId="4BCE0BF5" w14:textId="77777777"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3. Number of bankruptcies of </w:t>
      </w:r>
      <w:r w:rsidRPr="001F0BDE">
        <w:rPr>
          <w:rFonts w:eastAsia="Fira Sans Light" w:cs="Times New Roman"/>
          <w:b/>
          <w:noProof/>
          <w:spacing w:val="-2"/>
          <w:szCs w:val="19"/>
          <w:lang w:val="en-GB" w:eastAsia="pl-PL"/>
        </w:rPr>
        <w:t>enterprises</w:t>
      </w:r>
    </w:p>
    <w:tbl>
      <w:tblPr>
        <w:tblStyle w:val="Siatkatabelijasna12"/>
        <w:tblpPr w:leftFromText="141" w:rightFromText="141" w:vertAnchor="text" w:horzAnchor="page" w:tblpX="1461" w:tblpY="211"/>
        <w:tblW w:w="8265"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3. Number of bankruptcies of enterprises"/>
        <w:tblDescription w:val="1 Q 2023                                                                                                                    total 122&#10;Industry (sections B,C,D,E) 26&#10;Construction (section F) 23&#10;Trade; repair of motor vehicles (section G) 27&#10;Transportation and storage (section H) 1&#10;Accommodation and catering (section I) 9&#10;Information and communication (section J) 5&#10;Services (sections K,L,M,N) 25&#10;Other sections (P,Q,R,S excluding division 94) 6 &#10;2 Q 2023   &#10;Total 97    &#10;Industry (sections B,C,D,E) 30  &#10;Construction (section F) 9  &#10;Trade; repair of motor vehicles (section G)  18                                                                Q 3 2023&#10;Transportation and storage (section H) 7 &#10;Accommodation and catering (section I) 5&#10;Information and communication (section J) 2&#10;Services (sections K,L,M,N) 16  &#10;Other sections (P,Q,R,S excluding division 94) 10&#10;Q 3 2023                                                                                                            TOTAL 87&#10;Industry (sections B,C,D,E) 23&#10;Construction (section F) 15&#10;Trade; repair of motor vehicles (section G) 20&#10;Transportation and storage (section H) 4&#10;Accommodation and catering  (section I) 1&#10;Information and communication (section J) 9&#10;Services (sections K,L,M,N) 14&#10;Other sections (P,Q,R,S excluding division 94) 1                                                           Q4 2023                                                                                                                     total 98&#10;Industry (sections B,C,D,E) 26&#10;Construction (section F) 12&#10;Trade; repair of motor vehicles (section G) 29&#10;Transportation and storage (section H) 2&#10;Accommodation and catering (section I) 7&#10;Information and communication (section J) 4&#10;Services (sections K,L,M,N) 17&#10;Other sections (P,Q,R,S excluding division 94)  1&#10;Q1 2024                                                                                                                    &#10;total 100&#10;Industry (sections B,C,D,E) 23&#10;Construction (section F) 18&#10;Trade; repair of motor vehicles (section G) 19&#10;Transportation and storage (section H) 6&#10;Accommodation and catering (section I) 4&#10;Information and communication (section J) 5&#10;Services (sections K,L,M,N) 20&#10;Other sections (P,Q,R,S excluding division 94) 5                                                         Q2 2024&#10;total 92&#10;Industry (sections B,C,D,E) 20&#10;Construction (section F) 13&#10;Trade; repair of motor vehicles (section G) 26 &#10;Transportation and storage (section H) 4&#10;Accommodation and catering (section I) 3&#10;Information and communication (section J) 2&#10;Services (sections K,L,M,N) 21&#10;Other sections (P,Q,R,S excluding division 94) 3&#10;"/>
      </w:tblPr>
      <w:tblGrid>
        <w:gridCol w:w="1699"/>
        <w:gridCol w:w="944"/>
        <w:gridCol w:w="937"/>
        <w:gridCol w:w="937"/>
        <w:gridCol w:w="937"/>
        <w:gridCol w:w="937"/>
        <w:gridCol w:w="937"/>
        <w:gridCol w:w="937"/>
      </w:tblGrid>
      <w:tr w:rsidR="00CB4BE3" w:rsidRPr="00B20DF1" w14:paraId="3566D9EB" w14:textId="08274288" w:rsidTr="00E60C81">
        <w:trPr>
          <w:trHeight w:val="57"/>
        </w:trPr>
        <w:tc>
          <w:tcPr>
            <w:tcW w:w="1699" w:type="dxa"/>
            <w:vMerge w:val="restart"/>
            <w:vAlign w:val="center"/>
          </w:tcPr>
          <w:p w14:paraId="2EA8A0D0" w14:textId="77777777" w:rsidR="00CB4BE3" w:rsidRPr="005351D0" w:rsidRDefault="00CB4BE3" w:rsidP="00C56158">
            <w:pPr>
              <w:keepNext/>
              <w:tabs>
                <w:tab w:val="right" w:leader="dot" w:pos="4139"/>
              </w:tabs>
              <w:spacing w:before="240" w:line="240" w:lineRule="auto"/>
              <w:jc w:val="center"/>
              <w:outlineLvl w:val="0"/>
              <w:rPr>
                <w:rFonts w:ascii="Fira Sans SemiBold" w:eastAsia="Times New Roman" w:hAnsi="Fira Sans SemiBold" w:cs="Arial"/>
                <w:b/>
                <w:bCs/>
                <w:color w:val="000000"/>
                <w:sz w:val="16"/>
                <w:szCs w:val="16"/>
                <w:lang w:eastAsia="pl-PL"/>
              </w:rPr>
            </w:pPr>
            <w:r w:rsidRPr="005351D0">
              <w:rPr>
                <w:rFonts w:eastAsia="Times New Roman" w:cs="Arial"/>
                <w:bCs/>
                <w:color w:val="000000"/>
                <w:sz w:val="16"/>
                <w:szCs w:val="16"/>
                <w:lang w:eastAsia="pl-PL"/>
              </w:rPr>
              <w:t>SPECIFICATION</w:t>
            </w:r>
          </w:p>
        </w:tc>
        <w:tc>
          <w:tcPr>
            <w:tcW w:w="3755" w:type="dxa"/>
            <w:gridSpan w:val="4"/>
          </w:tcPr>
          <w:p w14:paraId="162E0722" w14:textId="77777777" w:rsidR="00CB4BE3" w:rsidRDefault="00CB4BE3" w:rsidP="00C56158">
            <w:pPr>
              <w:jc w:val="center"/>
              <w:rPr>
                <w:rFonts w:eastAsia="Fira Sans Light" w:cs="Times New Roman"/>
                <w:color w:val="000000"/>
                <w:szCs w:val="19"/>
              </w:rPr>
            </w:pPr>
            <w:r>
              <w:rPr>
                <w:rFonts w:eastAsia="Fira Sans Light" w:cs="Times New Roman"/>
                <w:color w:val="000000"/>
                <w:szCs w:val="19"/>
              </w:rPr>
              <w:t>2023</w:t>
            </w:r>
          </w:p>
        </w:tc>
        <w:tc>
          <w:tcPr>
            <w:tcW w:w="2811" w:type="dxa"/>
            <w:gridSpan w:val="3"/>
          </w:tcPr>
          <w:p w14:paraId="65300AAF" w14:textId="22BAA652" w:rsidR="00CB4BE3" w:rsidRDefault="00CB4BE3" w:rsidP="00C56158">
            <w:pPr>
              <w:jc w:val="center"/>
              <w:rPr>
                <w:rFonts w:eastAsia="Fira Sans Light" w:cs="Times New Roman"/>
                <w:color w:val="000000"/>
                <w:szCs w:val="19"/>
              </w:rPr>
            </w:pPr>
            <w:r>
              <w:rPr>
                <w:rFonts w:eastAsia="Fira Sans Light" w:cs="Times New Roman"/>
                <w:color w:val="000000"/>
                <w:szCs w:val="19"/>
              </w:rPr>
              <w:t>2024</w:t>
            </w:r>
          </w:p>
        </w:tc>
      </w:tr>
      <w:tr w:rsidR="00CB4BE3" w:rsidRPr="00B20DF1" w14:paraId="64BED00E" w14:textId="7F16CD03" w:rsidTr="00CB4BE3">
        <w:trPr>
          <w:trHeight w:val="57"/>
        </w:trPr>
        <w:tc>
          <w:tcPr>
            <w:tcW w:w="1699" w:type="dxa"/>
            <w:vMerge/>
            <w:vAlign w:val="center"/>
          </w:tcPr>
          <w:p w14:paraId="45C2DCC5" w14:textId="77777777" w:rsidR="00CB4BE3" w:rsidRPr="005351D0" w:rsidRDefault="00CB4BE3" w:rsidP="00C56158">
            <w:pPr>
              <w:keepNext/>
              <w:keepLines/>
              <w:tabs>
                <w:tab w:val="right" w:leader="dot" w:pos="4156"/>
              </w:tabs>
              <w:spacing w:before="0" w:after="0"/>
              <w:contextualSpacing/>
              <w:outlineLvl w:val="4"/>
              <w:rPr>
                <w:rFonts w:ascii="Fira Sans Medium" w:eastAsia="Times New Roman" w:hAnsi="Fira Sans Medium" w:cs="Arial"/>
                <w:b/>
                <w:color w:val="000000"/>
                <w:sz w:val="16"/>
                <w:szCs w:val="16"/>
              </w:rPr>
            </w:pPr>
          </w:p>
        </w:tc>
        <w:tc>
          <w:tcPr>
            <w:tcW w:w="944" w:type="dxa"/>
          </w:tcPr>
          <w:p w14:paraId="5F9C4795" w14:textId="77777777" w:rsidR="00CB4BE3" w:rsidRPr="00BB242E" w:rsidRDefault="00CB4BE3" w:rsidP="00C56158">
            <w:pPr>
              <w:jc w:val="center"/>
              <w:rPr>
                <w:rFonts w:eastAsia="Fira Sans Light" w:cs="Times New Roman"/>
                <w:color w:val="000000"/>
                <w:szCs w:val="19"/>
              </w:rPr>
            </w:pPr>
            <w:r w:rsidRPr="00000839">
              <w:rPr>
                <w:rFonts w:eastAsia="Fira Sans Light" w:cs="Times New Roman"/>
                <w:color w:val="000000"/>
                <w:szCs w:val="19"/>
              </w:rPr>
              <w:t>Q1</w:t>
            </w:r>
          </w:p>
        </w:tc>
        <w:tc>
          <w:tcPr>
            <w:tcW w:w="937" w:type="dxa"/>
          </w:tcPr>
          <w:p w14:paraId="09730D0D" w14:textId="77777777" w:rsidR="00CB4BE3" w:rsidRPr="00000839" w:rsidRDefault="00CB4BE3" w:rsidP="00C56158">
            <w:pPr>
              <w:jc w:val="center"/>
              <w:rPr>
                <w:rFonts w:eastAsia="Fira Sans Light" w:cs="Times New Roman"/>
                <w:color w:val="000000"/>
                <w:szCs w:val="19"/>
              </w:rPr>
            </w:pPr>
            <w:r w:rsidRPr="00000839">
              <w:rPr>
                <w:rFonts w:eastAsia="Fira Sans Light" w:cs="Times New Roman"/>
                <w:color w:val="000000"/>
                <w:szCs w:val="19"/>
              </w:rPr>
              <w:t>Q2</w:t>
            </w:r>
          </w:p>
        </w:tc>
        <w:tc>
          <w:tcPr>
            <w:tcW w:w="937" w:type="dxa"/>
          </w:tcPr>
          <w:p w14:paraId="1DC8711C" w14:textId="77777777" w:rsidR="00CB4BE3" w:rsidRPr="00000839" w:rsidRDefault="00CB4BE3" w:rsidP="00C56158">
            <w:pPr>
              <w:jc w:val="center"/>
              <w:rPr>
                <w:rFonts w:eastAsia="Fira Sans Light" w:cs="Times New Roman"/>
                <w:color w:val="000000"/>
                <w:szCs w:val="19"/>
              </w:rPr>
            </w:pPr>
            <w:r w:rsidRPr="00CB073C">
              <w:rPr>
                <w:rFonts w:eastAsia="Fira Sans Light" w:cs="Times New Roman"/>
                <w:color w:val="000000"/>
                <w:szCs w:val="19"/>
              </w:rPr>
              <w:t>Q3</w:t>
            </w:r>
          </w:p>
        </w:tc>
        <w:tc>
          <w:tcPr>
            <w:tcW w:w="937" w:type="dxa"/>
          </w:tcPr>
          <w:p w14:paraId="2DA7FA4B" w14:textId="77777777" w:rsidR="00CB4BE3" w:rsidRPr="00CB073C" w:rsidRDefault="00CB4BE3" w:rsidP="00C56158">
            <w:pPr>
              <w:jc w:val="center"/>
              <w:rPr>
                <w:rFonts w:eastAsia="Fira Sans Light" w:cs="Times New Roman"/>
                <w:color w:val="000000"/>
                <w:szCs w:val="19"/>
              </w:rPr>
            </w:pPr>
            <w:r>
              <w:rPr>
                <w:rFonts w:eastAsia="Fira Sans Light" w:cs="Times New Roman"/>
                <w:color w:val="000000"/>
                <w:szCs w:val="19"/>
              </w:rPr>
              <w:t>Q4</w:t>
            </w:r>
          </w:p>
        </w:tc>
        <w:tc>
          <w:tcPr>
            <w:tcW w:w="937" w:type="dxa"/>
          </w:tcPr>
          <w:p w14:paraId="2039CECA" w14:textId="77777777" w:rsidR="00CB4BE3" w:rsidRDefault="00CB4BE3" w:rsidP="00C56158">
            <w:pPr>
              <w:jc w:val="center"/>
              <w:rPr>
                <w:rFonts w:eastAsia="Fira Sans Light" w:cs="Times New Roman"/>
                <w:color w:val="000000"/>
                <w:szCs w:val="19"/>
              </w:rPr>
            </w:pPr>
            <w:r>
              <w:rPr>
                <w:rFonts w:eastAsia="Fira Sans Light" w:cs="Times New Roman"/>
                <w:color w:val="000000"/>
                <w:szCs w:val="19"/>
              </w:rPr>
              <w:t>Q1</w:t>
            </w:r>
          </w:p>
        </w:tc>
        <w:tc>
          <w:tcPr>
            <w:tcW w:w="937" w:type="dxa"/>
          </w:tcPr>
          <w:p w14:paraId="1E77F4A4" w14:textId="5CC3B6B2" w:rsidR="00CB4BE3" w:rsidRDefault="00CB4BE3" w:rsidP="00C56158">
            <w:pPr>
              <w:jc w:val="center"/>
              <w:rPr>
                <w:rFonts w:eastAsia="Fira Sans Light" w:cs="Times New Roman"/>
                <w:color w:val="000000"/>
                <w:szCs w:val="19"/>
              </w:rPr>
            </w:pPr>
            <w:r>
              <w:rPr>
                <w:rFonts w:eastAsia="Fira Sans Light" w:cs="Times New Roman"/>
                <w:color w:val="000000"/>
                <w:szCs w:val="19"/>
              </w:rPr>
              <w:t>Q2</w:t>
            </w:r>
          </w:p>
        </w:tc>
        <w:tc>
          <w:tcPr>
            <w:tcW w:w="937" w:type="dxa"/>
          </w:tcPr>
          <w:p w14:paraId="28C3EC72" w14:textId="459F33B8" w:rsidR="00CB4BE3" w:rsidRDefault="00CB4BE3" w:rsidP="00C56158">
            <w:pPr>
              <w:jc w:val="center"/>
              <w:rPr>
                <w:rFonts w:eastAsia="Fira Sans Light" w:cs="Times New Roman"/>
                <w:color w:val="000000"/>
                <w:szCs w:val="19"/>
              </w:rPr>
            </w:pPr>
            <w:r>
              <w:rPr>
                <w:rFonts w:eastAsia="Fira Sans Light" w:cs="Times New Roman"/>
                <w:color w:val="000000"/>
                <w:szCs w:val="19"/>
              </w:rPr>
              <w:t>Q3</w:t>
            </w:r>
          </w:p>
        </w:tc>
      </w:tr>
      <w:tr w:rsidR="00CB4BE3" w:rsidRPr="00B20DF1" w14:paraId="5A6D97F6" w14:textId="7F528ABB" w:rsidTr="00CB4BE3">
        <w:trPr>
          <w:trHeight w:val="397"/>
        </w:trPr>
        <w:tc>
          <w:tcPr>
            <w:tcW w:w="1699" w:type="dxa"/>
            <w:vAlign w:val="center"/>
          </w:tcPr>
          <w:p w14:paraId="07409D87" w14:textId="77777777" w:rsidR="00CB4BE3" w:rsidRPr="005351D0" w:rsidRDefault="00CB4BE3" w:rsidP="00CB4BE3">
            <w:pPr>
              <w:keepNext/>
              <w:keepLines/>
              <w:tabs>
                <w:tab w:val="right" w:leader="dot" w:pos="4156"/>
              </w:tabs>
              <w:spacing w:before="0" w:after="0"/>
              <w:contextualSpacing/>
              <w:outlineLvl w:val="4"/>
              <w:rPr>
                <w:rFonts w:eastAsia="Times New Roman" w:cs="Times New Roman"/>
                <w:b/>
                <w:color w:val="000000"/>
                <w:sz w:val="16"/>
                <w:szCs w:val="16"/>
              </w:rPr>
            </w:pPr>
            <w:r w:rsidRPr="005351D0">
              <w:rPr>
                <w:rFonts w:eastAsia="Times New Roman" w:cs="Times New Roman"/>
                <w:b/>
                <w:color w:val="000000"/>
                <w:sz w:val="16"/>
                <w:szCs w:val="16"/>
              </w:rPr>
              <w:t>TOTAL</w:t>
            </w:r>
          </w:p>
        </w:tc>
        <w:tc>
          <w:tcPr>
            <w:tcW w:w="944" w:type="dxa"/>
          </w:tcPr>
          <w:p w14:paraId="54E801DC" w14:textId="77777777" w:rsidR="00CB4BE3" w:rsidRPr="003B2B49" w:rsidRDefault="00CB4BE3" w:rsidP="00CB4BE3">
            <w:pPr>
              <w:jc w:val="right"/>
              <w:rPr>
                <w:b/>
              </w:rPr>
            </w:pPr>
            <w:r w:rsidRPr="003B2B49">
              <w:rPr>
                <w:b/>
              </w:rPr>
              <w:t>122</w:t>
            </w:r>
          </w:p>
        </w:tc>
        <w:tc>
          <w:tcPr>
            <w:tcW w:w="937" w:type="dxa"/>
          </w:tcPr>
          <w:p w14:paraId="639C2924" w14:textId="77777777" w:rsidR="00CB4BE3" w:rsidRPr="00D71B25" w:rsidRDefault="00CB4BE3" w:rsidP="00CB4BE3">
            <w:pPr>
              <w:jc w:val="right"/>
              <w:rPr>
                <w:b/>
              </w:rPr>
            </w:pPr>
            <w:r w:rsidRPr="00D71B25">
              <w:rPr>
                <w:b/>
              </w:rPr>
              <w:t>97</w:t>
            </w:r>
          </w:p>
        </w:tc>
        <w:tc>
          <w:tcPr>
            <w:tcW w:w="937" w:type="dxa"/>
          </w:tcPr>
          <w:p w14:paraId="78E32A35" w14:textId="77777777" w:rsidR="00CB4BE3" w:rsidRPr="00F21CAC" w:rsidRDefault="00CB4BE3" w:rsidP="00CB4BE3">
            <w:pPr>
              <w:jc w:val="right"/>
              <w:rPr>
                <w:b/>
              </w:rPr>
            </w:pPr>
            <w:r w:rsidRPr="00F21CAC">
              <w:rPr>
                <w:b/>
              </w:rPr>
              <w:t>87</w:t>
            </w:r>
          </w:p>
        </w:tc>
        <w:tc>
          <w:tcPr>
            <w:tcW w:w="937" w:type="dxa"/>
          </w:tcPr>
          <w:p w14:paraId="3DD7352E" w14:textId="77777777" w:rsidR="00CB4BE3" w:rsidRPr="00FD0D6F" w:rsidRDefault="00CB4BE3" w:rsidP="00CB4BE3">
            <w:pPr>
              <w:jc w:val="right"/>
              <w:rPr>
                <w:b/>
              </w:rPr>
            </w:pPr>
            <w:r w:rsidRPr="00FD0D6F">
              <w:rPr>
                <w:b/>
              </w:rPr>
              <w:t>98</w:t>
            </w:r>
          </w:p>
        </w:tc>
        <w:tc>
          <w:tcPr>
            <w:tcW w:w="937" w:type="dxa"/>
            <w:shd w:val="clear" w:color="auto" w:fill="auto"/>
            <w:vAlign w:val="center"/>
          </w:tcPr>
          <w:p w14:paraId="041FFE5B" w14:textId="77777777" w:rsidR="00CB4BE3" w:rsidRPr="00562101" w:rsidRDefault="00CB4BE3" w:rsidP="00CB4BE3">
            <w:pPr>
              <w:spacing w:before="0" w:after="0" w:line="240" w:lineRule="auto"/>
              <w:jc w:val="right"/>
              <w:rPr>
                <w:rFonts w:cs="Calibri"/>
                <w:b/>
                <w:bCs/>
                <w:color w:val="000000"/>
                <w:szCs w:val="19"/>
              </w:rPr>
            </w:pPr>
            <w:r w:rsidRPr="00562101">
              <w:rPr>
                <w:rFonts w:cs="Calibri"/>
                <w:b/>
                <w:bCs/>
                <w:color w:val="000000"/>
                <w:szCs w:val="19"/>
              </w:rPr>
              <w:t>100</w:t>
            </w:r>
          </w:p>
        </w:tc>
        <w:tc>
          <w:tcPr>
            <w:tcW w:w="937" w:type="dxa"/>
          </w:tcPr>
          <w:p w14:paraId="0C55E8A3" w14:textId="3396E847" w:rsidR="00CB4BE3" w:rsidRPr="006C0F94" w:rsidRDefault="00CB4BE3" w:rsidP="00CB4BE3">
            <w:pPr>
              <w:spacing w:before="0" w:after="0" w:line="240" w:lineRule="auto"/>
              <w:jc w:val="right"/>
              <w:rPr>
                <w:rFonts w:cs="Calibri"/>
                <w:b/>
                <w:bCs/>
                <w:color w:val="000000"/>
                <w:szCs w:val="19"/>
              </w:rPr>
            </w:pPr>
            <w:r w:rsidRPr="006C0F94">
              <w:rPr>
                <w:b/>
              </w:rPr>
              <w:t>92</w:t>
            </w:r>
          </w:p>
        </w:tc>
        <w:tc>
          <w:tcPr>
            <w:tcW w:w="937" w:type="dxa"/>
          </w:tcPr>
          <w:p w14:paraId="1CA1266A" w14:textId="3A180DB2" w:rsidR="00CB4BE3" w:rsidRPr="00CB4BE3" w:rsidRDefault="00CB4BE3" w:rsidP="00CB4BE3">
            <w:pPr>
              <w:spacing w:before="0" w:after="0" w:line="240" w:lineRule="auto"/>
              <w:jc w:val="right"/>
              <w:rPr>
                <w:b/>
              </w:rPr>
            </w:pPr>
            <w:r w:rsidRPr="00CB4BE3">
              <w:rPr>
                <w:b/>
              </w:rPr>
              <w:t>104</w:t>
            </w:r>
          </w:p>
        </w:tc>
      </w:tr>
      <w:tr w:rsidR="00CB4BE3" w:rsidRPr="00B20DF1" w14:paraId="042CEFCB" w14:textId="6D4B7B5C" w:rsidTr="00CB4BE3">
        <w:trPr>
          <w:trHeight w:val="397"/>
        </w:trPr>
        <w:tc>
          <w:tcPr>
            <w:tcW w:w="1699" w:type="dxa"/>
            <w:vAlign w:val="center"/>
          </w:tcPr>
          <w:p w14:paraId="396BAD55" w14:textId="77777777" w:rsidR="00CB4BE3" w:rsidRPr="005351D0" w:rsidRDefault="00CB4BE3" w:rsidP="00CB4BE3">
            <w:pPr>
              <w:keepNext/>
              <w:keepLines/>
              <w:tabs>
                <w:tab w:val="right" w:leader="dot" w:pos="4156"/>
              </w:tabs>
              <w:spacing w:before="0" w:after="0"/>
              <w:contextualSpacing/>
              <w:outlineLvl w:val="7"/>
              <w:rPr>
                <w:rFonts w:eastAsia="Times New Roman" w:cs="Times New Roman"/>
                <w:color w:val="000000"/>
                <w:sz w:val="16"/>
                <w:szCs w:val="16"/>
                <w:lang w:val="en-GB"/>
              </w:rPr>
            </w:pPr>
            <w:r w:rsidRPr="005351D0">
              <w:rPr>
                <w:rFonts w:eastAsia="Times New Roman" w:cs="Times New Roman"/>
                <w:color w:val="000000"/>
                <w:sz w:val="16"/>
                <w:szCs w:val="16"/>
                <w:lang w:val="en-GB"/>
              </w:rPr>
              <w:t xml:space="preserve">Industry </w:t>
            </w:r>
          </w:p>
          <w:p w14:paraId="72E55E1B" w14:textId="77777777" w:rsidR="00CB4BE3" w:rsidRPr="005351D0" w:rsidRDefault="00CB4BE3" w:rsidP="00CB4BE3">
            <w:pPr>
              <w:keepNext/>
              <w:keepLines/>
              <w:tabs>
                <w:tab w:val="right" w:leader="dot" w:pos="4156"/>
              </w:tabs>
              <w:spacing w:before="0" w:after="0"/>
              <w:contextualSpacing/>
              <w:outlineLvl w:val="7"/>
              <w:rPr>
                <w:rFonts w:eastAsia="Times New Roman" w:cs="Times New Roman"/>
                <w:color w:val="000000"/>
                <w:sz w:val="16"/>
                <w:szCs w:val="16"/>
                <w:lang w:val="en-GB"/>
              </w:rPr>
            </w:pPr>
            <w:r w:rsidRPr="005351D0">
              <w:rPr>
                <w:rFonts w:eastAsia="Times New Roman" w:cs="Times New Roman"/>
                <w:color w:val="000000"/>
                <w:sz w:val="16"/>
                <w:szCs w:val="16"/>
                <w:lang w:val="en-GB"/>
              </w:rPr>
              <w:t>(sections B,C,D,E)</w:t>
            </w:r>
          </w:p>
        </w:tc>
        <w:tc>
          <w:tcPr>
            <w:tcW w:w="944" w:type="dxa"/>
          </w:tcPr>
          <w:p w14:paraId="645835E8" w14:textId="77777777" w:rsidR="00CB4BE3" w:rsidRPr="0008187A" w:rsidRDefault="00CB4BE3" w:rsidP="00CB4BE3">
            <w:pPr>
              <w:jc w:val="right"/>
            </w:pPr>
            <w:r w:rsidRPr="0008187A">
              <w:t>26</w:t>
            </w:r>
          </w:p>
        </w:tc>
        <w:tc>
          <w:tcPr>
            <w:tcW w:w="937" w:type="dxa"/>
          </w:tcPr>
          <w:p w14:paraId="2718E81D" w14:textId="77777777" w:rsidR="00CB4BE3" w:rsidRPr="008B54A0" w:rsidRDefault="00CB4BE3" w:rsidP="00CB4BE3">
            <w:pPr>
              <w:jc w:val="right"/>
            </w:pPr>
            <w:r w:rsidRPr="008B54A0">
              <w:t>30</w:t>
            </w:r>
          </w:p>
        </w:tc>
        <w:tc>
          <w:tcPr>
            <w:tcW w:w="937" w:type="dxa"/>
          </w:tcPr>
          <w:p w14:paraId="018D6A6B" w14:textId="77777777" w:rsidR="00CB4BE3" w:rsidRPr="007D42AF" w:rsidRDefault="00CB4BE3" w:rsidP="00CB4BE3">
            <w:pPr>
              <w:jc w:val="right"/>
            </w:pPr>
            <w:r w:rsidRPr="007D42AF">
              <w:t>23</w:t>
            </w:r>
          </w:p>
        </w:tc>
        <w:tc>
          <w:tcPr>
            <w:tcW w:w="937" w:type="dxa"/>
          </w:tcPr>
          <w:p w14:paraId="29384218" w14:textId="77777777" w:rsidR="00CB4BE3" w:rsidRPr="00407B09" w:rsidRDefault="00CB4BE3" w:rsidP="00CB4BE3">
            <w:pPr>
              <w:jc w:val="right"/>
            </w:pPr>
            <w:r w:rsidRPr="00407B09">
              <w:t>26</w:t>
            </w:r>
          </w:p>
        </w:tc>
        <w:tc>
          <w:tcPr>
            <w:tcW w:w="937" w:type="dxa"/>
            <w:shd w:val="clear" w:color="auto" w:fill="auto"/>
          </w:tcPr>
          <w:p w14:paraId="6E4C6789" w14:textId="77777777" w:rsidR="00CB4BE3" w:rsidRPr="00562101" w:rsidRDefault="00CB4BE3" w:rsidP="00CB4BE3">
            <w:pPr>
              <w:jc w:val="right"/>
              <w:rPr>
                <w:rFonts w:cs="Calibri"/>
                <w:color w:val="000000"/>
                <w:szCs w:val="19"/>
              </w:rPr>
            </w:pPr>
            <w:r w:rsidRPr="00562101">
              <w:rPr>
                <w:rFonts w:cs="Calibri"/>
                <w:color w:val="000000"/>
                <w:szCs w:val="19"/>
              </w:rPr>
              <w:t>23</w:t>
            </w:r>
          </w:p>
        </w:tc>
        <w:tc>
          <w:tcPr>
            <w:tcW w:w="937" w:type="dxa"/>
          </w:tcPr>
          <w:p w14:paraId="2EE2972E" w14:textId="3F59BF30" w:rsidR="00CB4BE3" w:rsidRPr="00562101" w:rsidRDefault="00CB4BE3" w:rsidP="00CB4BE3">
            <w:pPr>
              <w:jc w:val="right"/>
              <w:rPr>
                <w:rFonts w:cs="Calibri"/>
                <w:color w:val="000000"/>
                <w:szCs w:val="19"/>
              </w:rPr>
            </w:pPr>
            <w:r w:rsidRPr="002C7AD4">
              <w:t>20</w:t>
            </w:r>
          </w:p>
        </w:tc>
        <w:tc>
          <w:tcPr>
            <w:tcW w:w="937" w:type="dxa"/>
          </w:tcPr>
          <w:p w14:paraId="03C863E0" w14:textId="47D2384F" w:rsidR="00CB4BE3" w:rsidRPr="002C7AD4" w:rsidRDefault="00CB4BE3" w:rsidP="00CB4BE3">
            <w:pPr>
              <w:jc w:val="right"/>
            </w:pPr>
            <w:r w:rsidRPr="00AD042E">
              <w:t>26</w:t>
            </w:r>
          </w:p>
        </w:tc>
      </w:tr>
      <w:tr w:rsidR="00CB4BE3" w:rsidRPr="00B20DF1" w14:paraId="2E5471E4" w14:textId="39AC27C5" w:rsidTr="00CB4BE3">
        <w:trPr>
          <w:trHeight w:val="397"/>
        </w:trPr>
        <w:tc>
          <w:tcPr>
            <w:tcW w:w="1699" w:type="dxa"/>
            <w:vAlign w:val="center"/>
          </w:tcPr>
          <w:p w14:paraId="4AF7E1BD" w14:textId="77777777" w:rsidR="00CB4BE3" w:rsidRPr="005351D0" w:rsidRDefault="00CB4BE3" w:rsidP="00CB4BE3">
            <w:pPr>
              <w:keepNext/>
              <w:keepLines/>
              <w:tabs>
                <w:tab w:val="right" w:leader="dot" w:pos="4156"/>
              </w:tabs>
              <w:spacing w:before="0" w:after="0"/>
              <w:contextualSpacing/>
              <w:outlineLvl w:val="7"/>
              <w:rPr>
                <w:rFonts w:eastAsia="Times New Roman" w:cs="Times New Roman"/>
                <w:color w:val="000000"/>
                <w:sz w:val="16"/>
                <w:szCs w:val="16"/>
              </w:rPr>
            </w:pPr>
            <w:r w:rsidRPr="005351D0">
              <w:rPr>
                <w:rFonts w:eastAsia="Times New Roman" w:cs="Times New Roman"/>
                <w:color w:val="000000"/>
                <w:sz w:val="16"/>
                <w:szCs w:val="16"/>
              </w:rPr>
              <w:t xml:space="preserve">Construction </w:t>
            </w:r>
          </w:p>
          <w:p w14:paraId="229BE2D5" w14:textId="77777777" w:rsidR="00CB4BE3" w:rsidRPr="005351D0" w:rsidRDefault="00CB4BE3" w:rsidP="00CB4BE3">
            <w:pPr>
              <w:keepNext/>
              <w:keepLines/>
              <w:tabs>
                <w:tab w:val="right" w:leader="dot" w:pos="4156"/>
              </w:tabs>
              <w:spacing w:before="0" w:after="0"/>
              <w:contextualSpacing/>
              <w:outlineLvl w:val="7"/>
              <w:rPr>
                <w:rFonts w:eastAsia="Times New Roman" w:cs="Times New Roman"/>
                <w:color w:val="000000"/>
                <w:sz w:val="16"/>
                <w:szCs w:val="16"/>
              </w:rPr>
            </w:pPr>
            <w:r>
              <w:rPr>
                <w:rFonts w:eastAsia="Times New Roman" w:cs="Times New Roman"/>
                <w:color w:val="000000"/>
                <w:sz w:val="16"/>
                <w:szCs w:val="16"/>
              </w:rPr>
              <w:t>(section F)</w:t>
            </w:r>
          </w:p>
        </w:tc>
        <w:tc>
          <w:tcPr>
            <w:tcW w:w="944" w:type="dxa"/>
          </w:tcPr>
          <w:p w14:paraId="5159D0AE" w14:textId="77777777" w:rsidR="00CB4BE3" w:rsidRPr="0008187A" w:rsidRDefault="00CB4BE3" w:rsidP="00CB4BE3">
            <w:pPr>
              <w:jc w:val="right"/>
            </w:pPr>
            <w:r w:rsidRPr="0008187A">
              <w:t>23</w:t>
            </w:r>
          </w:p>
        </w:tc>
        <w:tc>
          <w:tcPr>
            <w:tcW w:w="937" w:type="dxa"/>
          </w:tcPr>
          <w:p w14:paraId="7DA7921A" w14:textId="77777777" w:rsidR="00CB4BE3" w:rsidRPr="008B54A0" w:rsidRDefault="00CB4BE3" w:rsidP="00CB4BE3">
            <w:pPr>
              <w:jc w:val="right"/>
            </w:pPr>
            <w:r w:rsidRPr="008B54A0">
              <w:t>9</w:t>
            </w:r>
          </w:p>
        </w:tc>
        <w:tc>
          <w:tcPr>
            <w:tcW w:w="937" w:type="dxa"/>
          </w:tcPr>
          <w:p w14:paraId="209CE90E" w14:textId="77777777" w:rsidR="00CB4BE3" w:rsidRPr="007D42AF" w:rsidRDefault="00CB4BE3" w:rsidP="00CB4BE3">
            <w:pPr>
              <w:jc w:val="right"/>
            </w:pPr>
            <w:r w:rsidRPr="007D42AF">
              <w:t>15</w:t>
            </w:r>
          </w:p>
        </w:tc>
        <w:tc>
          <w:tcPr>
            <w:tcW w:w="937" w:type="dxa"/>
          </w:tcPr>
          <w:p w14:paraId="3EA5906F" w14:textId="77777777" w:rsidR="00CB4BE3" w:rsidRPr="00407B09" w:rsidRDefault="00CB4BE3" w:rsidP="00CB4BE3">
            <w:pPr>
              <w:jc w:val="right"/>
            </w:pPr>
            <w:r w:rsidRPr="00407B09">
              <w:t>12</w:t>
            </w:r>
          </w:p>
        </w:tc>
        <w:tc>
          <w:tcPr>
            <w:tcW w:w="937" w:type="dxa"/>
            <w:shd w:val="clear" w:color="auto" w:fill="auto"/>
          </w:tcPr>
          <w:p w14:paraId="70A2BDB3" w14:textId="77777777" w:rsidR="00CB4BE3" w:rsidRPr="00562101" w:rsidRDefault="00CB4BE3" w:rsidP="00CB4BE3">
            <w:pPr>
              <w:jc w:val="right"/>
              <w:rPr>
                <w:rFonts w:cs="Calibri"/>
                <w:color w:val="000000"/>
                <w:szCs w:val="19"/>
              </w:rPr>
            </w:pPr>
            <w:r w:rsidRPr="00562101">
              <w:rPr>
                <w:rFonts w:cs="Calibri"/>
                <w:color w:val="000000"/>
                <w:szCs w:val="19"/>
              </w:rPr>
              <w:t>18</w:t>
            </w:r>
          </w:p>
        </w:tc>
        <w:tc>
          <w:tcPr>
            <w:tcW w:w="937" w:type="dxa"/>
          </w:tcPr>
          <w:p w14:paraId="2013DCD9" w14:textId="710874A5" w:rsidR="00CB4BE3" w:rsidRPr="00562101" w:rsidRDefault="00CB4BE3" w:rsidP="00CB4BE3">
            <w:pPr>
              <w:jc w:val="right"/>
              <w:rPr>
                <w:rFonts w:cs="Calibri"/>
                <w:color w:val="000000"/>
                <w:szCs w:val="19"/>
              </w:rPr>
            </w:pPr>
            <w:r w:rsidRPr="002C7AD4">
              <w:t>13</w:t>
            </w:r>
          </w:p>
        </w:tc>
        <w:tc>
          <w:tcPr>
            <w:tcW w:w="937" w:type="dxa"/>
          </w:tcPr>
          <w:p w14:paraId="1C7E8E87" w14:textId="66C715F3" w:rsidR="00CB4BE3" w:rsidRPr="002C7AD4" w:rsidRDefault="00CB4BE3" w:rsidP="00CB4BE3">
            <w:pPr>
              <w:jc w:val="right"/>
            </w:pPr>
            <w:r w:rsidRPr="00AD042E">
              <w:t>17</w:t>
            </w:r>
          </w:p>
        </w:tc>
      </w:tr>
      <w:tr w:rsidR="00CB4BE3" w:rsidRPr="00B20DF1" w14:paraId="51A26C37" w14:textId="3E2EA257" w:rsidTr="00CB4BE3">
        <w:trPr>
          <w:trHeight w:val="397"/>
        </w:trPr>
        <w:tc>
          <w:tcPr>
            <w:tcW w:w="1699" w:type="dxa"/>
            <w:vAlign w:val="center"/>
          </w:tcPr>
          <w:p w14:paraId="78A20706" w14:textId="77777777" w:rsidR="00CB4BE3" w:rsidRPr="005351D0" w:rsidRDefault="00CB4BE3" w:rsidP="00CB4BE3">
            <w:pPr>
              <w:keepNext/>
              <w:keepLines/>
              <w:tabs>
                <w:tab w:val="right" w:leader="dot" w:pos="4156"/>
              </w:tabs>
              <w:spacing w:before="0" w:after="0"/>
              <w:contextualSpacing/>
              <w:outlineLvl w:val="7"/>
              <w:rPr>
                <w:rFonts w:eastAsia="Times New Roman" w:cs="Times New Roman"/>
                <w:color w:val="000000"/>
                <w:sz w:val="16"/>
                <w:szCs w:val="16"/>
                <w:lang w:val="en-GB"/>
              </w:rPr>
            </w:pPr>
            <w:r w:rsidRPr="005351D0">
              <w:rPr>
                <w:rFonts w:eastAsia="Times New Roman" w:cs="Times New Roman"/>
                <w:color w:val="000000"/>
                <w:sz w:val="16"/>
                <w:szCs w:val="16"/>
                <w:lang w:val="en-GB"/>
              </w:rPr>
              <w:t xml:space="preserve">Trade; repair of </w:t>
            </w:r>
            <w:r>
              <w:rPr>
                <w:rFonts w:eastAsia="Times New Roman" w:cs="Times New Roman"/>
                <w:color w:val="000000"/>
                <w:sz w:val="16"/>
                <w:szCs w:val="16"/>
                <w:lang w:val="en-GB"/>
              </w:rPr>
              <w:t xml:space="preserve">   </w:t>
            </w:r>
            <w:r w:rsidRPr="005351D0">
              <w:rPr>
                <w:rFonts w:eastAsia="Times New Roman" w:cs="Times New Roman"/>
                <w:color w:val="000000"/>
                <w:sz w:val="16"/>
                <w:szCs w:val="16"/>
                <w:lang w:val="en-GB"/>
              </w:rPr>
              <w:t xml:space="preserve">motor vehicles </w:t>
            </w:r>
            <w:r>
              <w:rPr>
                <w:rFonts w:eastAsia="Times New Roman" w:cs="Times New Roman"/>
                <w:color w:val="000000"/>
                <w:sz w:val="16"/>
                <w:szCs w:val="16"/>
                <w:lang w:val="en-GB"/>
              </w:rPr>
              <w:t xml:space="preserve">        </w:t>
            </w:r>
            <w:r w:rsidRPr="005351D0">
              <w:rPr>
                <w:rFonts w:eastAsia="Times New Roman" w:cs="Times New Roman"/>
                <w:color w:val="000000"/>
                <w:sz w:val="16"/>
                <w:szCs w:val="16"/>
                <w:lang w:val="en-GB"/>
              </w:rPr>
              <w:t>(section G)</w:t>
            </w:r>
          </w:p>
        </w:tc>
        <w:tc>
          <w:tcPr>
            <w:tcW w:w="944" w:type="dxa"/>
          </w:tcPr>
          <w:p w14:paraId="7AF47127" w14:textId="77777777" w:rsidR="00CB4BE3" w:rsidRPr="0008187A" w:rsidRDefault="00CB4BE3" w:rsidP="00CB4BE3">
            <w:pPr>
              <w:jc w:val="right"/>
            </w:pPr>
            <w:r w:rsidRPr="0008187A">
              <w:t>27</w:t>
            </w:r>
          </w:p>
        </w:tc>
        <w:tc>
          <w:tcPr>
            <w:tcW w:w="937" w:type="dxa"/>
          </w:tcPr>
          <w:p w14:paraId="0EA5EEAA" w14:textId="77777777" w:rsidR="00CB4BE3" w:rsidRPr="008B54A0" w:rsidRDefault="00CB4BE3" w:rsidP="00CB4BE3">
            <w:pPr>
              <w:jc w:val="right"/>
            </w:pPr>
            <w:r w:rsidRPr="008B54A0">
              <w:t>18</w:t>
            </w:r>
          </w:p>
        </w:tc>
        <w:tc>
          <w:tcPr>
            <w:tcW w:w="937" w:type="dxa"/>
          </w:tcPr>
          <w:p w14:paraId="0EC1AF3A" w14:textId="77777777" w:rsidR="00CB4BE3" w:rsidRPr="007D42AF" w:rsidRDefault="00CB4BE3" w:rsidP="00CB4BE3">
            <w:pPr>
              <w:jc w:val="right"/>
            </w:pPr>
            <w:r w:rsidRPr="007D42AF">
              <w:t>20</w:t>
            </w:r>
          </w:p>
        </w:tc>
        <w:tc>
          <w:tcPr>
            <w:tcW w:w="937" w:type="dxa"/>
          </w:tcPr>
          <w:p w14:paraId="376BF1C7" w14:textId="77777777" w:rsidR="00CB4BE3" w:rsidRPr="00407B09" w:rsidRDefault="00CB4BE3" w:rsidP="00CB4BE3">
            <w:pPr>
              <w:jc w:val="right"/>
            </w:pPr>
            <w:r w:rsidRPr="00407B09">
              <w:t>29</w:t>
            </w:r>
          </w:p>
        </w:tc>
        <w:tc>
          <w:tcPr>
            <w:tcW w:w="937" w:type="dxa"/>
            <w:shd w:val="clear" w:color="auto" w:fill="auto"/>
          </w:tcPr>
          <w:p w14:paraId="4327317D" w14:textId="77777777" w:rsidR="00CB4BE3" w:rsidRPr="00562101" w:rsidRDefault="00CB4BE3" w:rsidP="00CB4BE3">
            <w:pPr>
              <w:jc w:val="right"/>
              <w:rPr>
                <w:rFonts w:cs="Calibri"/>
                <w:color w:val="000000"/>
                <w:szCs w:val="19"/>
              </w:rPr>
            </w:pPr>
            <w:r w:rsidRPr="00562101">
              <w:rPr>
                <w:rFonts w:cs="Calibri"/>
                <w:color w:val="000000"/>
                <w:szCs w:val="19"/>
              </w:rPr>
              <w:t>19</w:t>
            </w:r>
          </w:p>
        </w:tc>
        <w:tc>
          <w:tcPr>
            <w:tcW w:w="937" w:type="dxa"/>
          </w:tcPr>
          <w:p w14:paraId="3018A282" w14:textId="6C6FC078" w:rsidR="00CB4BE3" w:rsidRPr="00562101" w:rsidRDefault="00CB4BE3" w:rsidP="00CB4BE3">
            <w:pPr>
              <w:jc w:val="right"/>
              <w:rPr>
                <w:rFonts w:cs="Calibri"/>
                <w:color w:val="000000"/>
                <w:szCs w:val="19"/>
              </w:rPr>
            </w:pPr>
            <w:r w:rsidRPr="002C7AD4">
              <w:t>26</w:t>
            </w:r>
          </w:p>
        </w:tc>
        <w:tc>
          <w:tcPr>
            <w:tcW w:w="937" w:type="dxa"/>
          </w:tcPr>
          <w:p w14:paraId="1E16C085" w14:textId="7EA1F0A7" w:rsidR="00CB4BE3" w:rsidRPr="002C7AD4" w:rsidRDefault="00CB4BE3" w:rsidP="00CB4BE3">
            <w:pPr>
              <w:jc w:val="right"/>
            </w:pPr>
            <w:r w:rsidRPr="00AD042E">
              <w:t>19</w:t>
            </w:r>
          </w:p>
        </w:tc>
      </w:tr>
      <w:tr w:rsidR="00CB4BE3" w:rsidRPr="00B20DF1" w14:paraId="46DA5BAD" w14:textId="69E46AC8" w:rsidTr="00CB4BE3">
        <w:trPr>
          <w:trHeight w:val="397"/>
        </w:trPr>
        <w:tc>
          <w:tcPr>
            <w:tcW w:w="1699" w:type="dxa"/>
            <w:vAlign w:val="center"/>
          </w:tcPr>
          <w:p w14:paraId="5F1E51B8" w14:textId="77777777" w:rsidR="00CB4BE3" w:rsidRPr="005351D0" w:rsidRDefault="00CB4BE3" w:rsidP="00CB4BE3">
            <w:pPr>
              <w:tabs>
                <w:tab w:val="right" w:leader="dot" w:pos="4156"/>
              </w:tabs>
              <w:contextualSpacing/>
              <w:rPr>
                <w:rFonts w:eastAsia="Fira Sans Light" w:cs="Times New Roman"/>
                <w:color w:val="000000"/>
                <w:sz w:val="16"/>
                <w:szCs w:val="16"/>
                <w:lang w:val="en-GB"/>
              </w:rPr>
            </w:pPr>
            <w:r w:rsidRPr="005351D0">
              <w:rPr>
                <w:rFonts w:eastAsia="Fira Sans Light" w:cs="Times New Roman"/>
                <w:color w:val="000000"/>
                <w:sz w:val="16"/>
                <w:szCs w:val="16"/>
                <w:lang w:val="en-GB"/>
              </w:rPr>
              <w:t xml:space="preserve">Transportation and storage </w:t>
            </w:r>
          </w:p>
          <w:p w14:paraId="2931F495" w14:textId="77777777" w:rsidR="00CB4BE3" w:rsidRPr="005351D0" w:rsidRDefault="00CB4BE3" w:rsidP="00CB4BE3">
            <w:pPr>
              <w:tabs>
                <w:tab w:val="right" w:leader="dot" w:pos="4156"/>
              </w:tabs>
              <w:contextualSpacing/>
              <w:rPr>
                <w:rFonts w:eastAsia="Fira Sans Light" w:cs="Times New Roman"/>
                <w:color w:val="000000"/>
                <w:sz w:val="16"/>
                <w:szCs w:val="16"/>
                <w:lang w:val="en-GB"/>
              </w:rPr>
            </w:pPr>
            <w:r w:rsidRPr="005351D0">
              <w:rPr>
                <w:rFonts w:eastAsia="Fira Sans Light" w:cs="Times New Roman"/>
                <w:color w:val="000000"/>
                <w:sz w:val="16"/>
                <w:szCs w:val="16"/>
                <w:lang w:val="en-GB"/>
              </w:rPr>
              <w:t>(section H)</w:t>
            </w:r>
          </w:p>
        </w:tc>
        <w:tc>
          <w:tcPr>
            <w:tcW w:w="944" w:type="dxa"/>
          </w:tcPr>
          <w:p w14:paraId="7C80D1D1" w14:textId="77777777" w:rsidR="00CB4BE3" w:rsidRPr="0008187A" w:rsidRDefault="00CB4BE3" w:rsidP="00CB4BE3">
            <w:pPr>
              <w:jc w:val="right"/>
            </w:pPr>
            <w:r w:rsidRPr="0008187A">
              <w:t>1</w:t>
            </w:r>
          </w:p>
        </w:tc>
        <w:tc>
          <w:tcPr>
            <w:tcW w:w="937" w:type="dxa"/>
          </w:tcPr>
          <w:p w14:paraId="74FE2905" w14:textId="77777777" w:rsidR="00CB4BE3" w:rsidRPr="008B54A0" w:rsidRDefault="00CB4BE3" w:rsidP="00CB4BE3">
            <w:pPr>
              <w:jc w:val="right"/>
            </w:pPr>
            <w:r w:rsidRPr="008B54A0">
              <w:t>7</w:t>
            </w:r>
          </w:p>
        </w:tc>
        <w:tc>
          <w:tcPr>
            <w:tcW w:w="937" w:type="dxa"/>
          </w:tcPr>
          <w:p w14:paraId="5578ACCF" w14:textId="77777777" w:rsidR="00CB4BE3" w:rsidRPr="007D42AF" w:rsidRDefault="00CB4BE3" w:rsidP="00CB4BE3">
            <w:pPr>
              <w:jc w:val="right"/>
            </w:pPr>
            <w:r w:rsidRPr="007D42AF">
              <w:t>4</w:t>
            </w:r>
          </w:p>
        </w:tc>
        <w:tc>
          <w:tcPr>
            <w:tcW w:w="937" w:type="dxa"/>
          </w:tcPr>
          <w:p w14:paraId="118A751E" w14:textId="77777777" w:rsidR="00CB4BE3" w:rsidRPr="00407B09" w:rsidRDefault="00CB4BE3" w:rsidP="00CB4BE3">
            <w:pPr>
              <w:jc w:val="right"/>
            </w:pPr>
            <w:r w:rsidRPr="00407B09">
              <w:t>2</w:t>
            </w:r>
          </w:p>
        </w:tc>
        <w:tc>
          <w:tcPr>
            <w:tcW w:w="937" w:type="dxa"/>
            <w:shd w:val="clear" w:color="auto" w:fill="auto"/>
          </w:tcPr>
          <w:p w14:paraId="07BBB34E" w14:textId="77777777" w:rsidR="00CB4BE3" w:rsidRPr="00562101" w:rsidRDefault="00CB4BE3" w:rsidP="00CB4BE3">
            <w:pPr>
              <w:jc w:val="right"/>
              <w:rPr>
                <w:rFonts w:cs="Calibri"/>
                <w:color w:val="000000"/>
                <w:szCs w:val="19"/>
              </w:rPr>
            </w:pPr>
            <w:r w:rsidRPr="00562101">
              <w:rPr>
                <w:rFonts w:cs="Calibri"/>
                <w:color w:val="000000"/>
                <w:szCs w:val="19"/>
              </w:rPr>
              <w:t>6</w:t>
            </w:r>
          </w:p>
        </w:tc>
        <w:tc>
          <w:tcPr>
            <w:tcW w:w="937" w:type="dxa"/>
          </w:tcPr>
          <w:p w14:paraId="108351B3" w14:textId="1637B667" w:rsidR="00CB4BE3" w:rsidRPr="00562101" w:rsidRDefault="00CB4BE3" w:rsidP="00CB4BE3">
            <w:pPr>
              <w:jc w:val="right"/>
              <w:rPr>
                <w:rFonts w:cs="Calibri"/>
                <w:color w:val="000000"/>
                <w:szCs w:val="19"/>
              </w:rPr>
            </w:pPr>
            <w:r w:rsidRPr="002C7AD4">
              <w:t>4</w:t>
            </w:r>
          </w:p>
        </w:tc>
        <w:tc>
          <w:tcPr>
            <w:tcW w:w="937" w:type="dxa"/>
          </w:tcPr>
          <w:p w14:paraId="7AE16AE5" w14:textId="259A2DA8" w:rsidR="00CB4BE3" w:rsidRPr="002C7AD4" w:rsidRDefault="00CB4BE3" w:rsidP="00CB4BE3">
            <w:pPr>
              <w:jc w:val="right"/>
            </w:pPr>
            <w:r w:rsidRPr="00AD042E">
              <w:t>8</w:t>
            </w:r>
          </w:p>
        </w:tc>
      </w:tr>
      <w:tr w:rsidR="00CB4BE3" w:rsidRPr="00B20DF1" w14:paraId="6DCBCCD0" w14:textId="34CED724" w:rsidTr="00CB4BE3">
        <w:trPr>
          <w:trHeight w:val="397"/>
        </w:trPr>
        <w:tc>
          <w:tcPr>
            <w:tcW w:w="1699" w:type="dxa"/>
            <w:vAlign w:val="center"/>
          </w:tcPr>
          <w:p w14:paraId="41FBD95C" w14:textId="77777777" w:rsidR="00CB4BE3" w:rsidRPr="005351D0" w:rsidRDefault="00CB4BE3" w:rsidP="00CB4BE3">
            <w:pPr>
              <w:keepNext/>
              <w:keepLines/>
              <w:tabs>
                <w:tab w:val="right" w:leader="dot" w:pos="4156"/>
              </w:tabs>
              <w:spacing w:before="0" w:after="0"/>
              <w:contextualSpacing/>
              <w:outlineLvl w:val="8"/>
              <w:rPr>
                <w:rFonts w:eastAsia="Times New Roman" w:cs="Times New Roman"/>
                <w:iCs/>
                <w:color w:val="000000"/>
                <w:sz w:val="16"/>
                <w:szCs w:val="16"/>
                <w:lang w:val="en-GB"/>
              </w:rPr>
            </w:pPr>
            <w:r w:rsidRPr="005351D0">
              <w:rPr>
                <w:rFonts w:eastAsia="Times New Roman" w:cs="Times New Roman"/>
                <w:iCs/>
                <w:color w:val="000000"/>
                <w:sz w:val="16"/>
                <w:szCs w:val="16"/>
                <w:lang w:val="en-GB"/>
              </w:rPr>
              <w:t xml:space="preserve">Accommodation and catering  </w:t>
            </w:r>
          </w:p>
          <w:p w14:paraId="75CE6C45" w14:textId="77777777" w:rsidR="00CB4BE3" w:rsidRPr="005351D0" w:rsidRDefault="00CB4BE3" w:rsidP="00CB4BE3">
            <w:pPr>
              <w:keepNext/>
              <w:keepLines/>
              <w:tabs>
                <w:tab w:val="right" w:leader="dot" w:pos="4156"/>
              </w:tabs>
              <w:spacing w:before="0" w:after="0"/>
              <w:contextualSpacing/>
              <w:outlineLvl w:val="8"/>
              <w:rPr>
                <w:rFonts w:eastAsia="Times New Roman" w:cs="Times New Roman"/>
                <w:iCs/>
                <w:color w:val="000000"/>
                <w:sz w:val="16"/>
                <w:szCs w:val="16"/>
                <w:lang w:val="en-GB"/>
              </w:rPr>
            </w:pPr>
            <w:r w:rsidRPr="005351D0">
              <w:rPr>
                <w:rFonts w:eastAsia="Times New Roman" w:cs="Times New Roman"/>
                <w:iCs/>
                <w:color w:val="000000"/>
                <w:sz w:val="16"/>
                <w:szCs w:val="16"/>
                <w:lang w:val="en-GB"/>
              </w:rPr>
              <w:t>(section I)</w:t>
            </w:r>
          </w:p>
        </w:tc>
        <w:tc>
          <w:tcPr>
            <w:tcW w:w="944" w:type="dxa"/>
          </w:tcPr>
          <w:p w14:paraId="0B1C88B5" w14:textId="77777777" w:rsidR="00CB4BE3" w:rsidRPr="0008187A" w:rsidRDefault="00CB4BE3" w:rsidP="00CB4BE3">
            <w:pPr>
              <w:jc w:val="right"/>
            </w:pPr>
            <w:r w:rsidRPr="0008187A">
              <w:t>9</w:t>
            </w:r>
          </w:p>
        </w:tc>
        <w:tc>
          <w:tcPr>
            <w:tcW w:w="937" w:type="dxa"/>
          </w:tcPr>
          <w:p w14:paraId="60B5421F" w14:textId="77777777" w:rsidR="00CB4BE3" w:rsidRPr="008B54A0" w:rsidRDefault="00CB4BE3" w:rsidP="00CB4BE3">
            <w:pPr>
              <w:jc w:val="right"/>
            </w:pPr>
            <w:r w:rsidRPr="008B54A0">
              <w:t>5</w:t>
            </w:r>
          </w:p>
        </w:tc>
        <w:tc>
          <w:tcPr>
            <w:tcW w:w="937" w:type="dxa"/>
          </w:tcPr>
          <w:p w14:paraId="24B68C36" w14:textId="77777777" w:rsidR="00CB4BE3" w:rsidRPr="007D42AF" w:rsidRDefault="00CB4BE3" w:rsidP="00CB4BE3">
            <w:pPr>
              <w:jc w:val="right"/>
            </w:pPr>
            <w:r w:rsidRPr="007D42AF">
              <w:t>1</w:t>
            </w:r>
          </w:p>
        </w:tc>
        <w:tc>
          <w:tcPr>
            <w:tcW w:w="937" w:type="dxa"/>
          </w:tcPr>
          <w:p w14:paraId="0A2DAB25" w14:textId="77777777" w:rsidR="00CB4BE3" w:rsidRPr="00407B09" w:rsidRDefault="00CB4BE3" w:rsidP="00CB4BE3">
            <w:pPr>
              <w:jc w:val="right"/>
            </w:pPr>
            <w:r w:rsidRPr="00407B09">
              <w:t>7</w:t>
            </w:r>
          </w:p>
        </w:tc>
        <w:tc>
          <w:tcPr>
            <w:tcW w:w="937" w:type="dxa"/>
            <w:shd w:val="clear" w:color="auto" w:fill="auto"/>
          </w:tcPr>
          <w:p w14:paraId="150B4E69" w14:textId="77777777" w:rsidR="00CB4BE3" w:rsidRPr="00562101" w:rsidRDefault="00CB4BE3" w:rsidP="00CB4BE3">
            <w:pPr>
              <w:jc w:val="right"/>
              <w:rPr>
                <w:rFonts w:cs="Calibri"/>
                <w:color w:val="000000"/>
                <w:szCs w:val="19"/>
              </w:rPr>
            </w:pPr>
            <w:r w:rsidRPr="00562101">
              <w:rPr>
                <w:rFonts w:cs="Calibri"/>
                <w:color w:val="000000"/>
                <w:szCs w:val="19"/>
              </w:rPr>
              <w:t>4</w:t>
            </w:r>
          </w:p>
        </w:tc>
        <w:tc>
          <w:tcPr>
            <w:tcW w:w="937" w:type="dxa"/>
          </w:tcPr>
          <w:p w14:paraId="30D9DB6E" w14:textId="725D5C2A" w:rsidR="00CB4BE3" w:rsidRPr="00562101" w:rsidRDefault="00CB4BE3" w:rsidP="00CB4BE3">
            <w:pPr>
              <w:jc w:val="right"/>
              <w:rPr>
                <w:rFonts w:cs="Calibri"/>
                <w:color w:val="000000"/>
                <w:szCs w:val="19"/>
              </w:rPr>
            </w:pPr>
            <w:r w:rsidRPr="002C7AD4">
              <w:t>3</w:t>
            </w:r>
          </w:p>
        </w:tc>
        <w:tc>
          <w:tcPr>
            <w:tcW w:w="937" w:type="dxa"/>
          </w:tcPr>
          <w:p w14:paraId="7E2054F8" w14:textId="26D64A98" w:rsidR="00CB4BE3" w:rsidRPr="002C7AD4" w:rsidRDefault="00CB4BE3" w:rsidP="00CB4BE3">
            <w:pPr>
              <w:jc w:val="right"/>
            </w:pPr>
            <w:r w:rsidRPr="00AD042E">
              <w:t>2</w:t>
            </w:r>
          </w:p>
        </w:tc>
      </w:tr>
      <w:tr w:rsidR="00CB4BE3" w:rsidRPr="00B20DF1" w14:paraId="3AD0D2E1" w14:textId="3968A694" w:rsidTr="00CB4BE3">
        <w:trPr>
          <w:trHeight w:val="397"/>
        </w:trPr>
        <w:tc>
          <w:tcPr>
            <w:tcW w:w="1699" w:type="dxa"/>
            <w:vAlign w:val="center"/>
          </w:tcPr>
          <w:p w14:paraId="3E7D2A05" w14:textId="77777777" w:rsidR="00CB4BE3" w:rsidRPr="005351D0" w:rsidRDefault="00CB4BE3" w:rsidP="00CB4BE3">
            <w:pPr>
              <w:tabs>
                <w:tab w:val="right" w:leader="dot" w:pos="4156"/>
              </w:tabs>
              <w:contextualSpacing/>
              <w:rPr>
                <w:rFonts w:eastAsia="Fira Sans Light" w:cs="Times New Roman"/>
                <w:color w:val="000000"/>
                <w:sz w:val="16"/>
                <w:szCs w:val="16"/>
                <w:lang w:val="en-GB"/>
              </w:rPr>
            </w:pPr>
            <w:r w:rsidRPr="005351D0">
              <w:rPr>
                <w:rFonts w:eastAsia="Fira Sans Light" w:cs="Times New Roman"/>
                <w:color w:val="000000"/>
                <w:sz w:val="16"/>
                <w:szCs w:val="16"/>
                <w:lang w:val="en-GB"/>
              </w:rPr>
              <w:t>Information and communication (section J)</w:t>
            </w:r>
          </w:p>
        </w:tc>
        <w:tc>
          <w:tcPr>
            <w:tcW w:w="944" w:type="dxa"/>
          </w:tcPr>
          <w:p w14:paraId="62C1CF5E" w14:textId="77777777" w:rsidR="00CB4BE3" w:rsidRPr="0008187A" w:rsidRDefault="00CB4BE3" w:rsidP="00CB4BE3">
            <w:pPr>
              <w:jc w:val="right"/>
            </w:pPr>
            <w:r w:rsidRPr="0008187A">
              <w:t>5</w:t>
            </w:r>
          </w:p>
        </w:tc>
        <w:tc>
          <w:tcPr>
            <w:tcW w:w="937" w:type="dxa"/>
          </w:tcPr>
          <w:p w14:paraId="403D22EA" w14:textId="77777777" w:rsidR="00CB4BE3" w:rsidRPr="008B54A0" w:rsidRDefault="00CB4BE3" w:rsidP="00CB4BE3">
            <w:pPr>
              <w:jc w:val="right"/>
            </w:pPr>
            <w:r w:rsidRPr="008B54A0">
              <w:t>2</w:t>
            </w:r>
          </w:p>
        </w:tc>
        <w:tc>
          <w:tcPr>
            <w:tcW w:w="937" w:type="dxa"/>
          </w:tcPr>
          <w:p w14:paraId="047135B7" w14:textId="77777777" w:rsidR="00CB4BE3" w:rsidRPr="007D42AF" w:rsidRDefault="00CB4BE3" w:rsidP="00CB4BE3">
            <w:pPr>
              <w:jc w:val="right"/>
            </w:pPr>
            <w:r w:rsidRPr="007D42AF">
              <w:t>9</w:t>
            </w:r>
          </w:p>
        </w:tc>
        <w:tc>
          <w:tcPr>
            <w:tcW w:w="937" w:type="dxa"/>
          </w:tcPr>
          <w:p w14:paraId="062664A2" w14:textId="77777777" w:rsidR="00CB4BE3" w:rsidRPr="00407B09" w:rsidRDefault="00CB4BE3" w:rsidP="00CB4BE3">
            <w:pPr>
              <w:jc w:val="right"/>
            </w:pPr>
            <w:r w:rsidRPr="00407B09">
              <w:t>4</w:t>
            </w:r>
          </w:p>
        </w:tc>
        <w:tc>
          <w:tcPr>
            <w:tcW w:w="937" w:type="dxa"/>
            <w:shd w:val="clear" w:color="auto" w:fill="auto"/>
          </w:tcPr>
          <w:p w14:paraId="09EF4258" w14:textId="77777777" w:rsidR="00CB4BE3" w:rsidRPr="00562101" w:rsidRDefault="00CB4BE3" w:rsidP="00CB4BE3">
            <w:pPr>
              <w:jc w:val="right"/>
              <w:rPr>
                <w:rFonts w:cs="Calibri"/>
                <w:color w:val="000000"/>
                <w:szCs w:val="19"/>
              </w:rPr>
            </w:pPr>
            <w:r w:rsidRPr="00562101">
              <w:rPr>
                <w:rFonts w:cs="Calibri"/>
                <w:color w:val="000000"/>
                <w:szCs w:val="19"/>
              </w:rPr>
              <w:t>5</w:t>
            </w:r>
          </w:p>
        </w:tc>
        <w:tc>
          <w:tcPr>
            <w:tcW w:w="937" w:type="dxa"/>
          </w:tcPr>
          <w:p w14:paraId="65E2A181" w14:textId="02A5B3CB" w:rsidR="00CB4BE3" w:rsidRPr="00562101" w:rsidRDefault="00CB4BE3" w:rsidP="00CB4BE3">
            <w:pPr>
              <w:jc w:val="right"/>
              <w:rPr>
                <w:rFonts w:cs="Calibri"/>
                <w:color w:val="000000"/>
                <w:szCs w:val="19"/>
              </w:rPr>
            </w:pPr>
            <w:r w:rsidRPr="002C7AD4">
              <w:t>2</w:t>
            </w:r>
          </w:p>
        </w:tc>
        <w:tc>
          <w:tcPr>
            <w:tcW w:w="937" w:type="dxa"/>
          </w:tcPr>
          <w:p w14:paraId="7ECB5899" w14:textId="05F8646A" w:rsidR="00CB4BE3" w:rsidRPr="002C7AD4" w:rsidRDefault="00CB4BE3" w:rsidP="00CB4BE3">
            <w:pPr>
              <w:jc w:val="right"/>
            </w:pPr>
            <w:r w:rsidRPr="00AD042E">
              <w:t>6</w:t>
            </w:r>
          </w:p>
        </w:tc>
      </w:tr>
      <w:tr w:rsidR="00CB4BE3" w:rsidRPr="00B20DF1" w14:paraId="0C567F00" w14:textId="5A12E7CE" w:rsidTr="00CB4BE3">
        <w:trPr>
          <w:trHeight w:val="397"/>
        </w:trPr>
        <w:tc>
          <w:tcPr>
            <w:tcW w:w="1699" w:type="dxa"/>
            <w:vAlign w:val="center"/>
          </w:tcPr>
          <w:p w14:paraId="7836E251" w14:textId="77777777" w:rsidR="00CB4BE3" w:rsidRPr="005351D0" w:rsidRDefault="00CB4BE3" w:rsidP="00CB4BE3">
            <w:pPr>
              <w:keepNext/>
              <w:keepLines/>
              <w:tabs>
                <w:tab w:val="right" w:leader="dot" w:pos="4156"/>
              </w:tabs>
              <w:spacing w:before="0" w:after="0"/>
              <w:contextualSpacing/>
              <w:outlineLvl w:val="1"/>
              <w:rPr>
                <w:rFonts w:eastAsia="Times New Roman" w:cs="Times New Roman"/>
                <w:color w:val="000000"/>
                <w:sz w:val="16"/>
                <w:szCs w:val="16"/>
                <w:lang w:val="en-GB"/>
              </w:rPr>
            </w:pPr>
            <w:r w:rsidRPr="005351D0">
              <w:rPr>
                <w:rFonts w:eastAsia="Times New Roman" w:cs="Times New Roman"/>
                <w:color w:val="000000"/>
                <w:sz w:val="16"/>
                <w:szCs w:val="16"/>
                <w:lang w:val="en-GB"/>
              </w:rPr>
              <w:t xml:space="preserve">Services </w:t>
            </w:r>
          </w:p>
          <w:p w14:paraId="6C9542CC" w14:textId="77777777" w:rsidR="00CB4BE3" w:rsidRPr="005351D0" w:rsidRDefault="00CB4BE3" w:rsidP="00CB4BE3">
            <w:pPr>
              <w:keepNext/>
              <w:keepLines/>
              <w:tabs>
                <w:tab w:val="right" w:leader="dot" w:pos="4156"/>
              </w:tabs>
              <w:spacing w:before="0" w:after="0"/>
              <w:contextualSpacing/>
              <w:outlineLvl w:val="1"/>
              <w:rPr>
                <w:rFonts w:eastAsia="Times New Roman" w:cs="Times New Roman"/>
                <w:color w:val="000000"/>
                <w:sz w:val="16"/>
                <w:szCs w:val="16"/>
                <w:lang w:val="en-GB"/>
              </w:rPr>
            </w:pPr>
            <w:r w:rsidRPr="005351D0">
              <w:rPr>
                <w:rFonts w:eastAsia="Times New Roman" w:cs="Times New Roman"/>
                <w:color w:val="000000"/>
                <w:sz w:val="16"/>
                <w:szCs w:val="16"/>
                <w:lang w:val="en-GB"/>
              </w:rPr>
              <w:t>(sections K,L,M,N)</w:t>
            </w:r>
          </w:p>
        </w:tc>
        <w:tc>
          <w:tcPr>
            <w:tcW w:w="944" w:type="dxa"/>
          </w:tcPr>
          <w:p w14:paraId="3530723D" w14:textId="77777777" w:rsidR="00CB4BE3" w:rsidRPr="0008187A" w:rsidRDefault="00CB4BE3" w:rsidP="00CB4BE3">
            <w:pPr>
              <w:jc w:val="right"/>
            </w:pPr>
            <w:r w:rsidRPr="0008187A">
              <w:t>25</w:t>
            </w:r>
          </w:p>
        </w:tc>
        <w:tc>
          <w:tcPr>
            <w:tcW w:w="937" w:type="dxa"/>
          </w:tcPr>
          <w:p w14:paraId="1E9B57D1" w14:textId="77777777" w:rsidR="00CB4BE3" w:rsidRPr="008B54A0" w:rsidRDefault="00CB4BE3" w:rsidP="00CB4BE3">
            <w:pPr>
              <w:jc w:val="right"/>
            </w:pPr>
            <w:r w:rsidRPr="008B54A0">
              <w:t>16</w:t>
            </w:r>
          </w:p>
        </w:tc>
        <w:tc>
          <w:tcPr>
            <w:tcW w:w="937" w:type="dxa"/>
          </w:tcPr>
          <w:p w14:paraId="4884B59B" w14:textId="77777777" w:rsidR="00CB4BE3" w:rsidRPr="007D42AF" w:rsidRDefault="00CB4BE3" w:rsidP="00CB4BE3">
            <w:pPr>
              <w:jc w:val="right"/>
            </w:pPr>
            <w:r w:rsidRPr="007D42AF">
              <w:t>14</w:t>
            </w:r>
          </w:p>
        </w:tc>
        <w:tc>
          <w:tcPr>
            <w:tcW w:w="937" w:type="dxa"/>
          </w:tcPr>
          <w:p w14:paraId="2637DC7E" w14:textId="77777777" w:rsidR="00CB4BE3" w:rsidRPr="00407B09" w:rsidRDefault="00CB4BE3" w:rsidP="00CB4BE3">
            <w:pPr>
              <w:jc w:val="right"/>
            </w:pPr>
            <w:r w:rsidRPr="00407B09">
              <w:t>17</w:t>
            </w:r>
          </w:p>
        </w:tc>
        <w:tc>
          <w:tcPr>
            <w:tcW w:w="937" w:type="dxa"/>
            <w:shd w:val="clear" w:color="auto" w:fill="auto"/>
          </w:tcPr>
          <w:p w14:paraId="481297CD" w14:textId="77777777" w:rsidR="00CB4BE3" w:rsidRPr="00562101" w:rsidRDefault="00CB4BE3" w:rsidP="00CB4BE3">
            <w:pPr>
              <w:jc w:val="right"/>
              <w:rPr>
                <w:rFonts w:cs="Calibri"/>
                <w:color w:val="000000"/>
                <w:szCs w:val="19"/>
              </w:rPr>
            </w:pPr>
            <w:r w:rsidRPr="00562101">
              <w:rPr>
                <w:rFonts w:cs="Calibri"/>
                <w:color w:val="000000"/>
                <w:szCs w:val="19"/>
              </w:rPr>
              <w:t>20</w:t>
            </w:r>
          </w:p>
        </w:tc>
        <w:tc>
          <w:tcPr>
            <w:tcW w:w="937" w:type="dxa"/>
          </w:tcPr>
          <w:p w14:paraId="2FF7B655" w14:textId="29EF2207" w:rsidR="00CB4BE3" w:rsidRPr="00562101" w:rsidRDefault="00CB4BE3" w:rsidP="00CB4BE3">
            <w:pPr>
              <w:jc w:val="right"/>
              <w:rPr>
                <w:rFonts w:cs="Calibri"/>
                <w:color w:val="000000"/>
                <w:szCs w:val="19"/>
              </w:rPr>
            </w:pPr>
            <w:r w:rsidRPr="002C7AD4">
              <w:t>21</w:t>
            </w:r>
          </w:p>
        </w:tc>
        <w:tc>
          <w:tcPr>
            <w:tcW w:w="937" w:type="dxa"/>
          </w:tcPr>
          <w:p w14:paraId="2253BE5A" w14:textId="2530FD04" w:rsidR="00CB4BE3" w:rsidRPr="002C7AD4" w:rsidRDefault="00CB4BE3" w:rsidP="00CB4BE3">
            <w:pPr>
              <w:jc w:val="right"/>
            </w:pPr>
            <w:r w:rsidRPr="00AD042E">
              <w:t>23</w:t>
            </w:r>
          </w:p>
        </w:tc>
      </w:tr>
      <w:tr w:rsidR="00CB4BE3" w:rsidRPr="00B20DF1" w14:paraId="39D71631" w14:textId="01BA477C" w:rsidTr="00CB4BE3">
        <w:trPr>
          <w:trHeight w:val="567"/>
        </w:trPr>
        <w:tc>
          <w:tcPr>
            <w:tcW w:w="1699" w:type="dxa"/>
            <w:vAlign w:val="center"/>
          </w:tcPr>
          <w:p w14:paraId="6D52C936" w14:textId="77777777" w:rsidR="00CB4BE3" w:rsidRPr="005351D0" w:rsidRDefault="00CB4BE3" w:rsidP="00CB4BE3">
            <w:pPr>
              <w:keepNext/>
              <w:keepLines/>
              <w:tabs>
                <w:tab w:val="right" w:leader="dot" w:pos="4156"/>
              </w:tabs>
              <w:spacing w:before="0" w:after="0"/>
              <w:contextualSpacing/>
              <w:outlineLvl w:val="1"/>
              <w:rPr>
                <w:rFonts w:eastAsia="Times New Roman" w:cs="Times New Roman"/>
                <w:color w:val="000000"/>
                <w:sz w:val="16"/>
                <w:szCs w:val="16"/>
                <w:lang w:val="en-GB"/>
              </w:rPr>
            </w:pPr>
            <w:r w:rsidRPr="005351D0">
              <w:rPr>
                <w:rFonts w:eastAsia="Times New Roman" w:cs="Times New Roman"/>
                <w:color w:val="000000"/>
                <w:sz w:val="16"/>
                <w:szCs w:val="16"/>
                <w:lang w:val="en-GB"/>
              </w:rPr>
              <w:t>Other sections (P,Q,R,S excluding division 94)</w:t>
            </w:r>
          </w:p>
        </w:tc>
        <w:tc>
          <w:tcPr>
            <w:tcW w:w="944" w:type="dxa"/>
          </w:tcPr>
          <w:p w14:paraId="1BFE0EE3" w14:textId="77777777" w:rsidR="00CB4BE3" w:rsidRDefault="00CB4BE3" w:rsidP="00CB4BE3">
            <w:pPr>
              <w:jc w:val="right"/>
            </w:pPr>
            <w:r w:rsidRPr="0008187A">
              <w:t>6</w:t>
            </w:r>
          </w:p>
        </w:tc>
        <w:tc>
          <w:tcPr>
            <w:tcW w:w="937" w:type="dxa"/>
          </w:tcPr>
          <w:p w14:paraId="7C8DCE16" w14:textId="77777777" w:rsidR="00CB4BE3" w:rsidRDefault="00CB4BE3" w:rsidP="00CB4BE3">
            <w:pPr>
              <w:jc w:val="right"/>
            </w:pPr>
            <w:r w:rsidRPr="008B54A0">
              <w:t>10</w:t>
            </w:r>
          </w:p>
        </w:tc>
        <w:tc>
          <w:tcPr>
            <w:tcW w:w="937" w:type="dxa"/>
          </w:tcPr>
          <w:p w14:paraId="672827F6" w14:textId="77777777" w:rsidR="00CB4BE3" w:rsidRDefault="00CB4BE3" w:rsidP="00CB4BE3">
            <w:pPr>
              <w:jc w:val="right"/>
            </w:pPr>
            <w:r w:rsidRPr="007D42AF">
              <w:t>1</w:t>
            </w:r>
          </w:p>
        </w:tc>
        <w:tc>
          <w:tcPr>
            <w:tcW w:w="937" w:type="dxa"/>
          </w:tcPr>
          <w:p w14:paraId="0A91FFE2" w14:textId="77777777" w:rsidR="00CB4BE3" w:rsidRDefault="00CB4BE3" w:rsidP="00CB4BE3">
            <w:pPr>
              <w:jc w:val="right"/>
            </w:pPr>
            <w:r w:rsidRPr="00407B09">
              <w:t>1</w:t>
            </w:r>
          </w:p>
        </w:tc>
        <w:tc>
          <w:tcPr>
            <w:tcW w:w="937" w:type="dxa"/>
            <w:shd w:val="clear" w:color="auto" w:fill="auto"/>
          </w:tcPr>
          <w:p w14:paraId="1E1229B7" w14:textId="77777777" w:rsidR="00CB4BE3" w:rsidRPr="00562101" w:rsidRDefault="00CB4BE3" w:rsidP="00CB4BE3">
            <w:pPr>
              <w:jc w:val="right"/>
              <w:rPr>
                <w:rFonts w:cs="Calibri"/>
                <w:color w:val="000000"/>
                <w:szCs w:val="19"/>
              </w:rPr>
            </w:pPr>
            <w:r w:rsidRPr="00562101">
              <w:rPr>
                <w:rFonts w:cs="Calibri"/>
                <w:color w:val="000000"/>
                <w:szCs w:val="19"/>
              </w:rPr>
              <w:t>5</w:t>
            </w:r>
          </w:p>
        </w:tc>
        <w:tc>
          <w:tcPr>
            <w:tcW w:w="937" w:type="dxa"/>
          </w:tcPr>
          <w:p w14:paraId="14B0873A" w14:textId="55F9319F" w:rsidR="00CB4BE3" w:rsidRPr="00562101" w:rsidRDefault="00CB4BE3" w:rsidP="00CB4BE3">
            <w:pPr>
              <w:jc w:val="right"/>
              <w:rPr>
                <w:rFonts w:cs="Calibri"/>
                <w:color w:val="000000"/>
                <w:szCs w:val="19"/>
              </w:rPr>
            </w:pPr>
            <w:r w:rsidRPr="002C7AD4">
              <w:t>3</w:t>
            </w:r>
          </w:p>
        </w:tc>
        <w:tc>
          <w:tcPr>
            <w:tcW w:w="937" w:type="dxa"/>
          </w:tcPr>
          <w:p w14:paraId="625509C8" w14:textId="6367595E" w:rsidR="00CB4BE3" w:rsidRPr="002C7AD4" w:rsidRDefault="00CB4BE3" w:rsidP="00CB4BE3">
            <w:pPr>
              <w:jc w:val="right"/>
            </w:pPr>
            <w:r w:rsidRPr="00AD042E">
              <w:t>3</w:t>
            </w:r>
          </w:p>
        </w:tc>
      </w:tr>
    </w:tbl>
    <w:p w14:paraId="4D6CC0F2" w14:textId="77777777" w:rsidR="00B20DF1" w:rsidRPr="00B20DF1" w:rsidRDefault="00B20DF1" w:rsidP="00B20DF1">
      <w:pPr>
        <w:rPr>
          <w:rFonts w:eastAsia="Fira Sans Light" w:cs="Times New Roman"/>
          <w:shd w:val="clear" w:color="auto" w:fill="FFFFFF"/>
        </w:rPr>
      </w:pPr>
    </w:p>
    <w:p w14:paraId="6032E4CB" w14:textId="77777777" w:rsidR="00B81D56" w:rsidRDefault="00B81D56" w:rsidP="00B20DF1">
      <w:pPr>
        <w:rPr>
          <w:rFonts w:eastAsia="Fira Sans Light" w:cs="Times New Roman"/>
          <w:b/>
          <w:spacing w:val="-2"/>
          <w:sz w:val="18"/>
          <w:shd w:val="clear" w:color="auto" w:fill="FFFFFF"/>
        </w:rPr>
        <w:sectPr w:rsidR="00B81D56" w:rsidSect="00592B06">
          <w:pgSz w:w="11906" w:h="16838"/>
          <w:pgMar w:top="720" w:right="284" w:bottom="720" w:left="720" w:header="284" w:footer="283" w:gutter="0"/>
          <w:cols w:space="708"/>
          <w:titlePg/>
          <w:docGrid w:linePitch="360"/>
        </w:sectPr>
      </w:pPr>
    </w:p>
    <w:p w14:paraId="1B803AA2" w14:textId="77777777"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4. Number of bankruptcies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tbl>
      <w:tblPr>
        <w:tblStyle w:val="Siatkatabelijasna13"/>
        <w:tblpPr w:leftFromText="142" w:rightFromText="113" w:vertAnchor="text" w:horzAnchor="page" w:tblpX="1461" w:tblpY="251"/>
        <w:tblW w:w="8288"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4. Number of bankruptcies of enterprises by legal form"/>
        <w:tblDescription w:val="1Q 2023                                                                                                                   &#10;Total 122&#10;Natural persons conducting a economic activity 15&#10;Professional partnerships 0&#10;Public limited companies 8&#10;Simple joint stock companies 0&#10;Limited liability companies 87&#10;General partnerships 1&#10;Limited partnerships 7&#10;Public limited partnerships 1&#10;State-owned enterprises 0&#10;Cooperatives 3&#10;Branches of foreign enterprises 0&#10;Others, including wihout specific legal form 0&#10;2Q 2023&#10;Total 97    &#10;Natural persons conducting a economic activity 11&#10;Professional partnerships 0  &#10;Public limited companies 6  &#10;Simple joint stock companies 0 &#10;Limited liability companies 72  &#10;General partnerships 0  &#10;Limited partnerships 7  &#10;Public limited partnerships 0  &#10;State-owned enterprises 0  &#10;Cooperatives 1   &#10;Branches of foreign enterprises 0 &#10;Others, including wihout specific legal form 0&#10;2023 Q3                                                                                                                             &#10;TOTAL 87&#10;Natural persons conducting economic activity 7&#10;Professional partnerships 0&#10;Public limited companies 8&#10;Simple joint stock companies 0&#10;Limited liability companies 57&#10;General partnerships 3&#10;Limited partnerships 5&#10;Public limited partnerships 5&#10;State-owned enterprises 0&#10;Cooperatives 2&#10;Branches of foreign enterprises 0&#10;Others, including without specific legal form 0                                                             Q 4 2023                                                                                                                      Total 98&#10;Natural persons conducting a economic activity 7&#10; Professional partnerships  0&#10;Public limited companies  6&#10;Simple joint stock companies 0&#10;Limited liability companies  69&#10;General partnerships  7&#10;Limited partnerships  8&#10;Public limited partnerships  0&#10;State-owned enterprises  0&#10;Cooperatives  1&#10;Branches of foreign enterprises  0&#10;Others, including wihout specific legal form  0&#10;Q1 2024                                                                                                                     &#10;Total 100&#10;Natural persons conducting a economic activity 5&#10;Professional partnerships 0 &#10;Public limited companies 5 &#10;Simple joint stock companies 0&#10;Limited liability companies 78 &#10;General partnerships 1 &#10;Limited partnerships 10 &#10;Public limited partnerships 1 &#10;State-owned enterprises 0 &#10;Cooperatives 0 &#10;Branches of foreign enterprises 0 &#10;Others, including wihout specific legal form 0                                                            Q2 2024                                    &#10;Total 92&#10;Natural persons conducting a economic activity 4&#10;Professional partnerships 0&#10;Public limited companies 5&#10;Simple joint stock companies 0&#10;Limited liability companies 70&#10;General partnerships 3&#10;Limited partnerships 9&#10;Public limited partnerships 1&#10;State-owned enterprises 0&#10;Cooperatives 0&#10;Branches of foreign enterprises 0&#10;Others, including wihout specific legal form 0 "/>
      </w:tblPr>
      <w:tblGrid>
        <w:gridCol w:w="1997"/>
        <w:gridCol w:w="903"/>
        <w:gridCol w:w="898"/>
        <w:gridCol w:w="898"/>
        <w:gridCol w:w="898"/>
        <w:gridCol w:w="898"/>
        <w:gridCol w:w="898"/>
        <w:gridCol w:w="898"/>
      </w:tblGrid>
      <w:tr w:rsidR="00CB4BE3" w:rsidRPr="00B20DF1" w14:paraId="750BE194" w14:textId="488A7557" w:rsidTr="00E60C81">
        <w:trPr>
          <w:trHeight w:val="57"/>
        </w:trPr>
        <w:tc>
          <w:tcPr>
            <w:tcW w:w="1997" w:type="dxa"/>
            <w:vMerge w:val="restart"/>
            <w:vAlign w:val="center"/>
          </w:tcPr>
          <w:p w14:paraId="13DD3E5B" w14:textId="77777777" w:rsidR="00CB4BE3" w:rsidRPr="007845B8" w:rsidRDefault="00CB4BE3" w:rsidP="002B5F48">
            <w:pPr>
              <w:keepNext/>
              <w:tabs>
                <w:tab w:val="right" w:leader="dot" w:pos="4139"/>
              </w:tabs>
              <w:spacing w:before="240" w:line="240" w:lineRule="auto"/>
              <w:jc w:val="center"/>
              <w:outlineLvl w:val="0"/>
              <w:rPr>
                <w:rFonts w:eastAsia="Times New Roman" w:cs="Arial"/>
                <w:b/>
                <w:bCs/>
                <w:color w:val="000000"/>
                <w:sz w:val="16"/>
                <w:szCs w:val="16"/>
                <w:lang w:eastAsia="pl-PL"/>
              </w:rPr>
            </w:pPr>
            <w:r w:rsidRPr="007845B8">
              <w:rPr>
                <w:rFonts w:eastAsia="Times New Roman" w:cs="Arial"/>
                <w:bCs/>
                <w:color w:val="000000"/>
                <w:sz w:val="16"/>
                <w:szCs w:val="16"/>
                <w:lang w:eastAsia="pl-PL"/>
              </w:rPr>
              <w:t>SPECIFICATION</w:t>
            </w:r>
          </w:p>
        </w:tc>
        <w:tc>
          <w:tcPr>
            <w:tcW w:w="3597" w:type="dxa"/>
            <w:gridSpan w:val="4"/>
          </w:tcPr>
          <w:p w14:paraId="29ADDDCF" w14:textId="77777777" w:rsidR="00CB4BE3" w:rsidRDefault="00CB4BE3" w:rsidP="002B5F48">
            <w:pPr>
              <w:jc w:val="center"/>
              <w:rPr>
                <w:rFonts w:eastAsia="Fira Sans Light" w:cs="Times New Roman"/>
                <w:color w:val="000000"/>
                <w:szCs w:val="19"/>
              </w:rPr>
            </w:pPr>
            <w:r>
              <w:rPr>
                <w:rFonts w:eastAsia="Fira Sans Light" w:cs="Times New Roman"/>
                <w:color w:val="000000"/>
                <w:szCs w:val="19"/>
              </w:rPr>
              <w:t>2023</w:t>
            </w:r>
          </w:p>
        </w:tc>
        <w:tc>
          <w:tcPr>
            <w:tcW w:w="2694" w:type="dxa"/>
            <w:gridSpan w:val="3"/>
          </w:tcPr>
          <w:p w14:paraId="02C46A38" w14:textId="35FB1EB5" w:rsidR="00CB4BE3" w:rsidRDefault="00CB4BE3" w:rsidP="002B5F48">
            <w:pPr>
              <w:jc w:val="center"/>
              <w:rPr>
                <w:rFonts w:eastAsia="Fira Sans Light" w:cs="Times New Roman"/>
                <w:color w:val="000000"/>
                <w:szCs w:val="19"/>
              </w:rPr>
            </w:pPr>
            <w:r>
              <w:rPr>
                <w:rFonts w:eastAsia="Fira Sans Light" w:cs="Times New Roman"/>
                <w:color w:val="000000"/>
                <w:szCs w:val="19"/>
              </w:rPr>
              <w:t>2024</w:t>
            </w:r>
          </w:p>
        </w:tc>
      </w:tr>
      <w:tr w:rsidR="00CB4BE3" w:rsidRPr="00B20DF1" w14:paraId="4E96328F" w14:textId="442B9121" w:rsidTr="00CB4BE3">
        <w:trPr>
          <w:trHeight w:val="57"/>
        </w:trPr>
        <w:tc>
          <w:tcPr>
            <w:tcW w:w="1997" w:type="dxa"/>
            <w:vMerge/>
            <w:vAlign w:val="center"/>
          </w:tcPr>
          <w:p w14:paraId="63D9E5B9" w14:textId="77777777" w:rsidR="00CB4BE3" w:rsidRPr="007845B8" w:rsidRDefault="00CB4BE3" w:rsidP="002B5F48">
            <w:pPr>
              <w:keepNext/>
              <w:keepLines/>
              <w:tabs>
                <w:tab w:val="right" w:leader="dot" w:pos="4156"/>
              </w:tabs>
              <w:spacing w:before="0" w:after="0"/>
              <w:contextualSpacing/>
              <w:outlineLvl w:val="4"/>
              <w:rPr>
                <w:rFonts w:eastAsia="Times New Roman" w:cs="Arial"/>
                <w:b/>
                <w:color w:val="000000"/>
                <w:sz w:val="16"/>
                <w:szCs w:val="16"/>
              </w:rPr>
            </w:pPr>
          </w:p>
        </w:tc>
        <w:tc>
          <w:tcPr>
            <w:tcW w:w="903" w:type="dxa"/>
          </w:tcPr>
          <w:p w14:paraId="394EC6E5" w14:textId="77777777" w:rsidR="00CB4BE3" w:rsidRPr="00BB242E" w:rsidRDefault="00CB4BE3" w:rsidP="002B5F48">
            <w:pPr>
              <w:jc w:val="center"/>
              <w:rPr>
                <w:rFonts w:eastAsia="Fira Sans Light" w:cs="Times New Roman"/>
                <w:color w:val="000000"/>
                <w:szCs w:val="19"/>
              </w:rPr>
            </w:pPr>
            <w:r w:rsidRPr="003B2B49">
              <w:rPr>
                <w:rFonts w:eastAsia="Fira Sans Light" w:cs="Times New Roman"/>
                <w:color w:val="000000"/>
                <w:szCs w:val="19"/>
              </w:rPr>
              <w:t>Q1</w:t>
            </w:r>
          </w:p>
        </w:tc>
        <w:tc>
          <w:tcPr>
            <w:tcW w:w="898" w:type="dxa"/>
          </w:tcPr>
          <w:p w14:paraId="1E310D1F" w14:textId="77777777" w:rsidR="00CB4BE3" w:rsidRPr="003B2B49" w:rsidRDefault="00CB4BE3" w:rsidP="002B5F48">
            <w:pPr>
              <w:jc w:val="center"/>
              <w:rPr>
                <w:rFonts w:eastAsia="Fira Sans Light" w:cs="Times New Roman"/>
                <w:color w:val="000000"/>
                <w:szCs w:val="19"/>
              </w:rPr>
            </w:pPr>
            <w:r w:rsidRPr="008207DA">
              <w:rPr>
                <w:rFonts w:eastAsia="Fira Sans Light" w:cs="Times New Roman"/>
                <w:color w:val="000000"/>
                <w:szCs w:val="19"/>
              </w:rPr>
              <w:t>Q2</w:t>
            </w:r>
          </w:p>
        </w:tc>
        <w:tc>
          <w:tcPr>
            <w:tcW w:w="898" w:type="dxa"/>
          </w:tcPr>
          <w:p w14:paraId="5AD10E24" w14:textId="77777777" w:rsidR="00CB4BE3" w:rsidRPr="008207DA" w:rsidRDefault="00CB4BE3" w:rsidP="002B5F48">
            <w:pPr>
              <w:jc w:val="center"/>
              <w:rPr>
                <w:rFonts w:eastAsia="Fira Sans Light" w:cs="Times New Roman"/>
                <w:color w:val="000000"/>
                <w:szCs w:val="19"/>
              </w:rPr>
            </w:pPr>
            <w:r w:rsidRPr="00CB073C">
              <w:rPr>
                <w:rFonts w:eastAsia="Fira Sans Light" w:cs="Times New Roman"/>
                <w:color w:val="000000"/>
                <w:szCs w:val="19"/>
              </w:rPr>
              <w:t>Q3</w:t>
            </w:r>
          </w:p>
        </w:tc>
        <w:tc>
          <w:tcPr>
            <w:tcW w:w="898" w:type="dxa"/>
          </w:tcPr>
          <w:p w14:paraId="2118578B" w14:textId="77777777" w:rsidR="00CB4BE3" w:rsidRPr="00CB073C" w:rsidRDefault="00CB4BE3" w:rsidP="002B5F48">
            <w:pPr>
              <w:jc w:val="center"/>
              <w:rPr>
                <w:rFonts w:eastAsia="Fira Sans Light" w:cs="Times New Roman"/>
                <w:color w:val="000000"/>
                <w:szCs w:val="19"/>
              </w:rPr>
            </w:pPr>
            <w:r>
              <w:rPr>
                <w:rFonts w:eastAsia="Fira Sans Light" w:cs="Times New Roman"/>
                <w:color w:val="000000"/>
                <w:szCs w:val="19"/>
              </w:rPr>
              <w:t>Q4</w:t>
            </w:r>
          </w:p>
        </w:tc>
        <w:tc>
          <w:tcPr>
            <w:tcW w:w="898" w:type="dxa"/>
          </w:tcPr>
          <w:p w14:paraId="3DE32884" w14:textId="77777777" w:rsidR="00CB4BE3" w:rsidRDefault="00CB4BE3" w:rsidP="002B5F48">
            <w:pPr>
              <w:jc w:val="center"/>
              <w:rPr>
                <w:rFonts w:eastAsia="Fira Sans Light" w:cs="Times New Roman"/>
                <w:color w:val="000000"/>
                <w:szCs w:val="19"/>
              </w:rPr>
            </w:pPr>
            <w:r>
              <w:rPr>
                <w:rFonts w:eastAsia="Fira Sans Light" w:cs="Times New Roman"/>
                <w:color w:val="000000"/>
                <w:szCs w:val="19"/>
              </w:rPr>
              <w:t>Q1</w:t>
            </w:r>
          </w:p>
        </w:tc>
        <w:tc>
          <w:tcPr>
            <w:tcW w:w="898" w:type="dxa"/>
          </w:tcPr>
          <w:p w14:paraId="0C39400B" w14:textId="59FC2312" w:rsidR="00CB4BE3" w:rsidRDefault="00CB4BE3" w:rsidP="002B5F48">
            <w:pPr>
              <w:jc w:val="center"/>
              <w:rPr>
                <w:rFonts w:eastAsia="Fira Sans Light" w:cs="Times New Roman"/>
                <w:color w:val="000000"/>
                <w:szCs w:val="19"/>
              </w:rPr>
            </w:pPr>
            <w:r>
              <w:rPr>
                <w:rFonts w:eastAsia="Fira Sans Light" w:cs="Times New Roman"/>
                <w:color w:val="000000"/>
                <w:szCs w:val="19"/>
              </w:rPr>
              <w:t>Q2</w:t>
            </w:r>
          </w:p>
        </w:tc>
        <w:tc>
          <w:tcPr>
            <w:tcW w:w="898" w:type="dxa"/>
          </w:tcPr>
          <w:p w14:paraId="566B6DF7" w14:textId="30F1F222" w:rsidR="00CB4BE3" w:rsidRDefault="00CB4BE3" w:rsidP="002B5F48">
            <w:pPr>
              <w:jc w:val="center"/>
              <w:rPr>
                <w:rFonts w:eastAsia="Fira Sans Light" w:cs="Times New Roman"/>
                <w:color w:val="000000"/>
                <w:szCs w:val="19"/>
              </w:rPr>
            </w:pPr>
            <w:r>
              <w:rPr>
                <w:rFonts w:eastAsia="Fira Sans Light" w:cs="Times New Roman"/>
                <w:color w:val="000000"/>
                <w:szCs w:val="19"/>
              </w:rPr>
              <w:t>Q3</w:t>
            </w:r>
          </w:p>
        </w:tc>
      </w:tr>
      <w:tr w:rsidR="00CB4BE3" w:rsidRPr="00B20DF1" w14:paraId="6A5F4700" w14:textId="72667871" w:rsidTr="00CB4BE3">
        <w:trPr>
          <w:trHeight w:val="567"/>
        </w:trPr>
        <w:tc>
          <w:tcPr>
            <w:tcW w:w="1997" w:type="dxa"/>
            <w:vAlign w:val="center"/>
          </w:tcPr>
          <w:p w14:paraId="731E7349" w14:textId="77777777" w:rsidR="00CB4BE3" w:rsidRPr="007845B8" w:rsidRDefault="00CB4BE3" w:rsidP="00CB4BE3">
            <w:pPr>
              <w:keepNext/>
              <w:keepLines/>
              <w:tabs>
                <w:tab w:val="right" w:leader="dot" w:pos="4156"/>
              </w:tabs>
              <w:spacing w:before="0" w:after="0"/>
              <w:contextualSpacing/>
              <w:outlineLvl w:val="4"/>
              <w:rPr>
                <w:rFonts w:eastAsia="Times New Roman" w:cs="Times New Roman"/>
                <w:b/>
                <w:color w:val="000000"/>
                <w:sz w:val="16"/>
                <w:szCs w:val="16"/>
              </w:rPr>
            </w:pPr>
            <w:r w:rsidRPr="007845B8">
              <w:rPr>
                <w:rFonts w:eastAsia="Times New Roman" w:cs="Times New Roman"/>
                <w:b/>
                <w:color w:val="000000"/>
                <w:sz w:val="16"/>
                <w:szCs w:val="16"/>
              </w:rPr>
              <w:t>TOTAL</w:t>
            </w:r>
          </w:p>
        </w:tc>
        <w:tc>
          <w:tcPr>
            <w:tcW w:w="903" w:type="dxa"/>
          </w:tcPr>
          <w:p w14:paraId="7239A177" w14:textId="77777777" w:rsidR="00CB4BE3" w:rsidRPr="003B2B49" w:rsidRDefault="00CB4BE3" w:rsidP="00CB4BE3">
            <w:pPr>
              <w:jc w:val="right"/>
              <w:rPr>
                <w:b/>
              </w:rPr>
            </w:pPr>
            <w:r w:rsidRPr="003B2B49">
              <w:rPr>
                <w:b/>
              </w:rPr>
              <w:t>122</w:t>
            </w:r>
          </w:p>
        </w:tc>
        <w:tc>
          <w:tcPr>
            <w:tcW w:w="898" w:type="dxa"/>
          </w:tcPr>
          <w:p w14:paraId="27F44C71" w14:textId="77777777" w:rsidR="00CB4BE3" w:rsidRPr="00D722FB" w:rsidRDefault="00CB4BE3" w:rsidP="00CB4BE3">
            <w:pPr>
              <w:jc w:val="right"/>
              <w:rPr>
                <w:b/>
              </w:rPr>
            </w:pPr>
            <w:r w:rsidRPr="00D722FB">
              <w:rPr>
                <w:b/>
              </w:rPr>
              <w:t>97</w:t>
            </w:r>
          </w:p>
        </w:tc>
        <w:tc>
          <w:tcPr>
            <w:tcW w:w="898" w:type="dxa"/>
          </w:tcPr>
          <w:p w14:paraId="6225486A" w14:textId="77777777" w:rsidR="00CB4BE3" w:rsidRPr="00F21CAC" w:rsidRDefault="00CB4BE3" w:rsidP="00CB4BE3">
            <w:pPr>
              <w:jc w:val="right"/>
              <w:rPr>
                <w:b/>
              </w:rPr>
            </w:pPr>
            <w:r w:rsidRPr="00F21CAC">
              <w:rPr>
                <w:b/>
              </w:rPr>
              <w:t>87</w:t>
            </w:r>
          </w:p>
        </w:tc>
        <w:tc>
          <w:tcPr>
            <w:tcW w:w="898" w:type="dxa"/>
          </w:tcPr>
          <w:p w14:paraId="4B5801A5" w14:textId="77777777" w:rsidR="00CB4BE3" w:rsidRPr="00BB1DCE" w:rsidRDefault="00CB4BE3" w:rsidP="00CB4BE3">
            <w:pPr>
              <w:jc w:val="right"/>
              <w:rPr>
                <w:b/>
              </w:rPr>
            </w:pPr>
            <w:r w:rsidRPr="00BB1DCE">
              <w:rPr>
                <w:b/>
              </w:rPr>
              <w:t>98</w:t>
            </w:r>
          </w:p>
        </w:tc>
        <w:tc>
          <w:tcPr>
            <w:tcW w:w="898" w:type="dxa"/>
            <w:shd w:val="clear" w:color="auto" w:fill="auto"/>
            <w:vAlign w:val="center"/>
          </w:tcPr>
          <w:p w14:paraId="0A43E971" w14:textId="77777777" w:rsidR="00CB4BE3" w:rsidRPr="00562101" w:rsidRDefault="00CB4BE3" w:rsidP="00CB4BE3">
            <w:pPr>
              <w:spacing w:before="0" w:after="0" w:line="240" w:lineRule="auto"/>
              <w:jc w:val="right"/>
              <w:rPr>
                <w:rFonts w:cs="Calibri"/>
                <w:b/>
                <w:bCs/>
                <w:color w:val="000000"/>
                <w:szCs w:val="19"/>
              </w:rPr>
            </w:pPr>
            <w:r w:rsidRPr="00562101">
              <w:rPr>
                <w:rFonts w:cs="Calibri"/>
                <w:b/>
                <w:bCs/>
                <w:color w:val="000000"/>
                <w:szCs w:val="19"/>
              </w:rPr>
              <w:t>100</w:t>
            </w:r>
          </w:p>
        </w:tc>
        <w:tc>
          <w:tcPr>
            <w:tcW w:w="898" w:type="dxa"/>
          </w:tcPr>
          <w:p w14:paraId="2BC49F64" w14:textId="31D399FD" w:rsidR="00CB4BE3" w:rsidRPr="006C0F94" w:rsidRDefault="00CB4BE3" w:rsidP="00CB4BE3">
            <w:pPr>
              <w:spacing w:before="0" w:after="0" w:line="240" w:lineRule="auto"/>
              <w:jc w:val="right"/>
              <w:rPr>
                <w:rFonts w:cs="Calibri"/>
                <w:b/>
                <w:bCs/>
                <w:color w:val="000000"/>
                <w:szCs w:val="19"/>
              </w:rPr>
            </w:pPr>
            <w:r w:rsidRPr="006C0F94">
              <w:rPr>
                <w:b/>
              </w:rPr>
              <w:t>92</w:t>
            </w:r>
          </w:p>
        </w:tc>
        <w:tc>
          <w:tcPr>
            <w:tcW w:w="898" w:type="dxa"/>
          </w:tcPr>
          <w:p w14:paraId="60276D7A" w14:textId="499B3FC9" w:rsidR="00CB4BE3" w:rsidRPr="00CB4BE3" w:rsidRDefault="00CB4BE3" w:rsidP="00CB4BE3">
            <w:pPr>
              <w:spacing w:before="0" w:after="0" w:line="240" w:lineRule="auto"/>
              <w:jc w:val="right"/>
              <w:rPr>
                <w:b/>
              </w:rPr>
            </w:pPr>
            <w:r w:rsidRPr="00CB4BE3">
              <w:rPr>
                <w:b/>
              </w:rPr>
              <w:t>104</w:t>
            </w:r>
          </w:p>
        </w:tc>
      </w:tr>
      <w:tr w:rsidR="00CB4BE3" w:rsidRPr="00B20DF1" w14:paraId="4FE8D9E3" w14:textId="639FC6D9" w:rsidTr="00CB4BE3">
        <w:trPr>
          <w:trHeight w:val="567"/>
        </w:trPr>
        <w:tc>
          <w:tcPr>
            <w:tcW w:w="1997" w:type="dxa"/>
            <w:vAlign w:val="center"/>
          </w:tcPr>
          <w:p w14:paraId="6433B89E" w14:textId="77777777" w:rsidR="00CB4BE3" w:rsidRPr="007845B8" w:rsidRDefault="00CB4BE3" w:rsidP="00CB4BE3">
            <w:pPr>
              <w:keepNext/>
              <w:keepLines/>
              <w:tabs>
                <w:tab w:val="right" w:leader="dot" w:pos="4156"/>
              </w:tabs>
              <w:contextualSpacing/>
              <w:outlineLvl w:val="7"/>
              <w:rPr>
                <w:rFonts w:eastAsia="Times New Roman" w:cs="Times New Roman"/>
                <w:color w:val="000000"/>
                <w:sz w:val="16"/>
                <w:szCs w:val="16"/>
                <w:lang w:val="en-GB"/>
              </w:rPr>
            </w:pPr>
            <w:r w:rsidRPr="007845B8">
              <w:rPr>
                <w:rFonts w:eastAsia="Times New Roman" w:cs="Times New Roman"/>
                <w:color w:val="000000"/>
                <w:sz w:val="16"/>
                <w:szCs w:val="16"/>
                <w:lang w:val="en-GB"/>
              </w:rPr>
              <w:t xml:space="preserve">Natural persons </w:t>
            </w:r>
            <w:r>
              <w:rPr>
                <w:rFonts w:eastAsia="Times New Roman" w:cs="Times New Roman"/>
                <w:color w:val="000000"/>
                <w:sz w:val="16"/>
                <w:szCs w:val="16"/>
                <w:lang w:val="en-GB"/>
              </w:rPr>
              <w:t xml:space="preserve">       </w:t>
            </w:r>
            <w:r w:rsidRPr="007845B8">
              <w:rPr>
                <w:rFonts w:eastAsia="Times New Roman" w:cs="Times New Roman"/>
                <w:color w:val="000000"/>
                <w:sz w:val="16"/>
                <w:szCs w:val="16"/>
                <w:lang w:val="en-GB"/>
              </w:rPr>
              <w:t xml:space="preserve">conducting </w:t>
            </w:r>
            <w:r>
              <w:rPr>
                <w:rFonts w:eastAsia="Times New Roman" w:cs="Times New Roman"/>
                <w:color w:val="000000"/>
                <w:sz w:val="16"/>
                <w:szCs w:val="16"/>
                <w:lang w:val="en-GB"/>
              </w:rPr>
              <w:t xml:space="preserve">                       </w:t>
            </w:r>
            <w:r w:rsidRPr="007845B8">
              <w:rPr>
                <w:rFonts w:eastAsia="Times New Roman" w:cs="Times New Roman"/>
                <w:color w:val="000000"/>
                <w:sz w:val="16"/>
                <w:szCs w:val="16"/>
                <w:lang w:val="en-GB"/>
              </w:rPr>
              <w:t>economic activity</w:t>
            </w:r>
          </w:p>
        </w:tc>
        <w:tc>
          <w:tcPr>
            <w:tcW w:w="903" w:type="dxa"/>
          </w:tcPr>
          <w:p w14:paraId="2F3E7BA3" w14:textId="77777777" w:rsidR="00CB4BE3" w:rsidRPr="00465216" w:rsidRDefault="00CB4BE3" w:rsidP="00CB4BE3">
            <w:pPr>
              <w:jc w:val="right"/>
            </w:pPr>
            <w:r w:rsidRPr="00465216">
              <w:t>15</w:t>
            </w:r>
          </w:p>
        </w:tc>
        <w:tc>
          <w:tcPr>
            <w:tcW w:w="898" w:type="dxa"/>
          </w:tcPr>
          <w:p w14:paraId="0B19E7D2" w14:textId="77777777" w:rsidR="00CB4BE3" w:rsidRPr="00B729E8" w:rsidRDefault="00CB4BE3" w:rsidP="00CB4BE3">
            <w:pPr>
              <w:jc w:val="right"/>
            </w:pPr>
            <w:r w:rsidRPr="00B729E8">
              <w:t>11</w:t>
            </w:r>
          </w:p>
        </w:tc>
        <w:tc>
          <w:tcPr>
            <w:tcW w:w="898" w:type="dxa"/>
          </w:tcPr>
          <w:p w14:paraId="7BDF2154" w14:textId="77777777" w:rsidR="00CB4BE3" w:rsidRPr="00D77355" w:rsidRDefault="00CB4BE3" w:rsidP="00CB4BE3">
            <w:pPr>
              <w:jc w:val="right"/>
            </w:pPr>
            <w:r w:rsidRPr="00D77355">
              <w:t>7</w:t>
            </w:r>
          </w:p>
        </w:tc>
        <w:tc>
          <w:tcPr>
            <w:tcW w:w="898" w:type="dxa"/>
          </w:tcPr>
          <w:p w14:paraId="3A0E7CA4" w14:textId="77777777" w:rsidR="00CB4BE3" w:rsidRPr="00A52959" w:rsidRDefault="00CB4BE3" w:rsidP="00CB4BE3">
            <w:pPr>
              <w:jc w:val="right"/>
            </w:pPr>
            <w:r w:rsidRPr="00A52959">
              <w:t>7</w:t>
            </w:r>
          </w:p>
        </w:tc>
        <w:tc>
          <w:tcPr>
            <w:tcW w:w="898" w:type="dxa"/>
            <w:shd w:val="clear" w:color="auto" w:fill="auto"/>
          </w:tcPr>
          <w:p w14:paraId="58D0736C" w14:textId="77777777" w:rsidR="00CB4BE3" w:rsidRPr="00562101" w:rsidRDefault="00CB4BE3" w:rsidP="00CB4BE3">
            <w:pPr>
              <w:jc w:val="right"/>
              <w:rPr>
                <w:rFonts w:cs="Calibri"/>
                <w:color w:val="000000"/>
                <w:szCs w:val="19"/>
              </w:rPr>
            </w:pPr>
            <w:r w:rsidRPr="00562101">
              <w:rPr>
                <w:rFonts w:cs="Calibri"/>
                <w:color w:val="000000"/>
                <w:szCs w:val="19"/>
              </w:rPr>
              <w:t>5</w:t>
            </w:r>
          </w:p>
        </w:tc>
        <w:tc>
          <w:tcPr>
            <w:tcW w:w="898" w:type="dxa"/>
          </w:tcPr>
          <w:p w14:paraId="3D1C9F47" w14:textId="1DC73F33" w:rsidR="00CB4BE3" w:rsidRPr="00562101" w:rsidRDefault="00CB4BE3" w:rsidP="00CB4BE3">
            <w:pPr>
              <w:jc w:val="right"/>
              <w:rPr>
                <w:rFonts w:cs="Calibri"/>
                <w:color w:val="000000"/>
                <w:szCs w:val="19"/>
              </w:rPr>
            </w:pPr>
            <w:r w:rsidRPr="00985909">
              <w:t>4</w:t>
            </w:r>
          </w:p>
        </w:tc>
        <w:tc>
          <w:tcPr>
            <w:tcW w:w="898" w:type="dxa"/>
          </w:tcPr>
          <w:p w14:paraId="039C5165" w14:textId="63EADDE1" w:rsidR="00CB4BE3" w:rsidRPr="00985909" w:rsidRDefault="00CB4BE3" w:rsidP="00CB4BE3">
            <w:pPr>
              <w:jc w:val="right"/>
            </w:pPr>
            <w:r w:rsidRPr="00072E9D">
              <w:t>6</w:t>
            </w:r>
          </w:p>
        </w:tc>
      </w:tr>
      <w:tr w:rsidR="00CB4BE3" w:rsidRPr="00B20DF1" w14:paraId="25D9E22A" w14:textId="1EEB4C03" w:rsidTr="00CB4BE3">
        <w:trPr>
          <w:trHeight w:val="567"/>
        </w:trPr>
        <w:tc>
          <w:tcPr>
            <w:tcW w:w="1997" w:type="dxa"/>
            <w:vAlign w:val="center"/>
          </w:tcPr>
          <w:p w14:paraId="32FBC9A2" w14:textId="77777777" w:rsidR="00CB4BE3" w:rsidRPr="007845B8" w:rsidRDefault="00CB4BE3" w:rsidP="00CB4BE3">
            <w:pPr>
              <w:keepNext/>
              <w:keepLines/>
              <w:tabs>
                <w:tab w:val="right" w:leader="dot" w:pos="4156"/>
              </w:tabs>
              <w:contextualSpacing/>
              <w:outlineLvl w:val="7"/>
              <w:rPr>
                <w:rFonts w:eastAsia="Times New Roman" w:cs="Times New Roman"/>
                <w:color w:val="000000"/>
                <w:sz w:val="16"/>
                <w:szCs w:val="16"/>
              </w:rPr>
            </w:pPr>
            <w:r w:rsidRPr="007845B8">
              <w:rPr>
                <w:rFonts w:eastAsia="Times New Roman" w:cs="Times New Roman"/>
                <w:color w:val="000000"/>
                <w:sz w:val="16"/>
                <w:szCs w:val="16"/>
              </w:rPr>
              <w:t xml:space="preserve">Professional </w:t>
            </w:r>
            <w:r>
              <w:rPr>
                <w:rFonts w:eastAsia="Times New Roman" w:cs="Times New Roman"/>
                <w:color w:val="000000"/>
                <w:sz w:val="16"/>
                <w:szCs w:val="16"/>
              </w:rPr>
              <w:t xml:space="preserve">              </w:t>
            </w:r>
            <w:r w:rsidRPr="007845B8">
              <w:rPr>
                <w:rFonts w:eastAsia="Times New Roman" w:cs="Times New Roman"/>
                <w:color w:val="000000"/>
                <w:sz w:val="16"/>
                <w:szCs w:val="16"/>
              </w:rPr>
              <w:t>partnerships</w:t>
            </w:r>
          </w:p>
        </w:tc>
        <w:tc>
          <w:tcPr>
            <w:tcW w:w="903" w:type="dxa"/>
          </w:tcPr>
          <w:p w14:paraId="00732279" w14:textId="77777777" w:rsidR="00CB4BE3" w:rsidRPr="00465216" w:rsidRDefault="00CB4BE3" w:rsidP="00CB4BE3">
            <w:pPr>
              <w:jc w:val="right"/>
            </w:pPr>
            <w:r w:rsidRPr="00465216">
              <w:t>0</w:t>
            </w:r>
          </w:p>
        </w:tc>
        <w:tc>
          <w:tcPr>
            <w:tcW w:w="898" w:type="dxa"/>
          </w:tcPr>
          <w:p w14:paraId="5BFE2E88" w14:textId="77777777" w:rsidR="00CB4BE3" w:rsidRPr="00B729E8" w:rsidRDefault="00CB4BE3" w:rsidP="00CB4BE3">
            <w:pPr>
              <w:jc w:val="right"/>
            </w:pPr>
            <w:r w:rsidRPr="00B729E8">
              <w:t>0</w:t>
            </w:r>
          </w:p>
        </w:tc>
        <w:tc>
          <w:tcPr>
            <w:tcW w:w="898" w:type="dxa"/>
          </w:tcPr>
          <w:p w14:paraId="414C088D" w14:textId="77777777" w:rsidR="00CB4BE3" w:rsidRPr="00D77355" w:rsidRDefault="00CB4BE3" w:rsidP="00CB4BE3">
            <w:pPr>
              <w:jc w:val="right"/>
            </w:pPr>
            <w:r w:rsidRPr="00D77355">
              <w:t>0</w:t>
            </w:r>
          </w:p>
        </w:tc>
        <w:tc>
          <w:tcPr>
            <w:tcW w:w="898" w:type="dxa"/>
          </w:tcPr>
          <w:p w14:paraId="1CF0D2CE" w14:textId="77777777" w:rsidR="00CB4BE3" w:rsidRPr="00A52959" w:rsidRDefault="00CB4BE3" w:rsidP="00CB4BE3">
            <w:pPr>
              <w:jc w:val="right"/>
            </w:pPr>
            <w:r w:rsidRPr="00A52959">
              <w:t>0</w:t>
            </w:r>
          </w:p>
        </w:tc>
        <w:tc>
          <w:tcPr>
            <w:tcW w:w="898" w:type="dxa"/>
            <w:shd w:val="clear" w:color="auto" w:fill="auto"/>
          </w:tcPr>
          <w:p w14:paraId="5DD3EA8C" w14:textId="77777777" w:rsidR="00CB4BE3" w:rsidRPr="00562101" w:rsidRDefault="00CB4BE3" w:rsidP="00CB4BE3">
            <w:pPr>
              <w:jc w:val="right"/>
              <w:rPr>
                <w:rFonts w:cs="Calibri"/>
                <w:color w:val="000000"/>
                <w:szCs w:val="19"/>
              </w:rPr>
            </w:pPr>
            <w:r w:rsidRPr="00562101">
              <w:rPr>
                <w:rFonts w:cs="Calibri"/>
                <w:color w:val="000000"/>
                <w:szCs w:val="19"/>
              </w:rPr>
              <w:t>0</w:t>
            </w:r>
          </w:p>
        </w:tc>
        <w:tc>
          <w:tcPr>
            <w:tcW w:w="898" w:type="dxa"/>
          </w:tcPr>
          <w:p w14:paraId="2BE0E67E" w14:textId="7FD05B85" w:rsidR="00CB4BE3" w:rsidRPr="00562101" w:rsidRDefault="00CB4BE3" w:rsidP="00CB4BE3">
            <w:pPr>
              <w:jc w:val="right"/>
              <w:rPr>
                <w:rFonts w:cs="Calibri"/>
                <w:color w:val="000000"/>
                <w:szCs w:val="19"/>
              </w:rPr>
            </w:pPr>
            <w:r w:rsidRPr="00985909">
              <w:t>0</w:t>
            </w:r>
          </w:p>
        </w:tc>
        <w:tc>
          <w:tcPr>
            <w:tcW w:w="898" w:type="dxa"/>
          </w:tcPr>
          <w:p w14:paraId="43CFCB08" w14:textId="444EF51A" w:rsidR="00CB4BE3" w:rsidRPr="00985909" w:rsidRDefault="00CB4BE3" w:rsidP="00CB4BE3">
            <w:pPr>
              <w:jc w:val="right"/>
            </w:pPr>
            <w:r w:rsidRPr="00072E9D">
              <w:t>0</w:t>
            </w:r>
          </w:p>
        </w:tc>
      </w:tr>
      <w:tr w:rsidR="00CB4BE3" w:rsidRPr="00B20DF1" w14:paraId="123AB088" w14:textId="15ACD7BD" w:rsidTr="00CB4BE3">
        <w:trPr>
          <w:trHeight w:val="567"/>
        </w:trPr>
        <w:tc>
          <w:tcPr>
            <w:tcW w:w="1997" w:type="dxa"/>
            <w:vAlign w:val="center"/>
          </w:tcPr>
          <w:p w14:paraId="32C62EEA" w14:textId="77777777" w:rsidR="00CB4BE3" w:rsidRPr="007845B8" w:rsidRDefault="00CB4BE3" w:rsidP="00CB4BE3">
            <w:pPr>
              <w:keepNext/>
              <w:keepLines/>
              <w:tabs>
                <w:tab w:val="right" w:leader="dot" w:pos="4156"/>
              </w:tabs>
              <w:contextualSpacing/>
              <w:outlineLvl w:val="7"/>
              <w:rPr>
                <w:rFonts w:eastAsia="Times New Roman" w:cs="Times New Roman"/>
                <w:color w:val="000000"/>
                <w:sz w:val="16"/>
                <w:szCs w:val="16"/>
              </w:rPr>
            </w:pPr>
            <w:r w:rsidRPr="007845B8">
              <w:rPr>
                <w:rFonts w:eastAsia="Times New Roman" w:cs="Times New Roman"/>
                <w:color w:val="000000"/>
                <w:sz w:val="16"/>
                <w:szCs w:val="16"/>
              </w:rPr>
              <w:t xml:space="preserve">Public limited </w:t>
            </w:r>
            <w:r>
              <w:rPr>
                <w:rFonts w:eastAsia="Times New Roman" w:cs="Times New Roman"/>
                <w:color w:val="000000"/>
                <w:sz w:val="16"/>
                <w:szCs w:val="16"/>
              </w:rPr>
              <w:t xml:space="preserve">          </w:t>
            </w:r>
            <w:r w:rsidRPr="007845B8">
              <w:rPr>
                <w:rFonts w:eastAsia="Times New Roman" w:cs="Times New Roman"/>
                <w:color w:val="000000"/>
                <w:sz w:val="16"/>
                <w:szCs w:val="16"/>
              </w:rPr>
              <w:t>companies</w:t>
            </w:r>
          </w:p>
        </w:tc>
        <w:tc>
          <w:tcPr>
            <w:tcW w:w="903" w:type="dxa"/>
          </w:tcPr>
          <w:p w14:paraId="78028FAF" w14:textId="77777777" w:rsidR="00CB4BE3" w:rsidRPr="00465216" w:rsidRDefault="00CB4BE3" w:rsidP="00CB4BE3">
            <w:pPr>
              <w:jc w:val="right"/>
            </w:pPr>
            <w:r w:rsidRPr="00465216">
              <w:t>8</w:t>
            </w:r>
          </w:p>
        </w:tc>
        <w:tc>
          <w:tcPr>
            <w:tcW w:w="898" w:type="dxa"/>
          </w:tcPr>
          <w:p w14:paraId="154F341F" w14:textId="77777777" w:rsidR="00CB4BE3" w:rsidRPr="00B729E8" w:rsidRDefault="00CB4BE3" w:rsidP="00CB4BE3">
            <w:pPr>
              <w:jc w:val="right"/>
            </w:pPr>
            <w:r w:rsidRPr="00B729E8">
              <w:t>6</w:t>
            </w:r>
          </w:p>
        </w:tc>
        <w:tc>
          <w:tcPr>
            <w:tcW w:w="898" w:type="dxa"/>
          </w:tcPr>
          <w:p w14:paraId="1A8F535E" w14:textId="77777777" w:rsidR="00CB4BE3" w:rsidRPr="00D77355" w:rsidRDefault="00CB4BE3" w:rsidP="00CB4BE3">
            <w:pPr>
              <w:jc w:val="right"/>
            </w:pPr>
            <w:r w:rsidRPr="00D77355">
              <w:t>8</w:t>
            </w:r>
          </w:p>
        </w:tc>
        <w:tc>
          <w:tcPr>
            <w:tcW w:w="898" w:type="dxa"/>
          </w:tcPr>
          <w:p w14:paraId="077E0948" w14:textId="77777777" w:rsidR="00CB4BE3" w:rsidRPr="00A52959" w:rsidRDefault="00CB4BE3" w:rsidP="00CB4BE3">
            <w:pPr>
              <w:jc w:val="right"/>
            </w:pPr>
            <w:r w:rsidRPr="00A52959">
              <w:t>6</w:t>
            </w:r>
          </w:p>
        </w:tc>
        <w:tc>
          <w:tcPr>
            <w:tcW w:w="898" w:type="dxa"/>
            <w:shd w:val="clear" w:color="auto" w:fill="auto"/>
          </w:tcPr>
          <w:p w14:paraId="0936B141" w14:textId="77777777" w:rsidR="00CB4BE3" w:rsidRPr="00562101" w:rsidRDefault="00CB4BE3" w:rsidP="00CB4BE3">
            <w:pPr>
              <w:jc w:val="right"/>
              <w:rPr>
                <w:rFonts w:cs="Calibri"/>
                <w:color w:val="000000"/>
                <w:szCs w:val="19"/>
              </w:rPr>
            </w:pPr>
            <w:r w:rsidRPr="00562101">
              <w:rPr>
                <w:rFonts w:cs="Calibri"/>
                <w:color w:val="000000"/>
                <w:szCs w:val="19"/>
              </w:rPr>
              <w:t>5</w:t>
            </w:r>
          </w:p>
        </w:tc>
        <w:tc>
          <w:tcPr>
            <w:tcW w:w="898" w:type="dxa"/>
          </w:tcPr>
          <w:p w14:paraId="407438DE" w14:textId="7753EEE8" w:rsidR="00CB4BE3" w:rsidRPr="00562101" w:rsidRDefault="00CB4BE3" w:rsidP="00CB4BE3">
            <w:pPr>
              <w:jc w:val="right"/>
              <w:rPr>
                <w:rFonts w:cs="Calibri"/>
                <w:color w:val="000000"/>
                <w:szCs w:val="19"/>
              </w:rPr>
            </w:pPr>
            <w:r w:rsidRPr="00985909">
              <w:t>5</w:t>
            </w:r>
          </w:p>
        </w:tc>
        <w:tc>
          <w:tcPr>
            <w:tcW w:w="898" w:type="dxa"/>
          </w:tcPr>
          <w:p w14:paraId="22DD1B5E" w14:textId="241DC3A8" w:rsidR="00CB4BE3" w:rsidRPr="00985909" w:rsidRDefault="00CB4BE3" w:rsidP="00CB4BE3">
            <w:pPr>
              <w:jc w:val="right"/>
            </w:pPr>
            <w:r w:rsidRPr="00072E9D">
              <w:t>5</w:t>
            </w:r>
          </w:p>
        </w:tc>
      </w:tr>
      <w:tr w:rsidR="00CB4BE3" w:rsidRPr="00B20DF1" w14:paraId="25481382" w14:textId="176FB759" w:rsidTr="00CB4BE3">
        <w:trPr>
          <w:trHeight w:val="567"/>
        </w:trPr>
        <w:tc>
          <w:tcPr>
            <w:tcW w:w="1997" w:type="dxa"/>
            <w:vAlign w:val="center"/>
          </w:tcPr>
          <w:p w14:paraId="7093016F" w14:textId="77777777" w:rsidR="00CB4BE3" w:rsidRPr="007845B8" w:rsidRDefault="00CB4BE3" w:rsidP="00CB4BE3">
            <w:pPr>
              <w:keepNext/>
              <w:keepLines/>
              <w:tabs>
                <w:tab w:val="right" w:leader="dot" w:pos="4156"/>
              </w:tabs>
              <w:contextualSpacing/>
              <w:outlineLvl w:val="1"/>
              <w:rPr>
                <w:rFonts w:eastAsia="Times New Roman" w:cs="Times New Roman"/>
                <w:color w:val="000000"/>
                <w:sz w:val="16"/>
                <w:szCs w:val="16"/>
              </w:rPr>
            </w:pPr>
            <w:r w:rsidRPr="007845B8">
              <w:rPr>
                <w:rFonts w:eastAsia="Times New Roman" w:cs="Times New Roman"/>
                <w:color w:val="000000"/>
                <w:sz w:val="16"/>
                <w:szCs w:val="16"/>
              </w:rPr>
              <w:t xml:space="preserve">Simple joint stock </w:t>
            </w:r>
            <w:r>
              <w:rPr>
                <w:rFonts w:eastAsia="Times New Roman" w:cs="Times New Roman"/>
                <w:color w:val="000000"/>
                <w:sz w:val="16"/>
                <w:szCs w:val="16"/>
              </w:rPr>
              <w:t xml:space="preserve">    </w:t>
            </w:r>
            <w:r w:rsidRPr="007845B8">
              <w:rPr>
                <w:rFonts w:eastAsia="Times New Roman" w:cs="Times New Roman"/>
                <w:color w:val="000000"/>
                <w:sz w:val="16"/>
                <w:szCs w:val="16"/>
              </w:rPr>
              <w:t>companies</w:t>
            </w:r>
          </w:p>
        </w:tc>
        <w:tc>
          <w:tcPr>
            <w:tcW w:w="903" w:type="dxa"/>
          </w:tcPr>
          <w:p w14:paraId="52AAE9B9" w14:textId="77777777" w:rsidR="00CB4BE3" w:rsidRPr="00465216" w:rsidRDefault="00CB4BE3" w:rsidP="00CB4BE3">
            <w:pPr>
              <w:jc w:val="right"/>
            </w:pPr>
            <w:r w:rsidRPr="00465216">
              <w:t>0</w:t>
            </w:r>
          </w:p>
        </w:tc>
        <w:tc>
          <w:tcPr>
            <w:tcW w:w="898" w:type="dxa"/>
          </w:tcPr>
          <w:p w14:paraId="01D5355A" w14:textId="77777777" w:rsidR="00CB4BE3" w:rsidRPr="00B729E8" w:rsidRDefault="00CB4BE3" w:rsidP="00CB4BE3">
            <w:pPr>
              <w:jc w:val="right"/>
            </w:pPr>
            <w:r w:rsidRPr="00B729E8">
              <w:t>0</w:t>
            </w:r>
          </w:p>
        </w:tc>
        <w:tc>
          <w:tcPr>
            <w:tcW w:w="898" w:type="dxa"/>
          </w:tcPr>
          <w:p w14:paraId="6B6C7AAF" w14:textId="77777777" w:rsidR="00CB4BE3" w:rsidRPr="00D77355" w:rsidRDefault="00CB4BE3" w:rsidP="00CB4BE3">
            <w:pPr>
              <w:jc w:val="right"/>
            </w:pPr>
            <w:r w:rsidRPr="00D77355">
              <w:t>0</w:t>
            </w:r>
          </w:p>
        </w:tc>
        <w:tc>
          <w:tcPr>
            <w:tcW w:w="898" w:type="dxa"/>
          </w:tcPr>
          <w:p w14:paraId="3BAB863C" w14:textId="77777777" w:rsidR="00CB4BE3" w:rsidRPr="00A52959" w:rsidRDefault="00CB4BE3" w:rsidP="00CB4BE3">
            <w:pPr>
              <w:jc w:val="right"/>
            </w:pPr>
            <w:r w:rsidRPr="00A52959">
              <w:t>0</w:t>
            </w:r>
          </w:p>
        </w:tc>
        <w:tc>
          <w:tcPr>
            <w:tcW w:w="898" w:type="dxa"/>
            <w:shd w:val="clear" w:color="auto" w:fill="auto"/>
          </w:tcPr>
          <w:p w14:paraId="3E49838A" w14:textId="77777777" w:rsidR="00CB4BE3" w:rsidRPr="00562101" w:rsidRDefault="00CB4BE3" w:rsidP="00CB4BE3">
            <w:pPr>
              <w:jc w:val="right"/>
              <w:rPr>
                <w:rFonts w:cs="Calibri"/>
                <w:color w:val="000000"/>
                <w:szCs w:val="19"/>
              </w:rPr>
            </w:pPr>
            <w:r w:rsidRPr="00562101">
              <w:rPr>
                <w:rFonts w:cs="Calibri"/>
                <w:color w:val="000000"/>
                <w:szCs w:val="19"/>
              </w:rPr>
              <w:t>0</w:t>
            </w:r>
          </w:p>
        </w:tc>
        <w:tc>
          <w:tcPr>
            <w:tcW w:w="898" w:type="dxa"/>
          </w:tcPr>
          <w:p w14:paraId="01518917" w14:textId="6A012234" w:rsidR="00CB4BE3" w:rsidRPr="00562101" w:rsidRDefault="00CB4BE3" w:rsidP="00CB4BE3">
            <w:pPr>
              <w:jc w:val="right"/>
              <w:rPr>
                <w:rFonts w:cs="Calibri"/>
                <w:color w:val="000000"/>
                <w:szCs w:val="19"/>
              </w:rPr>
            </w:pPr>
            <w:r w:rsidRPr="00985909">
              <w:t>0</w:t>
            </w:r>
          </w:p>
        </w:tc>
        <w:tc>
          <w:tcPr>
            <w:tcW w:w="898" w:type="dxa"/>
          </w:tcPr>
          <w:p w14:paraId="33D98EC6" w14:textId="24E7DC60" w:rsidR="00CB4BE3" w:rsidRPr="00985909" w:rsidRDefault="00CB4BE3" w:rsidP="00CB4BE3">
            <w:pPr>
              <w:jc w:val="right"/>
            </w:pPr>
            <w:r w:rsidRPr="00072E9D">
              <w:t>0</w:t>
            </w:r>
          </w:p>
        </w:tc>
      </w:tr>
      <w:tr w:rsidR="00CB4BE3" w:rsidRPr="00B20DF1" w14:paraId="2ED785CD" w14:textId="3C4719AC" w:rsidTr="00CB4BE3">
        <w:trPr>
          <w:trHeight w:val="567"/>
        </w:trPr>
        <w:tc>
          <w:tcPr>
            <w:tcW w:w="1997" w:type="dxa"/>
            <w:vAlign w:val="center"/>
          </w:tcPr>
          <w:p w14:paraId="59213BEA" w14:textId="77777777" w:rsidR="00CB4BE3" w:rsidRPr="007845B8" w:rsidRDefault="00CB4BE3" w:rsidP="00CB4BE3">
            <w:pPr>
              <w:keepNext/>
              <w:keepLines/>
              <w:tabs>
                <w:tab w:val="right" w:leader="dot" w:pos="4156"/>
              </w:tabs>
              <w:contextualSpacing/>
              <w:outlineLvl w:val="1"/>
              <w:rPr>
                <w:rFonts w:eastAsia="Times New Roman" w:cs="Times New Roman"/>
                <w:color w:val="000000"/>
                <w:sz w:val="16"/>
                <w:szCs w:val="16"/>
              </w:rPr>
            </w:pPr>
            <w:r w:rsidRPr="007845B8">
              <w:rPr>
                <w:rFonts w:eastAsia="Times New Roman" w:cs="Times New Roman"/>
                <w:color w:val="000000"/>
                <w:sz w:val="16"/>
                <w:szCs w:val="16"/>
              </w:rPr>
              <w:t xml:space="preserve">Limited liability </w:t>
            </w:r>
            <w:r>
              <w:rPr>
                <w:rFonts w:eastAsia="Times New Roman" w:cs="Times New Roman"/>
                <w:color w:val="000000"/>
                <w:sz w:val="16"/>
                <w:szCs w:val="16"/>
              </w:rPr>
              <w:t xml:space="preserve">       </w:t>
            </w:r>
            <w:r w:rsidRPr="007845B8">
              <w:rPr>
                <w:rFonts w:eastAsia="Times New Roman" w:cs="Times New Roman"/>
                <w:color w:val="000000"/>
                <w:sz w:val="16"/>
                <w:szCs w:val="16"/>
              </w:rPr>
              <w:t>companies</w:t>
            </w:r>
          </w:p>
        </w:tc>
        <w:tc>
          <w:tcPr>
            <w:tcW w:w="903" w:type="dxa"/>
          </w:tcPr>
          <w:p w14:paraId="6B046A1B" w14:textId="77777777" w:rsidR="00CB4BE3" w:rsidRPr="00465216" w:rsidRDefault="00CB4BE3" w:rsidP="00CB4BE3">
            <w:pPr>
              <w:jc w:val="right"/>
            </w:pPr>
            <w:r w:rsidRPr="00465216">
              <w:t>87</w:t>
            </w:r>
          </w:p>
        </w:tc>
        <w:tc>
          <w:tcPr>
            <w:tcW w:w="898" w:type="dxa"/>
          </w:tcPr>
          <w:p w14:paraId="23676F71" w14:textId="77777777" w:rsidR="00CB4BE3" w:rsidRPr="00B729E8" w:rsidRDefault="00CB4BE3" w:rsidP="00CB4BE3">
            <w:pPr>
              <w:jc w:val="right"/>
            </w:pPr>
            <w:r w:rsidRPr="00B729E8">
              <w:t>72</w:t>
            </w:r>
          </w:p>
        </w:tc>
        <w:tc>
          <w:tcPr>
            <w:tcW w:w="898" w:type="dxa"/>
          </w:tcPr>
          <w:p w14:paraId="522B0F9A" w14:textId="77777777" w:rsidR="00CB4BE3" w:rsidRPr="00D77355" w:rsidRDefault="00CB4BE3" w:rsidP="00CB4BE3">
            <w:pPr>
              <w:jc w:val="right"/>
            </w:pPr>
            <w:r w:rsidRPr="00D77355">
              <w:t>57</w:t>
            </w:r>
          </w:p>
        </w:tc>
        <w:tc>
          <w:tcPr>
            <w:tcW w:w="898" w:type="dxa"/>
          </w:tcPr>
          <w:p w14:paraId="590260B5" w14:textId="77777777" w:rsidR="00CB4BE3" w:rsidRPr="00A52959" w:rsidRDefault="00CB4BE3" w:rsidP="00CB4BE3">
            <w:pPr>
              <w:jc w:val="right"/>
            </w:pPr>
            <w:r w:rsidRPr="00A52959">
              <w:t>69</w:t>
            </w:r>
          </w:p>
        </w:tc>
        <w:tc>
          <w:tcPr>
            <w:tcW w:w="898" w:type="dxa"/>
            <w:shd w:val="clear" w:color="auto" w:fill="auto"/>
          </w:tcPr>
          <w:p w14:paraId="4B44F0D2" w14:textId="77777777" w:rsidR="00CB4BE3" w:rsidRPr="00562101" w:rsidRDefault="00CB4BE3" w:rsidP="00CB4BE3">
            <w:pPr>
              <w:jc w:val="right"/>
              <w:rPr>
                <w:rFonts w:cs="Calibri"/>
                <w:color w:val="000000"/>
                <w:szCs w:val="19"/>
              </w:rPr>
            </w:pPr>
            <w:r w:rsidRPr="00562101">
              <w:rPr>
                <w:rFonts w:cs="Calibri"/>
                <w:color w:val="000000"/>
                <w:szCs w:val="19"/>
              </w:rPr>
              <w:t>78</w:t>
            </w:r>
          </w:p>
        </w:tc>
        <w:tc>
          <w:tcPr>
            <w:tcW w:w="898" w:type="dxa"/>
          </w:tcPr>
          <w:p w14:paraId="472D8500" w14:textId="488A22B2" w:rsidR="00CB4BE3" w:rsidRPr="00562101" w:rsidRDefault="00CB4BE3" w:rsidP="00CB4BE3">
            <w:pPr>
              <w:jc w:val="right"/>
              <w:rPr>
                <w:rFonts w:cs="Calibri"/>
                <w:color w:val="000000"/>
                <w:szCs w:val="19"/>
              </w:rPr>
            </w:pPr>
            <w:r w:rsidRPr="00985909">
              <w:t>70</w:t>
            </w:r>
          </w:p>
        </w:tc>
        <w:tc>
          <w:tcPr>
            <w:tcW w:w="898" w:type="dxa"/>
          </w:tcPr>
          <w:p w14:paraId="0EB0A9DD" w14:textId="6DFE0845" w:rsidR="00CB4BE3" w:rsidRPr="00985909" w:rsidRDefault="00CB4BE3" w:rsidP="00CB4BE3">
            <w:pPr>
              <w:jc w:val="right"/>
            </w:pPr>
            <w:r w:rsidRPr="00072E9D">
              <w:t>83</w:t>
            </w:r>
          </w:p>
        </w:tc>
      </w:tr>
      <w:tr w:rsidR="00CB4BE3" w:rsidRPr="00B20DF1" w14:paraId="6A462258" w14:textId="2A71369D" w:rsidTr="00CB4BE3">
        <w:trPr>
          <w:trHeight w:val="567"/>
        </w:trPr>
        <w:tc>
          <w:tcPr>
            <w:tcW w:w="1997" w:type="dxa"/>
            <w:vAlign w:val="center"/>
          </w:tcPr>
          <w:p w14:paraId="1D34D753" w14:textId="77777777" w:rsidR="00CB4BE3" w:rsidRPr="007845B8" w:rsidRDefault="00CB4BE3" w:rsidP="00CB4BE3">
            <w:pPr>
              <w:tabs>
                <w:tab w:val="right" w:leader="dot" w:pos="4156"/>
              </w:tabs>
              <w:contextualSpacing/>
              <w:rPr>
                <w:rFonts w:eastAsia="Fira Sans Light" w:cs="Times New Roman"/>
                <w:color w:val="000000"/>
                <w:sz w:val="16"/>
                <w:szCs w:val="16"/>
              </w:rPr>
            </w:pPr>
            <w:r w:rsidRPr="007845B8">
              <w:rPr>
                <w:rFonts w:eastAsia="Fira Sans Light" w:cs="Times New Roman"/>
                <w:color w:val="000000"/>
                <w:sz w:val="16"/>
                <w:szCs w:val="16"/>
              </w:rPr>
              <w:t>General partnerships</w:t>
            </w:r>
          </w:p>
        </w:tc>
        <w:tc>
          <w:tcPr>
            <w:tcW w:w="903" w:type="dxa"/>
          </w:tcPr>
          <w:p w14:paraId="0F355A6E" w14:textId="77777777" w:rsidR="00CB4BE3" w:rsidRPr="00465216" w:rsidRDefault="00CB4BE3" w:rsidP="00CB4BE3">
            <w:pPr>
              <w:jc w:val="right"/>
            </w:pPr>
            <w:r w:rsidRPr="00465216">
              <w:t>1</w:t>
            </w:r>
          </w:p>
        </w:tc>
        <w:tc>
          <w:tcPr>
            <w:tcW w:w="898" w:type="dxa"/>
          </w:tcPr>
          <w:p w14:paraId="0CDAE82F" w14:textId="77777777" w:rsidR="00CB4BE3" w:rsidRPr="00B729E8" w:rsidRDefault="00CB4BE3" w:rsidP="00CB4BE3">
            <w:pPr>
              <w:jc w:val="right"/>
            </w:pPr>
            <w:r w:rsidRPr="00B729E8">
              <w:t>0</w:t>
            </w:r>
          </w:p>
        </w:tc>
        <w:tc>
          <w:tcPr>
            <w:tcW w:w="898" w:type="dxa"/>
          </w:tcPr>
          <w:p w14:paraId="450A0BB8" w14:textId="77777777" w:rsidR="00CB4BE3" w:rsidRPr="00D77355" w:rsidRDefault="00CB4BE3" w:rsidP="00CB4BE3">
            <w:pPr>
              <w:jc w:val="right"/>
            </w:pPr>
            <w:r w:rsidRPr="00D77355">
              <w:t>3</w:t>
            </w:r>
          </w:p>
        </w:tc>
        <w:tc>
          <w:tcPr>
            <w:tcW w:w="898" w:type="dxa"/>
          </w:tcPr>
          <w:p w14:paraId="2D7077F9" w14:textId="77777777" w:rsidR="00CB4BE3" w:rsidRPr="00A52959" w:rsidRDefault="00CB4BE3" w:rsidP="00CB4BE3">
            <w:pPr>
              <w:jc w:val="right"/>
            </w:pPr>
            <w:r w:rsidRPr="00A52959">
              <w:t>7</w:t>
            </w:r>
          </w:p>
        </w:tc>
        <w:tc>
          <w:tcPr>
            <w:tcW w:w="898" w:type="dxa"/>
            <w:shd w:val="clear" w:color="auto" w:fill="auto"/>
          </w:tcPr>
          <w:p w14:paraId="4EB75509" w14:textId="77777777" w:rsidR="00CB4BE3" w:rsidRPr="00562101" w:rsidRDefault="00CB4BE3" w:rsidP="00CB4BE3">
            <w:pPr>
              <w:jc w:val="right"/>
              <w:rPr>
                <w:rFonts w:cs="Calibri"/>
                <w:color w:val="000000"/>
                <w:szCs w:val="19"/>
              </w:rPr>
            </w:pPr>
            <w:r w:rsidRPr="00562101">
              <w:rPr>
                <w:rFonts w:cs="Calibri"/>
                <w:color w:val="000000"/>
                <w:szCs w:val="19"/>
              </w:rPr>
              <w:t>1</w:t>
            </w:r>
          </w:p>
        </w:tc>
        <w:tc>
          <w:tcPr>
            <w:tcW w:w="898" w:type="dxa"/>
          </w:tcPr>
          <w:p w14:paraId="114E0C9F" w14:textId="7661DF87" w:rsidR="00CB4BE3" w:rsidRPr="00562101" w:rsidRDefault="00CB4BE3" w:rsidP="00CB4BE3">
            <w:pPr>
              <w:jc w:val="right"/>
              <w:rPr>
                <w:rFonts w:cs="Calibri"/>
                <w:color w:val="000000"/>
                <w:szCs w:val="19"/>
              </w:rPr>
            </w:pPr>
            <w:r w:rsidRPr="00985909">
              <w:t>3</w:t>
            </w:r>
          </w:p>
        </w:tc>
        <w:tc>
          <w:tcPr>
            <w:tcW w:w="898" w:type="dxa"/>
          </w:tcPr>
          <w:p w14:paraId="5448E8C5" w14:textId="45901E27" w:rsidR="00CB4BE3" w:rsidRPr="00985909" w:rsidRDefault="00CB4BE3" w:rsidP="00CB4BE3">
            <w:pPr>
              <w:jc w:val="right"/>
            </w:pPr>
            <w:r w:rsidRPr="00072E9D">
              <w:t>3</w:t>
            </w:r>
          </w:p>
        </w:tc>
      </w:tr>
      <w:tr w:rsidR="00CB4BE3" w:rsidRPr="00B20DF1" w14:paraId="5FCD38FB" w14:textId="0C16AF34" w:rsidTr="00CB4BE3">
        <w:trPr>
          <w:trHeight w:val="567"/>
        </w:trPr>
        <w:tc>
          <w:tcPr>
            <w:tcW w:w="1997" w:type="dxa"/>
            <w:vAlign w:val="center"/>
          </w:tcPr>
          <w:p w14:paraId="1FA06F46" w14:textId="77777777" w:rsidR="00CB4BE3" w:rsidRPr="007845B8" w:rsidRDefault="00CB4BE3" w:rsidP="00CB4BE3">
            <w:pPr>
              <w:keepNext/>
              <w:keepLines/>
              <w:tabs>
                <w:tab w:val="right" w:leader="dot" w:pos="4156"/>
              </w:tabs>
              <w:contextualSpacing/>
              <w:outlineLvl w:val="8"/>
              <w:rPr>
                <w:rFonts w:eastAsia="Times New Roman" w:cs="Times New Roman"/>
                <w:iCs/>
                <w:color w:val="000000"/>
                <w:sz w:val="16"/>
                <w:szCs w:val="16"/>
              </w:rPr>
            </w:pPr>
            <w:r w:rsidRPr="007845B8">
              <w:rPr>
                <w:rFonts w:eastAsia="Times New Roman" w:cs="Times New Roman"/>
                <w:iCs/>
                <w:color w:val="000000"/>
                <w:sz w:val="16"/>
                <w:szCs w:val="16"/>
              </w:rPr>
              <w:t>Limited partnerships</w:t>
            </w:r>
          </w:p>
        </w:tc>
        <w:tc>
          <w:tcPr>
            <w:tcW w:w="903" w:type="dxa"/>
          </w:tcPr>
          <w:p w14:paraId="68D99A15" w14:textId="77777777" w:rsidR="00CB4BE3" w:rsidRPr="00465216" w:rsidRDefault="00CB4BE3" w:rsidP="00CB4BE3">
            <w:pPr>
              <w:jc w:val="right"/>
            </w:pPr>
            <w:r w:rsidRPr="00465216">
              <w:t>7</w:t>
            </w:r>
          </w:p>
        </w:tc>
        <w:tc>
          <w:tcPr>
            <w:tcW w:w="898" w:type="dxa"/>
          </w:tcPr>
          <w:p w14:paraId="7EF906AB" w14:textId="77777777" w:rsidR="00CB4BE3" w:rsidRPr="00B729E8" w:rsidRDefault="00CB4BE3" w:rsidP="00CB4BE3">
            <w:pPr>
              <w:jc w:val="right"/>
            </w:pPr>
            <w:r w:rsidRPr="00B729E8">
              <w:t>7</w:t>
            </w:r>
          </w:p>
        </w:tc>
        <w:tc>
          <w:tcPr>
            <w:tcW w:w="898" w:type="dxa"/>
          </w:tcPr>
          <w:p w14:paraId="3281D5AB" w14:textId="77777777" w:rsidR="00CB4BE3" w:rsidRPr="00D77355" w:rsidRDefault="00CB4BE3" w:rsidP="00CB4BE3">
            <w:pPr>
              <w:jc w:val="right"/>
            </w:pPr>
            <w:r w:rsidRPr="00D77355">
              <w:t>5</w:t>
            </w:r>
          </w:p>
        </w:tc>
        <w:tc>
          <w:tcPr>
            <w:tcW w:w="898" w:type="dxa"/>
          </w:tcPr>
          <w:p w14:paraId="39EECB3A" w14:textId="77777777" w:rsidR="00CB4BE3" w:rsidRPr="00A52959" w:rsidRDefault="00CB4BE3" w:rsidP="00CB4BE3">
            <w:pPr>
              <w:jc w:val="right"/>
            </w:pPr>
            <w:r w:rsidRPr="00A52959">
              <w:t>8</w:t>
            </w:r>
          </w:p>
        </w:tc>
        <w:tc>
          <w:tcPr>
            <w:tcW w:w="898" w:type="dxa"/>
            <w:shd w:val="clear" w:color="auto" w:fill="auto"/>
          </w:tcPr>
          <w:p w14:paraId="18F73C33" w14:textId="77777777" w:rsidR="00CB4BE3" w:rsidRPr="00562101" w:rsidRDefault="00CB4BE3" w:rsidP="00CB4BE3">
            <w:pPr>
              <w:jc w:val="right"/>
              <w:rPr>
                <w:rFonts w:cs="Calibri"/>
                <w:color w:val="000000"/>
                <w:szCs w:val="19"/>
              </w:rPr>
            </w:pPr>
            <w:r w:rsidRPr="00562101">
              <w:rPr>
                <w:rFonts w:cs="Calibri"/>
                <w:color w:val="000000"/>
                <w:szCs w:val="19"/>
              </w:rPr>
              <w:t>10</w:t>
            </w:r>
          </w:p>
        </w:tc>
        <w:tc>
          <w:tcPr>
            <w:tcW w:w="898" w:type="dxa"/>
          </w:tcPr>
          <w:p w14:paraId="0F290E93" w14:textId="23C92838" w:rsidR="00CB4BE3" w:rsidRPr="00562101" w:rsidRDefault="00CB4BE3" w:rsidP="00CB4BE3">
            <w:pPr>
              <w:jc w:val="right"/>
              <w:rPr>
                <w:rFonts w:cs="Calibri"/>
                <w:color w:val="000000"/>
                <w:szCs w:val="19"/>
              </w:rPr>
            </w:pPr>
            <w:r w:rsidRPr="00985909">
              <w:t>9</w:t>
            </w:r>
          </w:p>
        </w:tc>
        <w:tc>
          <w:tcPr>
            <w:tcW w:w="898" w:type="dxa"/>
          </w:tcPr>
          <w:p w14:paraId="5D4C0500" w14:textId="44E184FA" w:rsidR="00CB4BE3" w:rsidRPr="00985909" w:rsidRDefault="00CB4BE3" w:rsidP="00CB4BE3">
            <w:pPr>
              <w:jc w:val="right"/>
            </w:pPr>
            <w:r w:rsidRPr="00072E9D">
              <w:t>4</w:t>
            </w:r>
          </w:p>
        </w:tc>
      </w:tr>
      <w:tr w:rsidR="00CB4BE3" w:rsidRPr="00B20DF1" w14:paraId="7B54FDF6" w14:textId="4868CA29" w:rsidTr="00CB4BE3">
        <w:trPr>
          <w:trHeight w:val="567"/>
        </w:trPr>
        <w:tc>
          <w:tcPr>
            <w:tcW w:w="1997" w:type="dxa"/>
            <w:vAlign w:val="center"/>
          </w:tcPr>
          <w:p w14:paraId="5F0FE7D3" w14:textId="77777777" w:rsidR="00CB4BE3" w:rsidRPr="007845B8" w:rsidRDefault="00CB4BE3" w:rsidP="00CB4BE3">
            <w:pPr>
              <w:tabs>
                <w:tab w:val="right" w:leader="dot" w:pos="4156"/>
              </w:tabs>
              <w:contextualSpacing/>
              <w:rPr>
                <w:rFonts w:eastAsia="Fira Sans Light" w:cs="Times New Roman"/>
                <w:color w:val="000000"/>
                <w:sz w:val="16"/>
                <w:szCs w:val="16"/>
              </w:rPr>
            </w:pPr>
            <w:r w:rsidRPr="007845B8">
              <w:rPr>
                <w:rFonts w:eastAsia="Fira Sans Light" w:cs="Times New Roman"/>
                <w:color w:val="000000"/>
                <w:sz w:val="16"/>
                <w:szCs w:val="16"/>
              </w:rPr>
              <w:t xml:space="preserve">Public limited </w:t>
            </w:r>
            <w:r>
              <w:rPr>
                <w:rFonts w:eastAsia="Fira Sans Light" w:cs="Times New Roman"/>
                <w:color w:val="000000"/>
                <w:sz w:val="16"/>
                <w:szCs w:val="16"/>
              </w:rPr>
              <w:t xml:space="preserve">           </w:t>
            </w:r>
            <w:r w:rsidRPr="007845B8">
              <w:rPr>
                <w:rFonts w:eastAsia="Fira Sans Light" w:cs="Times New Roman"/>
                <w:color w:val="000000"/>
                <w:sz w:val="16"/>
                <w:szCs w:val="16"/>
              </w:rPr>
              <w:t>partnerships</w:t>
            </w:r>
          </w:p>
        </w:tc>
        <w:tc>
          <w:tcPr>
            <w:tcW w:w="903" w:type="dxa"/>
          </w:tcPr>
          <w:p w14:paraId="003D600D" w14:textId="77777777" w:rsidR="00CB4BE3" w:rsidRPr="00465216" w:rsidRDefault="00CB4BE3" w:rsidP="00CB4BE3">
            <w:pPr>
              <w:jc w:val="right"/>
            </w:pPr>
            <w:r w:rsidRPr="00465216">
              <w:t>1</w:t>
            </w:r>
          </w:p>
        </w:tc>
        <w:tc>
          <w:tcPr>
            <w:tcW w:w="898" w:type="dxa"/>
          </w:tcPr>
          <w:p w14:paraId="4D9A7065" w14:textId="77777777" w:rsidR="00CB4BE3" w:rsidRPr="00B729E8" w:rsidRDefault="00CB4BE3" w:rsidP="00CB4BE3">
            <w:pPr>
              <w:jc w:val="right"/>
            </w:pPr>
            <w:r w:rsidRPr="00B729E8">
              <w:t>0</w:t>
            </w:r>
          </w:p>
        </w:tc>
        <w:tc>
          <w:tcPr>
            <w:tcW w:w="898" w:type="dxa"/>
          </w:tcPr>
          <w:p w14:paraId="38D6A9D6" w14:textId="77777777" w:rsidR="00CB4BE3" w:rsidRPr="00D77355" w:rsidRDefault="00CB4BE3" w:rsidP="00CB4BE3">
            <w:pPr>
              <w:jc w:val="right"/>
            </w:pPr>
            <w:r w:rsidRPr="00D77355">
              <w:t>5</w:t>
            </w:r>
          </w:p>
        </w:tc>
        <w:tc>
          <w:tcPr>
            <w:tcW w:w="898" w:type="dxa"/>
          </w:tcPr>
          <w:p w14:paraId="1E3E421F" w14:textId="77777777" w:rsidR="00CB4BE3" w:rsidRPr="00A52959" w:rsidRDefault="00CB4BE3" w:rsidP="00CB4BE3">
            <w:pPr>
              <w:jc w:val="right"/>
            </w:pPr>
            <w:r w:rsidRPr="00A52959">
              <w:t>0</w:t>
            </w:r>
          </w:p>
        </w:tc>
        <w:tc>
          <w:tcPr>
            <w:tcW w:w="898" w:type="dxa"/>
            <w:shd w:val="clear" w:color="auto" w:fill="auto"/>
          </w:tcPr>
          <w:p w14:paraId="557B6EC2" w14:textId="77777777" w:rsidR="00CB4BE3" w:rsidRPr="00562101" w:rsidRDefault="00CB4BE3" w:rsidP="00CB4BE3">
            <w:pPr>
              <w:jc w:val="right"/>
              <w:rPr>
                <w:rFonts w:cs="Calibri"/>
                <w:color w:val="000000"/>
                <w:szCs w:val="19"/>
              </w:rPr>
            </w:pPr>
            <w:r w:rsidRPr="00562101">
              <w:rPr>
                <w:rFonts w:cs="Calibri"/>
                <w:color w:val="000000"/>
                <w:szCs w:val="19"/>
              </w:rPr>
              <w:t>1</w:t>
            </w:r>
          </w:p>
        </w:tc>
        <w:tc>
          <w:tcPr>
            <w:tcW w:w="898" w:type="dxa"/>
          </w:tcPr>
          <w:p w14:paraId="461FA33D" w14:textId="7718AEA7" w:rsidR="00CB4BE3" w:rsidRPr="00562101" w:rsidRDefault="00CB4BE3" w:rsidP="00CB4BE3">
            <w:pPr>
              <w:jc w:val="right"/>
              <w:rPr>
                <w:rFonts w:cs="Calibri"/>
                <w:color w:val="000000"/>
                <w:szCs w:val="19"/>
              </w:rPr>
            </w:pPr>
            <w:r w:rsidRPr="00985909">
              <w:t>1</w:t>
            </w:r>
          </w:p>
        </w:tc>
        <w:tc>
          <w:tcPr>
            <w:tcW w:w="898" w:type="dxa"/>
          </w:tcPr>
          <w:p w14:paraId="772055B7" w14:textId="1AB73740" w:rsidR="00CB4BE3" w:rsidRPr="00985909" w:rsidRDefault="00CB4BE3" w:rsidP="00CB4BE3">
            <w:pPr>
              <w:jc w:val="right"/>
            </w:pPr>
            <w:r w:rsidRPr="00072E9D">
              <w:t>1</w:t>
            </w:r>
          </w:p>
        </w:tc>
      </w:tr>
      <w:tr w:rsidR="00CB4BE3" w:rsidRPr="00B20DF1" w14:paraId="453C4095" w14:textId="2E8550FB" w:rsidTr="00CB4BE3">
        <w:trPr>
          <w:trHeight w:val="567"/>
        </w:trPr>
        <w:tc>
          <w:tcPr>
            <w:tcW w:w="1997" w:type="dxa"/>
            <w:vAlign w:val="center"/>
          </w:tcPr>
          <w:p w14:paraId="069FBF61" w14:textId="77777777" w:rsidR="00CB4BE3" w:rsidRPr="007845B8" w:rsidRDefault="00CB4BE3" w:rsidP="00CB4BE3">
            <w:pPr>
              <w:keepNext/>
              <w:keepLines/>
              <w:tabs>
                <w:tab w:val="right" w:leader="dot" w:pos="4156"/>
              </w:tabs>
              <w:contextualSpacing/>
              <w:outlineLvl w:val="1"/>
              <w:rPr>
                <w:rFonts w:eastAsia="Times New Roman" w:cs="Times New Roman"/>
                <w:color w:val="000000"/>
                <w:sz w:val="16"/>
                <w:szCs w:val="16"/>
              </w:rPr>
            </w:pPr>
            <w:r w:rsidRPr="007845B8">
              <w:rPr>
                <w:rFonts w:eastAsia="Times New Roman" w:cs="Times New Roman"/>
                <w:color w:val="000000"/>
                <w:sz w:val="16"/>
                <w:szCs w:val="16"/>
              </w:rPr>
              <w:t xml:space="preserve">State-owned </w:t>
            </w:r>
            <w:r>
              <w:rPr>
                <w:rFonts w:eastAsia="Times New Roman" w:cs="Times New Roman"/>
                <w:color w:val="000000"/>
                <w:sz w:val="16"/>
                <w:szCs w:val="16"/>
              </w:rPr>
              <w:t xml:space="preserve">               </w:t>
            </w:r>
            <w:r w:rsidRPr="007845B8">
              <w:rPr>
                <w:rFonts w:eastAsia="Times New Roman" w:cs="Times New Roman"/>
                <w:color w:val="000000"/>
                <w:sz w:val="16"/>
                <w:szCs w:val="16"/>
              </w:rPr>
              <w:t>enterprises</w:t>
            </w:r>
          </w:p>
        </w:tc>
        <w:tc>
          <w:tcPr>
            <w:tcW w:w="903" w:type="dxa"/>
          </w:tcPr>
          <w:p w14:paraId="397DAD34" w14:textId="77777777" w:rsidR="00CB4BE3" w:rsidRPr="00465216" w:rsidRDefault="00CB4BE3" w:rsidP="00CB4BE3">
            <w:pPr>
              <w:jc w:val="right"/>
            </w:pPr>
            <w:r w:rsidRPr="00465216">
              <w:t>0</w:t>
            </w:r>
          </w:p>
        </w:tc>
        <w:tc>
          <w:tcPr>
            <w:tcW w:w="898" w:type="dxa"/>
          </w:tcPr>
          <w:p w14:paraId="256A69E0" w14:textId="77777777" w:rsidR="00CB4BE3" w:rsidRPr="00B729E8" w:rsidRDefault="00CB4BE3" w:rsidP="00CB4BE3">
            <w:pPr>
              <w:jc w:val="right"/>
            </w:pPr>
            <w:r w:rsidRPr="00B729E8">
              <w:t>0</w:t>
            </w:r>
          </w:p>
        </w:tc>
        <w:tc>
          <w:tcPr>
            <w:tcW w:w="898" w:type="dxa"/>
          </w:tcPr>
          <w:p w14:paraId="7E6C82E0" w14:textId="77777777" w:rsidR="00CB4BE3" w:rsidRPr="00D77355" w:rsidRDefault="00CB4BE3" w:rsidP="00CB4BE3">
            <w:pPr>
              <w:jc w:val="right"/>
            </w:pPr>
            <w:r w:rsidRPr="00D77355">
              <w:t>0</w:t>
            </w:r>
          </w:p>
        </w:tc>
        <w:tc>
          <w:tcPr>
            <w:tcW w:w="898" w:type="dxa"/>
          </w:tcPr>
          <w:p w14:paraId="23E5B6AD" w14:textId="77777777" w:rsidR="00CB4BE3" w:rsidRPr="00A52959" w:rsidRDefault="00CB4BE3" w:rsidP="00CB4BE3">
            <w:pPr>
              <w:jc w:val="right"/>
            </w:pPr>
            <w:r w:rsidRPr="00A52959">
              <w:t>0</w:t>
            </w:r>
          </w:p>
        </w:tc>
        <w:tc>
          <w:tcPr>
            <w:tcW w:w="898" w:type="dxa"/>
            <w:shd w:val="clear" w:color="auto" w:fill="auto"/>
          </w:tcPr>
          <w:p w14:paraId="3E9DC285" w14:textId="77777777" w:rsidR="00CB4BE3" w:rsidRPr="00562101" w:rsidRDefault="00CB4BE3" w:rsidP="00CB4BE3">
            <w:pPr>
              <w:jc w:val="right"/>
              <w:rPr>
                <w:rFonts w:cs="Calibri"/>
                <w:color w:val="000000"/>
                <w:szCs w:val="19"/>
              </w:rPr>
            </w:pPr>
            <w:r w:rsidRPr="00562101">
              <w:rPr>
                <w:rFonts w:cs="Calibri"/>
                <w:color w:val="000000"/>
                <w:szCs w:val="19"/>
              </w:rPr>
              <w:t>0</w:t>
            </w:r>
          </w:p>
        </w:tc>
        <w:tc>
          <w:tcPr>
            <w:tcW w:w="898" w:type="dxa"/>
          </w:tcPr>
          <w:p w14:paraId="3DCC4896" w14:textId="08F1335C" w:rsidR="00CB4BE3" w:rsidRPr="00562101" w:rsidRDefault="00CB4BE3" w:rsidP="00CB4BE3">
            <w:pPr>
              <w:jc w:val="right"/>
              <w:rPr>
                <w:rFonts w:cs="Calibri"/>
                <w:color w:val="000000"/>
                <w:szCs w:val="19"/>
              </w:rPr>
            </w:pPr>
            <w:r w:rsidRPr="00985909">
              <w:t>0</w:t>
            </w:r>
          </w:p>
        </w:tc>
        <w:tc>
          <w:tcPr>
            <w:tcW w:w="898" w:type="dxa"/>
          </w:tcPr>
          <w:p w14:paraId="4B807EA1" w14:textId="01CF5038" w:rsidR="00CB4BE3" w:rsidRPr="00985909" w:rsidRDefault="00CB4BE3" w:rsidP="00CB4BE3">
            <w:pPr>
              <w:jc w:val="right"/>
            </w:pPr>
            <w:r w:rsidRPr="00072E9D">
              <w:t>0</w:t>
            </w:r>
          </w:p>
        </w:tc>
      </w:tr>
      <w:tr w:rsidR="00CB4BE3" w:rsidRPr="00B20DF1" w14:paraId="7405A32B" w14:textId="1B86D157" w:rsidTr="00CB4BE3">
        <w:trPr>
          <w:trHeight w:val="567"/>
        </w:trPr>
        <w:tc>
          <w:tcPr>
            <w:tcW w:w="1997" w:type="dxa"/>
            <w:vAlign w:val="center"/>
          </w:tcPr>
          <w:p w14:paraId="33866CEC" w14:textId="77777777" w:rsidR="00CB4BE3" w:rsidRPr="007845B8" w:rsidRDefault="00CB4BE3" w:rsidP="00CB4BE3">
            <w:pPr>
              <w:keepNext/>
              <w:keepLines/>
              <w:tabs>
                <w:tab w:val="right" w:leader="dot" w:pos="4156"/>
              </w:tabs>
              <w:contextualSpacing/>
              <w:outlineLvl w:val="1"/>
              <w:rPr>
                <w:rFonts w:eastAsia="Times New Roman" w:cs="Times New Roman"/>
                <w:color w:val="000000"/>
                <w:sz w:val="16"/>
                <w:szCs w:val="16"/>
              </w:rPr>
            </w:pPr>
            <w:r w:rsidRPr="007845B8">
              <w:rPr>
                <w:rFonts w:eastAsia="Times New Roman" w:cs="Times New Roman"/>
                <w:color w:val="000000"/>
                <w:sz w:val="16"/>
                <w:szCs w:val="16"/>
              </w:rPr>
              <w:t>Cooperatives</w:t>
            </w:r>
          </w:p>
        </w:tc>
        <w:tc>
          <w:tcPr>
            <w:tcW w:w="903" w:type="dxa"/>
          </w:tcPr>
          <w:p w14:paraId="470D5693" w14:textId="77777777" w:rsidR="00CB4BE3" w:rsidRPr="00465216" w:rsidRDefault="00CB4BE3" w:rsidP="00CB4BE3">
            <w:pPr>
              <w:jc w:val="right"/>
            </w:pPr>
            <w:r w:rsidRPr="00465216">
              <w:t>3</w:t>
            </w:r>
          </w:p>
        </w:tc>
        <w:tc>
          <w:tcPr>
            <w:tcW w:w="898" w:type="dxa"/>
          </w:tcPr>
          <w:p w14:paraId="65BF321F" w14:textId="77777777" w:rsidR="00CB4BE3" w:rsidRPr="00B729E8" w:rsidRDefault="00CB4BE3" w:rsidP="00CB4BE3">
            <w:pPr>
              <w:jc w:val="right"/>
            </w:pPr>
            <w:r w:rsidRPr="00B729E8">
              <w:t>1</w:t>
            </w:r>
          </w:p>
        </w:tc>
        <w:tc>
          <w:tcPr>
            <w:tcW w:w="898" w:type="dxa"/>
          </w:tcPr>
          <w:p w14:paraId="72F2BE9A" w14:textId="77777777" w:rsidR="00CB4BE3" w:rsidRPr="00D77355" w:rsidRDefault="00CB4BE3" w:rsidP="00CB4BE3">
            <w:pPr>
              <w:jc w:val="right"/>
            </w:pPr>
            <w:r w:rsidRPr="00D77355">
              <w:t>2</w:t>
            </w:r>
          </w:p>
        </w:tc>
        <w:tc>
          <w:tcPr>
            <w:tcW w:w="898" w:type="dxa"/>
          </w:tcPr>
          <w:p w14:paraId="65871700" w14:textId="77777777" w:rsidR="00CB4BE3" w:rsidRPr="00A52959" w:rsidRDefault="00CB4BE3" w:rsidP="00CB4BE3">
            <w:pPr>
              <w:jc w:val="right"/>
            </w:pPr>
            <w:r w:rsidRPr="00A52959">
              <w:t>1</w:t>
            </w:r>
          </w:p>
        </w:tc>
        <w:tc>
          <w:tcPr>
            <w:tcW w:w="898" w:type="dxa"/>
            <w:shd w:val="clear" w:color="auto" w:fill="auto"/>
          </w:tcPr>
          <w:p w14:paraId="0A8A3AFD" w14:textId="77777777" w:rsidR="00CB4BE3" w:rsidRPr="00562101" w:rsidRDefault="00CB4BE3" w:rsidP="00CB4BE3">
            <w:pPr>
              <w:jc w:val="right"/>
              <w:rPr>
                <w:rFonts w:cs="Calibri"/>
                <w:color w:val="000000"/>
                <w:szCs w:val="19"/>
              </w:rPr>
            </w:pPr>
            <w:r w:rsidRPr="00562101">
              <w:rPr>
                <w:rFonts w:cs="Calibri"/>
                <w:color w:val="000000"/>
                <w:szCs w:val="19"/>
              </w:rPr>
              <w:t>0</w:t>
            </w:r>
          </w:p>
        </w:tc>
        <w:tc>
          <w:tcPr>
            <w:tcW w:w="898" w:type="dxa"/>
          </w:tcPr>
          <w:p w14:paraId="41B4B46B" w14:textId="284BF91C" w:rsidR="00CB4BE3" w:rsidRPr="00562101" w:rsidRDefault="00CB4BE3" w:rsidP="00CB4BE3">
            <w:pPr>
              <w:jc w:val="right"/>
              <w:rPr>
                <w:rFonts w:cs="Calibri"/>
                <w:color w:val="000000"/>
                <w:szCs w:val="19"/>
              </w:rPr>
            </w:pPr>
            <w:r w:rsidRPr="00985909">
              <w:t>0</w:t>
            </w:r>
          </w:p>
        </w:tc>
        <w:tc>
          <w:tcPr>
            <w:tcW w:w="898" w:type="dxa"/>
          </w:tcPr>
          <w:p w14:paraId="1E19AAD5" w14:textId="09453024" w:rsidR="00CB4BE3" w:rsidRPr="00985909" w:rsidRDefault="00CB4BE3" w:rsidP="00CB4BE3">
            <w:pPr>
              <w:jc w:val="right"/>
            </w:pPr>
            <w:r w:rsidRPr="00072E9D">
              <w:t>2</w:t>
            </w:r>
          </w:p>
        </w:tc>
      </w:tr>
      <w:tr w:rsidR="00CB4BE3" w:rsidRPr="00B20DF1" w14:paraId="297245F8" w14:textId="59BB7802" w:rsidTr="00CB4BE3">
        <w:trPr>
          <w:trHeight w:val="567"/>
        </w:trPr>
        <w:tc>
          <w:tcPr>
            <w:tcW w:w="1997" w:type="dxa"/>
            <w:vAlign w:val="center"/>
          </w:tcPr>
          <w:p w14:paraId="1751AFB8" w14:textId="77777777" w:rsidR="00CB4BE3" w:rsidRPr="007845B8" w:rsidRDefault="00CB4BE3" w:rsidP="00CB4BE3">
            <w:pPr>
              <w:keepNext/>
              <w:keepLines/>
              <w:tabs>
                <w:tab w:val="right" w:leader="dot" w:pos="4156"/>
              </w:tabs>
              <w:contextualSpacing/>
              <w:outlineLvl w:val="1"/>
              <w:rPr>
                <w:rFonts w:eastAsia="Times New Roman" w:cs="Times New Roman"/>
                <w:color w:val="000000"/>
                <w:sz w:val="16"/>
                <w:szCs w:val="16"/>
              </w:rPr>
            </w:pPr>
            <w:r w:rsidRPr="007845B8">
              <w:rPr>
                <w:rFonts w:eastAsia="Times New Roman" w:cs="Times New Roman"/>
                <w:color w:val="000000"/>
                <w:sz w:val="16"/>
                <w:szCs w:val="16"/>
              </w:rPr>
              <w:t xml:space="preserve">Branches of foreign </w:t>
            </w:r>
            <w:r>
              <w:rPr>
                <w:rFonts w:eastAsia="Times New Roman" w:cs="Times New Roman"/>
                <w:color w:val="000000"/>
                <w:sz w:val="16"/>
                <w:szCs w:val="16"/>
              </w:rPr>
              <w:t xml:space="preserve">    </w:t>
            </w:r>
            <w:r w:rsidRPr="007845B8">
              <w:rPr>
                <w:rFonts w:eastAsia="Times New Roman" w:cs="Times New Roman"/>
                <w:color w:val="000000"/>
                <w:sz w:val="16"/>
                <w:szCs w:val="16"/>
              </w:rPr>
              <w:t>enterprises</w:t>
            </w:r>
          </w:p>
        </w:tc>
        <w:tc>
          <w:tcPr>
            <w:tcW w:w="903" w:type="dxa"/>
          </w:tcPr>
          <w:p w14:paraId="33CEEC81" w14:textId="77777777" w:rsidR="00CB4BE3" w:rsidRPr="00465216" w:rsidRDefault="00CB4BE3" w:rsidP="00CB4BE3">
            <w:pPr>
              <w:jc w:val="right"/>
            </w:pPr>
            <w:r w:rsidRPr="00465216">
              <w:t>0</w:t>
            </w:r>
          </w:p>
        </w:tc>
        <w:tc>
          <w:tcPr>
            <w:tcW w:w="898" w:type="dxa"/>
          </w:tcPr>
          <w:p w14:paraId="2453CF5B" w14:textId="77777777" w:rsidR="00CB4BE3" w:rsidRPr="00B729E8" w:rsidRDefault="00CB4BE3" w:rsidP="00CB4BE3">
            <w:pPr>
              <w:jc w:val="right"/>
            </w:pPr>
            <w:r w:rsidRPr="00B729E8">
              <w:t>0</w:t>
            </w:r>
          </w:p>
        </w:tc>
        <w:tc>
          <w:tcPr>
            <w:tcW w:w="898" w:type="dxa"/>
          </w:tcPr>
          <w:p w14:paraId="3E469C44" w14:textId="77777777" w:rsidR="00CB4BE3" w:rsidRPr="00D77355" w:rsidRDefault="00CB4BE3" w:rsidP="00CB4BE3">
            <w:pPr>
              <w:jc w:val="right"/>
            </w:pPr>
            <w:r w:rsidRPr="00D77355">
              <w:t>0</w:t>
            </w:r>
          </w:p>
        </w:tc>
        <w:tc>
          <w:tcPr>
            <w:tcW w:w="898" w:type="dxa"/>
          </w:tcPr>
          <w:p w14:paraId="35E5BE1C" w14:textId="77777777" w:rsidR="00CB4BE3" w:rsidRPr="00A52959" w:rsidRDefault="00CB4BE3" w:rsidP="00CB4BE3">
            <w:pPr>
              <w:jc w:val="right"/>
            </w:pPr>
            <w:r w:rsidRPr="00A52959">
              <w:t>0</w:t>
            </w:r>
          </w:p>
        </w:tc>
        <w:tc>
          <w:tcPr>
            <w:tcW w:w="898" w:type="dxa"/>
            <w:shd w:val="clear" w:color="auto" w:fill="auto"/>
          </w:tcPr>
          <w:p w14:paraId="49BB171B" w14:textId="77777777" w:rsidR="00CB4BE3" w:rsidRPr="00562101" w:rsidRDefault="00CB4BE3" w:rsidP="00CB4BE3">
            <w:pPr>
              <w:jc w:val="right"/>
              <w:rPr>
                <w:rFonts w:cs="Calibri"/>
                <w:color w:val="000000"/>
                <w:szCs w:val="19"/>
              </w:rPr>
            </w:pPr>
            <w:r w:rsidRPr="00562101">
              <w:rPr>
                <w:rFonts w:cs="Calibri"/>
                <w:color w:val="000000"/>
                <w:szCs w:val="19"/>
              </w:rPr>
              <w:t>0</w:t>
            </w:r>
          </w:p>
        </w:tc>
        <w:tc>
          <w:tcPr>
            <w:tcW w:w="898" w:type="dxa"/>
          </w:tcPr>
          <w:p w14:paraId="06EF68B6" w14:textId="05A072DA" w:rsidR="00CB4BE3" w:rsidRPr="00562101" w:rsidRDefault="00CB4BE3" w:rsidP="00CB4BE3">
            <w:pPr>
              <w:jc w:val="right"/>
              <w:rPr>
                <w:rFonts w:cs="Calibri"/>
                <w:color w:val="000000"/>
                <w:szCs w:val="19"/>
              </w:rPr>
            </w:pPr>
            <w:r w:rsidRPr="00985909">
              <w:t>0</w:t>
            </w:r>
          </w:p>
        </w:tc>
        <w:tc>
          <w:tcPr>
            <w:tcW w:w="898" w:type="dxa"/>
          </w:tcPr>
          <w:p w14:paraId="07F7BB46" w14:textId="3E54869C" w:rsidR="00CB4BE3" w:rsidRPr="00985909" w:rsidRDefault="00CB4BE3" w:rsidP="00CB4BE3">
            <w:pPr>
              <w:jc w:val="right"/>
            </w:pPr>
            <w:r w:rsidRPr="00072E9D">
              <w:t>0</w:t>
            </w:r>
          </w:p>
        </w:tc>
      </w:tr>
      <w:tr w:rsidR="00CB4BE3" w:rsidRPr="00B20DF1" w14:paraId="3C9BAA90" w14:textId="45D8180A" w:rsidTr="00CB4BE3">
        <w:trPr>
          <w:trHeight w:val="628"/>
        </w:trPr>
        <w:tc>
          <w:tcPr>
            <w:tcW w:w="1997" w:type="dxa"/>
            <w:vAlign w:val="center"/>
          </w:tcPr>
          <w:p w14:paraId="1FF308CC" w14:textId="77777777" w:rsidR="00CB4BE3" w:rsidRPr="007845B8" w:rsidRDefault="00CB4BE3" w:rsidP="00CB4BE3">
            <w:pPr>
              <w:keepNext/>
              <w:keepLines/>
              <w:tabs>
                <w:tab w:val="right" w:leader="dot" w:pos="4156"/>
              </w:tabs>
              <w:contextualSpacing/>
              <w:outlineLvl w:val="1"/>
              <w:rPr>
                <w:rFonts w:eastAsia="Times New Roman" w:cs="Times New Roman"/>
                <w:color w:val="000000"/>
                <w:sz w:val="16"/>
                <w:szCs w:val="16"/>
                <w:lang w:val="en-GB"/>
              </w:rPr>
            </w:pPr>
            <w:r w:rsidRPr="007845B8">
              <w:rPr>
                <w:rFonts w:eastAsia="Times New Roman" w:cs="Times New Roman"/>
                <w:color w:val="000000"/>
                <w:sz w:val="16"/>
                <w:szCs w:val="16"/>
                <w:lang w:val="en-GB"/>
              </w:rPr>
              <w:t>Others, including without specific legal form</w:t>
            </w:r>
            <w:r w:rsidRPr="007845B8">
              <w:rPr>
                <w:rStyle w:val="Odwoanieprzypisudolnego"/>
                <w:rFonts w:eastAsia="Times New Roman" w:cs="Times New Roman"/>
                <w:color w:val="000000"/>
                <w:sz w:val="16"/>
                <w:szCs w:val="16"/>
                <w:lang w:val="en-GB"/>
              </w:rPr>
              <w:footnoteReference w:customMarkFollows="1" w:id="2"/>
              <w:t>1</w:t>
            </w:r>
          </w:p>
        </w:tc>
        <w:tc>
          <w:tcPr>
            <w:tcW w:w="903" w:type="dxa"/>
          </w:tcPr>
          <w:p w14:paraId="49A53B72" w14:textId="77777777" w:rsidR="00CB4BE3" w:rsidRDefault="00CB4BE3" w:rsidP="00CB4BE3">
            <w:pPr>
              <w:jc w:val="right"/>
            </w:pPr>
            <w:r w:rsidRPr="00465216">
              <w:t>0</w:t>
            </w:r>
          </w:p>
        </w:tc>
        <w:tc>
          <w:tcPr>
            <w:tcW w:w="898" w:type="dxa"/>
          </w:tcPr>
          <w:p w14:paraId="62E66D3D" w14:textId="77777777" w:rsidR="00CB4BE3" w:rsidRDefault="00CB4BE3" w:rsidP="00CB4BE3">
            <w:pPr>
              <w:jc w:val="right"/>
            </w:pPr>
            <w:r w:rsidRPr="00B729E8">
              <w:t>0</w:t>
            </w:r>
          </w:p>
        </w:tc>
        <w:tc>
          <w:tcPr>
            <w:tcW w:w="898" w:type="dxa"/>
          </w:tcPr>
          <w:p w14:paraId="3CF99B6C" w14:textId="77777777" w:rsidR="00CB4BE3" w:rsidRDefault="00CB4BE3" w:rsidP="00CB4BE3">
            <w:pPr>
              <w:jc w:val="right"/>
            </w:pPr>
            <w:r w:rsidRPr="00D77355">
              <w:t>0</w:t>
            </w:r>
          </w:p>
        </w:tc>
        <w:tc>
          <w:tcPr>
            <w:tcW w:w="898" w:type="dxa"/>
          </w:tcPr>
          <w:p w14:paraId="4ECC450B" w14:textId="77777777" w:rsidR="00CB4BE3" w:rsidRDefault="00CB4BE3" w:rsidP="00CB4BE3">
            <w:pPr>
              <w:jc w:val="right"/>
            </w:pPr>
            <w:r w:rsidRPr="00A52959">
              <w:t>0</w:t>
            </w:r>
          </w:p>
        </w:tc>
        <w:tc>
          <w:tcPr>
            <w:tcW w:w="898" w:type="dxa"/>
            <w:shd w:val="clear" w:color="auto" w:fill="auto"/>
          </w:tcPr>
          <w:p w14:paraId="0D81836D" w14:textId="77777777" w:rsidR="00CB4BE3" w:rsidRPr="00562101" w:rsidRDefault="00CB4BE3" w:rsidP="00CB4BE3">
            <w:pPr>
              <w:jc w:val="right"/>
              <w:rPr>
                <w:rFonts w:cs="Calibri"/>
                <w:color w:val="000000"/>
                <w:szCs w:val="19"/>
              </w:rPr>
            </w:pPr>
            <w:r w:rsidRPr="00562101">
              <w:rPr>
                <w:rFonts w:cs="Calibri"/>
                <w:color w:val="000000"/>
                <w:szCs w:val="19"/>
              </w:rPr>
              <w:t>0</w:t>
            </w:r>
          </w:p>
        </w:tc>
        <w:tc>
          <w:tcPr>
            <w:tcW w:w="898" w:type="dxa"/>
          </w:tcPr>
          <w:p w14:paraId="31543669" w14:textId="7762DA34" w:rsidR="00CB4BE3" w:rsidRPr="00562101" w:rsidRDefault="00CB4BE3" w:rsidP="00CB4BE3">
            <w:pPr>
              <w:jc w:val="right"/>
              <w:rPr>
                <w:rFonts w:cs="Calibri"/>
                <w:color w:val="000000"/>
                <w:szCs w:val="19"/>
              </w:rPr>
            </w:pPr>
            <w:r w:rsidRPr="00985909">
              <w:t>0</w:t>
            </w:r>
          </w:p>
        </w:tc>
        <w:tc>
          <w:tcPr>
            <w:tcW w:w="898" w:type="dxa"/>
          </w:tcPr>
          <w:p w14:paraId="0E1F0689" w14:textId="4BBCDB9D" w:rsidR="00CB4BE3" w:rsidRPr="00985909" w:rsidRDefault="00CB4BE3" w:rsidP="00CB4BE3">
            <w:pPr>
              <w:jc w:val="right"/>
            </w:pPr>
            <w:r w:rsidRPr="00072E9D">
              <w:t>0</w:t>
            </w:r>
          </w:p>
        </w:tc>
      </w:tr>
    </w:tbl>
    <w:p w14:paraId="21560822" w14:textId="77777777" w:rsidR="00B20DF1" w:rsidRPr="00724B99" w:rsidRDefault="00B20DF1" w:rsidP="00B20DF1">
      <w:pPr>
        <w:rPr>
          <w:rFonts w:eastAsia="Fira Sans Light" w:cs="Times New Roman"/>
          <w:shd w:val="clear" w:color="auto" w:fill="FFFFFF"/>
          <w:lang w:val="en-US"/>
        </w:rPr>
      </w:pPr>
    </w:p>
    <w:p w14:paraId="78D8A14E" w14:textId="77777777" w:rsidR="00B20DF1" w:rsidRPr="00B20DF1" w:rsidRDefault="00B20DF1" w:rsidP="00B20DF1">
      <w:pPr>
        <w:rPr>
          <w:rFonts w:eastAsia="Fira Sans Light" w:cs="Times New Roman"/>
        </w:rPr>
      </w:pPr>
    </w:p>
    <w:p w14:paraId="29B12DB1" w14:textId="77777777" w:rsidR="00DA331D" w:rsidRDefault="00DA331D" w:rsidP="00DA331D">
      <w:pPr>
        <w:spacing w:before="360"/>
        <w:rPr>
          <w:sz w:val="18"/>
        </w:rPr>
      </w:pPr>
    </w:p>
    <w:p w14:paraId="0D3298A0" w14:textId="77777777" w:rsidR="00592B06" w:rsidRPr="00001C5B" w:rsidRDefault="00592B06" w:rsidP="00DA331D">
      <w:pPr>
        <w:spacing w:before="360"/>
        <w:rPr>
          <w:sz w:val="18"/>
        </w:rPr>
        <w:sectPr w:rsidR="00592B06" w:rsidRPr="00001C5B" w:rsidSect="00592B06">
          <w:pgSz w:w="11906" w:h="16838"/>
          <w:pgMar w:top="720" w:right="284"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34189" w:rsidRPr="004C70D7" w14:paraId="208181F0" w14:textId="77777777" w:rsidTr="009E7D31">
        <w:trPr>
          <w:trHeight w:val="1626"/>
        </w:trPr>
        <w:tc>
          <w:tcPr>
            <w:tcW w:w="4926" w:type="dxa"/>
          </w:tcPr>
          <w:p w14:paraId="6915E3E0" w14:textId="77777777" w:rsidR="00434189" w:rsidRPr="00FF7843" w:rsidRDefault="00434189" w:rsidP="00434189">
            <w:pPr>
              <w:spacing w:before="0" w:after="0" w:line="276" w:lineRule="auto"/>
              <w:rPr>
                <w:rFonts w:cs="Arial"/>
                <w:sz w:val="20"/>
                <w:lang w:val="en-US"/>
              </w:rPr>
            </w:pPr>
            <w:r w:rsidRPr="00FF7843">
              <w:rPr>
                <w:rFonts w:cs="Arial"/>
                <w:sz w:val="20"/>
                <w:lang w:val="en-US"/>
              </w:rPr>
              <w:lastRenderedPageBreak/>
              <w:t>Prepared by:</w:t>
            </w:r>
          </w:p>
          <w:p w14:paraId="07D3F998" w14:textId="77777777" w:rsidR="00434189" w:rsidRPr="00FF7843" w:rsidRDefault="00434189" w:rsidP="00434189">
            <w:pPr>
              <w:spacing w:before="0" w:line="276" w:lineRule="auto"/>
              <w:rPr>
                <w:rFonts w:cs="Arial"/>
                <w:b/>
                <w:color w:val="000000" w:themeColor="text1"/>
                <w:sz w:val="20"/>
                <w:lang w:val="en-US"/>
              </w:rPr>
            </w:pPr>
            <w:r w:rsidRPr="002076C1">
              <w:rPr>
                <w:rFonts w:cs="Arial"/>
                <w:b/>
                <w:color w:val="000000" w:themeColor="text1"/>
                <w:sz w:val="20"/>
                <w:lang w:val="en-GB"/>
              </w:rPr>
              <w:t>Enterprises</w:t>
            </w:r>
            <w:r w:rsidRPr="00FF7843">
              <w:rPr>
                <w:rFonts w:cs="Arial"/>
                <w:b/>
                <w:color w:val="000000" w:themeColor="text1"/>
                <w:sz w:val="20"/>
                <w:lang w:val="en-US"/>
              </w:rPr>
              <w:t xml:space="preserve"> Department</w:t>
            </w:r>
          </w:p>
          <w:p w14:paraId="6A1B014D" w14:textId="77777777" w:rsidR="00434189" w:rsidRPr="00DE2400" w:rsidRDefault="00434189" w:rsidP="00434189">
            <w:pPr>
              <w:spacing w:before="0" w:after="0" w:line="276" w:lineRule="auto"/>
              <w:rPr>
                <w:b/>
                <w:lang w:val="fi-FI"/>
              </w:rPr>
            </w:pPr>
            <w:r w:rsidRPr="00DE2400">
              <w:rPr>
                <w:b/>
                <w:lang w:val="fi-FI"/>
              </w:rPr>
              <w:t>D</w:t>
            </w:r>
            <w:r>
              <w:rPr>
                <w:b/>
                <w:lang w:val="fi-FI"/>
              </w:rPr>
              <w:t>irec</w:t>
            </w:r>
            <w:r w:rsidRPr="00DE2400">
              <w:rPr>
                <w:b/>
                <w:lang w:val="fi-FI"/>
              </w:rPr>
              <w:t xml:space="preserve">tor </w:t>
            </w:r>
            <w:r w:rsidRPr="002076C1">
              <w:rPr>
                <w:rFonts w:cs="Arial"/>
                <w:b/>
                <w:color w:val="000000" w:themeColor="text1"/>
                <w:sz w:val="20"/>
                <w:lang w:val="en-GB"/>
              </w:rPr>
              <w:t>Katarzyna Walkowska</w:t>
            </w:r>
          </w:p>
          <w:p w14:paraId="290DD2F2" w14:textId="77777777" w:rsidR="00434189" w:rsidRPr="00AB24E4" w:rsidRDefault="00434189" w:rsidP="00434189">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 xml:space="preserve">608 31 </w:t>
            </w:r>
            <w:r w:rsidRPr="003B1DCD">
              <w:rPr>
                <w:rFonts w:ascii="Fira Sans" w:hAnsi="Fira Sans" w:cs="Arial"/>
                <w:color w:val="000000" w:themeColor="text1"/>
                <w:sz w:val="20"/>
                <w:lang w:val="fi-FI"/>
              </w:rPr>
              <w:t>25</w:t>
            </w:r>
          </w:p>
        </w:tc>
        <w:tc>
          <w:tcPr>
            <w:tcW w:w="4927" w:type="dxa"/>
          </w:tcPr>
          <w:p w14:paraId="12625DF1" w14:textId="77777777" w:rsidR="00434189" w:rsidRPr="005653EE" w:rsidRDefault="00434189" w:rsidP="00434189">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62BA99BA" w14:textId="4DB504C0" w:rsidR="00434189" w:rsidRPr="005653EE" w:rsidRDefault="00434189" w:rsidP="00FA3D18">
            <w:pPr>
              <w:tabs>
                <w:tab w:val="left" w:pos="780"/>
              </w:tabs>
              <w:rPr>
                <w:lang w:val="en-GB"/>
              </w:rPr>
            </w:pPr>
            <w:r w:rsidRPr="005653EE">
              <w:rPr>
                <w:lang w:val="en-GB"/>
              </w:rPr>
              <w:t>Mobile</w:t>
            </w:r>
            <w:r>
              <w:rPr>
                <w:lang w:val="en-GB"/>
              </w:rPr>
              <w:t>:</w:t>
            </w:r>
            <w:r w:rsidR="00684012">
              <w:rPr>
                <w:lang w:val="en-GB"/>
              </w:rPr>
              <w:tab/>
            </w:r>
            <w:r>
              <w:rPr>
                <w:lang w:val="en-GB"/>
              </w:rPr>
              <w:t>(</w:t>
            </w:r>
            <w:r w:rsidRPr="005653EE">
              <w:rPr>
                <w:lang w:val="en-GB"/>
              </w:rPr>
              <w:t>+48</w:t>
            </w:r>
            <w:r>
              <w:rPr>
                <w:lang w:val="en-GB"/>
              </w:rPr>
              <w:t>)</w:t>
            </w:r>
            <w:r w:rsidRPr="005653EE">
              <w:rPr>
                <w:lang w:val="en-GB"/>
              </w:rPr>
              <w:t xml:space="preserve"> 695 255 032</w:t>
            </w:r>
          </w:p>
          <w:p w14:paraId="2BA850BC" w14:textId="34840BCC" w:rsidR="00434189" w:rsidRDefault="00434189" w:rsidP="00684012">
            <w:pPr>
              <w:tabs>
                <w:tab w:val="left" w:pos="780"/>
              </w:tabs>
              <w:spacing w:after="0"/>
              <w:rPr>
                <w:lang w:val="en-GB"/>
              </w:rPr>
            </w:pPr>
            <w:r w:rsidRPr="005653EE">
              <w:rPr>
                <w:lang w:val="en-GB"/>
              </w:rPr>
              <w:t>Phone</w:t>
            </w:r>
            <w:r>
              <w:rPr>
                <w:lang w:val="en-GB"/>
              </w:rPr>
              <w:t>:</w:t>
            </w:r>
            <w:r w:rsidR="00684012">
              <w:rPr>
                <w:lang w:val="en-GB"/>
              </w:rPr>
              <w:tab/>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732DFFCE" w14:textId="13CE6357" w:rsidR="00434189" w:rsidRPr="005653EE" w:rsidRDefault="00434189" w:rsidP="00FA3D18">
            <w:pPr>
              <w:tabs>
                <w:tab w:val="left" w:pos="780"/>
              </w:tabs>
              <w:spacing w:before="0"/>
              <w:rPr>
                <w:lang w:val="en-GB"/>
              </w:rPr>
            </w:pPr>
            <w:r>
              <w:rPr>
                <w:lang w:val="en-GB"/>
              </w:rPr>
              <w:t xml:space="preserve">             </w:t>
            </w:r>
            <w:r w:rsidR="00684012">
              <w:rPr>
                <w:lang w:val="en-GB"/>
              </w:rPr>
              <w:tab/>
            </w:r>
            <w:r>
              <w:rPr>
                <w:lang w:val="en-GB"/>
              </w:rPr>
              <w:t>(</w:t>
            </w:r>
            <w:r w:rsidRPr="005653EE">
              <w:rPr>
                <w:lang w:val="en-GB"/>
              </w:rPr>
              <w:t>+48 22</w:t>
            </w:r>
            <w:r>
              <w:rPr>
                <w:lang w:val="en-GB"/>
              </w:rPr>
              <w:t>)</w:t>
            </w:r>
            <w:r w:rsidRPr="005653EE">
              <w:rPr>
                <w:lang w:val="en-GB"/>
              </w:rPr>
              <w:t xml:space="preserve"> 608 30 09</w:t>
            </w:r>
          </w:p>
          <w:p w14:paraId="46BB74ED" w14:textId="77777777" w:rsidR="00434189" w:rsidRPr="00434189" w:rsidRDefault="00434189" w:rsidP="00434189">
            <w:pPr>
              <w:pStyle w:val="Nagwek3"/>
              <w:spacing w:before="0" w:after="120" w:line="276" w:lineRule="auto"/>
              <w:outlineLvl w:val="2"/>
              <w:rPr>
                <w:rFonts w:ascii="Fira Sans" w:hAnsi="Fira Sans" w:cs="Arial"/>
                <w:color w:val="000000" w:themeColor="text1"/>
                <w:sz w:val="20"/>
                <w:lang w:val="fi-FI"/>
              </w:rPr>
            </w:pPr>
            <w:r w:rsidRPr="009120FA">
              <w:rPr>
                <w:b/>
                <w:color w:val="auto"/>
                <w:sz w:val="20"/>
                <w:lang w:val="en-GB"/>
              </w:rPr>
              <w:t>e-mail:</w:t>
            </w:r>
            <w:r w:rsidRPr="00A82D31">
              <w:rPr>
                <w:sz w:val="20"/>
                <w:lang w:val="en-GB"/>
              </w:rPr>
              <w:t xml:space="preserve"> </w:t>
            </w:r>
            <w:hyperlink r:id="rId20" w:history="1">
              <w:r w:rsidRPr="00394E26">
                <w:rPr>
                  <w:rStyle w:val="Hipercze"/>
                  <w:rFonts w:cs="Arial"/>
                  <w:b/>
                  <w:color w:val="auto"/>
                  <w:sz w:val="20"/>
                  <w:szCs w:val="20"/>
                  <w:lang w:val="en-US"/>
                </w:rPr>
                <w:t>obslugaprasowa@stat.gov.pl</w:t>
              </w:r>
            </w:hyperlink>
          </w:p>
        </w:tc>
      </w:tr>
      <w:tr w:rsidR="00434189" w:rsidRPr="00617E14" w14:paraId="7F084549" w14:textId="77777777" w:rsidTr="009E7D31">
        <w:trPr>
          <w:trHeight w:val="418"/>
        </w:trPr>
        <w:tc>
          <w:tcPr>
            <w:tcW w:w="4926" w:type="dxa"/>
            <w:vMerge w:val="restart"/>
          </w:tcPr>
          <w:p w14:paraId="2362A5DD" w14:textId="77777777" w:rsidR="00434189" w:rsidRPr="00F05FC7" w:rsidRDefault="00434189" w:rsidP="00434189">
            <w:pPr>
              <w:rPr>
                <w:sz w:val="18"/>
                <w:lang w:val="en-US"/>
              </w:rPr>
            </w:pPr>
          </w:p>
        </w:tc>
        <w:tc>
          <w:tcPr>
            <w:tcW w:w="4927" w:type="dxa"/>
            <w:vAlign w:val="center"/>
          </w:tcPr>
          <w:p w14:paraId="1A81C250" w14:textId="77777777" w:rsidR="00434189" w:rsidRDefault="00434189" w:rsidP="00434189">
            <w:pPr>
              <w:ind w:firstLine="680"/>
              <w:rPr>
                <w:sz w:val="18"/>
              </w:rPr>
            </w:pPr>
            <w:r>
              <w:rPr>
                <w:noProof/>
                <w:sz w:val="20"/>
                <w:lang w:eastAsia="pl-PL"/>
              </w:rPr>
              <w:drawing>
                <wp:anchor distT="0" distB="0" distL="114300" distR="114300" simplePos="0" relativeHeight="251814912" behindDoc="0" locked="0" layoutInCell="1" allowOverlap="1" wp14:anchorId="09103E20" wp14:editId="4F2C16EF">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r>
              <w:rPr>
                <w:sz w:val="18"/>
              </w:rPr>
              <w:t xml:space="preserve">     </w:t>
            </w:r>
          </w:p>
        </w:tc>
      </w:tr>
      <w:tr w:rsidR="00434189" w14:paraId="53BE98A1" w14:textId="77777777" w:rsidTr="009E7D31">
        <w:trPr>
          <w:trHeight w:val="418"/>
        </w:trPr>
        <w:tc>
          <w:tcPr>
            <w:tcW w:w="4926" w:type="dxa"/>
            <w:vMerge/>
          </w:tcPr>
          <w:p w14:paraId="7B56F3A2" w14:textId="77777777" w:rsidR="00434189" w:rsidRPr="00FF7843" w:rsidRDefault="00434189" w:rsidP="00434189">
            <w:pPr>
              <w:rPr>
                <w:b/>
                <w:sz w:val="20"/>
                <w:lang w:val="en-US"/>
              </w:rPr>
            </w:pPr>
          </w:p>
        </w:tc>
        <w:tc>
          <w:tcPr>
            <w:tcW w:w="4927" w:type="dxa"/>
            <w:vAlign w:val="center"/>
          </w:tcPr>
          <w:p w14:paraId="51CD8044" w14:textId="77777777" w:rsidR="00434189" w:rsidRDefault="00434189" w:rsidP="00434189">
            <w:pPr>
              <w:ind w:firstLine="680"/>
              <w:rPr>
                <w:sz w:val="18"/>
              </w:rPr>
            </w:pPr>
            <w:r>
              <w:rPr>
                <w:noProof/>
                <w:sz w:val="20"/>
                <w:lang w:eastAsia="pl-PL"/>
              </w:rPr>
              <w:drawing>
                <wp:anchor distT="0" distB="0" distL="114300" distR="114300" simplePos="0" relativeHeight="251815936" behindDoc="0" locked="0" layoutInCell="1" allowOverlap="1" wp14:anchorId="6978A956" wp14:editId="55053244">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434189" w14:paraId="75BE6E6F" w14:textId="77777777" w:rsidTr="009E7D31">
        <w:trPr>
          <w:trHeight w:val="480"/>
        </w:trPr>
        <w:tc>
          <w:tcPr>
            <w:tcW w:w="4926" w:type="dxa"/>
            <w:vMerge/>
          </w:tcPr>
          <w:p w14:paraId="51F22FDB" w14:textId="77777777" w:rsidR="00434189" w:rsidRPr="00C91687" w:rsidRDefault="00434189" w:rsidP="00434189">
            <w:pPr>
              <w:rPr>
                <w:b/>
                <w:sz w:val="20"/>
              </w:rPr>
            </w:pPr>
          </w:p>
        </w:tc>
        <w:tc>
          <w:tcPr>
            <w:tcW w:w="4927" w:type="dxa"/>
          </w:tcPr>
          <w:p w14:paraId="5322B674" w14:textId="77777777" w:rsidR="00434189" w:rsidRDefault="00434189" w:rsidP="00434189">
            <w:pPr>
              <w:ind w:firstLine="680"/>
              <w:rPr>
                <w:sz w:val="18"/>
              </w:rPr>
            </w:pPr>
            <w:r>
              <w:rPr>
                <w:noProof/>
                <w:sz w:val="20"/>
                <w:lang w:eastAsia="pl-PL"/>
              </w:rPr>
              <w:drawing>
                <wp:anchor distT="0" distB="0" distL="114300" distR="114300" simplePos="0" relativeHeight="251816960" behindDoc="0" locked="0" layoutInCell="1" allowOverlap="1" wp14:anchorId="4366355E" wp14:editId="431A28BF">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434189" w14:paraId="4B767CBA" w14:textId="77777777" w:rsidTr="009E7D31">
        <w:trPr>
          <w:trHeight w:val="480"/>
        </w:trPr>
        <w:tc>
          <w:tcPr>
            <w:tcW w:w="4926" w:type="dxa"/>
          </w:tcPr>
          <w:p w14:paraId="259F808D" w14:textId="77777777" w:rsidR="00434189" w:rsidRPr="00C91687" w:rsidRDefault="00434189" w:rsidP="00434189">
            <w:pPr>
              <w:rPr>
                <w:b/>
                <w:sz w:val="20"/>
              </w:rPr>
            </w:pPr>
          </w:p>
        </w:tc>
        <w:tc>
          <w:tcPr>
            <w:tcW w:w="4927" w:type="dxa"/>
          </w:tcPr>
          <w:p w14:paraId="73136E2C" w14:textId="77777777" w:rsidR="00434189" w:rsidRPr="003D5F42" w:rsidRDefault="00434189" w:rsidP="00434189">
            <w:pPr>
              <w:ind w:firstLine="680"/>
              <w:rPr>
                <w:sz w:val="20"/>
              </w:rPr>
            </w:pPr>
            <w:r>
              <w:rPr>
                <w:noProof/>
                <w:sz w:val="20"/>
                <w:lang w:eastAsia="pl-PL"/>
              </w:rPr>
              <w:drawing>
                <wp:anchor distT="0" distB="0" distL="114300" distR="114300" simplePos="0" relativeHeight="251817984" behindDoc="0" locked="0" layoutInCell="1" allowOverlap="1" wp14:anchorId="5D99F9CE" wp14:editId="77114C8B">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434189" w14:paraId="3C3B5713" w14:textId="77777777" w:rsidTr="009E7D31">
        <w:trPr>
          <w:trHeight w:val="480"/>
        </w:trPr>
        <w:tc>
          <w:tcPr>
            <w:tcW w:w="4926" w:type="dxa"/>
          </w:tcPr>
          <w:p w14:paraId="1B9BD765" w14:textId="77777777" w:rsidR="00434189" w:rsidRPr="00C91687" w:rsidRDefault="00434189" w:rsidP="00434189">
            <w:pPr>
              <w:rPr>
                <w:b/>
                <w:sz w:val="20"/>
              </w:rPr>
            </w:pPr>
          </w:p>
        </w:tc>
        <w:tc>
          <w:tcPr>
            <w:tcW w:w="4927" w:type="dxa"/>
          </w:tcPr>
          <w:p w14:paraId="44A2FFC7" w14:textId="77777777" w:rsidR="00434189" w:rsidRPr="003D5F42" w:rsidRDefault="00434189" w:rsidP="00434189">
            <w:pPr>
              <w:ind w:firstLine="680"/>
              <w:rPr>
                <w:sz w:val="20"/>
              </w:rPr>
            </w:pPr>
            <w:r>
              <w:rPr>
                <w:noProof/>
                <w:sz w:val="20"/>
                <w:lang w:eastAsia="pl-PL"/>
              </w:rPr>
              <w:drawing>
                <wp:anchor distT="0" distB="0" distL="114300" distR="114300" simplePos="0" relativeHeight="251819008" behindDoc="0" locked="0" layoutInCell="1" allowOverlap="1" wp14:anchorId="6DB2623C" wp14:editId="6F6F8DCE">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434189" w14:paraId="07C78CC3" w14:textId="77777777" w:rsidTr="009E7D31">
        <w:trPr>
          <w:trHeight w:val="953"/>
        </w:trPr>
        <w:tc>
          <w:tcPr>
            <w:tcW w:w="4926" w:type="dxa"/>
          </w:tcPr>
          <w:p w14:paraId="4B884F51" w14:textId="77777777" w:rsidR="00434189" w:rsidRPr="00C91687" w:rsidRDefault="00434189" w:rsidP="00434189">
            <w:pPr>
              <w:rPr>
                <w:b/>
                <w:sz w:val="20"/>
              </w:rPr>
            </w:pPr>
          </w:p>
        </w:tc>
        <w:tc>
          <w:tcPr>
            <w:tcW w:w="4927" w:type="dxa"/>
          </w:tcPr>
          <w:p w14:paraId="4757A0FB" w14:textId="77777777" w:rsidR="00434189" w:rsidRPr="003D5F42" w:rsidRDefault="00434189" w:rsidP="00434189">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20032" behindDoc="0" locked="0" layoutInCell="1" allowOverlap="1" wp14:anchorId="25A01B56" wp14:editId="0A4583B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434189" w:rsidRPr="004C70D7" w14:paraId="3F0C16CA" w14:textId="77777777" w:rsidTr="009E7D31">
        <w:trPr>
          <w:trHeight w:val="4114"/>
        </w:trPr>
        <w:tc>
          <w:tcPr>
            <w:tcW w:w="9853" w:type="dxa"/>
            <w:gridSpan w:val="2"/>
            <w:shd w:val="clear" w:color="auto" w:fill="D9D9D9" w:themeFill="background1" w:themeFillShade="D9"/>
          </w:tcPr>
          <w:p w14:paraId="0D6FC493" w14:textId="77777777" w:rsidR="00434189" w:rsidRPr="00FF7843" w:rsidRDefault="00434189" w:rsidP="00434189">
            <w:pPr>
              <w:shd w:val="clear" w:color="auto" w:fill="D9D9D9" w:themeFill="background1" w:themeFillShade="D9"/>
              <w:rPr>
                <w:b/>
                <w:lang w:val="en-US"/>
              </w:rPr>
            </w:pPr>
            <w:r w:rsidRPr="00FF7843">
              <w:rPr>
                <w:b/>
                <w:lang w:val="en-US"/>
              </w:rPr>
              <w:t>Related information</w:t>
            </w:r>
          </w:p>
          <w:p w14:paraId="13D4E391" w14:textId="77777777" w:rsidR="00434189" w:rsidRPr="00FF7843" w:rsidRDefault="00434189" w:rsidP="00434189">
            <w:pPr>
              <w:rPr>
                <w:rFonts w:cs="Times New Roman"/>
                <w:lang w:val="en-US"/>
              </w:rPr>
            </w:pPr>
          </w:p>
          <w:p w14:paraId="692AF2F0" w14:textId="77777777" w:rsidR="00434189" w:rsidRPr="00FF7843" w:rsidRDefault="00ED1D90" w:rsidP="00434189">
            <w:pPr>
              <w:rPr>
                <w:rStyle w:val="Hipercze"/>
                <w:sz w:val="18"/>
                <w:szCs w:val="18"/>
                <w:lang w:val="en-US"/>
              </w:rPr>
            </w:pPr>
            <w:hyperlink r:id="rId27" w:tooltip="Registrations and bankruptcies of enterprises in the firdt quarter of 2021" w:history="1">
              <w:r w:rsidR="00434189" w:rsidRPr="00FF7843">
                <w:rPr>
                  <w:rStyle w:val="Hipercze"/>
                  <w:sz w:val="18"/>
                  <w:szCs w:val="18"/>
                  <w:lang w:val="en-US"/>
                </w:rPr>
                <w:t>Registrations and bankruptcies of enterprises in the first quarter of 2021</w:t>
              </w:r>
            </w:hyperlink>
          </w:p>
          <w:p w14:paraId="2FB6C30C" w14:textId="77777777" w:rsidR="00434189" w:rsidRPr="00FF7843" w:rsidRDefault="00434189" w:rsidP="00434189">
            <w:pPr>
              <w:rPr>
                <w:rStyle w:val="Hipercze"/>
                <w:sz w:val="18"/>
                <w:szCs w:val="18"/>
                <w:lang w:val="en-US"/>
              </w:rPr>
            </w:pPr>
            <w:r w:rsidRPr="00C64F0C">
              <w:rPr>
                <w:rStyle w:val="Hipercze"/>
                <w:sz w:val="18"/>
                <w:szCs w:val="18"/>
              </w:rPr>
              <w:fldChar w:fldCharType="begin"/>
            </w:r>
            <w:r w:rsidRPr="00FF7843">
              <w:rPr>
                <w:rStyle w:val="Hipercze"/>
                <w:sz w:val="18"/>
                <w:szCs w:val="18"/>
                <w:lang w:val="en-US"/>
              </w:rPr>
              <w:instrText>HYPERLINK "https://stat.gov.pl/en/topics/economic-activities-finances/activity-of-enterprises-activity-of-companies/registrations-and-bankruptcies-of-enterprises-in-the-second-quarter-of-2021,21,10.html" \o "Registrations and bankruptcies of enterprises in the second quarter of 2021"</w:instrText>
            </w:r>
            <w:r w:rsidRPr="00C64F0C">
              <w:rPr>
                <w:rStyle w:val="Hipercze"/>
                <w:sz w:val="18"/>
                <w:szCs w:val="18"/>
              </w:rPr>
              <w:fldChar w:fldCharType="separate"/>
            </w:r>
            <w:r w:rsidRPr="00FF7843">
              <w:rPr>
                <w:rStyle w:val="Hipercze"/>
                <w:sz w:val="18"/>
                <w:szCs w:val="18"/>
                <w:lang w:val="en-US"/>
              </w:rPr>
              <w:t>Registrations and bankruptcies of enterprises in the second quarter of 2021</w:t>
            </w:r>
          </w:p>
          <w:p w14:paraId="11655F61" w14:textId="77777777" w:rsidR="00434189" w:rsidRPr="00FF7843" w:rsidRDefault="00434189" w:rsidP="00434189">
            <w:pPr>
              <w:rPr>
                <w:rStyle w:val="Hipercze"/>
                <w:sz w:val="18"/>
                <w:szCs w:val="18"/>
                <w:lang w:val="en-US"/>
              </w:rPr>
            </w:pPr>
            <w:r w:rsidRPr="00C64F0C">
              <w:rPr>
                <w:rStyle w:val="Hipercze"/>
                <w:sz w:val="18"/>
                <w:szCs w:val="18"/>
              </w:rPr>
              <w:fldChar w:fldCharType="end"/>
            </w:r>
            <w:r w:rsidRPr="00C64F0C">
              <w:rPr>
                <w:rFonts w:cs="Times New Roman"/>
                <w:sz w:val="18"/>
                <w:szCs w:val="18"/>
              </w:rPr>
              <w:fldChar w:fldCharType="begin"/>
            </w:r>
            <w:r w:rsidRPr="00FF7843">
              <w:rPr>
                <w:rFonts w:cs="Times New Roman"/>
                <w:sz w:val="18"/>
                <w:szCs w:val="18"/>
                <w:lang w:val="en-US"/>
              </w:rPr>
              <w:instrText>HYPERLINK "https://stat.gov.pl/en/topics/economic-activities-finances/activity-of-enterprises-activity-of-companies/registrations-and-bankruptcies-of-enterprises-in-the-third-quarter-of-2021,21,11.html"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bankruptcies of enterprises in the third quarter of 2021</w:t>
            </w:r>
          </w:p>
          <w:p w14:paraId="7908D2AB" w14:textId="77777777" w:rsidR="00434189" w:rsidRPr="00FF7843" w:rsidRDefault="00434189" w:rsidP="00434189">
            <w:pPr>
              <w:rPr>
                <w:rStyle w:val="Hipercze"/>
                <w:sz w:val="18"/>
                <w:szCs w:val="18"/>
                <w:lang w:val="en-US"/>
              </w:rPr>
            </w:pPr>
            <w:r w:rsidRPr="00C64F0C">
              <w:rPr>
                <w:rFonts w:cs="Times New Roman"/>
                <w:sz w:val="18"/>
                <w:szCs w:val="18"/>
              </w:rPr>
              <w:fldChar w:fldCharType="end"/>
            </w:r>
            <w:r w:rsidRPr="00C64F0C">
              <w:rPr>
                <w:rFonts w:cs="Times New Roman"/>
                <w:sz w:val="18"/>
                <w:szCs w:val="18"/>
              </w:rPr>
              <w:fldChar w:fldCharType="begin"/>
            </w:r>
            <w:r w:rsidRPr="00FF7843">
              <w:rPr>
                <w:rFonts w:cs="Times New Roman"/>
                <w:sz w:val="18"/>
                <w:szCs w:val="18"/>
                <w:lang w:val="en-US"/>
              </w:rPr>
              <w:instrText>HYPERLINK "https://stat.gov.pl/en/topics/economic-activities-finances/activity-of-enterprises-activity-of-companies/registrations-and-bankruptcies-of-enterprises-in-the-fourth-quarter-of-2021,21,12.html"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bankruptcies of enterprises in the fourth qua</w:t>
            </w:r>
            <w:r>
              <w:rPr>
                <w:rStyle w:val="Hipercze"/>
                <w:sz w:val="18"/>
                <w:szCs w:val="18"/>
                <w:lang w:val="en-US"/>
              </w:rPr>
              <w:t>rter of 2021</w:t>
            </w:r>
          </w:p>
          <w:p w14:paraId="6286E06E" w14:textId="77777777" w:rsidR="00434189" w:rsidRPr="00782F01" w:rsidRDefault="00434189" w:rsidP="00434189">
            <w:pPr>
              <w:rPr>
                <w:rFonts w:cs="Times New Roman"/>
                <w:sz w:val="18"/>
                <w:szCs w:val="18"/>
                <w:lang w:val="en-US"/>
              </w:rPr>
            </w:pPr>
            <w:r w:rsidRPr="00C64F0C">
              <w:rPr>
                <w:rFonts w:cs="Times New Roman"/>
                <w:sz w:val="18"/>
                <w:szCs w:val="18"/>
              </w:rPr>
              <w:fldChar w:fldCharType="end"/>
            </w:r>
            <w:hyperlink r:id="rId28" w:history="1">
              <w:r w:rsidRPr="00782F01">
                <w:rPr>
                  <w:rStyle w:val="Hipercze"/>
                  <w:sz w:val="18"/>
                  <w:szCs w:val="18"/>
                  <w:lang w:val="en-US"/>
                </w:rPr>
                <w:t>Registrations and bankruptcies of enterprises in the first quarter of 2022</w:t>
              </w:r>
            </w:hyperlink>
          </w:p>
          <w:p w14:paraId="6B5CD4F8" w14:textId="77777777" w:rsidR="00434189" w:rsidRPr="00782F01" w:rsidRDefault="00ED1D90" w:rsidP="00434189">
            <w:pPr>
              <w:rPr>
                <w:rFonts w:cs="Times New Roman"/>
                <w:sz w:val="18"/>
                <w:szCs w:val="18"/>
                <w:lang w:val="en-US"/>
              </w:rPr>
            </w:pPr>
            <w:hyperlink r:id="rId29" w:history="1">
              <w:r w:rsidR="00434189" w:rsidRPr="00782F01">
                <w:rPr>
                  <w:rStyle w:val="Hipercze"/>
                  <w:sz w:val="18"/>
                  <w:szCs w:val="18"/>
                  <w:lang w:val="en-US"/>
                </w:rPr>
                <w:t>Registrations and bankruptcies of enterprises in the second quarter of 2022</w:t>
              </w:r>
            </w:hyperlink>
          </w:p>
          <w:p w14:paraId="63631558" w14:textId="77777777" w:rsidR="00434189" w:rsidRDefault="00ED1D90" w:rsidP="00434189">
            <w:pPr>
              <w:rPr>
                <w:rStyle w:val="Hipercze"/>
                <w:rFonts w:cstheme="minorBidi"/>
                <w:b/>
                <w:color w:val="000000" w:themeColor="text1"/>
                <w:szCs w:val="24"/>
                <w:u w:val="none"/>
                <w:lang w:val="en-US"/>
              </w:rPr>
            </w:pPr>
            <w:hyperlink r:id="rId30" w:history="1">
              <w:r w:rsidR="00434189" w:rsidRPr="00782F01">
                <w:rPr>
                  <w:rStyle w:val="Hipercze"/>
                  <w:sz w:val="18"/>
                  <w:szCs w:val="18"/>
                  <w:lang w:val="en-US"/>
                </w:rPr>
                <w:t>Registrations and bankruptc</w:t>
              </w:r>
              <w:r w:rsidR="00434189">
                <w:rPr>
                  <w:rStyle w:val="Hipercze"/>
                  <w:sz w:val="18"/>
                  <w:szCs w:val="18"/>
                  <w:lang w:val="en-US"/>
                </w:rPr>
                <w:t>ies of enterprises in the third</w:t>
              </w:r>
              <w:r w:rsidR="00434189" w:rsidRPr="00782F01">
                <w:rPr>
                  <w:rStyle w:val="Hipercze"/>
                  <w:sz w:val="18"/>
                  <w:szCs w:val="18"/>
                  <w:lang w:val="en-US"/>
                </w:rPr>
                <w:t xml:space="preserve"> quarter of 2022</w:t>
              </w:r>
            </w:hyperlink>
            <w:r w:rsidR="00434189" w:rsidRPr="00FF7843">
              <w:rPr>
                <w:rStyle w:val="Hipercze"/>
                <w:rFonts w:cstheme="minorBidi"/>
                <w:b/>
                <w:color w:val="000000" w:themeColor="text1"/>
                <w:szCs w:val="24"/>
                <w:u w:val="none"/>
                <w:lang w:val="en-US"/>
              </w:rPr>
              <w:t xml:space="preserve"> </w:t>
            </w:r>
          </w:p>
          <w:p w14:paraId="6B36B67F" w14:textId="77777777" w:rsidR="00434189" w:rsidRDefault="00434189" w:rsidP="00434189">
            <w:pPr>
              <w:rPr>
                <w:rStyle w:val="Hipercze"/>
                <w:sz w:val="18"/>
                <w:szCs w:val="18"/>
                <w:lang w:val="en-US"/>
              </w:rPr>
            </w:pPr>
            <w:r w:rsidRPr="00C64F0C">
              <w:rPr>
                <w:rFonts w:cs="Times New Roman"/>
                <w:sz w:val="18"/>
                <w:szCs w:val="18"/>
              </w:rPr>
              <w:fldChar w:fldCharType="begin"/>
            </w:r>
            <w:r w:rsidRPr="003F22F0">
              <w:rPr>
                <w:rFonts w:cs="Times New Roman"/>
                <w:sz w:val="18"/>
                <w:szCs w:val="18"/>
                <w:lang w:val="en-US"/>
              </w:rPr>
              <w:instrText>HYPERLINK "https://stat.gov.pl/en/topics/economic-activities-finances/activity-of-enterprises-activity-of-companies/registrations-and-bankruptcies-of-enterprises-in-the-second-quarter-of-2023,21,19.html"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bankruptcies of enterprises in the fourth qua</w:t>
            </w:r>
            <w:r>
              <w:rPr>
                <w:rStyle w:val="Hipercze"/>
                <w:sz w:val="18"/>
                <w:szCs w:val="18"/>
                <w:lang w:val="en-US"/>
              </w:rPr>
              <w:t>rter of 2022</w:t>
            </w:r>
          </w:p>
          <w:p w14:paraId="2D0404B3" w14:textId="77777777" w:rsidR="00434189" w:rsidRPr="00FF7843" w:rsidRDefault="00434189" w:rsidP="00434189">
            <w:pPr>
              <w:rPr>
                <w:rStyle w:val="Hipercze"/>
                <w:sz w:val="18"/>
                <w:szCs w:val="18"/>
                <w:lang w:val="en-US"/>
              </w:rPr>
            </w:pPr>
            <w:r w:rsidRPr="00C64F0C">
              <w:rPr>
                <w:rFonts w:cs="Times New Roman"/>
                <w:sz w:val="18"/>
                <w:szCs w:val="18"/>
              </w:rPr>
              <w:fldChar w:fldCharType="begin"/>
            </w:r>
            <w:r>
              <w:rPr>
                <w:rFonts w:cs="Times New Roman"/>
                <w:sz w:val="18"/>
                <w:szCs w:val="18"/>
              </w:rPr>
              <w:instrText>HYPERLINK "https://stat.gov.pl/en/topics/economic-activities-finances/activity-of-enterprises-activity-of-companies/registrations-and-bankruptcies-of-enterprises-in-the-first-quarter-of-2023,21,18.html"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w:t>
            </w:r>
            <w:r>
              <w:rPr>
                <w:rStyle w:val="Hipercze"/>
                <w:sz w:val="18"/>
                <w:szCs w:val="18"/>
                <w:lang w:val="en-US"/>
              </w:rPr>
              <w:t>ies of enterprises in the first</w:t>
            </w:r>
            <w:r w:rsidRPr="00FF7843">
              <w:rPr>
                <w:rStyle w:val="Hipercze"/>
                <w:sz w:val="18"/>
                <w:szCs w:val="18"/>
                <w:lang w:val="en-US"/>
              </w:rPr>
              <w:t xml:space="preserve"> qua</w:t>
            </w:r>
            <w:r>
              <w:rPr>
                <w:rStyle w:val="Hipercze"/>
                <w:sz w:val="18"/>
                <w:szCs w:val="18"/>
                <w:lang w:val="en-US"/>
              </w:rPr>
              <w:t>rter of 2023</w:t>
            </w:r>
          </w:p>
          <w:p w14:paraId="0E35037F" w14:textId="77777777" w:rsidR="00434189" w:rsidRPr="00FF7843" w:rsidRDefault="00434189" w:rsidP="00434189">
            <w:pPr>
              <w:rPr>
                <w:rStyle w:val="Hipercze"/>
                <w:sz w:val="18"/>
                <w:szCs w:val="18"/>
                <w:lang w:val="en-US"/>
              </w:rPr>
            </w:pPr>
            <w:r w:rsidRPr="00C64F0C">
              <w:rPr>
                <w:rFonts w:cs="Times New Roman"/>
                <w:sz w:val="18"/>
                <w:szCs w:val="18"/>
              </w:rPr>
              <w:fldChar w:fldCharType="end"/>
            </w:r>
            <w:r w:rsidRPr="003F22F0">
              <w:rPr>
                <w:rStyle w:val="Hipercze"/>
                <w:sz w:val="18"/>
                <w:szCs w:val="18"/>
                <w:lang w:val="en-US"/>
              </w:rPr>
              <w:t>Registrations and bankruptc</w:t>
            </w:r>
            <w:r>
              <w:rPr>
                <w:rStyle w:val="Hipercze"/>
                <w:sz w:val="18"/>
                <w:szCs w:val="18"/>
                <w:lang w:val="en-US"/>
              </w:rPr>
              <w:t>ies of enterprises in the second quarter of 2023</w:t>
            </w:r>
          </w:p>
          <w:p w14:paraId="22D3E905" w14:textId="77777777" w:rsidR="00434189" w:rsidRPr="00FF7843" w:rsidRDefault="00434189" w:rsidP="00434189">
            <w:pPr>
              <w:rPr>
                <w:rStyle w:val="Hipercze"/>
                <w:sz w:val="18"/>
                <w:szCs w:val="18"/>
                <w:lang w:val="en-US"/>
              </w:rPr>
            </w:pPr>
            <w:r w:rsidRPr="00C64F0C">
              <w:rPr>
                <w:rFonts w:cs="Times New Roman"/>
                <w:sz w:val="18"/>
                <w:szCs w:val="18"/>
              </w:rPr>
              <w:fldChar w:fldCharType="end"/>
            </w:r>
            <w:r w:rsidRPr="00C64F0C">
              <w:rPr>
                <w:rFonts w:cs="Times New Roman"/>
                <w:sz w:val="18"/>
                <w:szCs w:val="18"/>
              </w:rPr>
              <w:fldChar w:fldCharType="begin"/>
            </w:r>
            <w:r w:rsidRPr="00832CDE">
              <w:rPr>
                <w:rFonts w:cs="Times New Roman"/>
                <w:sz w:val="18"/>
                <w:szCs w:val="18"/>
                <w:lang w:val="en-US"/>
              </w:rPr>
              <w:instrText>HYPERLINK "https://stat.gov.pl/en/topics/economic-activities-finances/activity-of-enterprises-activity-of-companies/registrations-and-bankruptcies-of-enterprises-in-the-third-quarter-of-2023,21,20.htm"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w:t>
            </w:r>
            <w:r>
              <w:rPr>
                <w:rStyle w:val="Hipercze"/>
                <w:sz w:val="18"/>
                <w:szCs w:val="18"/>
                <w:lang w:val="en-US"/>
              </w:rPr>
              <w:t>ies of enterprises in the third</w:t>
            </w:r>
            <w:r w:rsidRPr="00FF7843">
              <w:rPr>
                <w:rStyle w:val="Hipercze"/>
                <w:sz w:val="18"/>
                <w:szCs w:val="18"/>
                <w:lang w:val="en-US"/>
              </w:rPr>
              <w:t xml:space="preserve"> qua</w:t>
            </w:r>
            <w:r>
              <w:rPr>
                <w:rStyle w:val="Hipercze"/>
                <w:sz w:val="18"/>
                <w:szCs w:val="18"/>
                <w:lang w:val="en-US"/>
              </w:rPr>
              <w:t>rter of 2023</w:t>
            </w:r>
          </w:p>
          <w:p w14:paraId="369F1C0A" w14:textId="77777777" w:rsidR="00434189" w:rsidRPr="00FF7843" w:rsidRDefault="00434189" w:rsidP="00434189">
            <w:pPr>
              <w:rPr>
                <w:rStyle w:val="Hipercze"/>
                <w:rFonts w:cstheme="minorBidi"/>
                <w:b/>
                <w:color w:val="000000" w:themeColor="text1"/>
                <w:szCs w:val="24"/>
                <w:u w:val="none"/>
                <w:lang w:val="en-US"/>
              </w:rPr>
            </w:pPr>
            <w:r w:rsidRPr="00C64F0C">
              <w:rPr>
                <w:rFonts w:cs="Times New Roman"/>
                <w:sz w:val="18"/>
                <w:szCs w:val="18"/>
              </w:rPr>
              <w:fldChar w:fldCharType="end"/>
            </w:r>
            <w:hyperlink r:id="rId31" w:history="1">
              <w:r w:rsidRPr="00C83325">
                <w:rPr>
                  <w:rStyle w:val="Hipercze"/>
                  <w:sz w:val="18"/>
                  <w:szCs w:val="18"/>
                  <w:lang w:val="en-US"/>
                </w:rPr>
                <w:t>Registrations and bankruptcies of enterprises in the fourth quarter of 2023</w:t>
              </w:r>
            </w:hyperlink>
          </w:p>
          <w:p w14:paraId="7A028C1F" w14:textId="4E8574B1" w:rsidR="002F0A62" w:rsidRPr="00FF7843" w:rsidRDefault="00ED1D90" w:rsidP="002F0A62">
            <w:pPr>
              <w:rPr>
                <w:rStyle w:val="Hipercze"/>
                <w:rFonts w:cstheme="minorBidi"/>
                <w:b/>
                <w:color w:val="000000" w:themeColor="text1"/>
                <w:szCs w:val="24"/>
                <w:u w:val="none"/>
                <w:lang w:val="en-US"/>
              </w:rPr>
            </w:pPr>
            <w:hyperlink r:id="rId32" w:history="1">
              <w:r w:rsidR="002F0A62" w:rsidRPr="002C4BB8">
                <w:rPr>
                  <w:rStyle w:val="Hipercze"/>
                  <w:sz w:val="18"/>
                  <w:szCs w:val="18"/>
                  <w:lang w:val="en-US"/>
                </w:rPr>
                <w:t>Registrations and bankruptcies of enterprises in the first quarter of 2024</w:t>
              </w:r>
            </w:hyperlink>
          </w:p>
          <w:p w14:paraId="69D7ED04" w14:textId="3EBAA5C1" w:rsidR="002045B8" w:rsidRPr="00FF7843" w:rsidRDefault="00ED1D90" w:rsidP="002045B8">
            <w:pPr>
              <w:rPr>
                <w:rStyle w:val="Hipercze"/>
                <w:rFonts w:cstheme="minorBidi"/>
                <w:b/>
                <w:color w:val="000000" w:themeColor="text1"/>
                <w:szCs w:val="24"/>
                <w:u w:val="none"/>
                <w:lang w:val="en-US"/>
              </w:rPr>
            </w:pPr>
            <w:hyperlink r:id="rId33" w:history="1">
              <w:r w:rsidR="002045B8" w:rsidRPr="000876D7">
                <w:rPr>
                  <w:rStyle w:val="Hipercze"/>
                  <w:sz w:val="18"/>
                  <w:szCs w:val="18"/>
                  <w:lang w:val="en-US"/>
                </w:rPr>
                <w:t>Registrations and bankrupt</w:t>
              </w:r>
              <w:r w:rsidR="000876D7" w:rsidRPr="000876D7">
                <w:rPr>
                  <w:rStyle w:val="Hipercze"/>
                  <w:sz w:val="18"/>
                  <w:szCs w:val="18"/>
                  <w:lang w:val="en-US"/>
                </w:rPr>
                <w:t>cies of enterprises in the second</w:t>
              </w:r>
              <w:r w:rsidR="002045B8" w:rsidRPr="000876D7">
                <w:rPr>
                  <w:rStyle w:val="Hipercze"/>
                  <w:sz w:val="18"/>
                  <w:szCs w:val="18"/>
                  <w:lang w:val="en-US"/>
                </w:rPr>
                <w:t xml:space="preserve"> quarter of 2024</w:t>
              </w:r>
            </w:hyperlink>
          </w:p>
          <w:p w14:paraId="11038074" w14:textId="77777777" w:rsidR="00434189" w:rsidRPr="00FF7843" w:rsidRDefault="00434189" w:rsidP="00434189">
            <w:pPr>
              <w:rPr>
                <w:rStyle w:val="Hipercze"/>
                <w:rFonts w:cstheme="minorBidi"/>
                <w:b/>
                <w:color w:val="000000" w:themeColor="text1"/>
                <w:szCs w:val="24"/>
                <w:u w:val="none"/>
                <w:lang w:val="en-US"/>
              </w:rPr>
            </w:pPr>
          </w:p>
          <w:p w14:paraId="4E63AD4B" w14:textId="77777777" w:rsidR="00434189" w:rsidRPr="00FF7843" w:rsidRDefault="00434189" w:rsidP="00434189">
            <w:pPr>
              <w:rPr>
                <w:rStyle w:val="Hipercze"/>
                <w:rFonts w:cstheme="minorBidi"/>
                <w:b/>
                <w:color w:val="000000" w:themeColor="text1"/>
                <w:szCs w:val="24"/>
                <w:u w:val="none"/>
                <w:lang w:val="en-US"/>
              </w:rPr>
            </w:pPr>
            <w:r w:rsidRPr="00FF7843">
              <w:rPr>
                <w:rStyle w:val="Hipercze"/>
                <w:rFonts w:cstheme="minorBidi"/>
                <w:b/>
                <w:color w:val="000000" w:themeColor="text1"/>
                <w:szCs w:val="24"/>
                <w:u w:val="none"/>
                <w:lang w:val="en-US"/>
              </w:rPr>
              <w:t xml:space="preserve"> </w:t>
            </w:r>
          </w:p>
          <w:p w14:paraId="60FBF734" w14:textId="77777777" w:rsidR="00434189" w:rsidRPr="00FF7843" w:rsidRDefault="00434189" w:rsidP="00434189">
            <w:pPr>
              <w:shd w:val="clear" w:color="auto" w:fill="D9D9D9" w:themeFill="background1" w:themeFillShade="D9"/>
              <w:spacing w:before="360"/>
              <w:rPr>
                <w:rStyle w:val="Hipercze"/>
                <w:rFonts w:cstheme="minorBidi"/>
                <w:b/>
                <w:color w:val="000000" w:themeColor="text1"/>
                <w:szCs w:val="24"/>
                <w:u w:val="none"/>
                <w:lang w:val="en-US"/>
              </w:rPr>
            </w:pPr>
          </w:p>
          <w:p w14:paraId="3D476161" w14:textId="77777777" w:rsidR="00434189" w:rsidRDefault="00434189" w:rsidP="00434189">
            <w:pPr>
              <w:rPr>
                <w:b/>
                <w:color w:val="000000" w:themeColor="text1"/>
                <w:szCs w:val="24"/>
                <w:lang w:val="en-GB"/>
              </w:rPr>
            </w:pPr>
          </w:p>
          <w:p w14:paraId="766F97C2" w14:textId="77777777" w:rsidR="00434189" w:rsidRDefault="00434189" w:rsidP="00434189">
            <w:pPr>
              <w:rPr>
                <w:b/>
                <w:color w:val="000000" w:themeColor="text1"/>
                <w:szCs w:val="24"/>
                <w:lang w:val="en-GB"/>
              </w:rPr>
            </w:pPr>
          </w:p>
          <w:p w14:paraId="321DDF4B" w14:textId="77777777" w:rsidR="00434189" w:rsidRPr="00876479" w:rsidRDefault="00434189" w:rsidP="00434189">
            <w:pPr>
              <w:rPr>
                <w:b/>
                <w:color w:val="000000" w:themeColor="text1"/>
                <w:szCs w:val="24"/>
                <w:lang w:val="en-GB"/>
              </w:rPr>
            </w:pPr>
          </w:p>
        </w:tc>
      </w:tr>
    </w:tbl>
    <w:p w14:paraId="4DD3155B" w14:textId="77777777" w:rsidR="000470AA" w:rsidRPr="00FF7843" w:rsidRDefault="000470AA" w:rsidP="000470AA">
      <w:pPr>
        <w:rPr>
          <w:sz w:val="18"/>
          <w:lang w:val="en-US"/>
        </w:rPr>
      </w:pPr>
    </w:p>
    <w:p w14:paraId="35E712F6" w14:textId="2A637C04" w:rsidR="000470AA" w:rsidRPr="00FF7843" w:rsidRDefault="000470AA" w:rsidP="000470AA">
      <w:pPr>
        <w:rPr>
          <w:sz w:val="20"/>
          <w:lang w:val="en-US"/>
        </w:rPr>
      </w:pPr>
    </w:p>
    <w:sectPr w:rsidR="000470AA" w:rsidRPr="00FF7843" w:rsidSect="003B18B6">
      <w:headerReference w:type="default" r:id="rId34"/>
      <w:footerReference w:type="default" r:id="rId35"/>
      <w:pgSz w:w="11906" w:h="16838"/>
      <w:pgMar w:top="720" w:right="3119" w:bottom="720" w:left="720" w:header="170" w:footer="28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2BC90C" w16cid:durableId="2AD86B4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B4CD92" w14:textId="77777777" w:rsidR="00245E19" w:rsidRDefault="00245E19" w:rsidP="000662E2">
      <w:pPr>
        <w:spacing w:after="0" w:line="240" w:lineRule="auto"/>
      </w:pPr>
      <w:r>
        <w:separator/>
      </w:r>
    </w:p>
  </w:endnote>
  <w:endnote w:type="continuationSeparator" w:id="0">
    <w:p w14:paraId="6F18D112" w14:textId="77777777" w:rsidR="00245E19" w:rsidRDefault="00245E1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F9B509D3-3A39-44A2-A996-BFE44D4C25C7}"/>
    <w:embedBold r:id="rId2" w:fontKey="{043E7BBA-84E4-4E93-B068-D36B04B51F97}"/>
    <w:embedItalic r:id="rId3" w:fontKey="{B02ADA2C-FCA4-47CD-A3E1-CB68295912AE}"/>
  </w:font>
  <w:font w:name="Fira Sans Light">
    <w:panose1 w:val="020B0403050000020004"/>
    <w:charset w:val="EE"/>
    <w:family w:val="swiss"/>
    <w:pitch w:val="variable"/>
    <w:sig w:usb0="600002FF" w:usb1="02000001" w:usb2="00000000" w:usb3="00000000" w:csb0="0000019F" w:csb1="00000000"/>
    <w:embedRegular r:id="rId4" w:fontKey="{8B8AAF17-46DE-4868-8572-78B5E8C5C30B}"/>
    <w:embedBold r:id="rId5" w:fontKey="{86377824-03C6-4A12-A235-44B298D9F7A8}"/>
    <w:embedItalic r:id="rId6" w:fontKey="{F33F64D8-8B23-42F3-910F-9DA09BA70976}"/>
  </w:font>
  <w:font w:name="Fira Sans SemiBold">
    <w:panose1 w:val="020B0603050000020004"/>
    <w:charset w:val="EE"/>
    <w:family w:val="swiss"/>
    <w:pitch w:val="variable"/>
    <w:sig w:usb0="600002FF" w:usb1="02000001" w:usb2="00000000" w:usb3="00000000" w:csb0="0000019F" w:csb1="00000000"/>
    <w:embedRegular r:id="rId7" w:fontKey="{B65B144B-C29B-4DDC-AE2A-A4BAF8EC53A8}"/>
    <w:embedBold r:id="rId8" w:fontKey="{63B6F8E9-B724-43DE-B1D9-AB62B48A8202}"/>
  </w:font>
  <w:font w:name="Fira Sans Medium">
    <w:panose1 w:val="020B0603050000020004"/>
    <w:charset w:val="EE"/>
    <w:family w:val="swiss"/>
    <w:pitch w:val="variable"/>
    <w:sig w:usb0="600002FF" w:usb1="02000001" w:usb2="00000000" w:usb3="00000000" w:csb0="0000019F" w:csb1="00000000"/>
    <w:embedRegular r:id="rId9" w:fontKey="{70536EE7-BF00-46F1-8215-E4911AC6C616}"/>
    <w:embedBold r:id="rId10" w:fontKey="{792FF88B-0D28-4C0B-B45F-3A05E0C6D2FB}"/>
    <w:embedItalic r:id="rId11" w:fontKey="{0924FE21-81EE-4B96-B1BC-63E4F189A7C7}"/>
  </w:font>
  <w:font w:name="Segoe UI">
    <w:panose1 w:val="020B0502040204020203"/>
    <w:charset w:val="EE"/>
    <w:family w:val="swiss"/>
    <w:pitch w:val="variable"/>
    <w:sig w:usb0="E4002EFF" w:usb1="C000E47F" w:usb2="00000009" w:usb3="00000000" w:csb0="000001FF" w:csb1="00000000"/>
    <w:embedRegular r:id="rId12" w:fontKey="{6DCA5FBE-111B-448C-8447-807D0C3C5DB6}"/>
  </w:font>
  <w:font w:name="Fira Sans Extra Condensed SemiB">
    <w:panose1 w:val="020B0603050000020004"/>
    <w:charset w:val="EE"/>
    <w:family w:val="swiss"/>
    <w:pitch w:val="variable"/>
    <w:sig w:usb0="600002FF" w:usb1="00000001" w:usb2="00000000" w:usb3="00000000" w:csb0="0000019F" w:csb1="00000000"/>
    <w:embedRegular r:id="rId13" w:fontKey="{852603B9-F5DE-4473-B58B-82CBCB98FC43}"/>
  </w:font>
  <w:font w:name="Calibri">
    <w:panose1 w:val="020F0502020204030204"/>
    <w:charset w:val="EE"/>
    <w:family w:val="swiss"/>
    <w:pitch w:val="variable"/>
    <w:sig w:usb0="E4002EFF" w:usb1="C000247B" w:usb2="00000009" w:usb3="00000000" w:csb0="000001FF" w:csb1="00000000"/>
    <w:embedRegular r:id="rId14" w:fontKey="{AEAF48DE-06CA-41C8-8174-0B629E693EEE}"/>
    <w:embedBold r:id="rId15" w:fontKey="{D3CD7651-590C-4216-BC7B-5E136FB646FD}"/>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227996"/>
      <w:docPartObj>
        <w:docPartGallery w:val="Page Numbers (Bottom of Page)"/>
        <w:docPartUnique/>
      </w:docPartObj>
    </w:sdtPr>
    <w:sdtEndPr/>
    <w:sdtContent>
      <w:p w14:paraId="31A965B9" w14:textId="77777777" w:rsidR="004C70D7" w:rsidRDefault="004C70D7" w:rsidP="003B18B6">
        <w:pPr>
          <w:pStyle w:val="Stopka"/>
          <w:jc w:val="center"/>
        </w:pPr>
        <w:r>
          <w:fldChar w:fldCharType="begin"/>
        </w:r>
        <w:r>
          <w:instrText>PAGE   \* MERGEFORMAT</w:instrText>
        </w:r>
        <w:r>
          <w:fldChar w:fldCharType="separate"/>
        </w:r>
        <w:r w:rsidR="00ED1D90">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215404"/>
      <w:docPartObj>
        <w:docPartGallery w:val="Page Numbers (Bottom of Page)"/>
        <w:docPartUnique/>
      </w:docPartObj>
    </w:sdtPr>
    <w:sdtEndPr/>
    <w:sdtContent>
      <w:p w14:paraId="628F3321" w14:textId="77777777" w:rsidR="004C70D7" w:rsidRDefault="004C70D7" w:rsidP="003B18B6">
        <w:pPr>
          <w:pStyle w:val="Stopka"/>
          <w:jc w:val="center"/>
        </w:pPr>
        <w:r>
          <w:fldChar w:fldCharType="begin"/>
        </w:r>
        <w:r>
          <w:instrText>PAGE   \* MERGEFORMAT</w:instrText>
        </w:r>
        <w:r>
          <w:fldChar w:fldCharType="separate"/>
        </w:r>
        <w:r w:rsidR="00ED1D90">
          <w:rPr>
            <w:noProof/>
          </w:rPr>
          <w:t>8</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7D13EB7E" w14:textId="77777777" w:rsidR="004C70D7" w:rsidRDefault="004C70D7" w:rsidP="003B18B6">
        <w:pPr>
          <w:pStyle w:val="Stopka"/>
          <w:jc w:val="center"/>
        </w:pPr>
        <w:r>
          <w:fldChar w:fldCharType="begin"/>
        </w:r>
        <w:r>
          <w:instrText>PAGE   \* MERGEFORMAT</w:instrText>
        </w:r>
        <w:r>
          <w:fldChar w:fldCharType="separate"/>
        </w:r>
        <w:r w:rsidR="00D15A33">
          <w:rPr>
            <w:noProof/>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6BFC5" w14:textId="77777777" w:rsidR="00245E19" w:rsidRDefault="00245E19" w:rsidP="000662E2">
      <w:pPr>
        <w:spacing w:after="0" w:line="240" w:lineRule="auto"/>
      </w:pPr>
      <w:r>
        <w:separator/>
      </w:r>
    </w:p>
  </w:footnote>
  <w:footnote w:type="continuationSeparator" w:id="0">
    <w:p w14:paraId="4B8D07CA" w14:textId="77777777" w:rsidR="00245E19" w:rsidRDefault="00245E19" w:rsidP="000662E2">
      <w:pPr>
        <w:spacing w:after="0" w:line="240" w:lineRule="auto"/>
      </w:pPr>
      <w:r>
        <w:continuationSeparator/>
      </w:r>
    </w:p>
  </w:footnote>
  <w:footnote w:id="1">
    <w:p w14:paraId="3E6DD30C" w14:textId="77777777" w:rsidR="004C70D7" w:rsidRPr="00A37C99" w:rsidRDefault="004C70D7" w:rsidP="00CB4BE3">
      <w:pPr>
        <w:pStyle w:val="Tekstprzypisudolnego"/>
        <w:rPr>
          <w:sz w:val="19"/>
          <w:szCs w:val="19"/>
          <w:lang w:val="en-GB"/>
        </w:rPr>
      </w:pPr>
      <w:r w:rsidRPr="00A64F19">
        <w:rPr>
          <w:rStyle w:val="Odwoanieprzypisudolnego"/>
        </w:rPr>
        <w:sym w:font="Symbol" w:char="F031"/>
      </w:r>
      <w:r w:rsidRPr="00785DDD">
        <w:rPr>
          <w:sz w:val="19"/>
          <w:szCs w:val="19"/>
          <w:lang w:val="en-US"/>
        </w:rPr>
        <w:t>I</w:t>
      </w:r>
      <w:r>
        <w:rPr>
          <w:sz w:val="19"/>
          <w:szCs w:val="19"/>
          <w:lang w:val="en-US"/>
        </w:rPr>
        <w:t xml:space="preserve">tem </w:t>
      </w:r>
      <w:r>
        <w:rPr>
          <w:color w:val="000000"/>
          <w:sz w:val="19"/>
          <w:szCs w:val="19"/>
          <w:lang w:val="en-GB"/>
        </w:rPr>
        <w:t>includes</w:t>
      </w:r>
      <w:r w:rsidRPr="00A37C99">
        <w:rPr>
          <w:color w:val="000000"/>
          <w:sz w:val="19"/>
          <w:szCs w:val="19"/>
          <w:lang w:val="en-GB"/>
        </w:rPr>
        <w:t>: companies provided for in the provisions of acts other than the Code of Commercial Companies and the Civil Code or legal forms, to which regulations on companies apply, foreign companies, without specific legal form.</w:t>
      </w:r>
    </w:p>
  </w:footnote>
  <w:footnote w:id="2">
    <w:p w14:paraId="3AEB3878" w14:textId="77777777" w:rsidR="004C70D7" w:rsidRPr="00C64F0C" w:rsidRDefault="004C70D7" w:rsidP="00CB4BE3">
      <w:pPr>
        <w:pStyle w:val="Nagwek2"/>
        <w:tabs>
          <w:tab w:val="right" w:leader="dot" w:pos="4156"/>
        </w:tabs>
        <w:spacing w:before="0"/>
        <w:contextualSpacing/>
        <w:rPr>
          <w:sz w:val="19"/>
          <w:szCs w:val="19"/>
          <w:lang w:val="en-GB"/>
        </w:rPr>
      </w:pPr>
      <w:r w:rsidRPr="00EC7D9E">
        <w:rPr>
          <w:rStyle w:val="Odwoanieprzypisudolnego"/>
          <w:rFonts w:ascii="Fira Sans" w:eastAsiaTheme="minorHAnsi" w:hAnsi="Fira Sans" w:cstheme="minorBidi"/>
          <w:color w:val="auto"/>
          <w:sz w:val="20"/>
          <w:szCs w:val="20"/>
          <w:lang w:val="en-US"/>
        </w:rPr>
        <w:t>1</w:t>
      </w:r>
      <w:r>
        <w:rPr>
          <w:rFonts w:ascii="Fira Sans" w:hAnsi="Fira Sans"/>
          <w:color w:val="000000"/>
          <w:sz w:val="19"/>
          <w:szCs w:val="19"/>
          <w:lang w:val="en-US"/>
        </w:rPr>
        <w:t xml:space="preserve">Item </w:t>
      </w:r>
      <w:r>
        <w:rPr>
          <w:rFonts w:ascii="Fira Sans" w:hAnsi="Fira Sans"/>
          <w:color w:val="000000"/>
          <w:sz w:val="19"/>
          <w:szCs w:val="19"/>
          <w:lang w:val="en-GB"/>
        </w:rPr>
        <w:t>includes</w:t>
      </w:r>
      <w:r w:rsidRPr="00C64F0C">
        <w:rPr>
          <w:rFonts w:ascii="Fira Sans" w:hAnsi="Fira Sans"/>
          <w:color w:val="000000"/>
          <w:sz w:val="19"/>
          <w:szCs w:val="19"/>
          <w:lang w:val="en-GB"/>
        </w:rPr>
        <w:t>: companies provided for in the provisions of acts other than the Code of Commercial Companies and the Civil Code or legal forms, to which regulations on companies apply, foreign companies, without specific legal form.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55959" w14:textId="77777777" w:rsidR="004C70D7" w:rsidRDefault="004C70D7">
    <w:pPr>
      <w:pStyle w:val="Nagwek"/>
    </w:pPr>
    <w:r w:rsidRPr="00DE3F2E">
      <w:rPr>
        <w:rFonts w:eastAsia="Fira Sans Light" w:cs="Times New Roman"/>
        <w:noProof/>
        <w:lang w:eastAsia="pl-PL"/>
      </w:rPr>
      <mc:AlternateContent>
        <mc:Choice Requires="wps">
          <w:drawing>
            <wp:anchor distT="0" distB="0" distL="114300" distR="114300" simplePos="0" relativeHeight="251673600" behindDoc="1" locked="0" layoutInCell="1" allowOverlap="1" wp14:anchorId="128EE4D1" wp14:editId="0EECCF37">
              <wp:simplePos x="0" y="0"/>
              <wp:positionH relativeFrom="page">
                <wp:align>right</wp:align>
              </wp:positionH>
              <wp:positionV relativeFrom="paragraph">
                <wp:posOffset>-176130</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BE4EFB5" id="Prostokąt 12" o:spid="_x0000_s1026" style="position:absolute;margin-left:96.2pt;margin-top:-13.85pt;width:147.4pt;height:1803.55pt;z-index:-2516428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" fillcolor="#f2f2f2" stroked="f" strokeweight="1pt">
              <w10:wrap type="tight" anchorx="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9AD3E" w14:textId="77777777" w:rsidR="004C70D7" w:rsidRDefault="004C70D7" w:rsidP="00695CA3">
    <w:pPr>
      <w:pStyle w:val="Nagwek"/>
      <w:tabs>
        <w:tab w:val="clear" w:pos="4536"/>
        <w:tab w:val="clear" w:pos="9072"/>
        <w:tab w:val="center" w:pos="2481"/>
      </w:tabs>
      <w:rPr>
        <w:noProof/>
        <w:lang w:eastAsia="pl-PL"/>
      </w:rPr>
    </w:pPr>
    <w:r>
      <w:rPr>
        <w:noProof/>
        <w:shd w:val="clear" w:color="auto" w:fill="FFFFFF"/>
        <w:lang w:eastAsia="pl-PL"/>
      </w:rPr>
      <w:drawing>
        <wp:anchor distT="0" distB="0" distL="114300" distR="114300" simplePos="0" relativeHeight="251671552" behindDoc="0" locked="0" layoutInCell="1" allowOverlap="1" wp14:anchorId="2DD627AE" wp14:editId="0BBD089E">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6E005708" wp14:editId="1E17D29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792DF6" w14:textId="77777777" w:rsidR="004C70D7" w:rsidRPr="003C6C8D" w:rsidRDefault="004C70D7"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E005708"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B792DF6" w14:textId="77777777" w:rsidR="004C70D7" w:rsidRPr="003C6C8D" w:rsidRDefault="004C70D7"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12F7522A" wp14:editId="3517BE2B">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r>
      <w:rPr>
        <w:noProof/>
      </w:rPr>
      <w:tab/>
    </w:r>
  </w:p>
  <w:p w14:paraId="0D982441" w14:textId="77777777" w:rsidR="004C70D7" w:rsidRDefault="004C70D7">
    <w:pPr>
      <w:pStyle w:val="Nagwek"/>
      <w:rPr>
        <w:noProof/>
        <w:lang w:eastAsia="pl-PL"/>
      </w:rPr>
    </w:pPr>
  </w:p>
  <w:p w14:paraId="20B38757" w14:textId="77777777" w:rsidR="004C70D7" w:rsidRDefault="004C70D7">
    <w:pPr>
      <w:pStyle w:val="Nagwek"/>
      <w:rPr>
        <w:noProof/>
        <w:lang w:eastAsia="pl-PL"/>
      </w:rPr>
    </w:pPr>
  </w:p>
  <w:p w14:paraId="225BD126" w14:textId="77777777" w:rsidR="004C70D7" w:rsidRDefault="004C70D7">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AE75834" wp14:editId="482FA1E6">
              <wp:simplePos x="0" y="0"/>
              <wp:positionH relativeFrom="column">
                <wp:posOffset>5287976</wp:posOffset>
              </wp:positionH>
              <wp:positionV relativeFrom="paragraph">
                <wp:posOffset>266065</wp:posOffset>
              </wp:positionV>
              <wp:extent cx="1432293" cy="336589"/>
              <wp:effectExtent l="0" t="0" r="0" b="6350"/>
              <wp:wrapNone/>
              <wp:docPr id="8" name="Pole tekstowe 2" descr="12.02.20234" title="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9552B72" w14:textId="4F0C69DA" w:rsidR="004C70D7" w:rsidRPr="00A01B40" w:rsidRDefault="004C70D7" w:rsidP="00F049AB">
                          <w:pPr>
                            <w:pStyle w:val="Datainformacjisygnalnej"/>
                          </w:pPr>
                          <w:r>
                            <w:t>12.11.2024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AE75834" id="_x0000_t202" coordsize="21600,21600" o:spt="202" path="m,l,21600r21600,l21600,xe">
              <v:stroke joinstyle="miter"/>
              <v:path gradientshapeok="t" o:connecttype="rect"/>
            </v:shapetype>
            <v:shape id="_x0000_s1030" type="#_x0000_t202" alt="Tytuł: date — opis: 12.02.2023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" filled="f" stroked="f">
              <v:textbox>
                <w:txbxContent>
                  <w:p w14:paraId="49552B72" w14:textId="4F0C69DA" w:rsidR="004C70D7" w:rsidRPr="00A01B40" w:rsidRDefault="004C70D7" w:rsidP="00F049AB">
                    <w:pPr>
                      <w:pStyle w:val="Datainformacjisygnalnej"/>
                    </w:pPr>
                    <w:r>
                      <w:t>12.11.2024</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8E67E" w14:textId="77777777" w:rsidR="004C70D7" w:rsidRDefault="004C70D7" w:rsidP="00B20DF1">
    <w:pPr>
      <w:pStyle w:val="Nagwek"/>
      <w:tabs>
        <w:tab w:val="clear" w:pos="4536"/>
        <w:tab w:val="clear" w:pos="9072"/>
        <w:tab w:val="left" w:pos="2696"/>
      </w:tabs>
      <w:rPr>
        <w:noProof/>
        <w:lang w:eastAsia="pl-PL"/>
      </w:rPr>
    </w:pPr>
    <w:r>
      <w:rPr>
        <w:noProof/>
        <w:lang w:eastAsia="pl-PL"/>
      </w:rPr>
      <w:tab/>
    </w:r>
  </w:p>
  <w:p w14:paraId="1EDF3C21" w14:textId="77777777" w:rsidR="004C70D7" w:rsidRDefault="004C70D7">
    <w:pPr>
      <w:pStyle w:val="Nagwek"/>
      <w:rPr>
        <w:noProof/>
        <w:lang w:eastAsia="pl-P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1ECDD3" w14:textId="77777777" w:rsidR="004C70D7" w:rsidRDefault="004C70D7">
    <w:pPr>
      <w:pStyle w:val="Nagwek"/>
      <w:rPr>
        <w:noProof/>
        <w:lang w:eastAsia="pl-P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90453" w14:textId="77777777" w:rsidR="004C70D7" w:rsidRDefault="004C70D7">
    <w:pPr>
      <w:pStyle w:val="Nagwek"/>
    </w:pPr>
  </w:p>
  <w:p w14:paraId="5837C615" w14:textId="77777777" w:rsidR="004C70D7" w:rsidRDefault="004C70D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pt;height:124.8pt;visibility:visible;mso-wrap-style:square" o:bullet="t">
        <v:imagedata r:id="rId1" o:title=""/>
      </v:shape>
    </w:pict>
  </w:numPicBullet>
  <w:numPicBullet w:numPicBulletId="1">
    <w:pict>
      <v:shape id="_x0000_i1027" type="#_x0000_t75" style="width:124.2pt;height:124.8pt;visibility:visible;mso-wrap-style:square" o:bullet="t">
        <v:imagedata r:id="rId2" o:title=""/>
      </v:shape>
    </w:pict>
  </w:numPicBullet>
  <w:numPicBullet w:numPicBulletId="2">
    <w:pict>
      <v:shape id="_x0000_i1028" type="#_x0000_t75" style="width:21pt;height:22.8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E567FCA"/>
    <w:multiLevelType w:val="hybridMultilevel"/>
    <w:tmpl w:val="8AA2EB1A"/>
    <w:lvl w:ilvl="0" w:tplc="C8444F1A">
      <w:start w:val="1"/>
      <w:numFmt w:val="bullet"/>
      <w:lvlText w:val=""/>
      <w:lvlPicBulletId w:val="2"/>
      <w:lvlJc w:val="left"/>
      <w:pPr>
        <w:tabs>
          <w:tab w:val="num" w:pos="720"/>
        </w:tabs>
        <w:ind w:left="720" w:hanging="360"/>
      </w:pPr>
      <w:rPr>
        <w:rFonts w:ascii="Symbol" w:hAnsi="Symbol" w:hint="default"/>
      </w:rPr>
    </w:lvl>
    <w:lvl w:ilvl="1" w:tplc="0EFE6D60" w:tentative="1">
      <w:start w:val="1"/>
      <w:numFmt w:val="bullet"/>
      <w:lvlText w:val=""/>
      <w:lvlJc w:val="left"/>
      <w:pPr>
        <w:tabs>
          <w:tab w:val="num" w:pos="1440"/>
        </w:tabs>
        <w:ind w:left="1440" w:hanging="360"/>
      </w:pPr>
      <w:rPr>
        <w:rFonts w:ascii="Symbol" w:hAnsi="Symbol" w:hint="default"/>
      </w:rPr>
    </w:lvl>
    <w:lvl w:ilvl="2" w:tplc="87E6EB9A" w:tentative="1">
      <w:start w:val="1"/>
      <w:numFmt w:val="bullet"/>
      <w:lvlText w:val=""/>
      <w:lvlJc w:val="left"/>
      <w:pPr>
        <w:tabs>
          <w:tab w:val="num" w:pos="2160"/>
        </w:tabs>
        <w:ind w:left="2160" w:hanging="360"/>
      </w:pPr>
      <w:rPr>
        <w:rFonts w:ascii="Symbol" w:hAnsi="Symbol" w:hint="default"/>
      </w:rPr>
    </w:lvl>
    <w:lvl w:ilvl="3" w:tplc="1040C984" w:tentative="1">
      <w:start w:val="1"/>
      <w:numFmt w:val="bullet"/>
      <w:lvlText w:val=""/>
      <w:lvlJc w:val="left"/>
      <w:pPr>
        <w:tabs>
          <w:tab w:val="num" w:pos="2880"/>
        </w:tabs>
        <w:ind w:left="2880" w:hanging="360"/>
      </w:pPr>
      <w:rPr>
        <w:rFonts w:ascii="Symbol" w:hAnsi="Symbol" w:hint="default"/>
      </w:rPr>
    </w:lvl>
    <w:lvl w:ilvl="4" w:tplc="6A5E2D2A" w:tentative="1">
      <w:start w:val="1"/>
      <w:numFmt w:val="bullet"/>
      <w:lvlText w:val=""/>
      <w:lvlJc w:val="left"/>
      <w:pPr>
        <w:tabs>
          <w:tab w:val="num" w:pos="3600"/>
        </w:tabs>
        <w:ind w:left="3600" w:hanging="360"/>
      </w:pPr>
      <w:rPr>
        <w:rFonts w:ascii="Symbol" w:hAnsi="Symbol" w:hint="default"/>
      </w:rPr>
    </w:lvl>
    <w:lvl w:ilvl="5" w:tplc="03D676D4" w:tentative="1">
      <w:start w:val="1"/>
      <w:numFmt w:val="bullet"/>
      <w:lvlText w:val=""/>
      <w:lvlJc w:val="left"/>
      <w:pPr>
        <w:tabs>
          <w:tab w:val="num" w:pos="4320"/>
        </w:tabs>
        <w:ind w:left="4320" w:hanging="360"/>
      </w:pPr>
      <w:rPr>
        <w:rFonts w:ascii="Symbol" w:hAnsi="Symbol" w:hint="default"/>
      </w:rPr>
    </w:lvl>
    <w:lvl w:ilvl="6" w:tplc="30823B84" w:tentative="1">
      <w:start w:val="1"/>
      <w:numFmt w:val="bullet"/>
      <w:lvlText w:val=""/>
      <w:lvlJc w:val="left"/>
      <w:pPr>
        <w:tabs>
          <w:tab w:val="num" w:pos="5040"/>
        </w:tabs>
        <w:ind w:left="5040" w:hanging="360"/>
      </w:pPr>
      <w:rPr>
        <w:rFonts w:ascii="Symbol" w:hAnsi="Symbol" w:hint="default"/>
      </w:rPr>
    </w:lvl>
    <w:lvl w:ilvl="7" w:tplc="809E8ABC" w:tentative="1">
      <w:start w:val="1"/>
      <w:numFmt w:val="bullet"/>
      <w:lvlText w:val=""/>
      <w:lvlJc w:val="left"/>
      <w:pPr>
        <w:tabs>
          <w:tab w:val="num" w:pos="5760"/>
        </w:tabs>
        <w:ind w:left="5760" w:hanging="360"/>
      </w:pPr>
      <w:rPr>
        <w:rFonts w:ascii="Symbol" w:hAnsi="Symbol" w:hint="default"/>
      </w:rPr>
    </w:lvl>
    <w:lvl w:ilvl="8" w:tplc="C4AEBE0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43764506"/>
    <w:multiLevelType w:val="hybridMultilevel"/>
    <w:tmpl w:val="69A8E2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3BC51AC"/>
    <w:multiLevelType w:val="hybridMultilevel"/>
    <w:tmpl w:val="FF2AAAC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62E21A4"/>
    <w:multiLevelType w:val="hybridMultilevel"/>
    <w:tmpl w:val="8EAE52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8"/>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839"/>
    <w:rsid w:val="00001862"/>
    <w:rsid w:val="00001C5B"/>
    <w:rsid w:val="00003437"/>
    <w:rsid w:val="00005A74"/>
    <w:rsid w:val="00006C78"/>
    <w:rsid w:val="0000709F"/>
    <w:rsid w:val="000108B8"/>
    <w:rsid w:val="0001160B"/>
    <w:rsid w:val="00013B61"/>
    <w:rsid w:val="000152F5"/>
    <w:rsid w:val="00015A11"/>
    <w:rsid w:val="000162DF"/>
    <w:rsid w:val="00021CD0"/>
    <w:rsid w:val="00021F6A"/>
    <w:rsid w:val="00035492"/>
    <w:rsid w:val="00035D0D"/>
    <w:rsid w:val="00036AD4"/>
    <w:rsid w:val="0004582E"/>
    <w:rsid w:val="000470AA"/>
    <w:rsid w:val="000479ED"/>
    <w:rsid w:val="00052F0F"/>
    <w:rsid w:val="00054E00"/>
    <w:rsid w:val="00057CA1"/>
    <w:rsid w:val="00063834"/>
    <w:rsid w:val="000647A9"/>
    <w:rsid w:val="00064FD0"/>
    <w:rsid w:val="000662E2"/>
    <w:rsid w:val="00066883"/>
    <w:rsid w:val="00071B39"/>
    <w:rsid w:val="0007465E"/>
    <w:rsid w:val="00074DD8"/>
    <w:rsid w:val="00075759"/>
    <w:rsid w:val="000806F7"/>
    <w:rsid w:val="000808D4"/>
    <w:rsid w:val="0008240F"/>
    <w:rsid w:val="00083E46"/>
    <w:rsid w:val="00086293"/>
    <w:rsid w:val="0008659F"/>
    <w:rsid w:val="000876D7"/>
    <w:rsid w:val="000904D8"/>
    <w:rsid w:val="00090AAB"/>
    <w:rsid w:val="000943D2"/>
    <w:rsid w:val="00097840"/>
    <w:rsid w:val="00097D1C"/>
    <w:rsid w:val="000A1196"/>
    <w:rsid w:val="000A646D"/>
    <w:rsid w:val="000A7D19"/>
    <w:rsid w:val="000B0727"/>
    <w:rsid w:val="000B5EC0"/>
    <w:rsid w:val="000B61C8"/>
    <w:rsid w:val="000B6E3A"/>
    <w:rsid w:val="000C0731"/>
    <w:rsid w:val="000C135D"/>
    <w:rsid w:val="000C2674"/>
    <w:rsid w:val="000C2BCF"/>
    <w:rsid w:val="000C61A2"/>
    <w:rsid w:val="000C63CE"/>
    <w:rsid w:val="000C6F75"/>
    <w:rsid w:val="000D1D43"/>
    <w:rsid w:val="000D225C"/>
    <w:rsid w:val="000D2A5C"/>
    <w:rsid w:val="000D30E9"/>
    <w:rsid w:val="000D39F0"/>
    <w:rsid w:val="000D49A3"/>
    <w:rsid w:val="000E0918"/>
    <w:rsid w:val="000E146E"/>
    <w:rsid w:val="000E5C91"/>
    <w:rsid w:val="000E6194"/>
    <w:rsid w:val="000E63E2"/>
    <w:rsid w:val="000E79A9"/>
    <w:rsid w:val="000F569C"/>
    <w:rsid w:val="00100CCF"/>
    <w:rsid w:val="001011C3"/>
    <w:rsid w:val="0010494E"/>
    <w:rsid w:val="00104CFA"/>
    <w:rsid w:val="001054E4"/>
    <w:rsid w:val="00106DA3"/>
    <w:rsid w:val="00107CE3"/>
    <w:rsid w:val="00110214"/>
    <w:rsid w:val="00110D87"/>
    <w:rsid w:val="00110DB0"/>
    <w:rsid w:val="00112399"/>
    <w:rsid w:val="001128DF"/>
    <w:rsid w:val="00114DB9"/>
    <w:rsid w:val="00116087"/>
    <w:rsid w:val="001164D0"/>
    <w:rsid w:val="0011666F"/>
    <w:rsid w:val="00117711"/>
    <w:rsid w:val="00120F25"/>
    <w:rsid w:val="00123C69"/>
    <w:rsid w:val="0012590E"/>
    <w:rsid w:val="0012711D"/>
    <w:rsid w:val="00130296"/>
    <w:rsid w:val="00132BB3"/>
    <w:rsid w:val="00133187"/>
    <w:rsid w:val="00134145"/>
    <w:rsid w:val="00136736"/>
    <w:rsid w:val="00136740"/>
    <w:rsid w:val="00136753"/>
    <w:rsid w:val="00136D67"/>
    <w:rsid w:val="001423B6"/>
    <w:rsid w:val="001448A7"/>
    <w:rsid w:val="00146621"/>
    <w:rsid w:val="001469BA"/>
    <w:rsid w:val="0015230F"/>
    <w:rsid w:val="00156F04"/>
    <w:rsid w:val="00160299"/>
    <w:rsid w:val="0016160F"/>
    <w:rsid w:val="001617E3"/>
    <w:rsid w:val="00161A40"/>
    <w:rsid w:val="00162325"/>
    <w:rsid w:val="0016373A"/>
    <w:rsid w:val="00164CF6"/>
    <w:rsid w:val="00165683"/>
    <w:rsid w:val="0016710D"/>
    <w:rsid w:val="0017160F"/>
    <w:rsid w:val="00183904"/>
    <w:rsid w:val="001877E8"/>
    <w:rsid w:val="00190D5F"/>
    <w:rsid w:val="00191A61"/>
    <w:rsid w:val="001951DA"/>
    <w:rsid w:val="001A180C"/>
    <w:rsid w:val="001A6C43"/>
    <w:rsid w:val="001B053D"/>
    <w:rsid w:val="001B1DED"/>
    <w:rsid w:val="001B2A56"/>
    <w:rsid w:val="001C3269"/>
    <w:rsid w:val="001C3566"/>
    <w:rsid w:val="001C3EC2"/>
    <w:rsid w:val="001C4621"/>
    <w:rsid w:val="001C5FFE"/>
    <w:rsid w:val="001D19B6"/>
    <w:rsid w:val="001D1DB4"/>
    <w:rsid w:val="001D23F1"/>
    <w:rsid w:val="001D25F9"/>
    <w:rsid w:val="001D61ED"/>
    <w:rsid w:val="001D680C"/>
    <w:rsid w:val="001E2079"/>
    <w:rsid w:val="001E5B2D"/>
    <w:rsid w:val="001F0BDE"/>
    <w:rsid w:val="001F29B6"/>
    <w:rsid w:val="001F4386"/>
    <w:rsid w:val="001F45C0"/>
    <w:rsid w:val="001F555D"/>
    <w:rsid w:val="00200E81"/>
    <w:rsid w:val="0020156C"/>
    <w:rsid w:val="00202092"/>
    <w:rsid w:val="002021A6"/>
    <w:rsid w:val="00202A02"/>
    <w:rsid w:val="00202C55"/>
    <w:rsid w:val="00203B98"/>
    <w:rsid w:val="002044F1"/>
    <w:rsid w:val="002045B8"/>
    <w:rsid w:val="00210018"/>
    <w:rsid w:val="002107D2"/>
    <w:rsid w:val="00216634"/>
    <w:rsid w:val="002168EF"/>
    <w:rsid w:val="00224138"/>
    <w:rsid w:val="002259BD"/>
    <w:rsid w:val="0022784A"/>
    <w:rsid w:val="00227914"/>
    <w:rsid w:val="00233221"/>
    <w:rsid w:val="00234E69"/>
    <w:rsid w:val="00235D7F"/>
    <w:rsid w:val="002376C0"/>
    <w:rsid w:val="00241DA1"/>
    <w:rsid w:val="00242303"/>
    <w:rsid w:val="00242D31"/>
    <w:rsid w:val="00243C20"/>
    <w:rsid w:val="00245E19"/>
    <w:rsid w:val="0025481E"/>
    <w:rsid w:val="00256779"/>
    <w:rsid w:val="002574F9"/>
    <w:rsid w:val="00260F7D"/>
    <w:rsid w:val="00262B61"/>
    <w:rsid w:val="00262CC6"/>
    <w:rsid w:val="00263A74"/>
    <w:rsid w:val="00263CC6"/>
    <w:rsid w:val="00263E08"/>
    <w:rsid w:val="00264937"/>
    <w:rsid w:val="00266BBB"/>
    <w:rsid w:val="0026716F"/>
    <w:rsid w:val="0027020D"/>
    <w:rsid w:val="00275497"/>
    <w:rsid w:val="00276811"/>
    <w:rsid w:val="00282699"/>
    <w:rsid w:val="0028373D"/>
    <w:rsid w:val="00284EDB"/>
    <w:rsid w:val="00287F47"/>
    <w:rsid w:val="002924A6"/>
    <w:rsid w:val="002926DF"/>
    <w:rsid w:val="002950D1"/>
    <w:rsid w:val="00296128"/>
    <w:rsid w:val="00296697"/>
    <w:rsid w:val="00297A9F"/>
    <w:rsid w:val="002A0AFD"/>
    <w:rsid w:val="002A17F0"/>
    <w:rsid w:val="002A32EE"/>
    <w:rsid w:val="002A5DEA"/>
    <w:rsid w:val="002A7508"/>
    <w:rsid w:val="002B0472"/>
    <w:rsid w:val="002B22EB"/>
    <w:rsid w:val="002B5327"/>
    <w:rsid w:val="002B5F48"/>
    <w:rsid w:val="002B6B12"/>
    <w:rsid w:val="002B7BA9"/>
    <w:rsid w:val="002C05BC"/>
    <w:rsid w:val="002C21F0"/>
    <w:rsid w:val="002C3C44"/>
    <w:rsid w:val="002C4BB8"/>
    <w:rsid w:val="002D01DF"/>
    <w:rsid w:val="002D121C"/>
    <w:rsid w:val="002D2487"/>
    <w:rsid w:val="002D4E2C"/>
    <w:rsid w:val="002D710E"/>
    <w:rsid w:val="002E161C"/>
    <w:rsid w:val="002E2973"/>
    <w:rsid w:val="002E3EB3"/>
    <w:rsid w:val="002E4397"/>
    <w:rsid w:val="002E60D4"/>
    <w:rsid w:val="002E6140"/>
    <w:rsid w:val="002E63CA"/>
    <w:rsid w:val="002E6985"/>
    <w:rsid w:val="002E71B6"/>
    <w:rsid w:val="002F0A62"/>
    <w:rsid w:val="002F1932"/>
    <w:rsid w:val="002F35F6"/>
    <w:rsid w:val="002F4356"/>
    <w:rsid w:val="002F777A"/>
    <w:rsid w:val="002F77C8"/>
    <w:rsid w:val="00302131"/>
    <w:rsid w:val="00304F22"/>
    <w:rsid w:val="00305B66"/>
    <w:rsid w:val="00306C7C"/>
    <w:rsid w:val="00307AA5"/>
    <w:rsid w:val="0031116E"/>
    <w:rsid w:val="00314F86"/>
    <w:rsid w:val="00316136"/>
    <w:rsid w:val="00316F5F"/>
    <w:rsid w:val="00317F4D"/>
    <w:rsid w:val="00320F25"/>
    <w:rsid w:val="00322729"/>
    <w:rsid w:val="00322EDD"/>
    <w:rsid w:val="003278E6"/>
    <w:rsid w:val="003309FA"/>
    <w:rsid w:val="00330E8A"/>
    <w:rsid w:val="00332320"/>
    <w:rsid w:val="0033324C"/>
    <w:rsid w:val="003358B9"/>
    <w:rsid w:val="00343668"/>
    <w:rsid w:val="00345986"/>
    <w:rsid w:val="00347D72"/>
    <w:rsid w:val="00350DF0"/>
    <w:rsid w:val="0035363A"/>
    <w:rsid w:val="00353F45"/>
    <w:rsid w:val="00357611"/>
    <w:rsid w:val="00361287"/>
    <w:rsid w:val="003637BF"/>
    <w:rsid w:val="0036432A"/>
    <w:rsid w:val="003645A8"/>
    <w:rsid w:val="00364AF9"/>
    <w:rsid w:val="00367237"/>
    <w:rsid w:val="00367FFB"/>
    <w:rsid w:val="0037077F"/>
    <w:rsid w:val="0037219F"/>
    <w:rsid w:val="00372411"/>
    <w:rsid w:val="003732F1"/>
    <w:rsid w:val="00373882"/>
    <w:rsid w:val="003750C1"/>
    <w:rsid w:val="003843DB"/>
    <w:rsid w:val="00387E61"/>
    <w:rsid w:val="0039042A"/>
    <w:rsid w:val="003906B0"/>
    <w:rsid w:val="00393761"/>
    <w:rsid w:val="003949F3"/>
    <w:rsid w:val="00394E26"/>
    <w:rsid w:val="00396691"/>
    <w:rsid w:val="00397D18"/>
    <w:rsid w:val="003A1874"/>
    <w:rsid w:val="003A1B36"/>
    <w:rsid w:val="003A2251"/>
    <w:rsid w:val="003A3A5B"/>
    <w:rsid w:val="003A4957"/>
    <w:rsid w:val="003A52F8"/>
    <w:rsid w:val="003A5613"/>
    <w:rsid w:val="003B1454"/>
    <w:rsid w:val="003B18B6"/>
    <w:rsid w:val="003B2485"/>
    <w:rsid w:val="003B2968"/>
    <w:rsid w:val="003B2B49"/>
    <w:rsid w:val="003B5534"/>
    <w:rsid w:val="003C06D1"/>
    <w:rsid w:val="003C0A20"/>
    <w:rsid w:val="003C1096"/>
    <w:rsid w:val="003C1272"/>
    <w:rsid w:val="003C161B"/>
    <w:rsid w:val="003C29C2"/>
    <w:rsid w:val="003C2FE5"/>
    <w:rsid w:val="003C3E28"/>
    <w:rsid w:val="003C4F4B"/>
    <w:rsid w:val="003C59E0"/>
    <w:rsid w:val="003C6C8D"/>
    <w:rsid w:val="003D16AB"/>
    <w:rsid w:val="003D1943"/>
    <w:rsid w:val="003D2656"/>
    <w:rsid w:val="003D2AD2"/>
    <w:rsid w:val="003D4F95"/>
    <w:rsid w:val="003D5F42"/>
    <w:rsid w:val="003D60A9"/>
    <w:rsid w:val="003E1FE9"/>
    <w:rsid w:val="003E4C80"/>
    <w:rsid w:val="003F22F0"/>
    <w:rsid w:val="003F4161"/>
    <w:rsid w:val="003F4C97"/>
    <w:rsid w:val="003F5B6D"/>
    <w:rsid w:val="003F666D"/>
    <w:rsid w:val="003F6CCA"/>
    <w:rsid w:val="003F7FE6"/>
    <w:rsid w:val="00400193"/>
    <w:rsid w:val="00402F40"/>
    <w:rsid w:val="00403E8C"/>
    <w:rsid w:val="0040493D"/>
    <w:rsid w:val="00410D5F"/>
    <w:rsid w:val="00412C3F"/>
    <w:rsid w:val="00413660"/>
    <w:rsid w:val="00416EAF"/>
    <w:rsid w:val="004177B0"/>
    <w:rsid w:val="0042098F"/>
    <w:rsid w:val="004212E7"/>
    <w:rsid w:val="00423C88"/>
    <w:rsid w:val="0042446D"/>
    <w:rsid w:val="00425935"/>
    <w:rsid w:val="00425E92"/>
    <w:rsid w:val="00427BF8"/>
    <w:rsid w:val="00431002"/>
    <w:rsid w:val="004316E0"/>
    <w:rsid w:val="00431C02"/>
    <w:rsid w:val="00434189"/>
    <w:rsid w:val="00434E2D"/>
    <w:rsid w:val="00437395"/>
    <w:rsid w:val="00440AA7"/>
    <w:rsid w:val="004420D0"/>
    <w:rsid w:val="00445047"/>
    <w:rsid w:val="00445BD2"/>
    <w:rsid w:val="004463F6"/>
    <w:rsid w:val="00446749"/>
    <w:rsid w:val="00450C7B"/>
    <w:rsid w:val="00450FE8"/>
    <w:rsid w:val="004527CD"/>
    <w:rsid w:val="00453EB7"/>
    <w:rsid w:val="00463E39"/>
    <w:rsid w:val="004657FC"/>
    <w:rsid w:val="0046619F"/>
    <w:rsid w:val="004661A9"/>
    <w:rsid w:val="00467A82"/>
    <w:rsid w:val="004703C9"/>
    <w:rsid w:val="004733F6"/>
    <w:rsid w:val="00474C20"/>
    <w:rsid w:val="00474E69"/>
    <w:rsid w:val="004773BF"/>
    <w:rsid w:val="00480DAE"/>
    <w:rsid w:val="00483E9F"/>
    <w:rsid w:val="00484398"/>
    <w:rsid w:val="00485A2C"/>
    <w:rsid w:val="00495D5F"/>
    <w:rsid w:val="0049621B"/>
    <w:rsid w:val="004A1D19"/>
    <w:rsid w:val="004A50F1"/>
    <w:rsid w:val="004A578E"/>
    <w:rsid w:val="004B22D8"/>
    <w:rsid w:val="004B78CB"/>
    <w:rsid w:val="004C1895"/>
    <w:rsid w:val="004C60E3"/>
    <w:rsid w:val="004C6D40"/>
    <w:rsid w:val="004C70D7"/>
    <w:rsid w:val="004C7ED2"/>
    <w:rsid w:val="004E461D"/>
    <w:rsid w:val="004E5842"/>
    <w:rsid w:val="004E6AA8"/>
    <w:rsid w:val="004F0C3C"/>
    <w:rsid w:val="004F2280"/>
    <w:rsid w:val="004F23BB"/>
    <w:rsid w:val="004F45FF"/>
    <w:rsid w:val="004F63FC"/>
    <w:rsid w:val="004F6B41"/>
    <w:rsid w:val="004F728D"/>
    <w:rsid w:val="005049B6"/>
    <w:rsid w:val="00505A92"/>
    <w:rsid w:val="00505C76"/>
    <w:rsid w:val="00510BCC"/>
    <w:rsid w:val="00513D26"/>
    <w:rsid w:val="00514999"/>
    <w:rsid w:val="00515B86"/>
    <w:rsid w:val="00516C99"/>
    <w:rsid w:val="005203F1"/>
    <w:rsid w:val="00521BC3"/>
    <w:rsid w:val="00522C6A"/>
    <w:rsid w:val="00531356"/>
    <w:rsid w:val="00533632"/>
    <w:rsid w:val="00533D2C"/>
    <w:rsid w:val="00534013"/>
    <w:rsid w:val="00534ACC"/>
    <w:rsid w:val="005351D0"/>
    <w:rsid w:val="005356B0"/>
    <w:rsid w:val="005408D3"/>
    <w:rsid w:val="00540C5C"/>
    <w:rsid w:val="00541E6E"/>
    <w:rsid w:val="0054251F"/>
    <w:rsid w:val="00542594"/>
    <w:rsid w:val="00542610"/>
    <w:rsid w:val="0054387B"/>
    <w:rsid w:val="00543B9F"/>
    <w:rsid w:val="00544E39"/>
    <w:rsid w:val="005520D8"/>
    <w:rsid w:val="0055486E"/>
    <w:rsid w:val="00555CFB"/>
    <w:rsid w:val="00556CF1"/>
    <w:rsid w:val="00557A97"/>
    <w:rsid w:val="00562101"/>
    <w:rsid w:val="00563BF7"/>
    <w:rsid w:val="005644F2"/>
    <w:rsid w:val="005649EF"/>
    <w:rsid w:val="00570E6A"/>
    <w:rsid w:val="00571B31"/>
    <w:rsid w:val="00575972"/>
    <w:rsid w:val="005762A7"/>
    <w:rsid w:val="00581A2D"/>
    <w:rsid w:val="00587CEE"/>
    <w:rsid w:val="005916D7"/>
    <w:rsid w:val="00592B06"/>
    <w:rsid w:val="0059427F"/>
    <w:rsid w:val="00597068"/>
    <w:rsid w:val="00597CDC"/>
    <w:rsid w:val="005A1B1A"/>
    <w:rsid w:val="005A2EEE"/>
    <w:rsid w:val="005A31CF"/>
    <w:rsid w:val="005A698C"/>
    <w:rsid w:val="005A7D5D"/>
    <w:rsid w:val="005B1F4A"/>
    <w:rsid w:val="005B2ECF"/>
    <w:rsid w:val="005B4C5D"/>
    <w:rsid w:val="005B59B0"/>
    <w:rsid w:val="005C0CAC"/>
    <w:rsid w:val="005C215D"/>
    <w:rsid w:val="005C4EB6"/>
    <w:rsid w:val="005D03DF"/>
    <w:rsid w:val="005D062E"/>
    <w:rsid w:val="005D1EB6"/>
    <w:rsid w:val="005D288E"/>
    <w:rsid w:val="005E0799"/>
    <w:rsid w:val="005E10F9"/>
    <w:rsid w:val="005E1200"/>
    <w:rsid w:val="005E2F2B"/>
    <w:rsid w:val="005E4D11"/>
    <w:rsid w:val="005E7847"/>
    <w:rsid w:val="005F2614"/>
    <w:rsid w:val="005F31F4"/>
    <w:rsid w:val="005F45EE"/>
    <w:rsid w:val="005F5A80"/>
    <w:rsid w:val="005F74A6"/>
    <w:rsid w:val="005F7C5A"/>
    <w:rsid w:val="00601E20"/>
    <w:rsid w:val="006038C1"/>
    <w:rsid w:val="00603DC0"/>
    <w:rsid w:val="00604159"/>
    <w:rsid w:val="006044FF"/>
    <w:rsid w:val="006067CF"/>
    <w:rsid w:val="006070CA"/>
    <w:rsid w:val="00607CC5"/>
    <w:rsid w:val="0061179B"/>
    <w:rsid w:val="006125F9"/>
    <w:rsid w:val="00612908"/>
    <w:rsid w:val="00613032"/>
    <w:rsid w:val="00617E14"/>
    <w:rsid w:val="00633014"/>
    <w:rsid w:val="0063437B"/>
    <w:rsid w:val="00634900"/>
    <w:rsid w:val="006354D6"/>
    <w:rsid w:val="0064017E"/>
    <w:rsid w:val="00640CF0"/>
    <w:rsid w:val="00642808"/>
    <w:rsid w:val="006431E3"/>
    <w:rsid w:val="00645FD5"/>
    <w:rsid w:val="00653DC3"/>
    <w:rsid w:val="00654BB6"/>
    <w:rsid w:val="00655E8D"/>
    <w:rsid w:val="006579AB"/>
    <w:rsid w:val="00661B05"/>
    <w:rsid w:val="00662E66"/>
    <w:rsid w:val="006673CA"/>
    <w:rsid w:val="00673C26"/>
    <w:rsid w:val="00674DE5"/>
    <w:rsid w:val="00677082"/>
    <w:rsid w:val="00677ACA"/>
    <w:rsid w:val="00680416"/>
    <w:rsid w:val="006812AF"/>
    <w:rsid w:val="0068327D"/>
    <w:rsid w:val="00684012"/>
    <w:rsid w:val="00686152"/>
    <w:rsid w:val="006872EC"/>
    <w:rsid w:val="00687536"/>
    <w:rsid w:val="006902EF"/>
    <w:rsid w:val="00691278"/>
    <w:rsid w:val="00691534"/>
    <w:rsid w:val="00693880"/>
    <w:rsid w:val="00694AF0"/>
    <w:rsid w:val="00695CA3"/>
    <w:rsid w:val="006A45C5"/>
    <w:rsid w:val="006A4686"/>
    <w:rsid w:val="006A5859"/>
    <w:rsid w:val="006A5B61"/>
    <w:rsid w:val="006B0E9E"/>
    <w:rsid w:val="006B1A40"/>
    <w:rsid w:val="006B246B"/>
    <w:rsid w:val="006B44A4"/>
    <w:rsid w:val="006B486D"/>
    <w:rsid w:val="006B5AE4"/>
    <w:rsid w:val="006C0F94"/>
    <w:rsid w:val="006C197A"/>
    <w:rsid w:val="006C484B"/>
    <w:rsid w:val="006C4D4A"/>
    <w:rsid w:val="006D1507"/>
    <w:rsid w:val="006D1659"/>
    <w:rsid w:val="006D4054"/>
    <w:rsid w:val="006D4FD2"/>
    <w:rsid w:val="006D5133"/>
    <w:rsid w:val="006D67C4"/>
    <w:rsid w:val="006E0111"/>
    <w:rsid w:val="006E02EC"/>
    <w:rsid w:val="006E3329"/>
    <w:rsid w:val="006E35ED"/>
    <w:rsid w:val="006E3C4F"/>
    <w:rsid w:val="006E4697"/>
    <w:rsid w:val="006E5D99"/>
    <w:rsid w:val="006E6F41"/>
    <w:rsid w:val="006E6F5F"/>
    <w:rsid w:val="006E73E6"/>
    <w:rsid w:val="006E76AD"/>
    <w:rsid w:val="006F1D5E"/>
    <w:rsid w:val="006F573A"/>
    <w:rsid w:val="006F71A4"/>
    <w:rsid w:val="007011D6"/>
    <w:rsid w:val="00707AD5"/>
    <w:rsid w:val="007110A5"/>
    <w:rsid w:val="007133C9"/>
    <w:rsid w:val="00713755"/>
    <w:rsid w:val="00715CAA"/>
    <w:rsid w:val="007176E0"/>
    <w:rsid w:val="007201E2"/>
    <w:rsid w:val="0072022B"/>
    <w:rsid w:val="007211B1"/>
    <w:rsid w:val="00724203"/>
    <w:rsid w:val="007248AC"/>
    <w:rsid w:val="00724B99"/>
    <w:rsid w:val="007267B0"/>
    <w:rsid w:val="007277DA"/>
    <w:rsid w:val="00731D27"/>
    <w:rsid w:val="00734A5B"/>
    <w:rsid w:val="00737085"/>
    <w:rsid w:val="00743CF2"/>
    <w:rsid w:val="00745B4B"/>
    <w:rsid w:val="00746187"/>
    <w:rsid w:val="007506D8"/>
    <w:rsid w:val="00751D48"/>
    <w:rsid w:val="00752105"/>
    <w:rsid w:val="00756FDC"/>
    <w:rsid w:val="00757E16"/>
    <w:rsid w:val="0076254F"/>
    <w:rsid w:val="00763670"/>
    <w:rsid w:val="007636F5"/>
    <w:rsid w:val="0076563C"/>
    <w:rsid w:val="00767BD6"/>
    <w:rsid w:val="00767EB5"/>
    <w:rsid w:val="007724E9"/>
    <w:rsid w:val="00772BAC"/>
    <w:rsid w:val="00777A9D"/>
    <w:rsid w:val="007801F5"/>
    <w:rsid w:val="00782F01"/>
    <w:rsid w:val="00783CA4"/>
    <w:rsid w:val="007842FB"/>
    <w:rsid w:val="007845B8"/>
    <w:rsid w:val="00785DDD"/>
    <w:rsid w:val="00786124"/>
    <w:rsid w:val="0079067D"/>
    <w:rsid w:val="007914A0"/>
    <w:rsid w:val="007917C1"/>
    <w:rsid w:val="00793687"/>
    <w:rsid w:val="0079514B"/>
    <w:rsid w:val="00795252"/>
    <w:rsid w:val="0079533E"/>
    <w:rsid w:val="00797819"/>
    <w:rsid w:val="007A2DC1"/>
    <w:rsid w:val="007A37B7"/>
    <w:rsid w:val="007A37E9"/>
    <w:rsid w:val="007A3ADC"/>
    <w:rsid w:val="007B5401"/>
    <w:rsid w:val="007C2B7D"/>
    <w:rsid w:val="007C2C76"/>
    <w:rsid w:val="007C2E2C"/>
    <w:rsid w:val="007C43F9"/>
    <w:rsid w:val="007D0869"/>
    <w:rsid w:val="007D14C4"/>
    <w:rsid w:val="007D3319"/>
    <w:rsid w:val="007D335D"/>
    <w:rsid w:val="007D346F"/>
    <w:rsid w:val="007D5063"/>
    <w:rsid w:val="007D605C"/>
    <w:rsid w:val="007E08F7"/>
    <w:rsid w:val="007E3314"/>
    <w:rsid w:val="007E3514"/>
    <w:rsid w:val="007E3DE9"/>
    <w:rsid w:val="007E4B03"/>
    <w:rsid w:val="007E510A"/>
    <w:rsid w:val="007F324B"/>
    <w:rsid w:val="007F51A4"/>
    <w:rsid w:val="007F6FB5"/>
    <w:rsid w:val="00802627"/>
    <w:rsid w:val="00803031"/>
    <w:rsid w:val="0080359D"/>
    <w:rsid w:val="0080553C"/>
    <w:rsid w:val="0080563A"/>
    <w:rsid w:val="00805941"/>
    <w:rsid w:val="00805B46"/>
    <w:rsid w:val="00805DB4"/>
    <w:rsid w:val="0080690B"/>
    <w:rsid w:val="0081671B"/>
    <w:rsid w:val="00817A42"/>
    <w:rsid w:val="00817B6D"/>
    <w:rsid w:val="008207DA"/>
    <w:rsid w:val="0082204C"/>
    <w:rsid w:val="00823593"/>
    <w:rsid w:val="00823BFF"/>
    <w:rsid w:val="00825DC2"/>
    <w:rsid w:val="00830123"/>
    <w:rsid w:val="008307C0"/>
    <w:rsid w:val="0083117F"/>
    <w:rsid w:val="00832CDE"/>
    <w:rsid w:val="00834AD3"/>
    <w:rsid w:val="00837378"/>
    <w:rsid w:val="00837820"/>
    <w:rsid w:val="008412C9"/>
    <w:rsid w:val="00843795"/>
    <w:rsid w:val="00844A68"/>
    <w:rsid w:val="0084647F"/>
    <w:rsid w:val="00847F0F"/>
    <w:rsid w:val="00850566"/>
    <w:rsid w:val="00850B7B"/>
    <w:rsid w:val="00852369"/>
    <w:rsid w:val="00852448"/>
    <w:rsid w:val="00852BBF"/>
    <w:rsid w:val="0086162C"/>
    <w:rsid w:val="00862A36"/>
    <w:rsid w:val="00864DB4"/>
    <w:rsid w:val="008731FC"/>
    <w:rsid w:val="008753ED"/>
    <w:rsid w:val="00877F6C"/>
    <w:rsid w:val="0088258A"/>
    <w:rsid w:val="00883A70"/>
    <w:rsid w:val="00884489"/>
    <w:rsid w:val="008849C0"/>
    <w:rsid w:val="0088524F"/>
    <w:rsid w:val="00886332"/>
    <w:rsid w:val="008871E3"/>
    <w:rsid w:val="008925F0"/>
    <w:rsid w:val="00892EC3"/>
    <w:rsid w:val="0089448A"/>
    <w:rsid w:val="00894C23"/>
    <w:rsid w:val="00897877"/>
    <w:rsid w:val="008A22C6"/>
    <w:rsid w:val="008A26D9"/>
    <w:rsid w:val="008A2BE9"/>
    <w:rsid w:val="008A352B"/>
    <w:rsid w:val="008A3D68"/>
    <w:rsid w:val="008A6DD7"/>
    <w:rsid w:val="008A728B"/>
    <w:rsid w:val="008A7B5B"/>
    <w:rsid w:val="008B12D2"/>
    <w:rsid w:val="008B2520"/>
    <w:rsid w:val="008C03F3"/>
    <w:rsid w:val="008C0C29"/>
    <w:rsid w:val="008C1DFB"/>
    <w:rsid w:val="008C4DC2"/>
    <w:rsid w:val="008D02DA"/>
    <w:rsid w:val="008D160C"/>
    <w:rsid w:val="008D24E7"/>
    <w:rsid w:val="008D3D79"/>
    <w:rsid w:val="008D4803"/>
    <w:rsid w:val="008D76BC"/>
    <w:rsid w:val="008E1D30"/>
    <w:rsid w:val="008E2022"/>
    <w:rsid w:val="008E5308"/>
    <w:rsid w:val="008E544C"/>
    <w:rsid w:val="008E5841"/>
    <w:rsid w:val="008E6771"/>
    <w:rsid w:val="008E7DBA"/>
    <w:rsid w:val="008F0829"/>
    <w:rsid w:val="008F3240"/>
    <w:rsid w:val="008F3638"/>
    <w:rsid w:val="008F4441"/>
    <w:rsid w:val="008F5993"/>
    <w:rsid w:val="008F6B20"/>
    <w:rsid w:val="008F6F31"/>
    <w:rsid w:val="008F74DF"/>
    <w:rsid w:val="008F7890"/>
    <w:rsid w:val="008F7FCE"/>
    <w:rsid w:val="00900FE4"/>
    <w:rsid w:val="00902274"/>
    <w:rsid w:val="0090279E"/>
    <w:rsid w:val="009027F5"/>
    <w:rsid w:val="00906A88"/>
    <w:rsid w:val="00907B9A"/>
    <w:rsid w:val="009120FA"/>
    <w:rsid w:val="009127BA"/>
    <w:rsid w:val="00913E07"/>
    <w:rsid w:val="00915E8E"/>
    <w:rsid w:val="0091657D"/>
    <w:rsid w:val="00916E48"/>
    <w:rsid w:val="00917551"/>
    <w:rsid w:val="00920AAE"/>
    <w:rsid w:val="009227A6"/>
    <w:rsid w:val="00922F2C"/>
    <w:rsid w:val="0092519C"/>
    <w:rsid w:val="00927115"/>
    <w:rsid w:val="009312BA"/>
    <w:rsid w:val="00933086"/>
    <w:rsid w:val="00933A38"/>
    <w:rsid w:val="00933EC1"/>
    <w:rsid w:val="00936BB9"/>
    <w:rsid w:val="00937611"/>
    <w:rsid w:val="00940899"/>
    <w:rsid w:val="0094310E"/>
    <w:rsid w:val="009444DD"/>
    <w:rsid w:val="009446AD"/>
    <w:rsid w:val="009467F8"/>
    <w:rsid w:val="00946DF3"/>
    <w:rsid w:val="009530DB"/>
    <w:rsid w:val="00953676"/>
    <w:rsid w:val="00954262"/>
    <w:rsid w:val="00956F30"/>
    <w:rsid w:val="00960F92"/>
    <w:rsid w:val="00962B00"/>
    <w:rsid w:val="00962CE2"/>
    <w:rsid w:val="009657B3"/>
    <w:rsid w:val="0096625E"/>
    <w:rsid w:val="00966C9A"/>
    <w:rsid w:val="009705EE"/>
    <w:rsid w:val="00970FEE"/>
    <w:rsid w:val="009720F6"/>
    <w:rsid w:val="00977927"/>
    <w:rsid w:val="0098135C"/>
    <w:rsid w:val="0098156A"/>
    <w:rsid w:val="00981B06"/>
    <w:rsid w:val="00982D28"/>
    <w:rsid w:val="00985175"/>
    <w:rsid w:val="00991BAC"/>
    <w:rsid w:val="00992D77"/>
    <w:rsid w:val="009962A7"/>
    <w:rsid w:val="009A6EA0"/>
    <w:rsid w:val="009B02E8"/>
    <w:rsid w:val="009B5434"/>
    <w:rsid w:val="009B643C"/>
    <w:rsid w:val="009C1335"/>
    <w:rsid w:val="009C1AB2"/>
    <w:rsid w:val="009C613A"/>
    <w:rsid w:val="009C7251"/>
    <w:rsid w:val="009D0CAC"/>
    <w:rsid w:val="009D2FF6"/>
    <w:rsid w:val="009E1FB1"/>
    <w:rsid w:val="009E2E91"/>
    <w:rsid w:val="009E792C"/>
    <w:rsid w:val="009E7D31"/>
    <w:rsid w:val="009F2FD6"/>
    <w:rsid w:val="00A01B40"/>
    <w:rsid w:val="00A076C1"/>
    <w:rsid w:val="00A139F5"/>
    <w:rsid w:val="00A140CA"/>
    <w:rsid w:val="00A25992"/>
    <w:rsid w:val="00A32E16"/>
    <w:rsid w:val="00A32EB1"/>
    <w:rsid w:val="00A32EBB"/>
    <w:rsid w:val="00A3425E"/>
    <w:rsid w:val="00A346AA"/>
    <w:rsid w:val="00A35E63"/>
    <w:rsid w:val="00A365F4"/>
    <w:rsid w:val="00A37711"/>
    <w:rsid w:val="00A37C99"/>
    <w:rsid w:val="00A37E09"/>
    <w:rsid w:val="00A41744"/>
    <w:rsid w:val="00A471CE"/>
    <w:rsid w:val="00A4720A"/>
    <w:rsid w:val="00A47D80"/>
    <w:rsid w:val="00A52322"/>
    <w:rsid w:val="00A53132"/>
    <w:rsid w:val="00A54212"/>
    <w:rsid w:val="00A563F2"/>
    <w:rsid w:val="00A566E8"/>
    <w:rsid w:val="00A56D30"/>
    <w:rsid w:val="00A56FA8"/>
    <w:rsid w:val="00A61408"/>
    <w:rsid w:val="00A64AD4"/>
    <w:rsid w:val="00A64F19"/>
    <w:rsid w:val="00A66347"/>
    <w:rsid w:val="00A669CA"/>
    <w:rsid w:val="00A71D44"/>
    <w:rsid w:val="00A7392B"/>
    <w:rsid w:val="00A73E53"/>
    <w:rsid w:val="00A74FC0"/>
    <w:rsid w:val="00A75609"/>
    <w:rsid w:val="00A76A3A"/>
    <w:rsid w:val="00A80003"/>
    <w:rsid w:val="00A810F9"/>
    <w:rsid w:val="00A82D31"/>
    <w:rsid w:val="00A831BF"/>
    <w:rsid w:val="00A85E7E"/>
    <w:rsid w:val="00A862D5"/>
    <w:rsid w:val="00A86ECC"/>
    <w:rsid w:val="00A86FCC"/>
    <w:rsid w:val="00A90A6D"/>
    <w:rsid w:val="00A91617"/>
    <w:rsid w:val="00A91F6F"/>
    <w:rsid w:val="00A962AA"/>
    <w:rsid w:val="00A96F5C"/>
    <w:rsid w:val="00A971E5"/>
    <w:rsid w:val="00AA1EBC"/>
    <w:rsid w:val="00AA54C8"/>
    <w:rsid w:val="00AA710D"/>
    <w:rsid w:val="00AB305D"/>
    <w:rsid w:val="00AB64F3"/>
    <w:rsid w:val="00AB6675"/>
    <w:rsid w:val="00AB682F"/>
    <w:rsid w:val="00AB6D25"/>
    <w:rsid w:val="00AC3982"/>
    <w:rsid w:val="00AD0BD1"/>
    <w:rsid w:val="00AD0E56"/>
    <w:rsid w:val="00AD1693"/>
    <w:rsid w:val="00AD46A4"/>
    <w:rsid w:val="00AD5720"/>
    <w:rsid w:val="00AE229B"/>
    <w:rsid w:val="00AE2D4B"/>
    <w:rsid w:val="00AE4F99"/>
    <w:rsid w:val="00AF029F"/>
    <w:rsid w:val="00AF6189"/>
    <w:rsid w:val="00B01648"/>
    <w:rsid w:val="00B03CBD"/>
    <w:rsid w:val="00B04FE5"/>
    <w:rsid w:val="00B11B69"/>
    <w:rsid w:val="00B14952"/>
    <w:rsid w:val="00B154D1"/>
    <w:rsid w:val="00B16871"/>
    <w:rsid w:val="00B20175"/>
    <w:rsid w:val="00B20DF1"/>
    <w:rsid w:val="00B25B45"/>
    <w:rsid w:val="00B279E6"/>
    <w:rsid w:val="00B31E5A"/>
    <w:rsid w:val="00B354BB"/>
    <w:rsid w:val="00B45CDF"/>
    <w:rsid w:val="00B47359"/>
    <w:rsid w:val="00B506A2"/>
    <w:rsid w:val="00B51831"/>
    <w:rsid w:val="00B51F71"/>
    <w:rsid w:val="00B527A2"/>
    <w:rsid w:val="00B557BA"/>
    <w:rsid w:val="00B60ABB"/>
    <w:rsid w:val="00B6477E"/>
    <w:rsid w:val="00B653AB"/>
    <w:rsid w:val="00B65F9E"/>
    <w:rsid w:val="00B66B19"/>
    <w:rsid w:val="00B6765A"/>
    <w:rsid w:val="00B759E7"/>
    <w:rsid w:val="00B77919"/>
    <w:rsid w:val="00B80CAD"/>
    <w:rsid w:val="00B81156"/>
    <w:rsid w:val="00B81C05"/>
    <w:rsid w:val="00B81D56"/>
    <w:rsid w:val="00B82CFB"/>
    <w:rsid w:val="00B85BC9"/>
    <w:rsid w:val="00B914E9"/>
    <w:rsid w:val="00B939A5"/>
    <w:rsid w:val="00B9457A"/>
    <w:rsid w:val="00B956EE"/>
    <w:rsid w:val="00BA2BA1"/>
    <w:rsid w:val="00BA3447"/>
    <w:rsid w:val="00BA3562"/>
    <w:rsid w:val="00BA598C"/>
    <w:rsid w:val="00BB1DCE"/>
    <w:rsid w:val="00BB242E"/>
    <w:rsid w:val="00BB2FC1"/>
    <w:rsid w:val="00BB3B00"/>
    <w:rsid w:val="00BB3B87"/>
    <w:rsid w:val="00BB3E50"/>
    <w:rsid w:val="00BB4848"/>
    <w:rsid w:val="00BB4F09"/>
    <w:rsid w:val="00BB54B5"/>
    <w:rsid w:val="00BC063D"/>
    <w:rsid w:val="00BC064C"/>
    <w:rsid w:val="00BC3B81"/>
    <w:rsid w:val="00BC5E2E"/>
    <w:rsid w:val="00BC6CAE"/>
    <w:rsid w:val="00BD0029"/>
    <w:rsid w:val="00BD46F9"/>
    <w:rsid w:val="00BD4E33"/>
    <w:rsid w:val="00BD6C24"/>
    <w:rsid w:val="00BD73AF"/>
    <w:rsid w:val="00BD763D"/>
    <w:rsid w:val="00BE1EB1"/>
    <w:rsid w:val="00BE2107"/>
    <w:rsid w:val="00BE2FE8"/>
    <w:rsid w:val="00BE4B59"/>
    <w:rsid w:val="00BF1800"/>
    <w:rsid w:val="00BF6C11"/>
    <w:rsid w:val="00C00F29"/>
    <w:rsid w:val="00C01769"/>
    <w:rsid w:val="00C030DE"/>
    <w:rsid w:val="00C051A8"/>
    <w:rsid w:val="00C06F27"/>
    <w:rsid w:val="00C10336"/>
    <w:rsid w:val="00C10352"/>
    <w:rsid w:val="00C22105"/>
    <w:rsid w:val="00C22A72"/>
    <w:rsid w:val="00C235AF"/>
    <w:rsid w:val="00C244B6"/>
    <w:rsid w:val="00C24A3D"/>
    <w:rsid w:val="00C27BF1"/>
    <w:rsid w:val="00C3398F"/>
    <w:rsid w:val="00C33E63"/>
    <w:rsid w:val="00C36206"/>
    <w:rsid w:val="00C3702F"/>
    <w:rsid w:val="00C4096F"/>
    <w:rsid w:val="00C41E3C"/>
    <w:rsid w:val="00C4500A"/>
    <w:rsid w:val="00C52DBE"/>
    <w:rsid w:val="00C56158"/>
    <w:rsid w:val="00C5758B"/>
    <w:rsid w:val="00C60504"/>
    <w:rsid w:val="00C61359"/>
    <w:rsid w:val="00C61509"/>
    <w:rsid w:val="00C61604"/>
    <w:rsid w:val="00C62238"/>
    <w:rsid w:val="00C6326F"/>
    <w:rsid w:val="00C63418"/>
    <w:rsid w:val="00C64A37"/>
    <w:rsid w:val="00C64F0C"/>
    <w:rsid w:val="00C710FE"/>
    <w:rsid w:val="00C7158E"/>
    <w:rsid w:val="00C72430"/>
    <w:rsid w:val="00C7250B"/>
    <w:rsid w:val="00C72947"/>
    <w:rsid w:val="00C72EB4"/>
    <w:rsid w:val="00C7346B"/>
    <w:rsid w:val="00C77C0E"/>
    <w:rsid w:val="00C8062B"/>
    <w:rsid w:val="00C83325"/>
    <w:rsid w:val="00C8350E"/>
    <w:rsid w:val="00C91687"/>
    <w:rsid w:val="00C924A8"/>
    <w:rsid w:val="00C943A6"/>
    <w:rsid w:val="00C945FE"/>
    <w:rsid w:val="00C9532D"/>
    <w:rsid w:val="00C965F1"/>
    <w:rsid w:val="00C96FAA"/>
    <w:rsid w:val="00C97A04"/>
    <w:rsid w:val="00CA107B"/>
    <w:rsid w:val="00CA243B"/>
    <w:rsid w:val="00CA484D"/>
    <w:rsid w:val="00CA4FB6"/>
    <w:rsid w:val="00CA743A"/>
    <w:rsid w:val="00CA784C"/>
    <w:rsid w:val="00CB073C"/>
    <w:rsid w:val="00CB2F90"/>
    <w:rsid w:val="00CB4BE3"/>
    <w:rsid w:val="00CB6AD4"/>
    <w:rsid w:val="00CB7ACC"/>
    <w:rsid w:val="00CC176D"/>
    <w:rsid w:val="00CC6ACE"/>
    <w:rsid w:val="00CC739E"/>
    <w:rsid w:val="00CD1EBB"/>
    <w:rsid w:val="00CD28CF"/>
    <w:rsid w:val="00CD4DC3"/>
    <w:rsid w:val="00CD51CC"/>
    <w:rsid w:val="00CD58B7"/>
    <w:rsid w:val="00CD6323"/>
    <w:rsid w:val="00CD7967"/>
    <w:rsid w:val="00CE03C6"/>
    <w:rsid w:val="00CE18C3"/>
    <w:rsid w:val="00CE2347"/>
    <w:rsid w:val="00CE31B8"/>
    <w:rsid w:val="00CE6300"/>
    <w:rsid w:val="00CF15EC"/>
    <w:rsid w:val="00CF18EE"/>
    <w:rsid w:val="00CF30BD"/>
    <w:rsid w:val="00CF3568"/>
    <w:rsid w:val="00CF39B7"/>
    <w:rsid w:val="00CF4099"/>
    <w:rsid w:val="00D00796"/>
    <w:rsid w:val="00D01437"/>
    <w:rsid w:val="00D021E4"/>
    <w:rsid w:val="00D04CE5"/>
    <w:rsid w:val="00D05E62"/>
    <w:rsid w:val="00D062B2"/>
    <w:rsid w:val="00D0726E"/>
    <w:rsid w:val="00D1087B"/>
    <w:rsid w:val="00D1509C"/>
    <w:rsid w:val="00D15997"/>
    <w:rsid w:val="00D15A33"/>
    <w:rsid w:val="00D166D5"/>
    <w:rsid w:val="00D173F1"/>
    <w:rsid w:val="00D261A2"/>
    <w:rsid w:val="00D26330"/>
    <w:rsid w:val="00D346DA"/>
    <w:rsid w:val="00D3566C"/>
    <w:rsid w:val="00D36100"/>
    <w:rsid w:val="00D37F3E"/>
    <w:rsid w:val="00D4186C"/>
    <w:rsid w:val="00D4654E"/>
    <w:rsid w:val="00D472CE"/>
    <w:rsid w:val="00D50516"/>
    <w:rsid w:val="00D517A6"/>
    <w:rsid w:val="00D524CC"/>
    <w:rsid w:val="00D53F9C"/>
    <w:rsid w:val="00D560BD"/>
    <w:rsid w:val="00D616D2"/>
    <w:rsid w:val="00D63B5F"/>
    <w:rsid w:val="00D66C17"/>
    <w:rsid w:val="00D70EF7"/>
    <w:rsid w:val="00D711D6"/>
    <w:rsid w:val="00D71B25"/>
    <w:rsid w:val="00D722FB"/>
    <w:rsid w:val="00D74045"/>
    <w:rsid w:val="00D749A0"/>
    <w:rsid w:val="00D76322"/>
    <w:rsid w:val="00D7775A"/>
    <w:rsid w:val="00D77EEF"/>
    <w:rsid w:val="00D8397C"/>
    <w:rsid w:val="00D858B7"/>
    <w:rsid w:val="00D8649D"/>
    <w:rsid w:val="00D93C68"/>
    <w:rsid w:val="00D94EED"/>
    <w:rsid w:val="00D95A4C"/>
    <w:rsid w:val="00D96026"/>
    <w:rsid w:val="00D965F4"/>
    <w:rsid w:val="00D972F6"/>
    <w:rsid w:val="00DA331D"/>
    <w:rsid w:val="00DA4292"/>
    <w:rsid w:val="00DA7C1C"/>
    <w:rsid w:val="00DB1001"/>
    <w:rsid w:val="00DB147A"/>
    <w:rsid w:val="00DB1B7A"/>
    <w:rsid w:val="00DB706E"/>
    <w:rsid w:val="00DC0F58"/>
    <w:rsid w:val="00DC6708"/>
    <w:rsid w:val="00DC6D35"/>
    <w:rsid w:val="00DC7A47"/>
    <w:rsid w:val="00DD011A"/>
    <w:rsid w:val="00DD2D5A"/>
    <w:rsid w:val="00DD2EB7"/>
    <w:rsid w:val="00DD3BF3"/>
    <w:rsid w:val="00DD52DF"/>
    <w:rsid w:val="00DD6C4D"/>
    <w:rsid w:val="00DE1D0A"/>
    <w:rsid w:val="00DE1F84"/>
    <w:rsid w:val="00DE2400"/>
    <w:rsid w:val="00DE3F2E"/>
    <w:rsid w:val="00DE560C"/>
    <w:rsid w:val="00DE58F1"/>
    <w:rsid w:val="00DE6908"/>
    <w:rsid w:val="00DE6B58"/>
    <w:rsid w:val="00DE6E43"/>
    <w:rsid w:val="00DF26A9"/>
    <w:rsid w:val="00DF3DE9"/>
    <w:rsid w:val="00DF5E32"/>
    <w:rsid w:val="00DF7BDC"/>
    <w:rsid w:val="00E01436"/>
    <w:rsid w:val="00E03E79"/>
    <w:rsid w:val="00E045BD"/>
    <w:rsid w:val="00E04D6C"/>
    <w:rsid w:val="00E06223"/>
    <w:rsid w:val="00E0749B"/>
    <w:rsid w:val="00E163D8"/>
    <w:rsid w:val="00E17B77"/>
    <w:rsid w:val="00E2199F"/>
    <w:rsid w:val="00E21CAC"/>
    <w:rsid w:val="00E2251E"/>
    <w:rsid w:val="00E231AB"/>
    <w:rsid w:val="00E23337"/>
    <w:rsid w:val="00E23828"/>
    <w:rsid w:val="00E249E8"/>
    <w:rsid w:val="00E259EA"/>
    <w:rsid w:val="00E25D33"/>
    <w:rsid w:val="00E30619"/>
    <w:rsid w:val="00E32061"/>
    <w:rsid w:val="00E32B9A"/>
    <w:rsid w:val="00E33F48"/>
    <w:rsid w:val="00E34160"/>
    <w:rsid w:val="00E35E76"/>
    <w:rsid w:val="00E372C6"/>
    <w:rsid w:val="00E41451"/>
    <w:rsid w:val="00E42FF9"/>
    <w:rsid w:val="00E4384B"/>
    <w:rsid w:val="00E44790"/>
    <w:rsid w:val="00E466A5"/>
    <w:rsid w:val="00E4714C"/>
    <w:rsid w:val="00E4738F"/>
    <w:rsid w:val="00E5178D"/>
    <w:rsid w:val="00E51AEB"/>
    <w:rsid w:val="00E522A7"/>
    <w:rsid w:val="00E53445"/>
    <w:rsid w:val="00E5349E"/>
    <w:rsid w:val="00E5370D"/>
    <w:rsid w:val="00E54288"/>
    <w:rsid w:val="00E54452"/>
    <w:rsid w:val="00E562D1"/>
    <w:rsid w:val="00E60C81"/>
    <w:rsid w:val="00E61A8A"/>
    <w:rsid w:val="00E63176"/>
    <w:rsid w:val="00E63B0C"/>
    <w:rsid w:val="00E664C5"/>
    <w:rsid w:val="00E671A2"/>
    <w:rsid w:val="00E70C51"/>
    <w:rsid w:val="00E722FA"/>
    <w:rsid w:val="00E76D26"/>
    <w:rsid w:val="00E76EE5"/>
    <w:rsid w:val="00E7782F"/>
    <w:rsid w:val="00E80DC5"/>
    <w:rsid w:val="00E81350"/>
    <w:rsid w:val="00E82AE6"/>
    <w:rsid w:val="00E83126"/>
    <w:rsid w:val="00E85856"/>
    <w:rsid w:val="00E861ED"/>
    <w:rsid w:val="00E95036"/>
    <w:rsid w:val="00E95B8E"/>
    <w:rsid w:val="00EA4D8E"/>
    <w:rsid w:val="00EA5A18"/>
    <w:rsid w:val="00EB1390"/>
    <w:rsid w:val="00EB24A5"/>
    <w:rsid w:val="00EB2C71"/>
    <w:rsid w:val="00EB2CB2"/>
    <w:rsid w:val="00EB3108"/>
    <w:rsid w:val="00EB3333"/>
    <w:rsid w:val="00EB4340"/>
    <w:rsid w:val="00EB52DA"/>
    <w:rsid w:val="00EB556D"/>
    <w:rsid w:val="00EB5A7D"/>
    <w:rsid w:val="00EC4051"/>
    <w:rsid w:val="00EC412D"/>
    <w:rsid w:val="00EC7D9E"/>
    <w:rsid w:val="00ED0338"/>
    <w:rsid w:val="00ED0692"/>
    <w:rsid w:val="00ED1D90"/>
    <w:rsid w:val="00ED3CD1"/>
    <w:rsid w:val="00ED4DBB"/>
    <w:rsid w:val="00ED55C0"/>
    <w:rsid w:val="00ED682B"/>
    <w:rsid w:val="00ED7EEC"/>
    <w:rsid w:val="00EE058D"/>
    <w:rsid w:val="00EE41D5"/>
    <w:rsid w:val="00EF37F0"/>
    <w:rsid w:val="00EF7165"/>
    <w:rsid w:val="00EF7C19"/>
    <w:rsid w:val="00EF7C6B"/>
    <w:rsid w:val="00F0166F"/>
    <w:rsid w:val="00F03425"/>
    <w:rsid w:val="00F037A4"/>
    <w:rsid w:val="00F049AB"/>
    <w:rsid w:val="00F0727A"/>
    <w:rsid w:val="00F07852"/>
    <w:rsid w:val="00F125FD"/>
    <w:rsid w:val="00F1351C"/>
    <w:rsid w:val="00F142DB"/>
    <w:rsid w:val="00F1736A"/>
    <w:rsid w:val="00F175F4"/>
    <w:rsid w:val="00F20F97"/>
    <w:rsid w:val="00F21CAC"/>
    <w:rsid w:val="00F24689"/>
    <w:rsid w:val="00F246B5"/>
    <w:rsid w:val="00F25941"/>
    <w:rsid w:val="00F25A80"/>
    <w:rsid w:val="00F27C8F"/>
    <w:rsid w:val="00F31ADB"/>
    <w:rsid w:val="00F32749"/>
    <w:rsid w:val="00F37172"/>
    <w:rsid w:val="00F37860"/>
    <w:rsid w:val="00F40BE7"/>
    <w:rsid w:val="00F42CC4"/>
    <w:rsid w:val="00F4477E"/>
    <w:rsid w:val="00F455DA"/>
    <w:rsid w:val="00F46269"/>
    <w:rsid w:val="00F53B0F"/>
    <w:rsid w:val="00F54B57"/>
    <w:rsid w:val="00F57C8F"/>
    <w:rsid w:val="00F607AA"/>
    <w:rsid w:val="00F60BA8"/>
    <w:rsid w:val="00F610D5"/>
    <w:rsid w:val="00F63B5F"/>
    <w:rsid w:val="00F65030"/>
    <w:rsid w:val="00F660AC"/>
    <w:rsid w:val="00F67D8F"/>
    <w:rsid w:val="00F70E30"/>
    <w:rsid w:val="00F70ECF"/>
    <w:rsid w:val="00F7354B"/>
    <w:rsid w:val="00F77E4B"/>
    <w:rsid w:val="00F802BE"/>
    <w:rsid w:val="00F80E93"/>
    <w:rsid w:val="00F81F28"/>
    <w:rsid w:val="00F82895"/>
    <w:rsid w:val="00F86024"/>
    <w:rsid w:val="00F8611A"/>
    <w:rsid w:val="00FA035E"/>
    <w:rsid w:val="00FA04B6"/>
    <w:rsid w:val="00FA3D18"/>
    <w:rsid w:val="00FA42DC"/>
    <w:rsid w:val="00FA4D6D"/>
    <w:rsid w:val="00FA5128"/>
    <w:rsid w:val="00FB3395"/>
    <w:rsid w:val="00FB42D4"/>
    <w:rsid w:val="00FB5906"/>
    <w:rsid w:val="00FB68BA"/>
    <w:rsid w:val="00FB762F"/>
    <w:rsid w:val="00FC0FC3"/>
    <w:rsid w:val="00FC2A94"/>
    <w:rsid w:val="00FC2AED"/>
    <w:rsid w:val="00FC374F"/>
    <w:rsid w:val="00FD0D6F"/>
    <w:rsid w:val="00FD2043"/>
    <w:rsid w:val="00FD25C1"/>
    <w:rsid w:val="00FD537B"/>
    <w:rsid w:val="00FD5EA7"/>
    <w:rsid w:val="00FE093B"/>
    <w:rsid w:val="00FE1AE6"/>
    <w:rsid w:val="00FE22C8"/>
    <w:rsid w:val="00FE36CF"/>
    <w:rsid w:val="00FE3F3D"/>
    <w:rsid w:val="00FF0246"/>
    <w:rsid w:val="00FF1861"/>
    <w:rsid w:val="00FF78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D6412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Siatkatabelijasna1">
    <w:name w:val="Siatka tabeli — jasna1"/>
    <w:basedOn w:val="Standardowy"/>
    <w:uiPriority w:val="40"/>
    <w:rsid w:val="00DC7A47"/>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
    <w:name w:val="Siatka tabeli — jasna11"/>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
    <w:name w:val="Siatka tabeli — jasna12"/>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
    <w:name w:val="Siatka tabeli — jasna13"/>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yteHipercze">
    <w:name w:val="FollowedHyperlink"/>
    <w:basedOn w:val="Domylnaczcionkaakapitu"/>
    <w:uiPriority w:val="99"/>
    <w:semiHidden/>
    <w:unhideWhenUsed/>
    <w:rsid w:val="00A32E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eader" Target="header3.xml"/><Relationship Id="rId26" Type="http://schemas.openxmlformats.org/officeDocument/2006/relationships/image" Target="media/image11.png"/><Relationship Id="rId21" Type="http://schemas.openxmlformats.org/officeDocument/2006/relationships/image" Target="media/image6.png"/><Relationship Id="rId34"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footer" Target="footer2.xml"/><Relationship Id="rId25" Type="http://schemas.openxmlformats.org/officeDocument/2006/relationships/image" Target="media/image10.png"/><Relationship Id="rId33" Type="http://schemas.openxmlformats.org/officeDocument/2006/relationships/hyperlink" Target="https://stat.gov.pl/en/topics/economic-activities-finances/activity-of-enterprises-activity-of-companies/registrations-and-bankruptcies-of-enterprises-in-the-2nd-quarter-of-2024,21,23.html" TargetMode="External"/><Relationship Id="rId38"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obslugaprasowa@stat.gov.pl" TargetMode="External"/><Relationship Id="rId29" Type="http://schemas.openxmlformats.org/officeDocument/2006/relationships/hyperlink" Target="https://stat.gov.pl/en/topics/economic-activities-finances/activity-of-enterprises-activity-of-companies/registrations-and-bankruptcies-of-enterprises-in-the-second-quarter-of-2022,21,14.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9.png"/><Relationship Id="rId32" Type="http://schemas.openxmlformats.org/officeDocument/2006/relationships/hyperlink" Target="https://stat.gov.pl/en/topics/economic-activities-finances/activity-of-enterprises-activity-of-companies/registrations-and-bankruptcies-of-enterprises-in-the-1st-quarter-of-2024,21,22.html"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hyperlink" Target="https://stat.gov.pl/en/topics/economic-activities-finances/activity-of-enterprises-activity-of-companies/registrations-and-bankruptcies-of-enterprises-in-the-first-quarter-of-2022,21,13.html" TargetMode="External"/><Relationship Id="rId36"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eader" Target="header4.xml"/><Relationship Id="rId31" Type="http://schemas.openxmlformats.org/officeDocument/2006/relationships/hyperlink" Target="https://stat.gov.pl/en/topics/economic-activities-finances/activity-of-enterprises-activity-of-companies/registrations-and-bankruptcies-of-enterprises-in-the-4th-quarter-of-2023,21,21.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hyperlink" Target="https://stat.gov.pl/en/topics/economic-activities-finances/activity-of-enterprises-activity-of-companies/registrations-and-bankruptcies-of-enterprises-in-the-first-quarter-of-2021,21,1.html" TargetMode="External"/><Relationship Id="rId30" Type="http://schemas.openxmlformats.org/officeDocument/2006/relationships/hyperlink" Target="https://stat.gov.pl/en/topics/economic-activities-finances/activity-of-enterprises-activity-of-companies/registrations-and-bankruptcies-of-enterprises-in-the-third-quarter-of-2022,21,15.html" TargetMode="External"/><Relationship Id="rId35"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mfgus01a\D02a\wydzial2_wymiana\Informacja_sygnalna\tablice%20i%20wykresy\Wykresy_ang_2024_Q3.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mfgus01a\D02a\wydzial2_wymiana\Informacja_sygnalna\tablice%20i%20wykresy\Wykresy_ang_2024_Q3.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cmfgus01a\D02a\wydzial2_wymiana\Informacja_sygnalna\tablice%20i%20wykresy\Wykresy_ang_2024_Q3.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file:///\\cmfgus01a\D02a\wydzial2_wymiana\Informacja_sygnalna\tablice%20i%20wykresy\Wykresy_ang_2024_Q3.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491076809327183"/>
          <c:y val="0.10837140840369242"/>
          <c:w val="0.78769036645558976"/>
          <c:h val="0.65605324942901833"/>
        </c:manualLayout>
      </c:layout>
      <c:lineChart>
        <c:grouping val="standard"/>
        <c:varyColors val="0"/>
        <c:ser>
          <c:idx val="2"/>
          <c:order val="0"/>
          <c:marker>
            <c:symbol val="circle"/>
            <c:size val="7"/>
            <c:spPr>
              <a:solidFill>
                <a:schemeClr val="bg1"/>
              </a:solidFill>
            </c:spPr>
          </c:marker>
          <c:dLbls>
            <c:dLbl>
              <c:idx val="0"/>
              <c:layout>
                <c:manualLayout>
                  <c:x val="-4.6105603695205118E-2"/>
                  <c:y val="-5.72079984095108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5DF-4224-BB08-2E02C91BC7C1}"/>
                </c:ext>
                <c:ext xmlns:c15="http://schemas.microsoft.com/office/drawing/2012/chart" uri="{CE6537A1-D6FC-4f65-9D91-7224C49458BB}">
                  <c15:layout/>
                </c:ext>
              </c:extLst>
            </c:dLbl>
            <c:dLbl>
              <c:idx val="1"/>
              <c:layout>
                <c:manualLayout>
                  <c:x val="-4.9000790257164153E-2"/>
                  <c:y val="-5.376473528022342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5DF-4224-BB08-2E02C91BC7C1}"/>
                </c:ext>
                <c:ext xmlns:c15="http://schemas.microsoft.com/office/drawing/2012/chart" uri="{CE6537A1-D6FC-4f65-9D91-7224C49458BB}">
                  <c15:layout/>
                </c:ext>
              </c:extLst>
            </c:dLbl>
            <c:dLbl>
              <c:idx val="2"/>
              <c:layout>
                <c:manualLayout>
                  <c:x val="-3.6325695334575081E-2"/>
                  <c:y val="-7.588238405571089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5DF-4224-BB08-2E02C91BC7C1}"/>
                </c:ext>
                <c:ext xmlns:c15="http://schemas.microsoft.com/office/drawing/2012/chart" uri="{CE6537A1-D6FC-4f65-9D91-7224C49458BB}">
                  <c15:layout/>
                </c:ext>
              </c:extLst>
            </c:dLbl>
            <c:dLbl>
              <c:idx val="3"/>
              <c:layout>
                <c:manualLayout>
                  <c:x val="-3.5472785280932444E-2"/>
                  <c:y val="6.849317567062282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5DF-4224-BB08-2E02C91BC7C1}"/>
                </c:ext>
                <c:ext xmlns:c15="http://schemas.microsoft.com/office/drawing/2012/chart" uri="{CE6537A1-D6FC-4f65-9D91-7224C49458BB}">
                  <c15:layout/>
                </c:ext>
              </c:extLst>
            </c:dLbl>
            <c:dLbl>
              <c:idx val="4"/>
              <c:layout>
                <c:manualLayout>
                  <c:x val="-5.8253809691698945E-2"/>
                  <c:y val="-6.39270818420425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5DF-4224-BB08-2E02C91BC7C1}"/>
                </c:ext>
                <c:ext xmlns:c15="http://schemas.microsoft.com/office/drawing/2012/chart" uri="{CE6537A1-D6FC-4f65-9D91-7224C49458BB}">
                  <c15:layout/>
                </c:ext>
              </c:extLst>
            </c:dLbl>
            <c:dLbl>
              <c:idx val="5"/>
              <c:layout>
                <c:manualLayout>
                  <c:x val="-5.0640669063630066E-2"/>
                  <c:y val="-5.974657962751181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5DF-4224-BB08-2E02C91BC7C1}"/>
                </c:ext>
                <c:ext xmlns:c15="http://schemas.microsoft.com/office/drawing/2012/chart" uri="{CE6537A1-D6FC-4f65-9D91-7224C49458BB}">
                  <c15:layout/>
                </c:ext>
              </c:extLst>
            </c:dLbl>
            <c:dLbl>
              <c:idx val="6"/>
              <c:layout>
                <c:manualLayout>
                  <c:x val="-5.0554997294848997E-2"/>
                  <c:y val="5.451584014124711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5DF-4224-BB08-2E02C91BC7C1}"/>
                </c:ext>
                <c:ext xmlns:c15="http://schemas.microsoft.com/office/drawing/2012/chart" uri="{CE6537A1-D6FC-4f65-9D91-7224C49458BB}">
                  <c15:layout/>
                </c:ext>
              </c:extLst>
            </c:dLbl>
            <c:dLbl>
              <c:idx val="7"/>
              <c:layout>
                <c:manualLayout>
                  <c:x val="-4.1538173436351758E-2"/>
                  <c:y val="5.83975821646338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5DF-4224-BB08-2E02C91BC7C1}"/>
                </c:ext>
                <c:ext xmlns:c15="http://schemas.microsoft.com/office/drawing/2012/chart" uri="{CE6537A1-D6FC-4f65-9D91-7224C49458BB}">
                  <c15:layout/>
                </c:ext>
              </c:extLst>
            </c:dLbl>
            <c:dLbl>
              <c:idx val="8"/>
              <c:layout>
                <c:manualLayout>
                  <c:x val="-4.1075199736373254E-2"/>
                  <c:y val="-6.683374098738005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C5DF-4224-BB08-2E02C91BC7C1}"/>
                </c:ext>
                <c:ext xmlns:c15="http://schemas.microsoft.com/office/drawing/2012/chart" uri="{CE6537A1-D6FC-4f65-9D91-7224C49458BB}">
                  <c15:layout/>
                </c:ext>
              </c:extLst>
            </c:dLbl>
            <c:dLbl>
              <c:idx val="9"/>
              <c:layout>
                <c:manualLayout>
                  <c:x val="-4.0718333275289072E-2"/>
                  <c:y val="-5.33333333333333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5DF-4224-BB08-2E02C91BC7C1}"/>
                </c:ext>
                <c:ext xmlns:c15="http://schemas.microsoft.com/office/drawing/2012/chart" uri="{CE6537A1-D6FC-4f65-9D91-7224C49458BB}">
                  <c15:layout/>
                </c:ext>
              </c:extLst>
            </c:dLbl>
            <c:dLbl>
              <c:idx val="10"/>
              <c:layout>
                <c:manualLayout>
                  <c:x val="-6.3743257458722655E-2"/>
                  <c:y val="6.022700949733611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C5DF-4224-BB08-2E02C91BC7C1}"/>
                </c:ext>
                <c:ext xmlns:c15="http://schemas.microsoft.com/office/drawing/2012/chart" uri="{CE6537A1-D6FC-4f65-9D91-7224C49458BB}">
                  <c15:layout/>
                </c:ext>
              </c:extLst>
            </c:dLbl>
            <c:dLbl>
              <c:idx val="11"/>
              <c:layout>
                <c:manualLayout>
                  <c:x val="-4.3900909375980082E-2"/>
                  <c:y val="-5.55941626129256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C5DF-4224-BB08-2E02C91BC7C1}"/>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Dane_rej_!$N$3:$X$4</c:f>
              <c:multiLvlStrCache>
                <c:ptCount val="11"/>
                <c:lvl>
                  <c:pt idx="0">
                    <c:v>Q1
</c:v>
                  </c:pt>
                  <c:pt idx="1">
                    <c:v>Q2
</c:v>
                  </c:pt>
                  <c:pt idx="2">
                    <c:v>Q3
</c:v>
                  </c:pt>
                  <c:pt idx="3">
                    <c:v>Q4
</c:v>
                  </c:pt>
                  <c:pt idx="4">
                    <c:v>Q1
</c:v>
                  </c:pt>
                  <c:pt idx="5">
                    <c:v>Q2
</c:v>
                  </c:pt>
                  <c:pt idx="6">
                    <c:v>Q3
</c:v>
                  </c:pt>
                  <c:pt idx="7">
                    <c:v>Q4
</c:v>
                  </c:pt>
                  <c:pt idx="8">
                    <c:v>Q1
</c:v>
                  </c:pt>
                  <c:pt idx="9">
                    <c:v>Q2
</c:v>
                  </c:pt>
                  <c:pt idx="10">
                    <c:v>Q3
</c:v>
                  </c:pt>
                </c:lvl>
                <c:lvl>
                  <c:pt idx="0">
                    <c:v>2022</c:v>
                  </c:pt>
                  <c:pt idx="4">
                    <c:v>2023</c:v>
                  </c:pt>
                  <c:pt idx="8">
                    <c:v>2024</c:v>
                  </c:pt>
                </c:lvl>
              </c:multiLvlStrCache>
            </c:multiLvlStrRef>
          </c:cat>
          <c:val>
            <c:numRef>
              <c:f>Dane_rej_!$N$5:$X$5</c:f>
              <c:numCache>
                <c:formatCode>#,##0</c:formatCode>
                <c:ptCount val="11"/>
                <c:pt idx="0">
                  <c:v>92882</c:v>
                </c:pt>
                <c:pt idx="1">
                  <c:v>93660</c:v>
                </c:pt>
                <c:pt idx="2">
                  <c:v>93970</c:v>
                </c:pt>
                <c:pt idx="3">
                  <c:v>86291</c:v>
                </c:pt>
                <c:pt idx="4">
                  <c:v>96274</c:v>
                </c:pt>
                <c:pt idx="5">
                  <c:v>88549</c:v>
                </c:pt>
                <c:pt idx="6">
                  <c:v>86179</c:v>
                </c:pt>
                <c:pt idx="7">
                  <c:v>88505</c:v>
                </c:pt>
                <c:pt idx="8">
                  <c:v>92031</c:v>
                </c:pt>
                <c:pt idx="9">
                  <c:v>87642</c:v>
                </c:pt>
                <c:pt idx="10">
                  <c:v>85341</c:v>
                </c:pt>
              </c:numCache>
            </c:numRef>
          </c:val>
          <c:smooth val="0"/>
          <c:extLst xmlns:c16r2="http://schemas.microsoft.com/office/drawing/2015/06/chart">
            <c:ext xmlns:c16="http://schemas.microsoft.com/office/drawing/2014/chart" uri="{C3380CC4-5D6E-409C-BE32-E72D297353CC}">
              <c16:uniqueId val="{0000000C-C5DF-4224-BB08-2E02C91BC7C1}"/>
            </c:ext>
          </c:extLst>
        </c:ser>
        <c:dLbls>
          <c:showLegendKey val="0"/>
          <c:showVal val="0"/>
          <c:showCatName val="0"/>
          <c:showSerName val="0"/>
          <c:showPercent val="0"/>
          <c:showBubbleSize val="0"/>
        </c:dLbls>
        <c:marker val="1"/>
        <c:smooth val="0"/>
        <c:axId val="2132982368"/>
        <c:axId val="2132995968"/>
      </c:lineChart>
      <c:catAx>
        <c:axId val="2132982368"/>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2132995968"/>
        <c:crossesAt val="0"/>
        <c:auto val="0"/>
        <c:lblAlgn val="ctr"/>
        <c:lblOffset val="100"/>
        <c:noMultiLvlLbl val="0"/>
      </c:catAx>
      <c:valAx>
        <c:axId val="2132995968"/>
        <c:scaling>
          <c:orientation val="minMax"/>
          <c:min val="0"/>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2132982368"/>
        <c:crossesAt val="1"/>
        <c:crossBetween val="between"/>
        <c:majorUnit val="20000"/>
      </c:valAx>
      <c:spPr>
        <a:noFill/>
        <a:ln cap="flat"/>
        <a:effectLst/>
      </c:spPr>
    </c:plotArea>
    <c:plotVisOnly val="0"/>
    <c:dispBlanksAs val="gap"/>
    <c:showDLblsOverMax val="0"/>
  </c:chart>
  <c:spPr>
    <a:noFill/>
    <a:ln>
      <a:noFill/>
    </a:ln>
  </c:spPr>
  <c:txPr>
    <a:bodyPr/>
    <a:lstStyle/>
    <a:p>
      <a:pPr>
        <a:defRPr sz="850">
          <a:latin typeface="Fira Sans" pitchFamily="34" charset="0"/>
          <a:ea typeface="Fira Sans" pitchFamily="34" charset="0"/>
        </a:defRPr>
      </a:pPr>
      <a:endParaRPr lang="pl-PL"/>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pPr>
        <a:noFill/>
        <a:ln>
          <a:noFill/>
        </a:ln>
      </c:spPr>
    </c:sideWall>
    <c:backWall>
      <c:thickness val="0"/>
      <c:spPr>
        <a:noFill/>
        <a:ln>
          <a:noFill/>
        </a:ln>
      </c:spPr>
    </c:backWall>
    <c:plotArea>
      <c:layout>
        <c:manualLayout>
          <c:layoutTarget val="inner"/>
          <c:xMode val="edge"/>
          <c:yMode val="edge"/>
          <c:x val="0.25638505859880195"/>
          <c:y val="3.451416057269572E-3"/>
          <c:w val="0.6970425833252808"/>
          <c:h val="0.84032310426605461"/>
        </c:manualLayout>
      </c:layout>
      <c:bar3DChart>
        <c:barDir val="bar"/>
        <c:grouping val="clustered"/>
        <c:varyColors val="0"/>
        <c:ser>
          <c:idx val="0"/>
          <c:order val="0"/>
          <c:invertIfNegative val="0"/>
          <c:dLbls>
            <c:dLbl>
              <c:idx val="0"/>
              <c:layout/>
              <c:tx>
                <c:rich>
                  <a:bodyPr/>
                  <a:lstStyle/>
                  <a:p>
                    <a:r>
                      <a:rPr lang="en-US"/>
                      <a:t>0.09%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039-4A50-935F-A6E53785CE07}"/>
                </c:ext>
                <c:ext xmlns:c15="http://schemas.microsoft.com/office/drawing/2012/chart" uri="{CE6537A1-D6FC-4f65-9D91-7224C49458BB}">
                  <c15:layout/>
                </c:ext>
              </c:extLst>
            </c:dLbl>
            <c:dLbl>
              <c:idx val="1"/>
              <c:layout/>
              <c:tx>
                <c:rich>
                  <a:bodyPr/>
                  <a:lstStyle/>
                  <a:p>
                    <a:r>
                      <a:rPr lang="en-US"/>
                      <a:t>0.01%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039-4A50-935F-A6E53785CE07}"/>
                </c:ext>
                <c:ext xmlns:c15="http://schemas.microsoft.com/office/drawing/2012/chart" uri="{CE6537A1-D6FC-4f65-9D91-7224C49458BB}">
                  <c15:layout/>
                </c:ext>
              </c:extLst>
            </c:dLbl>
            <c:dLbl>
              <c:idx val="2"/>
              <c:layout/>
              <c:tx>
                <c:rich>
                  <a:bodyPr/>
                  <a:lstStyle/>
                  <a:p>
                    <a:r>
                      <a:rPr lang="en-US"/>
                      <a:t>0.20%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039-4A50-935F-A6E53785CE07}"/>
                </c:ext>
                <c:ext xmlns:c15="http://schemas.microsoft.com/office/drawing/2012/chart" uri="{CE6537A1-D6FC-4f65-9D91-7224C49458BB}">
                  <c15:layout/>
                </c:ext>
              </c:extLst>
            </c:dLbl>
            <c:dLbl>
              <c:idx val="3"/>
              <c:layout/>
              <c:tx>
                <c:rich>
                  <a:bodyPr/>
                  <a:lstStyle/>
                  <a:p>
                    <a:r>
                      <a:rPr lang="en-US"/>
                      <a:t>0.21%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039-4A50-935F-A6E53785CE07}"/>
                </c:ext>
                <c:ext xmlns:c15="http://schemas.microsoft.com/office/drawing/2012/chart" uri="{CE6537A1-D6FC-4f65-9D91-7224C49458BB}">
                  <c15:layout/>
                </c:ext>
              </c:extLst>
            </c:dLbl>
            <c:dLbl>
              <c:idx val="4"/>
              <c:layout/>
              <c:tx>
                <c:rich>
                  <a:bodyPr/>
                  <a:lstStyle/>
                  <a:p>
                    <a:r>
                      <a:rPr lang="en-US"/>
                      <a:t>15.22%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039-4A50-935F-A6E53785CE07}"/>
                </c:ext>
                <c:ext xmlns:c15="http://schemas.microsoft.com/office/drawing/2012/chart" uri="{CE6537A1-D6FC-4f65-9D91-7224C49458BB}">
                  <c15:layout/>
                </c:ext>
              </c:extLst>
            </c:dLbl>
            <c:dLbl>
              <c:idx val="5"/>
              <c:layout/>
              <c:tx>
                <c:rich>
                  <a:bodyPr/>
                  <a:lstStyle/>
                  <a:p>
                    <a:r>
                      <a:rPr lang="en-US"/>
                      <a:t>0.02%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3039-4A50-935F-A6E53785CE07}"/>
                </c:ext>
                <c:ext xmlns:c15="http://schemas.microsoft.com/office/drawing/2012/chart" uri="{CE6537A1-D6FC-4f65-9D91-7224C49458BB}">
                  <c15:layout/>
                </c:ext>
              </c:extLst>
            </c:dLbl>
            <c:dLbl>
              <c:idx val="6"/>
              <c:layout/>
              <c:tx>
                <c:rich>
                  <a:bodyPr/>
                  <a:lstStyle/>
                  <a:p>
                    <a:r>
                      <a:rPr lang="en-US"/>
                      <a:t>0.24%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039-4A50-935F-A6E53785CE07}"/>
                </c:ext>
                <c:ext xmlns:c15="http://schemas.microsoft.com/office/drawing/2012/chart" uri="{CE6537A1-D6FC-4f65-9D91-7224C49458BB}">
                  <c15:layout/>
                </c:ext>
              </c:extLst>
            </c:dLbl>
            <c:dLbl>
              <c:idx val="7"/>
              <c:layout/>
              <c:tx>
                <c:rich>
                  <a:bodyPr/>
                  <a:lstStyle/>
                  <a:p>
                    <a:r>
                      <a:rPr lang="en-US"/>
                      <a:t>0.02%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039-4A50-935F-A6E53785CE07}"/>
                </c:ext>
                <c:ext xmlns:c15="http://schemas.microsoft.com/office/drawing/2012/chart" uri="{CE6537A1-D6FC-4f65-9D91-7224C49458BB}">
                  <c15:layout/>
                </c:ext>
              </c:extLst>
            </c:dLbl>
            <c:dLbl>
              <c:idx val="8"/>
              <c:layout/>
              <c:tx>
                <c:rich>
                  <a:bodyPr/>
                  <a:lstStyle/>
                  <a:p>
                    <a:r>
                      <a:rPr lang="en-US"/>
                      <a:t>82.78%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3039-4A50-935F-A6E53785CE07}"/>
                </c:ext>
                <c:ext xmlns:c15="http://schemas.microsoft.com/office/drawing/2012/chart" uri="{CE6537A1-D6FC-4f65-9D91-7224C49458BB}">
                  <c15:layout/>
                </c:ext>
              </c:extLst>
            </c:dLbl>
            <c:dLbl>
              <c:idx val="9"/>
              <c:layout/>
              <c:tx>
                <c:rich>
                  <a:bodyPr/>
                  <a:lstStyle/>
                  <a:p>
                    <a:r>
                      <a:rPr lang="en-US"/>
                      <a:t>1.21%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3039-4A50-935F-A6E53785CE07}"/>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dane_rej!$A$6:$A$15</c:f>
              <c:strCache>
                <c:ptCount val="10"/>
                <c:pt idx="0">
                  <c:v>Others¹
</c:v>
                </c:pt>
                <c:pt idx="1">
                  <c:v>Public limited partnerships</c:v>
                </c:pt>
                <c:pt idx="2">
                  <c:v>Limited partnerships</c:v>
                </c:pt>
                <c:pt idx="3">
                  <c:v>General partnerships</c:v>
                </c:pt>
                <c:pt idx="4">
                  <c:v>Limited liability companies</c:v>
                </c:pt>
                <c:pt idx="5">
                  <c:v>Public limited companies</c:v>
                </c:pt>
                <c:pt idx="6">
                  <c:v>Simple joint stock companies</c:v>
                </c:pt>
                <c:pt idx="7">
                  <c:v>Professional partnerships</c:v>
                </c:pt>
                <c:pt idx="8">
                  <c:v>Natural persons conducting
economic activity</c:v>
                </c:pt>
                <c:pt idx="9">
                  <c:v>Civil law partnership </c:v>
                </c:pt>
              </c:strCache>
            </c:strRef>
          </c:cat>
          <c:val>
            <c:numRef>
              <c:f>dane_rej!$B$6:$B$15</c:f>
              <c:numCache>
                <c:formatCode>0.00%</c:formatCode>
                <c:ptCount val="10"/>
                <c:pt idx="0">
                  <c:v>8.5539189838412951E-4</c:v>
                </c:pt>
                <c:pt idx="1">
                  <c:v>1.0545927514324885E-4</c:v>
                </c:pt>
                <c:pt idx="2">
                  <c:v>2.0271616221980058E-3</c:v>
                </c:pt>
                <c:pt idx="3">
                  <c:v>2.0740324111505606E-3</c:v>
                </c:pt>
                <c:pt idx="4">
                  <c:v>0.15221288712342251</c:v>
                </c:pt>
                <c:pt idx="5">
                  <c:v>2.2263624752463646E-4</c:v>
                </c:pt>
                <c:pt idx="6">
                  <c:v>2.4021279338184462E-3</c:v>
                </c:pt>
                <c:pt idx="7">
                  <c:v>2.2263624752463646E-4</c:v>
                </c:pt>
                <c:pt idx="8">
                  <c:v>0.82777328599383648</c:v>
                </c:pt>
                <c:pt idx="9">
                  <c:v>1.210438124699734E-2</c:v>
                </c:pt>
              </c:numCache>
            </c:numRef>
          </c:val>
          <c:extLst xmlns:c16r2="http://schemas.microsoft.com/office/drawing/2015/06/chart">
            <c:ext xmlns:c16="http://schemas.microsoft.com/office/drawing/2014/chart" uri="{C3380CC4-5D6E-409C-BE32-E72D297353CC}">
              <c16:uniqueId val="{0000000A-3039-4A50-935F-A6E53785CE07}"/>
            </c:ext>
          </c:extLst>
        </c:ser>
        <c:dLbls>
          <c:showLegendKey val="0"/>
          <c:showVal val="1"/>
          <c:showCatName val="0"/>
          <c:showSerName val="0"/>
          <c:showPercent val="0"/>
          <c:showBubbleSize val="0"/>
        </c:dLbls>
        <c:gapWidth val="150"/>
        <c:shape val="box"/>
        <c:axId val="2132989440"/>
        <c:axId val="2132996512"/>
        <c:axId val="0"/>
      </c:bar3DChart>
      <c:catAx>
        <c:axId val="2132989440"/>
        <c:scaling>
          <c:orientation val="minMax"/>
        </c:scaling>
        <c:delete val="0"/>
        <c:axPos val="l"/>
        <c:numFmt formatCode="0.00%" sourceLinked="0"/>
        <c:majorTickMark val="none"/>
        <c:minorTickMark val="none"/>
        <c:tickLblPos val="nextTo"/>
        <c:txPr>
          <a:bodyPr/>
          <a:lstStyle/>
          <a:p>
            <a:pPr>
              <a:defRPr sz="700">
                <a:latin typeface="Fira Sans" panose="020B0503050000020004" pitchFamily="34" charset="0"/>
                <a:ea typeface="Fira Sans" panose="020B0503050000020004" pitchFamily="34" charset="0"/>
              </a:defRPr>
            </a:pPr>
            <a:endParaRPr lang="pl-PL"/>
          </a:p>
        </c:txPr>
        <c:crossAx val="2132996512"/>
        <c:crosses val="autoZero"/>
        <c:auto val="0"/>
        <c:lblAlgn val="ctr"/>
        <c:lblOffset val="100"/>
        <c:noMultiLvlLbl val="0"/>
      </c:catAx>
      <c:valAx>
        <c:axId val="2132996512"/>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2132989440"/>
        <c:crosses val="autoZero"/>
        <c:crossBetween val="between"/>
        <c:majorUnit val="0.2"/>
      </c:valAx>
    </c:plotArea>
    <c:plotVisOnly val="1"/>
    <c:dispBlanksAs val="gap"/>
    <c:showDLblsOverMax val="0"/>
  </c:chart>
  <c:spPr>
    <a:noFill/>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13817050830639"/>
          <c:y val="0.10373845916319289"/>
          <c:w val="0.78769036645559021"/>
          <c:h val="0.65605324942901855"/>
        </c:manualLayout>
      </c:layout>
      <c:lineChart>
        <c:grouping val="standard"/>
        <c:varyColors val="0"/>
        <c:ser>
          <c:idx val="2"/>
          <c:order val="0"/>
          <c:marker>
            <c:symbol val="circle"/>
            <c:size val="7"/>
            <c:spPr>
              <a:solidFill>
                <a:sysClr val="window" lastClr="FFFFFF"/>
              </a:solidFill>
            </c:spPr>
          </c:marker>
          <c:dLbls>
            <c:dLbl>
              <c:idx val="0"/>
              <c:layout>
                <c:manualLayout>
                  <c:x val="-4.3162909178140502E-2"/>
                  <c:y val="-6.01731931684265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BA4-4FB4-AA33-60AF655A41D9}"/>
                </c:ext>
                <c:ext xmlns:c15="http://schemas.microsoft.com/office/drawing/2012/chart" uri="{CE6537A1-D6FC-4f65-9D91-7224C49458BB}">
                  <c15:layout/>
                </c:ext>
              </c:extLst>
            </c:dLbl>
            <c:dLbl>
              <c:idx val="1"/>
              <c:layout>
                <c:manualLayout>
                  <c:x val="-2.4586525114202003E-2"/>
                  <c:y val="-5.06262666533771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BA4-4FB4-AA33-60AF655A41D9}"/>
                </c:ext>
                <c:ext xmlns:c15="http://schemas.microsoft.com/office/drawing/2012/chart" uri="{CE6537A1-D6FC-4f65-9D91-7224C49458BB}">
                  <c15:layout/>
                </c:ext>
              </c:extLst>
            </c:dLbl>
            <c:dLbl>
              <c:idx val="2"/>
              <c:layout>
                <c:manualLayout>
                  <c:x val="-4.5645834811189175E-2"/>
                  <c:y val="5.479452054794548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BA4-4FB4-AA33-60AF655A41D9}"/>
                </c:ext>
                <c:ext xmlns:c15="http://schemas.microsoft.com/office/drawing/2012/chart" uri="{CE6537A1-D6FC-4f65-9D91-7224C49458BB}">
                  <c15:layout/>
                </c:ext>
              </c:extLst>
            </c:dLbl>
            <c:dLbl>
              <c:idx val="3"/>
              <c:layout>
                <c:manualLayout>
                  <c:x val="-4.0840840840840838E-2"/>
                  <c:y val="-6.39269406392693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BA4-4FB4-AA33-60AF655A41D9}"/>
                </c:ext>
                <c:ext xmlns:c15="http://schemas.microsoft.com/office/drawing/2012/chart" uri="{CE6537A1-D6FC-4f65-9D91-7224C49458BB}">
                  <c15:layout/>
                </c:ext>
              </c:extLst>
            </c:dLbl>
            <c:dLbl>
              <c:idx val="4"/>
              <c:layout>
                <c:manualLayout>
                  <c:x val="-3.3633633633633642E-2"/>
                  <c:y val="-6.39269406392694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BA4-4FB4-AA33-60AF655A41D9}"/>
                </c:ext>
                <c:ext xmlns:c15="http://schemas.microsoft.com/office/drawing/2012/chart" uri="{CE6537A1-D6FC-4f65-9D91-7224C49458BB}">
                  <c15:layout/>
                </c:ext>
              </c:extLst>
            </c:dLbl>
            <c:dLbl>
              <c:idx val="5"/>
              <c:layout>
                <c:manualLayout>
                  <c:x val="-3.6036036036036036E-2"/>
                  <c:y val="6.84931506849315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BA4-4FB4-AA33-60AF655A41D9}"/>
                </c:ext>
                <c:ext xmlns:c15="http://schemas.microsoft.com/office/drawing/2012/chart" uri="{CE6537A1-D6FC-4f65-9D91-7224C49458BB}">
                  <c15:layout/>
                </c:ext>
              </c:extLst>
            </c:dLbl>
            <c:dLbl>
              <c:idx val="6"/>
              <c:layout>
                <c:manualLayout>
                  <c:x val="-2.5685943389740763E-2"/>
                  <c:y val="6.693714663180123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BA4-4FB4-AA33-60AF655A41D9}"/>
                </c:ext>
                <c:ext xmlns:c15="http://schemas.microsoft.com/office/drawing/2012/chart" uri="{CE6537A1-D6FC-4f65-9D91-7224C49458BB}">
                  <c15:layout/>
                </c:ext>
              </c:extLst>
            </c:dLbl>
            <c:dLbl>
              <c:idx val="7"/>
              <c:layout>
                <c:manualLayout>
                  <c:x val="-2.8151178149276611E-2"/>
                  <c:y val="-7.71661360647119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BA4-4FB4-AA33-60AF655A41D9}"/>
                </c:ext>
                <c:ext xmlns:c15="http://schemas.microsoft.com/office/drawing/2012/chart" uri="{CE6537A1-D6FC-4f65-9D91-7224C49458BB}">
                  <c15:layout/>
                </c:ext>
              </c:extLst>
            </c:dLbl>
            <c:dLbl>
              <c:idx val="8"/>
              <c:layout>
                <c:manualLayout>
                  <c:x val="-3.278233821931173E-2"/>
                  <c:y val="-6.18261697183608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BA4-4FB4-AA33-60AF655A41D9}"/>
                </c:ext>
                <c:ext xmlns:c15="http://schemas.microsoft.com/office/drawing/2012/chart" uri="{CE6537A1-D6FC-4f65-9D91-7224C49458BB}">
                  <c15:layout/>
                </c:ext>
              </c:extLst>
            </c:dLbl>
            <c:dLbl>
              <c:idx val="9"/>
              <c:layout>
                <c:manualLayout>
                  <c:x val="-3.1800120528276604E-2"/>
                  <c:y val="-7.14532239687463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BA4-4FB4-AA33-60AF655A41D9}"/>
                </c:ext>
                <c:ext xmlns:c15="http://schemas.microsoft.com/office/drawing/2012/chart" uri="{CE6537A1-D6FC-4f65-9D91-7224C49458BB}">
                  <c15:layout/>
                </c:ext>
              </c:extLst>
            </c:dLbl>
            <c:dLbl>
              <c:idx val="10"/>
              <c:layout>
                <c:manualLayout>
                  <c:x val="-3.0186921219266215E-2"/>
                  <c:y val="-7.446016381236038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BA4-4FB4-AA33-60AF655A41D9}"/>
                </c:ext>
                <c:ext xmlns:c15="http://schemas.microsoft.com/office/drawing/2012/chart" uri="{CE6537A1-D6FC-4f65-9D91-7224C49458BB}">
                  <c15:layout/>
                </c:ext>
              </c:extLst>
            </c:dLbl>
            <c:dLbl>
              <c:idx val="11"/>
              <c:layout>
                <c:manualLayout>
                  <c:x val="-3.2508992082286879E-2"/>
                  <c:y val="-6.453214197071233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0BA4-4FB4-AA33-60AF655A41D9}"/>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Dane_up_!$N$3:$X$4</c:f>
              <c:multiLvlStrCache>
                <c:ptCount val="11"/>
                <c:lvl>
                  <c:pt idx="0">
                    <c:v>Q1
</c:v>
                  </c:pt>
                  <c:pt idx="1">
                    <c:v>Q2
</c:v>
                  </c:pt>
                  <c:pt idx="2">
                    <c:v>Q3
</c:v>
                  </c:pt>
                  <c:pt idx="3">
                    <c:v>Q4
</c:v>
                  </c:pt>
                  <c:pt idx="4">
                    <c:v>Q1
</c:v>
                  </c:pt>
                  <c:pt idx="5">
                    <c:v>Q2
</c:v>
                  </c:pt>
                  <c:pt idx="6">
                    <c:v>Q3
</c:v>
                  </c:pt>
                  <c:pt idx="7">
                    <c:v>Q4
</c:v>
                  </c:pt>
                  <c:pt idx="8">
                    <c:v>Q1
</c:v>
                  </c:pt>
                  <c:pt idx="9">
                    <c:v>Q2
</c:v>
                  </c:pt>
                  <c:pt idx="10">
                    <c:v>Q3
</c:v>
                  </c:pt>
                </c:lvl>
                <c:lvl>
                  <c:pt idx="0">
                    <c:v>2022</c:v>
                  </c:pt>
                  <c:pt idx="4">
                    <c:v>2023</c:v>
                  </c:pt>
                  <c:pt idx="8">
                    <c:v>2024</c:v>
                  </c:pt>
                </c:lvl>
              </c:multiLvlStrCache>
            </c:multiLvlStrRef>
          </c:cat>
          <c:val>
            <c:numRef>
              <c:f>Dane_up_!$N$5:$X$5</c:f>
              <c:numCache>
                <c:formatCode>#,##0</c:formatCode>
                <c:ptCount val="11"/>
                <c:pt idx="0">
                  <c:v>88</c:v>
                </c:pt>
                <c:pt idx="1">
                  <c:v>80</c:v>
                </c:pt>
                <c:pt idx="2">
                  <c:v>69</c:v>
                </c:pt>
                <c:pt idx="3">
                  <c:v>112</c:v>
                </c:pt>
                <c:pt idx="4">
                  <c:v>122</c:v>
                </c:pt>
                <c:pt idx="5">
                  <c:v>97</c:v>
                </c:pt>
                <c:pt idx="6">
                  <c:v>87</c:v>
                </c:pt>
                <c:pt idx="7">
                  <c:v>98</c:v>
                </c:pt>
                <c:pt idx="8">
                  <c:v>100</c:v>
                </c:pt>
                <c:pt idx="9">
                  <c:v>92</c:v>
                </c:pt>
                <c:pt idx="10" formatCode="General">
                  <c:v>104</c:v>
                </c:pt>
              </c:numCache>
            </c:numRef>
          </c:val>
          <c:smooth val="0"/>
          <c:extLst xmlns:c16r2="http://schemas.microsoft.com/office/drawing/2015/06/chart">
            <c:ext xmlns:c16="http://schemas.microsoft.com/office/drawing/2014/chart" uri="{C3380CC4-5D6E-409C-BE32-E72D297353CC}">
              <c16:uniqueId val="{0000000C-0BA4-4FB4-AA33-60AF655A41D9}"/>
            </c:ext>
          </c:extLst>
        </c:ser>
        <c:dLbls>
          <c:showLegendKey val="0"/>
          <c:showVal val="0"/>
          <c:showCatName val="0"/>
          <c:showSerName val="0"/>
          <c:showPercent val="0"/>
          <c:showBubbleSize val="0"/>
        </c:dLbls>
        <c:marker val="1"/>
        <c:smooth val="0"/>
        <c:axId val="2132994336"/>
        <c:axId val="2132981824"/>
      </c:lineChart>
      <c:catAx>
        <c:axId val="2132994336"/>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2132981824"/>
        <c:crossesAt val="0"/>
        <c:auto val="0"/>
        <c:lblAlgn val="ctr"/>
        <c:lblOffset val="100"/>
        <c:noMultiLvlLbl val="0"/>
      </c:catAx>
      <c:valAx>
        <c:axId val="2132981824"/>
        <c:scaling>
          <c:orientation val="minMax"/>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2132994336"/>
        <c:crossesAt val="1"/>
        <c:crossBetween val="between"/>
        <c:majorUnit val="40"/>
      </c:valAx>
      <c:spPr>
        <a:noFill/>
        <a:ln cap="flat"/>
        <a:effectLst/>
      </c:spPr>
    </c:plotArea>
    <c:plotVisOnly val="0"/>
    <c:dispBlanksAs val="gap"/>
    <c:showDLblsOverMax val="0"/>
  </c:chart>
  <c:spPr>
    <a:noFill/>
    <a:ln>
      <a:noFill/>
    </a:ln>
    <a:scene3d>
      <a:camera prst="orthographicFront"/>
      <a:lightRig rig="threePt" dir="t"/>
    </a:scene3d>
    <a:sp3d>
      <a:bevelB h="6350"/>
    </a:sp3d>
  </c:spPr>
  <c:txPr>
    <a:bodyPr/>
    <a:lstStyle/>
    <a:p>
      <a:pPr>
        <a:defRPr sz="900">
          <a:latin typeface="Fira Sans" pitchFamily="34" charset="0"/>
          <a:ea typeface="Fira Sans" pitchFamily="34" charset="0"/>
          <a:cs typeface="Arial" pitchFamily="34" charset="0"/>
        </a:defRPr>
      </a:pPr>
      <a:endParaRPr lang="pl-PL"/>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pPr>
        <a:noFill/>
        <a:ln>
          <a:noFill/>
        </a:ln>
      </c:spPr>
    </c:sideWall>
    <c:backWall>
      <c:thickness val="0"/>
      <c:spPr>
        <a:noFill/>
        <a:ln>
          <a:noFill/>
        </a:ln>
      </c:spPr>
    </c:backWall>
    <c:plotArea>
      <c:layout>
        <c:manualLayout>
          <c:layoutTarget val="inner"/>
          <c:xMode val="edge"/>
          <c:yMode val="edge"/>
          <c:x val="0.2591610224995583"/>
          <c:y val="2.8404263019997055E-2"/>
          <c:w val="0.68960487413970994"/>
          <c:h val="0.91020422767458165"/>
        </c:manualLayout>
      </c:layout>
      <c:bar3DChart>
        <c:barDir val="bar"/>
        <c:grouping val="clustered"/>
        <c:varyColors val="0"/>
        <c:ser>
          <c:idx val="0"/>
          <c:order val="0"/>
          <c:invertIfNegative val="0"/>
          <c:dLbls>
            <c:dLbl>
              <c:idx val="0"/>
              <c:layout/>
              <c:tx>
                <c:rich>
                  <a:bodyPr/>
                  <a:lstStyle/>
                  <a:p>
                    <a:r>
                      <a:rPr lang="en-US"/>
                      <a:t>1.92%</a:t>
                    </a:r>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t>0.96%</a:t>
                    </a:r>
                  </a:p>
                </c:rich>
              </c:tx>
              <c:showLegendKey val="0"/>
              <c:showVal val="1"/>
              <c:showCatName val="0"/>
              <c:showSerName val="0"/>
              <c:showPercent val="0"/>
              <c:showBubbleSize val="0"/>
              <c:extLst>
                <c:ext xmlns:c15="http://schemas.microsoft.com/office/drawing/2012/chart" uri="{CE6537A1-D6FC-4f65-9D91-7224C49458BB}">
                  <c15:layout/>
                </c:ext>
              </c:extLst>
            </c:dLbl>
            <c:dLbl>
              <c:idx val="2"/>
              <c:layout/>
              <c:tx>
                <c:rich>
                  <a:bodyPr/>
                  <a:lstStyle/>
                  <a:p>
                    <a:r>
                      <a:rPr lang="en-US"/>
                      <a:t>3.85%</a:t>
                    </a:r>
                  </a:p>
                </c:rich>
              </c:tx>
              <c:showLegendKey val="0"/>
              <c:showVal val="1"/>
              <c:showCatName val="0"/>
              <c:showSerName val="0"/>
              <c:showPercent val="0"/>
              <c:showBubbleSize val="0"/>
              <c:extLst>
                <c:ext xmlns:c15="http://schemas.microsoft.com/office/drawing/2012/chart" uri="{CE6537A1-D6FC-4f65-9D91-7224C49458BB}">
                  <c15:layout/>
                </c:ext>
              </c:extLst>
            </c:dLbl>
            <c:dLbl>
              <c:idx val="3"/>
              <c:layout/>
              <c:tx>
                <c:rich>
                  <a:bodyPr/>
                  <a:lstStyle/>
                  <a:p>
                    <a:r>
                      <a:rPr lang="en-US"/>
                      <a:t>2.88%</a:t>
                    </a:r>
                  </a:p>
                </c:rich>
              </c:tx>
              <c:showLegendKey val="0"/>
              <c:showVal val="1"/>
              <c:showCatName val="0"/>
              <c:showSerName val="0"/>
              <c:showPercent val="0"/>
              <c:showBubbleSize val="0"/>
              <c:extLst>
                <c:ext xmlns:c15="http://schemas.microsoft.com/office/drawing/2012/chart" uri="{CE6537A1-D6FC-4f65-9D91-7224C49458BB}">
                  <c15:layout/>
                </c:ext>
              </c:extLst>
            </c:dLbl>
            <c:dLbl>
              <c:idx val="4"/>
              <c:layout/>
              <c:tx>
                <c:rich>
                  <a:bodyPr/>
                  <a:lstStyle/>
                  <a:p>
                    <a:r>
                      <a:rPr lang="en-US"/>
                      <a:t>79.81%</a:t>
                    </a:r>
                  </a:p>
                </c:rich>
              </c:tx>
              <c:showLegendKey val="0"/>
              <c:showVal val="1"/>
              <c:showCatName val="0"/>
              <c:showSerName val="0"/>
              <c:showPercent val="0"/>
              <c:showBubbleSize val="0"/>
              <c:extLst>
                <c:ext xmlns:c15="http://schemas.microsoft.com/office/drawing/2012/chart" uri="{CE6537A1-D6FC-4f65-9D91-7224C49458BB}">
                  <c15:layout/>
                </c:ext>
              </c:extLst>
            </c:dLbl>
            <c:dLbl>
              <c:idx val="5"/>
              <c:layout/>
              <c:tx>
                <c:rich>
                  <a:bodyPr/>
                  <a:lstStyle/>
                  <a:p>
                    <a:r>
                      <a:rPr lang="en-US"/>
                      <a:t>4.81%</a:t>
                    </a:r>
                  </a:p>
                </c:rich>
              </c:tx>
              <c:showLegendKey val="0"/>
              <c:showVal val="1"/>
              <c:showCatName val="0"/>
              <c:showSerName val="0"/>
              <c:showPercent val="0"/>
              <c:showBubbleSize val="0"/>
              <c:extLst>
                <c:ext xmlns:c15="http://schemas.microsoft.com/office/drawing/2012/chart" uri="{CE6537A1-D6FC-4f65-9D91-7224C49458BB}">
                  <c15:layout/>
                </c:ext>
              </c:extLst>
            </c:dLbl>
            <c:dLbl>
              <c:idx val="6"/>
              <c:layout/>
              <c:tx>
                <c:rich>
                  <a:bodyPr/>
                  <a:lstStyle/>
                  <a:p>
                    <a:r>
                      <a:rPr lang="en-US"/>
                      <a:t>0.00%</a:t>
                    </a:r>
                  </a:p>
                </c:rich>
              </c:tx>
              <c:showLegendKey val="0"/>
              <c:showVal val="1"/>
              <c:showCatName val="0"/>
              <c:showSerName val="0"/>
              <c:showPercent val="0"/>
              <c:showBubbleSize val="0"/>
              <c:extLst>
                <c:ext xmlns:c15="http://schemas.microsoft.com/office/drawing/2012/chart" uri="{CE6537A1-D6FC-4f65-9D91-7224C49458BB}">
                  <c15:layout/>
                </c:ext>
              </c:extLst>
            </c:dLbl>
            <c:dLbl>
              <c:idx val="7"/>
              <c:layout/>
              <c:tx>
                <c:rich>
                  <a:bodyPr/>
                  <a:lstStyle/>
                  <a:p>
                    <a:r>
                      <a:rPr lang="en-US"/>
                      <a:t>0.00%</a:t>
                    </a:r>
                  </a:p>
                </c:rich>
              </c:tx>
              <c:showLegendKey val="0"/>
              <c:showVal val="1"/>
              <c:showCatName val="0"/>
              <c:showSerName val="0"/>
              <c:showPercent val="0"/>
              <c:showBubbleSize val="0"/>
              <c:extLst>
                <c:ext xmlns:c15="http://schemas.microsoft.com/office/drawing/2012/chart" uri="{CE6537A1-D6FC-4f65-9D91-7224C49458BB}">
                  <c15:layout/>
                </c:ext>
              </c:extLst>
            </c:dLbl>
            <c:dLbl>
              <c:idx val="8"/>
              <c:layout/>
              <c:tx>
                <c:rich>
                  <a:bodyPr/>
                  <a:lstStyle/>
                  <a:p>
                    <a:r>
                      <a:rPr lang="en-US"/>
                      <a:t>5.77%</a:t>
                    </a:r>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dane_up!$A$6:$A$14</c:f>
              <c:strCache>
                <c:ptCount val="9"/>
                <c:pt idx="0">
                  <c:v>Others¹
</c:v>
                </c:pt>
                <c:pt idx="1">
                  <c:v>
Public limited partnerships</c:v>
                </c:pt>
                <c:pt idx="2">
                  <c:v>
Limited partnerships</c:v>
                </c:pt>
                <c:pt idx="3">
                  <c:v>
General partnerships</c:v>
                </c:pt>
                <c:pt idx="4">
                  <c:v>
Limited liability companies</c:v>
                </c:pt>
                <c:pt idx="5">
                  <c:v>
Public limited companies</c:v>
                </c:pt>
                <c:pt idx="6">
                  <c:v>Simple joint stock companies</c:v>
                </c:pt>
                <c:pt idx="7">
                  <c:v>
Professional partnerships</c:v>
                </c:pt>
                <c:pt idx="8">
                  <c:v>Natural persons conducting
economic activity</c:v>
                </c:pt>
              </c:strCache>
            </c:strRef>
          </c:cat>
          <c:val>
            <c:numRef>
              <c:f>dane_up!$B$6:$B$14</c:f>
              <c:numCache>
                <c:formatCode>0.00%</c:formatCode>
                <c:ptCount val="9"/>
                <c:pt idx="0">
                  <c:v>1.9199999999999998E-2</c:v>
                </c:pt>
                <c:pt idx="1">
                  <c:v>9.5999999999999992E-3</c:v>
                </c:pt>
                <c:pt idx="2">
                  <c:v>3.8399999999999997E-2</c:v>
                </c:pt>
                <c:pt idx="3">
                  <c:v>2.8799999999999999E-2</c:v>
                </c:pt>
                <c:pt idx="4">
                  <c:v>0.79800000000000004</c:v>
                </c:pt>
                <c:pt idx="5">
                  <c:v>4.8000000000000001E-2</c:v>
                </c:pt>
                <c:pt idx="6">
                  <c:v>0</c:v>
                </c:pt>
                <c:pt idx="7">
                  <c:v>0</c:v>
                </c:pt>
                <c:pt idx="8">
                  <c:v>5.7700000000000001E-2</c:v>
                </c:pt>
              </c:numCache>
            </c:numRef>
          </c:val>
        </c:ser>
        <c:dLbls>
          <c:showLegendKey val="0"/>
          <c:showVal val="1"/>
          <c:showCatName val="0"/>
          <c:showSerName val="0"/>
          <c:showPercent val="0"/>
          <c:showBubbleSize val="0"/>
        </c:dLbls>
        <c:gapWidth val="150"/>
        <c:shape val="box"/>
        <c:axId val="2132984000"/>
        <c:axId val="2132985632"/>
        <c:axId val="0"/>
      </c:bar3DChart>
      <c:catAx>
        <c:axId val="2132984000"/>
        <c:scaling>
          <c:orientation val="minMax"/>
        </c:scaling>
        <c:delete val="0"/>
        <c:axPos val="l"/>
        <c:numFmt formatCode="0.00%" sourceLinked="0"/>
        <c:majorTickMark val="none"/>
        <c:minorTickMark val="none"/>
        <c:tickLblPos val="nextTo"/>
        <c:txPr>
          <a:bodyPr/>
          <a:lstStyle/>
          <a:p>
            <a:pPr>
              <a:defRPr sz="700">
                <a:latin typeface="Fira Sans" panose="020B0503050000020004" pitchFamily="34" charset="0"/>
                <a:ea typeface="Fira Sans" panose="020B0503050000020004" pitchFamily="34" charset="0"/>
              </a:defRPr>
            </a:pPr>
            <a:endParaRPr lang="pl-PL"/>
          </a:p>
        </c:txPr>
        <c:crossAx val="2132985632"/>
        <c:crosses val="autoZero"/>
        <c:auto val="0"/>
        <c:lblAlgn val="ctr"/>
        <c:lblOffset val="100"/>
        <c:noMultiLvlLbl val="0"/>
      </c:catAx>
      <c:valAx>
        <c:axId val="2132985632"/>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2132984000"/>
        <c:crosses val="autoZero"/>
        <c:crossBetween val="between"/>
        <c:majorUnit val="0.2"/>
      </c:valAx>
    </c:plotArea>
    <c:plotVisOnly val="1"/>
    <c:dispBlanksAs val="gap"/>
    <c:showDLblsOverMax val="0"/>
  </c:chart>
  <c:spPr>
    <a:noFill/>
    <a:ln>
      <a:noFill/>
    </a:ln>
  </c:spPr>
  <c:externalData r:id="rId2">
    <c:autoUpdate val="0"/>
  </c:externalData>
  <c:userShapes r:id="rId3"/>
</c:chartSpac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4.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Registrations and bankruptcies of enterprises in the first quarter of 2024.docx.docx</NazwaPliku>
    <Odbiorcy2 xmlns="1E9983FF-DC4B-4F4E-A072-0441E2B88E6D" xsi:nil="true"/>
    <Osoba xmlns="1E9983FF-DC4B-4F4E-A072-0441E2B88E6D">STAT\PLATEKA</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purl.org/dc/elements/1.1/"/>
    <ds:schemaRef ds:uri="1E9983FF-DC4B-4F4E-A072-0441E2B88E6D"/>
    <ds:schemaRef ds:uri="http://purl.org/dc/terms/"/>
    <ds:schemaRef ds:uri="http://schemas.microsoft.com/sharepoint/v3"/>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8FEF6C23-15D4-4C7E-B7FB-202B5494F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B6A3FE-894A-42EC-A939-106E0C213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9</Pages>
  <Words>2055</Words>
  <Characters>12334</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Ślepowrońska Joanna</dc:creator>
  <cp:keywords/>
  <dc:description/>
  <cp:lastModifiedBy>Kozłowski Piotr</cp:lastModifiedBy>
  <cp:revision>19</cp:revision>
  <cp:lastPrinted>2024-11-12T12:58:00Z</cp:lastPrinted>
  <dcterms:created xsi:type="dcterms:W3CDTF">2024-11-08T09:51:00Z</dcterms:created>
  <dcterms:modified xsi:type="dcterms:W3CDTF">2024-11-12T13:02:00Z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