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034" w:rsidRPr="00171E25" w:rsidRDefault="00F46034" w:rsidP="00873597">
      <w:pPr>
        <w:pStyle w:val="Tytuinfomacjisygnalnej"/>
        <w:spacing w:after="320"/>
        <w:rPr>
          <w:lang w:val="en-GB"/>
        </w:rPr>
      </w:pPr>
      <w:bookmarkStart w:id="0" w:name="_GoBack"/>
      <w:bookmarkEnd w:id="0"/>
      <w:r w:rsidRPr="00171E25">
        <w:rPr>
          <w:lang w:val="en-GB"/>
        </w:rPr>
        <w:t>Employed persons in the national economy in</w:t>
      </w:r>
      <w:r w:rsidR="00171E25" w:rsidRPr="00171E25">
        <w:rPr>
          <w:lang w:val="en-GB"/>
        </w:rPr>
        <w:t> </w:t>
      </w:r>
      <w:r w:rsidRPr="00171E25">
        <w:rPr>
          <w:lang w:val="en-GB"/>
        </w:rPr>
        <w:t xml:space="preserve">Poland in </w:t>
      </w:r>
      <w:r w:rsidR="002968FB">
        <w:rPr>
          <w:lang w:val="en-GB"/>
        </w:rPr>
        <w:t>November</w:t>
      </w:r>
      <w:r w:rsidR="005D3553">
        <w:rPr>
          <w:lang w:val="en-GB"/>
        </w:rPr>
        <w:t xml:space="preserve"> </w:t>
      </w:r>
      <w:r w:rsidR="000E6A51" w:rsidRPr="00171E25">
        <w:rPr>
          <w:lang w:val="en-GB"/>
        </w:rPr>
        <w:t>2023</w:t>
      </w:r>
    </w:p>
    <w:p w:rsidR="00C4697B" w:rsidRPr="00171E25" w:rsidRDefault="008A3BC7" w:rsidP="00DC0753">
      <w:pPr>
        <w:pStyle w:val="Lead"/>
        <w:spacing w:before="400" w:after="90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simplePos x="0" y="0"/>
                <wp:positionH relativeFrom="margin">
                  <wp:align>left</wp:align>
                </wp:positionH>
                <wp:positionV relativeFrom="paragraph">
                  <wp:posOffset>58420</wp:posOffset>
                </wp:positionV>
                <wp:extent cx="2512060" cy="1571625"/>
                <wp:effectExtent l="0" t="0" r="2540" b="9525"/>
                <wp:wrapSquare wrapText="bothSides"/>
                <wp:docPr id="7" name="Pole tekstowe 2" descr="15 166.5 thousand - number of employed persons in the national economy as at 30 November 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90F" w:rsidRPr="00DC0753" w:rsidRDefault="001F4A21" w:rsidP="00171E25">
                            <w:pPr>
                              <w:autoSpaceDE w:val="0"/>
                              <w:autoSpaceDN w:val="0"/>
                              <w:adjustRightInd w:val="0"/>
                              <w:spacing w:before="0" w:after="0" w:line="640" w:lineRule="exact"/>
                              <w:rPr>
                                <w:rStyle w:val="WartowskanikaZnak"/>
                                <w:sz w:val="72"/>
                                <w:szCs w:val="72"/>
                                <w:lang w:val="en-GB"/>
                              </w:rPr>
                            </w:pPr>
                            <w:r w:rsidRPr="00DC0753">
                              <w:rPr>
                                <w:rStyle w:val="WartowskanikaZnak"/>
                                <w:sz w:val="72"/>
                                <w:szCs w:val="72"/>
                                <w:lang w:val="en-GB"/>
                              </w:rPr>
                              <w:t>15 166.5</w:t>
                            </w:r>
                            <w:r w:rsidRPr="00DC0753">
                              <w:rPr>
                                <w:rFonts w:eastAsia="Times New Roman" w:cs="Arial"/>
                                <w:sz w:val="72"/>
                                <w:szCs w:val="72"/>
                                <w:lang w:val="en-GB" w:eastAsia="pl-PL"/>
                              </w:rPr>
                              <w:t xml:space="preserve"> </w:t>
                            </w:r>
                            <w:r w:rsidR="008D190F" w:rsidRPr="00DC0753">
                              <w:rPr>
                                <w:rStyle w:val="WartowskanikaZnak"/>
                                <w:sz w:val="72"/>
                                <w:szCs w:val="72"/>
                                <w:lang w:val="en-GB"/>
                              </w:rPr>
                              <w:t>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1F4A21">
                              <w:rPr>
                                <w:lang w:val="en-GB"/>
                              </w:rPr>
                              <w:t>0</w:t>
                            </w:r>
                            <w:r w:rsidR="005D3553">
                              <w:rPr>
                                <w:lang w:val="en-GB"/>
                              </w:rPr>
                              <w:t xml:space="preserve"> </w:t>
                            </w:r>
                            <w:r w:rsidR="002968FB">
                              <w:rPr>
                                <w:lang w:val="en-GB"/>
                              </w:rPr>
                              <w:t>November</w:t>
                            </w:r>
                            <w:r w:rsidR="005D3553">
                              <w:rPr>
                                <w:lang w:val="en-GB"/>
                              </w:rPr>
                              <w:t xml:space="preserve"> </w:t>
                            </w:r>
                            <w:r w:rsidRPr="00171E25">
                              <w:rPr>
                                <w:lang w:val="en-GB"/>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Pole tekstowe 2" o:spid="_x0000_s1026" alt="15 166.5 thousand - number of employed persons in the national economy as at 30 November 2023" style="position:absolute;margin-left:0;margin-top:4.6pt;width:197.8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" fillcolor="#001d77" stroked="f">
                <v:stroke joinstyle="miter"/>
                <v:textbox>
                  <w:txbxContent>
                    <w:p w:rsidR="008D190F" w:rsidRPr="00DC0753" w:rsidRDefault="001F4A21" w:rsidP="00171E25">
                      <w:pPr>
                        <w:autoSpaceDE w:val="0"/>
                        <w:autoSpaceDN w:val="0"/>
                        <w:adjustRightInd w:val="0"/>
                        <w:spacing w:before="0" w:after="0" w:line="640" w:lineRule="exact"/>
                        <w:rPr>
                          <w:rStyle w:val="WartowskanikaZnak"/>
                          <w:sz w:val="72"/>
                          <w:szCs w:val="72"/>
                          <w:lang w:val="en-GB"/>
                        </w:rPr>
                      </w:pPr>
                      <w:r w:rsidRPr="00DC0753">
                        <w:rPr>
                          <w:rStyle w:val="WartowskanikaZnak"/>
                          <w:sz w:val="72"/>
                          <w:szCs w:val="72"/>
                          <w:lang w:val="en-GB"/>
                        </w:rPr>
                        <w:t>15 166.5</w:t>
                      </w:r>
                      <w:r w:rsidRPr="00DC0753">
                        <w:rPr>
                          <w:rFonts w:eastAsia="Times New Roman" w:cs="Arial"/>
                          <w:sz w:val="72"/>
                          <w:szCs w:val="72"/>
                          <w:lang w:val="en-GB" w:eastAsia="pl-PL"/>
                        </w:rPr>
                        <w:t xml:space="preserve"> </w:t>
                      </w:r>
                      <w:r w:rsidR="008D190F" w:rsidRPr="00DC0753">
                        <w:rPr>
                          <w:rStyle w:val="WartowskanikaZnak"/>
                          <w:sz w:val="72"/>
                          <w:szCs w:val="72"/>
                          <w:lang w:val="en-GB"/>
                        </w:rPr>
                        <w:t>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1F4A21">
                        <w:rPr>
                          <w:lang w:val="en-GB"/>
                        </w:rPr>
                        <w:t>0</w:t>
                      </w:r>
                      <w:r w:rsidR="005D3553">
                        <w:rPr>
                          <w:lang w:val="en-GB"/>
                        </w:rPr>
                        <w:t xml:space="preserve"> </w:t>
                      </w:r>
                      <w:r w:rsidR="002968FB">
                        <w:rPr>
                          <w:lang w:val="en-GB"/>
                        </w:rPr>
                        <w:t>November</w:t>
                      </w:r>
                      <w:r w:rsidR="005D3553">
                        <w:rPr>
                          <w:lang w:val="en-GB"/>
                        </w:rPr>
                        <w:t xml:space="preserve"> </w:t>
                      </w:r>
                      <w:r w:rsidRPr="00171E25">
                        <w:rPr>
                          <w:lang w:val="en-GB"/>
                        </w:rPr>
                        <w:t>2023</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1F4A21">
        <w:rPr>
          <w:lang w:val="en-GB"/>
        </w:rPr>
        <w:t>November</w:t>
      </w:r>
      <w:r w:rsidR="005D3553">
        <w:rPr>
          <w:lang w:val="en-GB"/>
        </w:rPr>
        <w:t xml:space="preserve"> </w:t>
      </w:r>
      <w:r w:rsidR="001C33FB">
        <w:rPr>
          <w:lang w:val="en-GB"/>
        </w:rPr>
        <w:t>2023</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095975" w:rsidRPr="00DC0753">
        <w:rPr>
          <w:lang w:val="en-GB"/>
        </w:rPr>
        <w:t>15 166.</w:t>
      </w:r>
      <w:r w:rsidR="001F4A21" w:rsidRPr="00DC0753">
        <w:rPr>
          <w:lang w:val="en-GB"/>
        </w:rPr>
        <w:t xml:space="preserve">5 </w:t>
      </w:r>
      <w:r w:rsidR="00F46034" w:rsidRPr="001F4A21">
        <w:rPr>
          <w:lang w:val="en-GB"/>
        </w:rPr>
        <w:t>thousand</w:t>
      </w:r>
      <w:r w:rsidR="00F46034" w:rsidRPr="00241ABB">
        <w:rPr>
          <w:lang w:val="en-GB"/>
        </w:rPr>
        <w:t xml:space="preserve"> employed persons. </w:t>
      </w:r>
      <w:r w:rsidR="00171E25" w:rsidRPr="00241ABB">
        <w:rPr>
          <w:lang w:val="en-GB"/>
        </w:rPr>
        <w:br/>
      </w:r>
      <w:r w:rsidR="0024181D">
        <w:rPr>
          <w:lang w:val="en-GB"/>
        </w:rPr>
        <w:t>The mean</w:t>
      </w:r>
      <w:r w:rsidR="00F46034" w:rsidRPr="00241ABB">
        <w:rPr>
          <w:lang w:val="en-GB"/>
        </w:rPr>
        <w:t xml:space="preserve"> age was 42.</w:t>
      </w:r>
      <w:r w:rsidR="006544B0">
        <w:rPr>
          <w:lang w:val="en-GB"/>
        </w:rPr>
        <w:t>6</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4181D">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rsidR="00A16EE9" w:rsidRPr="000D41EA" w:rsidRDefault="00EC5CCF" w:rsidP="00DC0753">
      <w:pPr>
        <w:spacing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rsidR="00DD770A" w:rsidRPr="00171E25" w:rsidRDefault="00407F33" w:rsidP="00DC0753">
      <w:pPr>
        <w:spacing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1F4A21">
        <w:rPr>
          <w:lang w:val="en-GB"/>
        </w:rPr>
        <w:t>November</w:t>
      </w:r>
      <w:r w:rsidR="00ED32C5">
        <w:rPr>
          <w:lang w:val="en-GB"/>
        </w:rPr>
        <w:t xml:space="preserve">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430486" w:rsidRPr="00DC0753">
        <w:rPr>
          <w:lang w:val="en-GB"/>
        </w:rPr>
        <w:t>52.</w:t>
      </w:r>
      <w:r w:rsidR="00095975" w:rsidRPr="00DC0753">
        <w:rPr>
          <w:lang w:val="en-GB"/>
        </w:rPr>
        <w:t xml:space="preserve">9%. </w:t>
      </w:r>
      <w:r w:rsidRPr="00EE551B">
        <w:rPr>
          <w:lang w:val="en-GB"/>
        </w:rPr>
        <w:t>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ED32C5">
        <w:rPr>
          <w:lang w:val="en-GB"/>
        </w:rPr>
        <w:t>7</w:t>
      </w:r>
      <w:r w:rsidR="004B4F83" w:rsidRPr="00EE551B">
        <w:rPr>
          <w:lang w:val="en-GB"/>
        </w:rPr>
        <w:t>-59.</w:t>
      </w:r>
    </w:p>
    <w:p w:rsidR="0098748E" w:rsidRDefault="00DC0753" w:rsidP="00980109">
      <w:pPr>
        <w:spacing w:before="240"/>
        <w:ind w:left="709" w:hanging="709"/>
        <w:rPr>
          <w:lang w:val="en-GB"/>
        </w:rPr>
      </w:pPr>
      <w:r>
        <w:rPr>
          <w:noProof/>
          <w:lang w:eastAsia="pl-PL"/>
        </w:rPr>
        <w:drawing>
          <wp:anchor distT="0" distB="0" distL="114300" distR="114300" simplePos="0" relativeHeight="251770880" behindDoc="0" locked="0" layoutInCell="1" allowOverlap="1">
            <wp:simplePos x="0" y="0"/>
            <wp:positionH relativeFrom="column">
              <wp:posOffset>0</wp:posOffset>
            </wp:positionH>
            <wp:positionV relativeFrom="paragraph">
              <wp:posOffset>450215</wp:posOffset>
            </wp:positionV>
            <wp:extent cx="5044440" cy="4577715"/>
            <wp:effectExtent l="0" t="0" r="3810" b="0"/>
            <wp:wrapSquare wrapText="bothSides"/>
            <wp:docPr id="9" name="Obraz 9" descr="The chart shows the number of employed persons in the national economy by age and sex as at 30 November 2023. The mean age of employed men was 42.7 years,  of women 42.5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4440" cy="4577715"/>
                    </a:xfrm>
                    <a:prstGeom prst="rect">
                      <a:avLst/>
                    </a:prstGeom>
                  </pic:spPr>
                </pic:pic>
              </a:graphicData>
            </a:graphic>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1F4A21">
        <w:rPr>
          <w:lang w:val="en-GB"/>
        </w:rPr>
        <w:t>30 November</w:t>
      </w:r>
    </w:p>
    <w:p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w:t>
      </w:r>
      <w:proofErr w:type="spellStart"/>
      <w:r w:rsidRPr="000C5CCE">
        <w:rPr>
          <w:lang w:val="en-GB"/>
        </w:rPr>
        <w:t>gminas</w:t>
      </w:r>
      <w:proofErr w:type="spellEnd"/>
      <w:r w:rsidRPr="000C5CCE">
        <w:rPr>
          <w:lang w:val="en-GB"/>
        </w:rPr>
        <w:t xml:space="preserve"> surrounding them; the further away from them, the smaller their share was relatively. As at </w:t>
      </w:r>
      <w:r w:rsidR="005D5620">
        <w:rPr>
          <w:lang w:val="en-GB"/>
        </w:rPr>
        <w:t>3</w:t>
      </w:r>
      <w:r w:rsidR="001F4A21">
        <w:rPr>
          <w:lang w:val="en-GB"/>
        </w:rPr>
        <w:t>0</w:t>
      </w:r>
      <w:r w:rsidR="005D5620">
        <w:rPr>
          <w:lang w:val="en-GB"/>
        </w:rPr>
        <w:t xml:space="preserve"> </w:t>
      </w:r>
      <w:r w:rsidR="001F4A21">
        <w:rPr>
          <w:lang w:val="en-GB"/>
        </w:rPr>
        <w:t>November</w:t>
      </w:r>
      <w:r w:rsidR="005D5620"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w:t>
      </w:r>
      <w:r w:rsidR="001F4A21" w:rsidRPr="00DC0753">
        <w:rPr>
          <w:lang w:val="en-GB"/>
        </w:rPr>
        <w:t xml:space="preserve">55.8% </w:t>
      </w:r>
      <w:r w:rsidR="005D63AB" w:rsidRPr="000C5CCE">
        <w:rPr>
          <w:lang w:val="en-GB"/>
        </w:rPr>
        <w:t xml:space="preserve">– </w:t>
      </w:r>
      <w:r w:rsidR="00982716" w:rsidRPr="0036660B">
        <w:rPr>
          <w:lang w:val="en-US"/>
        </w:rPr>
        <w:t xml:space="preserve">was recorded in the </w:t>
      </w:r>
      <w:proofErr w:type="spellStart"/>
      <w:r w:rsidR="00ED32C5">
        <w:rPr>
          <w:lang w:val="en-GB"/>
        </w:rPr>
        <w:t>Lubuskie</w:t>
      </w:r>
      <w:proofErr w:type="spellEnd"/>
      <w:r w:rsidR="00ED32C5" w:rsidRPr="000C5CCE">
        <w:rPr>
          <w:lang w:val="en-GB"/>
        </w:rPr>
        <w:t xml:space="preserve"> </w:t>
      </w:r>
      <w:proofErr w:type="spellStart"/>
      <w:r w:rsidR="00ED32C5" w:rsidRPr="000C5CCE">
        <w:rPr>
          <w:lang w:val="en-GB"/>
        </w:rPr>
        <w:t>Voivodship</w:t>
      </w:r>
      <w:proofErr w:type="spellEnd"/>
      <w:r w:rsidR="00ED32C5" w:rsidRPr="000C5CCE">
        <w:rPr>
          <w:lang w:val="en-GB"/>
        </w:rPr>
        <w:t>, in the border</w:t>
      </w:r>
      <w:r w:rsidR="00430486">
        <w:rPr>
          <w:lang w:val="en-GB"/>
        </w:rPr>
        <w:t xml:space="preserve"> urban</w:t>
      </w:r>
      <w:r w:rsidR="00ED32C5" w:rsidRPr="000C5CCE">
        <w:rPr>
          <w:lang w:val="en-GB"/>
        </w:rPr>
        <w:t xml:space="preserve"> </w:t>
      </w:r>
      <w:proofErr w:type="spellStart"/>
      <w:r w:rsidR="00ED32C5" w:rsidRPr="000C5CCE">
        <w:rPr>
          <w:lang w:val="en-GB"/>
        </w:rPr>
        <w:t>gmina</w:t>
      </w:r>
      <w:proofErr w:type="spellEnd"/>
      <w:r w:rsidR="00ED32C5" w:rsidRPr="000C5CCE">
        <w:rPr>
          <w:lang w:val="en-GB"/>
        </w:rPr>
        <w:t xml:space="preserve"> of </w:t>
      </w:r>
      <w:proofErr w:type="spellStart"/>
      <w:r w:rsidR="00430486" w:rsidRPr="00DC0753">
        <w:rPr>
          <w:lang w:val="en-GB"/>
        </w:rPr>
        <w:t>Łę</w:t>
      </w:r>
      <w:r w:rsidR="00ED332D" w:rsidRPr="00DC0753">
        <w:rPr>
          <w:lang w:val="en-GB"/>
        </w:rPr>
        <w:t>knica</w:t>
      </w:r>
      <w:proofErr w:type="spellEnd"/>
      <w:r w:rsidRPr="000C5CCE">
        <w:rPr>
          <w:lang w:val="en-GB"/>
        </w:rPr>
        <w:t xml:space="preserve">, </w:t>
      </w:r>
      <w:r w:rsidR="00095975" w:rsidRPr="000C5CCE">
        <w:rPr>
          <w:lang w:val="en-GB"/>
        </w:rPr>
        <w:t xml:space="preserve">and the smallest in the rural </w:t>
      </w:r>
      <w:proofErr w:type="spellStart"/>
      <w:r w:rsidR="004B4F83" w:rsidRPr="000C5CCE">
        <w:rPr>
          <w:lang w:val="en-GB"/>
        </w:rPr>
        <w:t>gmina</w:t>
      </w:r>
      <w:proofErr w:type="spellEnd"/>
      <w:r w:rsidR="004B4F83" w:rsidRPr="000C5CCE">
        <w:rPr>
          <w:lang w:val="en-GB"/>
        </w:rPr>
        <w:t xml:space="preserve"> of </w:t>
      </w:r>
      <w:proofErr w:type="spellStart"/>
      <w:r w:rsidR="00ED332D" w:rsidRPr="00DC0753">
        <w:rPr>
          <w:lang w:val="en-GB"/>
        </w:rPr>
        <w:t>Lelkowo</w:t>
      </w:r>
      <w:proofErr w:type="spellEnd"/>
      <w:r w:rsidR="004B4F83" w:rsidRPr="000C5CCE">
        <w:rPr>
          <w:lang w:val="en-GB"/>
        </w:rPr>
        <w:t xml:space="preserve"> in </w:t>
      </w:r>
      <w:r w:rsidRPr="000C5CCE">
        <w:rPr>
          <w:lang w:val="en-GB"/>
        </w:rPr>
        <w:t xml:space="preserve">the </w:t>
      </w:r>
      <w:proofErr w:type="spellStart"/>
      <w:r w:rsidR="00430486" w:rsidRPr="00DC0753">
        <w:rPr>
          <w:lang w:val="en-GB"/>
        </w:rPr>
        <w:t>Warmińsko-M</w:t>
      </w:r>
      <w:r w:rsidR="00095975" w:rsidRPr="00DC0753">
        <w:rPr>
          <w:lang w:val="en-GB"/>
        </w:rPr>
        <w:t>azurski</w:t>
      </w:r>
      <w:r w:rsidR="00B60790">
        <w:rPr>
          <w:lang w:val="en-GB"/>
        </w:rPr>
        <w:t>e</w:t>
      </w:r>
      <w:proofErr w:type="spellEnd"/>
      <w:r w:rsidRPr="000C5CCE">
        <w:rPr>
          <w:lang w:val="en-GB"/>
        </w:rPr>
        <w:t xml:space="preserve"> </w:t>
      </w:r>
      <w:proofErr w:type="spellStart"/>
      <w:r w:rsidRPr="000C5CCE">
        <w:rPr>
          <w:lang w:val="en-GB"/>
        </w:rPr>
        <w:t>Voivodship</w:t>
      </w:r>
      <w:proofErr w:type="spellEnd"/>
      <w:r w:rsidRPr="000C5CCE">
        <w:rPr>
          <w:lang w:val="en-GB"/>
        </w:rPr>
        <w:t xml:space="preserve"> –</w:t>
      </w:r>
      <w:r w:rsidR="00EB1A17" w:rsidRPr="000C5CCE">
        <w:rPr>
          <w:lang w:val="en-GB"/>
        </w:rPr>
        <w:t xml:space="preserve"> </w:t>
      </w:r>
      <w:r w:rsidR="001F4A21" w:rsidRPr="00DC0753">
        <w:rPr>
          <w:lang w:val="en-GB"/>
        </w:rPr>
        <w:t>32.5%.</w:t>
      </w:r>
    </w:p>
    <w:p w:rsidR="00383433" w:rsidRPr="001F4A21" w:rsidRDefault="00DC0753" w:rsidP="00980109">
      <w:pPr>
        <w:pStyle w:val="Tytuwykresu0"/>
        <w:ind w:left="624" w:hanging="624"/>
        <w:rPr>
          <w:rFonts w:ascii="Fira Sans" w:eastAsiaTheme="minorHAnsi" w:hAnsi="Fira Sans" w:cstheme="minorBidi"/>
          <w:b w:val="0"/>
          <w:bCs w:val="0"/>
          <w:noProof w:val="0"/>
          <w:szCs w:val="22"/>
          <w:lang w:val="en-GB" w:eastAsia="en-US"/>
        </w:rPr>
      </w:pPr>
      <w:r>
        <w:rPr>
          <w:b w:val="0"/>
        </w:rPr>
        <w:drawing>
          <wp:anchor distT="0" distB="0" distL="114300" distR="114300" simplePos="0" relativeHeight="251771904" behindDoc="0" locked="0" layoutInCell="1" allowOverlap="1">
            <wp:simplePos x="0" y="0"/>
            <wp:positionH relativeFrom="column">
              <wp:posOffset>0</wp:posOffset>
            </wp:positionH>
            <wp:positionV relativeFrom="paragraph">
              <wp:posOffset>646154</wp:posOffset>
            </wp:positionV>
            <wp:extent cx="5041392" cy="4392168"/>
            <wp:effectExtent l="0" t="0" r="6985" b="8890"/>
            <wp:wrapSquare wrapText="bothSides"/>
            <wp:docPr id="10" name="Obraz 10" descr="The map shows the share of women in the total number of employed persons by gmina of residence as at 30 November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1F4A21" w:rsidRPr="001F4A21">
        <w:rPr>
          <w:rFonts w:ascii="Fira Sans" w:eastAsiaTheme="minorHAnsi" w:hAnsi="Fira Sans" w:cstheme="minorBidi"/>
          <w:b w:val="0"/>
          <w:bCs w:val="0"/>
          <w:noProof w:val="0"/>
          <w:szCs w:val="22"/>
          <w:lang w:val="en-GB" w:eastAsia="en-US"/>
        </w:rPr>
        <w:t>As at 30 November</w:t>
      </w:r>
    </w:p>
    <w:p w:rsidR="004A6240" w:rsidRDefault="008A3BC7"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simplePos x="0" y="0"/>
                <wp:positionH relativeFrom="page">
                  <wp:posOffset>5677535</wp:posOffset>
                </wp:positionH>
                <wp:positionV relativeFrom="paragraph">
                  <wp:posOffset>4464685</wp:posOffset>
                </wp:positionV>
                <wp:extent cx="1725295" cy="904875"/>
                <wp:effectExtent l="635" t="2540" r="0" b="0"/>
                <wp:wrapTight wrapText="bothSides">
                  <wp:wrapPolygon edited="0">
                    <wp:start x="0" y="0"/>
                    <wp:lineTo x="0" y="0"/>
                    <wp:lineTo x="0" y="0"/>
                  </wp:wrapPolygon>
                </wp:wrapTight>
                <wp:docPr id="6" name="Pole tekstowe 36" descr="At the end of November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DD770A">
                            <w:pPr>
                              <w:pStyle w:val="tekstzboku"/>
                              <w:rPr>
                                <w:lang w:val="en-GB"/>
                              </w:rPr>
                            </w:pPr>
                            <w:r w:rsidRPr="00171E25">
                              <w:rPr>
                                <w:lang w:val="en-GB"/>
                              </w:rPr>
                              <w:t xml:space="preserve">At the end of </w:t>
                            </w:r>
                            <w:r w:rsidR="001F4A21">
                              <w:rPr>
                                <w:lang w:val="en-GB"/>
                              </w:rPr>
                              <w:t>November</w:t>
                            </w:r>
                            <w:r w:rsidR="00370A03">
                              <w:rPr>
                                <w:lang w:val="en-GB"/>
                              </w:rPr>
                              <w:t xml:space="preserve"> </w:t>
                            </w:r>
                            <w:r w:rsidRPr="00171E25">
                              <w:rPr>
                                <w:lang w:val="en-GB"/>
                              </w:rPr>
                              <w:t>2023,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6" o:spid="_x0000_s1027" type="#_x0000_t202" alt="At the end of November 2023, the largest number of em-ployed persons was in the Manufacturing section" style="position:absolute;margin-left:447.05pt;margin-top:351.5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" filled="f" stroked="f">
                <v:textbox>
                  <w:txbxContent>
                    <w:p w:rsidR="008D190F" w:rsidRPr="00171E25" w:rsidRDefault="008D190F" w:rsidP="00DD770A">
                      <w:pPr>
                        <w:pStyle w:val="tekstzboku"/>
                        <w:rPr>
                          <w:lang w:val="en-GB"/>
                        </w:rPr>
                      </w:pPr>
                      <w:r w:rsidRPr="00171E25">
                        <w:rPr>
                          <w:lang w:val="en-GB"/>
                        </w:rPr>
                        <w:t xml:space="preserve">At the end of </w:t>
                      </w:r>
                      <w:r w:rsidR="001F4A21">
                        <w:rPr>
                          <w:lang w:val="en-GB"/>
                        </w:rPr>
                        <w:t>November</w:t>
                      </w:r>
                      <w:r w:rsidR="00370A03">
                        <w:rPr>
                          <w:lang w:val="en-GB"/>
                        </w:rPr>
                        <w:t xml:space="preserve"> </w:t>
                      </w:r>
                      <w:r w:rsidRPr="00171E25">
                        <w:rPr>
                          <w:lang w:val="en-GB"/>
                        </w:rPr>
                        <w:t>2023,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FC7D72">
        <w:rPr>
          <w:lang w:val="en-GB"/>
        </w:rPr>
        <w:t>lso varied according to the kind</w:t>
      </w:r>
      <w:r w:rsidR="00FF6F66" w:rsidRPr="00171E25">
        <w:rPr>
          <w:lang w:val="en-GB"/>
        </w:rPr>
        <w:t xml:space="preserve"> of activity of the entity </w:t>
      </w:r>
      <w:r w:rsidR="005A086F" w:rsidRPr="00171E25">
        <w:rPr>
          <w:lang w:val="en-GB"/>
        </w:rPr>
        <w:t xml:space="preserve">in which they worked. As at </w:t>
      </w:r>
      <w:r w:rsidR="005A086F" w:rsidRPr="00171E25">
        <w:rPr>
          <w:lang w:val="en-GB"/>
        </w:rPr>
        <w:br/>
      </w:r>
      <w:r w:rsidR="001F4A21">
        <w:rPr>
          <w:lang w:val="en-GB"/>
        </w:rPr>
        <w:t>30</w:t>
      </w:r>
      <w:r w:rsidR="00370A03">
        <w:rPr>
          <w:lang w:val="en-GB"/>
        </w:rPr>
        <w:t xml:space="preserve"> </w:t>
      </w:r>
      <w:r w:rsidR="001F4A21">
        <w:rPr>
          <w:lang w:val="en-GB"/>
        </w:rPr>
        <w:t>November</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the largest number of employed persons in the national eco</w:t>
      </w:r>
      <w:r w:rsidR="00ED332D">
        <w:rPr>
          <w:lang w:val="en-GB"/>
        </w:rPr>
        <w:t xml:space="preserve">nomy, i.e. </w:t>
      </w:r>
      <w:r w:rsidR="00ED332D" w:rsidRPr="00DC0753">
        <w:rPr>
          <w:rFonts w:eastAsia="Times New Roman" w:cs="Arial"/>
          <w:szCs w:val="19"/>
          <w:lang w:val="en-GB" w:eastAsia="pl-PL"/>
        </w:rPr>
        <w:t>2</w:t>
      </w:r>
      <w:r w:rsidR="004A6240">
        <w:rPr>
          <w:rFonts w:eastAsia="Times New Roman" w:cs="Arial"/>
          <w:szCs w:val="19"/>
          <w:lang w:val="en-GB" w:eastAsia="pl-PL"/>
        </w:rPr>
        <w:t> </w:t>
      </w:r>
      <w:r w:rsidR="00ED332D" w:rsidRPr="00DC0753">
        <w:rPr>
          <w:rFonts w:eastAsia="Times New Roman" w:cs="Arial"/>
          <w:szCs w:val="19"/>
          <w:lang w:val="en-GB" w:eastAsia="pl-PL"/>
        </w:rPr>
        <w:t xml:space="preserve">794.5 </w:t>
      </w:r>
      <w:r w:rsidR="00FF6F66" w:rsidRPr="00DB5728">
        <w:rPr>
          <w:lang w:val="en-GB"/>
        </w:rPr>
        <w:t xml:space="preserve">thousand, were concentrated in Manufacturing, i.e. </w:t>
      </w:r>
      <w:r w:rsidR="001D3609">
        <w:rPr>
          <w:lang w:val="en-GB"/>
        </w:rPr>
        <w:t>18.</w:t>
      </w:r>
      <w:r w:rsidR="001F4A21">
        <w:rPr>
          <w:lang w:val="en-GB"/>
        </w:rPr>
        <w:t>4</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1F4A21">
        <w:rPr>
          <w:lang w:val="en-GB"/>
        </w:rPr>
        <w:t>7</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985D85">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1F4A21">
        <w:rPr>
          <w:lang w:val="en-GB"/>
        </w:rPr>
        <w:t>November</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1F4A21">
        <w:rPr>
          <w:lang w:val="en-GB"/>
        </w:rPr>
        <w:t>1</w:t>
      </w:r>
      <w:r w:rsidR="005A086F" w:rsidRPr="00AB38BC">
        <w:rPr>
          <w:lang w:val="en-GB"/>
        </w:rPr>
        <w:t xml:space="preserve">% and </w:t>
      </w:r>
      <w:r w:rsidR="006544B0">
        <w:rPr>
          <w:lang w:val="en-GB"/>
        </w:rPr>
        <w:t>79.</w:t>
      </w:r>
      <w:r w:rsidR="001F4A21">
        <w:rPr>
          <w:lang w:val="en-GB"/>
        </w:rPr>
        <w:t>6</w:t>
      </w:r>
      <w:r w:rsidR="00FF6F66" w:rsidRPr="00AB38BC">
        <w:rPr>
          <w:lang w:val="en-GB"/>
        </w:rPr>
        <w:t>% of employed persons in these sections, respectively. The most masculinised sections were Construction and Mining and quarrying, where the share of men was almost 90%.</w:t>
      </w:r>
    </w:p>
    <w:p w:rsidR="004A6240" w:rsidRDefault="004A6240">
      <w:pPr>
        <w:spacing w:before="0" w:after="160" w:line="259" w:lineRule="auto"/>
        <w:rPr>
          <w:lang w:val="en-GB"/>
        </w:rPr>
      </w:pPr>
      <w:r>
        <w:rPr>
          <w:lang w:val="en-GB"/>
        </w:rPr>
        <w:br w:type="page"/>
      </w:r>
    </w:p>
    <w:p w:rsidR="00AC3BF1" w:rsidRDefault="004A6240" w:rsidP="00E50BE7">
      <w:pPr>
        <w:pStyle w:val="tytuwykresu"/>
        <w:ind w:left="709" w:hanging="709"/>
        <w:rPr>
          <w:b w:val="0"/>
          <w:lang w:val="en-GB"/>
        </w:rPr>
      </w:pPr>
      <w:r>
        <w:rPr>
          <w:noProof/>
          <w:lang w:eastAsia="pl-PL"/>
        </w:rPr>
        <w:lastRenderedPageBreak/>
        <w:drawing>
          <wp:anchor distT="0" distB="0" distL="114300" distR="114300" simplePos="0" relativeHeight="251772928" behindDoc="0" locked="0" layoutInCell="1" allowOverlap="1">
            <wp:simplePos x="0" y="0"/>
            <wp:positionH relativeFrom="column">
              <wp:posOffset>0</wp:posOffset>
            </wp:positionH>
            <wp:positionV relativeFrom="paragraph">
              <wp:posOffset>396240</wp:posOffset>
            </wp:positionV>
            <wp:extent cx="5041265" cy="2535555"/>
            <wp:effectExtent l="0" t="0" r="6985" b="0"/>
            <wp:wrapSquare wrapText="bothSides"/>
            <wp:docPr id="13" name="Obraz 13" descr="The chart shows the number of employed persons in the national economy by sex and PKD/NACE section as at 30 November 2023. The largest number of employed persons in the national economy were concentrated in Manufacturing. The most feminised sections were Human health and social work activities and Education. Women accounted for 82.1% and 79.6% of employed persons in these sections, respectively. The most masculinised sections were Construction and Mining and quarrying, where the share of men was almos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265" cy="2535555"/>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1F4A21" w:rsidRPr="001F4A21">
        <w:rPr>
          <w:rFonts w:eastAsia="Times New Roman" w:cs="Times New Roman"/>
          <w:b w:val="0"/>
          <w:bCs/>
          <w:color w:val="000000" w:themeColor="text1"/>
          <w:spacing w:val="0"/>
          <w:sz w:val="19"/>
          <w:szCs w:val="19"/>
          <w:lang w:val="en-GB" w:eastAsia="pl-PL"/>
        </w:rPr>
        <w:t>As at 30 November</w:t>
      </w:r>
    </w:p>
    <w:p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800CA3">
        <w:rPr>
          <w:lang w:val="en-GB"/>
        </w:rPr>
        <w:t>November</w:t>
      </w:r>
      <w:r w:rsidR="00D02EC3" w:rsidRPr="005C7780">
        <w:rPr>
          <w:lang w:val="en-GB"/>
        </w:rPr>
        <w:t xml:space="preserve"> 2023</w:t>
      </w:r>
      <w:r w:rsidRPr="005C7780">
        <w:rPr>
          <w:lang w:val="en-GB"/>
        </w:rPr>
        <w:t xml:space="preserve">, in paid employment was </w:t>
      </w:r>
      <w:r w:rsidR="001F4A21">
        <w:rPr>
          <w:lang w:val="en-GB"/>
        </w:rPr>
        <w:t>78.9</w:t>
      </w:r>
      <w:r w:rsidRPr="005C7780">
        <w:rPr>
          <w:lang w:val="en-GB"/>
        </w:rPr>
        <w:t>%</w:t>
      </w:r>
      <w:r w:rsidRPr="00171E25">
        <w:rPr>
          <w:lang w:val="en-GB"/>
        </w:rPr>
        <w:t xml:space="preserve"> of all employed persons in the national economy.</w:t>
      </w:r>
    </w:p>
    <w:p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November 2023, among the self-employed including contributing family workers, men accounted for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DD770A">
                            <w:pPr>
                              <w:pStyle w:val="tekstzboku"/>
                              <w:rPr>
                                <w:lang w:val="en-GB"/>
                              </w:rPr>
                            </w:pPr>
                            <w:r w:rsidRPr="00171E25">
                              <w:rPr>
                                <w:lang w:val="en-GB"/>
                              </w:rPr>
                              <w:t xml:space="preserve">On the last day of </w:t>
                            </w:r>
                            <w:r w:rsidR="002968FB">
                              <w:rPr>
                                <w:lang w:val="en-GB"/>
                              </w:rPr>
                              <w:t>November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314970">
                              <w:rPr>
                                <w:lang w:val="en-GB"/>
                              </w:rPr>
                              <w:t>1</w:t>
                            </w:r>
                            <w:r w:rsidRPr="00223FB3">
                              <w:rPr>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 o:spid="_x0000_s1028" type="#_x0000_t202" alt="On the last day of November 2023, among the self-employed including contributing family workers, men accounted for 62.1%"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" filled="f" stroked="f">
                <v:textbox>
                  <w:txbxContent>
                    <w:p w:rsidR="008D190F" w:rsidRPr="00171E25" w:rsidRDefault="008D190F" w:rsidP="00DD770A">
                      <w:pPr>
                        <w:pStyle w:val="tekstzboku"/>
                        <w:rPr>
                          <w:lang w:val="en-GB"/>
                        </w:rPr>
                      </w:pPr>
                      <w:r w:rsidRPr="00171E25">
                        <w:rPr>
                          <w:lang w:val="en-GB"/>
                        </w:rPr>
                        <w:t xml:space="preserve">On the last day of </w:t>
                      </w:r>
                      <w:r w:rsidR="002968FB">
                        <w:rPr>
                          <w:lang w:val="en-GB"/>
                        </w:rPr>
                        <w:t>November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314970">
                        <w:rPr>
                          <w:lang w:val="en-GB"/>
                        </w:rPr>
                        <w:t>1</w:t>
                      </w:r>
                      <w:r w:rsidRPr="00223FB3">
                        <w:rPr>
                          <w:lang w:val="en-GB"/>
                        </w:rPr>
                        <w:t>%</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p>
    <w:p w:rsidR="00ED2696" w:rsidRPr="00370A03" w:rsidRDefault="001F4A21" w:rsidP="00525BDA">
      <w:pPr>
        <w:pStyle w:val="Tytutablicy"/>
        <w:spacing w:before="0" w:after="0"/>
        <w:ind w:left="709"/>
        <w:rPr>
          <w:b w:val="0"/>
          <w:lang w:val="en-GB"/>
        </w:rPr>
      </w:pPr>
      <w:r w:rsidRPr="001F4A21">
        <w:rPr>
          <w:b w:val="0"/>
          <w:bCs w:val="0"/>
          <w:lang w:val="en-GB"/>
        </w:rPr>
        <w:t>As at 30 November</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rsidTr="00525BDA">
        <w:tc>
          <w:tcPr>
            <w:tcW w:w="2776" w:type="dxa"/>
            <w:vMerge w:val="restart"/>
            <w:vAlign w:val="center"/>
          </w:tcPr>
          <w:p w:rsidR="00525BDA" w:rsidRDefault="00525BDA" w:rsidP="00525BDA">
            <w:pPr>
              <w:pStyle w:val="Tablicagwkarodek"/>
            </w:pPr>
            <w:proofErr w:type="spellStart"/>
            <w:r>
              <w:t>Specification</w:t>
            </w:r>
            <w:proofErr w:type="spellEnd"/>
          </w:p>
        </w:tc>
        <w:tc>
          <w:tcPr>
            <w:tcW w:w="1760" w:type="dxa"/>
          </w:tcPr>
          <w:p w:rsidR="00525BDA" w:rsidRDefault="00525BDA" w:rsidP="00525BDA">
            <w:pPr>
              <w:pStyle w:val="Tablicagwkarodek"/>
            </w:pPr>
            <w:r>
              <w:t>Total</w:t>
            </w:r>
          </w:p>
        </w:tc>
        <w:tc>
          <w:tcPr>
            <w:tcW w:w="1696" w:type="dxa"/>
          </w:tcPr>
          <w:p w:rsidR="00525BDA" w:rsidRDefault="00525BDA" w:rsidP="00525BDA">
            <w:pPr>
              <w:pStyle w:val="Tablicagwkarodek"/>
            </w:pPr>
            <w:r>
              <w:t>Men</w:t>
            </w:r>
          </w:p>
        </w:tc>
        <w:tc>
          <w:tcPr>
            <w:tcW w:w="1843" w:type="dxa"/>
          </w:tcPr>
          <w:p w:rsidR="00525BDA" w:rsidRDefault="00525BDA" w:rsidP="00525BDA">
            <w:pPr>
              <w:pStyle w:val="Tablicagwkarodek"/>
            </w:pPr>
            <w:proofErr w:type="spellStart"/>
            <w:r>
              <w:t>Women</w:t>
            </w:r>
            <w:proofErr w:type="spellEnd"/>
          </w:p>
        </w:tc>
      </w:tr>
      <w:tr w:rsidR="00525BDA" w:rsidTr="00525BDA">
        <w:tc>
          <w:tcPr>
            <w:tcW w:w="2776" w:type="dxa"/>
            <w:vMerge/>
          </w:tcPr>
          <w:p w:rsidR="00525BDA" w:rsidRDefault="00525BDA" w:rsidP="00525BDA">
            <w:pPr>
              <w:pStyle w:val="Tablicagwkarodek"/>
            </w:pPr>
          </w:p>
        </w:tc>
        <w:tc>
          <w:tcPr>
            <w:tcW w:w="5299" w:type="dxa"/>
            <w:gridSpan w:val="3"/>
          </w:tcPr>
          <w:p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1F4A21" w:rsidTr="004A6240">
        <w:tc>
          <w:tcPr>
            <w:tcW w:w="2776" w:type="dxa"/>
            <w:shd w:val="clear" w:color="FFFFFF" w:fill="FFFFFF"/>
            <w:vAlign w:val="center"/>
          </w:tcPr>
          <w:p w:rsidR="001F4A21" w:rsidRDefault="001F4A21" w:rsidP="001F4A21">
            <w:pPr>
              <w:pStyle w:val="Tablicaboczek"/>
            </w:pPr>
            <w:r>
              <w:t>Total</w:t>
            </w:r>
          </w:p>
        </w:tc>
        <w:tc>
          <w:tcPr>
            <w:tcW w:w="1760" w:type="dxa"/>
            <w:shd w:val="clear" w:color="auto" w:fill="auto"/>
            <w:vAlign w:val="center"/>
          </w:tcPr>
          <w:p w:rsidR="001F4A21" w:rsidRDefault="00AC0D0A" w:rsidP="004A6240">
            <w:pPr>
              <w:spacing w:before="0" w:after="0" w:line="240" w:lineRule="auto"/>
              <w:jc w:val="right"/>
              <w:rPr>
                <w:rFonts w:cs="Calibri"/>
                <w:color w:val="000000"/>
                <w:szCs w:val="19"/>
              </w:rPr>
            </w:pPr>
            <w:r>
              <w:rPr>
                <w:rFonts w:cs="Calibri"/>
                <w:color w:val="000000"/>
                <w:szCs w:val="19"/>
              </w:rPr>
              <w:t>1</w:t>
            </w:r>
            <w:r w:rsidR="001F4A21">
              <w:rPr>
                <w:rFonts w:cs="Calibri"/>
                <w:color w:val="000000"/>
                <w:szCs w:val="19"/>
              </w:rPr>
              <w:t>5</w:t>
            </w:r>
            <w:r>
              <w:rPr>
                <w:rFonts w:cs="Calibri"/>
                <w:color w:val="000000"/>
                <w:szCs w:val="19"/>
              </w:rPr>
              <w:t xml:space="preserve"> </w:t>
            </w:r>
            <w:r w:rsidR="001F4A21">
              <w:rPr>
                <w:rFonts w:cs="Calibri"/>
                <w:color w:val="000000"/>
                <w:szCs w:val="19"/>
              </w:rPr>
              <w:t>166.5</w:t>
            </w:r>
          </w:p>
        </w:tc>
        <w:tc>
          <w:tcPr>
            <w:tcW w:w="1696" w:type="dxa"/>
            <w:shd w:val="clear" w:color="auto" w:fill="auto"/>
            <w:vAlign w:val="center"/>
          </w:tcPr>
          <w:p w:rsidR="001F4A21" w:rsidRDefault="001F4A21" w:rsidP="004A6240">
            <w:pPr>
              <w:spacing w:before="0" w:after="0" w:line="240" w:lineRule="auto"/>
              <w:jc w:val="right"/>
              <w:rPr>
                <w:rFonts w:cs="Calibri"/>
                <w:color w:val="000000"/>
                <w:szCs w:val="19"/>
              </w:rPr>
            </w:pPr>
            <w:r>
              <w:rPr>
                <w:rFonts w:cs="Calibri"/>
                <w:color w:val="000000"/>
                <w:szCs w:val="19"/>
              </w:rPr>
              <w:t>8 017.5</w:t>
            </w:r>
          </w:p>
        </w:tc>
        <w:tc>
          <w:tcPr>
            <w:tcW w:w="1843" w:type="dxa"/>
            <w:vAlign w:val="center"/>
          </w:tcPr>
          <w:p w:rsidR="001F4A21" w:rsidRDefault="001F4A21" w:rsidP="004A6240">
            <w:pPr>
              <w:spacing w:before="0" w:after="0" w:line="240" w:lineRule="auto"/>
              <w:jc w:val="right"/>
              <w:rPr>
                <w:rFonts w:cs="Calibri"/>
                <w:color w:val="000000"/>
                <w:szCs w:val="19"/>
              </w:rPr>
            </w:pPr>
            <w:r>
              <w:rPr>
                <w:rFonts w:cs="Calibri"/>
                <w:color w:val="000000"/>
                <w:szCs w:val="19"/>
              </w:rPr>
              <w:t>7</w:t>
            </w:r>
            <w:r w:rsidR="005B66BB">
              <w:rPr>
                <w:rFonts w:cs="Calibri"/>
                <w:color w:val="000000"/>
                <w:szCs w:val="19"/>
              </w:rPr>
              <w:t> 149.</w:t>
            </w:r>
            <w:r>
              <w:rPr>
                <w:rFonts w:cs="Calibri"/>
                <w:color w:val="000000"/>
                <w:szCs w:val="19"/>
              </w:rPr>
              <w:t>1</w:t>
            </w:r>
          </w:p>
        </w:tc>
      </w:tr>
      <w:tr w:rsidR="00525BDA" w:rsidTr="00525BDA">
        <w:tc>
          <w:tcPr>
            <w:tcW w:w="8075" w:type="dxa"/>
            <w:gridSpan w:val="4"/>
          </w:tcPr>
          <w:p w:rsidR="00525BDA" w:rsidRPr="007027D1" w:rsidRDefault="00525BDA" w:rsidP="00525BDA">
            <w:pPr>
              <w:pStyle w:val="Tablicaboczek"/>
            </w:pPr>
            <w:r w:rsidRPr="007027D1">
              <w:t xml:space="preserve">Of </w:t>
            </w:r>
            <w:proofErr w:type="spellStart"/>
            <w:r w:rsidRPr="007027D1">
              <w:t>which</w:t>
            </w:r>
            <w:proofErr w:type="spellEnd"/>
          </w:p>
        </w:tc>
      </w:tr>
      <w:tr w:rsidR="001F4A21" w:rsidTr="004A6240">
        <w:tc>
          <w:tcPr>
            <w:tcW w:w="2776" w:type="dxa"/>
            <w:shd w:val="clear" w:color="FFFFFF" w:fill="FFFFFF"/>
            <w:vAlign w:val="center"/>
          </w:tcPr>
          <w:p w:rsidR="001F4A21" w:rsidRDefault="001F4A21" w:rsidP="001F4A21">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rsidR="001F4A21" w:rsidRDefault="001F4A21" w:rsidP="001F4A21">
            <w:pPr>
              <w:spacing w:before="0" w:after="0" w:line="240" w:lineRule="auto"/>
              <w:jc w:val="right"/>
              <w:rPr>
                <w:rFonts w:cs="Calibri"/>
                <w:color w:val="000000"/>
                <w:szCs w:val="19"/>
              </w:rPr>
            </w:pPr>
            <w:r>
              <w:rPr>
                <w:rFonts w:cs="Calibri"/>
                <w:color w:val="000000"/>
                <w:szCs w:val="19"/>
              </w:rPr>
              <w:t>11 973.2</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rsidR="001F4A21" w:rsidRDefault="001F4A21" w:rsidP="001F4A21">
            <w:pPr>
              <w:spacing w:before="0" w:after="0" w:line="240" w:lineRule="auto"/>
              <w:jc w:val="right"/>
              <w:rPr>
                <w:rFonts w:cs="Calibri"/>
                <w:color w:val="000000"/>
                <w:szCs w:val="19"/>
              </w:rPr>
            </w:pPr>
            <w:r>
              <w:rPr>
                <w:rFonts w:cs="Calibri"/>
                <w:color w:val="000000"/>
                <w:szCs w:val="19"/>
              </w:rPr>
              <w:t>6 029.3</w:t>
            </w:r>
          </w:p>
        </w:tc>
        <w:tc>
          <w:tcPr>
            <w:tcW w:w="1843" w:type="dxa"/>
            <w:tcBorders>
              <w:top w:val="nil"/>
              <w:left w:val="single" w:sz="4" w:space="0" w:color="001D77"/>
              <w:bottom w:val="single" w:sz="4" w:space="0" w:color="001D77"/>
              <w:right w:val="nil"/>
            </w:tcBorders>
            <w:shd w:val="clear" w:color="000000" w:fill="FFFFFF"/>
            <w:vAlign w:val="center"/>
          </w:tcPr>
          <w:p w:rsidR="001F4A21" w:rsidRDefault="001F4A21" w:rsidP="001F4A21">
            <w:pPr>
              <w:spacing w:before="0" w:after="0" w:line="240" w:lineRule="auto"/>
              <w:jc w:val="right"/>
              <w:rPr>
                <w:rFonts w:cs="Calibri"/>
                <w:color w:val="000000"/>
                <w:szCs w:val="19"/>
              </w:rPr>
            </w:pPr>
            <w:r>
              <w:rPr>
                <w:rFonts w:cs="Calibri"/>
                <w:color w:val="000000"/>
                <w:szCs w:val="19"/>
              </w:rPr>
              <w:t>5 943.9</w:t>
            </w:r>
          </w:p>
        </w:tc>
      </w:tr>
      <w:tr w:rsidR="001F4A21" w:rsidRPr="00CB1F87" w:rsidTr="004A6240">
        <w:tc>
          <w:tcPr>
            <w:tcW w:w="2776" w:type="dxa"/>
            <w:shd w:val="clear" w:color="FFFFFF" w:fill="FFFFFF"/>
            <w:vAlign w:val="center"/>
          </w:tcPr>
          <w:p w:rsidR="001F4A21" w:rsidRPr="00171E25" w:rsidRDefault="001F4A21" w:rsidP="001F4A21">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rsidR="001F4A21" w:rsidRDefault="001F4A21" w:rsidP="001F4A21">
            <w:pPr>
              <w:spacing w:before="0" w:after="0" w:line="240" w:lineRule="auto"/>
              <w:jc w:val="right"/>
              <w:rPr>
                <w:rFonts w:cs="Calibri"/>
                <w:color w:val="000000"/>
                <w:szCs w:val="19"/>
              </w:rPr>
            </w:pPr>
            <w:r>
              <w:rPr>
                <w:rFonts w:cs="Calibri"/>
                <w:color w:val="000000"/>
                <w:szCs w:val="19"/>
              </w:rPr>
              <w:t>3 161.2</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rsidR="001F4A21" w:rsidRDefault="001F4A21" w:rsidP="001F4A21">
            <w:pPr>
              <w:spacing w:before="0" w:after="0" w:line="240" w:lineRule="auto"/>
              <w:jc w:val="right"/>
              <w:rPr>
                <w:rFonts w:cs="Calibri"/>
                <w:color w:val="000000"/>
                <w:szCs w:val="19"/>
              </w:rPr>
            </w:pPr>
            <w:r>
              <w:rPr>
                <w:rFonts w:cs="Calibri"/>
                <w:color w:val="000000"/>
                <w:szCs w:val="19"/>
              </w:rPr>
              <w:t>1 962.2</w:t>
            </w:r>
          </w:p>
        </w:tc>
        <w:tc>
          <w:tcPr>
            <w:tcW w:w="1843" w:type="dxa"/>
            <w:tcBorders>
              <w:top w:val="single" w:sz="4" w:space="0" w:color="001D77"/>
              <w:left w:val="single" w:sz="4" w:space="0" w:color="001D77"/>
              <w:bottom w:val="nil"/>
              <w:right w:val="nil"/>
            </w:tcBorders>
            <w:shd w:val="clear" w:color="000000" w:fill="FFFFFF"/>
            <w:vAlign w:val="center"/>
          </w:tcPr>
          <w:p w:rsidR="001F4A21" w:rsidRDefault="001F4A21" w:rsidP="001F4A21">
            <w:pPr>
              <w:spacing w:before="0" w:after="0" w:line="240" w:lineRule="auto"/>
              <w:jc w:val="right"/>
              <w:rPr>
                <w:rFonts w:cs="Calibri"/>
                <w:color w:val="000000"/>
                <w:szCs w:val="19"/>
              </w:rPr>
            </w:pPr>
            <w:r>
              <w:rPr>
                <w:rFonts w:cs="Calibri"/>
                <w:color w:val="000000"/>
                <w:szCs w:val="19"/>
              </w:rPr>
              <w:t>1 198.9</w:t>
            </w:r>
          </w:p>
        </w:tc>
      </w:tr>
    </w:tbl>
    <w:p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rsidR="00ED2696" w:rsidRPr="00171E25" w:rsidRDefault="00ED2696" w:rsidP="000D41EA">
      <w:pPr>
        <w:spacing w:before="360"/>
        <w:jc w:val="center"/>
        <w:rPr>
          <w:lang w:val="en-GB"/>
        </w:rPr>
      </w:pPr>
      <w:r w:rsidRPr="00171E25">
        <w:rPr>
          <w:lang w:val="en-GB"/>
        </w:rPr>
        <w:t>***</w:t>
      </w:r>
    </w:p>
    <w:p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rsidR="00ED2696" w:rsidRPr="00171E25" w:rsidRDefault="00ED2696" w:rsidP="000D41EA">
      <w:pPr>
        <w:spacing w:before="360"/>
        <w:jc w:val="center"/>
        <w:rPr>
          <w:lang w:val="en-GB"/>
        </w:rPr>
      </w:pPr>
      <w:r w:rsidRPr="00171E25">
        <w:rPr>
          <w:lang w:val="en-GB"/>
        </w:rPr>
        <w:t>***</w:t>
      </w:r>
    </w:p>
    <w:p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rsidR="000D41EA" w:rsidRDefault="000D41EA">
      <w:pPr>
        <w:spacing w:before="0" w:after="160" w:line="259" w:lineRule="auto"/>
        <w:rPr>
          <w:lang w:val="en-GB"/>
        </w:rPr>
      </w:pPr>
      <w:r>
        <w:rPr>
          <w:lang w:val="en-GB"/>
        </w:rPr>
        <w:br w:type="page"/>
      </w:r>
    </w:p>
    <w:p w:rsidR="00ED2696" w:rsidRPr="00171E25" w:rsidRDefault="00ED2696" w:rsidP="00C345E4">
      <w:pPr>
        <w:rPr>
          <w:b/>
          <w:lang w:val="en-GB"/>
        </w:rPr>
      </w:pPr>
      <w:r w:rsidRPr="00171E25">
        <w:rPr>
          <w:lang w:val="en-GB"/>
        </w:rPr>
        <w:lastRenderedPageBreak/>
        <w:t xml:space="preserve">PKD/NACE section symbols: </w:t>
      </w:r>
    </w:p>
    <w:p w:rsidR="00ED2696" w:rsidRPr="00171E25" w:rsidRDefault="00ED2696" w:rsidP="00C345E4">
      <w:pPr>
        <w:rPr>
          <w:b/>
          <w:lang w:val="en-GB"/>
        </w:rPr>
      </w:pPr>
      <w:r w:rsidRPr="00171E25">
        <w:rPr>
          <w:lang w:val="en-GB"/>
        </w:rPr>
        <w:t>A – Agriculture, forestry and fishing;</w:t>
      </w:r>
    </w:p>
    <w:p w:rsidR="00ED2696" w:rsidRPr="00171E25" w:rsidRDefault="00ED2696" w:rsidP="00C345E4">
      <w:pPr>
        <w:rPr>
          <w:b/>
          <w:lang w:val="en-GB"/>
        </w:rPr>
      </w:pPr>
      <w:r w:rsidRPr="00171E25">
        <w:rPr>
          <w:lang w:val="en-GB"/>
        </w:rPr>
        <w:t>B – Mining and quarrying;</w:t>
      </w:r>
    </w:p>
    <w:p w:rsidR="00ED2696" w:rsidRPr="00171E25" w:rsidRDefault="00ED2696" w:rsidP="00C345E4">
      <w:pPr>
        <w:rPr>
          <w:b/>
          <w:lang w:val="en-GB"/>
        </w:rPr>
      </w:pPr>
      <w:r w:rsidRPr="00171E25">
        <w:rPr>
          <w:lang w:val="en-GB"/>
        </w:rPr>
        <w:t>C – Manufacturing;</w:t>
      </w:r>
    </w:p>
    <w:p w:rsidR="00ED2696" w:rsidRPr="00171E25" w:rsidRDefault="00ED2696" w:rsidP="00C345E4">
      <w:pPr>
        <w:rPr>
          <w:b/>
          <w:lang w:val="en-GB"/>
        </w:rPr>
      </w:pPr>
      <w:r w:rsidRPr="00171E25">
        <w:rPr>
          <w:lang w:val="en-GB"/>
        </w:rPr>
        <w:t>D – Electricity, gas, steam and air conditioning supply;</w:t>
      </w:r>
    </w:p>
    <w:p w:rsidR="00ED2696" w:rsidRPr="00171E25" w:rsidRDefault="00ED2696" w:rsidP="00C345E4">
      <w:pPr>
        <w:rPr>
          <w:b/>
          <w:lang w:val="en-GB"/>
        </w:rPr>
      </w:pPr>
      <w:r w:rsidRPr="00171E25">
        <w:rPr>
          <w:lang w:val="en-GB"/>
        </w:rPr>
        <w:t>E – Water supply; sewerage, waste management and remediation activities;</w:t>
      </w:r>
    </w:p>
    <w:p w:rsidR="00ED2696" w:rsidRPr="00171E25" w:rsidRDefault="00ED2696" w:rsidP="00C345E4">
      <w:pPr>
        <w:rPr>
          <w:b/>
          <w:lang w:val="en-GB"/>
        </w:rPr>
      </w:pPr>
      <w:r w:rsidRPr="00171E25">
        <w:rPr>
          <w:lang w:val="en-GB"/>
        </w:rPr>
        <w:t>F – Construction;</w:t>
      </w:r>
    </w:p>
    <w:p w:rsidR="00ED2696" w:rsidRPr="00171E25" w:rsidRDefault="00ED2696" w:rsidP="00C345E4">
      <w:pPr>
        <w:rPr>
          <w:b/>
          <w:lang w:val="en-GB"/>
        </w:rPr>
      </w:pPr>
      <w:r w:rsidRPr="00171E25">
        <w:rPr>
          <w:lang w:val="en-GB"/>
        </w:rPr>
        <w:t>G – Wholesale and retail trade; repair of motor vehicles and motorcycles;</w:t>
      </w:r>
    </w:p>
    <w:p w:rsidR="00ED2696" w:rsidRPr="00171E25" w:rsidRDefault="00ED2696" w:rsidP="00C345E4">
      <w:pPr>
        <w:rPr>
          <w:b/>
          <w:lang w:val="en-GB"/>
        </w:rPr>
      </w:pPr>
      <w:r w:rsidRPr="00171E25">
        <w:rPr>
          <w:lang w:val="en-GB"/>
        </w:rPr>
        <w:t>H – Transportation and storage;</w:t>
      </w:r>
    </w:p>
    <w:p w:rsidR="00ED2696" w:rsidRPr="00171E25" w:rsidRDefault="00ED2696" w:rsidP="00C345E4">
      <w:pPr>
        <w:rPr>
          <w:b/>
          <w:lang w:val="en-GB"/>
        </w:rPr>
      </w:pPr>
      <w:r w:rsidRPr="00171E25">
        <w:rPr>
          <w:lang w:val="en-GB"/>
        </w:rPr>
        <w:t>I – Accommodation and food service activities;</w:t>
      </w:r>
    </w:p>
    <w:p w:rsidR="00ED2696" w:rsidRPr="00171E25" w:rsidRDefault="00ED2696" w:rsidP="00C345E4">
      <w:pPr>
        <w:rPr>
          <w:b/>
          <w:lang w:val="en-GB"/>
        </w:rPr>
      </w:pPr>
      <w:r w:rsidRPr="00171E25">
        <w:rPr>
          <w:lang w:val="en-GB"/>
        </w:rPr>
        <w:t>J – Information and communication;</w:t>
      </w:r>
    </w:p>
    <w:p w:rsidR="00ED2696" w:rsidRPr="00171E25" w:rsidRDefault="00ED2696" w:rsidP="00C345E4">
      <w:pPr>
        <w:rPr>
          <w:b/>
          <w:lang w:val="en-GB"/>
        </w:rPr>
      </w:pPr>
      <w:r w:rsidRPr="00171E25">
        <w:rPr>
          <w:lang w:val="en-GB"/>
        </w:rPr>
        <w:t>K – Financial and insurance activities;</w:t>
      </w:r>
    </w:p>
    <w:p w:rsidR="00ED2696" w:rsidRPr="00171E25" w:rsidRDefault="00ED2696" w:rsidP="00C345E4">
      <w:pPr>
        <w:rPr>
          <w:b/>
          <w:lang w:val="en-GB"/>
        </w:rPr>
      </w:pPr>
      <w:r w:rsidRPr="00171E25">
        <w:rPr>
          <w:lang w:val="en-GB"/>
        </w:rPr>
        <w:t>L – Real estate activities;</w:t>
      </w:r>
    </w:p>
    <w:p w:rsidR="00ED2696" w:rsidRPr="00171E25" w:rsidRDefault="00ED2696" w:rsidP="00C345E4">
      <w:pPr>
        <w:rPr>
          <w:b/>
          <w:lang w:val="en-GB"/>
        </w:rPr>
      </w:pPr>
      <w:r w:rsidRPr="00171E25">
        <w:rPr>
          <w:lang w:val="en-GB"/>
        </w:rPr>
        <w:t>M – Professional, scientific and technical activities;</w:t>
      </w:r>
    </w:p>
    <w:p w:rsidR="00ED2696" w:rsidRPr="00171E25" w:rsidRDefault="00ED2696" w:rsidP="00C345E4">
      <w:pPr>
        <w:rPr>
          <w:b/>
          <w:lang w:val="en-GB"/>
        </w:rPr>
      </w:pPr>
      <w:r w:rsidRPr="00171E25">
        <w:rPr>
          <w:lang w:val="en-GB"/>
        </w:rPr>
        <w:t>N – Administrative and support service activities;</w:t>
      </w:r>
    </w:p>
    <w:p w:rsidR="00ED2696" w:rsidRPr="00171E25" w:rsidRDefault="00ED2696" w:rsidP="00C345E4">
      <w:pPr>
        <w:rPr>
          <w:b/>
          <w:lang w:val="en-GB"/>
        </w:rPr>
      </w:pPr>
      <w:r w:rsidRPr="00171E25">
        <w:rPr>
          <w:lang w:val="en-GB"/>
        </w:rPr>
        <w:t>O – Public administration and defence; compulsory social security;</w:t>
      </w:r>
    </w:p>
    <w:p w:rsidR="00ED2696" w:rsidRPr="00171E25" w:rsidRDefault="00ED2696" w:rsidP="00C345E4">
      <w:pPr>
        <w:rPr>
          <w:b/>
          <w:lang w:val="en-GB"/>
        </w:rPr>
      </w:pPr>
      <w:r w:rsidRPr="00171E25">
        <w:rPr>
          <w:lang w:val="en-GB"/>
        </w:rPr>
        <w:t>P – Education;</w:t>
      </w:r>
    </w:p>
    <w:p w:rsidR="00ED2696" w:rsidRPr="00171E25" w:rsidRDefault="00ED2696" w:rsidP="00C345E4">
      <w:pPr>
        <w:rPr>
          <w:b/>
          <w:lang w:val="en-GB"/>
        </w:rPr>
      </w:pPr>
      <w:r w:rsidRPr="00171E25">
        <w:rPr>
          <w:lang w:val="en-GB"/>
        </w:rPr>
        <w:t>Q – Human health and social work activities;</w:t>
      </w:r>
    </w:p>
    <w:p w:rsidR="00ED2696" w:rsidRPr="00171E25" w:rsidRDefault="00ED2696" w:rsidP="00C345E4">
      <w:pPr>
        <w:rPr>
          <w:b/>
          <w:lang w:val="en-GB"/>
        </w:rPr>
      </w:pPr>
      <w:r w:rsidRPr="00171E25">
        <w:rPr>
          <w:lang w:val="en-GB"/>
        </w:rPr>
        <w:t>R – Arts, entertainment and recreation;</w:t>
      </w:r>
    </w:p>
    <w:p w:rsidR="00ED2696" w:rsidRPr="00171E25" w:rsidRDefault="00ED2696" w:rsidP="00C345E4">
      <w:pPr>
        <w:spacing w:after="6960"/>
        <w:rPr>
          <w:b/>
          <w:lang w:val="en-GB"/>
        </w:rPr>
      </w:pPr>
      <w:r w:rsidRPr="00171E25">
        <w:rPr>
          <w:lang w:val="en-GB"/>
        </w:rPr>
        <w:t>S – Other service activities;</w:t>
      </w:r>
    </w:p>
    <w:p w:rsidR="00ED2696" w:rsidRPr="001042A3" w:rsidRDefault="00ED2696" w:rsidP="0096754B">
      <w:pPr>
        <w:spacing w:line="288" w:lineRule="auto"/>
        <w:rPr>
          <w:spacing w:val="-2"/>
          <w:szCs w:val="19"/>
          <w:lang w:val="en-GB"/>
        </w:rPr>
        <w:sectPr w:rsidR="00ED2696" w:rsidRPr="001042A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D20808">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rsidR="00DE2400" w:rsidRPr="00297CFF" w:rsidRDefault="006C197A" w:rsidP="00297CFF">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00297CFF" w:rsidRPr="00171E25">
              <w:rPr>
                <w:b/>
                <w:sz w:val="20"/>
                <w:lang w:val="en-GB"/>
              </w:rPr>
              <w:t>Press Office</w:t>
            </w:r>
          </w:p>
          <w:p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rsidR="00DE2400" w:rsidRDefault="00DE2400" w:rsidP="008D190F">
            <w:pPr>
              <w:rPr>
                <w:sz w:val="18"/>
              </w:rPr>
            </w:pPr>
          </w:p>
        </w:tc>
      </w:tr>
      <w:tr w:rsidR="00DE2400" w:rsidTr="009E7D31">
        <w:trPr>
          <w:trHeight w:val="418"/>
        </w:trPr>
        <w:tc>
          <w:tcPr>
            <w:tcW w:w="4926" w:type="dxa"/>
            <w:vMerge w:val="restart"/>
          </w:tcPr>
          <w:p w:rsidR="00DE2400" w:rsidRPr="00171E25" w:rsidRDefault="002021A6" w:rsidP="008D190F">
            <w:pPr>
              <w:rPr>
                <w:b/>
                <w:sz w:val="20"/>
                <w:lang w:val="en-GB"/>
              </w:rPr>
            </w:pPr>
            <w:r w:rsidRPr="00171E25">
              <w:rPr>
                <w:b/>
                <w:sz w:val="20"/>
                <w:lang w:val="en-GB"/>
              </w:rPr>
              <w:t>Press Office</w:t>
            </w:r>
            <w:r w:rsidR="00DE2400" w:rsidRPr="00171E25">
              <w:rPr>
                <w:b/>
                <w:sz w:val="20"/>
                <w:lang w:val="en-GB"/>
              </w:rPr>
              <w:t xml:space="preserve"> </w:t>
            </w:r>
          </w:p>
          <w:p w:rsidR="00DE2400" w:rsidRPr="00171E25" w:rsidRDefault="002021A6" w:rsidP="008D190F">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rsidR="00DE2400" w:rsidRPr="00F05FC7" w:rsidRDefault="00DE2400" w:rsidP="008D190F">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rsidTr="009E7D31">
        <w:trPr>
          <w:trHeight w:val="418"/>
        </w:trPr>
        <w:tc>
          <w:tcPr>
            <w:tcW w:w="4926" w:type="dxa"/>
            <w:vMerge/>
          </w:tcPr>
          <w:p w:rsidR="00DA6B49" w:rsidRPr="00C91687" w:rsidRDefault="00DA6B49" w:rsidP="00DA6B49">
            <w:pPr>
              <w:rPr>
                <w:b/>
                <w:sz w:val="20"/>
              </w:rPr>
            </w:pPr>
          </w:p>
        </w:tc>
        <w:tc>
          <w:tcPr>
            <w:tcW w:w="4927" w:type="dxa"/>
            <w:vAlign w:val="center"/>
          </w:tcPr>
          <w:p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297CFF" w:rsidTr="00DD770A">
        <w:trPr>
          <w:trHeight w:val="893"/>
        </w:trPr>
        <w:tc>
          <w:tcPr>
            <w:tcW w:w="9853" w:type="dxa"/>
            <w:gridSpan w:val="2"/>
            <w:shd w:val="clear" w:color="auto" w:fill="D9D9D9" w:themeFill="background1" w:themeFillShade="D9"/>
          </w:tcPr>
          <w:p w:rsidR="00DE2400" w:rsidRPr="00171E25" w:rsidRDefault="00CA784C" w:rsidP="008D190F">
            <w:pPr>
              <w:shd w:val="clear" w:color="auto" w:fill="D9D9D9" w:themeFill="background1" w:themeFillShade="D9"/>
              <w:rPr>
                <w:b/>
                <w:lang w:val="en-GB"/>
              </w:rPr>
            </w:pPr>
            <w:r w:rsidRPr="00171E25">
              <w:rPr>
                <w:b/>
                <w:lang w:val="en-GB"/>
              </w:rPr>
              <w:t>Related information</w:t>
            </w:r>
          </w:p>
          <w:p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rsidR="00DD770A" w:rsidRPr="00171E25" w:rsidRDefault="005873CE"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rsidR="00DE2400" w:rsidRPr="00876479" w:rsidRDefault="00DE2400" w:rsidP="008D190F">
            <w:pPr>
              <w:rPr>
                <w:b/>
                <w:color w:val="000000" w:themeColor="text1"/>
                <w:szCs w:val="24"/>
                <w:lang w:val="en-GB"/>
              </w:rPr>
            </w:pPr>
          </w:p>
        </w:tc>
      </w:tr>
    </w:tbl>
    <w:p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C6D" w:rsidRDefault="009D6C6D" w:rsidP="000662E2">
      <w:pPr>
        <w:spacing w:after="0" w:line="240" w:lineRule="auto"/>
      </w:pPr>
      <w:r>
        <w:separator/>
      </w:r>
    </w:p>
  </w:endnote>
  <w:endnote w:type="continuationSeparator" w:id="0">
    <w:p w:rsidR="009D6C6D" w:rsidRDefault="009D6C6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133C612-1008-4002-9CC3-C9642476C7E4}"/>
    <w:embedBold r:id="rId2" w:fontKey="{61885703-7F83-4738-AB7E-A8BB0AD4AE9C}"/>
  </w:font>
  <w:font w:name="Fira Sans Light">
    <w:panose1 w:val="020B0403050000020004"/>
    <w:charset w:val="EE"/>
    <w:family w:val="swiss"/>
    <w:pitch w:val="variable"/>
    <w:sig w:usb0="600002FF" w:usb1="02000001" w:usb2="00000000" w:usb3="00000000" w:csb0="0000019F" w:csb1="00000000"/>
    <w:embedRegular r:id="rId3" w:fontKey="{48CC7D5C-B80A-4591-9CEC-5559F58F8C67}"/>
    <w:embedBold r:id="rId4" w:fontKey="{5ABC2E4C-837D-4C09-A3FE-D0B25C5DF367}"/>
  </w:font>
  <w:font w:name="Fira Sans SemiBold">
    <w:panose1 w:val="020B0603050000020004"/>
    <w:charset w:val="EE"/>
    <w:family w:val="swiss"/>
    <w:pitch w:val="variable"/>
    <w:sig w:usb0="600002FF" w:usb1="02000001" w:usb2="00000000" w:usb3="00000000" w:csb0="0000019F" w:csb1="00000000"/>
    <w:embedRegular r:id="rId5" w:fontKey="{CB712E05-1B24-4955-BF20-3FCD52AE5819}"/>
    <w:embedBold r:id="rId6" w:fontKey="{B2E3E4D6-1100-4654-A513-897E66B3DFA7}"/>
  </w:font>
  <w:font w:name="Fira Sans Medium">
    <w:panose1 w:val="020B0603050000020004"/>
    <w:charset w:val="EE"/>
    <w:family w:val="swiss"/>
    <w:pitch w:val="variable"/>
    <w:sig w:usb0="600002FF" w:usb1="02000001" w:usb2="00000000" w:usb3="00000000" w:csb0="0000019F" w:csb1="00000000"/>
    <w:embedRegular r:id="rId7" w:fontKey="{F251E939-B21A-43BC-95E2-48FF89000688}"/>
    <w:embedItalic r:id="rId8" w:fontKey="{CAD81F38-3165-496F-BA56-AFC8353B2CCB}"/>
  </w:font>
  <w:font w:name="Segoe UI">
    <w:panose1 w:val="020B0502040204020203"/>
    <w:charset w:val="EE"/>
    <w:family w:val="swiss"/>
    <w:pitch w:val="variable"/>
    <w:sig w:usb0="E4002EFF" w:usb1="C000E47F" w:usb2="00000009" w:usb3="00000000" w:csb0="000001FF" w:csb1="00000000"/>
    <w:embedRegular r:id="rId9" w:fontKey="{65B069A2-A1C0-4FDB-96B2-DBD507DBF6C9}"/>
  </w:font>
  <w:font w:name="Fira Sans Extra Condensed SemiB">
    <w:panose1 w:val="020B0603050000020004"/>
    <w:charset w:val="EE"/>
    <w:family w:val="swiss"/>
    <w:pitch w:val="variable"/>
    <w:sig w:usb0="600002FF" w:usb1="00000001" w:usb2="00000000" w:usb3="00000000" w:csb0="0000019F" w:csb1="00000000"/>
    <w:embedRegular r:id="rId10" w:fontKey="{C6A12412-AAA9-44BB-B4F7-0436C1F3B070}"/>
  </w:font>
  <w:font w:name="Calibri">
    <w:panose1 w:val="020F0502020204030204"/>
    <w:charset w:val="EE"/>
    <w:family w:val="swiss"/>
    <w:pitch w:val="variable"/>
    <w:sig w:usb0="E4002EFF" w:usb1="C000247B" w:usb2="00000009" w:usb3="00000000" w:csb0="000001FF" w:csb1="00000000"/>
    <w:embedRegular r:id="rId11" w:fontKey="{ECB07D5E-65B4-429D-9060-C2407FF420A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AC1435">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AC1435">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AC143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C6D" w:rsidRDefault="009D6C6D" w:rsidP="000662E2">
      <w:pPr>
        <w:spacing w:after="0" w:line="240" w:lineRule="auto"/>
      </w:pPr>
      <w:r>
        <w:separator/>
      </w:r>
    </w:p>
  </w:footnote>
  <w:footnote w:type="continuationSeparator" w:id="0">
    <w:p w:rsidR="009D6C6D" w:rsidRDefault="009D6C6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rsidR="008D190F" w:rsidRDefault="008D190F">
    <w:pPr>
      <w:pStyle w:val="Nagwek"/>
      <w:rPr>
        <w:noProof/>
        <w:lang w:eastAsia="pl-PL"/>
      </w:rPr>
    </w:pPr>
  </w:p>
  <w:p w:rsidR="008D190F" w:rsidRDefault="008D190F">
    <w:pPr>
      <w:pStyle w:val="Nagwek"/>
      <w:rPr>
        <w:noProof/>
        <w:lang w:eastAsia="pl-PL"/>
      </w:rPr>
    </w:pPr>
  </w:p>
  <w:p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5288280</wp:posOffset>
              </wp:positionH>
              <wp:positionV relativeFrom="paragraph">
                <wp:posOffset>266065</wp:posOffset>
              </wp:positionV>
              <wp:extent cx="1432560" cy="336550"/>
              <wp:effectExtent l="0" t="0" r="0" b="6350"/>
              <wp:wrapNone/>
              <wp:docPr id="8" name="Pole tekstowe 2" descr="30.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ED332D" w:rsidRPr="00A01B40" w:rsidRDefault="007D79C8" w:rsidP="00ED332D">
                          <w:pPr>
                            <w:pStyle w:val="Datainformacjisygnalnej"/>
                          </w:pPr>
                          <w:r>
                            <w:t>30.04.2024</w:t>
                          </w:r>
                        </w:p>
                        <w:p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alt="30.04.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9Wl+jR0CAAARBAAADgAAAAAAAAAAAAAAAAAuAgAAZHJzL2Uyb0RvYy54bWxQSwEC&#10;LQAUAAYACAAAACEAtMlX394AAAAKAQAADwAAAAAAAAAAAAAAAAB3BAAAZHJzL2Rvd25yZXYueG1s&#10;UEsFBgAAAAAEAAQA8wAAAIIFAAAAAA==&#10;" filled="f" stroked="f">
              <v:textbox>
                <w:txbxContent>
                  <w:p w:rsidR="00ED332D" w:rsidRPr="00A01B40" w:rsidRDefault="007D79C8" w:rsidP="00ED332D">
                    <w:pPr>
                      <w:pStyle w:val="Datainformacjisygnalnej"/>
                    </w:pPr>
                    <w:r>
                      <w:t>30.04.2024</w:t>
                    </w:r>
                  </w:p>
                  <w:p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pPr>
  </w:p>
  <w:p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23.45pt;height:124.85pt;visibility:visible;mso-wrap-style:square" o:bullet="t">
        <v:imagedata r:id="rId1" o:title=""/>
      </v:shape>
    </w:pict>
  </w:numPicBullet>
  <w:numPicBullet w:numPicBulletId="1">
    <w:pict>
      <v:shape id="_x0000_i1059" type="#_x0000_t75" style="width:123.9pt;height:124.85pt;visibility:visible;mso-wrap-style:square" o:bullet="t">
        <v:imagedata r:id="rId2" o:title=""/>
      </v:shape>
    </w:pict>
  </w:numPicBullet>
  <w:numPicBullet w:numPicBulletId="2">
    <w:pict>
      <v:shape id="_x0000_i1060" type="#_x0000_t75" style="width:15.45pt;height:22.9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7CA1"/>
    <w:rsid w:val="000647A9"/>
    <w:rsid w:val="000662E2"/>
    <w:rsid w:val="00066883"/>
    <w:rsid w:val="00071B39"/>
    <w:rsid w:val="00074DD8"/>
    <w:rsid w:val="00075759"/>
    <w:rsid w:val="000806F7"/>
    <w:rsid w:val="00084CBC"/>
    <w:rsid w:val="00092A72"/>
    <w:rsid w:val="00095975"/>
    <w:rsid w:val="00096754"/>
    <w:rsid w:val="00097840"/>
    <w:rsid w:val="000A5A24"/>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F4A21"/>
    <w:rsid w:val="001F517F"/>
    <w:rsid w:val="0020156C"/>
    <w:rsid w:val="002021A6"/>
    <w:rsid w:val="00216634"/>
    <w:rsid w:val="00223FB3"/>
    <w:rsid w:val="0024181D"/>
    <w:rsid w:val="00241ABB"/>
    <w:rsid w:val="00242D31"/>
    <w:rsid w:val="00252008"/>
    <w:rsid w:val="0025481E"/>
    <w:rsid w:val="002574F9"/>
    <w:rsid w:val="00260F7D"/>
    <w:rsid w:val="00262B61"/>
    <w:rsid w:val="00262CC6"/>
    <w:rsid w:val="00263E08"/>
    <w:rsid w:val="00276811"/>
    <w:rsid w:val="00282699"/>
    <w:rsid w:val="002926DF"/>
    <w:rsid w:val="00296697"/>
    <w:rsid w:val="002968FB"/>
    <w:rsid w:val="00297CFF"/>
    <w:rsid w:val="002B0472"/>
    <w:rsid w:val="002B6B12"/>
    <w:rsid w:val="002C21F0"/>
    <w:rsid w:val="002C2469"/>
    <w:rsid w:val="002C7C2A"/>
    <w:rsid w:val="002D01DF"/>
    <w:rsid w:val="002D7AC3"/>
    <w:rsid w:val="002E2973"/>
    <w:rsid w:val="002E3EB3"/>
    <w:rsid w:val="002E6140"/>
    <w:rsid w:val="002E6985"/>
    <w:rsid w:val="002E71B6"/>
    <w:rsid w:val="002F35F6"/>
    <w:rsid w:val="002F77C8"/>
    <w:rsid w:val="00304F22"/>
    <w:rsid w:val="00306C7C"/>
    <w:rsid w:val="00312D53"/>
    <w:rsid w:val="00314970"/>
    <w:rsid w:val="00314F8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0486"/>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95323"/>
    <w:rsid w:val="0049621B"/>
    <w:rsid w:val="004A1D19"/>
    <w:rsid w:val="004A6240"/>
    <w:rsid w:val="004B4F83"/>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3632"/>
    <w:rsid w:val="00534013"/>
    <w:rsid w:val="00537C57"/>
    <w:rsid w:val="00540C5C"/>
    <w:rsid w:val="00541B4E"/>
    <w:rsid w:val="00541E6E"/>
    <w:rsid w:val="0054251F"/>
    <w:rsid w:val="005520D8"/>
    <w:rsid w:val="00555CFB"/>
    <w:rsid w:val="00556CF1"/>
    <w:rsid w:val="00566D56"/>
    <w:rsid w:val="005762A7"/>
    <w:rsid w:val="005873CE"/>
    <w:rsid w:val="00587CEE"/>
    <w:rsid w:val="005916D7"/>
    <w:rsid w:val="0059427F"/>
    <w:rsid w:val="005960CE"/>
    <w:rsid w:val="005A086F"/>
    <w:rsid w:val="005A698C"/>
    <w:rsid w:val="005B61E8"/>
    <w:rsid w:val="005B66BB"/>
    <w:rsid w:val="005C0CAC"/>
    <w:rsid w:val="005C4CAC"/>
    <w:rsid w:val="005C7780"/>
    <w:rsid w:val="005D062E"/>
    <w:rsid w:val="005D3553"/>
    <w:rsid w:val="005D5620"/>
    <w:rsid w:val="005D63AB"/>
    <w:rsid w:val="005E0799"/>
    <w:rsid w:val="005E10F9"/>
    <w:rsid w:val="005E1200"/>
    <w:rsid w:val="005F45EE"/>
    <w:rsid w:val="005F5A80"/>
    <w:rsid w:val="006044FF"/>
    <w:rsid w:val="00607CC5"/>
    <w:rsid w:val="0061179B"/>
    <w:rsid w:val="006125F9"/>
    <w:rsid w:val="00625C9D"/>
    <w:rsid w:val="00633014"/>
    <w:rsid w:val="0063437B"/>
    <w:rsid w:val="0064017E"/>
    <w:rsid w:val="0065251D"/>
    <w:rsid w:val="00653DC3"/>
    <w:rsid w:val="006544B0"/>
    <w:rsid w:val="00654BB6"/>
    <w:rsid w:val="006646D3"/>
    <w:rsid w:val="00666DFC"/>
    <w:rsid w:val="006673CA"/>
    <w:rsid w:val="00673C26"/>
    <w:rsid w:val="00674DE5"/>
    <w:rsid w:val="00677ACA"/>
    <w:rsid w:val="00680119"/>
    <w:rsid w:val="006812AF"/>
    <w:rsid w:val="0068327D"/>
    <w:rsid w:val="006908F9"/>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6187"/>
    <w:rsid w:val="0076254F"/>
    <w:rsid w:val="00777EE5"/>
    <w:rsid w:val="007801F5"/>
    <w:rsid w:val="00783CA4"/>
    <w:rsid w:val="007842FB"/>
    <w:rsid w:val="00786124"/>
    <w:rsid w:val="0079495E"/>
    <w:rsid w:val="0079514B"/>
    <w:rsid w:val="00795252"/>
    <w:rsid w:val="007A0151"/>
    <w:rsid w:val="007A2DC1"/>
    <w:rsid w:val="007C3945"/>
    <w:rsid w:val="007C6C81"/>
    <w:rsid w:val="007D0869"/>
    <w:rsid w:val="007D14C4"/>
    <w:rsid w:val="007D3319"/>
    <w:rsid w:val="007D335D"/>
    <w:rsid w:val="007D605C"/>
    <w:rsid w:val="007D79C8"/>
    <w:rsid w:val="007E3314"/>
    <w:rsid w:val="007E3514"/>
    <w:rsid w:val="007E4B03"/>
    <w:rsid w:val="007F324B"/>
    <w:rsid w:val="00800CA3"/>
    <w:rsid w:val="00803031"/>
    <w:rsid w:val="0080553C"/>
    <w:rsid w:val="00805B46"/>
    <w:rsid w:val="00805DB4"/>
    <w:rsid w:val="00823593"/>
    <w:rsid w:val="00825DC2"/>
    <w:rsid w:val="00834AD3"/>
    <w:rsid w:val="0084239C"/>
    <w:rsid w:val="00843795"/>
    <w:rsid w:val="00847F0F"/>
    <w:rsid w:val="00850B7B"/>
    <w:rsid w:val="00852448"/>
    <w:rsid w:val="00852579"/>
    <w:rsid w:val="00873597"/>
    <w:rsid w:val="00877F6C"/>
    <w:rsid w:val="0088258A"/>
    <w:rsid w:val="00886332"/>
    <w:rsid w:val="008925F0"/>
    <w:rsid w:val="0089448A"/>
    <w:rsid w:val="00894C23"/>
    <w:rsid w:val="00897877"/>
    <w:rsid w:val="008A0C97"/>
    <w:rsid w:val="008A26D9"/>
    <w:rsid w:val="008A3BC7"/>
    <w:rsid w:val="008A48C2"/>
    <w:rsid w:val="008A7B5B"/>
    <w:rsid w:val="008B12D2"/>
    <w:rsid w:val="008C0C29"/>
    <w:rsid w:val="008D02DA"/>
    <w:rsid w:val="008D190F"/>
    <w:rsid w:val="008D3ECF"/>
    <w:rsid w:val="008D7484"/>
    <w:rsid w:val="008D76BC"/>
    <w:rsid w:val="008E7DBA"/>
    <w:rsid w:val="008F0829"/>
    <w:rsid w:val="008F3638"/>
    <w:rsid w:val="008F4441"/>
    <w:rsid w:val="008F6918"/>
    <w:rsid w:val="008F6B20"/>
    <w:rsid w:val="008F6F31"/>
    <w:rsid w:val="008F74DF"/>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AA9"/>
    <w:rsid w:val="00994779"/>
    <w:rsid w:val="009A6EA0"/>
    <w:rsid w:val="009C1335"/>
    <w:rsid w:val="009C1AB2"/>
    <w:rsid w:val="009C5B38"/>
    <w:rsid w:val="009C7251"/>
    <w:rsid w:val="009C7328"/>
    <w:rsid w:val="009D6C6D"/>
    <w:rsid w:val="009E2E91"/>
    <w:rsid w:val="009E7B37"/>
    <w:rsid w:val="009E7D31"/>
    <w:rsid w:val="009F138B"/>
    <w:rsid w:val="009F2B72"/>
    <w:rsid w:val="00A01B40"/>
    <w:rsid w:val="00A13379"/>
    <w:rsid w:val="00A139F5"/>
    <w:rsid w:val="00A16EE9"/>
    <w:rsid w:val="00A328DF"/>
    <w:rsid w:val="00A32E16"/>
    <w:rsid w:val="00A365F4"/>
    <w:rsid w:val="00A36BCA"/>
    <w:rsid w:val="00A465CD"/>
    <w:rsid w:val="00A46788"/>
    <w:rsid w:val="00A47D80"/>
    <w:rsid w:val="00A53132"/>
    <w:rsid w:val="00A54192"/>
    <w:rsid w:val="00A55F56"/>
    <w:rsid w:val="00A563F2"/>
    <w:rsid w:val="00A566E8"/>
    <w:rsid w:val="00A63851"/>
    <w:rsid w:val="00A66347"/>
    <w:rsid w:val="00A73066"/>
    <w:rsid w:val="00A7392B"/>
    <w:rsid w:val="00A810F9"/>
    <w:rsid w:val="00A82D31"/>
    <w:rsid w:val="00A85E7E"/>
    <w:rsid w:val="00A86ECC"/>
    <w:rsid w:val="00A86FCC"/>
    <w:rsid w:val="00A90A6D"/>
    <w:rsid w:val="00A971E5"/>
    <w:rsid w:val="00AA710D"/>
    <w:rsid w:val="00AB38BC"/>
    <w:rsid w:val="00AB41DB"/>
    <w:rsid w:val="00AB64F3"/>
    <w:rsid w:val="00AB6D25"/>
    <w:rsid w:val="00AC0D0A"/>
    <w:rsid w:val="00AC1435"/>
    <w:rsid w:val="00AC3B0F"/>
    <w:rsid w:val="00AC3BF1"/>
    <w:rsid w:val="00AD0E56"/>
    <w:rsid w:val="00AD276A"/>
    <w:rsid w:val="00AE229B"/>
    <w:rsid w:val="00AE2D4B"/>
    <w:rsid w:val="00AE4F99"/>
    <w:rsid w:val="00AE54DC"/>
    <w:rsid w:val="00B03B47"/>
    <w:rsid w:val="00B11B69"/>
    <w:rsid w:val="00B14952"/>
    <w:rsid w:val="00B16871"/>
    <w:rsid w:val="00B22F56"/>
    <w:rsid w:val="00B25B45"/>
    <w:rsid w:val="00B31E5A"/>
    <w:rsid w:val="00B404A9"/>
    <w:rsid w:val="00B40713"/>
    <w:rsid w:val="00B47359"/>
    <w:rsid w:val="00B57406"/>
    <w:rsid w:val="00B60790"/>
    <w:rsid w:val="00B62C1A"/>
    <w:rsid w:val="00B653AB"/>
    <w:rsid w:val="00B65F9E"/>
    <w:rsid w:val="00B66B19"/>
    <w:rsid w:val="00B80C8D"/>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107B"/>
    <w:rsid w:val="00CA484D"/>
    <w:rsid w:val="00CA4FB6"/>
    <w:rsid w:val="00CA784C"/>
    <w:rsid w:val="00CB1F87"/>
    <w:rsid w:val="00CB2F90"/>
    <w:rsid w:val="00CB562D"/>
    <w:rsid w:val="00CB6AD4"/>
    <w:rsid w:val="00CC739E"/>
    <w:rsid w:val="00CC79AD"/>
    <w:rsid w:val="00CD1EBB"/>
    <w:rsid w:val="00CD28CF"/>
    <w:rsid w:val="00CD58B7"/>
    <w:rsid w:val="00CD7967"/>
    <w:rsid w:val="00CF13B9"/>
    <w:rsid w:val="00CF18EE"/>
    <w:rsid w:val="00CF30BD"/>
    <w:rsid w:val="00CF4099"/>
    <w:rsid w:val="00D00796"/>
    <w:rsid w:val="00D02EC3"/>
    <w:rsid w:val="00D156A1"/>
    <w:rsid w:val="00D16B59"/>
    <w:rsid w:val="00D20808"/>
    <w:rsid w:val="00D261A2"/>
    <w:rsid w:val="00D27E0B"/>
    <w:rsid w:val="00D463DF"/>
    <w:rsid w:val="00D616D2"/>
    <w:rsid w:val="00D63B5F"/>
    <w:rsid w:val="00D70EF7"/>
    <w:rsid w:val="00D82FEA"/>
    <w:rsid w:val="00D8397C"/>
    <w:rsid w:val="00D94EED"/>
    <w:rsid w:val="00D96026"/>
    <w:rsid w:val="00D97172"/>
    <w:rsid w:val="00D972F6"/>
    <w:rsid w:val="00DA331D"/>
    <w:rsid w:val="00DA6B49"/>
    <w:rsid w:val="00DA77AD"/>
    <w:rsid w:val="00DA7C1C"/>
    <w:rsid w:val="00DB147A"/>
    <w:rsid w:val="00DB1B7A"/>
    <w:rsid w:val="00DB5728"/>
    <w:rsid w:val="00DB61D5"/>
    <w:rsid w:val="00DB706E"/>
    <w:rsid w:val="00DC0735"/>
    <w:rsid w:val="00DC0753"/>
    <w:rsid w:val="00DC6708"/>
    <w:rsid w:val="00DD011A"/>
    <w:rsid w:val="00DD770A"/>
    <w:rsid w:val="00DE12CC"/>
    <w:rsid w:val="00DE1D0A"/>
    <w:rsid w:val="00DE2400"/>
    <w:rsid w:val="00DE2B2C"/>
    <w:rsid w:val="00DE58F1"/>
    <w:rsid w:val="00DE6B58"/>
    <w:rsid w:val="00DF5E32"/>
    <w:rsid w:val="00DF74F5"/>
    <w:rsid w:val="00E01436"/>
    <w:rsid w:val="00E03E79"/>
    <w:rsid w:val="00E045BD"/>
    <w:rsid w:val="00E04D6C"/>
    <w:rsid w:val="00E17B77"/>
    <w:rsid w:val="00E20D7A"/>
    <w:rsid w:val="00E2137A"/>
    <w:rsid w:val="00E231AB"/>
    <w:rsid w:val="00E23337"/>
    <w:rsid w:val="00E259EA"/>
    <w:rsid w:val="00E25D33"/>
    <w:rsid w:val="00E32061"/>
    <w:rsid w:val="00E33F48"/>
    <w:rsid w:val="00E42FF9"/>
    <w:rsid w:val="00E44790"/>
    <w:rsid w:val="00E4714C"/>
    <w:rsid w:val="00E47C88"/>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B092D"/>
    <w:rsid w:val="00EB1390"/>
    <w:rsid w:val="00EB1A17"/>
    <w:rsid w:val="00EB2C71"/>
    <w:rsid w:val="00EB3333"/>
    <w:rsid w:val="00EB4340"/>
    <w:rsid w:val="00EB556D"/>
    <w:rsid w:val="00EB5A7D"/>
    <w:rsid w:val="00EC5CCF"/>
    <w:rsid w:val="00ED2696"/>
    <w:rsid w:val="00ED32C5"/>
    <w:rsid w:val="00ED332D"/>
    <w:rsid w:val="00ED55C0"/>
    <w:rsid w:val="00ED682B"/>
    <w:rsid w:val="00EE41D5"/>
    <w:rsid w:val="00EE551B"/>
    <w:rsid w:val="00F0166F"/>
    <w:rsid w:val="00F037A4"/>
    <w:rsid w:val="00F049AB"/>
    <w:rsid w:val="00F142DB"/>
    <w:rsid w:val="00F144B5"/>
    <w:rsid w:val="00F27C8F"/>
    <w:rsid w:val="00F30887"/>
    <w:rsid w:val="00F32749"/>
    <w:rsid w:val="00F37172"/>
    <w:rsid w:val="00F4477E"/>
    <w:rsid w:val="00F46034"/>
    <w:rsid w:val="00F46269"/>
    <w:rsid w:val="00F60BA8"/>
    <w:rsid w:val="00F61779"/>
    <w:rsid w:val="00F641FD"/>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758F"/>
    <w:rsid w:val="00FC7D72"/>
    <w:rsid w:val="00FD0673"/>
    <w:rsid w:val="00FD47F0"/>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purl.org/dc/elements/1.1/"/>
    <ds:schemaRef ds:uri="http://schemas.microsoft.com/office/infopath/2007/PartnerControls"/>
    <ds:schemaRef ds:uri="http://www.w3.org/XML/1998/namespace"/>
    <ds:schemaRef ds:uri="30d47203-49ec-4c8c-a442-62231931aabb"/>
    <ds:schemaRef ds:uri="b5698c14-9734-4c2e-b0a6-c0f0e0420a38"/>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9FF124D-7FD0-4987-96AD-BB4F51A85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810</Words>
  <Characters>4860</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November 2023</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2024-04-12T09:55:00Z</cp:lastPrinted>
  <dcterms:created xsi:type="dcterms:W3CDTF">2024-04-18T11:28:00Z</dcterms:created>
  <dcterms:modified xsi:type="dcterms:W3CDTF">2024-04-18T11:28:00Z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