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6C44EFF2"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675B62">
        <w:rPr>
          <w:color w:val="auto"/>
          <w:spacing w:val="-3"/>
          <w:lang w:val="en-AU" w:eastAsia="pl-PL"/>
        </w:rPr>
        <w:t>4th</w:t>
      </w:r>
      <w:r w:rsidRPr="008F07A8">
        <w:rPr>
          <w:color w:val="auto"/>
          <w:spacing w:val="-3"/>
          <w:lang w:val="en-AU" w:eastAsia="pl-PL"/>
        </w:rPr>
        <w:t xml:space="preserve"> quarter of 202</w:t>
      </w:r>
      <w:r w:rsidR="00D40934">
        <w:rPr>
          <w:color w:val="auto"/>
          <w:spacing w:val="-3"/>
          <w:lang w:val="en-AU" w:eastAsia="pl-PL"/>
        </w:rPr>
        <w:t>2</w:t>
      </w:r>
    </w:p>
    <w:p w14:paraId="7B920C37" w14:textId="48866FD4" w:rsidR="00393761" w:rsidRPr="008F07A8" w:rsidRDefault="00393761" w:rsidP="004809B1">
      <w:pPr>
        <w:pStyle w:val="tytuinformacji"/>
        <w:rPr>
          <w:color w:val="auto"/>
          <w:sz w:val="32"/>
          <w:szCs w:val="32"/>
          <w:lang w:val="en-AU"/>
        </w:rPr>
      </w:pPr>
    </w:p>
    <w:p w14:paraId="3DA8DC04" w14:textId="6E312AD4"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13AD27E9">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upward-pointing arrow icon, which indicates a 26.1% increase in the number of crossings of the Polish border in the 3rd quarter of 2022 in relation to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51C9C9D0" w:rsidR="00625E28" w:rsidRPr="005D7794" w:rsidRDefault="00625E28"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2</w:t>
                            </w:r>
                            <w:r w:rsidR="00675B62">
                              <w:rPr>
                                <w:rStyle w:val="WartowskanikaZnak"/>
                                <w:sz w:val="72"/>
                                <w:szCs w:val="72"/>
                                <w:lang w:val="en-AU"/>
                              </w:rPr>
                              <w:t>3</w:t>
                            </w:r>
                            <w:r w:rsidRPr="005D7794">
                              <w:rPr>
                                <w:rStyle w:val="WartowskanikaZnak"/>
                                <w:sz w:val="72"/>
                                <w:szCs w:val="72"/>
                                <w:lang w:val="en-AU"/>
                              </w:rPr>
                              <w:t>.</w:t>
                            </w:r>
                            <w:r w:rsidR="00675B62">
                              <w:rPr>
                                <w:rStyle w:val="WartowskanikaZnak"/>
                                <w:sz w:val="72"/>
                                <w:szCs w:val="72"/>
                                <w:lang w:val="en-AU"/>
                              </w:rPr>
                              <w:t>5</w:t>
                            </w:r>
                            <w:r w:rsidRPr="005D7794">
                              <w:rPr>
                                <w:rStyle w:val="WartowskanikaZnak"/>
                                <w:sz w:val="72"/>
                                <w:szCs w:val="72"/>
                                <w:lang w:val="en-AU"/>
                              </w:rPr>
                              <w:t>%</w:t>
                            </w:r>
                          </w:p>
                          <w:p w14:paraId="7C68DBD6" w14:textId="41F602C0" w:rsidR="00625E28" w:rsidRPr="005D7794" w:rsidRDefault="00625E28"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w:t>
                            </w:r>
                            <w:r w:rsidR="00675B62">
                              <w:rPr>
                                <w:rStyle w:val="tlid-translation"/>
                                <w:lang w:val="en-US"/>
                              </w:rPr>
                              <w:t>4th</w:t>
                            </w:r>
                            <w:r>
                              <w:rPr>
                                <w:rStyle w:val="tlid-translation"/>
                                <w:lang w:val="en-US"/>
                              </w:rPr>
                              <w:t xml:space="preserve"> quarter of 2022</w:t>
                            </w:r>
                            <w:r w:rsidRPr="00061B43">
                              <w:rPr>
                                <w:rStyle w:val="tlid-translation"/>
                                <w:lang w:val="en-US"/>
                              </w:rPr>
                              <w:t xml:space="preserve"> in relation</w:t>
                            </w:r>
                            <w:r>
                              <w:rPr>
                                <w:rStyle w:val="tlid-translation"/>
                                <w:lang w:val="en-US"/>
                              </w:rPr>
                              <w:t xml:space="preserve"> to the </w:t>
                            </w:r>
                            <w:r w:rsidR="00675B62">
                              <w:rPr>
                                <w:rStyle w:val="tlid-translation"/>
                                <w:lang w:val="en-US"/>
                              </w:rPr>
                              <w:t>4th</w:t>
                            </w:r>
                            <w:r>
                              <w:rPr>
                                <w:rStyle w:val="tlid-translation"/>
                                <w:lang w:val="en-US"/>
                              </w:rPr>
                              <w:t xml:space="preserve"> quarter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26.1% increase in the number of crossings of the Polish border in the 3rd quarter of 2022 in relation to the  3rd quarter of 2021"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" fillcolor="#001d77" stroked="f">
                <v:stroke joinstyle="miter"/>
                <v:textbox>
                  <w:txbxContent>
                    <w:p w14:paraId="3546E917" w14:textId="51C9C9D0" w:rsidR="00625E28" w:rsidRPr="005D7794" w:rsidRDefault="00625E28"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2</w:t>
                      </w:r>
                      <w:r w:rsidR="00675B62">
                        <w:rPr>
                          <w:rStyle w:val="WartowskanikaZnak"/>
                          <w:sz w:val="72"/>
                          <w:szCs w:val="72"/>
                          <w:lang w:val="en-AU"/>
                        </w:rPr>
                        <w:t>3</w:t>
                      </w:r>
                      <w:r w:rsidRPr="005D7794">
                        <w:rPr>
                          <w:rStyle w:val="WartowskanikaZnak"/>
                          <w:sz w:val="72"/>
                          <w:szCs w:val="72"/>
                          <w:lang w:val="en-AU"/>
                        </w:rPr>
                        <w:t>.</w:t>
                      </w:r>
                      <w:r w:rsidR="00675B62">
                        <w:rPr>
                          <w:rStyle w:val="WartowskanikaZnak"/>
                          <w:sz w:val="72"/>
                          <w:szCs w:val="72"/>
                          <w:lang w:val="en-AU"/>
                        </w:rPr>
                        <w:t>5</w:t>
                      </w:r>
                      <w:r w:rsidRPr="005D7794">
                        <w:rPr>
                          <w:rStyle w:val="WartowskanikaZnak"/>
                          <w:sz w:val="72"/>
                          <w:szCs w:val="72"/>
                          <w:lang w:val="en-AU"/>
                        </w:rPr>
                        <w:t>%</w:t>
                      </w:r>
                    </w:p>
                    <w:p w14:paraId="7C68DBD6" w14:textId="41F602C0" w:rsidR="00625E28" w:rsidRPr="005D7794" w:rsidRDefault="00625E28"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w:t>
                      </w:r>
                      <w:r w:rsidR="00675B62">
                        <w:rPr>
                          <w:rStyle w:val="tlid-translation"/>
                          <w:lang w:val="en-US"/>
                        </w:rPr>
                        <w:t>4th</w:t>
                      </w:r>
                      <w:r>
                        <w:rPr>
                          <w:rStyle w:val="tlid-translation"/>
                          <w:lang w:val="en-US"/>
                        </w:rPr>
                        <w:t xml:space="preserve"> quarter of 2022</w:t>
                      </w:r>
                      <w:r w:rsidRPr="00061B43">
                        <w:rPr>
                          <w:rStyle w:val="tlid-translation"/>
                          <w:lang w:val="en-US"/>
                        </w:rPr>
                        <w:t xml:space="preserve"> in relation</w:t>
                      </w:r>
                      <w:r>
                        <w:rPr>
                          <w:rStyle w:val="tlid-translation"/>
                          <w:lang w:val="en-US"/>
                        </w:rPr>
                        <w:t xml:space="preserve"> to the </w:t>
                      </w:r>
                      <w:r w:rsidR="00675B62">
                        <w:rPr>
                          <w:rStyle w:val="tlid-translation"/>
                          <w:lang w:val="en-US"/>
                        </w:rPr>
                        <w:t>4th</w:t>
                      </w:r>
                      <w:r>
                        <w:rPr>
                          <w:rStyle w:val="tlid-translation"/>
                          <w:lang w:val="en-US"/>
                        </w:rPr>
                        <w:t xml:space="preserve"> quarter of 2021</w:t>
                      </w:r>
                    </w:p>
                  </w:txbxContent>
                </v:textbox>
                <w10:wrap type="square" anchorx="margin"/>
              </v:roundrect>
            </w:pict>
          </mc:Fallback>
        </mc:AlternateContent>
      </w:r>
      <w:r w:rsidR="00B621D4" w:rsidRPr="008F07A8">
        <w:rPr>
          <w:b/>
          <w:color w:val="auto"/>
          <w:sz w:val="19"/>
          <w:szCs w:val="19"/>
          <w:lang w:val="en-AU"/>
        </w:rPr>
        <w:t xml:space="preserve">In the </w:t>
      </w:r>
      <w:r w:rsidR="003C3FDF">
        <w:rPr>
          <w:b/>
          <w:color w:val="auto"/>
          <w:sz w:val="19"/>
          <w:szCs w:val="19"/>
          <w:lang w:val="en-AU"/>
        </w:rPr>
        <w:t>4th</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D40934">
        <w:rPr>
          <w:b/>
          <w:color w:val="auto"/>
          <w:sz w:val="19"/>
          <w:szCs w:val="19"/>
          <w:lang w:val="en-AU"/>
        </w:rPr>
        <w:t>2</w:t>
      </w:r>
      <w:r w:rsidR="00B621D4" w:rsidRPr="008F07A8">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BA4691">
        <w:rPr>
          <w:b/>
          <w:color w:val="auto"/>
          <w:sz w:val="19"/>
          <w:szCs w:val="19"/>
          <w:lang w:val="en-AU"/>
        </w:rPr>
        <w:t>2</w:t>
      </w:r>
      <w:r w:rsidR="00B362D1">
        <w:rPr>
          <w:b/>
          <w:color w:val="auto"/>
          <w:sz w:val="19"/>
          <w:szCs w:val="19"/>
          <w:lang w:val="en-AU"/>
        </w:rPr>
        <w:t>6</w:t>
      </w:r>
      <w:r w:rsidR="00BA4691">
        <w:rPr>
          <w:b/>
          <w:color w:val="auto"/>
          <w:sz w:val="19"/>
          <w:szCs w:val="19"/>
          <w:lang w:val="en-AU"/>
        </w:rPr>
        <w:t>.</w:t>
      </w:r>
      <w:r w:rsidR="00B362D1">
        <w:rPr>
          <w:b/>
          <w:color w:val="auto"/>
          <w:sz w:val="19"/>
          <w:szCs w:val="19"/>
          <w:lang w:val="en-AU"/>
        </w:rPr>
        <w:t>4</w:t>
      </w:r>
      <w:r w:rsidR="00BE694A" w:rsidRPr="00E86983">
        <w:rPr>
          <w:b/>
          <w:color w:val="auto"/>
          <w:sz w:val="19"/>
          <w:szCs w:val="19"/>
          <w:lang w:val="en-AU"/>
        </w:rPr>
        <w:t>%</w:t>
      </w:r>
      <w:r w:rsidR="00BE694A">
        <w:rPr>
          <w:b/>
          <w:color w:val="auto"/>
          <w:sz w:val="19"/>
          <w:szCs w:val="19"/>
          <w:lang w:val="en-AU"/>
        </w:rPr>
        <w:t xml:space="preserve"> and of </w:t>
      </w:r>
      <w:r w:rsidR="00BE694A" w:rsidRPr="00E86983">
        <w:rPr>
          <w:b/>
          <w:color w:val="auto"/>
          <w:sz w:val="19"/>
          <w:szCs w:val="19"/>
          <w:lang w:val="en-AU"/>
        </w:rPr>
        <w:t xml:space="preserve">Poles by </w:t>
      </w:r>
      <w:r w:rsidR="00BA4691">
        <w:rPr>
          <w:b/>
          <w:color w:val="auto"/>
          <w:sz w:val="19"/>
          <w:szCs w:val="19"/>
          <w:lang w:val="en-AU"/>
        </w:rPr>
        <w:t>2</w:t>
      </w:r>
      <w:r w:rsidR="00B362D1">
        <w:rPr>
          <w:b/>
          <w:color w:val="auto"/>
          <w:sz w:val="19"/>
          <w:szCs w:val="19"/>
          <w:lang w:val="en-AU"/>
        </w:rPr>
        <w:t>0</w:t>
      </w:r>
      <w:r w:rsidR="00BA4691">
        <w:rPr>
          <w:b/>
          <w:color w:val="auto"/>
          <w:sz w:val="19"/>
          <w:szCs w:val="19"/>
          <w:lang w:val="en-AU"/>
        </w:rPr>
        <w:t>.</w:t>
      </w:r>
      <w:r w:rsidR="00B362D1">
        <w:rPr>
          <w:b/>
          <w:color w:val="auto"/>
          <w:sz w:val="19"/>
          <w:szCs w:val="19"/>
          <w:lang w:val="en-AU"/>
        </w:rPr>
        <w:t>1</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072A06F2"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 xml:space="preserve">in the </w:t>
      </w:r>
      <w:r w:rsidR="00B362D1">
        <w:rPr>
          <w:rFonts w:eastAsia="Times New Roman" w:cs="Times New Roman"/>
          <w:b/>
          <w:bCs/>
          <w:szCs w:val="19"/>
          <w:lang w:val="en-AU" w:eastAsia="pl-PL"/>
        </w:rPr>
        <w:t>4th</w:t>
      </w:r>
      <w:r w:rsidRPr="00FA3BAA">
        <w:rPr>
          <w:rFonts w:eastAsia="Times New Roman" w:cs="Times New Roman"/>
          <w:b/>
          <w:bCs/>
          <w:szCs w:val="19"/>
          <w:lang w:val="en-AU" w:eastAsia="pl-PL"/>
        </w:rPr>
        <w:t xml:space="preserve"> quarter of 202</w:t>
      </w:r>
      <w:r w:rsidR="00BA4691">
        <w:rPr>
          <w:rFonts w:eastAsia="Times New Roman" w:cs="Times New Roman"/>
          <w:b/>
          <w:bCs/>
          <w:szCs w:val="19"/>
          <w:lang w:val="en-AU" w:eastAsia="pl-PL"/>
        </w:rPr>
        <w:t>1</w:t>
      </w:r>
      <w:r w:rsidRPr="00FA3BAA">
        <w:rPr>
          <w:rFonts w:eastAsia="Times New Roman" w:cs="Times New Roman"/>
          <w:b/>
          <w:bCs/>
          <w:szCs w:val="19"/>
          <w:lang w:val="en-AU" w:eastAsia="pl-PL"/>
        </w:rPr>
        <w:t xml:space="preserve"> by </w:t>
      </w:r>
      <w:r w:rsidR="00BA4691">
        <w:rPr>
          <w:rFonts w:eastAsia="Times New Roman" w:cs="Times New Roman"/>
          <w:b/>
          <w:bCs/>
          <w:szCs w:val="19"/>
          <w:lang w:val="en-AU" w:eastAsia="pl-PL"/>
        </w:rPr>
        <w:t>3</w:t>
      </w:r>
      <w:r w:rsidR="00B362D1">
        <w:rPr>
          <w:rFonts w:eastAsia="Times New Roman" w:cs="Times New Roman"/>
          <w:b/>
          <w:bCs/>
          <w:szCs w:val="19"/>
          <w:lang w:val="en-AU" w:eastAsia="pl-PL"/>
        </w:rPr>
        <w:t>8</w:t>
      </w:r>
      <w:r w:rsidR="00BA4691">
        <w:rPr>
          <w:rFonts w:eastAsia="Times New Roman" w:cs="Times New Roman"/>
          <w:b/>
          <w:bCs/>
          <w:szCs w:val="19"/>
          <w:lang w:val="en-AU" w:eastAsia="pl-PL"/>
        </w:rPr>
        <w:t>.</w:t>
      </w:r>
      <w:r w:rsidR="00B362D1">
        <w:rPr>
          <w:rFonts w:eastAsia="Times New Roman" w:cs="Times New Roman"/>
          <w:b/>
          <w:bCs/>
          <w:szCs w:val="19"/>
          <w:lang w:val="en-AU" w:eastAsia="pl-PL"/>
        </w:rPr>
        <w:t>9</w:t>
      </w:r>
      <w:r w:rsidRPr="00FA3BAA">
        <w:rPr>
          <w:rFonts w:eastAsia="Times New Roman" w:cs="Times New Roman"/>
          <w:b/>
          <w:bCs/>
          <w:szCs w:val="19"/>
          <w:lang w:val="en-AU" w:eastAsia="pl-PL"/>
        </w:rPr>
        <w:t xml:space="preserve">% and </w:t>
      </w:r>
      <w:r w:rsidR="00B362D1">
        <w:rPr>
          <w:rFonts w:eastAsia="Times New Roman" w:cs="Times New Roman"/>
          <w:b/>
          <w:bCs/>
          <w:szCs w:val="19"/>
          <w:lang w:val="en-AU" w:eastAsia="pl-PL"/>
        </w:rPr>
        <w:t>40</w:t>
      </w:r>
      <w:r w:rsidR="00BA4691">
        <w:rPr>
          <w:rFonts w:eastAsia="Times New Roman" w:cs="Times New Roman"/>
          <w:b/>
          <w:bCs/>
          <w:szCs w:val="19"/>
          <w:lang w:val="en-AU" w:eastAsia="pl-PL"/>
        </w:rPr>
        <w:t>.</w:t>
      </w:r>
      <w:r w:rsidR="00B362D1">
        <w:rPr>
          <w:rFonts w:eastAsia="Times New Roman" w:cs="Times New Roman"/>
          <w:b/>
          <w:bCs/>
          <w:szCs w:val="19"/>
          <w:lang w:val="en-AU" w:eastAsia="pl-PL"/>
        </w:rPr>
        <w:t>0</w:t>
      </w:r>
      <w:r w:rsidRPr="00FA3BAA">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8F07A8" w:rsidRDefault="00121A45" w:rsidP="009962C0">
      <w:pPr>
        <w:pStyle w:val="tekstnaniebieskimtle"/>
        <w:spacing w:before="240" w:after="120" w:line="240" w:lineRule="exact"/>
        <w:jc w:val="both"/>
        <w:rPr>
          <w:b/>
          <w:color w:val="001D77"/>
          <w:sz w:val="19"/>
          <w:szCs w:val="19"/>
          <w:lang w:val="en-AU"/>
        </w:rPr>
      </w:pPr>
      <w:r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2B54B961">
                <wp:simplePos x="0" y="0"/>
                <wp:positionH relativeFrom="page">
                  <wp:posOffset>5690870</wp:posOffset>
                </wp:positionH>
                <wp:positionV relativeFrom="paragraph">
                  <wp:posOffset>241935</wp:posOffset>
                </wp:positionV>
                <wp:extent cx="1762125" cy="1294765"/>
                <wp:effectExtent l="0" t="0" r="0" b="635"/>
                <wp:wrapSquare wrapText="bothSides"/>
                <wp:docPr id="11" name="Pole tekstowe 2" descr="In the 3rd quarter of 2022, the number of crossings of the Polish border by foreigners and Poles was higher both compared to the same period of the previous year, as well as to the 2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1879D795" w:rsidR="00A34066" w:rsidRPr="003C0778" w:rsidRDefault="00A34066"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9443F4">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sidR="00155FCC">
                              <w:rPr>
                                <w:rFonts w:eastAsia="Times New Roman" w:cs="Times New Roman"/>
                                <w:bCs/>
                                <w:color w:val="001D77"/>
                                <w:sz w:val="18"/>
                                <w:szCs w:val="18"/>
                                <w:lang w:val="en-US" w:eastAsia="pl-PL"/>
                              </w:rPr>
                              <w:t xml:space="preserve"> and lower compared to 3</w:t>
                            </w:r>
                            <w:r w:rsidR="00155FCC" w:rsidRPr="00155FCC">
                              <w:rPr>
                                <w:rFonts w:eastAsia="Times New Roman" w:cs="Times New Roman"/>
                                <w:bCs/>
                                <w:color w:val="001D77"/>
                                <w:sz w:val="18"/>
                                <w:szCs w:val="18"/>
                                <w:lang w:val="en-US" w:eastAsia="pl-PL"/>
                              </w:rPr>
                              <w:t>rd</w:t>
                            </w:r>
                            <w:r w:rsidR="00155FCC">
                              <w:rPr>
                                <w:rFonts w:eastAsia="Times New Roman" w:cs="Times New Roman"/>
                                <w:bCs/>
                                <w:color w:val="001D77"/>
                                <w:sz w:val="18"/>
                                <w:szCs w:val="18"/>
                                <w:lang w:val="en-US" w:eastAsia="pl-PL"/>
                              </w:rPr>
                              <w:t xml:space="preserve">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3rd quarter of 2022, the number of crossings of the Polish border by foreigners and Poles was higher both compared to the same period of the previous year, as well as to the 2nd quarter of 2022" style="position:absolute;left:0;text-align:left;margin-left:448.1pt;margin-top:19.05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" filled="f" stroked="f">
                <v:textbox inset=",0">
                  <w:txbxContent>
                    <w:p w14:paraId="67F09CDE" w14:textId="1879D795" w:rsidR="00A34066" w:rsidRPr="003C0778" w:rsidRDefault="00A34066"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9443F4">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sidR="00155FCC">
                        <w:rPr>
                          <w:rFonts w:eastAsia="Times New Roman" w:cs="Times New Roman"/>
                          <w:bCs/>
                          <w:color w:val="001D77"/>
                          <w:sz w:val="18"/>
                          <w:szCs w:val="18"/>
                          <w:lang w:val="en-US" w:eastAsia="pl-PL"/>
                        </w:rPr>
                        <w:t xml:space="preserve"> and lower compared to 3</w:t>
                      </w:r>
                      <w:r w:rsidR="00155FCC" w:rsidRPr="00155FCC">
                        <w:rPr>
                          <w:rFonts w:eastAsia="Times New Roman" w:cs="Times New Roman"/>
                          <w:bCs/>
                          <w:color w:val="001D77"/>
                          <w:sz w:val="18"/>
                          <w:szCs w:val="18"/>
                          <w:lang w:val="en-US" w:eastAsia="pl-PL"/>
                        </w:rPr>
                        <w:t>rd</w:t>
                      </w:r>
                      <w:r w:rsidR="00155FCC">
                        <w:rPr>
                          <w:rFonts w:eastAsia="Times New Roman" w:cs="Times New Roman"/>
                          <w:bCs/>
                          <w:color w:val="001D77"/>
                          <w:sz w:val="18"/>
                          <w:szCs w:val="18"/>
                          <w:lang w:val="en-US" w:eastAsia="pl-PL"/>
                        </w:rPr>
                        <w:t xml:space="preserve"> quarter of 2022</w:t>
                      </w:r>
                    </w:p>
                  </w:txbxContent>
                </v:textbox>
                <w10:wrap type="square" anchorx="page"/>
              </v:shape>
            </w:pict>
          </mc:Fallback>
        </mc:AlternateContent>
      </w:r>
      <w:r w:rsidR="008546C9" w:rsidRPr="008F07A8">
        <w:rPr>
          <w:rFonts w:ascii="Fira Sans SemiBold" w:eastAsia="Times New Roman" w:hAnsi="Fira Sans SemiBold" w:cs="Times New Roman"/>
          <w:bCs/>
          <w:color w:val="001D77"/>
          <w:szCs w:val="24"/>
          <w:lang w:val="en-AU"/>
        </w:rPr>
        <w:t>Border traffic</w:t>
      </w:r>
      <w:r w:rsidR="008546C9" w:rsidRPr="008F07A8">
        <w:rPr>
          <w:b/>
          <w:noProof/>
          <w:color w:val="001D77"/>
          <w:spacing w:val="-2"/>
          <w:sz w:val="19"/>
          <w:szCs w:val="19"/>
          <w:lang w:val="en-AU" w:eastAsia="pl-PL"/>
        </w:rPr>
        <w:t xml:space="preserve"> </w:t>
      </w:r>
    </w:p>
    <w:p w14:paraId="00AD43E2" w14:textId="7E627AD0" w:rsidR="00CF49DE" w:rsidRPr="008F07A8" w:rsidRDefault="00CD5421" w:rsidP="00CF49DE">
      <w:pPr>
        <w:spacing w:before="0" w:after="0"/>
        <w:rPr>
          <w:szCs w:val="19"/>
          <w:lang w:val="en-AU"/>
        </w:rPr>
      </w:pPr>
      <w:r w:rsidRPr="00CD5421">
        <w:rPr>
          <w:szCs w:val="20"/>
          <w:lang w:val="en-AU"/>
        </w:rPr>
        <w:t>In 202</w:t>
      </w:r>
      <w:r w:rsidR="00D07AC7">
        <w:rPr>
          <w:szCs w:val="20"/>
          <w:lang w:val="en-AU"/>
        </w:rPr>
        <w:t>2</w:t>
      </w:r>
      <w:r w:rsidRPr="00CD5421">
        <w:rPr>
          <w:szCs w:val="20"/>
          <w:lang w:val="en-AU"/>
        </w:rPr>
        <w:t xml:space="preserve">, the number of crossings of the Polish border amounted to </w:t>
      </w:r>
      <w:r>
        <w:rPr>
          <w:szCs w:val="20"/>
          <w:lang w:val="en-AU"/>
        </w:rPr>
        <w:t>268</w:t>
      </w:r>
      <w:r w:rsidRPr="00CD5421">
        <w:rPr>
          <w:szCs w:val="20"/>
          <w:lang w:val="en-AU"/>
        </w:rPr>
        <w:t>.</w:t>
      </w:r>
      <w:r>
        <w:rPr>
          <w:szCs w:val="20"/>
          <w:lang w:val="en-AU"/>
        </w:rPr>
        <w:t>0</w:t>
      </w:r>
      <w:r w:rsidRPr="00CD5421">
        <w:rPr>
          <w:szCs w:val="20"/>
          <w:lang w:val="en-AU"/>
        </w:rPr>
        <w:t xml:space="preserve"> million persons</w:t>
      </w:r>
      <w:r>
        <w:rPr>
          <w:szCs w:val="20"/>
          <w:lang w:val="en-AU"/>
        </w:rPr>
        <w:t xml:space="preserve">. </w:t>
      </w:r>
      <w:r w:rsidRPr="00CD5421">
        <w:rPr>
          <w:szCs w:val="19"/>
          <w:lang w:val="en-AU"/>
        </w:rPr>
        <w:t>There was an increase in border traffic of foreigners by 42.4% and Poles by 33.9%, compared to the previous year.</w:t>
      </w:r>
      <w:r>
        <w:rPr>
          <w:szCs w:val="19"/>
          <w:lang w:val="en-AU"/>
        </w:rPr>
        <w:t xml:space="preserve"> </w:t>
      </w:r>
      <w:r w:rsidRPr="008F07A8">
        <w:rPr>
          <w:szCs w:val="20"/>
          <w:lang w:val="en-AU"/>
        </w:rPr>
        <w:t xml:space="preserve">In the </w:t>
      </w:r>
      <w:r>
        <w:rPr>
          <w:szCs w:val="20"/>
          <w:lang w:val="en-AU"/>
        </w:rPr>
        <w:t>4th</w:t>
      </w:r>
      <w:r w:rsidRPr="008F07A8">
        <w:rPr>
          <w:szCs w:val="20"/>
          <w:lang w:val="en-AU"/>
        </w:rPr>
        <w:t xml:space="preserve"> quarter of 202</w:t>
      </w:r>
      <w:r>
        <w:rPr>
          <w:szCs w:val="20"/>
          <w:lang w:val="en-AU"/>
        </w:rPr>
        <w:t>2</w:t>
      </w:r>
      <w:r w:rsidRPr="008F07A8">
        <w:rPr>
          <w:szCs w:val="20"/>
          <w:lang w:val="en-AU"/>
        </w:rPr>
        <w:t>, the number of crossings of the Polish border amounted to</w:t>
      </w:r>
      <w:r>
        <w:rPr>
          <w:szCs w:val="20"/>
          <w:lang w:val="en-AU"/>
        </w:rPr>
        <w:t xml:space="preserve"> 63.7 million.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B0718A">
        <w:rPr>
          <w:szCs w:val="19"/>
          <w:lang w:val="en-AU"/>
        </w:rPr>
        <w:t>5</w:t>
      </w:r>
      <w:r>
        <w:rPr>
          <w:szCs w:val="19"/>
          <w:lang w:val="en-AU"/>
        </w:rPr>
        <w:t>6</w:t>
      </w:r>
      <w:r w:rsidR="00B0718A">
        <w:rPr>
          <w:szCs w:val="19"/>
          <w:lang w:val="en-AU"/>
        </w:rPr>
        <w:t>.</w:t>
      </w:r>
      <w:r>
        <w:rPr>
          <w:szCs w:val="19"/>
          <w:lang w:val="en-AU"/>
        </w:rPr>
        <w:t>0</w:t>
      </w:r>
      <w:r w:rsidR="001B3556" w:rsidRPr="008F07A8">
        <w:rPr>
          <w:szCs w:val="19"/>
          <w:lang w:val="en-AU"/>
        </w:rPr>
        <w:t>% and Poles (residents)</w:t>
      </w:r>
      <w:r w:rsidR="00CF49DE" w:rsidRPr="008F07A8">
        <w:rPr>
          <w:szCs w:val="19"/>
          <w:lang w:val="en-AU"/>
        </w:rPr>
        <w:t xml:space="preserve"> – </w:t>
      </w:r>
      <w:r w:rsidR="00B0718A">
        <w:rPr>
          <w:szCs w:val="19"/>
          <w:lang w:val="en-AU"/>
        </w:rPr>
        <w:t>44.</w:t>
      </w:r>
      <w:r>
        <w:rPr>
          <w:szCs w:val="19"/>
          <w:lang w:val="en-AU"/>
        </w:rPr>
        <w:t>0</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DD6B6D" w:rsidRPr="008F07A8">
        <w:rPr>
          <w:szCs w:val="19"/>
          <w:lang w:val="en-AU"/>
        </w:rPr>
        <w:t xml:space="preserve">by </w:t>
      </w:r>
      <w:r w:rsidR="007C489E">
        <w:rPr>
          <w:szCs w:val="19"/>
          <w:lang w:val="en-AU"/>
        </w:rPr>
        <w:t>1</w:t>
      </w:r>
      <w:r w:rsidR="00AF4933">
        <w:rPr>
          <w:szCs w:val="19"/>
          <w:lang w:val="en-AU"/>
        </w:rPr>
        <w:t>2</w:t>
      </w:r>
      <w:r w:rsidR="00DD6B6D" w:rsidRPr="008F07A8">
        <w:rPr>
          <w:szCs w:val="19"/>
          <w:lang w:val="en-AU"/>
        </w:rPr>
        <w:t>.</w:t>
      </w:r>
      <w:r w:rsidR="00AF4933">
        <w:rPr>
          <w:szCs w:val="19"/>
          <w:lang w:val="en-AU"/>
        </w:rPr>
        <w:t>1</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 xml:space="preserve">number of crossings </w:t>
      </w:r>
      <w:r w:rsidR="00AF4933">
        <w:rPr>
          <w:szCs w:val="19"/>
          <w:lang w:val="en-AU"/>
        </w:rPr>
        <w:t>decreased</w:t>
      </w:r>
      <w:r w:rsidR="001B3556" w:rsidRPr="008F07A8">
        <w:rPr>
          <w:szCs w:val="19"/>
          <w:lang w:val="en-AU"/>
        </w:rPr>
        <w:t xml:space="preserve"> by</w:t>
      </w:r>
      <w:r w:rsidR="002E027F" w:rsidRPr="008F07A8">
        <w:rPr>
          <w:szCs w:val="19"/>
          <w:lang w:val="en-AU"/>
        </w:rPr>
        <w:t> </w:t>
      </w:r>
      <w:r w:rsidR="00AF4933">
        <w:rPr>
          <w:szCs w:val="19"/>
          <w:lang w:val="en-AU"/>
        </w:rPr>
        <w:t>1</w:t>
      </w:r>
      <w:r w:rsidR="005E2C17">
        <w:rPr>
          <w:szCs w:val="19"/>
          <w:lang w:val="en-AU"/>
        </w:rPr>
        <w:t>9.</w:t>
      </w:r>
      <w:r w:rsidR="00AF4933">
        <w:rPr>
          <w:szCs w:val="19"/>
          <w:lang w:val="en-AU"/>
        </w:rPr>
        <w:t>0</w:t>
      </w:r>
      <w:r w:rsidR="001B3556" w:rsidRPr="008F07A8">
        <w:rPr>
          <w:szCs w:val="19"/>
          <w:lang w:val="en-AU"/>
        </w:rPr>
        <w:t>%</w:t>
      </w:r>
      <w:r w:rsidR="00AF4933">
        <w:rPr>
          <w:szCs w:val="19"/>
          <w:lang w:val="en-AU"/>
        </w:rPr>
        <w:t xml:space="preserve"> </w:t>
      </w:r>
      <w:r w:rsidR="001B3556" w:rsidRPr="008F07A8">
        <w:rPr>
          <w:szCs w:val="19"/>
          <w:lang w:val="en-AU"/>
        </w:rPr>
        <w:t xml:space="preserve">(foreigners by </w:t>
      </w:r>
      <w:r w:rsidR="00AF4933">
        <w:rPr>
          <w:szCs w:val="19"/>
          <w:lang w:val="en-AU"/>
        </w:rPr>
        <w:t>18</w:t>
      </w:r>
      <w:r w:rsidR="005E2C17">
        <w:rPr>
          <w:szCs w:val="19"/>
          <w:lang w:val="en-AU"/>
        </w:rPr>
        <w:t>.7</w:t>
      </w:r>
      <w:r w:rsidR="001B3556" w:rsidRPr="008F07A8">
        <w:rPr>
          <w:szCs w:val="19"/>
          <w:lang w:val="en-AU"/>
        </w:rPr>
        <w:t>%</w:t>
      </w:r>
      <w:r w:rsidR="005E2C17">
        <w:rPr>
          <w:szCs w:val="19"/>
          <w:lang w:val="en-AU"/>
        </w:rPr>
        <w:t xml:space="preserve"> </w:t>
      </w:r>
      <w:r w:rsidR="001B3556" w:rsidRPr="008F07A8">
        <w:rPr>
          <w:szCs w:val="19"/>
          <w:lang w:val="en-AU"/>
        </w:rPr>
        <w:t xml:space="preserve">and </w:t>
      </w:r>
      <w:r w:rsidR="005E2C17">
        <w:rPr>
          <w:szCs w:val="19"/>
          <w:lang w:val="en-AU"/>
        </w:rPr>
        <w:t xml:space="preserve">by </w:t>
      </w:r>
      <w:r w:rsidR="001B3556" w:rsidRPr="008F07A8">
        <w:rPr>
          <w:szCs w:val="19"/>
          <w:lang w:val="en-AU"/>
        </w:rPr>
        <w:t>Poles</w:t>
      </w:r>
      <w:r w:rsidR="00AF4933">
        <w:rPr>
          <w:szCs w:val="19"/>
          <w:lang w:val="en-AU"/>
        </w:rPr>
        <w:t xml:space="preserve"> by</w:t>
      </w:r>
      <w:r w:rsidR="001B3556" w:rsidRPr="008F07A8">
        <w:rPr>
          <w:szCs w:val="19"/>
          <w:lang w:val="en-AU"/>
        </w:rPr>
        <w:t xml:space="preserve"> </w:t>
      </w:r>
      <w:r w:rsidR="005E2C17">
        <w:rPr>
          <w:szCs w:val="19"/>
          <w:lang w:val="en-AU"/>
        </w:rPr>
        <w:t>19.</w:t>
      </w:r>
      <w:r w:rsidR="00AF4933">
        <w:rPr>
          <w:szCs w:val="19"/>
          <w:lang w:val="en-AU"/>
        </w:rPr>
        <w:t>3</w:t>
      </w:r>
      <w:r w:rsidR="00CF49DE" w:rsidRPr="008F07A8">
        <w:rPr>
          <w:szCs w:val="19"/>
          <w:lang w:val="en-AU"/>
        </w:rPr>
        <w:t>%).</w:t>
      </w:r>
    </w:p>
    <w:p w14:paraId="1211D4B9" w14:textId="0E11A25F" w:rsidR="00CF49DE" w:rsidRPr="008F07A8" w:rsidRDefault="00281510" w:rsidP="00CF49DE">
      <w:pPr>
        <w:rPr>
          <w:noProof/>
          <w:szCs w:val="19"/>
          <w:lang w:val="en-AU" w:eastAsia="pl-PL"/>
        </w:rPr>
      </w:pPr>
      <w:r>
        <w:rPr>
          <w:noProof/>
          <w:szCs w:val="19"/>
          <w:lang w:val="en-AU" w:eastAsia="pl-PL"/>
        </w:rPr>
        <w:t xml:space="preserve">In the </w:t>
      </w:r>
      <w:r w:rsidR="0075644A">
        <w:rPr>
          <w:noProof/>
          <w:szCs w:val="19"/>
          <w:lang w:val="en-AU" w:eastAsia="pl-PL"/>
        </w:rPr>
        <w:t>4th</w:t>
      </w:r>
      <w:r w:rsidR="00637DD7" w:rsidRPr="008F07A8">
        <w:rPr>
          <w:noProof/>
          <w:szCs w:val="19"/>
          <w:lang w:val="en-AU" w:eastAsia="pl-PL"/>
        </w:rPr>
        <w:t xml:space="preserve"> quarter of</w:t>
      </w:r>
      <w:r w:rsidR="004F74BC" w:rsidRPr="008F07A8">
        <w:rPr>
          <w:noProof/>
          <w:szCs w:val="19"/>
          <w:lang w:val="en-AU" w:eastAsia="pl-PL"/>
        </w:rPr>
        <w:t xml:space="preserve"> 202</w:t>
      </w:r>
      <w:r w:rsidR="0097446E">
        <w:rPr>
          <w:noProof/>
          <w:szCs w:val="19"/>
          <w:lang w:val="en-AU" w:eastAsia="pl-PL"/>
        </w:rPr>
        <w:t>2</w:t>
      </w:r>
      <w:r w:rsidR="00C93486">
        <w:rPr>
          <w:noProof/>
          <w:szCs w:val="19"/>
          <w:lang w:val="en-AU" w:eastAsia="pl-PL"/>
        </w:rPr>
        <w:t>,</w:t>
      </w:r>
      <w:r w:rsidR="00637DD7" w:rsidRPr="008F07A8">
        <w:rPr>
          <w:noProof/>
          <w:szCs w:val="19"/>
          <w:lang w:val="en-AU" w:eastAsia="pl-PL"/>
        </w:rPr>
        <w:t xml:space="preserve"> </w:t>
      </w:r>
      <w:r w:rsidR="0097446E">
        <w:rPr>
          <w:noProof/>
          <w:szCs w:val="19"/>
          <w:lang w:val="en-AU" w:eastAsia="pl-PL"/>
        </w:rPr>
        <w:t>7</w:t>
      </w:r>
      <w:r w:rsidR="00B92230">
        <w:rPr>
          <w:noProof/>
          <w:szCs w:val="19"/>
          <w:lang w:val="en-AU" w:eastAsia="pl-PL"/>
        </w:rPr>
        <w:t>7</w:t>
      </w:r>
      <w:r w:rsidR="0097446E">
        <w:rPr>
          <w:noProof/>
          <w:szCs w:val="19"/>
          <w:lang w:val="en-AU" w:eastAsia="pl-PL"/>
        </w:rPr>
        <w:t>.</w:t>
      </w:r>
      <w:r w:rsidR="00B92230">
        <w:rPr>
          <w:noProof/>
          <w:szCs w:val="19"/>
          <w:lang w:val="en-AU" w:eastAsia="pl-PL"/>
        </w:rPr>
        <w:t>5</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97446E">
        <w:rPr>
          <w:noProof/>
          <w:szCs w:val="19"/>
          <w:lang w:val="en-AU" w:eastAsia="pl-PL"/>
        </w:rPr>
        <w:t>1</w:t>
      </w:r>
      <w:r w:rsidR="00B92230">
        <w:rPr>
          <w:noProof/>
          <w:szCs w:val="19"/>
          <w:lang w:val="en-AU" w:eastAsia="pl-PL"/>
        </w:rPr>
        <w:t>3</w:t>
      </w:r>
      <w:r w:rsidR="0097446E">
        <w:rPr>
          <w:noProof/>
          <w:szCs w:val="19"/>
          <w:lang w:val="en-AU" w:eastAsia="pl-PL"/>
        </w:rPr>
        <w:t>.</w:t>
      </w:r>
      <w:r w:rsidR="00B92230">
        <w:rPr>
          <w:noProof/>
          <w:szCs w:val="19"/>
          <w:lang w:val="en-AU" w:eastAsia="pl-PL"/>
        </w:rPr>
        <w:t>5</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B92230">
        <w:rPr>
          <w:noProof/>
          <w:szCs w:val="19"/>
          <w:lang w:val="en-AU" w:eastAsia="pl-PL"/>
        </w:rPr>
        <w:t>8</w:t>
      </w:r>
      <w:r w:rsidR="0097446E">
        <w:rPr>
          <w:noProof/>
          <w:szCs w:val="19"/>
          <w:lang w:val="en-AU" w:eastAsia="pl-PL"/>
        </w:rPr>
        <w:t>.4</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w:t>
      </w:r>
      <w:r w:rsidR="00B92230">
        <w:rPr>
          <w:noProof/>
          <w:szCs w:val="19"/>
          <w:lang w:val="en-AU" w:eastAsia="pl-PL"/>
        </w:rPr>
        <w:t>6</w:t>
      </w:r>
      <w:r>
        <w:rPr>
          <w:noProof/>
          <w:szCs w:val="19"/>
          <w:lang w:val="en-AU" w:eastAsia="pl-PL"/>
        </w:rPr>
        <w:t>% sea border</w:t>
      </w:r>
      <w:r w:rsidR="00CF49DE" w:rsidRPr="008F07A8">
        <w:rPr>
          <w:noProof/>
          <w:szCs w:val="19"/>
          <w:lang w:val="en-AU" w:eastAsia="pl-PL"/>
        </w:rPr>
        <w:t>.</w:t>
      </w:r>
    </w:p>
    <w:p w14:paraId="1B3E0533" w14:textId="00DD10BD" w:rsidR="00637DD7" w:rsidRPr="004D54D9" w:rsidRDefault="003C0778" w:rsidP="004D54D9">
      <w:pPr>
        <w:spacing w:before="240" w:after="240" w:line="240" w:lineRule="auto"/>
        <w:ind w:left="567" w:hanging="567"/>
        <w:rPr>
          <w:rFonts w:eastAsia="Times New Roman" w:cs="Arial"/>
          <w:b/>
          <w:szCs w:val="19"/>
          <w:lang w:val="en-AU" w:eastAsia="pl-PL"/>
        </w:rPr>
      </w:pPr>
      <w:r w:rsidRPr="00757D5A">
        <w:rPr>
          <w:rFonts w:eastAsia="Times New Roman" w:cs="Arial"/>
          <w:b/>
          <w:spacing w:val="-5"/>
          <w:szCs w:val="19"/>
          <w:lang w:val="en-AU" w:eastAsia="pl-PL"/>
        </w:rPr>
        <w:t xml:space="preserve">Map 1. </w:t>
      </w:r>
      <w:r w:rsidRPr="00757D5A">
        <w:rPr>
          <w:rFonts w:eastAsia="Times New Roman" w:cs="Arial"/>
          <w:b/>
          <w:szCs w:val="19"/>
          <w:lang w:val="en-AU" w:eastAsia="pl-PL"/>
        </w:rPr>
        <w:t>Border traffic of people (from and to Poland) by sections of the border in the</w:t>
      </w:r>
      <w:r w:rsidR="004D54D9" w:rsidRPr="00757D5A">
        <w:rPr>
          <w:rFonts w:eastAsia="Times New Roman" w:cs="Arial"/>
          <w:b/>
          <w:szCs w:val="19"/>
          <w:lang w:val="en-AU" w:eastAsia="pl-PL"/>
        </w:rPr>
        <w:br/>
      </w:r>
      <w:r w:rsidR="00B92230" w:rsidRPr="00757D5A">
        <w:rPr>
          <w:rFonts w:eastAsia="Times New Roman" w:cs="Arial"/>
          <w:b/>
          <w:szCs w:val="19"/>
          <w:lang w:val="en-AU" w:eastAsia="pl-PL"/>
        </w:rPr>
        <w:t>4th</w:t>
      </w:r>
      <w:r w:rsidRPr="00757D5A">
        <w:rPr>
          <w:rFonts w:eastAsia="Times New Roman" w:cs="Arial"/>
          <w:b/>
          <w:szCs w:val="19"/>
          <w:lang w:val="en-AU" w:eastAsia="pl-PL"/>
        </w:rPr>
        <w:t xml:space="preserve"> quarter of 202</w:t>
      </w:r>
      <w:r w:rsidR="001D2B10" w:rsidRPr="00757D5A">
        <w:rPr>
          <w:rFonts w:eastAsia="Times New Roman" w:cs="Arial"/>
          <w:b/>
          <w:szCs w:val="19"/>
          <w:lang w:val="en-AU" w:eastAsia="pl-PL"/>
        </w:rPr>
        <w:t>2</w:t>
      </w:r>
    </w:p>
    <w:p w14:paraId="6CAAE7C2" w14:textId="69E840C1" w:rsidR="0080162D" w:rsidRPr="008F07A8" w:rsidRDefault="00714A31" w:rsidP="00D447C2">
      <w:pPr>
        <w:spacing w:before="240" w:after="240" w:line="240" w:lineRule="auto"/>
        <w:ind w:left="680" w:hanging="680"/>
        <w:rPr>
          <w:rFonts w:eastAsia="Times New Roman" w:cs="Arial"/>
          <w:b/>
          <w:spacing w:val="-2"/>
          <w:sz w:val="18"/>
          <w:szCs w:val="18"/>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4F24AC4E">
                <wp:simplePos x="0" y="0"/>
                <wp:positionH relativeFrom="column">
                  <wp:posOffset>5275580</wp:posOffset>
                </wp:positionH>
                <wp:positionV relativeFrom="paragraph">
                  <wp:posOffset>2858770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A34066" w:rsidRPr="003C0778" w:rsidRDefault="00A34066"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5.4pt;margin-top:225.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" filled="f" stroked="f">
                <v:textbox inset=",0,,0">
                  <w:txbxContent>
                    <w:p w14:paraId="3049F4E3" w14:textId="5F50DCE2" w:rsidR="00A34066" w:rsidRPr="003C0778" w:rsidRDefault="00A34066"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757D5A" w:rsidRPr="00757D5A">
        <w:rPr>
          <w:noProof/>
        </w:rPr>
        <w:drawing>
          <wp:inline distT="0" distB="0" distL="0" distR="0" wp14:anchorId="65195219" wp14:editId="69A785E4">
            <wp:extent cx="5050343" cy="2988000"/>
            <wp:effectExtent l="0" t="0" r="0" b="3175"/>
            <wp:docPr id="21" name="Obraz 21" descr="Map 1. Border traffic of people (from and to Poland) by sections of the border in the 4th quarter of 2022.&#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0343" cy="2988000"/>
                    </a:xfrm>
                    <a:prstGeom prst="rect">
                      <a:avLst/>
                    </a:prstGeom>
                    <a:noFill/>
                    <a:ln>
                      <a:noFill/>
                    </a:ln>
                  </pic:spPr>
                </pic:pic>
              </a:graphicData>
            </a:graphic>
          </wp:inline>
        </w:drawing>
      </w:r>
    </w:p>
    <w:p w14:paraId="5C0265B1" w14:textId="168D958A"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667998">
        <w:rPr>
          <w:szCs w:val="19"/>
          <w:lang w:val="en-AU"/>
        </w:rPr>
        <w:t>50.</w:t>
      </w:r>
      <w:r w:rsidR="00B333F1">
        <w:rPr>
          <w:szCs w:val="19"/>
          <w:lang w:val="en-AU"/>
        </w:rPr>
        <w:t>0</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AD2855">
        <w:rPr>
          <w:szCs w:val="19"/>
          <w:lang w:val="en-AU"/>
        </w:rPr>
        <w:t>3</w:t>
      </w:r>
      <w:r w:rsidR="00F10BC1" w:rsidRPr="008F07A8">
        <w:rPr>
          <w:szCs w:val="19"/>
          <w:lang w:val="en-AU"/>
        </w:rPr>
        <w:t>.</w:t>
      </w:r>
      <w:r w:rsidR="00B333F1">
        <w:rPr>
          <w:szCs w:val="19"/>
          <w:lang w:val="en-AU"/>
        </w:rPr>
        <w:t>6</w:t>
      </w:r>
      <w:r w:rsidRPr="008F07A8">
        <w:rPr>
          <w:szCs w:val="19"/>
          <w:lang w:val="en-AU"/>
        </w:rPr>
        <w:t>%), Slovakia</w:t>
      </w:r>
      <w:r w:rsidR="006C69A5" w:rsidRPr="008F07A8">
        <w:rPr>
          <w:szCs w:val="19"/>
          <w:lang w:val="en-AU"/>
        </w:rPr>
        <w:t xml:space="preserve"> (</w:t>
      </w:r>
      <w:r w:rsidR="00F10BC1" w:rsidRPr="008F07A8">
        <w:rPr>
          <w:szCs w:val="19"/>
          <w:lang w:val="en-AU"/>
        </w:rPr>
        <w:t>1</w:t>
      </w:r>
      <w:r w:rsidR="00B333F1">
        <w:rPr>
          <w:szCs w:val="19"/>
          <w:lang w:val="en-AU"/>
        </w:rPr>
        <w:t>2</w:t>
      </w:r>
      <w:r w:rsidR="00F10BC1" w:rsidRPr="008F07A8">
        <w:rPr>
          <w:szCs w:val="19"/>
          <w:lang w:val="en-AU"/>
        </w:rPr>
        <w:t>.</w:t>
      </w:r>
      <w:r w:rsidR="00B333F1">
        <w:rPr>
          <w:szCs w:val="19"/>
          <w:lang w:val="en-AU"/>
        </w:rPr>
        <w:t>8</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667998">
        <w:rPr>
          <w:szCs w:val="19"/>
          <w:lang w:val="en-AU"/>
        </w:rPr>
        <w:t>7.</w:t>
      </w:r>
      <w:r w:rsidR="00B333F1">
        <w:rPr>
          <w:szCs w:val="19"/>
          <w:lang w:val="en-AU"/>
        </w:rPr>
        <w:t>8</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B333F1">
        <w:rPr>
          <w:szCs w:val="19"/>
          <w:lang w:val="en-AU"/>
        </w:rPr>
        <w:t>8</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B333F1">
        <w:rPr>
          <w:szCs w:val="19"/>
          <w:lang w:val="en-AU"/>
        </w:rPr>
        <w:t>8</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667998">
        <w:rPr>
          <w:szCs w:val="19"/>
          <w:lang w:val="en-AU"/>
        </w:rPr>
        <w:t>2</w:t>
      </w:r>
      <w:r w:rsidR="006C69A5" w:rsidRPr="008F07A8">
        <w:rPr>
          <w:szCs w:val="19"/>
          <w:lang w:val="en-AU"/>
        </w:rPr>
        <w:t>%).</w:t>
      </w:r>
    </w:p>
    <w:p w14:paraId="120C3C77" w14:textId="3920D9FC" w:rsidR="00010594" w:rsidRPr="005C76CC" w:rsidRDefault="00EB3D34" w:rsidP="00010594">
      <w:pPr>
        <w:tabs>
          <w:tab w:val="left" w:pos="-840"/>
        </w:tabs>
        <w:spacing w:after="0"/>
        <w:rPr>
          <w:szCs w:val="19"/>
          <w:lang w:val="en-AU"/>
        </w:rPr>
      </w:pPr>
      <w:r w:rsidRPr="005C76CC">
        <w:rPr>
          <w:szCs w:val="19"/>
          <w:lang w:val="en-AU"/>
        </w:rPr>
        <w:lastRenderedPageBreak/>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995504" w:rsidRPr="005C76CC">
        <w:rPr>
          <w:szCs w:val="19"/>
          <w:lang w:val="en-AU"/>
        </w:rPr>
        <w:t>9</w:t>
      </w:r>
      <w:r w:rsidR="00E5206B">
        <w:rPr>
          <w:szCs w:val="19"/>
          <w:lang w:val="en-AU"/>
        </w:rPr>
        <w:t>7</w:t>
      </w:r>
      <w:r w:rsidR="00F10BC1" w:rsidRPr="005C76CC">
        <w:rPr>
          <w:szCs w:val="19"/>
          <w:lang w:val="en-AU"/>
        </w:rPr>
        <w:t>.</w:t>
      </w:r>
      <w:r w:rsidR="00E5206B">
        <w:rPr>
          <w:szCs w:val="19"/>
          <w:lang w:val="en-AU"/>
        </w:rPr>
        <w:t>1</w:t>
      </w:r>
      <w:r w:rsidR="00115A35" w:rsidRPr="005C76CC">
        <w:rPr>
          <w:szCs w:val="19"/>
          <w:lang w:val="en-AU"/>
        </w:rPr>
        <w:t xml:space="preserve">%), </w:t>
      </w:r>
      <w:r w:rsidR="00637DD7" w:rsidRPr="005C76CC">
        <w:rPr>
          <w:szCs w:val="19"/>
          <w:lang w:val="en-AU"/>
        </w:rPr>
        <w:t>on the border with Belarus – citizens of Belarus</w:t>
      </w:r>
      <w:r w:rsidR="00C6659B" w:rsidRPr="005C76CC">
        <w:rPr>
          <w:szCs w:val="19"/>
          <w:lang w:val="en-AU"/>
        </w:rPr>
        <w:t xml:space="preserve"> (</w:t>
      </w:r>
      <w:r w:rsidR="00E5206B">
        <w:rPr>
          <w:szCs w:val="19"/>
          <w:lang w:val="en-AU"/>
        </w:rPr>
        <w:t>90</w:t>
      </w:r>
      <w:r w:rsidR="006E2BE9" w:rsidRPr="005C76CC">
        <w:rPr>
          <w:szCs w:val="19"/>
          <w:lang w:val="en-AU"/>
        </w:rPr>
        <w:t>.</w:t>
      </w:r>
      <w:r w:rsidR="00E5206B">
        <w:rPr>
          <w:szCs w:val="19"/>
          <w:lang w:val="en-AU"/>
        </w:rPr>
        <w:t>4</w:t>
      </w:r>
      <w:r w:rsidR="00C6659B" w:rsidRPr="005C76CC">
        <w:rPr>
          <w:szCs w:val="19"/>
          <w:lang w:val="en-AU"/>
        </w:rPr>
        <w:t>%)</w:t>
      </w:r>
      <w:r w:rsidR="006E2BE9" w:rsidRPr="005C76CC">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47193047">
                <wp:simplePos x="0" y="0"/>
                <wp:positionH relativeFrom="column">
                  <wp:posOffset>5257800</wp:posOffset>
                </wp:positionH>
                <wp:positionV relativeFrom="paragraph">
                  <wp:posOffset>227330</wp:posOffset>
                </wp:positionV>
                <wp:extent cx="1749425" cy="1248410"/>
                <wp:effectExtent l="0" t="0" r="3175" b="8890"/>
                <wp:wrapTight wrapText="bothSides">
                  <wp:wrapPolygon edited="0">
                    <wp:start x="706" y="0"/>
                    <wp:lineTo x="706" y="21424"/>
                    <wp:lineTo x="21404" y="21424"/>
                    <wp:lineTo x="21404" y="0"/>
                    <wp:lineTo x="706" y="0"/>
                  </wp:wrapPolygon>
                </wp:wrapTight>
                <wp:docPr id="27" name="Pole tekstowe 27" descr="The value of goods and services purchased both by foreigners in Poland and by Poles abroad was higher than in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248410"/>
                        </a:xfrm>
                        <a:prstGeom prst="rect">
                          <a:avLst/>
                        </a:prstGeom>
                        <a:noFill/>
                        <a:ln w="9525">
                          <a:noFill/>
                          <a:miter lim="800000"/>
                          <a:headEnd/>
                          <a:tailEnd/>
                        </a:ln>
                      </wps:spPr>
                      <wps:txbx>
                        <w:txbxContent>
                          <w:p w14:paraId="7F50BFEB" w14:textId="5ED0BE0C" w:rsidR="00A34066" w:rsidRPr="003C0778" w:rsidRDefault="00F07BD4"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The values of goods and services purchased by foreigners in Poland and goods and services purchased by Poles abroad were higher in both 2022 and the 4th quarter of 2022 than in the corresponding periods of 2021.</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 of goods and services purchased both by foreigners in Poland and by Poles abroad was higher than in the 3rd quarter of 2021" style="position:absolute;margin-left:414pt;margin-top:17.9pt;width:137.75pt;height:98.3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" filled="f" stroked="f">
                <v:textbox inset=",0,1mm,0">
                  <w:txbxContent>
                    <w:p w14:paraId="7F50BFEB" w14:textId="5ED0BE0C" w:rsidR="00A34066" w:rsidRPr="003C0778" w:rsidRDefault="00F07BD4"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The values of goods and services purchased by foreigners in Poland and goods and services purchased by Poles abroad were higher in both 2022 and the 4th quarter of 2022 than in the corresponding periods of 2021.</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3798313C" w14:textId="738620E4" w:rsidR="00CF31A8" w:rsidRDefault="00CF31A8" w:rsidP="00495B77">
      <w:pPr>
        <w:overflowPunct w:val="0"/>
        <w:autoSpaceDE w:val="0"/>
        <w:autoSpaceDN w:val="0"/>
        <w:adjustRightInd w:val="0"/>
        <w:spacing w:before="0" w:after="240"/>
        <w:textAlignment w:val="baseline"/>
        <w:rPr>
          <w:bCs/>
          <w:spacing w:val="-2"/>
          <w:szCs w:val="19"/>
          <w:lang w:val="en-AU"/>
        </w:rPr>
      </w:pPr>
      <w:r w:rsidRPr="00CF31A8">
        <w:rPr>
          <w:bCs/>
          <w:spacing w:val="-2"/>
          <w:szCs w:val="19"/>
          <w:lang w:val="en-AU"/>
        </w:rPr>
        <w:t>The estimated value of goods and services purchased in Poland by foreigners in 2022 amounted to PLN 37.4 billion, while expens</w:t>
      </w:r>
      <w:r w:rsidR="00BC4D52">
        <w:rPr>
          <w:bCs/>
          <w:spacing w:val="-2"/>
          <w:szCs w:val="19"/>
          <w:lang w:val="en-AU"/>
        </w:rPr>
        <w:t>es</w:t>
      </w:r>
      <w:r w:rsidRPr="00CF31A8">
        <w:rPr>
          <w:bCs/>
          <w:spacing w:val="-2"/>
          <w:szCs w:val="19"/>
          <w:lang w:val="en-AU"/>
        </w:rPr>
        <w:t xml:space="preserve"> incurred abroad by Polish residents in this period amounted to PLN 22.8 billion. This was 52.6% and 51.7% more than a year ago, respectively.</w:t>
      </w:r>
    </w:p>
    <w:p w14:paraId="0B228EBD" w14:textId="39A8295A"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w:t>
      </w:r>
      <w:r w:rsidR="00BC4D52">
        <w:rPr>
          <w:bCs/>
          <w:spacing w:val="-2"/>
          <w:szCs w:val="19"/>
          <w:lang w:val="en-AU"/>
        </w:rPr>
        <w:t>4th</w:t>
      </w:r>
      <w:r>
        <w:rPr>
          <w:bCs/>
          <w:spacing w:val="-2"/>
          <w:szCs w:val="19"/>
          <w:lang w:val="en-AU"/>
        </w:rPr>
        <w:t xml:space="preserve"> quarter of 202</w:t>
      </w:r>
      <w:r w:rsidR="004732A5">
        <w:rPr>
          <w:bCs/>
          <w:spacing w:val="-2"/>
          <w:szCs w:val="19"/>
          <w:lang w:val="en-AU"/>
        </w:rPr>
        <w:t>2</w:t>
      </w:r>
      <w:r w:rsidR="00B95EA7" w:rsidRPr="008F07A8">
        <w:rPr>
          <w:bCs/>
          <w:spacing w:val="-2"/>
          <w:szCs w:val="19"/>
          <w:lang w:val="en-AU"/>
        </w:rPr>
        <w:t xml:space="preserve"> amounted to PLN </w:t>
      </w:r>
      <w:r w:rsidR="00BC4D52">
        <w:rPr>
          <w:bCs/>
          <w:spacing w:val="-2"/>
          <w:szCs w:val="19"/>
          <w:lang w:val="en-AU"/>
        </w:rPr>
        <w:t>9</w:t>
      </w:r>
      <w:r w:rsidR="00515355">
        <w:rPr>
          <w:bCs/>
          <w:spacing w:val="-2"/>
          <w:szCs w:val="19"/>
          <w:lang w:val="en-AU"/>
        </w:rPr>
        <w:t>.</w:t>
      </w:r>
      <w:r w:rsidR="00BC4D52">
        <w:rPr>
          <w:bCs/>
          <w:spacing w:val="-2"/>
          <w:szCs w:val="19"/>
          <w:lang w:val="en-AU"/>
        </w:rPr>
        <w:t>2</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F60A3D">
        <w:rPr>
          <w:bCs/>
          <w:spacing w:val="-2"/>
          <w:szCs w:val="19"/>
          <w:lang w:val="en-AU"/>
        </w:rPr>
        <w:br/>
      </w:r>
      <w:r w:rsidR="00B95EA7" w:rsidRPr="008F07A8">
        <w:rPr>
          <w:bCs/>
          <w:spacing w:val="-2"/>
          <w:szCs w:val="19"/>
          <w:lang w:val="en-AU"/>
        </w:rPr>
        <w:t xml:space="preserve">period amounted to PLN </w:t>
      </w:r>
      <w:r w:rsidR="00BC4D52">
        <w:rPr>
          <w:spacing w:val="-2"/>
          <w:szCs w:val="19"/>
          <w:lang w:val="en-AU"/>
        </w:rPr>
        <w:t>5</w:t>
      </w:r>
      <w:r w:rsidR="00F10BC1" w:rsidRPr="008F07A8">
        <w:rPr>
          <w:spacing w:val="-2"/>
          <w:szCs w:val="19"/>
          <w:lang w:val="en-AU"/>
        </w:rPr>
        <w:t>.</w:t>
      </w:r>
      <w:r w:rsidR="00BC4D52">
        <w:rPr>
          <w:spacing w:val="-2"/>
          <w:szCs w:val="19"/>
          <w:lang w:val="en-AU"/>
        </w:rPr>
        <w:t>5</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515355">
        <w:rPr>
          <w:bCs/>
          <w:spacing w:val="-2"/>
          <w:szCs w:val="19"/>
          <w:lang w:val="en-AU"/>
        </w:rPr>
        <w:t>3</w:t>
      </w:r>
      <w:r w:rsidR="00BC4D52">
        <w:rPr>
          <w:bCs/>
          <w:spacing w:val="-2"/>
          <w:szCs w:val="19"/>
          <w:lang w:val="en-AU"/>
        </w:rPr>
        <w:t>8</w:t>
      </w:r>
      <w:r w:rsidR="00515355">
        <w:rPr>
          <w:bCs/>
          <w:spacing w:val="-2"/>
          <w:szCs w:val="19"/>
          <w:lang w:val="en-AU"/>
        </w:rPr>
        <w:t>.</w:t>
      </w:r>
      <w:r w:rsidR="00BC4D52">
        <w:rPr>
          <w:bCs/>
          <w:spacing w:val="-2"/>
          <w:szCs w:val="19"/>
          <w:lang w:val="en-AU"/>
        </w:rPr>
        <w:t>9</w:t>
      </w:r>
      <w:r w:rsidR="00B95EA7" w:rsidRPr="008F07A8">
        <w:rPr>
          <w:spacing w:val="-2"/>
          <w:szCs w:val="19"/>
          <w:lang w:val="en-AU"/>
        </w:rPr>
        <w:t>% and</w:t>
      </w:r>
      <w:r w:rsidR="00332A74">
        <w:rPr>
          <w:spacing w:val="-2"/>
          <w:szCs w:val="19"/>
          <w:lang w:val="en-AU"/>
        </w:rPr>
        <w:t xml:space="preserve"> </w:t>
      </w:r>
      <w:r w:rsidR="00BC4D52">
        <w:rPr>
          <w:spacing w:val="-2"/>
          <w:szCs w:val="19"/>
          <w:lang w:val="en-AU"/>
        </w:rPr>
        <w:t>40</w:t>
      </w:r>
      <w:r w:rsidR="00515355">
        <w:rPr>
          <w:spacing w:val="-2"/>
          <w:szCs w:val="19"/>
          <w:lang w:val="en-AU"/>
        </w:rPr>
        <w:t>.</w:t>
      </w:r>
      <w:r w:rsidR="00BC4D52">
        <w:rPr>
          <w:spacing w:val="-2"/>
          <w:szCs w:val="19"/>
          <w:lang w:val="en-AU"/>
        </w:rPr>
        <w:t>0</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 in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 foreigners were </w:t>
      </w:r>
      <w:r w:rsidR="001E1313">
        <w:rPr>
          <w:spacing w:val="-2"/>
          <w:szCs w:val="19"/>
          <w:lang w:val="en-AU"/>
        </w:rPr>
        <w:t>low</w:t>
      </w:r>
      <w:r w:rsidR="00495B77" w:rsidRPr="00495B77">
        <w:rPr>
          <w:spacing w:val="-2"/>
          <w:szCs w:val="19"/>
          <w:lang w:val="en-AU"/>
        </w:rPr>
        <w:t xml:space="preserve">er by </w:t>
      </w:r>
      <w:r w:rsidR="001E1313">
        <w:rPr>
          <w:spacing w:val="-2"/>
          <w:szCs w:val="19"/>
          <w:lang w:val="en-AU"/>
        </w:rPr>
        <w:t>20</w:t>
      </w:r>
      <w:r w:rsidR="00515355">
        <w:rPr>
          <w:spacing w:val="-2"/>
          <w:szCs w:val="19"/>
          <w:lang w:val="en-AU"/>
        </w:rPr>
        <w:t>.</w:t>
      </w:r>
      <w:r w:rsidR="001E1313">
        <w:rPr>
          <w:spacing w:val="-2"/>
          <w:szCs w:val="19"/>
          <w:lang w:val="en-AU"/>
        </w:rPr>
        <w:t>9</w:t>
      </w:r>
      <w:r w:rsidR="00495B77" w:rsidRPr="00495B77">
        <w:rPr>
          <w:spacing w:val="-2"/>
          <w:szCs w:val="19"/>
          <w:lang w:val="en-AU"/>
        </w:rPr>
        <w:t xml:space="preserve">% and </w:t>
      </w:r>
      <w:r w:rsidR="00515355">
        <w:rPr>
          <w:spacing w:val="-2"/>
          <w:szCs w:val="19"/>
          <w:lang w:val="en-AU"/>
        </w:rPr>
        <w:t xml:space="preserve">of </w:t>
      </w:r>
      <w:r w:rsidR="00515355" w:rsidRPr="00495B77">
        <w:rPr>
          <w:spacing w:val="-2"/>
          <w:szCs w:val="19"/>
          <w:lang w:val="en-AU"/>
        </w:rPr>
        <w:t xml:space="preserve">Poles </w:t>
      </w:r>
      <w:r w:rsidR="00515355">
        <w:rPr>
          <w:spacing w:val="-2"/>
          <w:szCs w:val="19"/>
          <w:lang w:val="en-AU"/>
        </w:rPr>
        <w:t xml:space="preserve">by </w:t>
      </w:r>
      <w:r w:rsidR="001E1313">
        <w:rPr>
          <w:spacing w:val="-2"/>
          <w:szCs w:val="19"/>
          <w:lang w:val="en-AU"/>
        </w:rPr>
        <w:t>30</w:t>
      </w:r>
      <w:r w:rsidR="00515355">
        <w:rPr>
          <w:spacing w:val="-2"/>
          <w:szCs w:val="19"/>
          <w:lang w:val="en-AU"/>
        </w:rPr>
        <w:t>.</w:t>
      </w:r>
      <w:r w:rsidR="001E1313">
        <w:rPr>
          <w:spacing w:val="-2"/>
          <w:szCs w:val="19"/>
          <w:lang w:val="en-AU"/>
        </w:rPr>
        <w:t>3</w:t>
      </w:r>
      <w:r w:rsidR="00495B77" w:rsidRPr="00495B77">
        <w:rPr>
          <w:spacing w:val="-2"/>
          <w:szCs w:val="19"/>
          <w:lang w:val="en-AU"/>
        </w:rPr>
        <w:t>%.</w:t>
      </w:r>
    </w:p>
    <w:p w14:paraId="6D1ED03A" w14:textId="495A1F21" w:rsidR="002002C9" w:rsidRPr="008062C9" w:rsidRDefault="002002C9" w:rsidP="004D54D9">
      <w:pPr>
        <w:spacing w:before="0"/>
        <w:ind w:left="680" w:hanging="680"/>
        <w:rPr>
          <w:rFonts w:cs="Arial"/>
          <w:b/>
          <w:bCs/>
          <w:spacing w:val="-2"/>
          <w:szCs w:val="19"/>
          <w:lang w:val="en-AU"/>
        </w:rPr>
      </w:pPr>
      <w:r w:rsidRPr="00757D5A">
        <w:rPr>
          <w:rFonts w:cs="Arial"/>
          <w:b/>
          <w:bCs/>
          <w:spacing w:val="-2"/>
          <w:szCs w:val="19"/>
          <w:lang w:val="en-AU"/>
        </w:rPr>
        <w:t xml:space="preserve">Chart 1. </w:t>
      </w:r>
      <w:r w:rsidRPr="00757D5A">
        <w:rPr>
          <w:rFonts w:cs="Arial"/>
          <w:b/>
          <w:bCs/>
          <w:szCs w:val="19"/>
          <w:lang w:val="en-AU"/>
        </w:rPr>
        <w:t xml:space="preserve">Structure of </w:t>
      </w:r>
      <w:r w:rsidR="00AB2B43" w:rsidRPr="00757D5A">
        <w:rPr>
          <w:rFonts w:cs="Arial"/>
          <w:b/>
          <w:bCs/>
          <w:szCs w:val="19"/>
          <w:lang w:val="en-AU"/>
        </w:rPr>
        <w:t xml:space="preserve">total </w:t>
      </w:r>
      <w:r w:rsidRPr="00757D5A">
        <w:rPr>
          <w:rFonts w:cs="Arial"/>
          <w:b/>
          <w:bCs/>
          <w:szCs w:val="19"/>
          <w:lang w:val="en-AU"/>
        </w:rPr>
        <w:t>expenses made by foreigners in Poland and by Poles abroad in the</w:t>
      </w:r>
      <w:r w:rsidRPr="00757D5A">
        <w:rPr>
          <w:rFonts w:cs="Arial"/>
          <w:b/>
          <w:bCs/>
          <w:szCs w:val="19"/>
          <w:lang w:val="en-AU"/>
        </w:rPr>
        <w:br/>
      </w:r>
      <w:r w:rsidR="001E1313" w:rsidRPr="00757D5A">
        <w:rPr>
          <w:rFonts w:cs="Arial"/>
          <w:b/>
          <w:bCs/>
          <w:szCs w:val="19"/>
          <w:lang w:val="en-AU"/>
        </w:rPr>
        <w:t>4th</w:t>
      </w:r>
      <w:r w:rsidRPr="00757D5A">
        <w:rPr>
          <w:rFonts w:cs="Arial"/>
          <w:b/>
          <w:bCs/>
          <w:szCs w:val="19"/>
          <w:lang w:val="en-AU"/>
        </w:rPr>
        <w:t xml:space="preserve"> quarter of 20</w:t>
      </w:r>
      <w:r w:rsidRPr="00757D5A">
        <w:rPr>
          <w:rFonts w:cs="Arial"/>
          <w:b/>
          <w:bCs/>
          <w:spacing w:val="-2"/>
          <w:szCs w:val="19"/>
          <w:lang w:val="en-AU"/>
        </w:rPr>
        <w:t>2</w:t>
      </w:r>
      <w:r w:rsidR="00AB2B43" w:rsidRPr="00757D5A">
        <w:rPr>
          <w:rFonts w:cs="Arial"/>
          <w:b/>
          <w:bCs/>
          <w:spacing w:val="-2"/>
          <w:szCs w:val="19"/>
          <w:lang w:val="en-AU"/>
        </w:rPr>
        <w:t>2</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20759B12" w:rsidR="008F56E0" w:rsidRPr="008F07A8" w:rsidRDefault="00757D5A" w:rsidP="008F56E0">
      <w:pPr>
        <w:spacing w:before="240" w:after="240" w:line="240" w:lineRule="auto"/>
        <w:jc w:val="center"/>
        <w:rPr>
          <w:szCs w:val="19"/>
          <w:lang w:val="en-AU"/>
        </w:rPr>
      </w:pPr>
      <w:r w:rsidRPr="00757D5A">
        <w:rPr>
          <w:noProof/>
        </w:rPr>
        <w:drawing>
          <wp:inline distT="0" distB="0" distL="0" distR="0" wp14:anchorId="5FFEA8F7" wp14:editId="6A80A3A5">
            <wp:extent cx="5122545" cy="1885599"/>
            <wp:effectExtent l="0" t="0" r="1905" b="635"/>
            <wp:docPr id="18" name="Obraz 18" descr="Chart 1: Structure of total expenses made by foreigners in Poland and Poles abroad in the 4th quarter of 2022 by border section.&#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2545" cy="1885599"/>
                    </a:xfrm>
                    <a:prstGeom prst="rect">
                      <a:avLst/>
                    </a:prstGeom>
                    <a:noFill/>
                    <a:ln>
                      <a:noFill/>
                    </a:ln>
                  </pic:spPr>
                </pic:pic>
              </a:graphicData>
            </a:graphic>
          </wp:inline>
        </w:drawing>
      </w:r>
    </w:p>
    <w:p w14:paraId="5B0CE7B7" w14:textId="1F2B457B"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w:t>
      </w:r>
      <w:r w:rsidR="00457C14">
        <w:rPr>
          <w:spacing w:val="-2"/>
          <w:szCs w:val="19"/>
          <w:lang w:val="en-AU"/>
        </w:rPr>
        <w:t>4th</w:t>
      </w:r>
      <w:r w:rsidR="005D1D2A">
        <w:rPr>
          <w:spacing w:val="-2"/>
          <w:szCs w:val="19"/>
          <w:lang w:val="en-AU"/>
        </w:rPr>
        <w:t xml:space="preserve"> quarter of 202</w:t>
      </w:r>
      <w:r w:rsidR="005F592B">
        <w:rPr>
          <w:spacing w:val="-2"/>
          <w:szCs w:val="19"/>
          <w:lang w:val="en-AU"/>
        </w:rPr>
        <w:t>2</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F1337C">
        <w:rPr>
          <w:spacing w:val="-2"/>
          <w:szCs w:val="19"/>
          <w:lang w:val="en-AU"/>
        </w:rPr>
        <w:t>48</w:t>
      </w:r>
      <w:r w:rsidR="00CC7968">
        <w:rPr>
          <w:spacing w:val="-2"/>
          <w:szCs w:val="19"/>
          <w:lang w:val="en-AU"/>
        </w:rPr>
        <w:t>.</w:t>
      </w:r>
      <w:r w:rsidR="00F1337C">
        <w:rPr>
          <w:spacing w:val="-2"/>
          <w:szCs w:val="19"/>
          <w:lang w:val="en-AU"/>
        </w:rPr>
        <w:t>3</w:t>
      </w:r>
      <w:r w:rsidRPr="008F07A8">
        <w:rPr>
          <w:spacing w:val="-2"/>
          <w:szCs w:val="19"/>
          <w:lang w:val="en-AU"/>
        </w:rPr>
        <w:t>%), followed by</w:t>
      </w:r>
      <w:r w:rsidR="00F10BC1" w:rsidRPr="008F07A8">
        <w:rPr>
          <w:spacing w:val="-2"/>
          <w:szCs w:val="19"/>
          <w:lang w:val="en-AU"/>
        </w:rPr>
        <w:t xml:space="preserve"> </w:t>
      </w:r>
      <w:r w:rsidR="00CC7968" w:rsidRPr="008F07A8">
        <w:rPr>
          <w:spacing w:val="-2"/>
          <w:szCs w:val="19"/>
          <w:lang w:val="en-AU"/>
        </w:rPr>
        <w:t>Ukraine (</w:t>
      </w:r>
      <w:r w:rsidR="00F1337C">
        <w:rPr>
          <w:spacing w:val="-2"/>
          <w:szCs w:val="19"/>
          <w:lang w:val="en-AU"/>
        </w:rPr>
        <w:t>21</w:t>
      </w:r>
      <w:r w:rsidR="00CC7968">
        <w:rPr>
          <w:spacing w:val="-2"/>
          <w:szCs w:val="19"/>
          <w:lang w:val="en-AU"/>
        </w:rPr>
        <w:t>.</w:t>
      </w:r>
      <w:r w:rsidR="00F1337C">
        <w:rPr>
          <w:spacing w:val="-2"/>
          <w:szCs w:val="19"/>
          <w:lang w:val="en-AU"/>
        </w:rPr>
        <w:t>3</w:t>
      </w:r>
      <w:r w:rsidR="00CC7968" w:rsidRPr="008F07A8">
        <w:rPr>
          <w:spacing w:val="-2"/>
          <w:szCs w:val="19"/>
          <w:lang w:val="en-AU"/>
        </w:rPr>
        <w:t>%),</w:t>
      </w:r>
      <w:r w:rsidR="00CC796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10BC1" w:rsidRPr="008F07A8">
        <w:rPr>
          <w:spacing w:val="-2"/>
          <w:szCs w:val="19"/>
          <w:lang w:val="en-AU"/>
        </w:rPr>
        <w:t>1</w:t>
      </w:r>
      <w:r w:rsidR="00CC7968">
        <w:rPr>
          <w:spacing w:val="-2"/>
          <w:szCs w:val="19"/>
          <w:lang w:val="en-AU"/>
        </w:rPr>
        <w:t>3</w:t>
      </w:r>
      <w:r w:rsidR="00F10BC1" w:rsidRPr="008F07A8">
        <w:rPr>
          <w:spacing w:val="-2"/>
          <w:szCs w:val="19"/>
          <w:lang w:val="en-AU"/>
        </w:rPr>
        <w:t>.</w:t>
      </w:r>
      <w:r w:rsidR="00F1337C">
        <w:rPr>
          <w:spacing w:val="-2"/>
          <w:szCs w:val="19"/>
          <w:lang w:val="en-AU"/>
        </w:rPr>
        <w:t>6</w:t>
      </w:r>
      <w:r w:rsidRPr="008F07A8">
        <w:rPr>
          <w:spacing w:val="-2"/>
          <w:szCs w:val="19"/>
          <w:lang w:val="en-AU"/>
        </w:rPr>
        <w:t>%), Slovakia</w:t>
      </w:r>
      <w:r w:rsidR="00566710" w:rsidRPr="008F07A8">
        <w:rPr>
          <w:spacing w:val="-2"/>
          <w:szCs w:val="19"/>
          <w:lang w:val="en-AU"/>
        </w:rPr>
        <w:t xml:space="preserve"> (</w:t>
      </w:r>
      <w:r w:rsidR="00CC7968">
        <w:rPr>
          <w:spacing w:val="-2"/>
          <w:szCs w:val="19"/>
          <w:lang w:val="en-AU"/>
        </w:rPr>
        <w:t>8.</w:t>
      </w:r>
      <w:r w:rsidR="00F1337C">
        <w:rPr>
          <w:spacing w:val="-2"/>
          <w:szCs w:val="19"/>
          <w:lang w:val="en-AU"/>
        </w:rPr>
        <w:t>0</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4</w:t>
      </w:r>
      <w:r w:rsidR="00F10BC1" w:rsidRPr="008F07A8">
        <w:rPr>
          <w:spacing w:val="-2"/>
          <w:szCs w:val="19"/>
          <w:lang w:val="en-AU"/>
        </w:rPr>
        <w:t>.</w:t>
      </w:r>
      <w:r w:rsidR="00F1337C">
        <w:rPr>
          <w:spacing w:val="-2"/>
          <w:szCs w:val="19"/>
          <w:lang w:val="en-AU"/>
        </w:rPr>
        <w:t>9</w:t>
      </w:r>
      <w:r w:rsidRPr="008F07A8">
        <w:rPr>
          <w:spacing w:val="-2"/>
          <w:szCs w:val="19"/>
          <w:lang w:val="en-AU"/>
        </w:rPr>
        <w:t>%), Belarus</w:t>
      </w:r>
      <w:r w:rsidR="00566710" w:rsidRPr="008F07A8">
        <w:rPr>
          <w:spacing w:val="-2"/>
          <w:szCs w:val="19"/>
          <w:lang w:val="en-AU"/>
        </w:rPr>
        <w:t xml:space="preserve"> (</w:t>
      </w:r>
      <w:r w:rsidR="0079168F">
        <w:rPr>
          <w:spacing w:val="-2"/>
          <w:szCs w:val="19"/>
          <w:lang w:val="en-AU"/>
        </w:rPr>
        <w:t>3.</w:t>
      </w:r>
      <w:r w:rsidR="00F1337C">
        <w:rPr>
          <w:spacing w:val="-2"/>
          <w:szCs w:val="19"/>
          <w:lang w:val="en-AU"/>
        </w:rPr>
        <w:t>7</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F1337C">
        <w:rPr>
          <w:spacing w:val="-2"/>
          <w:szCs w:val="19"/>
          <w:lang w:val="en-AU"/>
        </w:rPr>
        <w:t>2</w:t>
      </w:r>
      <w:r w:rsidR="00566710" w:rsidRPr="008F07A8">
        <w:rPr>
          <w:spacing w:val="-2"/>
          <w:szCs w:val="19"/>
          <w:lang w:val="en-AU"/>
        </w:rPr>
        <w:t>%).</w:t>
      </w:r>
    </w:p>
    <w:p w14:paraId="5707B417" w14:textId="46EE9AB1"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D02661">
        <w:rPr>
          <w:spacing w:val="-2"/>
          <w:szCs w:val="19"/>
          <w:lang w:val="en-AU"/>
        </w:rPr>
        <w:t>65</w:t>
      </w:r>
      <w:r w:rsidR="00973FC7">
        <w:rPr>
          <w:spacing w:val="-2"/>
          <w:szCs w:val="19"/>
          <w:lang w:val="en-AU"/>
        </w:rPr>
        <w:t>.</w:t>
      </w:r>
      <w:r w:rsidR="00D02661">
        <w:rPr>
          <w:spacing w:val="-2"/>
          <w:szCs w:val="19"/>
          <w:lang w:val="en-AU"/>
        </w:rPr>
        <w:t>0</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973FC7">
        <w:rPr>
          <w:spacing w:val="-2"/>
          <w:szCs w:val="19"/>
          <w:lang w:val="en-AU"/>
        </w:rPr>
        <w:t>2</w:t>
      </w:r>
      <w:r w:rsidR="00D02661">
        <w:rPr>
          <w:spacing w:val="-2"/>
          <w:szCs w:val="19"/>
          <w:lang w:val="en-AU"/>
        </w:rPr>
        <w:t>1</w:t>
      </w:r>
      <w:r w:rsidR="00973FC7">
        <w:rPr>
          <w:spacing w:val="-2"/>
          <w:szCs w:val="19"/>
          <w:lang w:val="en-AU"/>
        </w:rPr>
        <w:t>.</w:t>
      </w:r>
      <w:r w:rsidR="00D02661">
        <w:rPr>
          <w:spacing w:val="-2"/>
          <w:szCs w:val="19"/>
          <w:lang w:val="en-AU"/>
        </w:rPr>
        <w:t>2</w:t>
      </w:r>
      <w:r w:rsidR="00F10BC1" w:rsidRPr="008F07A8">
        <w:rPr>
          <w:spacing w:val="-2"/>
          <w:szCs w:val="19"/>
          <w:lang w:val="en-AU"/>
        </w:rPr>
        <w:t>%), Slovakia</w:t>
      </w:r>
      <w:r w:rsidR="00566710" w:rsidRPr="008F07A8">
        <w:rPr>
          <w:spacing w:val="-2"/>
          <w:szCs w:val="19"/>
          <w:lang w:val="en-AU"/>
        </w:rPr>
        <w:t xml:space="preserve"> (</w:t>
      </w:r>
      <w:r w:rsidR="00973FC7">
        <w:rPr>
          <w:spacing w:val="-2"/>
          <w:szCs w:val="19"/>
          <w:lang w:val="en-AU"/>
        </w:rPr>
        <w:t>1</w:t>
      </w:r>
      <w:r w:rsidR="00470143">
        <w:rPr>
          <w:spacing w:val="-2"/>
          <w:szCs w:val="19"/>
          <w:lang w:val="en-AU"/>
        </w:rPr>
        <w:t>0</w:t>
      </w:r>
      <w:r w:rsidR="00973FC7">
        <w:rPr>
          <w:spacing w:val="-2"/>
          <w:szCs w:val="19"/>
          <w:lang w:val="en-AU"/>
        </w:rPr>
        <w:t>.</w:t>
      </w:r>
      <w:r w:rsidR="00470143">
        <w:rPr>
          <w:spacing w:val="-2"/>
          <w:szCs w:val="19"/>
          <w:lang w:val="en-AU"/>
        </w:rPr>
        <w:t>8</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470143">
        <w:rPr>
          <w:spacing w:val="-2"/>
          <w:szCs w:val="19"/>
          <w:lang w:val="en-AU"/>
        </w:rPr>
        <w:t>4</w:t>
      </w:r>
      <w:r w:rsidR="00F10BC1" w:rsidRPr="008F07A8">
        <w:rPr>
          <w:spacing w:val="-2"/>
          <w:szCs w:val="19"/>
          <w:lang w:val="en-AU"/>
        </w:rPr>
        <w:t>%), Ukraine (0.</w:t>
      </w:r>
      <w:r w:rsidR="00973FC7">
        <w:rPr>
          <w:spacing w:val="-2"/>
          <w:szCs w:val="19"/>
          <w:lang w:val="en-AU"/>
        </w:rPr>
        <w:t>3</w:t>
      </w:r>
      <w:r w:rsidR="00F10BC1" w:rsidRPr="008F07A8">
        <w:rPr>
          <w:spacing w:val="-2"/>
          <w:szCs w:val="19"/>
          <w:lang w:val="en-AU"/>
        </w:rPr>
        <w:t>%)</w:t>
      </w:r>
      <w:r w:rsidR="00973FC7">
        <w:rPr>
          <w:spacing w:val="-2"/>
          <w:szCs w:val="19"/>
          <w:lang w:val="en-AU"/>
        </w:rPr>
        <w:t xml:space="preserve"> and </w:t>
      </w:r>
      <w:r w:rsidR="00F10BC1" w:rsidRPr="008F07A8">
        <w:rPr>
          <w:spacing w:val="-2"/>
          <w:szCs w:val="19"/>
          <w:lang w:val="en-AU"/>
        </w:rPr>
        <w:t>Belarus</w:t>
      </w:r>
      <w:r w:rsidR="00566710" w:rsidRPr="008F07A8">
        <w:rPr>
          <w:spacing w:val="-2"/>
          <w:szCs w:val="19"/>
          <w:lang w:val="en-AU"/>
        </w:rPr>
        <w:t xml:space="preserve"> (</w:t>
      </w:r>
      <w:r w:rsidR="00F10BC1" w:rsidRPr="008F07A8">
        <w:rPr>
          <w:spacing w:val="-2"/>
          <w:szCs w:val="19"/>
          <w:lang w:val="en-AU"/>
        </w:rPr>
        <w:t>0.</w:t>
      </w:r>
      <w:r w:rsidR="006311D4" w:rsidRPr="008F07A8">
        <w:rPr>
          <w:spacing w:val="-2"/>
          <w:szCs w:val="19"/>
          <w:lang w:val="en-AU"/>
        </w:rPr>
        <w:t>2</w:t>
      </w:r>
      <w:r w:rsidR="00F10BC1" w:rsidRPr="008F07A8">
        <w:rPr>
          <w:spacing w:val="-2"/>
          <w:szCs w:val="19"/>
          <w:lang w:val="en-AU"/>
        </w:rPr>
        <w:t>%)</w:t>
      </w:r>
      <w:r w:rsidR="00BF134E">
        <w:rPr>
          <w:spacing w:val="-2"/>
          <w:szCs w:val="19"/>
          <w:lang w:val="en-AU"/>
        </w:rPr>
        <w:t xml:space="preserve">. </w:t>
      </w:r>
      <w:r w:rsidR="00BF134E" w:rsidRPr="00BF134E">
        <w:rPr>
          <w:spacing w:val="-2"/>
          <w:szCs w:val="19"/>
          <w:lang w:val="en-AU"/>
        </w:rPr>
        <w:t xml:space="preserve">The share of expenses of Poles </w:t>
      </w:r>
      <w:r w:rsidR="00FF3365">
        <w:rPr>
          <w:spacing w:val="-2"/>
          <w:szCs w:val="19"/>
          <w:lang w:val="en-AU"/>
        </w:rPr>
        <w:t xml:space="preserve">crossing </w:t>
      </w:r>
      <w:r w:rsidR="00FF3365" w:rsidRPr="00BF134E">
        <w:rPr>
          <w:spacing w:val="-2"/>
          <w:szCs w:val="19"/>
          <w:lang w:val="en-AU"/>
        </w:rPr>
        <w:t>Poland</w:t>
      </w:r>
      <w:r w:rsidR="00FF3365">
        <w:rPr>
          <w:spacing w:val="-2"/>
          <w:szCs w:val="19"/>
          <w:lang w:val="en-AU"/>
        </w:rPr>
        <w:t>’s</w:t>
      </w:r>
      <w:r w:rsidR="00FF3365" w:rsidRPr="00BF134E">
        <w:rPr>
          <w:spacing w:val="-2"/>
          <w:szCs w:val="19"/>
          <w:lang w:val="en-AU"/>
        </w:rPr>
        <w:t xml:space="preserve"> </w:t>
      </w:r>
      <w:r w:rsidR="00FF3365">
        <w:rPr>
          <w:spacing w:val="-2"/>
          <w:szCs w:val="19"/>
          <w:lang w:val="en-AU"/>
        </w:rPr>
        <w:t xml:space="preserve">land border of with Russia </w:t>
      </w:r>
      <w:r w:rsidR="00BF134E" w:rsidRPr="00BF134E">
        <w:rPr>
          <w:spacing w:val="-2"/>
          <w:szCs w:val="19"/>
          <w:lang w:val="en-AU"/>
        </w:rPr>
        <w:t>did not exceed 0.1</w:t>
      </w:r>
      <w:r w:rsidR="00BF134E">
        <w:rPr>
          <w:spacing w:val="-2"/>
          <w:szCs w:val="19"/>
          <w:lang w:val="en-AU"/>
        </w:rPr>
        <w:t>%.</w:t>
      </w:r>
    </w:p>
    <w:p w14:paraId="12DDA033" w14:textId="39D8239F" w:rsidR="00FD4CD2" w:rsidRPr="008062C9" w:rsidRDefault="00FD4CD2" w:rsidP="00304B17">
      <w:pPr>
        <w:pStyle w:val="Tekstpodstawowy"/>
        <w:spacing w:before="120" w:after="120" w:line="240" w:lineRule="exact"/>
        <w:ind w:left="709" w:hanging="709"/>
        <w:jc w:val="left"/>
        <w:rPr>
          <w:rFonts w:ascii="Fira Sans" w:hAnsi="Fira Sans" w:cs="Arial"/>
          <w:b/>
          <w:bCs/>
          <w:sz w:val="19"/>
          <w:szCs w:val="19"/>
          <w:lang w:val="en-AU"/>
        </w:rPr>
      </w:pPr>
      <w:r w:rsidRPr="00757D5A">
        <w:rPr>
          <w:rFonts w:ascii="Fira Sans" w:hAnsi="Fira Sans" w:cs="Arial"/>
          <w:b/>
          <w:bCs/>
          <w:sz w:val="19"/>
          <w:szCs w:val="19"/>
          <w:lang w:val="en-AU"/>
        </w:rPr>
        <w:t xml:space="preserve">Chart 2. Structure of </w:t>
      </w:r>
      <w:r w:rsidR="00844B7D" w:rsidRPr="00757D5A">
        <w:rPr>
          <w:rFonts w:ascii="Fira Sans" w:hAnsi="Fira Sans" w:cs="Arial"/>
          <w:b/>
          <w:bCs/>
          <w:sz w:val="19"/>
          <w:szCs w:val="19"/>
          <w:lang w:val="en-AU"/>
        </w:rPr>
        <w:t xml:space="preserve">total </w:t>
      </w:r>
      <w:r w:rsidRPr="00757D5A">
        <w:rPr>
          <w:rFonts w:ascii="Fira Sans" w:hAnsi="Fira Sans" w:cs="Arial"/>
          <w:b/>
          <w:bCs/>
          <w:sz w:val="19"/>
          <w:szCs w:val="19"/>
          <w:lang w:val="en-AU"/>
        </w:rPr>
        <w:t xml:space="preserve">expenses made by foreigners in Poland and by Poles abroad by assortment groups in the </w:t>
      </w:r>
      <w:r w:rsidR="00470143" w:rsidRPr="00757D5A">
        <w:rPr>
          <w:rFonts w:ascii="Fira Sans" w:hAnsi="Fira Sans" w:cs="Arial"/>
          <w:b/>
          <w:bCs/>
          <w:sz w:val="19"/>
          <w:szCs w:val="19"/>
          <w:lang w:val="en-AU"/>
        </w:rPr>
        <w:t>4th</w:t>
      </w:r>
      <w:r w:rsidRPr="00757D5A">
        <w:rPr>
          <w:rFonts w:ascii="Fira Sans" w:hAnsi="Fira Sans" w:cs="Arial"/>
          <w:b/>
          <w:bCs/>
          <w:sz w:val="19"/>
          <w:szCs w:val="19"/>
          <w:lang w:val="en-AU"/>
        </w:rPr>
        <w:t xml:space="preserve"> quarter of 202</w:t>
      </w:r>
      <w:r w:rsidR="00844B7D" w:rsidRPr="00757D5A">
        <w:rPr>
          <w:rFonts w:ascii="Fira Sans" w:hAnsi="Fira Sans" w:cs="Arial"/>
          <w:b/>
          <w:bCs/>
          <w:sz w:val="19"/>
          <w:szCs w:val="19"/>
          <w:lang w:val="en-AU"/>
        </w:rPr>
        <w:t>2</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1A6E5249" w:rsidR="008F56E0" w:rsidRPr="008F07A8" w:rsidRDefault="00757D5A" w:rsidP="008F56E0">
      <w:pPr>
        <w:pStyle w:val="Tekstpodstawowy"/>
        <w:spacing w:before="120" w:line="240" w:lineRule="auto"/>
        <w:ind w:left="1049" w:hanging="1049"/>
        <w:jc w:val="center"/>
        <w:rPr>
          <w:noProof/>
          <w:lang w:val="en-AU"/>
        </w:rPr>
      </w:pPr>
      <w:r w:rsidRPr="00757D5A">
        <w:rPr>
          <w:noProof/>
        </w:rPr>
        <w:drawing>
          <wp:inline distT="0" distB="0" distL="0" distR="0" wp14:anchorId="0A8D7159" wp14:editId="0500EC50">
            <wp:extent cx="5267797" cy="1800000"/>
            <wp:effectExtent l="0" t="0" r="0" b="0"/>
            <wp:docPr id="22" name="Obraz 22" descr="Chart 2. Structure of total expenses made by foreigners in Poland and by Poles abroad by assortment groups in the 4th quarter of 2022.&#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797" cy="1800000"/>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42A393EA"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w:t>
      </w:r>
      <w:r w:rsidR="000714EF">
        <w:rPr>
          <w:szCs w:val="19"/>
          <w:lang w:val="en-AU"/>
        </w:rPr>
        <w:t>8</w:t>
      </w:r>
      <w:r w:rsidR="003F3F64" w:rsidRPr="008F07A8">
        <w:rPr>
          <w:szCs w:val="19"/>
          <w:lang w:val="en-AU"/>
        </w:rPr>
        <w:t>.</w:t>
      </w:r>
      <w:r w:rsidR="000714EF">
        <w:rPr>
          <w:szCs w:val="19"/>
          <w:lang w:val="en-AU"/>
        </w:rPr>
        <w:t>9</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A168B4">
        <w:rPr>
          <w:szCs w:val="19"/>
          <w:lang w:val="en-AU"/>
        </w:rPr>
        <w:t>3</w:t>
      </w:r>
      <w:r w:rsidR="00FF226E" w:rsidRPr="008F07A8">
        <w:rPr>
          <w:szCs w:val="19"/>
          <w:lang w:val="en-AU"/>
        </w:rPr>
        <w:t>.</w:t>
      </w:r>
      <w:r w:rsidR="000714EF">
        <w:rPr>
          <w:szCs w:val="19"/>
          <w:lang w:val="en-AU"/>
        </w:rPr>
        <w:t>2</w:t>
      </w:r>
      <w:r w:rsidR="00FF226E" w:rsidRPr="008F07A8">
        <w:rPr>
          <w:szCs w:val="19"/>
          <w:lang w:val="en-AU"/>
        </w:rPr>
        <w:t>%</w:t>
      </w:r>
      <w:r w:rsidR="00FF226E">
        <w:rPr>
          <w:szCs w:val="19"/>
          <w:lang w:val="en-AU"/>
        </w:rPr>
        <w:t xml:space="preserve"> </w:t>
      </w:r>
      <w:r w:rsidRPr="008F07A8">
        <w:rPr>
          <w:szCs w:val="19"/>
          <w:lang w:val="en-AU"/>
        </w:rPr>
        <w:t>and</w:t>
      </w:r>
      <w:r w:rsidR="006A4048" w:rsidRPr="008F07A8">
        <w:rPr>
          <w:szCs w:val="19"/>
          <w:lang w:val="en-AU"/>
        </w:rPr>
        <w:t xml:space="preserve"> </w:t>
      </w:r>
      <w:r w:rsidR="000714EF">
        <w:rPr>
          <w:szCs w:val="19"/>
          <w:lang w:val="en-AU"/>
        </w:rPr>
        <w:t>7</w:t>
      </w:r>
      <w:r w:rsidR="00A168B4">
        <w:rPr>
          <w:szCs w:val="19"/>
          <w:lang w:val="en-AU"/>
        </w:rPr>
        <w:t>.</w:t>
      </w:r>
      <w:r w:rsidR="000714EF">
        <w:rPr>
          <w:szCs w:val="19"/>
          <w:lang w:val="en-AU"/>
        </w:rPr>
        <w:t>8</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1EE90A20" w:rsidR="00566710" w:rsidRPr="008F07A8" w:rsidRDefault="00F10BC1" w:rsidP="008F56E0">
      <w:pPr>
        <w:spacing w:after="0"/>
        <w:rPr>
          <w:szCs w:val="19"/>
          <w:lang w:val="en-AU"/>
        </w:rPr>
      </w:pPr>
      <w:r w:rsidRPr="008F07A8">
        <w:rPr>
          <w:szCs w:val="19"/>
          <w:lang w:val="en-AU"/>
        </w:rPr>
        <w:lastRenderedPageBreak/>
        <w:t>Polish residents who crossed the external land border of the EU in Poland spent majority of their expenses</w:t>
      </w:r>
      <w:r w:rsidR="00C80CC2">
        <w:rPr>
          <w:szCs w:val="19"/>
          <w:lang w:val="en-AU"/>
        </w:rPr>
        <w:t xml:space="preserve"> abroad (5</w:t>
      </w:r>
      <w:r w:rsidR="00B10221">
        <w:rPr>
          <w:szCs w:val="19"/>
          <w:lang w:val="en-AU"/>
        </w:rPr>
        <w:t>5</w:t>
      </w:r>
      <w:r w:rsidR="00C80CC2">
        <w:rPr>
          <w:szCs w:val="19"/>
          <w:lang w:val="en-AU"/>
        </w:rPr>
        <w:t>.</w:t>
      </w:r>
      <w:r w:rsidR="00B10221">
        <w:rPr>
          <w:szCs w:val="19"/>
          <w:lang w:val="en-AU"/>
        </w:rPr>
        <w:t>0</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C80CC2">
        <w:rPr>
          <w:szCs w:val="19"/>
          <w:lang w:val="en-AU"/>
        </w:rPr>
        <w:t>21.</w:t>
      </w:r>
      <w:r w:rsidR="001F4954">
        <w:rPr>
          <w:szCs w:val="19"/>
          <w:lang w:val="en-AU"/>
        </w:rPr>
        <w:t>2</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1F4954">
        <w:rPr>
          <w:szCs w:val="19"/>
          <w:lang w:val="en-AU"/>
        </w:rPr>
        <w:t>8</w:t>
      </w:r>
      <w:r w:rsidR="00C80CC2">
        <w:rPr>
          <w:szCs w:val="19"/>
          <w:lang w:val="en-AU"/>
        </w:rPr>
        <w:t>.</w:t>
      </w:r>
      <w:r w:rsidR="001F4954">
        <w:rPr>
          <w:szCs w:val="19"/>
          <w:lang w:val="en-AU"/>
        </w:rPr>
        <w:t>8</w:t>
      </w:r>
      <w:r w:rsidR="00566710" w:rsidRPr="008F07A8">
        <w:rPr>
          <w:szCs w:val="19"/>
          <w:lang w:val="en-AU"/>
        </w:rPr>
        <w:t>%.</w:t>
      </w:r>
    </w:p>
    <w:p w14:paraId="3CCB4BC9" w14:textId="6DCF688C" w:rsidR="00566710" w:rsidRPr="00521233" w:rsidRDefault="00BD65B7" w:rsidP="00566710">
      <w:pPr>
        <w:rPr>
          <w:spacing w:val="-4"/>
          <w:lang w:val="en-AU"/>
        </w:rPr>
      </w:pPr>
      <w:r w:rsidRPr="008F07A8">
        <w:rPr>
          <w:szCs w:val="19"/>
          <w:lang w:val="en-AU"/>
        </w:rPr>
        <w:t>Foreigners crossing the internal EU border</w:t>
      </w:r>
      <w:r w:rsidR="00CF3D06">
        <w:rPr>
          <w:szCs w:val="19"/>
          <w:lang w:val="en-AU"/>
        </w:rPr>
        <w:t xml:space="preserve"> in </w:t>
      </w:r>
      <w:r w:rsidR="000C6699">
        <w:rPr>
          <w:szCs w:val="19"/>
          <w:lang w:val="en-AU"/>
        </w:rPr>
        <w:t>4th</w:t>
      </w:r>
      <w:r w:rsidR="00CF3D06">
        <w:rPr>
          <w:szCs w:val="19"/>
          <w:lang w:val="en-AU"/>
        </w:rPr>
        <w:t xml:space="preserve"> quarter of 202</w:t>
      </w:r>
      <w:r w:rsidR="00D47886">
        <w:rPr>
          <w:szCs w:val="19"/>
          <w:lang w:val="en-AU"/>
        </w:rPr>
        <w:t>2</w:t>
      </w:r>
      <w:r w:rsidRPr="008F07A8">
        <w:rPr>
          <w:szCs w:val="19"/>
          <w:lang w:val="en-AU"/>
        </w:rPr>
        <w:t xml:space="preserve"> spent the largest percentage of their expenses in Poland on non-food products </w:t>
      </w:r>
      <w:r w:rsidR="00566710" w:rsidRPr="008F07A8">
        <w:rPr>
          <w:szCs w:val="19"/>
          <w:lang w:val="en-AU"/>
        </w:rPr>
        <w:t xml:space="preserve">– </w:t>
      </w:r>
      <w:r w:rsidR="00701EB3">
        <w:rPr>
          <w:szCs w:val="19"/>
          <w:lang w:val="en-AU"/>
        </w:rPr>
        <w:t>5</w:t>
      </w:r>
      <w:r w:rsidR="000C6699">
        <w:rPr>
          <w:szCs w:val="19"/>
          <w:lang w:val="en-AU"/>
        </w:rPr>
        <w:t>4</w:t>
      </w:r>
      <w:r w:rsidR="00701EB3">
        <w:rPr>
          <w:szCs w:val="19"/>
          <w:lang w:val="en-AU"/>
        </w:rPr>
        <w:t>.</w:t>
      </w:r>
      <w:r w:rsidR="000C6699">
        <w:rPr>
          <w:szCs w:val="19"/>
          <w:lang w:val="en-AU"/>
        </w:rPr>
        <w:t>3</w:t>
      </w:r>
      <w:r w:rsidR="00566710" w:rsidRPr="008F07A8">
        <w:rPr>
          <w:szCs w:val="19"/>
          <w:lang w:val="en-AU"/>
        </w:rPr>
        <w:t>%.</w:t>
      </w:r>
      <w:r w:rsidRPr="008F07A8">
        <w:rPr>
          <w:spacing w:val="-4"/>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0C6699">
        <w:rPr>
          <w:szCs w:val="19"/>
          <w:lang w:val="en-AU"/>
        </w:rPr>
        <w:t>16</w:t>
      </w:r>
      <w:r w:rsidR="00521233" w:rsidRPr="008F07A8">
        <w:rPr>
          <w:szCs w:val="19"/>
          <w:lang w:val="en-AU"/>
        </w:rPr>
        <w:t>.</w:t>
      </w:r>
      <w:r w:rsidR="000C6699">
        <w:rPr>
          <w:szCs w:val="19"/>
          <w:lang w:val="en-AU"/>
        </w:rPr>
        <w:t>9</w:t>
      </w:r>
      <w:r w:rsidR="00521233" w:rsidRPr="008F07A8">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Pr="008F07A8">
        <w:rPr>
          <w:szCs w:val="19"/>
          <w:lang w:val="en-AU"/>
        </w:rPr>
        <w:t>ood and non-alcoholic drinks</w:t>
      </w:r>
      <w:r w:rsidR="00521233">
        <w:rPr>
          <w:szCs w:val="19"/>
          <w:lang w:val="en-AU"/>
        </w:rPr>
        <w:t xml:space="preserve"> </w:t>
      </w:r>
      <w:r w:rsidR="00521233" w:rsidRPr="008F07A8">
        <w:rPr>
          <w:szCs w:val="19"/>
          <w:lang w:val="en-AU"/>
        </w:rPr>
        <w:t>– 13.</w:t>
      </w:r>
      <w:r w:rsidR="000C6699">
        <w:rPr>
          <w:szCs w:val="19"/>
          <w:lang w:val="en-AU"/>
        </w:rPr>
        <w:t>7</w:t>
      </w:r>
      <w:r w:rsidR="00521233" w:rsidRPr="008F07A8">
        <w:rPr>
          <w:szCs w:val="19"/>
          <w:lang w:val="en-AU"/>
        </w:rPr>
        <w:t>%.</w:t>
      </w:r>
      <w:r w:rsidR="00521233" w:rsidRPr="008F07A8">
        <w:rPr>
          <w:lang w:val="en-AU"/>
        </w:rPr>
        <w:t xml:space="preserve"> </w:t>
      </w:r>
      <w:r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Pr="008F07A8">
        <w:rPr>
          <w:szCs w:val="19"/>
          <w:lang w:val="en-AU"/>
        </w:rPr>
        <w:t xml:space="preserve"> </w:t>
      </w:r>
      <w:r w:rsidR="00AF7B08">
        <w:rPr>
          <w:szCs w:val="19"/>
          <w:lang w:val="en-AU"/>
        </w:rPr>
        <w:t>44</w:t>
      </w:r>
      <w:r w:rsidRPr="008F07A8">
        <w:rPr>
          <w:szCs w:val="19"/>
          <w:lang w:val="en-AU"/>
        </w:rPr>
        <w:t>.</w:t>
      </w:r>
      <w:r w:rsidR="00AF7B08">
        <w:rPr>
          <w:szCs w:val="19"/>
          <w:lang w:val="en-AU"/>
        </w:rPr>
        <w:t>5</w:t>
      </w:r>
      <w:r w:rsidRPr="008F07A8">
        <w:rPr>
          <w:szCs w:val="19"/>
          <w:lang w:val="en-AU"/>
        </w:rPr>
        <w:t xml:space="preserve">% and non-food products </w:t>
      </w:r>
      <w:r w:rsidR="000F1089" w:rsidRPr="008F07A8">
        <w:rPr>
          <w:szCs w:val="19"/>
          <w:lang w:val="en-AU"/>
        </w:rPr>
        <w:t>–</w:t>
      </w:r>
      <w:r w:rsidRPr="008F07A8">
        <w:rPr>
          <w:szCs w:val="19"/>
          <w:lang w:val="en-AU"/>
        </w:rPr>
        <w:t xml:space="preserve"> </w:t>
      </w:r>
      <w:r w:rsidR="00701EB3">
        <w:rPr>
          <w:szCs w:val="19"/>
          <w:lang w:val="en-AU"/>
        </w:rPr>
        <w:t>3</w:t>
      </w:r>
      <w:r w:rsidR="00AF7B08">
        <w:rPr>
          <w:szCs w:val="19"/>
          <w:lang w:val="en-AU"/>
        </w:rPr>
        <w:t>9</w:t>
      </w:r>
      <w:r w:rsidR="00701EB3">
        <w:rPr>
          <w:szCs w:val="19"/>
          <w:lang w:val="en-AU"/>
        </w:rPr>
        <w:t>.4</w:t>
      </w:r>
      <w:r w:rsidRPr="008F07A8">
        <w:rPr>
          <w:szCs w:val="19"/>
          <w:lang w:val="en-AU"/>
        </w:rPr>
        <w:t>%</w:t>
      </w:r>
      <w:r w:rsidR="00BA3D54">
        <w:rPr>
          <w:szCs w:val="19"/>
          <w:lang w:val="en-AU"/>
        </w:rPr>
        <w:t xml:space="preserve"> pre</w:t>
      </w:r>
      <w:r w:rsidR="00BA3D54" w:rsidRPr="008F07A8">
        <w:rPr>
          <w:szCs w:val="19"/>
          <w:lang w:val="en-AU"/>
        </w:rPr>
        <w:t>dominated</w:t>
      </w:r>
      <w:r w:rsidRPr="008F07A8">
        <w:rPr>
          <w:szCs w:val="19"/>
          <w:lang w:val="en-AU"/>
        </w:rPr>
        <w:t xml:space="preserve">, while </w:t>
      </w:r>
      <w:r w:rsidR="000428AA">
        <w:rPr>
          <w:szCs w:val="19"/>
          <w:lang w:val="en-AU"/>
        </w:rPr>
        <w:t>1</w:t>
      </w:r>
      <w:r w:rsidR="008D0EEA">
        <w:rPr>
          <w:szCs w:val="19"/>
          <w:lang w:val="en-AU"/>
        </w:rPr>
        <w:t>2</w:t>
      </w:r>
      <w:r w:rsidR="000428AA">
        <w:rPr>
          <w:szCs w:val="19"/>
          <w:lang w:val="en-AU"/>
        </w:rPr>
        <w:t>.</w:t>
      </w:r>
      <w:r w:rsidR="008D0EEA">
        <w:rPr>
          <w:szCs w:val="19"/>
          <w:lang w:val="en-AU"/>
        </w:rPr>
        <w:t>7</w:t>
      </w:r>
      <w:r w:rsidR="00BA3D54" w:rsidRPr="008F07A8">
        <w:rPr>
          <w:szCs w:val="19"/>
          <w:lang w:val="en-AU"/>
        </w:rPr>
        <w:t>%</w:t>
      </w:r>
      <w:r w:rsidR="00BA3D54">
        <w:rPr>
          <w:szCs w:val="19"/>
          <w:lang w:val="en-AU"/>
        </w:rPr>
        <w:t xml:space="preserve"> of </w:t>
      </w:r>
      <w:r w:rsidRPr="008F07A8">
        <w:rPr>
          <w:szCs w:val="19"/>
          <w:lang w:val="en-AU"/>
        </w:rPr>
        <w:t>Poles</w:t>
      </w:r>
      <w:r w:rsidR="00BA3D54">
        <w:rPr>
          <w:szCs w:val="19"/>
          <w:lang w:val="en-AU"/>
        </w:rPr>
        <w:t>’</w:t>
      </w:r>
      <w:r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Pr="008F07A8">
        <w:rPr>
          <w:szCs w:val="19"/>
          <w:lang w:val="en-AU"/>
        </w:rPr>
        <w:t>on food and non-alcoholic beverages.</w:t>
      </w:r>
    </w:p>
    <w:p w14:paraId="1572090C" w14:textId="303743F5" w:rsidR="00BD65B7" w:rsidRPr="008062C9" w:rsidRDefault="00BD65B7" w:rsidP="008062C9">
      <w:pPr>
        <w:spacing w:before="240"/>
        <w:ind w:left="680" w:hanging="680"/>
        <w:rPr>
          <w:b/>
          <w:spacing w:val="-4"/>
          <w:szCs w:val="19"/>
          <w:lang w:val="en-AU"/>
        </w:rPr>
      </w:pPr>
      <w:r w:rsidRPr="008062C9">
        <w:rPr>
          <w:b/>
          <w:spacing w:val="-4"/>
          <w:szCs w:val="19"/>
          <w:lang w:val="en-AU"/>
        </w:rPr>
        <w:t xml:space="preserve">Table 1. Border traffic and expenses of foreigners in Poland and Poles abroad in the </w:t>
      </w:r>
      <w:r w:rsidR="00893CE2">
        <w:rPr>
          <w:b/>
          <w:spacing w:val="-4"/>
          <w:szCs w:val="19"/>
          <w:lang w:val="en-AU"/>
        </w:rPr>
        <w:t>4th</w:t>
      </w:r>
      <w:r w:rsidRPr="008062C9">
        <w:rPr>
          <w:b/>
          <w:spacing w:val="-4"/>
          <w:szCs w:val="19"/>
          <w:lang w:val="en-AU"/>
        </w:rPr>
        <w:t xml:space="preserve"> quarter of 202</w:t>
      </w:r>
      <w:r w:rsidR="002B3114" w:rsidRPr="008062C9">
        <w:rPr>
          <w:b/>
          <w:spacing w:val="-4"/>
          <w:szCs w:val="19"/>
          <w:lang w:val="en-AU"/>
        </w:rPr>
        <w:t>2</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able 1. Border traffic and expenses of foreigners in Poland and Poles abroad in the 3rd quarter of 2022"/>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BB61A7">
        <w:trPr>
          <w:trHeight w:val="794"/>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1992780A"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w:t>
            </w:r>
            <w:r w:rsidR="00893CE2">
              <w:rPr>
                <w:lang w:val="en-GB"/>
              </w:rPr>
              <w:t>4</w:t>
            </w:r>
            <w:r w:rsidRPr="00227837">
              <w:rPr>
                <w:lang w:val="en-GB"/>
              </w:rPr>
              <w:t xml:space="preserve"> 2021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48B46ABB"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w:t>
            </w:r>
            <w:r w:rsidR="00893CE2">
              <w:rPr>
                <w:lang w:val="en-GB"/>
              </w:rPr>
              <w:t>4</w:t>
            </w:r>
            <w:r w:rsidRPr="00227837">
              <w:rPr>
                <w:lang w:val="en-GB"/>
              </w:rPr>
              <w:t xml:space="preserve"> 2021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6B22F6C7" w:rsidR="002B3114" w:rsidRPr="00227837" w:rsidRDefault="002B3114" w:rsidP="00BB61A7">
            <w:pPr>
              <w:spacing w:before="20" w:after="20"/>
              <w:ind w:left="-57" w:right="-57"/>
              <w:jc w:val="center"/>
              <w:rPr>
                <w:spacing w:val="-4"/>
                <w:szCs w:val="19"/>
                <w:lang w:val="en-GB"/>
              </w:rPr>
            </w:pPr>
            <w:r w:rsidRPr="00227837">
              <w:rPr>
                <w:lang w:val="en-GB"/>
              </w:rPr>
              <w:t>Q</w:t>
            </w:r>
            <w:r w:rsidR="00893CE2">
              <w:rPr>
                <w:lang w:val="en-GB"/>
              </w:rPr>
              <w:t>4</w:t>
            </w:r>
            <w:r w:rsidRPr="00227837">
              <w:rPr>
                <w:lang w:val="en-GB"/>
              </w:rPr>
              <w:t xml:space="preserve"> 2021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48819CC9" w:rsidR="002B3114" w:rsidRPr="00227837" w:rsidRDefault="002B3114" w:rsidP="00BB61A7">
            <w:pPr>
              <w:spacing w:before="20" w:after="20"/>
              <w:ind w:left="-57" w:right="-57"/>
              <w:jc w:val="center"/>
              <w:rPr>
                <w:spacing w:val="-4"/>
                <w:szCs w:val="19"/>
                <w:lang w:val="en-GB"/>
              </w:rPr>
            </w:pPr>
            <w:r w:rsidRPr="00227837">
              <w:rPr>
                <w:lang w:val="en-GB"/>
              </w:rPr>
              <w:t>Q</w:t>
            </w:r>
            <w:r w:rsidR="00893CE2">
              <w:rPr>
                <w:lang w:val="en-GB"/>
              </w:rPr>
              <w:t>4</w:t>
            </w:r>
            <w:r w:rsidRPr="00227837">
              <w:rPr>
                <w:lang w:val="en-GB"/>
              </w:rPr>
              <w:t xml:space="preserve"> 2021 =100</w:t>
            </w:r>
          </w:p>
        </w:tc>
      </w:tr>
      <w:tr w:rsidR="00893CE2" w:rsidRPr="00227837" w14:paraId="148A55B6" w14:textId="77777777" w:rsidTr="00304B17">
        <w:trPr>
          <w:trHeight w:hRule="exact" w:val="340"/>
        </w:trPr>
        <w:tc>
          <w:tcPr>
            <w:tcW w:w="990" w:type="pct"/>
            <w:vAlign w:val="center"/>
          </w:tcPr>
          <w:p w14:paraId="0455E586" w14:textId="4888DFDE" w:rsidR="00893CE2" w:rsidRPr="00227837" w:rsidRDefault="00893CE2" w:rsidP="00893CE2">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center"/>
          </w:tcPr>
          <w:p w14:paraId="6E52F27C" w14:textId="08D9A564"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35</w:t>
            </w:r>
            <w:r>
              <w:rPr>
                <w:rFonts w:cs="Arial"/>
                <w:bCs/>
                <w:szCs w:val="19"/>
              </w:rPr>
              <w:t>.</w:t>
            </w:r>
            <w:r w:rsidRPr="00821F05">
              <w:rPr>
                <w:rFonts w:cs="Arial"/>
                <w:bCs/>
                <w:szCs w:val="19"/>
              </w:rPr>
              <w:t>68</w:t>
            </w:r>
          </w:p>
        </w:tc>
        <w:tc>
          <w:tcPr>
            <w:tcW w:w="502" w:type="pct"/>
            <w:vAlign w:val="center"/>
          </w:tcPr>
          <w:p w14:paraId="7F2D70B6" w14:textId="4AD4086F" w:rsidR="00893CE2" w:rsidRPr="00227837" w:rsidRDefault="00893CE2" w:rsidP="00893CE2">
            <w:pPr>
              <w:spacing w:before="20" w:after="20"/>
              <w:ind w:right="-57"/>
              <w:jc w:val="right"/>
              <w:rPr>
                <w:rFonts w:cs="Times New Roman"/>
                <w:szCs w:val="19"/>
                <w:lang w:val="en-GB"/>
              </w:rPr>
            </w:pPr>
            <w:r w:rsidRPr="00821F05">
              <w:rPr>
                <w:rFonts w:cs="Arial"/>
                <w:bCs/>
                <w:szCs w:val="19"/>
              </w:rPr>
              <w:t>126</w:t>
            </w:r>
            <w:r>
              <w:rPr>
                <w:rFonts w:cs="Arial"/>
                <w:bCs/>
                <w:szCs w:val="19"/>
              </w:rPr>
              <w:t>.</w:t>
            </w:r>
            <w:r w:rsidRPr="00821F05">
              <w:rPr>
                <w:rFonts w:cs="Arial"/>
                <w:bCs/>
                <w:szCs w:val="19"/>
              </w:rPr>
              <w:t>4</w:t>
            </w:r>
          </w:p>
        </w:tc>
        <w:tc>
          <w:tcPr>
            <w:tcW w:w="501" w:type="pct"/>
            <w:vAlign w:val="center"/>
          </w:tcPr>
          <w:p w14:paraId="0D49E517" w14:textId="16C75A1D"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28</w:t>
            </w:r>
            <w:r>
              <w:rPr>
                <w:rFonts w:cs="Arial"/>
                <w:bCs/>
                <w:szCs w:val="19"/>
              </w:rPr>
              <w:t>.</w:t>
            </w:r>
            <w:r w:rsidRPr="00821F05">
              <w:rPr>
                <w:rFonts w:cs="Arial"/>
                <w:bCs/>
                <w:szCs w:val="19"/>
              </w:rPr>
              <w:t>05</w:t>
            </w:r>
          </w:p>
        </w:tc>
        <w:tc>
          <w:tcPr>
            <w:tcW w:w="502" w:type="pct"/>
            <w:vAlign w:val="center"/>
          </w:tcPr>
          <w:p w14:paraId="66E65747" w14:textId="3187C206" w:rsidR="00893CE2" w:rsidRPr="00227837" w:rsidRDefault="00893CE2" w:rsidP="00893CE2">
            <w:pPr>
              <w:spacing w:before="20" w:after="20"/>
              <w:ind w:right="-57"/>
              <w:jc w:val="right"/>
              <w:rPr>
                <w:rFonts w:cs="Times New Roman"/>
                <w:szCs w:val="19"/>
                <w:lang w:val="en-GB"/>
              </w:rPr>
            </w:pPr>
            <w:r w:rsidRPr="00821F05">
              <w:rPr>
                <w:rFonts w:cs="Arial"/>
                <w:bCs/>
                <w:szCs w:val="19"/>
              </w:rPr>
              <w:t>120</w:t>
            </w:r>
            <w:r>
              <w:rPr>
                <w:rFonts w:cs="Arial"/>
                <w:bCs/>
                <w:szCs w:val="19"/>
              </w:rPr>
              <w:t>.</w:t>
            </w:r>
            <w:r w:rsidRPr="00821F05">
              <w:rPr>
                <w:rFonts w:cs="Arial"/>
                <w:bCs/>
                <w:szCs w:val="19"/>
              </w:rPr>
              <w:t>1</w:t>
            </w:r>
          </w:p>
        </w:tc>
        <w:tc>
          <w:tcPr>
            <w:tcW w:w="501" w:type="pct"/>
            <w:vAlign w:val="center"/>
          </w:tcPr>
          <w:p w14:paraId="2DAF3A47" w14:textId="563DD966"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9 240.0</w:t>
            </w:r>
          </w:p>
        </w:tc>
        <w:tc>
          <w:tcPr>
            <w:tcW w:w="502" w:type="pct"/>
            <w:vAlign w:val="center"/>
          </w:tcPr>
          <w:p w14:paraId="365B7675" w14:textId="6BB8B583" w:rsidR="00893CE2" w:rsidRPr="00227837" w:rsidRDefault="00893CE2" w:rsidP="00893CE2">
            <w:pPr>
              <w:spacing w:before="20" w:after="20"/>
              <w:ind w:right="-57"/>
              <w:jc w:val="right"/>
              <w:rPr>
                <w:rFonts w:cs="Times New Roman"/>
                <w:szCs w:val="19"/>
                <w:lang w:val="en-GB"/>
              </w:rPr>
            </w:pPr>
            <w:r>
              <w:rPr>
                <w:rFonts w:cs="Times New Roman"/>
                <w:szCs w:val="19"/>
              </w:rPr>
              <w:t>138.9</w:t>
            </w:r>
          </w:p>
        </w:tc>
        <w:tc>
          <w:tcPr>
            <w:tcW w:w="501" w:type="pct"/>
            <w:vAlign w:val="center"/>
          </w:tcPr>
          <w:p w14:paraId="6DDC36F9" w14:textId="478ABA69" w:rsidR="00893CE2" w:rsidRPr="00227837" w:rsidRDefault="00893CE2" w:rsidP="00893CE2">
            <w:pPr>
              <w:spacing w:before="20" w:after="20"/>
              <w:ind w:right="-57"/>
              <w:jc w:val="right"/>
              <w:rPr>
                <w:rFonts w:cs="Times New Roman"/>
                <w:spacing w:val="-2"/>
                <w:szCs w:val="19"/>
                <w:lang w:val="en-GB"/>
              </w:rPr>
            </w:pPr>
            <w:r>
              <w:rPr>
                <w:rFonts w:cs="Times New Roman"/>
                <w:spacing w:val="-2"/>
                <w:szCs w:val="19"/>
              </w:rPr>
              <w:t>5 482.0</w:t>
            </w:r>
          </w:p>
        </w:tc>
        <w:tc>
          <w:tcPr>
            <w:tcW w:w="500" w:type="pct"/>
            <w:vAlign w:val="center"/>
          </w:tcPr>
          <w:p w14:paraId="3435F1CF" w14:textId="10F094B6" w:rsidR="00893CE2" w:rsidRPr="00227837" w:rsidRDefault="00893CE2" w:rsidP="00893CE2">
            <w:pPr>
              <w:spacing w:before="20" w:after="20"/>
              <w:ind w:right="-57"/>
              <w:jc w:val="right"/>
              <w:rPr>
                <w:rFonts w:cs="Times New Roman"/>
                <w:szCs w:val="19"/>
                <w:lang w:val="en-GB"/>
              </w:rPr>
            </w:pPr>
            <w:r>
              <w:rPr>
                <w:rFonts w:cs="Times New Roman"/>
                <w:szCs w:val="19"/>
              </w:rPr>
              <w:t>140.0</w:t>
            </w:r>
          </w:p>
        </w:tc>
      </w:tr>
      <w:tr w:rsidR="00893CE2" w:rsidRPr="00227837" w14:paraId="34B130C3" w14:textId="77777777" w:rsidTr="00304B17">
        <w:trPr>
          <w:trHeight w:hRule="exact" w:val="340"/>
        </w:trPr>
        <w:tc>
          <w:tcPr>
            <w:tcW w:w="990" w:type="pct"/>
          </w:tcPr>
          <w:p w14:paraId="1A06F3D9" w14:textId="309AB882" w:rsidR="00893CE2" w:rsidRPr="00227837" w:rsidRDefault="00893CE2" w:rsidP="00893CE2">
            <w:pPr>
              <w:tabs>
                <w:tab w:val="left" w:leader="dot" w:pos="990"/>
              </w:tabs>
              <w:spacing w:before="20" w:after="20"/>
              <w:ind w:right="-57"/>
              <w:rPr>
                <w:color w:val="000000" w:themeColor="text1"/>
                <w:szCs w:val="19"/>
                <w:lang w:val="en-GB"/>
              </w:rPr>
            </w:pPr>
            <w:r w:rsidRPr="00227837">
              <w:rPr>
                <w:lang w:val="en-GB"/>
              </w:rPr>
              <w:t>land</w:t>
            </w:r>
          </w:p>
        </w:tc>
        <w:tc>
          <w:tcPr>
            <w:tcW w:w="501" w:type="pct"/>
            <w:vAlign w:val="center"/>
          </w:tcPr>
          <w:p w14:paraId="17C57F50" w14:textId="403CC592"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31</w:t>
            </w:r>
            <w:r>
              <w:rPr>
                <w:rFonts w:cs="Arial"/>
                <w:bCs/>
                <w:szCs w:val="19"/>
              </w:rPr>
              <w:t>.</w:t>
            </w:r>
            <w:r w:rsidRPr="00821F05">
              <w:rPr>
                <w:rFonts w:cs="Arial"/>
                <w:bCs/>
                <w:szCs w:val="19"/>
              </w:rPr>
              <w:t>92</w:t>
            </w:r>
          </w:p>
        </w:tc>
        <w:tc>
          <w:tcPr>
            <w:tcW w:w="502" w:type="pct"/>
            <w:vAlign w:val="center"/>
          </w:tcPr>
          <w:p w14:paraId="0EB1CB60" w14:textId="637C2BD8" w:rsidR="00893CE2" w:rsidRPr="00227837" w:rsidRDefault="00893CE2" w:rsidP="00893CE2">
            <w:pPr>
              <w:spacing w:before="20" w:after="20"/>
              <w:ind w:right="-57"/>
              <w:jc w:val="right"/>
              <w:rPr>
                <w:rFonts w:cs="Times New Roman"/>
                <w:szCs w:val="19"/>
                <w:lang w:val="en-GB"/>
              </w:rPr>
            </w:pPr>
            <w:r w:rsidRPr="00821F05">
              <w:rPr>
                <w:rFonts w:cs="Arial"/>
                <w:szCs w:val="19"/>
              </w:rPr>
              <w:t>123</w:t>
            </w:r>
            <w:r>
              <w:rPr>
                <w:rFonts w:cs="Arial"/>
                <w:szCs w:val="19"/>
              </w:rPr>
              <w:t>.</w:t>
            </w:r>
            <w:r w:rsidRPr="00821F05">
              <w:rPr>
                <w:rFonts w:cs="Arial"/>
                <w:szCs w:val="19"/>
              </w:rPr>
              <w:t>7</w:t>
            </w:r>
          </w:p>
        </w:tc>
        <w:tc>
          <w:tcPr>
            <w:tcW w:w="501" w:type="pct"/>
            <w:vAlign w:val="center"/>
          </w:tcPr>
          <w:p w14:paraId="55D3D4E6" w14:textId="107FA771"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22</w:t>
            </w:r>
            <w:r>
              <w:rPr>
                <w:rFonts w:cs="Arial"/>
                <w:bCs/>
                <w:szCs w:val="19"/>
              </w:rPr>
              <w:t>.</w:t>
            </w:r>
            <w:r w:rsidRPr="00821F05">
              <w:rPr>
                <w:rFonts w:cs="Arial"/>
                <w:bCs/>
                <w:szCs w:val="19"/>
              </w:rPr>
              <w:t>83</w:t>
            </w:r>
          </w:p>
        </w:tc>
        <w:tc>
          <w:tcPr>
            <w:tcW w:w="502" w:type="pct"/>
            <w:vAlign w:val="center"/>
          </w:tcPr>
          <w:p w14:paraId="3A9B7025" w14:textId="2539D3F1" w:rsidR="00893CE2" w:rsidRPr="00227837" w:rsidRDefault="00893CE2" w:rsidP="00893CE2">
            <w:pPr>
              <w:spacing w:before="20" w:after="20"/>
              <w:ind w:right="-57"/>
              <w:jc w:val="right"/>
              <w:rPr>
                <w:rFonts w:cs="Times New Roman"/>
                <w:szCs w:val="19"/>
                <w:lang w:val="en-GB"/>
              </w:rPr>
            </w:pPr>
            <w:r w:rsidRPr="00821F05">
              <w:rPr>
                <w:rFonts w:cs="Arial"/>
                <w:szCs w:val="19"/>
              </w:rPr>
              <w:t>114</w:t>
            </w:r>
            <w:r>
              <w:rPr>
                <w:rFonts w:cs="Arial"/>
                <w:szCs w:val="19"/>
              </w:rPr>
              <w:t>.</w:t>
            </w:r>
            <w:r w:rsidRPr="00821F05">
              <w:rPr>
                <w:rFonts w:cs="Arial"/>
                <w:szCs w:val="19"/>
              </w:rPr>
              <w:t>4</w:t>
            </w:r>
          </w:p>
        </w:tc>
        <w:tc>
          <w:tcPr>
            <w:tcW w:w="501" w:type="pct"/>
            <w:vAlign w:val="center"/>
          </w:tcPr>
          <w:p w14:paraId="782A0731" w14:textId="179DC0EF"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7 470.4</w:t>
            </w:r>
          </w:p>
        </w:tc>
        <w:tc>
          <w:tcPr>
            <w:tcW w:w="502" w:type="pct"/>
            <w:vAlign w:val="center"/>
          </w:tcPr>
          <w:p w14:paraId="7F62D523" w14:textId="751F1F46" w:rsidR="00893CE2" w:rsidRPr="00227837" w:rsidRDefault="00893CE2" w:rsidP="00893CE2">
            <w:pPr>
              <w:spacing w:before="20" w:after="20"/>
              <w:ind w:right="-57"/>
              <w:jc w:val="right"/>
              <w:rPr>
                <w:rFonts w:cs="Times New Roman"/>
                <w:szCs w:val="19"/>
                <w:lang w:val="en-GB"/>
              </w:rPr>
            </w:pPr>
            <w:r>
              <w:rPr>
                <w:rFonts w:cs="Times New Roman"/>
                <w:szCs w:val="19"/>
              </w:rPr>
              <w:t>133.3</w:t>
            </w:r>
          </w:p>
        </w:tc>
        <w:tc>
          <w:tcPr>
            <w:tcW w:w="501" w:type="pct"/>
            <w:vAlign w:val="center"/>
          </w:tcPr>
          <w:p w14:paraId="0D97A71D" w14:textId="7E79E503" w:rsidR="00893CE2" w:rsidRPr="00227837" w:rsidRDefault="00893CE2" w:rsidP="00893CE2">
            <w:pPr>
              <w:spacing w:before="20" w:after="20"/>
              <w:ind w:right="-57"/>
              <w:jc w:val="right"/>
              <w:rPr>
                <w:rFonts w:cs="Times New Roman"/>
                <w:szCs w:val="19"/>
                <w:lang w:val="en-GB"/>
              </w:rPr>
            </w:pPr>
            <w:r>
              <w:rPr>
                <w:rFonts w:cs="Times New Roman"/>
                <w:szCs w:val="19"/>
              </w:rPr>
              <w:t>3 320.1</w:t>
            </w:r>
          </w:p>
        </w:tc>
        <w:tc>
          <w:tcPr>
            <w:tcW w:w="500" w:type="pct"/>
            <w:vAlign w:val="center"/>
          </w:tcPr>
          <w:p w14:paraId="0DF2BFB5" w14:textId="11D8E558" w:rsidR="00893CE2" w:rsidRPr="00227837" w:rsidRDefault="00893CE2" w:rsidP="00893CE2">
            <w:pPr>
              <w:spacing w:before="20" w:after="20"/>
              <w:ind w:right="-57"/>
              <w:jc w:val="right"/>
              <w:rPr>
                <w:rFonts w:cs="Times New Roman"/>
                <w:szCs w:val="19"/>
                <w:lang w:val="en-GB"/>
              </w:rPr>
            </w:pPr>
            <w:r>
              <w:rPr>
                <w:rFonts w:cs="Times New Roman"/>
                <w:szCs w:val="19"/>
              </w:rPr>
              <w:t>126.3</w:t>
            </w:r>
          </w:p>
        </w:tc>
      </w:tr>
      <w:tr w:rsidR="00893CE2" w:rsidRPr="00227837" w14:paraId="6C1D5028" w14:textId="77777777" w:rsidTr="00304B17">
        <w:trPr>
          <w:trHeight w:hRule="exact" w:val="340"/>
        </w:trPr>
        <w:tc>
          <w:tcPr>
            <w:tcW w:w="990" w:type="pct"/>
          </w:tcPr>
          <w:p w14:paraId="0CA8708D" w14:textId="6AF2F70C" w:rsidR="00893CE2" w:rsidRPr="00227837" w:rsidRDefault="00893CE2" w:rsidP="00893CE2">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center"/>
          </w:tcPr>
          <w:p w14:paraId="34F27E2E" w14:textId="4988D71D"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5</w:t>
            </w:r>
            <w:r>
              <w:rPr>
                <w:rFonts w:cs="Arial"/>
                <w:bCs/>
                <w:szCs w:val="19"/>
              </w:rPr>
              <w:t>.</w:t>
            </w:r>
            <w:r w:rsidRPr="00821F05">
              <w:rPr>
                <w:rFonts w:cs="Arial"/>
                <w:bCs/>
                <w:szCs w:val="19"/>
              </w:rPr>
              <w:t>16</w:t>
            </w:r>
          </w:p>
        </w:tc>
        <w:tc>
          <w:tcPr>
            <w:tcW w:w="502" w:type="pct"/>
            <w:vAlign w:val="center"/>
          </w:tcPr>
          <w:p w14:paraId="55DF83F3" w14:textId="29D28EF9" w:rsidR="00893CE2" w:rsidRPr="00227837" w:rsidRDefault="00893CE2" w:rsidP="00893CE2">
            <w:pPr>
              <w:spacing w:before="20" w:after="20"/>
              <w:ind w:right="-57"/>
              <w:jc w:val="right"/>
              <w:rPr>
                <w:rFonts w:cs="Times New Roman"/>
                <w:szCs w:val="19"/>
                <w:lang w:val="en-GB"/>
              </w:rPr>
            </w:pPr>
            <w:r w:rsidRPr="00821F05">
              <w:rPr>
                <w:rFonts w:cs="Arial"/>
                <w:bCs/>
                <w:szCs w:val="19"/>
              </w:rPr>
              <w:t>170</w:t>
            </w:r>
            <w:r>
              <w:rPr>
                <w:rFonts w:cs="Arial"/>
                <w:bCs/>
                <w:szCs w:val="19"/>
              </w:rPr>
              <w:t>.</w:t>
            </w:r>
            <w:r w:rsidRPr="00821F05">
              <w:rPr>
                <w:rFonts w:cs="Arial"/>
                <w:bCs/>
                <w:szCs w:val="19"/>
              </w:rPr>
              <w:t>5</w:t>
            </w:r>
          </w:p>
        </w:tc>
        <w:tc>
          <w:tcPr>
            <w:tcW w:w="501" w:type="pct"/>
            <w:vAlign w:val="center"/>
          </w:tcPr>
          <w:p w14:paraId="7AD5E7ED" w14:textId="24EF4C3F"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19</w:t>
            </w:r>
          </w:p>
        </w:tc>
        <w:tc>
          <w:tcPr>
            <w:tcW w:w="502" w:type="pct"/>
            <w:vAlign w:val="center"/>
          </w:tcPr>
          <w:p w14:paraId="7B2F6974" w14:textId="1E2E36E9" w:rsidR="00893CE2" w:rsidRPr="00227837" w:rsidRDefault="00893CE2" w:rsidP="00893CE2">
            <w:pPr>
              <w:spacing w:before="20" w:after="20"/>
              <w:ind w:right="-57"/>
              <w:jc w:val="right"/>
              <w:rPr>
                <w:rFonts w:cs="Times New Roman"/>
                <w:szCs w:val="19"/>
                <w:lang w:val="en-GB"/>
              </w:rPr>
            </w:pPr>
            <w:r w:rsidRPr="00821F05">
              <w:rPr>
                <w:rFonts w:cs="Arial"/>
                <w:bCs/>
                <w:szCs w:val="19"/>
              </w:rPr>
              <w:t>97</w:t>
            </w:r>
            <w:r>
              <w:rPr>
                <w:rFonts w:cs="Arial"/>
                <w:bCs/>
                <w:szCs w:val="19"/>
              </w:rPr>
              <w:t>.</w:t>
            </w:r>
            <w:r w:rsidRPr="00821F05">
              <w:rPr>
                <w:rFonts w:cs="Arial"/>
                <w:bCs/>
                <w:szCs w:val="19"/>
              </w:rPr>
              <w:t>3</w:t>
            </w:r>
          </w:p>
        </w:tc>
        <w:tc>
          <w:tcPr>
            <w:tcW w:w="501" w:type="pct"/>
            <w:vAlign w:val="center"/>
          </w:tcPr>
          <w:p w14:paraId="64ED78CE" w14:textId="2AAFB821"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1 889.0</w:t>
            </w:r>
          </w:p>
        </w:tc>
        <w:tc>
          <w:tcPr>
            <w:tcW w:w="502" w:type="pct"/>
            <w:vAlign w:val="center"/>
          </w:tcPr>
          <w:p w14:paraId="054065CF" w14:textId="18533332" w:rsidR="00893CE2" w:rsidRPr="00227837" w:rsidRDefault="00893CE2" w:rsidP="00893CE2">
            <w:pPr>
              <w:spacing w:before="20" w:after="20"/>
              <w:ind w:right="-57"/>
              <w:jc w:val="right"/>
              <w:rPr>
                <w:rFonts w:cs="Times New Roman"/>
                <w:szCs w:val="19"/>
                <w:lang w:val="en-GB"/>
              </w:rPr>
            </w:pPr>
            <w:r>
              <w:rPr>
                <w:rFonts w:cs="Times New Roman"/>
                <w:szCs w:val="19"/>
              </w:rPr>
              <w:t>152.9</w:t>
            </w:r>
          </w:p>
        </w:tc>
        <w:tc>
          <w:tcPr>
            <w:tcW w:w="501" w:type="pct"/>
            <w:vAlign w:val="center"/>
          </w:tcPr>
          <w:p w14:paraId="128E6A0D" w14:textId="048A33F1" w:rsidR="00893CE2" w:rsidRPr="00227837" w:rsidRDefault="00893CE2" w:rsidP="00893CE2">
            <w:pPr>
              <w:spacing w:before="20" w:after="20"/>
              <w:ind w:right="-57"/>
              <w:jc w:val="right"/>
              <w:rPr>
                <w:rFonts w:cs="Times New Roman"/>
                <w:szCs w:val="19"/>
                <w:lang w:val="en-GB"/>
              </w:rPr>
            </w:pPr>
            <w:r>
              <w:rPr>
                <w:rFonts w:cs="Times New Roman"/>
                <w:szCs w:val="19"/>
              </w:rPr>
              <w:t>19.2</w:t>
            </w:r>
          </w:p>
        </w:tc>
        <w:tc>
          <w:tcPr>
            <w:tcW w:w="500" w:type="pct"/>
            <w:vAlign w:val="center"/>
          </w:tcPr>
          <w:p w14:paraId="7C8742DF" w14:textId="616E8567" w:rsidR="00893CE2" w:rsidRPr="00227837" w:rsidRDefault="00893CE2" w:rsidP="00893CE2">
            <w:pPr>
              <w:spacing w:before="20" w:after="20"/>
              <w:ind w:right="-57"/>
              <w:jc w:val="right"/>
              <w:rPr>
                <w:rFonts w:cs="Times New Roman"/>
                <w:szCs w:val="19"/>
                <w:lang w:val="en-GB"/>
              </w:rPr>
            </w:pPr>
            <w:r>
              <w:rPr>
                <w:rFonts w:cs="Times New Roman"/>
                <w:szCs w:val="19"/>
              </w:rPr>
              <w:t>96.2</w:t>
            </w:r>
          </w:p>
        </w:tc>
      </w:tr>
      <w:tr w:rsidR="00893CE2" w:rsidRPr="00227837" w14:paraId="544E4FE0" w14:textId="77777777" w:rsidTr="00304B17">
        <w:trPr>
          <w:trHeight w:hRule="exact" w:val="340"/>
        </w:trPr>
        <w:tc>
          <w:tcPr>
            <w:tcW w:w="990" w:type="pct"/>
          </w:tcPr>
          <w:p w14:paraId="3B990525" w14:textId="42656272" w:rsidR="00893CE2" w:rsidRPr="00227837" w:rsidRDefault="00893CE2" w:rsidP="00893CE2">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center"/>
          </w:tcPr>
          <w:p w14:paraId="78672498" w14:textId="7A4D2618"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09</w:t>
            </w:r>
          </w:p>
        </w:tc>
        <w:tc>
          <w:tcPr>
            <w:tcW w:w="502" w:type="pct"/>
            <w:vAlign w:val="center"/>
          </w:tcPr>
          <w:p w14:paraId="27F3D85A" w14:textId="3AAD9166" w:rsidR="00893CE2" w:rsidRPr="00227837" w:rsidRDefault="00893CE2" w:rsidP="00893CE2">
            <w:pPr>
              <w:spacing w:before="20" w:after="20"/>
              <w:ind w:right="-57"/>
              <w:jc w:val="right"/>
              <w:rPr>
                <w:rFonts w:cs="Times New Roman"/>
                <w:szCs w:val="19"/>
                <w:lang w:val="en-GB"/>
              </w:rPr>
            </w:pPr>
            <w:r w:rsidRPr="00821F05">
              <w:rPr>
                <w:rFonts w:cs="Arial"/>
                <w:szCs w:val="19"/>
              </w:rPr>
              <w:t>138</w:t>
            </w:r>
            <w:r>
              <w:rPr>
                <w:rFonts w:cs="Arial"/>
                <w:szCs w:val="19"/>
              </w:rPr>
              <w:t>.</w:t>
            </w:r>
            <w:r w:rsidRPr="00821F05">
              <w:rPr>
                <w:rFonts w:cs="Arial"/>
                <w:szCs w:val="19"/>
              </w:rPr>
              <w:t>1</w:t>
            </w:r>
          </w:p>
        </w:tc>
        <w:tc>
          <w:tcPr>
            <w:tcW w:w="501" w:type="pct"/>
            <w:vAlign w:val="center"/>
          </w:tcPr>
          <w:p w14:paraId="50BFB55C" w14:textId="0523A8C0"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02</w:t>
            </w:r>
          </w:p>
        </w:tc>
        <w:tc>
          <w:tcPr>
            <w:tcW w:w="502" w:type="pct"/>
            <w:vAlign w:val="center"/>
          </w:tcPr>
          <w:p w14:paraId="659D5AE5" w14:textId="53407578" w:rsidR="00893CE2" w:rsidRPr="00227837" w:rsidRDefault="00893CE2" w:rsidP="00893CE2">
            <w:pPr>
              <w:spacing w:before="20" w:after="20"/>
              <w:ind w:right="-57"/>
              <w:jc w:val="right"/>
              <w:rPr>
                <w:rFonts w:cs="Times New Roman"/>
                <w:szCs w:val="19"/>
                <w:lang w:val="en-GB"/>
              </w:rPr>
            </w:pPr>
            <w:r w:rsidRPr="00821F05">
              <w:rPr>
                <w:rFonts w:cs="Arial"/>
                <w:szCs w:val="19"/>
              </w:rPr>
              <w:t>212</w:t>
            </w:r>
            <w:r>
              <w:rPr>
                <w:rFonts w:cs="Arial"/>
                <w:szCs w:val="19"/>
              </w:rPr>
              <w:t>.</w:t>
            </w:r>
            <w:r w:rsidRPr="00821F05">
              <w:rPr>
                <w:rFonts w:cs="Arial"/>
                <w:szCs w:val="19"/>
              </w:rPr>
              <w:t>9</w:t>
            </w:r>
          </w:p>
        </w:tc>
        <w:tc>
          <w:tcPr>
            <w:tcW w:w="501" w:type="pct"/>
            <w:vAlign w:val="center"/>
          </w:tcPr>
          <w:p w14:paraId="60B4E02D" w14:textId="481F6FAB"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17.0</w:t>
            </w:r>
          </w:p>
        </w:tc>
        <w:tc>
          <w:tcPr>
            <w:tcW w:w="502" w:type="pct"/>
            <w:vAlign w:val="center"/>
          </w:tcPr>
          <w:p w14:paraId="16090826" w14:textId="5513476B" w:rsidR="00893CE2" w:rsidRPr="00227837" w:rsidRDefault="00893CE2" w:rsidP="00893CE2">
            <w:pPr>
              <w:spacing w:before="20" w:after="20"/>
              <w:ind w:right="-57"/>
              <w:jc w:val="right"/>
              <w:rPr>
                <w:rFonts w:cs="Times New Roman"/>
                <w:szCs w:val="19"/>
                <w:lang w:val="en-GB"/>
              </w:rPr>
            </w:pPr>
            <w:r>
              <w:rPr>
                <w:rFonts w:cs="Times New Roman"/>
                <w:szCs w:val="19"/>
              </w:rPr>
              <w:t>98.3</w:t>
            </w:r>
          </w:p>
        </w:tc>
        <w:tc>
          <w:tcPr>
            <w:tcW w:w="501" w:type="pct"/>
            <w:vAlign w:val="center"/>
          </w:tcPr>
          <w:p w14:paraId="738A5F8F" w14:textId="3EA8F1D3" w:rsidR="00893CE2" w:rsidRPr="00227837" w:rsidRDefault="00893CE2" w:rsidP="00893CE2">
            <w:pPr>
              <w:spacing w:before="20" w:after="20"/>
              <w:ind w:right="-57"/>
              <w:jc w:val="right"/>
              <w:rPr>
                <w:rFonts w:cs="Times New Roman"/>
                <w:szCs w:val="19"/>
                <w:lang w:val="en-GB"/>
              </w:rPr>
            </w:pPr>
            <w:r>
              <w:rPr>
                <w:rFonts w:cs="Times New Roman"/>
                <w:szCs w:val="19"/>
              </w:rPr>
              <w:t>1.5</w:t>
            </w:r>
          </w:p>
        </w:tc>
        <w:tc>
          <w:tcPr>
            <w:tcW w:w="500" w:type="pct"/>
            <w:vAlign w:val="center"/>
          </w:tcPr>
          <w:p w14:paraId="1E80F546" w14:textId="4EC94E88" w:rsidR="00893CE2" w:rsidRPr="00227837" w:rsidRDefault="00893CE2" w:rsidP="00893CE2">
            <w:pPr>
              <w:spacing w:before="20" w:after="20"/>
              <w:ind w:right="-57"/>
              <w:jc w:val="right"/>
              <w:rPr>
                <w:rFonts w:cs="Times New Roman"/>
                <w:szCs w:val="19"/>
                <w:lang w:val="en-GB"/>
              </w:rPr>
            </w:pPr>
            <w:r>
              <w:rPr>
                <w:rFonts w:cs="Times New Roman"/>
                <w:szCs w:val="19"/>
              </w:rPr>
              <w:t>108.8</w:t>
            </w:r>
          </w:p>
        </w:tc>
      </w:tr>
      <w:tr w:rsidR="00893CE2" w:rsidRPr="00227837" w14:paraId="64100D99" w14:textId="77777777" w:rsidTr="00304B17">
        <w:trPr>
          <w:trHeight w:hRule="exact" w:val="340"/>
        </w:trPr>
        <w:tc>
          <w:tcPr>
            <w:tcW w:w="990" w:type="pct"/>
          </w:tcPr>
          <w:p w14:paraId="5B5B2F39" w14:textId="2283DC90" w:rsidR="00893CE2" w:rsidRPr="00227837" w:rsidRDefault="00893CE2" w:rsidP="00893CE2">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center"/>
          </w:tcPr>
          <w:p w14:paraId="542F784B" w14:textId="13AB5740"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91</w:t>
            </w:r>
          </w:p>
        </w:tc>
        <w:tc>
          <w:tcPr>
            <w:tcW w:w="502" w:type="pct"/>
            <w:vAlign w:val="center"/>
          </w:tcPr>
          <w:p w14:paraId="3C26C63D" w14:textId="19CF2FF4" w:rsidR="00893CE2" w:rsidRPr="00227837" w:rsidRDefault="00893CE2" w:rsidP="00893CE2">
            <w:pPr>
              <w:spacing w:before="20" w:after="20"/>
              <w:ind w:right="-57"/>
              <w:jc w:val="right"/>
              <w:rPr>
                <w:rFonts w:cs="Times New Roman"/>
                <w:szCs w:val="19"/>
                <w:lang w:val="en-GB"/>
              </w:rPr>
            </w:pPr>
            <w:r w:rsidRPr="00821F05">
              <w:rPr>
                <w:rFonts w:cs="Arial"/>
                <w:szCs w:val="19"/>
              </w:rPr>
              <w:t>168</w:t>
            </w:r>
            <w:r>
              <w:rPr>
                <w:rFonts w:cs="Arial"/>
                <w:szCs w:val="19"/>
              </w:rPr>
              <w:t>.</w:t>
            </w:r>
            <w:r w:rsidRPr="00821F05">
              <w:rPr>
                <w:rFonts w:cs="Arial"/>
                <w:szCs w:val="19"/>
              </w:rPr>
              <w:t>9</w:t>
            </w:r>
          </w:p>
        </w:tc>
        <w:tc>
          <w:tcPr>
            <w:tcW w:w="501" w:type="pct"/>
            <w:vAlign w:val="center"/>
          </w:tcPr>
          <w:p w14:paraId="368FE8B4" w14:textId="1895D2BE"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06</w:t>
            </w:r>
          </w:p>
        </w:tc>
        <w:tc>
          <w:tcPr>
            <w:tcW w:w="502" w:type="pct"/>
            <w:vAlign w:val="center"/>
          </w:tcPr>
          <w:p w14:paraId="49DF135D" w14:textId="2F5F861E" w:rsidR="00893CE2" w:rsidRPr="00227837" w:rsidRDefault="00893CE2" w:rsidP="00893CE2">
            <w:pPr>
              <w:spacing w:before="20" w:after="20"/>
              <w:ind w:right="-57"/>
              <w:jc w:val="right"/>
              <w:rPr>
                <w:rFonts w:cs="Times New Roman"/>
                <w:szCs w:val="19"/>
                <w:lang w:val="en-GB"/>
              </w:rPr>
            </w:pPr>
            <w:r w:rsidRPr="00821F05">
              <w:rPr>
                <w:rFonts w:cs="Arial"/>
                <w:szCs w:val="19"/>
              </w:rPr>
              <w:t>137</w:t>
            </w:r>
            <w:r>
              <w:rPr>
                <w:rFonts w:cs="Arial"/>
                <w:szCs w:val="19"/>
              </w:rPr>
              <w:t>.</w:t>
            </w:r>
            <w:r w:rsidRPr="00821F05">
              <w:rPr>
                <w:rFonts w:cs="Arial"/>
                <w:szCs w:val="19"/>
              </w:rPr>
              <w:t>3</w:t>
            </w:r>
          </w:p>
        </w:tc>
        <w:tc>
          <w:tcPr>
            <w:tcW w:w="501" w:type="pct"/>
            <w:vAlign w:val="center"/>
          </w:tcPr>
          <w:p w14:paraId="0DF6A5B0" w14:textId="357FD1D1"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278.6</w:t>
            </w:r>
          </w:p>
        </w:tc>
        <w:tc>
          <w:tcPr>
            <w:tcW w:w="502" w:type="pct"/>
            <w:vAlign w:val="center"/>
          </w:tcPr>
          <w:p w14:paraId="4A3F0EAE" w14:textId="53BC05D8" w:rsidR="00893CE2" w:rsidRPr="00227837" w:rsidRDefault="00893CE2" w:rsidP="00893CE2">
            <w:pPr>
              <w:spacing w:before="20" w:after="20"/>
              <w:ind w:right="-57"/>
              <w:jc w:val="right"/>
              <w:rPr>
                <w:rFonts w:cs="Times New Roman"/>
                <w:szCs w:val="19"/>
                <w:lang w:val="en-GB"/>
              </w:rPr>
            </w:pPr>
            <w:r>
              <w:rPr>
                <w:rFonts w:cs="Times New Roman"/>
                <w:szCs w:val="19"/>
              </w:rPr>
              <w:t>160.6</w:t>
            </w:r>
          </w:p>
        </w:tc>
        <w:tc>
          <w:tcPr>
            <w:tcW w:w="501" w:type="pct"/>
            <w:vAlign w:val="center"/>
          </w:tcPr>
          <w:p w14:paraId="7022F676" w14:textId="7A71AA01" w:rsidR="00893CE2" w:rsidRPr="00227837" w:rsidRDefault="00893CE2" w:rsidP="00893CE2">
            <w:pPr>
              <w:spacing w:before="20" w:after="20"/>
              <w:ind w:right="-57"/>
              <w:jc w:val="right"/>
              <w:rPr>
                <w:rFonts w:cs="Times New Roman"/>
                <w:szCs w:val="19"/>
                <w:lang w:val="en-GB"/>
              </w:rPr>
            </w:pPr>
            <w:r>
              <w:rPr>
                <w:rFonts w:cs="Times New Roman"/>
                <w:szCs w:val="19"/>
              </w:rPr>
              <w:t>6.2</w:t>
            </w:r>
          </w:p>
        </w:tc>
        <w:tc>
          <w:tcPr>
            <w:tcW w:w="500" w:type="pct"/>
            <w:vAlign w:val="center"/>
          </w:tcPr>
          <w:p w14:paraId="0855F120" w14:textId="476D477D" w:rsidR="00893CE2" w:rsidRPr="00227837" w:rsidRDefault="00893CE2" w:rsidP="00893CE2">
            <w:pPr>
              <w:spacing w:before="20" w:after="20"/>
              <w:ind w:right="-57"/>
              <w:jc w:val="right"/>
              <w:rPr>
                <w:rFonts w:cs="Times New Roman"/>
                <w:szCs w:val="19"/>
                <w:lang w:val="en-GB"/>
              </w:rPr>
            </w:pPr>
            <w:r>
              <w:rPr>
                <w:rFonts w:cs="Times New Roman"/>
                <w:szCs w:val="19"/>
              </w:rPr>
              <w:t>130.4</w:t>
            </w:r>
          </w:p>
        </w:tc>
      </w:tr>
      <w:tr w:rsidR="00893CE2" w:rsidRPr="00227837" w14:paraId="7827E39F" w14:textId="77777777" w:rsidTr="00304B17">
        <w:trPr>
          <w:trHeight w:hRule="exact" w:val="340"/>
        </w:trPr>
        <w:tc>
          <w:tcPr>
            <w:tcW w:w="990" w:type="pct"/>
          </w:tcPr>
          <w:p w14:paraId="56E69088" w14:textId="27023CB1" w:rsidR="00893CE2" w:rsidRPr="00227837" w:rsidRDefault="00893CE2" w:rsidP="00893CE2">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center"/>
          </w:tcPr>
          <w:p w14:paraId="66438519" w14:textId="635DAC78"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4</w:t>
            </w:r>
            <w:r>
              <w:rPr>
                <w:rFonts w:cs="Arial"/>
                <w:bCs/>
                <w:szCs w:val="19"/>
              </w:rPr>
              <w:t>.</w:t>
            </w:r>
            <w:r w:rsidRPr="00821F05">
              <w:rPr>
                <w:rFonts w:cs="Arial"/>
                <w:bCs/>
                <w:szCs w:val="19"/>
              </w:rPr>
              <w:t>17</w:t>
            </w:r>
          </w:p>
        </w:tc>
        <w:tc>
          <w:tcPr>
            <w:tcW w:w="502" w:type="pct"/>
            <w:vAlign w:val="center"/>
          </w:tcPr>
          <w:p w14:paraId="47560C2A" w14:textId="0B820976" w:rsidR="00893CE2" w:rsidRPr="00227837" w:rsidRDefault="00893CE2" w:rsidP="00893CE2">
            <w:pPr>
              <w:spacing w:before="20" w:after="20"/>
              <w:ind w:right="-57"/>
              <w:jc w:val="right"/>
              <w:rPr>
                <w:rFonts w:cs="Times New Roman"/>
                <w:szCs w:val="19"/>
                <w:lang w:val="en-GB"/>
              </w:rPr>
            </w:pPr>
            <w:r w:rsidRPr="00821F05">
              <w:rPr>
                <w:rFonts w:cs="Arial"/>
                <w:szCs w:val="19"/>
              </w:rPr>
              <w:t>171</w:t>
            </w:r>
            <w:r>
              <w:rPr>
                <w:rFonts w:cs="Arial"/>
                <w:szCs w:val="19"/>
              </w:rPr>
              <w:t>.</w:t>
            </w:r>
            <w:r w:rsidRPr="00821F05">
              <w:rPr>
                <w:rFonts w:cs="Arial"/>
                <w:szCs w:val="19"/>
              </w:rPr>
              <w:t>7</w:t>
            </w:r>
          </w:p>
        </w:tc>
        <w:tc>
          <w:tcPr>
            <w:tcW w:w="501" w:type="pct"/>
            <w:vAlign w:val="center"/>
          </w:tcPr>
          <w:p w14:paraId="4B1D794E" w14:textId="3AF18FAC"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11</w:t>
            </w:r>
          </w:p>
        </w:tc>
        <w:tc>
          <w:tcPr>
            <w:tcW w:w="502" w:type="pct"/>
            <w:vAlign w:val="center"/>
          </w:tcPr>
          <w:p w14:paraId="44C37B34" w14:textId="02B06DBE" w:rsidR="00893CE2" w:rsidRPr="00227837" w:rsidRDefault="00893CE2" w:rsidP="00893CE2">
            <w:pPr>
              <w:spacing w:before="20" w:after="20"/>
              <w:ind w:right="-57"/>
              <w:jc w:val="right"/>
              <w:rPr>
                <w:rFonts w:cs="Times New Roman"/>
                <w:szCs w:val="19"/>
                <w:lang w:val="en-GB"/>
              </w:rPr>
            </w:pPr>
            <w:r w:rsidRPr="00821F05">
              <w:rPr>
                <w:rFonts w:cs="Arial"/>
                <w:szCs w:val="19"/>
              </w:rPr>
              <w:t>79</w:t>
            </w:r>
            <w:r>
              <w:rPr>
                <w:rFonts w:cs="Arial"/>
                <w:szCs w:val="19"/>
              </w:rPr>
              <w:t>.</w:t>
            </w:r>
            <w:r w:rsidRPr="00821F05">
              <w:rPr>
                <w:rFonts w:cs="Arial"/>
                <w:szCs w:val="19"/>
              </w:rPr>
              <w:t>7</w:t>
            </w:r>
          </w:p>
        </w:tc>
        <w:tc>
          <w:tcPr>
            <w:tcW w:w="501" w:type="pct"/>
            <w:vAlign w:val="center"/>
          </w:tcPr>
          <w:p w14:paraId="1A5A59E0" w14:textId="46030C85"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1 593.4</w:t>
            </w:r>
          </w:p>
        </w:tc>
        <w:tc>
          <w:tcPr>
            <w:tcW w:w="502" w:type="pct"/>
            <w:vAlign w:val="center"/>
          </w:tcPr>
          <w:p w14:paraId="1736B401" w14:textId="7E50D6B1" w:rsidR="00893CE2" w:rsidRPr="00227837" w:rsidRDefault="00893CE2" w:rsidP="00893CE2">
            <w:pPr>
              <w:spacing w:before="20" w:after="20"/>
              <w:ind w:right="-57"/>
              <w:jc w:val="right"/>
              <w:rPr>
                <w:rFonts w:cs="Times New Roman"/>
                <w:szCs w:val="19"/>
                <w:lang w:val="en-GB"/>
              </w:rPr>
            </w:pPr>
            <w:r>
              <w:rPr>
                <w:rFonts w:cs="Times New Roman"/>
                <w:szCs w:val="19"/>
              </w:rPr>
              <w:t>152.5</w:t>
            </w:r>
          </w:p>
        </w:tc>
        <w:tc>
          <w:tcPr>
            <w:tcW w:w="501" w:type="pct"/>
            <w:vAlign w:val="center"/>
          </w:tcPr>
          <w:p w14:paraId="28A444BC" w14:textId="5DDB4354" w:rsidR="00893CE2" w:rsidRPr="00227837" w:rsidRDefault="00893CE2" w:rsidP="00893CE2">
            <w:pPr>
              <w:spacing w:before="20" w:after="20"/>
              <w:ind w:right="-57"/>
              <w:jc w:val="right"/>
              <w:rPr>
                <w:rFonts w:cs="Times New Roman"/>
                <w:szCs w:val="19"/>
                <w:lang w:val="en-GB"/>
              </w:rPr>
            </w:pPr>
            <w:r>
              <w:rPr>
                <w:rFonts w:cs="Times New Roman"/>
                <w:szCs w:val="19"/>
              </w:rPr>
              <w:t>11.4</w:t>
            </w:r>
          </w:p>
        </w:tc>
        <w:tc>
          <w:tcPr>
            <w:tcW w:w="500" w:type="pct"/>
            <w:vAlign w:val="center"/>
          </w:tcPr>
          <w:p w14:paraId="40EDA6E1" w14:textId="4D650861" w:rsidR="00893CE2" w:rsidRPr="00227837" w:rsidRDefault="00893CE2" w:rsidP="00893CE2">
            <w:pPr>
              <w:spacing w:before="20" w:after="20"/>
              <w:ind w:right="-57"/>
              <w:jc w:val="right"/>
              <w:rPr>
                <w:rFonts w:cs="Times New Roman"/>
                <w:szCs w:val="19"/>
                <w:lang w:val="en-GB"/>
              </w:rPr>
            </w:pPr>
            <w:r>
              <w:rPr>
                <w:rFonts w:cs="Times New Roman"/>
                <w:szCs w:val="19"/>
              </w:rPr>
              <w:t>83.1</w:t>
            </w:r>
          </w:p>
        </w:tc>
      </w:tr>
      <w:tr w:rsidR="00893CE2" w:rsidRPr="00227837" w14:paraId="4EEC40DF" w14:textId="77777777" w:rsidTr="00304B17">
        <w:trPr>
          <w:trHeight w:hRule="exact" w:val="340"/>
        </w:trPr>
        <w:tc>
          <w:tcPr>
            <w:tcW w:w="990" w:type="pct"/>
          </w:tcPr>
          <w:p w14:paraId="2D543B75" w14:textId="577FE2DC" w:rsidR="00893CE2" w:rsidRPr="00227837" w:rsidRDefault="00893CE2" w:rsidP="00893CE2">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center"/>
          </w:tcPr>
          <w:p w14:paraId="1379B22D" w14:textId="58014F29"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26</w:t>
            </w:r>
            <w:r>
              <w:rPr>
                <w:rFonts w:cs="Arial"/>
                <w:bCs/>
                <w:szCs w:val="19"/>
              </w:rPr>
              <w:t>.</w:t>
            </w:r>
            <w:r w:rsidRPr="00821F05">
              <w:rPr>
                <w:rFonts w:cs="Arial"/>
                <w:bCs/>
                <w:szCs w:val="19"/>
              </w:rPr>
              <w:t>76</w:t>
            </w:r>
          </w:p>
        </w:tc>
        <w:tc>
          <w:tcPr>
            <w:tcW w:w="502" w:type="pct"/>
            <w:vAlign w:val="center"/>
          </w:tcPr>
          <w:p w14:paraId="3EB52471" w14:textId="46173435" w:rsidR="00893CE2" w:rsidRPr="00227837" w:rsidRDefault="00893CE2" w:rsidP="00893CE2">
            <w:pPr>
              <w:spacing w:before="20" w:after="20"/>
              <w:ind w:right="-57"/>
              <w:jc w:val="right"/>
              <w:rPr>
                <w:rFonts w:cs="Times New Roman"/>
                <w:szCs w:val="19"/>
                <w:lang w:val="en-GB"/>
              </w:rPr>
            </w:pPr>
            <w:r w:rsidRPr="00821F05">
              <w:rPr>
                <w:rFonts w:cs="Arial"/>
                <w:bCs/>
                <w:szCs w:val="19"/>
              </w:rPr>
              <w:t>117</w:t>
            </w:r>
            <w:r>
              <w:rPr>
                <w:rFonts w:cs="Arial"/>
                <w:bCs/>
                <w:szCs w:val="19"/>
              </w:rPr>
              <w:t>.</w:t>
            </w:r>
            <w:r w:rsidRPr="00821F05">
              <w:rPr>
                <w:rFonts w:cs="Arial"/>
                <w:bCs/>
                <w:szCs w:val="19"/>
              </w:rPr>
              <w:t>5</w:t>
            </w:r>
          </w:p>
        </w:tc>
        <w:tc>
          <w:tcPr>
            <w:tcW w:w="501" w:type="pct"/>
            <w:vAlign w:val="center"/>
          </w:tcPr>
          <w:p w14:paraId="4643D074" w14:textId="7DD4B7F5"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22</w:t>
            </w:r>
            <w:r>
              <w:rPr>
                <w:rFonts w:cs="Arial"/>
                <w:bCs/>
                <w:szCs w:val="19"/>
              </w:rPr>
              <w:t>.</w:t>
            </w:r>
            <w:r w:rsidRPr="00821F05">
              <w:rPr>
                <w:rFonts w:cs="Arial"/>
                <w:bCs/>
                <w:szCs w:val="19"/>
              </w:rPr>
              <w:t>64</w:t>
            </w:r>
          </w:p>
        </w:tc>
        <w:tc>
          <w:tcPr>
            <w:tcW w:w="502" w:type="pct"/>
            <w:vAlign w:val="center"/>
          </w:tcPr>
          <w:p w14:paraId="32A0BDF8" w14:textId="3A6AA697" w:rsidR="00893CE2" w:rsidRPr="00227837" w:rsidRDefault="00893CE2" w:rsidP="00893CE2">
            <w:pPr>
              <w:spacing w:before="20" w:after="20"/>
              <w:ind w:right="-57"/>
              <w:jc w:val="right"/>
              <w:rPr>
                <w:rFonts w:cs="Times New Roman"/>
                <w:szCs w:val="19"/>
                <w:lang w:val="en-GB"/>
              </w:rPr>
            </w:pPr>
            <w:r w:rsidRPr="00821F05">
              <w:rPr>
                <w:rFonts w:cs="Arial"/>
                <w:bCs/>
                <w:szCs w:val="19"/>
              </w:rPr>
              <w:t>114</w:t>
            </w:r>
            <w:r>
              <w:rPr>
                <w:rFonts w:cs="Arial"/>
                <w:bCs/>
                <w:szCs w:val="19"/>
              </w:rPr>
              <w:t>.</w:t>
            </w:r>
            <w:r w:rsidRPr="00821F05">
              <w:rPr>
                <w:rFonts w:cs="Arial"/>
                <w:bCs/>
                <w:szCs w:val="19"/>
              </w:rPr>
              <w:t>5</w:t>
            </w:r>
          </w:p>
        </w:tc>
        <w:tc>
          <w:tcPr>
            <w:tcW w:w="501" w:type="pct"/>
            <w:vAlign w:val="center"/>
          </w:tcPr>
          <w:p w14:paraId="5BA4A60A" w14:textId="2CCDA4BB"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5 581.5</w:t>
            </w:r>
          </w:p>
        </w:tc>
        <w:tc>
          <w:tcPr>
            <w:tcW w:w="502" w:type="pct"/>
            <w:vAlign w:val="center"/>
          </w:tcPr>
          <w:p w14:paraId="5682AA65" w14:textId="613D976D" w:rsidR="00893CE2" w:rsidRPr="00227837" w:rsidRDefault="00893CE2" w:rsidP="00893CE2">
            <w:pPr>
              <w:spacing w:before="20" w:after="20"/>
              <w:ind w:right="-57"/>
              <w:jc w:val="right"/>
              <w:rPr>
                <w:rFonts w:cs="Times New Roman"/>
                <w:szCs w:val="19"/>
                <w:lang w:val="en-GB"/>
              </w:rPr>
            </w:pPr>
            <w:r>
              <w:rPr>
                <w:rFonts w:cs="Times New Roman"/>
                <w:szCs w:val="19"/>
              </w:rPr>
              <w:t>127.8</w:t>
            </w:r>
          </w:p>
        </w:tc>
        <w:tc>
          <w:tcPr>
            <w:tcW w:w="501" w:type="pct"/>
            <w:vAlign w:val="center"/>
          </w:tcPr>
          <w:p w14:paraId="6DCFB995" w14:textId="45B60EC8" w:rsidR="00893CE2" w:rsidRPr="00227837" w:rsidRDefault="00893CE2" w:rsidP="00893CE2">
            <w:pPr>
              <w:spacing w:before="20" w:after="20"/>
              <w:ind w:right="-57"/>
              <w:jc w:val="right"/>
              <w:rPr>
                <w:rFonts w:cs="Times New Roman"/>
                <w:szCs w:val="19"/>
                <w:lang w:val="en-GB"/>
              </w:rPr>
            </w:pPr>
            <w:r>
              <w:rPr>
                <w:rFonts w:cs="Times New Roman"/>
                <w:szCs w:val="19"/>
              </w:rPr>
              <w:t>3 300.9</w:t>
            </w:r>
          </w:p>
        </w:tc>
        <w:tc>
          <w:tcPr>
            <w:tcW w:w="500" w:type="pct"/>
            <w:vAlign w:val="center"/>
          </w:tcPr>
          <w:p w14:paraId="550F819D" w14:textId="6974D513" w:rsidR="00893CE2" w:rsidRPr="00227837" w:rsidRDefault="00893CE2" w:rsidP="00893CE2">
            <w:pPr>
              <w:spacing w:before="20" w:after="20"/>
              <w:ind w:right="-57"/>
              <w:jc w:val="right"/>
              <w:rPr>
                <w:rFonts w:cs="Times New Roman"/>
                <w:szCs w:val="19"/>
                <w:lang w:val="en-GB"/>
              </w:rPr>
            </w:pPr>
            <w:r>
              <w:rPr>
                <w:rFonts w:cs="Times New Roman"/>
                <w:szCs w:val="19"/>
              </w:rPr>
              <w:t>126.6</w:t>
            </w:r>
          </w:p>
        </w:tc>
      </w:tr>
      <w:tr w:rsidR="00893CE2" w:rsidRPr="00227837" w14:paraId="3FB076DD" w14:textId="77777777" w:rsidTr="00304B17">
        <w:trPr>
          <w:trHeight w:hRule="exact" w:val="340"/>
        </w:trPr>
        <w:tc>
          <w:tcPr>
            <w:tcW w:w="990" w:type="pct"/>
          </w:tcPr>
          <w:p w14:paraId="588186DF" w14:textId="1E827A89" w:rsidR="00893CE2" w:rsidRPr="00227837" w:rsidRDefault="00893CE2" w:rsidP="00893CE2">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center"/>
          </w:tcPr>
          <w:p w14:paraId="7C200D5F" w14:textId="42FF2FBD"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1</w:t>
            </w:r>
            <w:r>
              <w:rPr>
                <w:rFonts w:cs="Arial"/>
                <w:bCs/>
                <w:szCs w:val="19"/>
              </w:rPr>
              <w:t>.</w:t>
            </w:r>
            <w:r w:rsidRPr="00821F05">
              <w:rPr>
                <w:rFonts w:cs="Arial"/>
                <w:bCs/>
                <w:szCs w:val="19"/>
              </w:rPr>
              <w:t>42</w:t>
            </w:r>
          </w:p>
        </w:tc>
        <w:tc>
          <w:tcPr>
            <w:tcW w:w="502" w:type="pct"/>
            <w:vAlign w:val="center"/>
          </w:tcPr>
          <w:p w14:paraId="74ADF915" w14:textId="27D6D5B9" w:rsidR="00893CE2" w:rsidRPr="00227837" w:rsidRDefault="00893CE2" w:rsidP="00893CE2">
            <w:pPr>
              <w:spacing w:before="20" w:after="20"/>
              <w:ind w:right="-57"/>
              <w:jc w:val="right"/>
              <w:rPr>
                <w:rFonts w:cs="Times New Roman"/>
                <w:szCs w:val="19"/>
                <w:lang w:val="en-GB"/>
              </w:rPr>
            </w:pPr>
            <w:r w:rsidRPr="00821F05">
              <w:rPr>
                <w:rFonts w:cs="Arial"/>
                <w:szCs w:val="19"/>
              </w:rPr>
              <w:t>118</w:t>
            </w:r>
            <w:r>
              <w:rPr>
                <w:rFonts w:cs="Arial"/>
                <w:szCs w:val="19"/>
              </w:rPr>
              <w:t>.</w:t>
            </w:r>
            <w:r w:rsidRPr="00821F05">
              <w:rPr>
                <w:rFonts w:cs="Arial"/>
                <w:szCs w:val="19"/>
              </w:rPr>
              <w:t>6</w:t>
            </w:r>
          </w:p>
        </w:tc>
        <w:tc>
          <w:tcPr>
            <w:tcW w:w="501" w:type="pct"/>
            <w:vAlign w:val="center"/>
          </w:tcPr>
          <w:p w14:paraId="51399955" w14:textId="4B7E0E30"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67</w:t>
            </w:r>
          </w:p>
        </w:tc>
        <w:tc>
          <w:tcPr>
            <w:tcW w:w="502" w:type="pct"/>
            <w:vAlign w:val="center"/>
          </w:tcPr>
          <w:p w14:paraId="29BC31B7" w14:textId="33CEECC7" w:rsidR="00893CE2" w:rsidRPr="00227837" w:rsidRDefault="00893CE2" w:rsidP="00893CE2">
            <w:pPr>
              <w:spacing w:before="20" w:after="20"/>
              <w:ind w:right="-57"/>
              <w:jc w:val="right"/>
              <w:rPr>
                <w:rFonts w:cs="Times New Roman"/>
                <w:szCs w:val="19"/>
                <w:lang w:val="en-GB"/>
              </w:rPr>
            </w:pPr>
            <w:r w:rsidRPr="00821F05">
              <w:rPr>
                <w:rFonts w:cs="Arial"/>
                <w:szCs w:val="19"/>
              </w:rPr>
              <w:t>113</w:t>
            </w:r>
            <w:r>
              <w:rPr>
                <w:rFonts w:cs="Arial"/>
                <w:szCs w:val="19"/>
              </w:rPr>
              <w:t>.</w:t>
            </w:r>
            <w:r w:rsidRPr="00821F05">
              <w:rPr>
                <w:rFonts w:cs="Arial"/>
                <w:szCs w:val="19"/>
              </w:rPr>
              <w:t>7</w:t>
            </w:r>
          </w:p>
        </w:tc>
        <w:tc>
          <w:tcPr>
            <w:tcW w:w="501" w:type="pct"/>
            <w:vAlign w:val="center"/>
          </w:tcPr>
          <w:p w14:paraId="33CBF92C" w14:textId="508F22E8"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363.3</w:t>
            </w:r>
          </w:p>
        </w:tc>
        <w:tc>
          <w:tcPr>
            <w:tcW w:w="502" w:type="pct"/>
            <w:vAlign w:val="center"/>
          </w:tcPr>
          <w:p w14:paraId="3322CF99" w14:textId="5AB7679E" w:rsidR="00893CE2" w:rsidRPr="00227837" w:rsidRDefault="00893CE2" w:rsidP="00893CE2">
            <w:pPr>
              <w:spacing w:before="20" w:after="20"/>
              <w:ind w:right="-57"/>
              <w:jc w:val="right"/>
              <w:rPr>
                <w:rFonts w:cs="Times New Roman"/>
                <w:szCs w:val="19"/>
                <w:lang w:val="en-GB"/>
              </w:rPr>
            </w:pPr>
            <w:r>
              <w:rPr>
                <w:rFonts w:cs="Times New Roman"/>
                <w:szCs w:val="19"/>
              </w:rPr>
              <w:t>126.2</w:t>
            </w:r>
          </w:p>
        </w:tc>
        <w:tc>
          <w:tcPr>
            <w:tcW w:w="501" w:type="pct"/>
            <w:vAlign w:val="center"/>
          </w:tcPr>
          <w:p w14:paraId="5982E66A" w14:textId="5F5889D8" w:rsidR="00893CE2" w:rsidRPr="00227837" w:rsidRDefault="00893CE2" w:rsidP="00893CE2">
            <w:pPr>
              <w:spacing w:before="20" w:after="20"/>
              <w:ind w:right="-57"/>
              <w:jc w:val="right"/>
              <w:rPr>
                <w:rFonts w:cs="Times New Roman"/>
                <w:szCs w:val="19"/>
                <w:lang w:val="en-GB"/>
              </w:rPr>
            </w:pPr>
            <w:r>
              <w:rPr>
                <w:rFonts w:cs="Times New Roman"/>
                <w:szCs w:val="19"/>
              </w:rPr>
              <w:t>80.5</w:t>
            </w:r>
          </w:p>
        </w:tc>
        <w:tc>
          <w:tcPr>
            <w:tcW w:w="500" w:type="pct"/>
            <w:vAlign w:val="center"/>
          </w:tcPr>
          <w:p w14:paraId="0DCE5571" w14:textId="25ABE144" w:rsidR="00893CE2" w:rsidRPr="00227837" w:rsidRDefault="00893CE2" w:rsidP="00893CE2">
            <w:pPr>
              <w:spacing w:before="20" w:after="20"/>
              <w:ind w:right="-57"/>
              <w:jc w:val="right"/>
              <w:rPr>
                <w:rFonts w:cs="Times New Roman"/>
                <w:szCs w:val="19"/>
                <w:lang w:val="en-GB"/>
              </w:rPr>
            </w:pPr>
            <w:r>
              <w:rPr>
                <w:rFonts w:cs="Times New Roman"/>
                <w:szCs w:val="19"/>
              </w:rPr>
              <w:t>148.8</w:t>
            </w:r>
          </w:p>
        </w:tc>
      </w:tr>
      <w:tr w:rsidR="00893CE2" w:rsidRPr="00227837" w14:paraId="2F6B0A10" w14:textId="77777777" w:rsidTr="00304B17">
        <w:trPr>
          <w:trHeight w:hRule="exact" w:val="340"/>
        </w:trPr>
        <w:tc>
          <w:tcPr>
            <w:tcW w:w="990" w:type="pct"/>
          </w:tcPr>
          <w:p w14:paraId="6FCCD991" w14:textId="338B3A44" w:rsidR="00893CE2" w:rsidRPr="00227837" w:rsidRDefault="00893CE2" w:rsidP="00893CE2">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center"/>
          </w:tcPr>
          <w:p w14:paraId="20C3955A" w14:textId="30757193"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3</w:t>
            </w:r>
            <w:r>
              <w:rPr>
                <w:rFonts w:cs="Arial"/>
                <w:bCs/>
                <w:szCs w:val="19"/>
              </w:rPr>
              <w:t>.</w:t>
            </w:r>
            <w:r w:rsidRPr="00821F05">
              <w:rPr>
                <w:rFonts w:cs="Arial"/>
                <w:bCs/>
                <w:szCs w:val="19"/>
              </w:rPr>
              <w:t>42</w:t>
            </w:r>
          </w:p>
        </w:tc>
        <w:tc>
          <w:tcPr>
            <w:tcW w:w="502" w:type="pct"/>
            <w:vAlign w:val="center"/>
          </w:tcPr>
          <w:p w14:paraId="0A4552F9" w14:textId="30D3B457" w:rsidR="00893CE2" w:rsidRPr="00227837" w:rsidRDefault="00893CE2" w:rsidP="00893CE2">
            <w:pPr>
              <w:spacing w:before="20" w:after="20"/>
              <w:ind w:right="-57"/>
              <w:jc w:val="right"/>
              <w:rPr>
                <w:rFonts w:cs="Times New Roman"/>
                <w:szCs w:val="19"/>
                <w:lang w:val="en-GB"/>
              </w:rPr>
            </w:pPr>
            <w:r w:rsidRPr="00821F05">
              <w:rPr>
                <w:rFonts w:cs="Arial"/>
                <w:szCs w:val="19"/>
              </w:rPr>
              <w:t>116</w:t>
            </w:r>
            <w:r>
              <w:rPr>
                <w:rFonts w:cs="Arial"/>
                <w:szCs w:val="19"/>
              </w:rPr>
              <w:t>.</w:t>
            </w:r>
            <w:r w:rsidRPr="00821F05">
              <w:rPr>
                <w:rFonts w:cs="Arial"/>
                <w:szCs w:val="19"/>
              </w:rPr>
              <w:t>0</w:t>
            </w:r>
          </w:p>
        </w:tc>
        <w:tc>
          <w:tcPr>
            <w:tcW w:w="501" w:type="pct"/>
            <w:vAlign w:val="center"/>
          </w:tcPr>
          <w:p w14:paraId="208CD38E" w14:textId="35939D48"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3</w:t>
            </w:r>
            <w:r>
              <w:rPr>
                <w:rFonts w:cs="Arial"/>
                <w:bCs/>
                <w:szCs w:val="19"/>
              </w:rPr>
              <w:t>.</w:t>
            </w:r>
            <w:r w:rsidRPr="00821F05">
              <w:rPr>
                <w:rFonts w:cs="Arial"/>
                <w:bCs/>
                <w:szCs w:val="19"/>
              </w:rPr>
              <w:t>60</w:t>
            </w:r>
          </w:p>
        </w:tc>
        <w:tc>
          <w:tcPr>
            <w:tcW w:w="502" w:type="pct"/>
            <w:vAlign w:val="center"/>
          </w:tcPr>
          <w:p w14:paraId="559CB1CC" w14:textId="23070D1B" w:rsidR="00893CE2" w:rsidRPr="00227837" w:rsidRDefault="00893CE2" w:rsidP="00893CE2">
            <w:pPr>
              <w:spacing w:before="20" w:after="20"/>
              <w:ind w:right="-57"/>
              <w:jc w:val="right"/>
              <w:rPr>
                <w:rFonts w:cs="Times New Roman"/>
                <w:szCs w:val="19"/>
                <w:lang w:val="en-GB"/>
              </w:rPr>
            </w:pPr>
            <w:r w:rsidRPr="00821F05">
              <w:rPr>
                <w:rFonts w:cs="Arial"/>
                <w:szCs w:val="19"/>
              </w:rPr>
              <w:t>120</w:t>
            </w:r>
            <w:r>
              <w:rPr>
                <w:rFonts w:cs="Arial"/>
                <w:szCs w:val="19"/>
              </w:rPr>
              <w:t>.</w:t>
            </w:r>
            <w:r w:rsidRPr="00821F05">
              <w:rPr>
                <w:rFonts w:cs="Arial"/>
                <w:szCs w:val="19"/>
              </w:rPr>
              <w:t>8</w:t>
            </w:r>
          </w:p>
        </w:tc>
        <w:tc>
          <w:tcPr>
            <w:tcW w:w="501" w:type="pct"/>
            <w:vAlign w:val="center"/>
          </w:tcPr>
          <w:p w14:paraId="775DB653" w14:textId="565E4688"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601.0</w:t>
            </w:r>
          </w:p>
        </w:tc>
        <w:tc>
          <w:tcPr>
            <w:tcW w:w="502" w:type="pct"/>
            <w:vAlign w:val="center"/>
          </w:tcPr>
          <w:p w14:paraId="61287879" w14:textId="0C693BDA" w:rsidR="00893CE2" w:rsidRPr="00227837" w:rsidRDefault="00893CE2" w:rsidP="00893CE2">
            <w:pPr>
              <w:spacing w:before="20" w:after="20"/>
              <w:ind w:right="-57"/>
              <w:jc w:val="right"/>
              <w:rPr>
                <w:rFonts w:cs="Times New Roman"/>
                <w:szCs w:val="19"/>
                <w:lang w:val="en-GB"/>
              </w:rPr>
            </w:pPr>
            <w:r>
              <w:rPr>
                <w:rFonts w:cs="Times New Roman"/>
                <w:szCs w:val="19"/>
              </w:rPr>
              <w:t>133.0</w:t>
            </w:r>
          </w:p>
        </w:tc>
        <w:tc>
          <w:tcPr>
            <w:tcW w:w="501" w:type="pct"/>
            <w:vAlign w:val="center"/>
          </w:tcPr>
          <w:p w14:paraId="68A2B091" w14:textId="28ECA65E" w:rsidR="00893CE2" w:rsidRPr="00227837" w:rsidRDefault="00893CE2" w:rsidP="00893CE2">
            <w:pPr>
              <w:spacing w:before="20" w:after="20"/>
              <w:ind w:right="-57"/>
              <w:jc w:val="right"/>
              <w:rPr>
                <w:rFonts w:cs="Times New Roman"/>
                <w:szCs w:val="19"/>
                <w:lang w:val="en-GB"/>
              </w:rPr>
            </w:pPr>
            <w:r>
              <w:rPr>
                <w:rFonts w:cs="Times New Roman"/>
                <w:szCs w:val="19"/>
              </w:rPr>
              <w:t>358.4</w:t>
            </w:r>
          </w:p>
        </w:tc>
        <w:tc>
          <w:tcPr>
            <w:tcW w:w="500" w:type="pct"/>
            <w:vAlign w:val="center"/>
          </w:tcPr>
          <w:p w14:paraId="445C991F" w14:textId="238D3EB5" w:rsidR="00893CE2" w:rsidRPr="00227837" w:rsidRDefault="00893CE2" w:rsidP="00893CE2">
            <w:pPr>
              <w:spacing w:before="20" w:after="20"/>
              <w:ind w:right="-57"/>
              <w:jc w:val="right"/>
              <w:rPr>
                <w:rFonts w:cs="Times New Roman"/>
                <w:szCs w:val="19"/>
                <w:lang w:val="en-GB"/>
              </w:rPr>
            </w:pPr>
            <w:r>
              <w:rPr>
                <w:rFonts w:cs="Times New Roman"/>
                <w:szCs w:val="19"/>
              </w:rPr>
              <w:t>131.3</w:t>
            </w:r>
          </w:p>
        </w:tc>
      </w:tr>
      <w:tr w:rsidR="00893CE2" w:rsidRPr="00227837" w14:paraId="4339BB1A" w14:textId="77777777" w:rsidTr="00304B17">
        <w:trPr>
          <w:trHeight w:hRule="exact" w:val="340"/>
        </w:trPr>
        <w:tc>
          <w:tcPr>
            <w:tcW w:w="990" w:type="pct"/>
          </w:tcPr>
          <w:p w14:paraId="386DCC73" w14:textId="65A057DB" w:rsidR="00893CE2" w:rsidRPr="00227837" w:rsidRDefault="00893CE2" w:rsidP="00893CE2">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center"/>
          </w:tcPr>
          <w:p w14:paraId="674919F0" w14:textId="587ED095"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6</w:t>
            </w:r>
            <w:r>
              <w:rPr>
                <w:rFonts w:cs="Arial"/>
                <w:bCs/>
                <w:szCs w:val="19"/>
              </w:rPr>
              <w:t>.</w:t>
            </w:r>
            <w:r w:rsidRPr="00821F05">
              <w:rPr>
                <w:rFonts w:cs="Arial"/>
                <w:bCs/>
                <w:szCs w:val="19"/>
              </w:rPr>
              <w:t>57</w:t>
            </w:r>
          </w:p>
        </w:tc>
        <w:tc>
          <w:tcPr>
            <w:tcW w:w="502" w:type="pct"/>
            <w:vAlign w:val="center"/>
          </w:tcPr>
          <w:p w14:paraId="7A74F4EF" w14:textId="7BD118DD" w:rsidR="00893CE2" w:rsidRPr="00227837" w:rsidRDefault="00893CE2" w:rsidP="00893CE2">
            <w:pPr>
              <w:spacing w:before="20" w:after="20"/>
              <w:ind w:right="-57"/>
              <w:jc w:val="right"/>
              <w:rPr>
                <w:rFonts w:cs="Times New Roman"/>
                <w:szCs w:val="19"/>
                <w:lang w:val="en-GB"/>
              </w:rPr>
            </w:pPr>
            <w:r w:rsidRPr="00821F05">
              <w:rPr>
                <w:rFonts w:cs="Arial"/>
                <w:szCs w:val="19"/>
              </w:rPr>
              <w:t>124</w:t>
            </w:r>
            <w:r>
              <w:rPr>
                <w:rFonts w:cs="Arial"/>
                <w:szCs w:val="19"/>
              </w:rPr>
              <w:t>.</w:t>
            </w:r>
            <w:r w:rsidRPr="00821F05">
              <w:rPr>
                <w:rFonts w:cs="Arial"/>
                <w:szCs w:val="19"/>
              </w:rPr>
              <w:t>9</w:t>
            </w:r>
          </w:p>
        </w:tc>
        <w:tc>
          <w:tcPr>
            <w:tcW w:w="501" w:type="pct"/>
            <w:vAlign w:val="center"/>
          </w:tcPr>
          <w:p w14:paraId="73E5727A" w14:textId="51D3842C"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6</w:t>
            </w:r>
            <w:r>
              <w:rPr>
                <w:rFonts w:cs="Arial"/>
                <w:bCs/>
                <w:szCs w:val="19"/>
              </w:rPr>
              <w:t>.</w:t>
            </w:r>
            <w:r w:rsidRPr="00821F05">
              <w:rPr>
                <w:rFonts w:cs="Arial"/>
                <w:bCs/>
                <w:szCs w:val="19"/>
              </w:rPr>
              <w:t>36</w:t>
            </w:r>
          </w:p>
        </w:tc>
        <w:tc>
          <w:tcPr>
            <w:tcW w:w="502" w:type="pct"/>
            <w:vAlign w:val="center"/>
          </w:tcPr>
          <w:p w14:paraId="4465A3B0" w14:textId="39A868E2" w:rsidR="00893CE2" w:rsidRPr="00227837" w:rsidRDefault="00893CE2" w:rsidP="00893CE2">
            <w:pPr>
              <w:spacing w:before="20" w:after="20"/>
              <w:ind w:right="-57"/>
              <w:jc w:val="right"/>
              <w:rPr>
                <w:rFonts w:cs="Times New Roman"/>
                <w:szCs w:val="19"/>
                <w:lang w:val="en-GB"/>
              </w:rPr>
            </w:pPr>
            <w:r w:rsidRPr="00821F05">
              <w:rPr>
                <w:rFonts w:cs="Arial"/>
                <w:szCs w:val="19"/>
              </w:rPr>
              <w:t>121</w:t>
            </w:r>
            <w:r>
              <w:rPr>
                <w:rFonts w:cs="Arial"/>
                <w:szCs w:val="19"/>
              </w:rPr>
              <w:t>.</w:t>
            </w:r>
            <w:r w:rsidRPr="00821F05">
              <w:rPr>
                <w:rFonts w:cs="Arial"/>
                <w:szCs w:val="19"/>
              </w:rPr>
              <w:t>9</w:t>
            </w:r>
          </w:p>
        </w:tc>
        <w:tc>
          <w:tcPr>
            <w:tcW w:w="501" w:type="pct"/>
            <w:vAlign w:val="center"/>
          </w:tcPr>
          <w:p w14:paraId="0A456A09" w14:textId="1A86470C"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1 012.3</w:t>
            </w:r>
          </w:p>
        </w:tc>
        <w:tc>
          <w:tcPr>
            <w:tcW w:w="502" w:type="pct"/>
            <w:vAlign w:val="center"/>
          </w:tcPr>
          <w:p w14:paraId="24019F9B" w14:textId="06C492AA" w:rsidR="00893CE2" w:rsidRPr="00227837" w:rsidRDefault="00893CE2" w:rsidP="00893CE2">
            <w:pPr>
              <w:spacing w:before="20" w:after="20"/>
              <w:ind w:right="-57"/>
              <w:jc w:val="right"/>
              <w:rPr>
                <w:rFonts w:cs="Times New Roman"/>
                <w:szCs w:val="19"/>
                <w:lang w:val="en-GB"/>
              </w:rPr>
            </w:pPr>
            <w:r>
              <w:rPr>
                <w:rFonts w:cs="Times New Roman"/>
                <w:szCs w:val="19"/>
              </w:rPr>
              <w:t>134.1</w:t>
            </w:r>
          </w:p>
        </w:tc>
        <w:tc>
          <w:tcPr>
            <w:tcW w:w="501" w:type="pct"/>
            <w:vAlign w:val="center"/>
          </w:tcPr>
          <w:p w14:paraId="6D54C9F5" w14:textId="03214F2F" w:rsidR="00893CE2" w:rsidRPr="00227837" w:rsidRDefault="00893CE2" w:rsidP="00893CE2">
            <w:pPr>
              <w:spacing w:before="20" w:after="20"/>
              <w:ind w:right="-57"/>
              <w:jc w:val="right"/>
              <w:rPr>
                <w:rFonts w:cs="Times New Roman"/>
                <w:szCs w:val="19"/>
                <w:lang w:val="en-GB"/>
              </w:rPr>
            </w:pPr>
            <w:r>
              <w:rPr>
                <w:rFonts w:cs="Times New Roman"/>
                <w:szCs w:val="19"/>
              </w:rPr>
              <w:t>704.2</w:t>
            </w:r>
          </w:p>
        </w:tc>
        <w:tc>
          <w:tcPr>
            <w:tcW w:w="500" w:type="pct"/>
            <w:vAlign w:val="center"/>
          </w:tcPr>
          <w:p w14:paraId="68D4B53C" w14:textId="5ED64A8E" w:rsidR="00893CE2" w:rsidRPr="00227837" w:rsidRDefault="00893CE2" w:rsidP="00893CE2">
            <w:pPr>
              <w:spacing w:before="20" w:after="20"/>
              <w:ind w:right="-57"/>
              <w:jc w:val="right"/>
              <w:rPr>
                <w:rFonts w:cs="Times New Roman"/>
                <w:szCs w:val="19"/>
                <w:lang w:val="en-GB"/>
              </w:rPr>
            </w:pPr>
            <w:r>
              <w:rPr>
                <w:rFonts w:cs="Times New Roman"/>
                <w:szCs w:val="19"/>
              </w:rPr>
              <w:t>139.5</w:t>
            </w:r>
          </w:p>
        </w:tc>
      </w:tr>
      <w:tr w:rsidR="00893CE2" w:rsidRPr="00227837" w14:paraId="31346D64" w14:textId="77777777" w:rsidTr="00304B17">
        <w:trPr>
          <w:trHeight w:hRule="exact" w:val="340"/>
        </w:trPr>
        <w:tc>
          <w:tcPr>
            <w:tcW w:w="990" w:type="pct"/>
          </w:tcPr>
          <w:p w14:paraId="18CBBB66" w14:textId="5A565922" w:rsidR="00893CE2" w:rsidRPr="00227837" w:rsidRDefault="00893CE2" w:rsidP="00893CE2">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center"/>
          </w:tcPr>
          <w:p w14:paraId="5AE1018F" w14:textId="6D41C51B"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15</w:t>
            </w:r>
            <w:r>
              <w:rPr>
                <w:rFonts w:cs="Arial"/>
                <w:bCs/>
                <w:szCs w:val="19"/>
              </w:rPr>
              <w:t>.</w:t>
            </w:r>
            <w:r w:rsidRPr="00821F05">
              <w:rPr>
                <w:rFonts w:cs="Arial"/>
                <w:bCs/>
                <w:szCs w:val="19"/>
              </w:rPr>
              <w:t>35</w:t>
            </w:r>
          </w:p>
        </w:tc>
        <w:tc>
          <w:tcPr>
            <w:tcW w:w="502" w:type="pct"/>
            <w:vAlign w:val="center"/>
          </w:tcPr>
          <w:p w14:paraId="0505AC0F" w14:textId="4746EE6D" w:rsidR="00893CE2" w:rsidRPr="00227837" w:rsidRDefault="00893CE2" w:rsidP="00893CE2">
            <w:pPr>
              <w:spacing w:before="20" w:after="20"/>
              <w:ind w:right="-57"/>
              <w:jc w:val="right"/>
              <w:rPr>
                <w:rFonts w:cs="Times New Roman"/>
                <w:szCs w:val="19"/>
                <w:lang w:val="en-GB"/>
              </w:rPr>
            </w:pPr>
            <w:r w:rsidRPr="00821F05">
              <w:rPr>
                <w:rFonts w:cs="Arial"/>
                <w:szCs w:val="19"/>
              </w:rPr>
              <w:t>114</w:t>
            </w:r>
            <w:r>
              <w:rPr>
                <w:rFonts w:cs="Arial"/>
                <w:szCs w:val="19"/>
              </w:rPr>
              <w:t>.</w:t>
            </w:r>
            <w:r w:rsidRPr="00821F05">
              <w:rPr>
                <w:rFonts w:cs="Arial"/>
                <w:szCs w:val="19"/>
              </w:rPr>
              <w:t>8</w:t>
            </w:r>
          </w:p>
        </w:tc>
        <w:tc>
          <w:tcPr>
            <w:tcW w:w="501" w:type="pct"/>
            <w:vAlign w:val="center"/>
          </w:tcPr>
          <w:p w14:paraId="45A67E83" w14:textId="317A1B74"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12</w:t>
            </w:r>
            <w:r>
              <w:rPr>
                <w:rFonts w:cs="Arial"/>
                <w:bCs/>
                <w:szCs w:val="19"/>
              </w:rPr>
              <w:t>.</w:t>
            </w:r>
            <w:r w:rsidRPr="00821F05">
              <w:rPr>
                <w:rFonts w:cs="Arial"/>
                <w:bCs/>
                <w:szCs w:val="19"/>
              </w:rPr>
              <w:t>02</w:t>
            </w:r>
          </w:p>
        </w:tc>
        <w:tc>
          <w:tcPr>
            <w:tcW w:w="502" w:type="pct"/>
            <w:vAlign w:val="center"/>
          </w:tcPr>
          <w:p w14:paraId="1F5030DF" w14:textId="14737FBB" w:rsidR="00893CE2" w:rsidRPr="00227837" w:rsidRDefault="00893CE2" w:rsidP="00893CE2">
            <w:pPr>
              <w:spacing w:before="20" w:after="20"/>
              <w:ind w:right="-57"/>
              <w:jc w:val="right"/>
              <w:rPr>
                <w:rFonts w:cs="Times New Roman"/>
                <w:szCs w:val="19"/>
                <w:lang w:val="en-GB"/>
              </w:rPr>
            </w:pPr>
            <w:r w:rsidRPr="00821F05">
              <w:rPr>
                <w:rFonts w:cs="Arial"/>
                <w:szCs w:val="19"/>
              </w:rPr>
              <w:t>109</w:t>
            </w:r>
            <w:r>
              <w:rPr>
                <w:rFonts w:cs="Arial"/>
                <w:szCs w:val="19"/>
              </w:rPr>
              <w:t>.</w:t>
            </w:r>
            <w:r w:rsidRPr="00821F05">
              <w:rPr>
                <w:rFonts w:cs="Arial"/>
                <w:szCs w:val="19"/>
              </w:rPr>
              <w:t>4</w:t>
            </w:r>
          </w:p>
        </w:tc>
        <w:tc>
          <w:tcPr>
            <w:tcW w:w="501" w:type="pct"/>
            <w:vAlign w:val="center"/>
          </w:tcPr>
          <w:p w14:paraId="626FA736" w14:textId="1AC68330"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3 604.9</w:t>
            </w:r>
          </w:p>
        </w:tc>
        <w:tc>
          <w:tcPr>
            <w:tcW w:w="502" w:type="pct"/>
            <w:vAlign w:val="center"/>
          </w:tcPr>
          <w:p w14:paraId="706EB867" w14:textId="37EC6523" w:rsidR="00893CE2" w:rsidRPr="00227837" w:rsidRDefault="00893CE2" w:rsidP="00893CE2">
            <w:pPr>
              <w:spacing w:before="20" w:after="20"/>
              <w:ind w:right="-57"/>
              <w:jc w:val="right"/>
              <w:rPr>
                <w:rFonts w:cs="Times New Roman"/>
                <w:szCs w:val="19"/>
                <w:lang w:val="en-GB"/>
              </w:rPr>
            </w:pPr>
            <w:r>
              <w:rPr>
                <w:rFonts w:cs="Times New Roman"/>
                <w:szCs w:val="19"/>
              </w:rPr>
              <w:t>125.4</w:t>
            </w:r>
          </w:p>
        </w:tc>
        <w:tc>
          <w:tcPr>
            <w:tcW w:w="501" w:type="pct"/>
            <w:vAlign w:val="center"/>
          </w:tcPr>
          <w:p w14:paraId="62A535EF" w14:textId="67F5DAD6" w:rsidR="00893CE2" w:rsidRPr="00227837" w:rsidRDefault="00893CE2" w:rsidP="00893CE2">
            <w:pPr>
              <w:spacing w:before="20" w:after="20"/>
              <w:ind w:right="-57"/>
              <w:jc w:val="right"/>
              <w:rPr>
                <w:rFonts w:cs="Times New Roman"/>
                <w:szCs w:val="19"/>
                <w:lang w:val="en-GB"/>
              </w:rPr>
            </w:pPr>
            <w:r>
              <w:rPr>
                <w:rFonts w:cs="Times New Roman"/>
                <w:szCs w:val="19"/>
              </w:rPr>
              <w:t>2 157.8</w:t>
            </w:r>
          </w:p>
        </w:tc>
        <w:tc>
          <w:tcPr>
            <w:tcW w:w="500" w:type="pct"/>
            <w:vAlign w:val="center"/>
          </w:tcPr>
          <w:p w14:paraId="77130F07" w14:textId="7180F590" w:rsidR="00893CE2" w:rsidRPr="00227837" w:rsidRDefault="00893CE2" w:rsidP="00893CE2">
            <w:pPr>
              <w:spacing w:before="20" w:after="20"/>
              <w:ind w:right="-57"/>
              <w:jc w:val="right"/>
              <w:rPr>
                <w:rFonts w:cs="Times New Roman"/>
                <w:szCs w:val="19"/>
                <w:lang w:val="en-GB"/>
              </w:rPr>
            </w:pPr>
            <w:r>
              <w:rPr>
                <w:rFonts w:cs="Times New Roman"/>
                <w:szCs w:val="19"/>
              </w:rPr>
              <w:t>121.5</w:t>
            </w:r>
          </w:p>
        </w:tc>
      </w:tr>
      <w:tr w:rsidR="00893CE2" w:rsidRPr="00227837" w14:paraId="74AFD183" w14:textId="77777777" w:rsidTr="00304B17">
        <w:trPr>
          <w:trHeight w:hRule="exact" w:val="340"/>
        </w:trPr>
        <w:tc>
          <w:tcPr>
            <w:tcW w:w="990" w:type="pct"/>
          </w:tcPr>
          <w:p w14:paraId="435553E5" w14:textId="64455947" w:rsidR="00893CE2" w:rsidRPr="00227837" w:rsidRDefault="00893CE2" w:rsidP="00893CE2">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center"/>
          </w:tcPr>
          <w:p w14:paraId="3B80455E" w14:textId="34F80FA7"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15</w:t>
            </w:r>
          </w:p>
        </w:tc>
        <w:tc>
          <w:tcPr>
            <w:tcW w:w="502" w:type="pct"/>
            <w:vAlign w:val="center"/>
          </w:tcPr>
          <w:p w14:paraId="42F2046F" w14:textId="7F86D016" w:rsidR="00893CE2" w:rsidRPr="00227837" w:rsidRDefault="00893CE2" w:rsidP="00893CE2">
            <w:pPr>
              <w:spacing w:before="20" w:after="20"/>
              <w:ind w:right="-57"/>
              <w:jc w:val="right"/>
              <w:rPr>
                <w:rFonts w:cs="Times New Roman"/>
                <w:szCs w:val="19"/>
                <w:lang w:val="en-GB"/>
              </w:rPr>
            </w:pPr>
            <w:r w:rsidRPr="00821F05">
              <w:rPr>
                <w:rFonts w:cs="Arial"/>
                <w:bCs/>
                <w:szCs w:val="19"/>
              </w:rPr>
              <w:t>96</w:t>
            </w:r>
            <w:r>
              <w:rPr>
                <w:rFonts w:cs="Arial"/>
                <w:bCs/>
                <w:szCs w:val="19"/>
              </w:rPr>
              <w:t>.</w:t>
            </w:r>
            <w:r w:rsidRPr="00821F05">
              <w:rPr>
                <w:rFonts w:cs="Arial"/>
                <w:bCs/>
                <w:szCs w:val="19"/>
              </w:rPr>
              <w:t>6</w:t>
            </w:r>
          </w:p>
        </w:tc>
        <w:tc>
          <w:tcPr>
            <w:tcW w:w="501" w:type="pct"/>
            <w:vAlign w:val="center"/>
          </w:tcPr>
          <w:p w14:paraId="59A0F5A2" w14:textId="36072103"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0</w:t>
            </w:r>
            <w:r>
              <w:rPr>
                <w:rFonts w:cs="Arial"/>
                <w:bCs/>
                <w:szCs w:val="19"/>
              </w:rPr>
              <w:t>.</w:t>
            </w:r>
            <w:r w:rsidRPr="00821F05">
              <w:rPr>
                <w:rFonts w:cs="Arial"/>
                <w:bCs/>
                <w:szCs w:val="19"/>
              </w:rPr>
              <w:t>24</w:t>
            </w:r>
          </w:p>
        </w:tc>
        <w:tc>
          <w:tcPr>
            <w:tcW w:w="502" w:type="pct"/>
            <w:vAlign w:val="center"/>
          </w:tcPr>
          <w:p w14:paraId="0EFC237E" w14:textId="35460C84" w:rsidR="00893CE2" w:rsidRPr="00227837" w:rsidRDefault="00893CE2" w:rsidP="00893CE2">
            <w:pPr>
              <w:spacing w:before="20" w:after="20"/>
              <w:ind w:right="-57"/>
              <w:jc w:val="right"/>
              <w:rPr>
                <w:rFonts w:cs="Times New Roman"/>
                <w:szCs w:val="19"/>
                <w:lang w:val="en-GB"/>
              </w:rPr>
            </w:pPr>
            <w:r w:rsidRPr="00821F05">
              <w:rPr>
                <w:rFonts w:cs="Arial"/>
                <w:bCs/>
                <w:szCs w:val="19"/>
              </w:rPr>
              <w:t>92</w:t>
            </w:r>
            <w:r>
              <w:rPr>
                <w:rFonts w:cs="Arial"/>
                <w:bCs/>
                <w:szCs w:val="19"/>
              </w:rPr>
              <w:t>.</w:t>
            </w:r>
            <w:r w:rsidRPr="00821F05">
              <w:rPr>
                <w:rFonts w:cs="Arial"/>
                <w:bCs/>
                <w:szCs w:val="19"/>
              </w:rPr>
              <w:t>7</w:t>
            </w:r>
          </w:p>
        </w:tc>
        <w:tc>
          <w:tcPr>
            <w:tcW w:w="501" w:type="pct"/>
            <w:vAlign w:val="center"/>
          </w:tcPr>
          <w:p w14:paraId="79EA51DE" w14:textId="49910B68"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73.9</w:t>
            </w:r>
          </w:p>
        </w:tc>
        <w:tc>
          <w:tcPr>
            <w:tcW w:w="502" w:type="pct"/>
            <w:vAlign w:val="center"/>
          </w:tcPr>
          <w:p w14:paraId="2D539B39" w14:textId="384A2E93" w:rsidR="00893CE2" w:rsidRPr="00227837" w:rsidRDefault="00893CE2" w:rsidP="00893CE2">
            <w:pPr>
              <w:spacing w:before="20" w:after="20"/>
              <w:ind w:right="-57"/>
              <w:jc w:val="right"/>
              <w:rPr>
                <w:rFonts w:cs="Times New Roman"/>
                <w:szCs w:val="19"/>
                <w:lang w:val="en-GB"/>
              </w:rPr>
            </w:pPr>
            <w:r>
              <w:rPr>
                <w:rFonts w:cs="Times New Roman"/>
                <w:szCs w:val="19"/>
              </w:rPr>
              <w:t>103.9</w:t>
            </w:r>
          </w:p>
        </w:tc>
        <w:tc>
          <w:tcPr>
            <w:tcW w:w="501" w:type="pct"/>
            <w:vAlign w:val="center"/>
          </w:tcPr>
          <w:p w14:paraId="7B76B0FF" w14:textId="6BB53EB2" w:rsidR="00893CE2" w:rsidRPr="00227837" w:rsidRDefault="00893CE2" w:rsidP="00893CE2">
            <w:pPr>
              <w:spacing w:before="20" w:after="20"/>
              <w:ind w:right="-57"/>
              <w:jc w:val="right"/>
              <w:rPr>
                <w:rFonts w:cs="Times New Roman"/>
                <w:szCs w:val="19"/>
                <w:lang w:val="en-GB"/>
              </w:rPr>
            </w:pPr>
            <w:r>
              <w:rPr>
                <w:rFonts w:cs="Times New Roman"/>
                <w:szCs w:val="19"/>
              </w:rPr>
              <w:t>107.3</w:t>
            </w:r>
          </w:p>
        </w:tc>
        <w:tc>
          <w:tcPr>
            <w:tcW w:w="500" w:type="pct"/>
            <w:vAlign w:val="center"/>
          </w:tcPr>
          <w:p w14:paraId="137117EE" w14:textId="79B5741F" w:rsidR="00893CE2" w:rsidRPr="00227837" w:rsidRDefault="00893CE2" w:rsidP="00893CE2">
            <w:pPr>
              <w:spacing w:before="20" w:after="20"/>
              <w:ind w:right="-57"/>
              <w:jc w:val="right"/>
              <w:rPr>
                <w:rFonts w:cs="Times New Roman"/>
                <w:szCs w:val="19"/>
                <w:lang w:val="en-GB"/>
              </w:rPr>
            </w:pPr>
            <w:r>
              <w:rPr>
                <w:rFonts w:cs="Times New Roman"/>
                <w:szCs w:val="19"/>
              </w:rPr>
              <w:t>94.0</w:t>
            </w:r>
          </w:p>
        </w:tc>
      </w:tr>
      <w:tr w:rsidR="00893CE2" w:rsidRPr="00227837" w14:paraId="2AD29EAB" w14:textId="77777777" w:rsidTr="00304B17">
        <w:trPr>
          <w:trHeight w:hRule="exact" w:val="340"/>
        </w:trPr>
        <w:tc>
          <w:tcPr>
            <w:tcW w:w="990" w:type="pct"/>
          </w:tcPr>
          <w:p w14:paraId="18057671" w14:textId="471DB796" w:rsidR="00893CE2" w:rsidRPr="00227837" w:rsidRDefault="00893CE2" w:rsidP="00893CE2">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center"/>
          </w:tcPr>
          <w:p w14:paraId="249D9D9A" w14:textId="21EDC2DF"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3</w:t>
            </w:r>
            <w:r>
              <w:rPr>
                <w:rFonts w:cs="Arial"/>
                <w:bCs/>
                <w:szCs w:val="19"/>
              </w:rPr>
              <w:t>.</w:t>
            </w:r>
            <w:r w:rsidRPr="00821F05">
              <w:rPr>
                <w:rFonts w:cs="Arial"/>
                <w:bCs/>
                <w:szCs w:val="19"/>
              </w:rPr>
              <w:t>61</w:t>
            </w:r>
          </w:p>
        </w:tc>
        <w:tc>
          <w:tcPr>
            <w:tcW w:w="502" w:type="pct"/>
            <w:vAlign w:val="center"/>
          </w:tcPr>
          <w:p w14:paraId="4DB3DA89" w14:textId="4166351A" w:rsidR="00893CE2" w:rsidRPr="00227837" w:rsidRDefault="00893CE2" w:rsidP="00893CE2">
            <w:pPr>
              <w:spacing w:before="20" w:after="20"/>
              <w:ind w:right="-57"/>
              <w:jc w:val="right"/>
              <w:rPr>
                <w:rFonts w:cs="Times New Roman"/>
                <w:szCs w:val="19"/>
                <w:lang w:val="en-GB"/>
              </w:rPr>
            </w:pPr>
            <w:r w:rsidRPr="00821F05">
              <w:rPr>
                <w:rFonts w:cs="Arial"/>
                <w:bCs/>
                <w:szCs w:val="19"/>
              </w:rPr>
              <w:t>158</w:t>
            </w:r>
            <w:r>
              <w:rPr>
                <w:rFonts w:cs="Arial"/>
                <w:bCs/>
                <w:szCs w:val="19"/>
              </w:rPr>
              <w:t>.</w:t>
            </w:r>
            <w:r w:rsidRPr="00821F05">
              <w:rPr>
                <w:rFonts w:cs="Arial"/>
                <w:bCs/>
                <w:szCs w:val="19"/>
              </w:rPr>
              <w:t>4</w:t>
            </w:r>
          </w:p>
        </w:tc>
        <w:tc>
          <w:tcPr>
            <w:tcW w:w="501" w:type="pct"/>
            <w:vAlign w:val="center"/>
          </w:tcPr>
          <w:p w14:paraId="07D39F73" w14:textId="46AE1945" w:rsidR="00893CE2" w:rsidRPr="00227837" w:rsidRDefault="00893CE2" w:rsidP="00893CE2">
            <w:pPr>
              <w:spacing w:before="20" w:after="20"/>
              <w:ind w:right="-57"/>
              <w:jc w:val="right"/>
              <w:rPr>
                <w:rFonts w:cs="Times New Roman"/>
                <w:spacing w:val="-4"/>
                <w:szCs w:val="19"/>
                <w:lang w:val="en-GB"/>
              </w:rPr>
            </w:pPr>
            <w:r w:rsidRPr="00821F05">
              <w:rPr>
                <w:rFonts w:cs="Arial"/>
                <w:bCs/>
                <w:szCs w:val="19"/>
              </w:rPr>
              <w:t>4</w:t>
            </w:r>
            <w:r>
              <w:rPr>
                <w:rFonts w:cs="Arial"/>
                <w:bCs/>
                <w:szCs w:val="19"/>
              </w:rPr>
              <w:t>.</w:t>
            </w:r>
            <w:r w:rsidRPr="00821F05">
              <w:rPr>
                <w:rFonts w:cs="Arial"/>
                <w:bCs/>
                <w:szCs w:val="19"/>
              </w:rPr>
              <w:t>99</w:t>
            </w:r>
          </w:p>
        </w:tc>
        <w:tc>
          <w:tcPr>
            <w:tcW w:w="502" w:type="pct"/>
            <w:vAlign w:val="center"/>
          </w:tcPr>
          <w:p w14:paraId="5C98C4E9" w14:textId="0F72E305" w:rsidR="00893CE2" w:rsidRPr="00227837" w:rsidRDefault="00893CE2" w:rsidP="00893CE2">
            <w:pPr>
              <w:spacing w:before="20" w:after="20"/>
              <w:ind w:right="-57"/>
              <w:jc w:val="right"/>
              <w:rPr>
                <w:rFonts w:cs="Times New Roman"/>
                <w:szCs w:val="19"/>
                <w:lang w:val="en-GB"/>
              </w:rPr>
            </w:pPr>
            <w:r w:rsidRPr="00821F05">
              <w:rPr>
                <w:rFonts w:cs="Arial"/>
                <w:bCs/>
                <w:szCs w:val="19"/>
              </w:rPr>
              <w:t>158</w:t>
            </w:r>
            <w:r>
              <w:rPr>
                <w:rFonts w:cs="Arial"/>
                <w:bCs/>
                <w:szCs w:val="19"/>
              </w:rPr>
              <w:t>.</w:t>
            </w:r>
            <w:r w:rsidRPr="00821F05">
              <w:rPr>
                <w:rFonts w:cs="Arial"/>
                <w:bCs/>
                <w:szCs w:val="19"/>
              </w:rPr>
              <w:t>5</w:t>
            </w:r>
          </w:p>
        </w:tc>
        <w:tc>
          <w:tcPr>
            <w:tcW w:w="501" w:type="pct"/>
            <w:vAlign w:val="center"/>
          </w:tcPr>
          <w:p w14:paraId="6BC6F915" w14:textId="3F8FDD22" w:rsidR="00893CE2" w:rsidRPr="00227837" w:rsidRDefault="00893CE2" w:rsidP="00893CE2">
            <w:pPr>
              <w:spacing w:before="20" w:after="20"/>
              <w:ind w:left="-57" w:right="-57"/>
              <w:jc w:val="right"/>
              <w:rPr>
                <w:rFonts w:cs="Times New Roman"/>
                <w:spacing w:val="-2"/>
                <w:szCs w:val="19"/>
                <w:lang w:val="en-GB"/>
              </w:rPr>
            </w:pPr>
            <w:r>
              <w:rPr>
                <w:rFonts w:cs="Times New Roman"/>
                <w:spacing w:val="-2"/>
                <w:szCs w:val="19"/>
              </w:rPr>
              <w:t>1 695.8</w:t>
            </w:r>
          </w:p>
        </w:tc>
        <w:tc>
          <w:tcPr>
            <w:tcW w:w="502" w:type="pct"/>
            <w:vAlign w:val="center"/>
          </w:tcPr>
          <w:p w14:paraId="4B4E7DAF" w14:textId="19105617" w:rsidR="00893CE2" w:rsidRPr="00227837" w:rsidRDefault="00893CE2" w:rsidP="00893CE2">
            <w:pPr>
              <w:spacing w:before="20" w:after="20"/>
              <w:ind w:right="-57"/>
              <w:jc w:val="right"/>
              <w:rPr>
                <w:rFonts w:cs="Times New Roman"/>
                <w:szCs w:val="19"/>
                <w:lang w:val="en-GB"/>
              </w:rPr>
            </w:pPr>
            <w:r>
              <w:rPr>
                <w:rFonts w:cs="Times New Roman"/>
                <w:szCs w:val="19"/>
              </w:rPr>
              <w:t>173.4</w:t>
            </w:r>
          </w:p>
        </w:tc>
        <w:tc>
          <w:tcPr>
            <w:tcW w:w="501" w:type="pct"/>
            <w:vAlign w:val="center"/>
          </w:tcPr>
          <w:p w14:paraId="1D388183" w14:textId="403AED20" w:rsidR="00893CE2" w:rsidRPr="00227837" w:rsidRDefault="00893CE2" w:rsidP="00893CE2">
            <w:pPr>
              <w:spacing w:before="20" w:after="20"/>
              <w:ind w:right="-57"/>
              <w:jc w:val="right"/>
              <w:rPr>
                <w:rFonts w:cs="Times New Roman"/>
                <w:szCs w:val="19"/>
                <w:lang w:val="en-GB"/>
              </w:rPr>
            </w:pPr>
            <w:r>
              <w:rPr>
                <w:rFonts w:cs="Times New Roman"/>
                <w:szCs w:val="19"/>
              </w:rPr>
              <w:t>2 054.7</w:t>
            </w:r>
          </w:p>
        </w:tc>
        <w:tc>
          <w:tcPr>
            <w:tcW w:w="500" w:type="pct"/>
            <w:vAlign w:val="center"/>
          </w:tcPr>
          <w:p w14:paraId="1BCD3763" w14:textId="4F45E3CB" w:rsidR="00893CE2" w:rsidRPr="00227837" w:rsidRDefault="00893CE2" w:rsidP="00893CE2">
            <w:pPr>
              <w:spacing w:before="20" w:after="20"/>
              <w:ind w:right="-57"/>
              <w:jc w:val="right"/>
              <w:rPr>
                <w:rFonts w:cs="Times New Roman"/>
                <w:szCs w:val="19"/>
                <w:lang w:val="en-GB"/>
              </w:rPr>
            </w:pPr>
            <w:r>
              <w:rPr>
                <w:rFonts w:cs="Times New Roman"/>
                <w:szCs w:val="19"/>
              </w:rPr>
              <w:t>175.1</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461081CA"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3F4B5D3E" w:rsidR="009A0C8E" w:rsidRPr="008F07A8" w:rsidRDefault="009A0C8E" w:rsidP="009A0C8E">
      <w:pPr>
        <w:spacing w:before="240"/>
        <w:rPr>
          <w:lang w:val="en-AU"/>
        </w:rPr>
      </w:pPr>
      <w:r w:rsidRPr="008F07A8">
        <w:rPr>
          <w:lang w:val="en-AU"/>
        </w:rPr>
        <w:t xml:space="preserve">In the </w:t>
      </w:r>
      <w:r w:rsidR="00E134E9">
        <w:rPr>
          <w:lang w:val="en-AU"/>
        </w:rPr>
        <w:t>4th</w:t>
      </w:r>
      <w:r w:rsidR="00DF3E67">
        <w:rPr>
          <w:lang w:val="en-AU"/>
        </w:rPr>
        <w:t xml:space="preserve"> </w:t>
      </w:r>
      <w:r w:rsidRPr="008F07A8">
        <w:rPr>
          <w:lang w:val="en-AU"/>
        </w:rPr>
        <w:t>quarter of 202</w:t>
      </w:r>
      <w:r w:rsidR="00A34066">
        <w:rPr>
          <w:lang w:val="en-AU"/>
        </w:rPr>
        <w:t>2</w:t>
      </w:r>
      <w:r w:rsidR="00A46475">
        <w:rPr>
          <w:lang w:val="en-AU"/>
        </w:rPr>
        <w:t>,</w:t>
      </w:r>
      <w:r w:rsidR="00A259A7">
        <w:rPr>
          <w:lang w:val="en-AU"/>
        </w:rPr>
        <w:t xml:space="preserve"> </w:t>
      </w:r>
      <w:r w:rsidR="0033738F">
        <w:rPr>
          <w:lang w:val="en-AU"/>
        </w:rPr>
        <w:t>249</w:t>
      </w:r>
      <w:r w:rsidR="00A34066">
        <w:rPr>
          <w:lang w:val="en-AU"/>
        </w:rPr>
        <w:t>.</w:t>
      </w:r>
      <w:r w:rsidR="0033738F">
        <w:rPr>
          <w:lang w:val="en-AU"/>
        </w:rPr>
        <w:t>5</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33738F" w:rsidRPr="0033738F">
        <w:rPr>
          <w:lang w:val="en-AU"/>
        </w:rPr>
        <w:t>Compared to the same period of the previous year, there was an increase of 98.0% in crossings under the LBT regime, and an increase of 50.3% compared to the previous quarter.</w:t>
      </w:r>
      <w:r w:rsidR="0033738F">
        <w:rPr>
          <w:lang w:val="en-AU"/>
        </w:rPr>
        <w:t xml:space="preserve"> </w:t>
      </w:r>
      <w:r w:rsidR="00200A48" w:rsidRPr="00200A48">
        <w:rPr>
          <w:lang w:val="en-AU"/>
        </w:rPr>
        <w:t xml:space="preserve">The value of expenses incurred by foreigners crossing the border under the </w:t>
      </w:r>
      <w:r w:rsidR="00AF02D5">
        <w:rPr>
          <w:lang w:val="en-AU"/>
        </w:rPr>
        <w:t>LBT</w:t>
      </w:r>
      <w:r w:rsidR="00200A48" w:rsidRPr="00200A48">
        <w:rPr>
          <w:lang w:val="en-AU"/>
        </w:rPr>
        <w:t xml:space="preserve"> regime </w:t>
      </w:r>
      <w:r w:rsidR="00715AF0">
        <w:rPr>
          <w:lang w:val="en-AU"/>
        </w:rPr>
        <w:t xml:space="preserve">in the </w:t>
      </w:r>
      <w:r w:rsidR="0033738F">
        <w:rPr>
          <w:lang w:val="en-AU"/>
        </w:rPr>
        <w:t>4th</w:t>
      </w:r>
      <w:r w:rsidR="00715AF0">
        <w:rPr>
          <w:lang w:val="en-AU"/>
        </w:rPr>
        <w:t xml:space="preserve"> </w:t>
      </w:r>
      <w:r w:rsidR="00715AF0" w:rsidRPr="008F07A8">
        <w:rPr>
          <w:lang w:val="en-AU"/>
        </w:rPr>
        <w:t>quarter of 202</w:t>
      </w:r>
      <w:r w:rsidR="00715AF0">
        <w:rPr>
          <w:lang w:val="en-AU"/>
        </w:rPr>
        <w:t xml:space="preserve">2 </w:t>
      </w:r>
      <w:r w:rsidR="00200A48" w:rsidRPr="00200A48">
        <w:rPr>
          <w:lang w:val="en-AU"/>
        </w:rPr>
        <w:t xml:space="preserve">amounted to PLN </w:t>
      </w:r>
      <w:r w:rsidR="0033738F">
        <w:rPr>
          <w:lang w:val="en-AU"/>
        </w:rPr>
        <w:t>94</w:t>
      </w:r>
      <w:r w:rsidR="00200A48" w:rsidRPr="00200A48">
        <w:rPr>
          <w:lang w:val="en-AU"/>
        </w:rPr>
        <w:t>.</w:t>
      </w:r>
      <w:r w:rsidR="0033738F">
        <w:rPr>
          <w:lang w:val="en-AU"/>
        </w:rPr>
        <w:t>6</w:t>
      </w:r>
      <w:r w:rsidR="00200A48" w:rsidRPr="00200A48">
        <w:rPr>
          <w:lang w:val="en-AU"/>
        </w:rPr>
        <w:t xml:space="preserve"> million.</w:t>
      </w:r>
    </w:p>
    <w:p w14:paraId="00ADF5E9" w14:textId="2BD26CC5" w:rsidR="009A0C8E" w:rsidRPr="00304B17" w:rsidRDefault="00574BFB" w:rsidP="009A0C8E">
      <w:pPr>
        <w:pStyle w:val="Nagwek1"/>
        <w:spacing w:after="180"/>
        <w:rPr>
          <w:rFonts w:ascii="Fira Sans" w:hAnsi="Fira Sans" w:cs="Arial"/>
          <w:b/>
          <w:color w:val="auto"/>
          <w:szCs w:val="19"/>
          <w:lang w:val="en-AU"/>
        </w:rPr>
      </w:pPr>
      <w:r w:rsidRPr="000A2694">
        <w:rPr>
          <w:b/>
          <w:noProof/>
          <w:color w:val="FF0000"/>
          <w:spacing w:val="-2"/>
          <w:szCs w:val="19"/>
        </w:rPr>
        <w:lastRenderedPageBreak/>
        <mc:AlternateContent>
          <mc:Choice Requires="wps">
            <w:drawing>
              <wp:anchor distT="45720" distB="45720" distL="114300" distR="114300" simplePos="0" relativeHeight="251807744" behindDoc="1" locked="0" layoutInCell="1" allowOverlap="1" wp14:anchorId="39BC4E53" wp14:editId="1DF7D676">
                <wp:simplePos x="0" y="0"/>
                <wp:positionH relativeFrom="column">
                  <wp:posOffset>5293995</wp:posOffset>
                </wp:positionH>
                <wp:positionV relativeFrom="paragraph">
                  <wp:posOffset>51239</wp:posOffset>
                </wp:positionV>
                <wp:extent cx="1744345" cy="1216025"/>
                <wp:effectExtent l="0" t="0" r="0" b="3175"/>
                <wp:wrapTight wrapText="bothSides">
                  <wp:wrapPolygon edited="0">
                    <wp:start x="708" y="0"/>
                    <wp:lineTo x="708" y="21318"/>
                    <wp:lineTo x="20759" y="21318"/>
                    <wp:lineTo x="20759" y="0"/>
                    <wp:lineTo x="708" y="0"/>
                  </wp:wrapPolygon>
                </wp:wrapTight>
                <wp:docPr id="3" name="Pole tekstowe 3" descr="In the 4th quarter of 2022, local border traffic accounted for 6.0% of crossings by foreigners of Poland's land border with Ukraine (in 2022 –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410AA6BA" w14:textId="24610954" w:rsidR="00574BFB" w:rsidRPr="00631237" w:rsidRDefault="00574BFB" w:rsidP="00574BFB">
                            <w:pPr>
                              <w:pStyle w:val="tekstzboku"/>
                              <w:rPr>
                                <w:spacing w:val="-2"/>
                                <w:lang w:val="en-AU"/>
                              </w:rPr>
                            </w:pPr>
                            <w:r w:rsidRPr="00574BFB">
                              <w:rPr>
                                <w:spacing w:val="-2"/>
                                <w:lang w:val="en-AU"/>
                              </w:rPr>
                              <w:t>In the 4th quarter of 2022, local border traffic accounted for 6.0% of crossings by foreigners of</w:t>
                            </w:r>
                            <w:bookmarkStart w:id="0" w:name="_GoBack"/>
                            <w:bookmarkEnd w:id="0"/>
                            <w:r w:rsidRPr="00574BFB">
                              <w:rPr>
                                <w:spacing w:val="-2"/>
                                <w:lang w:val="en-AU"/>
                              </w:rPr>
                              <w:t xml:space="preserve"> Poland's land border with Ukraine (in 2022 </w:t>
                            </w:r>
                            <w:r w:rsidR="00DB55D7">
                              <w:rPr>
                                <w:spacing w:val="-2"/>
                                <w:lang w:val="en-AU"/>
                              </w:rPr>
                              <w:t>–</w:t>
                            </w:r>
                            <w:r w:rsidRPr="00574BFB">
                              <w:rPr>
                                <w:spacing w:val="-2"/>
                                <w:lang w:val="en-AU"/>
                              </w:rPr>
                              <w:t xml:space="preserve"> 3.8%)</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4th quarter of 2022, local border traffic accounted for 6.0% of crossings by foreigners of Poland's land border with Ukraine (in 2022 – 3.8%)" style="position:absolute;margin-left:416.85pt;margin-top:4.05pt;width:137.35pt;height:95.7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" filled="f" stroked="f">
                <v:textbox inset=",0,,0">
                  <w:txbxContent>
                    <w:p w14:paraId="410AA6BA" w14:textId="24610954" w:rsidR="00574BFB" w:rsidRPr="00631237" w:rsidRDefault="00574BFB" w:rsidP="00574BFB">
                      <w:pPr>
                        <w:pStyle w:val="tekstzboku"/>
                        <w:rPr>
                          <w:spacing w:val="-2"/>
                          <w:lang w:val="en-AU"/>
                        </w:rPr>
                      </w:pPr>
                      <w:r w:rsidRPr="00574BFB">
                        <w:rPr>
                          <w:spacing w:val="-2"/>
                          <w:lang w:val="en-AU"/>
                        </w:rPr>
                        <w:t>In the 4th quarter of 2022, local border traffic accounted for 6.0% of crossings by foreigners of</w:t>
                      </w:r>
                      <w:bookmarkStart w:id="1" w:name="_GoBack"/>
                      <w:bookmarkEnd w:id="1"/>
                      <w:r w:rsidRPr="00574BFB">
                        <w:rPr>
                          <w:spacing w:val="-2"/>
                          <w:lang w:val="en-AU"/>
                        </w:rPr>
                        <w:t xml:space="preserve"> Poland's land border with Ukraine (in 2022 </w:t>
                      </w:r>
                      <w:r w:rsidR="00DB55D7">
                        <w:rPr>
                          <w:spacing w:val="-2"/>
                          <w:lang w:val="en-AU"/>
                        </w:rPr>
                        <w:t>–</w:t>
                      </w:r>
                      <w:r w:rsidRPr="00574BFB">
                        <w:rPr>
                          <w:spacing w:val="-2"/>
                          <w:lang w:val="en-AU"/>
                        </w:rPr>
                        <w:t xml:space="preserve"> 3.8%)</w:t>
                      </w:r>
                    </w:p>
                  </w:txbxContent>
                </v:textbox>
                <w10:wrap type="tight"/>
              </v:shape>
            </w:pict>
          </mc:Fallback>
        </mc:AlternateContent>
      </w:r>
      <w:r w:rsidR="009A0C8E" w:rsidRPr="000A2694">
        <w:rPr>
          <w:rFonts w:ascii="Fira Sans" w:hAnsi="Fira Sans" w:cs="Arial"/>
          <w:b/>
          <w:color w:val="auto"/>
          <w:szCs w:val="19"/>
          <w:lang w:val="en-AU"/>
        </w:rPr>
        <w:t>Chart 3. Local border traffic of foreigners on the Polish-Ukrainian border</w:t>
      </w:r>
      <w:r w:rsidR="00046396" w:rsidRPr="000A2694">
        <w:rPr>
          <w:rFonts w:ascii="Fira Sans" w:hAnsi="Fira Sans" w:cs="Arial"/>
          <w:b/>
          <w:color w:val="auto"/>
          <w:szCs w:val="19"/>
          <w:lang w:val="en-AU"/>
        </w:rPr>
        <w:t xml:space="preserve"> by quarters</w:t>
      </w:r>
    </w:p>
    <w:p w14:paraId="27099079" w14:textId="4AA2694C" w:rsidR="007D39F6" w:rsidRPr="008F07A8" w:rsidRDefault="000A2694" w:rsidP="007C0D9C">
      <w:pPr>
        <w:pStyle w:val="Nagwek1"/>
        <w:spacing w:after="180"/>
        <w:rPr>
          <w:rFonts w:ascii="Fira Sans" w:hAnsi="Fira Sans" w:cs="Arial"/>
          <w:b/>
          <w:color w:val="auto"/>
          <w:sz w:val="18"/>
          <w:szCs w:val="18"/>
          <w:lang w:val="en-AU"/>
        </w:rPr>
      </w:pPr>
      <w:r w:rsidRPr="000A2694">
        <w:rPr>
          <w:noProof/>
        </w:rPr>
        <w:drawing>
          <wp:inline distT="0" distB="0" distL="0" distR="0" wp14:anchorId="2239EAE1" wp14:editId="2514141D">
            <wp:extent cx="5122545" cy="2343895"/>
            <wp:effectExtent l="0" t="0" r="1905" b="0"/>
            <wp:docPr id="23" name="Obraz 23" descr="Chart 3. Values of expenditure and volume of border traffic of foreigners under the local border traffic on the Polish-Ukrainian border in individual quarters of the years from 2010 to 2022.&#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43895"/>
                    </a:xfrm>
                    <a:prstGeom prst="rect">
                      <a:avLst/>
                    </a:prstGeom>
                    <a:noFill/>
                    <a:ln>
                      <a:noFill/>
                    </a:ln>
                  </pic:spPr>
                </pic:pic>
              </a:graphicData>
            </a:graphic>
          </wp:inline>
        </w:drawing>
      </w:r>
    </w:p>
    <w:p w14:paraId="65131B68" w14:textId="16D61AC8" w:rsidR="009A0C8E" w:rsidRPr="008F07A8" w:rsidRDefault="00390E15" w:rsidP="009A0C8E">
      <w:pPr>
        <w:spacing w:before="360"/>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09379AAE"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144F20">
        <w:rPr>
          <w:rFonts w:ascii="Fira Sans" w:hAnsi="Fira Sans"/>
          <w:spacing w:val="-2"/>
          <w:sz w:val="19"/>
          <w:szCs w:val="19"/>
          <w:lang w:val="en-AU"/>
        </w:rPr>
        <w:t>4th</w:t>
      </w:r>
      <w:r w:rsidR="00C47A7E" w:rsidRPr="008F07A8">
        <w:rPr>
          <w:rFonts w:ascii="Fira Sans" w:hAnsi="Fira Sans"/>
          <w:spacing w:val="-2"/>
          <w:sz w:val="19"/>
          <w:szCs w:val="19"/>
          <w:lang w:val="en-AU"/>
        </w:rPr>
        <w:t xml:space="preserve"> quarter of 202</w:t>
      </w:r>
      <w:r w:rsidR="00C47A7E">
        <w:rPr>
          <w:rFonts w:ascii="Fira Sans" w:hAnsi="Fira Sans"/>
          <w:spacing w:val="-2"/>
          <w:sz w:val="19"/>
          <w:szCs w:val="19"/>
          <w:lang w:val="en-AU"/>
        </w:rPr>
        <w:t xml:space="preserve">2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7</w:t>
      </w:r>
      <w:r w:rsidR="005D2A3A">
        <w:rPr>
          <w:rFonts w:ascii="Fira Sans" w:hAnsi="Fira Sans"/>
          <w:spacing w:val="-2"/>
          <w:sz w:val="19"/>
          <w:szCs w:val="19"/>
          <w:lang w:val="en-AU"/>
        </w:rPr>
        <w:t>2</w:t>
      </w:r>
      <w:r w:rsidR="00C47A7E">
        <w:rPr>
          <w:rFonts w:ascii="Fira Sans" w:hAnsi="Fira Sans"/>
          <w:spacing w:val="-2"/>
          <w:sz w:val="19"/>
          <w:szCs w:val="19"/>
          <w:lang w:val="en-AU"/>
        </w:rPr>
        <w:t>.</w:t>
      </w:r>
      <w:r w:rsidR="005D2A3A">
        <w:rPr>
          <w:rFonts w:ascii="Fira Sans" w:hAnsi="Fira Sans"/>
          <w:spacing w:val="-2"/>
          <w:sz w:val="19"/>
          <w:szCs w:val="19"/>
          <w:lang w:val="en-AU"/>
        </w:rPr>
        <w:t>8</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C55361">
        <w:rPr>
          <w:rFonts w:ascii="Fira Sans" w:hAnsi="Fira Sans"/>
          <w:spacing w:val="-2"/>
          <w:sz w:val="19"/>
          <w:szCs w:val="19"/>
          <w:lang w:val="en-AU"/>
        </w:rPr>
        <w:t>71</w:t>
      </w:r>
      <w:r w:rsidR="008571EC">
        <w:rPr>
          <w:rFonts w:ascii="Fira Sans" w:hAnsi="Fira Sans"/>
          <w:spacing w:val="-2"/>
          <w:sz w:val="19"/>
          <w:szCs w:val="19"/>
          <w:lang w:val="en-AU"/>
        </w:rPr>
        <w:t>.</w:t>
      </w:r>
      <w:r w:rsidR="00C55361">
        <w:rPr>
          <w:rFonts w:ascii="Fira Sans" w:hAnsi="Fira Sans"/>
          <w:spacing w:val="-2"/>
          <w:sz w:val="19"/>
          <w:szCs w:val="19"/>
          <w:lang w:val="en-AU"/>
        </w:rPr>
        <w:t>9</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5</w:t>
      </w:r>
      <w:r w:rsidR="00C55361">
        <w:rPr>
          <w:rFonts w:ascii="Fira Sans" w:hAnsi="Fira Sans"/>
          <w:spacing w:val="-2"/>
          <w:sz w:val="19"/>
          <w:szCs w:val="19"/>
          <w:lang w:val="en-AU"/>
        </w:rPr>
        <w:t>3</w:t>
      </w:r>
      <w:r w:rsidR="00C47A7E">
        <w:rPr>
          <w:rFonts w:ascii="Fira Sans" w:hAnsi="Fira Sans"/>
          <w:spacing w:val="-2"/>
          <w:sz w:val="19"/>
          <w:szCs w:val="19"/>
          <w:lang w:val="en-AU"/>
        </w:rPr>
        <w:t>.</w:t>
      </w:r>
      <w:r w:rsidR="00C55361">
        <w:rPr>
          <w:rFonts w:ascii="Fira Sans" w:hAnsi="Fira Sans"/>
          <w:spacing w:val="-2"/>
          <w:sz w:val="19"/>
          <w:szCs w:val="19"/>
          <w:lang w:val="en-AU"/>
        </w:rPr>
        <w:t>4</w:t>
      </w:r>
      <w:r w:rsidRPr="008F07A8">
        <w:rPr>
          <w:rFonts w:ascii="Fira Sans" w:hAnsi="Fira Sans"/>
          <w:spacing w:val="-2"/>
          <w:sz w:val="19"/>
          <w:szCs w:val="19"/>
          <w:lang w:val="en-AU"/>
        </w:rPr>
        <w:t xml:space="preserve">% of foreigners and </w:t>
      </w:r>
      <w:r w:rsidR="00C55361">
        <w:rPr>
          <w:rFonts w:ascii="Fira Sans" w:hAnsi="Fira Sans"/>
          <w:spacing w:val="-2"/>
          <w:sz w:val="19"/>
          <w:szCs w:val="19"/>
          <w:lang w:val="en-AU"/>
        </w:rPr>
        <w:t>60</w:t>
      </w:r>
      <w:r w:rsidR="00C47A7E">
        <w:rPr>
          <w:rFonts w:ascii="Fira Sans" w:hAnsi="Fira Sans"/>
          <w:spacing w:val="-2"/>
          <w:sz w:val="19"/>
          <w:szCs w:val="19"/>
          <w:lang w:val="en-AU"/>
        </w:rPr>
        <w:t>.</w:t>
      </w:r>
      <w:r w:rsidR="00C55361">
        <w:rPr>
          <w:rFonts w:ascii="Fira Sans" w:hAnsi="Fira Sans"/>
          <w:spacing w:val="-2"/>
          <w:sz w:val="19"/>
          <w:szCs w:val="19"/>
          <w:lang w:val="en-AU"/>
        </w:rPr>
        <w:t>0</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1A816DDB" w:rsidR="009A0C8E" w:rsidRPr="008F07A8" w:rsidRDefault="0065792B" w:rsidP="009A0C8E">
      <w:pPr>
        <w:tabs>
          <w:tab w:val="left" w:pos="840"/>
        </w:tabs>
        <w:spacing w:before="240" w:after="180"/>
        <w:ind w:left="652" w:hanging="652"/>
        <w:rPr>
          <w:rFonts w:eastAsia="Times New Roman" w:cs="Arial"/>
          <w:b/>
          <w:bCs/>
          <w:spacing w:val="-2"/>
          <w:sz w:val="18"/>
          <w:szCs w:val="18"/>
          <w:lang w:val="en-AU" w:eastAsia="pl-PL"/>
        </w:rPr>
      </w:pPr>
      <w:r w:rsidRPr="00976B7C">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A34066" w:rsidRPr="00631237" w:rsidRDefault="00A34066"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filled="f" stroked="f">
                <v:textbox inset=",0,,0">
                  <w:txbxContent>
                    <w:p w14:paraId="37DB388F" w14:textId="646529E8" w:rsidR="00A34066" w:rsidRPr="00631237" w:rsidRDefault="00A34066"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976B7C">
        <w:rPr>
          <w:rFonts w:eastAsia="Times New Roman" w:cs="Arial"/>
          <w:b/>
          <w:spacing w:val="-2"/>
          <w:sz w:val="18"/>
          <w:szCs w:val="18"/>
          <w:lang w:val="en-AU" w:eastAsia="pl-PL"/>
        </w:rPr>
        <w:t>Map 2. Range of impact of the border on the basis of crossing the sections of the border</w:t>
      </w:r>
      <w:r w:rsidR="009A0C8E" w:rsidRPr="00976B7C">
        <w:rPr>
          <w:rFonts w:eastAsia="Times New Roman" w:cs="Arial"/>
          <w:b/>
          <w:spacing w:val="-2"/>
          <w:sz w:val="18"/>
          <w:szCs w:val="18"/>
          <w:lang w:val="en-AU" w:eastAsia="pl-PL"/>
        </w:rPr>
        <w:br/>
        <w:t xml:space="preserve">by foreigners in the </w:t>
      </w:r>
      <w:r w:rsidR="00CA62A6" w:rsidRPr="00976B7C">
        <w:rPr>
          <w:rFonts w:eastAsia="Times New Roman" w:cs="Arial"/>
          <w:b/>
          <w:spacing w:val="-2"/>
          <w:sz w:val="18"/>
          <w:szCs w:val="18"/>
          <w:lang w:val="en-AU" w:eastAsia="pl-PL"/>
        </w:rPr>
        <w:t>4th</w:t>
      </w:r>
      <w:r w:rsidR="009A0C8E" w:rsidRPr="00976B7C">
        <w:rPr>
          <w:rFonts w:eastAsia="Times New Roman" w:cs="Arial"/>
          <w:b/>
          <w:spacing w:val="-2"/>
          <w:sz w:val="18"/>
          <w:szCs w:val="18"/>
          <w:lang w:val="en-AU" w:eastAsia="pl-PL"/>
        </w:rPr>
        <w:t xml:space="preserve"> </w:t>
      </w:r>
      <w:r w:rsidR="009A0C8E" w:rsidRPr="00976B7C">
        <w:rPr>
          <w:rFonts w:eastAsia="Times New Roman" w:cs="Arial"/>
          <w:b/>
          <w:bCs/>
          <w:spacing w:val="-2"/>
          <w:sz w:val="18"/>
          <w:szCs w:val="18"/>
          <w:lang w:val="en-AU" w:eastAsia="pl-PL"/>
        </w:rPr>
        <w:t>quarter of 202</w:t>
      </w:r>
      <w:r w:rsidR="00E32B29" w:rsidRPr="00976B7C">
        <w:rPr>
          <w:rFonts w:eastAsia="Times New Roman" w:cs="Arial"/>
          <w:b/>
          <w:bCs/>
          <w:spacing w:val="-2"/>
          <w:sz w:val="18"/>
          <w:szCs w:val="18"/>
          <w:lang w:val="en-AU" w:eastAsia="pl-PL"/>
        </w:rPr>
        <w:t>2</w:t>
      </w:r>
    </w:p>
    <w:p w14:paraId="69FBCF81" w14:textId="27685442" w:rsidR="008A697D" w:rsidRPr="008F07A8" w:rsidRDefault="00976B7C" w:rsidP="00631237">
      <w:pPr>
        <w:tabs>
          <w:tab w:val="left" w:pos="840"/>
        </w:tabs>
        <w:spacing w:before="240" w:after="180" w:line="240" w:lineRule="auto"/>
        <w:ind w:left="652" w:hanging="652"/>
        <w:rPr>
          <w:rFonts w:eastAsia="Times New Roman" w:cs="Arial"/>
          <w:b/>
          <w:sz w:val="18"/>
          <w:szCs w:val="18"/>
          <w:lang w:val="en-AU" w:eastAsia="pl-PL"/>
        </w:rPr>
      </w:pPr>
      <w:r w:rsidRPr="00976B7C">
        <w:rPr>
          <w:noProof/>
        </w:rPr>
        <w:drawing>
          <wp:inline distT="0" distB="0" distL="0" distR="0" wp14:anchorId="5B2FD4C6" wp14:editId="08692CC1">
            <wp:extent cx="4947324" cy="3096000"/>
            <wp:effectExtent l="0" t="0" r="5715" b="9525"/>
            <wp:docPr id="25" name="Obraz 25" descr="Map 2. Structure of distance from the border of place of residence and place of purchase by foreigners in the 4th quarter 2022 by border sections.&#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7324" cy="3096000"/>
                    </a:xfrm>
                    <a:prstGeom prst="rect">
                      <a:avLst/>
                    </a:prstGeom>
                    <a:noFill/>
                    <a:ln>
                      <a:noFill/>
                    </a:ln>
                  </pic:spPr>
                </pic:pic>
              </a:graphicData>
            </a:graphic>
          </wp:inline>
        </w:drawing>
      </w:r>
    </w:p>
    <w:p w14:paraId="7C5480F2" w14:textId="3BD23FD9"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F32A47">
        <w:rPr>
          <w:rFonts w:eastAsia="Times New Roman" w:cs="Times New Roman"/>
          <w:szCs w:val="19"/>
          <w:lang w:val="en-AU" w:eastAsia="pl-PL"/>
        </w:rPr>
        <w:t>58</w:t>
      </w:r>
      <w:r w:rsidR="00E32B29">
        <w:rPr>
          <w:rFonts w:eastAsia="Times New Roman" w:cs="Times New Roman"/>
          <w:szCs w:val="19"/>
          <w:lang w:val="en-AU" w:eastAsia="pl-PL"/>
        </w:rPr>
        <w:t>.</w:t>
      </w:r>
      <w:r w:rsidR="00F32A47">
        <w:rPr>
          <w:rFonts w:eastAsia="Times New Roman" w:cs="Times New Roman"/>
          <w:szCs w:val="19"/>
          <w:lang w:val="en-AU" w:eastAsia="pl-PL"/>
        </w:rPr>
        <w:t>0</w:t>
      </w:r>
      <w:r w:rsidRPr="008F07A8">
        <w:rPr>
          <w:rFonts w:eastAsia="Times New Roman" w:cs="Times New Roman"/>
          <w:szCs w:val="19"/>
          <w:lang w:val="en-AU" w:eastAsia="pl-PL"/>
        </w:rPr>
        <w:t xml:space="preserve">% of foreigners and </w:t>
      </w:r>
      <w:r w:rsidR="00F32A47">
        <w:rPr>
          <w:rFonts w:eastAsia="Times New Roman" w:cs="Times New Roman"/>
          <w:szCs w:val="19"/>
          <w:lang w:val="en-AU" w:eastAsia="pl-PL"/>
        </w:rPr>
        <w:t>77</w:t>
      </w:r>
      <w:r w:rsidR="00E32B29">
        <w:rPr>
          <w:rFonts w:eastAsia="Times New Roman" w:cs="Times New Roman"/>
          <w:szCs w:val="19"/>
          <w:lang w:val="en-AU" w:eastAsia="pl-PL"/>
        </w:rPr>
        <w:t>.</w:t>
      </w:r>
      <w:r w:rsidR="00F32A47">
        <w:rPr>
          <w:rFonts w:eastAsia="Times New Roman" w:cs="Times New Roman"/>
          <w:szCs w:val="19"/>
          <w:lang w:val="en-AU" w:eastAsia="pl-PL"/>
        </w:rPr>
        <w:t>7</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E32B29">
        <w:rPr>
          <w:rFonts w:eastAsia="Times New Roman" w:cs="Times New Roman"/>
          <w:szCs w:val="19"/>
          <w:lang w:val="en-AU" w:eastAsia="pl-PL"/>
        </w:rPr>
        <w:t>7</w:t>
      </w:r>
      <w:r w:rsidR="00F32A47">
        <w:rPr>
          <w:rFonts w:eastAsia="Times New Roman" w:cs="Times New Roman"/>
          <w:szCs w:val="19"/>
          <w:lang w:val="en-AU" w:eastAsia="pl-PL"/>
        </w:rPr>
        <w:t>5</w:t>
      </w:r>
      <w:r w:rsidR="00E32B29">
        <w:rPr>
          <w:rFonts w:eastAsia="Times New Roman" w:cs="Times New Roman"/>
          <w:szCs w:val="19"/>
          <w:lang w:val="en-AU" w:eastAsia="pl-PL"/>
        </w:rPr>
        <w:t>.</w:t>
      </w:r>
      <w:r w:rsidR="00F32A47">
        <w:rPr>
          <w:rFonts w:eastAsia="Times New Roman" w:cs="Times New Roman"/>
          <w:szCs w:val="19"/>
          <w:lang w:val="en-AU" w:eastAsia="pl-PL"/>
        </w:rPr>
        <w:t>6</w:t>
      </w:r>
      <w:r w:rsidRPr="008F07A8">
        <w:rPr>
          <w:rFonts w:eastAsia="Times New Roman" w:cs="Times New Roman"/>
          <w:szCs w:val="19"/>
          <w:lang w:val="en-AU" w:eastAsia="pl-PL"/>
        </w:rPr>
        <w:t xml:space="preserve">% and </w:t>
      </w:r>
      <w:r w:rsidR="00F32A47">
        <w:rPr>
          <w:rFonts w:eastAsia="Times New Roman" w:cs="Times New Roman"/>
          <w:szCs w:val="19"/>
          <w:lang w:val="en-AU" w:eastAsia="pl-PL"/>
        </w:rPr>
        <w:t>71</w:t>
      </w:r>
      <w:r w:rsidRPr="008F07A8">
        <w:rPr>
          <w:rFonts w:eastAsia="Times New Roman" w:cs="Times New Roman"/>
          <w:szCs w:val="19"/>
          <w:lang w:val="en-AU" w:eastAsia="pl-PL"/>
        </w:rPr>
        <w:t>.</w:t>
      </w:r>
      <w:r w:rsidR="00F32A47">
        <w:rPr>
          <w:rFonts w:eastAsia="Times New Roman" w:cs="Times New Roman"/>
          <w:szCs w:val="19"/>
          <w:lang w:val="en-AU" w:eastAsia="pl-PL"/>
        </w:rPr>
        <w:t>8</w:t>
      </w:r>
      <w:r w:rsidRPr="008F07A8">
        <w:rPr>
          <w:rFonts w:eastAsia="Times New Roman" w:cs="Times New Roman"/>
          <w:szCs w:val="19"/>
          <w:lang w:val="en-AU" w:eastAsia="pl-PL"/>
        </w:rPr>
        <w:t>% respectively.</w:t>
      </w:r>
    </w:p>
    <w:p w14:paraId="17ACF354" w14:textId="655170AD" w:rsidR="00DA69C4" w:rsidRPr="008F07A8" w:rsidRDefault="003C3AAE" w:rsidP="00DA69C4">
      <w:pPr>
        <w:tabs>
          <w:tab w:val="left" w:pos="840"/>
        </w:tabs>
        <w:spacing w:before="240" w:after="180"/>
        <w:ind w:left="680" w:hanging="680"/>
        <w:rPr>
          <w:rFonts w:eastAsia="Times New Roman" w:cs="Arial"/>
          <w:b/>
          <w:bCs/>
          <w:sz w:val="18"/>
          <w:szCs w:val="18"/>
          <w:lang w:val="en-AU" w:eastAsia="pl-PL"/>
        </w:rPr>
      </w:pPr>
      <w:r>
        <w:rPr>
          <w:rFonts w:eastAsia="Times New Roman" w:cs="Arial"/>
          <w:b/>
          <w:bCs/>
          <w:sz w:val="18"/>
          <w:szCs w:val="18"/>
          <w:highlight w:val="yellow"/>
          <w:lang w:val="en-AU" w:eastAsia="pl-PL"/>
        </w:rPr>
        <w:br w:type="column"/>
      </w:r>
      <w:r w:rsidR="00DA69C4" w:rsidRPr="003C3AAE">
        <w:rPr>
          <w:rFonts w:eastAsia="Times New Roman" w:cs="Arial"/>
          <w:b/>
          <w:bCs/>
          <w:sz w:val="18"/>
          <w:szCs w:val="18"/>
          <w:lang w:val="en-AU" w:eastAsia="pl-PL"/>
        </w:rPr>
        <w:lastRenderedPageBreak/>
        <w:t xml:space="preserve">Map 3. </w:t>
      </w:r>
      <w:r w:rsidR="00DA69C4" w:rsidRPr="003C3AAE">
        <w:rPr>
          <w:rFonts w:eastAsia="Times New Roman" w:cs="Arial"/>
          <w:b/>
          <w:sz w:val="18"/>
          <w:szCs w:val="18"/>
          <w:lang w:val="en-AU" w:eastAsia="pl-PL"/>
        </w:rPr>
        <w:t>Range of impact of the border on the basis of crossing the sections of the border</w:t>
      </w:r>
      <w:r w:rsidR="00DA69C4" w:rsidRPr="003C3AAE">
        <w:rPr>
          <w:rFonts w:eastAsia="Times New Roman" w:cs="Arial"/>
          <w:b/>
          <w:sz w:val="18"/>
          <w:szCs w:val="18"/>
          <w:lang w:val="en-AU" w:eastAsia="pl-PL"/>
        </w:rPr>
        <w:br/>
        <w:t xml:space="preserve">by Poles in </w:t>
      </w:r>
      <w:r w:rsidR="00DA69C4" w:rsidRPr="003C3AAE">
        <w:rPr>
          <w:rFonts w:eastAsia="Times New Roman" w:cs="Arial"/>
          <w:b/>
          <w:bCs/>
          <w:sz w:val="18"/>
          <w:szCs w:val="18"/>
          <w:lang w:val="en-AU" w:eastAsia="pl-PL"/>
        </w:rPr>
        <w:t xml:space="preserve">the </w:t>
      </w:r>
      <w:r w:rsidR="00F32A47" w:rsidRPr="003C3AAE">
        <w:rPr>
          <w:rFonts w:eastAsia="Times New Roman" w:cs="Arial"/>
          <w:b/>
          <w:bCs/>
          <w:sz w:val="18"/>
          <w:szCs w:val="18"/>
          <w:lang w:val="en-AU" w:eastAsia="pl-PL"/>
        </w:rPr>
        <w:t>4th</w:t>
      </w:r>
      <w:r w:rsidR="00DA69C4" w:rsidRPr="003C3AAE">
        <w:rPr>
          <w:rFonts w:eastAsia="Times New Roman" w:cs="Arial"/>
          <w:b/>
          <w:bCs/>
          <w:sz w:val="18"/>
          <w:szCs w:val="18"/>
          <w:lang w:val="en-AU" w:eastAsia="pl-PL"/>
        </w:rPr>
        <w:t xml:space="preserve"> quarter of 202</w:t>
      </w:r>
      <w:r w:rsidR="00C83952" w:rsidRPr="003C3AAE">
        <w:rPr>
          <w:rFonts w:eastAsia="Times New Roman" w:cs="Arial"/>
          <w:b/>
          <w:bCs/>
          <w:sz w:val="18"/>
          <w:szCs w:val="18"/>
          <w:lang w:val="en-AU" w:eastAsia="pl-PL"/>
        </w:rPr>
        <w:t>2</w:t>
      </w:r>
    </w:p>
    <w:p w14:paraId="50E3B222" w14:textId="4C8071E5" w:rsidR="008A697D" w:rsidRPr="003C3AAE" w:rsidRDefault="00A70A11" w:rsidP="007A4155">
      <w:pPr>
        <w:tabs>
          <w:tab w:val="left" w:pos="840"/>
        </w:tabs>
        <w:spacing w:before="240" w:after="180" w:line="240" w:lineRule="auto"/>
        <w:ind w:left="680" w:hanging="680"/>
        <w:rPr>
          <w:rFonts w:eastAsia="Times New Roman" w:cs="Arial"/>
          <w:b/>
          <w:sz w:val="18"/>
          <w:szCs w:val="18"/>
          <w:lang w:eastAsia="pl-PL"/>
        </w:rPr>
      </w:pPr>
      <w:r w:rsidRPr="00F32A47">
        <w:rPr>
          <w:b/>
          <w:noProof/>
          <w:spacing w:val="-2"/>
          <w:szCs w:val="19"/>
          <w:highlight w:val="yellow"/>
          <w:lang w:eastAsia="pl-PL"/>
        </w:rPr>
        <mc:AlternateContent>
          <mc:Choice Requires="wps">
            <w:drawing>
              <wp:anchor distT="45720" distB="45720" distL="114300" distR="114300" simplePos="0" relativeHeight="251768832" behindDoc="1" locked="0" layoutInCell="1" allowOverlap="1" wp14:anchorId="0EC0877F" wp14:editId="0115B4A8">
                <wp:simplePos x="0" y="0"/>
                <wp:positionH relativeFrom="page">
                  <wp:posOffset>5763797</wp:posOffset>
                </wp:positionH>
                <wp:positionV relativeFrom="paragraph">
                  <wp:posOffset>483919</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A34066" w:rsidRPr="00631237" w:rsidRDefault="00A34066"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3.85pt;margin-top:38.1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" filled="f" stroked="f">
                <v:textbox inset=",0,2mm,0">
                  <w:txbxContent>
                    <w:p w14:paraId="5D16A280" w14:textId="2AF37ADA" w:rsidR="00A34066" w:rsidRPr="00631237" w:rsidRDefault="00A34066"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3C3AAE" w:rsidRPr="003C3AAE">
        <w:rPr>
          <w:rFonts w:eastAsia="Times New Roman" w:cs="Arial"/>
          <w:b/>
          <w:sz w:val="18"/>
          <w:szCs w:val="18"/>
          <w:lang w:val="en-AU" w:eastAsia="pl-PL"/>
        </w:rPr>
        <w:t xml:space="preserve"> </w:t>
      </w:r>
      <w:r w:rsidR="003C3AAE" w:rsidRPr="003C3AAE">
        <w:rPr>
          <w:noProof/>
        </w:rPr>
        <w:drawing>
          <wp:inline distT="0" distB="0" distL="0" distR="0" wp14:anchorId="5C0B7879" wp14:editId="430F5A4F">
            <wp:extent cx="4930664" cy="3096000"/>
            <wp:effectExtent l="0" t="0" r="3810" b="9525"/>
            <wp:docPr id="26" name="Obraz 26" descr="Map 3. Structure of distance from the border of place of residence and place of shopping by Poles in 4th quarter of the 2022 by border sections.&#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0664" cy="3096000"/>
                    </a:xfrm>
                    <a:prstGeom prst="rect">
                      <a:avLst/>
                    </a:prstGeom>
                    <a:noFill/>
                    <a:ln>
                      <a:noFill/>
                    </a:ln>
                  </pic:spPr>
                </pic:pic>
              </a:graphicData>
            </a:graphic>
          </wp:inline>
        </w:drawing>
      </w:r>
    </w:p>
    <w:p w14:paraId="1DD08022" w14:textId="4CC2E7CC" w:rsidR="00DA441D" w:rsidRPr="008F07A8" w:rsidRDefault="00C83952" w:rsidP="000C0002">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00DA69C4" w:rsidRPr="008F07A8">
        <w:rPr>
          <w:rFonts w:eastAsia="Times New Roman" w:cs="Times New Roman"/>
          <w:szCs w:val="19"/>
          <w:lang w:val="en-AU" w:eastAsia="pl-PL"/>
        </w:rPr>
        <w:t xml:space="preserve">of </w:t>
      </w:r>
      <w:r>
        <w:rPr>
          <w:rFonts w:eastAsia="Times New Roman" w:cs="Times New Roman"/>
          <w:szCs w:val="19"/>
          <w:lang w:val="en-AU" w:eastAsia="pl-PL"/>
        </w:rPr>
        <w:t xml:space="preserve">the </w:t>
      </w:r>
      <w:r w:rsidR="00DA69C4" w:rsidRPr="008F07A8">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in the case of the external border of the European Union in Poland it was </w:t>
      </w:r>
      <w:r>
        <w:rPr>
          <w:rFonts w:eastAsia="Times New Roman" w:cs="Times New Roman"/>
          <w:szCs w:val="19"/>
          <w:lang w:val="en-AU" w:eastAsia="pl-PL"/>
        </w:rPr>
        <w:t>66.</w:t>
      </w:r>
      <w:r w:rsidR="002D5BEE">
        <w:rPr>
          <w:rFonts w:eastAsia="Times New Roman" w:cs="Times New Roman"/>
          <w:szCs w:val="19"/>
          <w:lang w:val="en-AU" w:eastAsia="pl-PL"/>
        </w:rPr>
        <w:t>5</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Pr>
          <w:rFonts w:eastAsia="Times New Roman" w:cs="Times New Roman"/>
          <w:szCs w:val="19"/>
          <w:lang w:val="en-AU" w:eastAsia="pl-PL"/>
        </w:rPr>
        <w:t>8</w:t>
      </w:r>
      <w:r w:rsidR="002D5BEE">
        <w:rPr>
          <w:rFonts w:eastAsia="Times New Roman" w:cs="Times New Roman"/>
          <w:szCs w:val="19"/>
          <w:lang w:val="en-AU" w:eastAsia="pl-PL"/>
        </w:rPr>
        <w:t>6</w:t>
      </w:r>
      <w:r>
        <w:rPr>
          <w:rFonts w:eastAsia="Times New Roman" w:cs="Times New Roman"/>
          <w:szCs w:val="19"/>
          <w:lang w:val="en-AU" w:eastAsia="pl-PL"/>
        </w:rPr>
        <w:t>.</w:t>
      </w:r>
      <w:r w:rsidR="002D5BEE">
        <w:rPr>
          <w:rFonts w:eastAsia="Times New Roman" w:cs="Times New Roman"/>
          <w:szCs w:val="19"/>
          <w:lang w:val="en-AU" w:eastAsia="pl-PL"/>
        </w:rPr>
        <w:t>4</w:t>
      </w:r>
      <w:r w:rsidR="00F436E5"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2D5BEE">
        <w:rPr>
          <w:rFonts w:eastAsia="Times New Roman" w:cs="Times New Roman"/>
          <w:szCs w:val="19"/>
          <w:lang w:val="en-AU" w:eastAsia="pl-PL"/>
        </w:rPr>
        <w:t>85</w:t>
      </w:r>
      <w:r>
        <w:rPr>
          <w:rFonts w:eastAsia="Times New Roman" w:cs="Times New Roman"/>
          <w:szCs w:val="19"/>
          <w:lang w:val="en-AU" w:eastAsia="pl-PL"/>
        </w:rPr>
        <w:t>.</w:t>
      </w:r>
      <w:r w:rsidR="002D5BEE">
        <w:rPr>
          <w:rFonts w:eastAsia="Times New Roman" w:cs="Times New Roman"/>
          <w:szCs w:val="19"/>
          <w:lang w:val="en-AU" w:eastAsia="pl-PL"/>
        </w:rPr>
        <w:t>1</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 xml:space="preserve">the external border and </w:t>
      </w:r>
      <w:r>
        <w:rPr>
          <w:rFonts w:eastAsia="Times New Roman" w:cs="Times New Roman"/>
          <w:szCs w:val="19"/>
          <w:lang w:val="en-AU" w:eastAsia="pl-PL"/>
        </w:rPr>
        <w:t>6</w:t>
      </w:r>
      <w:r w:rsidR="002D5BEE">
        <w:rPr>
          <w:rFonts w:eastAsia="Times New Roman" w:cs="Times New Roman"/>
          <w:szCs w:val="19"/>
          <w:lang w:val="en-AU" w:eastAsia="pl-PL"/>
        </w:rPr>
        <w:t>6</w:t>
      </w:r>
      <w:r>
        <w:rPr>
          <w:rFonts w:eastAsia="Times New Roman" w:cs="Times New Roman"/>
          <w:szCs w:val="19"/>
          <w:lang w:val="en-AU" w:eastAsia="pl-PL"/>
        </w:rPr>
        <w:t>.</w:t>
      </w:r>
      <w:r w:rsidR="002D5BEE">
        <w:rPr>
          <w:rFonts w:eastAsia="Times New Roman" w:cs="Times New Roman"/>
          <w:szCs w:val="19"/>
          <w:lang w:val="en-AU" w:eastAsia="pl-PL"/>
        </w:rPr>
        <w:t>0</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C0C667B"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00BCDB94"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5212EA">
        <w:rPr>
          <w:szCs w:val="19"/>
          <w:lang w:val="en-AU"/>
        </w:rPr>
        <w:t>fourth</w:t>
      </w:r>
      <w:r w:rsidRPr="008F07A8">
        <w:rPr>
          <w:szCs w:val="19"/>
          <w:lang w:val="en-AU"/>
        </w:rPr>
        <w:t xml:space="preserve"> quarter of 202</w:t>
      </w:r>
      <w:r w:rsidR="00173FEA">
        <w:rPr>
          <w:szCs w:val="19"/>
          <w:lang w:val="en-AU"/>
        </w:rPr>
        <w:t>2</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6B258060"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25AE2F1" w:rsidR="00DA69C4" w:rsidRPr="008F07A8" w:rsidRDefault="00DA69C4" w:rsidP="00DA69C4">
      <w:pPr>
        <w:numPr>
          <w:ilvl w:val="0"/>
          <w:numId w:val="4"/>
        </w:numPr>
        <w:rPr>
          <w:szCs w:val="19"/>
          <w:lang w:val="en-AU"/>
        </w:rPr>
      </w:pPr>
      <w:r w:rsidRPr="008F07A8">
        <w:rPr>
          <w:szCs w:val="19"/>
          <w:lang w:val="en-AU"/>
        </w:rPr>
        <w:t>In connection with the spread of the infectious disease caused by SARS-CoV-2 virus, on the basis of the Regulation of the Ministry of the Interior and Administration of</w:t>
      </w:r>
      <w:r w:rsidR="00776447">
        <w:rPr>
          <w:szCs w:val="19"/>
          <w:lang w:val="en-AU"/>
        </w:rPr>
        <w:t xml:space="preserve"> </w:t>
      </w:r>
      <w:r w:rsidRPr="008F07A8">
        <w:rPr>
          <w:szCs w:val="19"/>
          <w:lang w:val="en-AU"/>
        </w:rPr>
        <w:t>13 March 2020 (Journal of Laws of 2020, item 435), border traffic at specific border crossings has been temporarily suspended or restricted since 15 March 2020.</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Default="00DA69C4" w:rsidP="00DA69C4">
      <w:pPr>
        <w:numPr>
          <w:ilvl w:val="0"/>
          <w:numId w:val="4"/>
        </w:numPr>
        <w:rPr>
          <w:szCs w:val="19"/>
          <w:lang w:val="en-AU"/>
        </w:rPr>
      </w:pPr>
      <w:r w:rsidRPr="008F07A8">
        <w:rPr>
          <w:szCs w:val="19"/>
          <w:lang w:val="en-AU"/>
        </w:rPr>
        <w:t>The data presented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14:paraId="5D706B47" w14:textId="77777777" w:rsidTr="00C10BE8">
        <w:trPr>
          <w:trHeight w:val="1626"/>
        </w:trPr>
        <w:tc>
          <w:tcPr>
            <w:tcW w:w="4926" w:type="dxa"/>
          </w:tcPr>
          <w:p w14:paraId="5A9D2F77" w14:textId="77777777" w:rsidR="007046A1" w:rsidRPr="008A0A10" w:rsidRDefault="007046A1" w:rsidP="00C10BE8">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C10BE8">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77777777" w:rsidR="007046A1" w:rsidRPr="00AE54DC" w:rsidRDefault="007046A1" w:rsidP="00C10BE8">
            <w:pPr>
              <w:spacing w:before="0" w:after="0" w:line="276" w:lineRule="auto"/>
              <w:rPr>
                <w:b/>
                <w:sz w:val="20"/>
                <w:szCs w:val="20"/>
                <w:lang w:val="fi-FI"/>
              </w:rPr>
            </w:pPr>
            <w:r w:rsidRPr="00EB4183">
              <w:rPr>
                <w:b/>
                <w:sz w:val="20"/>
                <w:szCs w:val="20"/>
                <w:lang w:val="fi-FI"/>
              </w:rPr>
              <w:t>Director Marek Cierpiał-Wolan</w:t>
            </w:r>
          </w:p>
          <w:p w14:paraId="69EB099D" w14:textId="77777777" w:rsidR="007046A1" w:rsidRPr="00AB24E4" w:rsidRDefault="007046A1" w:rsidP="00C10BE8">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78DCCC3C" w14:textId="77777777" w:rsidR="007046A1" w:rsidRPr="008A0A10" w:rsidRDefault="007046A1" w:rsidP="00C10BE8">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499411D5" w14:textId="77777777" w:rsidR="007046A1" w:rsidRPr="004A1D19" w:rsidRDefault="007046A1" w:rsidP="00C10BE8">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07CF1EB" w14:textId="77777777" w:rsidR="007046A1" w:rsidRPr="00AE54DC" w:rsidRDefault="007046A1" w:rsidP="00C10BE8">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6459A088" w14:textId="77777777" w:rsidR="007046A1" w:rsidRDefault="007046A1" w:rsidP="00C10BE8">
            <w:pPr>
              <w:rPr>
                <w:sz w:val="18"/>
              </w:rPr>
            </w:pPr>
          </w:p>
        </w:tc>
      </w:tr>
      <w:tr w:rsidR="007046A1" w14:paraId="6AB0A04E" w14:textId="77777777" w:rsidTr="00C10BE8">
        <w:trPr>
          <w:trHeight w:val="418"/>
        </w:trPr>
        <w:tc>
          <w:tcPr>
            <w:tcW w:w="4926" w:type="dxa"/>
            <w:vMerge w:val="restart"/>
          </w:tcPr>
          <w:p w14:paraId="3CD075E2" w14:textId="77777777" w:rsidR="007046A1" w:rsidRPr="008A0A10" w:rsidRDefault="007046A1" w:rsidP="00C10BE8">
            <w:pPr>
              <w:rPr>
                <w:b/>
                <w:sz w:val="20"/>
                <w:lang w:val="en-AU"/>
              </w:rPr>
            </w:pPr>
            <w:r w:rsidRPr="008A0A10">
              <w:rPr>
                <w:b/>
                <w:sz w:val="20"/>
                <w:lang w:val="en-AU"/>
              </w:rPr>
              <w:t xml:space="preserve">Press Office </w:t>
            </w:r>
          </w:p>
          <w:p w14:paraId="244738F1" w14:textId="77777777" w:rsidR="007046A1" w:rsidRPr="008A0A10" w:rsidRDefault="007046A1" w:rsidP="00C10BE8">
            <w:pPr>
              <w:rPr>
                <w:sz w:val="20"/>
                <w:lang w:val="en-AU"/>
              </w:rPr>
            </w:pPr>
            <w:r w:rsidRPr="008A0A10">
              <w:rPr>
                <w:sz w:val="20"/>
                <w:lang w:val="en-AU"/>
              </w:rPr>
              <w:t>Phone: (+48 22) 608 38 04</w:t>
            </w:r>
          </w:p>
          <w:p w14:paraId="5B604739" w14:textId="77777777" w:rsidR="007046A1" w:rsidRPr="00F05FC7" w:rsidRDefault="007046A1" w:rsidP="00C10BE8">
            <w:pPr>
              <w:rPr>
                <w:sz w:val="18"/>
                <w:lang w:val="en-US"/>
              </w:rPr>
            </w:pPr>
            <w:r w:rsidRPr="00A82D31">
              <w:rPr>
                <w:b/>
                <w:sz w:val="20"/>
                <w:lang w:val="en-GB"/>
              </w:rPr>
              <w:t>e-mail:</w:t>
            </w:r>
            <w:r w:rsidRPr="00A82D31">
              <w:rPr>
                <w:sz w:val="20"/>
                <w:lang w:val="en-GB"/>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17992F19" w14:textId="77777777" w:rsidR="007046A1" w:rsidRDefault="007046A1" w:rsidP="00C10BE8">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10BE8">
        <w:trPr>
          <w:trHeight w:val="418"/>
        </w:trPr>
        <w:tc>
          <w:tcPr>
            <w:tcW w:w="4926" w:type="dxa"/>
            <w:vMerge/>
          </w:tcPr>
          <w:p w14:paraId="1502C274" w14:textId="77777777" w:rsidR="007046A1" w:rsidRPr="00C91687" w:rsidRDefault="007046A1" w:rsidP="00C10BE8">
            <w:pPr>
              <w:rPr>
                <w:b/>
                <w:sz w:val="20"/>
              </w:rPr>
            </w:pPr>
          </w:p>
        </w:tc>
        <w:tc>
          <w:tcPr>
            <w:tcW w:w="4927" w:type="dxa"/>
            <w:vAlign w:val="center"/>
          </w:tcPr>
          <w:p w14:paraId="25EAA81F" w14:textId="77777777" w:rsidR="007046A1" w:rsidRDefault="007046A1" w:rsidP="00C10BE8">
            <w:pPr>
              <w:ind w:firstLine="680"/>
              <w:rPr>
                <w:sz w:val="18"/>
              </w:rPr>
            </w:pPr>
            <w:r>
              <w:rPr>
                <w:noProof/>
                <w:sz w:val="20"/>
                <w:lang w:eastAsia="pl-PL"/>
              </w:rPr>
              <w:drawing>
                <wp:anchor distT="0" distB="0" distL="114300" distR="114300" simplePos="0" relativeHeight="251801600" behindDoc="0" locked="0" layoutInCell="1" allowOverlap="1" wp14:anchorId="6E75FF09" wp14:editId="3FC5FBDF">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7046A1" w14:paraId="7ECF3A59" w14:textId="77777777" w:rsidTr="00C10BE8">
        <w:trPr>
          <w:trHeight w:val="480"/>
        </w:trPr>
        <w:tc>
          <w:tcPr>
            <w:tcW w:w="4926" w:type="dxa"/>
            <w:vMerge/>
          </w:tcPr>
          <w:p w14:paraId="5FDA382C" w14:textId="77777777" w:rsidR="007046A1" w:rsidRPr="00C91687" w:rsidRDefault="007046A1" w:rsidP="00C10BE8">
            <w:pPr>
              <w:rPr>
                <w:b/>
                <w:sz w:val="20"/>
              </w:rPr>
            </w:pPr>
          </w:p>
        </w:tc>
        <w:tc>
          <w:tcPr>
            <w:tcW w:w="4927" w:type="dxa"/>
          </w:tcPr>
          <w:p w14:paraId="51A9EBFD" w14:textId="77777777" w:rsidR="007046A1" w:rsidRDefault="007046A1" w:rsidP="00C10BE8">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C10BE8">
        <w:trPr>
          <w:trHeight w:val="480"/>
        </w:trPr>
        <w:tc>
          <w:tcPr>
            <w:tcW w:w="4926" w:type="dxa"/>
          </w:tcPr>
          <w:p w14:paraId="6EFE68AF" w14:textId="77777777" w:rsidR="007046A1" w:rsidRPr="00C91687" w:rsidRDefault="007046A1" w:rsidP="00C10BE8">
            <w:pPr>
              <w:rPr>
                <w:b/>
                <w:sz w:val="20"/>
              </w:rPr>
            </w:pPr>
          </w:p>
        </w:tc>
        <w:tc>
          <w:tcPr>
            <w:tcW w:w="4927" w:type="dxa"/>
          </w:tcPr>
          <w:p w14:paraId="3102E142" w14:textId="77777777" w:rsidR="007046A1" w:rsidRPr="003D5F42" w:rsidRDefault="007046A1" w:rsidP="00C10BE8">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10BE8">
        <w:trPr>
          <w:trHeight w:val="480"/>
        </w:trPr>
        <w:tc>
          <w:tcPr>
            <w:tcW w:w="4926" w:type="dxa"/>
          </w:tcPr>
          <w:p w14:paraId="4C9D3871" w14:textId="77777777" w:rsidR="007046A1" w:rsidRPr="00C91687" w:rsidRDefault="007046A1" w:rsidP="00C10BE8">
            <w:pPr>
              <w:rPr>
                <w:b/>
                <w:sz w:val="20"/>
              </w:rPr>
            </w:pPr>
          </w:p>
        </w:tc>
        <w:tc>
          <w:tcPr>
            <w:tcW w:w="4927" w:type="dxa"/>
          </w:tcPr>
          <w:p w14:paraId="468B2E60" w14:textId="77777777" w:rsidR="007046A1" w:rsidRPr="003D5F42" w:rsidRDefault="007046A1" w:rsidP="00C10BE8">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10BE8">
        <w:trPr>
          <w:trHeight w:val="953"/>
        </w:trPr>
        <w:tc>
          <w:tcPr>
            <w:tcW w:w="4926" w:type="dxa"/>
          </w:tcPr>
          <w:p w14:paraId="77F82835" w14:textId="77777777" w:rsidR="007046A1" w:rsidRPr="00C91687" w:rsidRDefault="007046A1" w:rsidP="00C10BE8">
            <w:pPr>
              <w:rPr>
                <w:b/>
                <w:sz w:val="20"/>
              </w:rPr>
            </w:pPr>
          </w:p>
        </w:tc>
        <w:tc>
          <w:tcPr>
            <w:tcW w:w="4927" w:type="dxa"/>
          </w:tcPr>
          <w:p w14:paraId="062B648E" w14:textId="77777777" w:rsidR="007046A1" w:rsidRPr="003D5F42" w:rsidRDefault="007046A1" w:rsidP="00C10BE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0BCE2311">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D07AC7" w14:paraId="73BF2D2B" w14:textId="77777777" w:rsidTr="00C10BE8">
        <w:trPr>
          <w:trHeight w:val="4114"/>
        </w:trPr>
        <w:tc>
          <w:tcPr>
            <w:tcW w:w="9853" w:type="dxa"/>
            <w:gridSpan w:val="2"/>
            <w:shd w:val="clear" w:color="auto" w:fill="D9D9D9" w:themeFill="background1" w:themeFillShade="D9"/>
          </w:tcPr>
          <w:p w14:paraId="7F2FE33D" w14:textId="77777777" w:rsidR="007046A1" w:rsidRPr="00735596" w:rsidRDefault="007046A1" w:rsidP="00C10BE8">
            <w:pPr>
              <w:shd w:val="clear" w:color="auto" w:fill="D9D9D9" w:themeFill="background1" w:themeFillShade="D9"/>
              <w:rPr>
                <w:b/>
                <w:lang w:val="en-AU"/>
              </w:rPr>
            </w:pPr>
            <w:r w:rsidRPr="00735596">
              <w:rPr>
                <w:b/>
                <w:lang w:val="en-AU"/>
              </w:rPr>
              <w:t>Related information</w:t>
            </w:r>
          </w:p>
          <w:p w14:paraId="6B2D9A50" w14:textId="618E89ED" w:rsidR="007046A1" w:rsidRPr="00C96C4D" w:rsidRDefault="007046A1" w:rsidP="00C10BE8">
            <w:pPr>
              <w:rPr>
                <w:rStyle w:val="Hipercze"/>
                <w:lang w:val="en-AU"/>
              </w:rPr>
            </w:pPr>
            <w:r w:rsidRPr="00C96C4D">
              <w:rPr>
                <w:rFonts w:cs="Times New Roman"/>
                <w:color w:val="0000FF"/>
              </w:rPr>
              <w:fldChar w:fldCharType="begin"/>
            </w:r>
            <w:r w:rsidR="0031509A" w:rsidRPr="00675B62">
              <w:rPr>
                <w:rFonts w:cs="Times New Roman"/>
                <w:color w:val="0000FF"/>
                <w:lang w:val="en-GB"/>
              </w:rPr>
              <w:instrText>HYPERLINK "https://stat.gov.pl/en/topics/prices-trade/trade/border-traffic-and-expenses-made-by-foreigners-in-poland-and-poles-abroad-in-2021,10,8.html" \o "Link to the publication Border traffic and expenses made by foreigners in Poland and Poland abroad in 2021"</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Pr>
                <w:rStyle w:val="Hipercze"/>
                <w:lang w:val="en-AU"/>
              </w:rPr>
              <w:t>1</w:t>
            </w:r>
          </w:p>
          <w:p w14:paraId="4F85D258" w14:textId="1E807273" w:rsidR="007046A1" w:rsidRPr="00C96C4D" w:rsidRDefault="007046A1" w:rsidP="00C10BE8">
            <w:pPr>
              <w:rPr>
                <w:rFonts w:cs="Times New Roman"/>
                <w:color w:val="0000FF"/>
                <w:lang w:val="en-AU"/>
              </w:rPr>
            </w:pPr>
            <w:r w:rsidRPr="00C96C4D">
              <w:rPr>
                <w:rFonts w:cs="Times New Roman"/>
                <w:color w:val="0000FF"/>
              </w:rPr>
              <w:fldChar w:fldCharType="end"/>
            </w:r>
            <w:hyperlink r:id="rId30" w:tooltip="Link to the publication Tourism in 2021" w:history="1">
              <w:r w:rsidRPr="00C96C4D">
                <w:rPr>
                  <w:rStyle w:val="Hipercze"/>
                  <w:lang w:val="en-AU"/>
                </w:rPr>
                <w:t>Tourism in 2021</w:t>
              </w:r>
            </w:hyperlink>
          </w:p>
          <w:p w14:paraId="5BE3475E" w14:textId="77777777" w:rsidR="007046A1" w:rsidRPr="00735596" w:rsidRDefault="007046A1" w:rsidP="00C10BE8">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3E291D" w:rsidP="00C10BE8">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10BE8">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10BE8">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10BE8">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667A2B6C" w:rsidR="00D261A2" w:rsidRPr="008F07A8" w:rsidRDefault="00D261A2" w:rsidP="00033730">
      <w:pPr>
        <w:rPr>
          <w:color w:val="FF0000"/>
          <w:sz w:val="18"/>
          <w:lang w:val="en-AU"/>
        </w:rPr>
      </w:pPr>
    </w:p>
    <w:sectPr w:rsidR="00D261A2" w:rsidRPr="008F07A8"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E0D1" w14:textId="77777777" w:rsidR="00E22ABF" w:rsidRDefault="00E22ABF" w:rsidP="000662E2">
      <w:pPr>
        <w:spacing w:after="0" w:line="240" w:lineRule="auto"/>
      </w:pPr>
      <w:r>
        <w:separator/>
      </w:r>
    </w:p>
  </w:endnote>
  <w:endnote w:type="continuationSeparator" w:id="0">
    <w:p w14:paraId="37CBAAC2" w14:textId="77777777" w:rsidR="00E22ABF" w:rsidRDefault="00E22AB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A34066" w:rsidRDefault="00A34066" w:rsidP="003B18B6">
        <w:pPr>
          <w:pStyle w:val="Stopka"/>
          <w:jc w:val="center"/>
        </w:pPr>
        <w:r>
          <w:fldChar w:fldCharType="begin"/>
        </w:r>
        <w:r>
          <w:instrText>PAGE   \* MERGEFORMAT</w:instrText>
        </w:r>
        <w:r>
          <w:fldChar w:fldCharType="separate"/>
        </w:r>
        <w:r w:rsidR="00E43D10">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A34066" w:rsidRDefault="00A34066" w:rsidP="003B18B6">
        <w:pPr>
          <w:pStyle w:val="Stopka"/>
          <w:jc w:val="center"/>
        </w:pPr>
        <w:r>
          <w:fldChar w:fldCharType="begin"/>
        </w:r>
        <w:r>
          <w:instrText>PAGE   \* MERGEFORMAT</w:instrText>
        </w:r>
        <w:r>
          <w:fldChar w:fldCharType="separate"/>
        </w:r>
        <w:r w:rsidR="00E43D1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A34066" w:rsidRDefault="00A34066" w:rsidP="003B18B6">
        <w:pPr>
          <w:pStyle w:val="Stopka"/>
          <w:jc w:val="center"/>
        </w:pPr>
        <w:r>
          <w:fldChar w:fldCharType="begin"/>
        </w:r>
        <w:r>
          <w:instrText>PAGE   \* MERGEFORMAT</w:instrText>
        </w:r>
        <w:r>
          <w:fldChar w:fldCharType="separate"/>
        </w:r>
        <w:r w:rsidR="00E43D10">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A34066" w:rsidRDefault="00A34066" w:rsidP="00B11874">
        <w:pPr>
          <w:pStyle w:val="Stopka"/>
          <w:tabs>
            <w:tab w:val="clear" w:pos="9072"/>
          </w:tabs>
          <w:ind w:right="-2423"/>
          <w:jc w:val="center"/>
        </w:pPr>
        <w:r>
          <w:fldChar w:fldCharType="begin"/>
        </w:r>
        <w:r>
          <w:instrText>PAGE   \* MERGEFORMAT</w:instrText>
        </w:r>
        <w:r>
          <w:fldChar w:fldCharType="separate"/>
        </w:r>
        <w:r w:rsidR="00E43D10">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F8498" w14:textId="77777777" w:rsidR="00E22ABF" w:rsidRDefault="00E22ABF" w:rsidP="000662E2">
      <w:pPr>
        <w:spacing w:after="0" w:line="240" w:lineRule="auto"/>
      </w:pPr>
      <w:r>
        <w:separator/>
      </w:r>
    </w:p>
  </w:footnote>
  <w:footnote w:type="continuationSeparator" w:id="0">
    <w:p w14:paraId="22AD170E" w14:textId="77777777" w:rsidR="00E22ABF" w:rsidRDefault="00E22AB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A34066" w:rsidRDefault="00A34066">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A34066" w:rsidRDefault="00A340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A34066" w:rsidRDefault="00A34066"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A34066" w:rsidRPr="003C6C8D" w:rsidRDefault="00A34066"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A34066" w:rsidRPr="003C6C8D" w:rsidRDefault="00A34066"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A34066" w:rsidRDefault="00A34066"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A34066" w:rsidRDefault="00A34066"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A34066" w:rsidRDefault="00A34066">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0BA41DB9">
              <wp:simplePos x="0" y="0"/>
              <wp:positionH relativeFrom="column">
                <wp:posOffset>5242931</wp:posOffset>
              </wp:positionH>
              <wp:positionV relativeFrom="paragraph">
                <wp:posOffset>278765</wp:posOffset>
              </wp:positionV>
              <wp:extent cx="1432293" cy="336589"/>
              <wp:effectExtent l="0" t="0" r="0" b="6350"/>
              <wp:wrapNone/>
              <wp:docPr id="17" name="Pole tekstowe 2" descr="29.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1C1D3633" w:rsidR="00A34066" w:rsidRDefault="00A34066" w:rsidP="00B14288">
                          <w:pPr>
                            <w:jc w:val="both"/>
                            <w:rPr>
                              <w:rFonts w:ascii="Fira Sans SemiBold" w:hAnsi="Fira Sans SemiBold"/>
                              <w:color w:val="001D77"/>
                            </w:rPr>
                          </w:pPr>
                          <w:r w:rsidRPr="00306338">
                            <w:rPr>
                              <w:rFonts w:ascii="Fira Sans SemiBold" w:hAnsi="Fira Sans SemiBold"/>
                              <w:color w:val="001D77"/>
                            </w:rPr>
                            <w:t>2</w:t>
                          </w:r>
                          <w:r w:rsidR="00675B62">
                            <w:rPr>
                              <w:rFonts w:ascii="Fira Sans SemiBold" w:hAnsi="Fira Sans SemiBold"/>
                              <w:color w:val="001D77"/>
                            </w:rPr>
                            <w:t>7</w:t>
                          </w:r>
                          <w:r w:rsidRPr="00484C9F">
                            <w:rPr>
                              <w:rFonts w:ascii="Fira Sans SemiBold" w:hAnsi="Fira Sans SemiBold"/>
                              <w:color w:val="001D77"/>
                            </w:rPr>
                            <w:t>.</w:t>
                          </w:r>
                          <w:r w:rsidR="00675B62">
                            <w:rPr>
                              <w:rFonts w:ascii="Fira Sans SemiBold" w:hAnsi="Fira Sans SemiBold"/>
                              <w:color w:val="001D77"/>
                            </w:rPr>
                            <w:t>03</w:t>
                          </w:r>
                          <w:r w:rsidRPr="00484C9F">
                            <w:rPr>
                              <w:rFonts w:ascii="Fira Sans SemiBold" w:hAnsi="Fira Sans SemiBold"/>
                              <w:color w:val="001D77"/>
                            </w:rPr>
                            <w:t>.</w:t>
                          </w:r>
                          <w:r>
                            <w:rPr>
                              <w:rFonts w:ascii="Fira Sans SemiBold" w:hAnsi="Fira Sans SemiBold"/>
                              <w:color w:val="001D77"/>
                            </w:rPr>
                            <w:t>202</w:t>
                          </w:r>
                          <w:r w:rsidR="00675B62">
                            <w:rPr>
                              <w:rFonts w:ascii="Fira Sans SemiBold" w:hAnsi="Fira Sans SemiBold"/>
                              <w:color w:val="001D77"/>
                            </w:rPr>
                            <w:t>3</w:t>
                          </w:r>
                        </w:p>
                        <w:p w14:paraId="27B4F1E2" w14:textId="77777777" w:rsidR="00675B62" w:rsidRPr="00C97596" w:rsidRDefault="00675B62" w:rsidP="00B14288">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9.12.202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" filled="f" stroked="f">
              <v:textbox>
                <w:txbxContent>
                  <w:p w14:paraId="285C67AA" w14:textId="1C1D3633" w:rsidR="00A34066" w:rsidRDefault="00A34066" w:rsidP="00B14288">
                    <w:pPr>
                      <w:jc w:val="both"/>
                      <w:rPr>
                        <w:rFonts w:ascii="Fira Sans SemiBold" w:hAnsi="Fira Sans SemiBold"/>
                        <w:color w:val="001D77"/>
                      </w:rPr>
                    </w:pPr>
                    <w:r w:rsidRPr="00306338">
                      <w:rPr>
                        <w:rFonts w:ascii="Fira Sans SemiBold" w:hAnsi="Fira Sans SemiBold"/>
                        <w:color w:val="001D77"/>
                      </w:rPr>
                      <w:t>2</w:t>
                    </w:r>
                    <w:r w:rsidR="00675B62">
                      <w:rPr>
                        <w:rFonts w:ascii="Fira Sans SemiBold" w:hAnsi="Fira Sans SemiBold"/>
                        <w:color w:val="001D77"/>
                      </w:rPr>
                      <w:t>7</w:t>
                    </w:r>
                    <w:r w:rsidRPr="00484C9F">
                      <w:rPr>
                        <w:rFonts w:ascii="Fira Sans SemiBold" w:hAnsi="Fira Sans SemiBold"/>
                        <w:color w:val="001D77"/>
                      </w:rPr>
                      <w:t>.</w:t>
                    </w:r>
                    <w:r w:rsidR="00675B62">
                      <w:rPr>
                        <w:rFonts w:ascii="Fira Sans SemiBold" w:hAnsi="Fira Sans SemiBold"/>
                        <w:color w:val="001D77"/>
                      </w:rPr>
                      <w:t>03</w:t>
                    </w:r>
                    <w:r w:rsidRPr="00484C9F">
                      <w:rPr>
                        <w:rFonts w:ascii="Fira Sans SemiBold" w:hAnsi="Fira Sans SemiBold"/>
                        <w:color w:val="001D77"/>
                      </w:rPr>
                      <w:t>.</w:t>
                    </w:r>
                    <w:r>
                      <w:rPr>
                        <w:rFonts w:ascii="Fira Sans SemiBold" w:hAnsi="Fira Sans SemiBold"/>
                        <w:color w:val="001D77"/>
                      </w:rPr>
                      <w:t>202</w:t>
                    </w:r>
                    <w:r w:rsidR="00675B62">
                      <w:rPr>
                        <w:rFonts w:ascii="Fira Sans SemiBold" w:hAnsi="Fira Sans SemiBold"/>
                        <w:color w:val="001D77"/>
                      </w:rPr>
                      <w:t>3</w:t>
                    </w:r>
                  </w:p>
                  <w:p w14:paraId="27B4F1E2" w14:textId="77777777" w:rsidR="00675B62" w:rsidRPr="00C97596" w:rsidRDefault="00675B62" w:rsidP="00B14288">
                    <w:pPr>
                      <w:jc w:val="both"/>
                      <w:rPr>
                        <w:rFonts w:ascii="Fira Sans SemiBold" w:hAnsi="Fira Sans SemiBold"/>
                        <w:color w:val="001D77"/>
                      </w:rPr>
                    </w:pP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A34066" w:rsidRPr="00C97596" w:rsidRDefault="00A34066"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A34066" w:rsidRPr="00C97596" w:rsidRDefault="00A34066"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A34066" w:rsidRDefault="00A34066">
    <w:pPr>
      <w:pStyle w:val="Nagwek"/>
      <w:rPr>
        <w:noProof/>
        <w:lang w:eastAsia="pl-PL"/>
      </w:rPr>
    </w:pPr>
  </w:p>
  <w:p w14:paraId="2E5C47AB" w14:textId="77777777" w:rsidR="00A34066" w:rsidRDefault="00A34066">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A34066" w:rsidRDefault="00A34066">
    <w:pPr>
      <w:pStyle w:val="Nagwek"/>
    </w:pPr>
  </w:p>
  <w:p w14:paraId="711FA068" w14:textId="77777777" w:rsidR="00A34066" w:rsidRDefault="00A3406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visibility:visible;mso-wrap-style:square" o:bullet="t">
        <v:imagedata r:id="rId1" o:title=""/>
      </v:shape>
    </w:pict>
  </w:numPicBullet>
  <w:numPicBullet w:numPicBulletId="1">
    <w:pict>
      <v:shape id="_x0000_i1027" type="#_x0000_t75" style="width:123.85pt;height:1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4E3C"/>
    <w:rsid w:val="0006629F"/>
    <w:rsid w:val="000662E2"/>
    <w:rsid w:val="00066529"/>
    <w:rsid w:val="00066883"/>
    <w:rsid w:val="00066ADD"/>
    <w:rsid w:val="000678BC"/>
    <w:rsid w:val="000712AA"/>
    <w:rsid w:val="000714EF"/>
    <w:rsid w:val="00074DD8"/>
    <w:rsid w:val="000763DB"/>
    <w:rsid w:val="000766AB"/>
    <w:rsid w:val="00080356"/>
    <w:rsid w:val="000806F7"/>
    <w:rsid w:val="0008109A"/>
    <w:rsid w:val="00081E2B"/>
    <w:rsid w:val="00082A48"/>
    <w:rsid w:val="00082F96"/>
    <w:rsid w:val="00084CAF"/>
    <w:rsid w:val="00086F3F"/>
    <w:rsid w:val="000906AC"/>
    <w:rsid w:val="000A2694"/>
    <w:rsid w:val="000A48D4"/>
    <w:rsid w:val="000A5E9B"/>
    <w:rsid w:val="000A7F5D"/>
    <w:rsid w:val="000B0727"/>
    <w:rsid w:val="000B2043"/>
    <w:rsid w:val="000B284B"/>
    <w:rsid w:val="000C0002"/>
    <w:rsid w:val="000C04C7"/>
    <w:rsid w:val="000C135D"/>
    <w:rsid w:val="000C31D2"/>
    <w:rsid w:val="000C39C0"/>
    <w:rsid w:val="000C6699"/>
    <w:rsid w:val="000D009A"/>
    <w:rsid w:val="000D1D43"/>
    <w:rsid w:val="000D225C"/>
    <w:rsid w:val="000D2A5C"/>
    <w:rsid w:val="000D7251"/>
    <w:rsid w:val="000E0918"/>
    <w:rsid w:val="000E1164"/>
    <w:rsid w:val="000E3104"/>
    <w:rsid w:val="000E415D"/>
    <w:rsid w:val="000E49BF"/>
    <w:rsid w:val="000E7E02"/>
    <w:rsid w:val="000F1089"/>
    <w:rsid w:val="000F1438"/>
    <w:rsid w:val="000F2175"/>
    <w:rsid w:val="000F2962"/>
    <w:rsid w:val="000F2E06"/>
    <w:rsid w:val="000F3807"/>
    <w:rsid w:val="000F46F9"/>
    <w:rsid w:val="001004C4"/>
    <w:rsid w:val="001011C3"/>
    <w:rsid w:val="00104912"/>
    <w:rsid w:val="00104A07"/>
    <w:rsid w:val="00110D87"/>
    <w:rsid w:val="00110DB9"/>
    <w:rsid w:val="00112070"/>
    <w:rsid w:val="0011220F"/>
    <w:rsid w:val="00114DB9"/>
    <w:rsid w:val="00115A35"/>
    <w:rsid w:val="00116087"/>
    <w:rsid w:val="00116130"/>
    <w:rsid w:val="001164BA"/>
    <w:rsid w:val="00116B54"/>
    <w:rsid w:val="0012101A"/>
    <w:rsid w:val="001211CF"/>
    <w:rsid w:val="00121A45"/>
    <w:rsid w:val="00130296"/>
    <w:rsid w:val="00130A7B"/>
    <w:rsid w:val="00130ABA"/>
    <w:rsid w:val="00131921"/>
    <w:rsid w:val="0013370B"/>
    <w:rsid w:val="00136635"/>
    <w:rsid w:val="00136F86"/>
    <w:rsid w:val="001405CA"/>
    <w:rsid w:val="00141613"/>
    <w:rsid w:val="001419D5"/>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6F61"/>
    <w:rsid w:val="00173FEA"/>
    <w:rsid w:val="0018429F"/>
    <w:rsid w:val="00184C4D"/>
    <w:rsid w:val="001857D2"/>
    <w:rsid w:val="00186442"/>
    <w:rsid w:val="00190E18"/>
    <w:rsid w:val="00192E39"/>
    <w:rsid w:val="0019378E"/>
    <w:rsid w:val="00193880"/>
    <w:rsid w:val="00194C20"/>
    <w:rsid w:val="001951DA"/>
    <w:rsid w:val="00197815"/>
    <w:rsid w:val="00197DF7"/>
    <w:rsid w:val="001A247F"/>
    <w:rsid w:val="001A2630"/>
    <w:rsid w:val="001A2AC4"/>
    <w:rsid w:val="001A543A"/>
    <w:rsid w:val="001A7774"/>
    <w:rsid w:val="001B26AF"/>
    <w:rsid w:val="001B34DD"/>
    <w:rsid w:val="001B3556"/>
    <w:rsid w:val="001B509B"/>
    <w:rsid w:val="001B6EE6"/>
    <w:rsid w:val="001C138E"/>
    <w:rsid w:val="001C20D3"/>
    <w:rsid w:val="001C3269"/>
    <w:rsid w:val="001C3D87"/>
    <w:rsid w:val="001C5FB4"/>
    <w:rsid w:val="001D1A9A"/>
    <w:rsid w:val="001D1DB4"/>
    <w:rsid w:val="001D2B10"/>
    <w:rsid w:val="001D3EE3"/>
    <w:rsid w:val="001D54F2"/>
    <w:rsid w:val="001D7556"/>
    <w:rsid w:val="001D7F5A"/>
    <w:rsid w:val="001E0023"/>
    <w:rsid w:val="001E1313"/>
    <w:rsid w:val="001E176C"/>
    <w:rsid w:val="001E1E85"/>
    <w:rsid w:val="001E1FF7"/>
    <w:rsid w:val="001E7F03"/>
    <w:rsid w:val="001F2408"/>
    <w:rsid w:val="001F33A7"/>
    <w:rsid w:val="001F4954"/>
    <w:rsid w:val="001F67C9"/>
    <w:rsid w:val="001F74DF"/>
    <w:rsid w:val="002002C9"/>
    <w:rsid w:val="00200A48"/>
    <w:rsid w:val="002013C3"/>
    <w:rsid w:val="0020643D"/>
    <w:rsid w:val="00206760"/>
    <w:rsid w:val="00206BD4"/>
    <w:rsid w:val="002072E8"/>
    <w:rsid w:val="00207510"/>
    <w:rsid w:val="00210F9B"/>
    <w:rsid w:val="002124B5"/>
    <w:rsid w:val="002136EA"/>
    <w:rsid w:val="00214619"/>
    <w:rsid w:val="00214F0C"/>
    <w:rsid w:val="0021513F"/>
    <w:rsid w:val="00215CF3"/>
    <w:rsid w:val="00215D4D"/>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9FA"/>
    <w:rsid w:val="00296697"/>
    <w:rsid w:val="002A2195"/>
    <w:rsid w:val="002A3CB9"/>
    <w:rsid w:val="002A45A9"/>
    <w:rsid w:val="002A53C6"/>
    <w:rsid w:val="002A6B7E"/>
    <w:rsid w:val="002B0472"/>
    <w:rsid w:val="002B1885"/>
    <w:rsid w:val="002B3114"/>
    <w:rsid w:val="002B356B"/>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D5BEE"/>
    <w:rsid w:val="002E027F"/>
    <w:rsid w:val="002E3632"/>
    <w:rsid w:val="002E429D"/>
    <w:rsid w:val="002E5BA7"/>
    <w:rsid w:val="002E6140"/>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3738F"/>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E3B"/>
    <w:rsid w:val="00382974"/>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7F85"/>
    <w:rsid w:val="003C0778"/>
    <w:rsid w:val="003C136B"/>
    <w:rsid w:val="003C1D9B"/>
    <w:rsid w:val="003C3AAE"/>
    <w:rsid w:val="003C3FDF"/>
    <w:rsid w:val="003C4795"/>
    <w:rsid w:val="003C59E0"/>
    <w:rsid w:val="003C6C8D"/>
    <w:rsid w:val="003D16B0"/>
    <w:rsid w:val="003D2202"/>
    <w:rsid w:val="003D28C2"/>
    <w:rsid w:val="003D3807"/>
    <w:rsid w:val="003D4F95"/>
    <w:rsid w:val="003D5F42"/>
    <w:rsid w:val="003D60A9"/>
    <w:rsid w:val="003D7432"/>
    <w:rsid w:val="003E0828"/>
    <w:rsid w:val="003E1EA3"/>
    <w:rsid w:val="003E291D"/>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71B7"/>
    <w:rsid w:val="004675FD"/>
    <w:rsid w:val="00470143"/>
    <w:rsid w:val="00472CE6"/>
    <w:rsid w:val="004732A5"/>
    <w:rsid w:val="004733F6"/>
    <w:rsid w:val="004746DF"/>
    <w:rsid w:val="00474E69"/>
    <w:rsid w:val="0047766B"/>
    <w:rsid w:val="004809B1"/>
    <w:rsid w:val="00481F82"/>
    <w:rsid w:val="00484C9F"/>
    <w:rsid w:val="004850CF"/>
    <w:rsid w:val="0048604D"/>
    <w:rsid w:val="0048617B"/>
    <w:rsid w:val="00486219"/>
    <w:rsid w:val="004863C7"/>
    <w:rsid w:val="00491128"/>
    <w:rsid w:val="00495B77"/>
    <w:rsid w:val="0049621B"/>
    <w:rsid w:val="00496EDB"/>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F0C3C"/>
    <w:rsid w:val="004F2305"/>
    <w:rsid w:val="004F3C65"/>
    <w:rsid w:val="004F568A"/>
    <w:rsid w:val="004F58FD"/>
    <w:rsid w:val="004F63FC"/>
    <w:rsid w:val="004F74BC"/>
    <w:rsid w:val="00501187"/>
    <w:rsid w:val="005018D7"/>
    <w:rsid w:val="00502D51"/>
    <w:rsid w:val="00503A8C"/>
    <w:rsid w:val="00505A92"/>
    <w:rsid w:val="0051167B"/>
    <w:rsid w:val="00512D01"/>
    <w:rsid w:val="00515355"/>
    <w:rsid w:val="00516026"/>
    <w:rsid w:val="005203F1"/>
    <w:rsid w:val="00520CF4"/>
    <w:rsid w:val="00521233"/>
    <w:rsid w:val="005212EA"/>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4BFB"/>
    <w:rsid w:val="00575A23"/>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698C"/>
    <w:rsid w:val="005B0433"/>
    <w:rsid w:val="005B1F2D"/>
    <w:rsid w:val="005B1FE8"/>
    <w:rsid w:val="005B32C9"/>
    <w:rsid w:val="005B77BD"/>
    <w:rsid w:val="005C279C"/>
    <w:rsid w:val="005C3083"/>
    <w:rsid w:val="005C439D"/>
    <w:rsid w:val="005C6224"/>
    <w:rsid w:val="005C6718"/>
    <w:rsid w:val="005C7166"/>
    <w:rsid w:val="005C76CC"/>
    <w:rsid w:val="005C7E77"/>
    <w:rsid w:val="005D0C89"/>
    <w:rsid w:val="005D1D2A"/>
    <w:rsid w:val="005D2A3A"/>
    <w:rsid w:val="005D2A4F"/>
    <w:rsid w:val="005D2CC4"/>
    <w:rsid w:val="005D3337"/>
    <w:rsid w:val="005D469B"/>
    <w:rsid w:val="005D6F56"/>
    <w:rsid w:val="005E0799"/>
    <w:rsid w:val="005E0A5A"/>
    <w:rsid w:val="005E2C17"/>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5E28"/>
    <w:rsid w:val="00626EEB"/>
    <w:rsid w:val="00627B33"/>
    <w:rsid w:val="00627D2F"/>
    <w:rsid w:val="006311D4"/>
    <w:rsid w:val="00631237"/>
    <w:rsid w:val="00633014"/>
    <w:rsid w:val="0063437B"/>
    <w:rsid w:val="00634F75"/>
    <w:rsid w:val="00635578"/>
    <w:rsid w:val="006367DF"/>
    <w:rsid w:val="00636E09"/>
    <w:rsid w:val="00637C7E"/>
    <w:rsid w:val="00637DD7"/>
    <w:rsid w:val="0064115A"/>
    <w:rsid w:val="00643833"/>
    <w:rsid w:val="006449A3"/>
    <w:rsid w:val="00644F6B"/>
    <w:rsid w:val="00646B95"/>
    <w:rsid w:val="00650842"/>
    <w:rsid w:val="006514D5"/>
    <w:rsid w:val="00652F85"/>
    <w:rsid w:val="00654802"/>
    <w:rsid w:val="006549B2"/>
    <w:rsid w:val="0065792B"/>
    <w:rsid w:val="00664235"/>
    <w:rsid w:val="006673CA"/>
    <w:rsid w:val="00667998"/>
    <w:rsid w:val="00670332"/>
    <w:rsid w:val="006705B9"/>
    <w:rsid w:val="00671EAE"/>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A1772"/>
    <w:rsid w:val="006A2410"/>
    <w:rsid w:val="006A4048"/>
    <w:rsid w:val="006A413B"/>
    <w:rsid w:val="006A4686"/>
    <w:rsid w:val="006A55D3"/>
    <w:rsid w:val="006A6673"/>
    <w:rsid w:val="006B07C9"/>
    <w:rsid w:val="006B0CC5"/>
    <w:rsid w:val="006B0E9E"/>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426"/>
    <w:rsid w:val="007265CB"/>
    <w:rsid w:val="0072786C"/>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2DC1"/>
    <w:rsid w:val="007A350A"/>
    <w:rsid w:val="007A4155"/>
    <w:rsid w:val="007A4854"/>
    <w:rsid w:val="007A5CF7"/>
    <w:rsid w:val="007A72CB"/>
    <w:rsid w:val="007A7526"/>
    <w:rsid w:val="007B0512"/>
    <w:rsid w:val="007B1B48"/>
    <w:rsid w:val="007B2A4E"/>
    <w:rsid w:val="007B46AE"/>
    <w:rsid w:val="007B698F"/>
    <w:rsid w:val="007B7880"/>
    <w:rsid w:val="007C0D9C"/>
    <w:rsid w:val="007C38D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769"/>
    <w:rsid w:val="00847F0F"/>
    <w:rsid w:val="00852448"/>
    <w:rsid w:val="008546C9"/>
    <w:rsid w:val="00854724"/>
    <w:rsid w:val="008567CA"/>
    <w:rsid w:val="008569E3"/>
    <w:rsid w:val="008571EC"/>
    <w:rsid w:val="00860A2D"/>
    <w:rsid w:val="00860EE0"/>
    <w:rsid w:val="00861897"/>
    <w:rsid w:val="00863D81"/>
    <w:rsid w:val="008666B7"/>
    <w:rsid w:val="00866759"/>
    <w:rsid w:val="00866F66"/>
    <w:rsid w:val="00867B3C"/>
    <w:rsid w:val="008725CA"/>
    <w:rsid w:val="0087328D"/>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93CE2"/>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7A81"/>
    <w:rsid w:val="00907D13"/>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01F8"/>
    <w:rsid w:val="009408AB"/>
    <w:rsid w:val="0094434A"/>
    <w:rsid w:val="009443F4"/>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4421"/>
    <w:rsid w:val="009A6EA0"/>
    <w:rsid w:val="009B126C"/>
    <w:rsid w:val="009B6C55"/>
    <w:rsid w:val="009B783E"/>
    <w:rsid w:val="009C1335"/>
    <w:rsid w:val="009C1343"/>
    <w:rsid w:val="009C1AB2"/>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0A11"/>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C22"/>
    <w:rsid w:val="00A95EC6"/>
    <w:rsid w:val="00A96C39"/>
    <w:rsid w:val="00AA1CC6"/>
    <w:rsid w:val="00AA6F24"/>
    <w:rsid w:val="00AA710D"/>
    <w:rsid w:val="00AB0312"/>
    <w:rsid w:val="00AB0A2F"/>
    <w:rsid w:val="00AB24D3"/>
    <w:rsid w:val="00AB2B4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F02D5"/>
    <w:rsid w:val="00AF0711"/>
    <w:rsid w:val="00AF2A44"/>
    <w:rsid w:val="00AF4433"/>
    <w:rsid w:val="00AF480D"/>
    <w:rsid w:val="00AF4933"/>
    <w:rsid w:val="00AF5045"/>
    <w:rsid w:val="00AF532B"/>
    <w:rsid w:val="00AF5CBD"/>
    <w:rsid w:val="00AF7B08"/>
    <w:rsid w:val="00B0168F"/>
    <w:rsid w:val="00B02F40"/>
    <w:rsid w:val="00B04F27"/>
    <w:rsid w:val="00B05124"/>
    <w:rsid w:val="00B0602E"/>
    <w:rsid w:val="00B0718A"/>
    <w:rsid w:val="00B074E0"/>
    <w:rsid w:val="00B10221"/>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3F1"/>
    <w:rsid w:val="00B3387B"/>
    <w:rsid w:val="00B35C6C"/>
    <w:rsid w:val="00B362D1"/>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7646"/>
    <w:rsid w:val="00B90B9F"/>
    <w:rsid w:val="00B914E9"/>
    <w:rsid w:val="00B91A19"/>
    <w:rsid w:val="00B92230"/>
    <w:rsid w:val="00B94073"/>
    <w:rsid w:val="00B956EE"/>
    <w:rsid w:val="00B95EA7"/>
    <w:rsid w:val="00BA2BA1"/>
    <w:rsid w:val="00BA2D57"/>
    <w:rsid w:val="00BA2F4E"/>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4D52"/>
    <w:rsid w:val="00BC5110"/>
    <w:rsid w:val="00BC5721"/>
    <w:rsid w:val="00BC7187"/>
    <w:rsid w:val="00BC7D0F"/>
    <w:rsid w:val="00BD0158"/>
    <w:rsid w:val="00BD4E33"/>
    <w:rsid w:val="00BD585A"/>
    <w:rsid w:val="00BD5F5C"/>
    <w:rsid w:val="00BD65B7"/>
    <w:rsid w:val="00BE06E3"/>
    <w:rsid w:val="00BE1E9C"/>
    <w:rsid w:val="00BE30FC"/>
    <w:rsid w:val="00BE4BB6"/>
    <w:rsid w:val="00BE6878"/>
    <w:rsid w:val="00BE694A"/>
    <w:rsid w:val="00BF0900"/>
    <w:rsid w:val="00BF134E"/>
    <w:rsid w:val="00BF3EC1"/>
    <w:rsid w:val="00BF7B08"/>
    <w:rsid w:val="00C00D57"/>
    <w:rsid w:val="00C01D4E"/>
    <w:rsid w:val="00C030DE"/>
    <w:rsid w:val="00C032ED"/>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47A7E"/>
    <w:rsid w:val="00C5010F"/>
    <w:rsid w:val="00C52082"/>
    <w:rsid w:val="00C531D7"/>
    <w:rsid w:val="00C54779"/>
    <w:rsid w:val="00C54C3B"/>
    <w:rsid w:val="00C55361"/>
    <w:rsid w:val="00C561C1"/>
    <w:rsid w:val="00C60E6A"/>
    <w:rsid w:val="00C63FC8"/>
    <w:rsid w:val="00C6403A"/>
    <w:rsid w:val="00C64A37"/>
    <w:rsid w:val="00C65ED3"/>
    <w:rsid w:val="00C6618E"/>
    <w:rsid w:val="00C6635C"/>
    <w:rsid w:val="00C6659B"/>
    <w:rsid w:val="00C70BBA"/>
    <w:rsid w:val="00C7158E"/>
    <w:rsid w:val="00C7250B"/>
    <w:rsid w:val="00C7346B"/>
    <w:rsid w:val="00C747FB"/>
    <w:rsid w:val="00C74CED"/>
    <w:rsid w:val="00C76294"/>
    <w:rsid w:val="00C77188"/>
    <w:rsid w:val="00C77C0E"/>
    <w:rsid w:val="00C80885"/>
    <w:rsid w:val="00C80CC2"/>
    <w:rsid w:val="00C81C9B"/>
    <w:rsid w:val="00C83952"/>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31B"/>
    <w:rsid w:val="00CC13D5"/>
    <w:rsid w:val="00CC4FFD"/>
    <w:rsid w:val="00CC5836"/>
    <w:rsid w:val="00CC739E"/>
    <w:rsid w:val="00CC7968"/>
    <w:rsid w:val="00CC7D80"/>
    <w:rsid w:val="00CD2934"/>
    <w:rsid w:val="00CD5421"/>
    <w:rsid w:val="00CD58B7"/>
    <w:rsid w:val="00CD754C"/>
    <w:rsid w:val="00CD78AA"/>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7AC7"/>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55D7"/>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2728"/>
    <w:rsid w:val="00E027D1"/>
    <w:rsid w:val="00E03C88"/>
    <w:rsid w:val="00E045BD"/>
    <w:rsid w:val="00E0684F"/>
    <w:rsid w:val="00E10DAC"/>
    <w:rsid w:val="00E11AE4"/>
    <w:rsid w:val="00E11FE3"/>
    <w:rsid w:val="00E134E9"/>
    <w:rsid w:val="00E148F0"/>
    <w:rsid w:val="00E15722"/>
    <w:rsid w:val="00E15B3F"/>
    <w:rsid w:val="00E15DD6"/>
    <w:rsid w:val="00E1615A"/>
    <w:rsid w:val="00E16F35"/>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E9C"/>
    <w:rsid w:val="00E57F6D"/>
    <w:rsid w:val="00E62DC9"/>
    <w:rsid w:val="00E6393C"/>
    <w:rsid w:val="00E650FA"/>
    <w:rsid w:val="00E664C5"/>
    <w:rsid w:val="00E671A2"/>
    <w:rsid w:val="00E71658"/>
    <w:rsid w:val="00E729BA"/>
    <w:rsid w:val="00E7445D"/>
    <w:rsid w:val="00E7464D"/>
    <w:rsid w:val="00E76D26"/>
    <w:rsid w:val="00E77ED1"/>
    <w:rsid w:val="00E8140F"/>
    <w:rsid w:val="00E82084"/>
    <w:rsid w:val="00E83855"/>
    <w:rsid w:val="00E83AB0"/>
    <w:rsid w:val="00E842A1"/>
    <w:rsid w:val="00E86983"/>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07BD4"/>
    <w:rsid w:val="00F10BC1"/>
    <w:rsid w:val="00F113F4"/>
    <w:rsid w:val="00F1337C"/>
    <w:rsid w:val="00F1461D"/>
    <w:rsid w:val="00F1566D"/>
    <w:rsid w:val="00F218A4"/>
    <w:rsid w:val="00F26227"/>
    <w:rsid w:val="00F27C8F"/>
    <w:rsid w:val="00F27FDA"/>
    <w:rsid w:val="00F326C3"/>
    <w:rsid w:val="00F32749"/>
    <w:rsid w:val="00F32A47"/>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618B"/>
    <w:rsid w:val="00F57A52"/>
    <w:rsid w:val="00F6035B"/>
    <w:rsid w:val="00F60A3D"/>
    <w:rsid w:val="00F62D66"/>
    <w:rsid w:val="00F64C2B"/>
    <w:rsid w:val="00F6547A"/>
    <w:rsid w:val="00F65B40"/>
    <w:rsid w:val="00F667B9"/>
    <w:rsid w:val="00F67D3C"/>
    <w:rsid w:val="00F67D8F"/>
    <w:rsid w:val="00F70056"/>
    <w:rsid w:val="00F706AD"/>
    <w:rsid w:val="00F7257C"/>
    <w:rsid w:val="00F733BB"/>
    <w:rsid w:val="00F73407"/>
    <w:rsid w:val="00F75336"/>
    <w:rsid w:val="00F75BD7"/>
    <w:rsid w:val="00F75E5C"/>
    <w:rsid w:val="00F767DD"/>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6DEF"/>
    <w:rsid w:val="00F973A2"/>
    <w:rsid w:val="00FA2100"/>
    <w:rsid w:val="00FA290C"/>
    <w:rsid w:val="00FA3BAA"/>
    <w:rsid w:val="00FA4F9E"/>
    <w:rsid w:val="00FA5128"/>
    <w:rsid w:val="00FA5533"/>
    <w:rsid w:val="00FA572A"/>
    <w:rsid w:val="00FB19F1"/>
    <w:rsid w:val="00FB42D4"/>
    <w:rsid w:val="00FB4EEC"/>
    <w:rsid w:val="00FB5906"/>
    <w:rsid w:val="00FB5F70"/>
    <w:rsid w:val="00FB762F"/>
    <w:rsid w:val="00FC12EB"/>
    <w:rsid w:val="00FC23C1"/>
    <w:rsid w:val="00FC2640"/>
    <w:rsid w:val="00FC2AED"/>
    <w:rsid w:val="00FC4746"/>
    <w:rsid w:val="00FC4AF5"/>
    <w:rsid w:val="00FC749D"/>
    <w:rsid w:val="00FC7A2A"/>
    <w:rsid w:val="00FC7BF0"/>
    <w:rsid w:val="00FC7F89"/>
    <w:rsid w:val="00FD4CD2"/>
    <w:rsid w:val="00FD4D37"/>
    <w:rsid w:val="00FD51BB"/>
    <w:rsid w:val="00FD560F"/>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1,1,19.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441150F9-42FE-4E0A-83C4-93BD4F8EEA54}">
  <ds:schemaRefs>
    <ds:schemaRef ds:uri="http://purl.org/dc/dcmitype/"/>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C1C1C07-BF5C-4450-B61B-BA3492D8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1957</Words>
  <Characters>11745</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2021-09-10T10:49:00Z</cp:lastPrinted>
  <dcterms:created xsi:type="dcterms:W3CDTF">2023-03-20T09:57:00Z</dcterms:created>
  <dcterms:modified xsi:type="dcterms:W3CDTF">2023-03-23T08:26:00Z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