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5D38BC56" w:rsidR="00393761" w:rsidRPr="00930880" w:rsidRDefault="008529EF" w:rsidP="005B5788">
      <w:pPr>
        <w:pStyle w:val="Tytuinfomacjisygnalnej"/>
        <w:rPr>
          <w:rFonts w:cs="Fira Sans Extra Condensed SemiB"/>
          <w:bCs/>
          <w:spacing w:val="-2"/>
          <w:szCs w:val="40"/>
          <w:lang w:val="en-GB"/>
        </w:rPr>
      </w:pPr>
      <w:r w:rsidRPr="00930880">
        <w:rPr>
          <w:lang w:val="en-GB"/>
        </w:rPr>
        <w:t>Market of the works of art and antiques</w:t>
      </w:r>
      <w:r w:rsidR="004E67C4" w:rsidRPr="00930880">
        <w:rPr>
          <w:rFonts w:cs="Fira Sans Extra Condensed SemiB"/>
          <w:bCs/>
          <w:spacing w:val="-2"/>
          <w:szCs w:val="40"/>
          <w:lang w:val="en-GB"/>
        </w:rPr>
        <w:t xml:space="preserve"> </w:t>
      </w:r>
      <w:r w:rsidR="00930880" w:rsidRPr="00930880">
        <w:rPr>
          <w:rFonts w:cs="Fira Sans Extra Condensed SemiB"/>
          <w:bCs/>
          <w:spacing w:val="-2"/>
          <w:szCs w:val="40"/>
          <w:lang w:val="en-GB"/>
        </w:rPr>
        <w:t xml:space="preserve">in </w:t>
      </w:r>
      <w:r w:rsidR="004E67C4" w:rsidRPr="00930880">
        <w:rPr>
          <w:rFonts w:cs="Fira Sans Extra Condensed SemiB"/>
          <w:bCs/>
          <w:spacing w:val="-2"/>
          <w:szCs w:val="40"/>
          <w:lang w:val="en-GB"/>
        </w:rPr>
        <w:t>2022</w:t>
      </w:r>
    </w:p>
    <w:p w14:paraId="3B70194C" w14:textId="0E679DCB" w:rsidR="008529EF" w:rsidRPr="00930880" w:rsidRDefault="003A51D2" w:rsidP="00AB2F1E">
      <w:pPr>
        <w:pStyle w:val="Lead"/>
        <w:spacing w:before="720" w:after="1080"/>
        <w:rPr>
          <w:lang w:val="en-GB"/>
        </w:rPr>
      </w:pPr>
      <w:r w:rsidRPr="00930880"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53C1026E" wp14:editId="2E870F6D">
                <wp:simplePos x="0" y="0"/>
                <wp:positionH relativeFrom="margin">
                  <wp:posOffset>0</wp:posOffset>
                </wp:positionH>
                <wp:positionV relativeFrom="paragraph">
                  <wp:posOffset>-39370</wp:posOffset>
                </wp:positionV>
                <wp:extent cx="2204085" cy="1366520"/>
                <wp:effectExtent l="0" t="0" r="5715" b="5080"/>
                <wp:wrapSquare wrapText="bothSides"/>
                <wp:docPr id="6" name="Pole tekstowe 2" descr="Arrow icon pointing upwards, presenting 10.1% increase in the sales of works of art and antiques in comparison to 2021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6652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E099B" w14:textId="77777777" w:rsidR="003A51D2" w:rsidRPr="00AB36ED" w:rsidRDefault="003A51D2" w:rsidP="003A51D2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AB36ED">
                              <w:rPr>
                                <w:rStyle w:val="WartowskanikaZnak"/>
                                <w:lang w:val="en-US"/>
                              </w:rPr>
                              <w:t xml:space="preserve"> </w:t>
                            </w:r>
                            <w:r w:rsidRPr="00AB36ED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10.1%</w:t>
                            </w:r>
                          </w:p>
                          <w:p w14:paraId="1DE35B66" w14:textId="77777777" w:rsidR="003A51D2" w:rsidRPr="00AB36ED" w:rsidRDefault="003A51D2" w:rsidP="003A51D2">
                            <w:pPr>
                              <w:pStyle w:val="Opiswskanika"/>
                              <w:spacing w:before="120"/>
                              <w:rPr>
                                <w:szCs w:val="20"/>
                                <w:lang w:val="en-US"/>
                              </w:rPr>
                            </w:pPr>
                            <w:r w:rsidRPr="00AB36ED">
                              <w:rPr>
                                <w:szCs w:val="20"/>
                                <w:lang w:val="en-US"/>
                              </w:rPr>
                              <w:t>Increase in the sales of works of art and antiques in comparison to 202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1</w:t>
                            </w:r>
                            <w:r w:rsidRPr="00AB36ED">
                              <w:rPr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1026E" id="Pole tekstowe 2" o:spid="_x0000_s1026" alt="Arrow icon pointing upwards, presenting 10.1% increase in the sales of works of art and antiques in comparison to 2021." style="position:absolute;margin-left:0;margin-top:-3.1pt;width:173.55pt;height:107.6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PgfgIAAKYEAAAOAAAAZHJzL2Uyb0RvYy54bWysVNtu2zAMfR+wfyAE7G2LL0vS1qhTdO06&#10;FOi2Yt0+QJHlWKgsqpISu/v6UXLaBt3bsAARKJE6Ig8PfXo29hp20nmFpmbFLGcgjcBGmU3Nfv28&#10;+nDMwAduGq7RyJo9Ss/OVm/fnA62kiV2qBvpgECMrwZbsy4EW2WZF53suZ+hlYacLbqeB9q6TdY4&#10;PhB6r7Myz5fZgK6xDoX0nk4vJydbJfy2lSJ8b1svA+iaUW4hrS6t67hmq1NebRy3nRL7NPg/ZNFz&#10;ZejRZ6hLHjhsnfoLqlfCocc2zAT2GbatEjLVQNUU+atq7jpuZaqFyPH2mSb//2DFt92tA9XUbMnA&#10;8J5adItaQpD3PuAgoWTQSC+IsnPncAAl0IBFZQLRDVs7cNf492Cd9HI6K/JZ8Q6UEU5yL8mA0Enw&#10;XEsP2AI17D4Z3AUgYdA/qIctOSmSSLHcKU9vBIQyL4tZbNFgfUWZ3lnKNYyfcCSpJbq9vUFBcAYv&#10;Om42MuXYSd4QRUW8mR1cnXB8BFkPX7GhWvk2YAIaW9fH/lFHgNBJKo/P8pBjAEGHZZnP8+MFA0G+&#10;4uNyuSiTgDJePV23zocvEnviw5PWHG5N84NEmN7guxsfYk68eoqLT3rUqrlSWqeN26wvtIMdj4LN&#10;i8ujo1TGqzBtYKjZyaJcJGSD8X7Scq8CDZRWfc2O8/ibJB45+WyaFBK40pNNmWizJynyMjEUxvVI&#10;gZG5NTaPRJfDaXBo0Mno0P1mMNDQ1Mw/bLmTDPS1IcpPivk8TlnazBdHxA+4Q8/60MONIKiaBUYa&#10;iOZFSJMZeTB4Tq1pVeLrJZN9rjQMicb94MZpO9ynqJfPy+oPAAAA//8DAFBLAwQUAAYACAAAACEA&#10;q43vjd0AAAAHAQAADwAAAGRycy9kb3ducmV2LnhtbEyPMU/DMBSEdyT+g/WQWKLWbooKhLxUFCkM&#10;dCKF3Y3dOCJ+jmy3Cf8eM8F4utPdd+V2tgO7aB96RwirpQCmqXWqpw7h41AvHoCFKEnJwZFG+NYB&#10;ttX1VSkL5SZ615cmdiyVUCgkgolxLDgPrdFWhqUbNSXv5LyVMUnfceXllMrtwHMhNtzKntKCkaN+&#10;Mbr9as4WYedP+0as52B2h7d9VtfZ5+uUId7ezM9PwKKe418YfvETOlSJ6ejOpAIbENKRiLDY5MCS&#10;u767XwE7IuTiUQCvSv6fv/oBAAD//wMAUEsBAi0AFAAGAAgAAAAhALaDOJL+AAAA4QEAABMAAAAA&#10;AAAAAAAAAAAAAAAAAFtDb250ZW50X1R5cGVzXS54bWxQSwECLQAUAAYACAAAACEAOP0h/9YAAACU&#10;AQAACwAAAAAAAAAAAAAAAAAvAQAAX3JlbHMvLnJlbHNQSwECLQAUAAYACAAAACEAIbaD4H4CAACm&#10;BAAADgAAAAAAAAAAAAAAAAAuAgAAZHJzL2Uyb0RvYy54bWxQSwECLQAUAAYACAAAACEAq43vjd0A&#10;AAAHAQAADwAAAAAAAAAAAAAAAADYBAAAZHJzL2Rvd25yZXYueG1sUEsFBgAAAAAEAAQA8wAAAOIF&#10;AAAAAA==&#10;" fillcolor="#001d77" stroked="f">
                <v:stroke joinstyle="miter"/>
                <v:textbox>
                  <w:txbxContent>
                    <w:p w14:paraId="649E099B" w14:textId="77777777" w:rsidR="003A51D2" w:rsidRPr="00AB36ED" w:rsidRDefault="003A51D2" w:rsidP="003A51D2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AB36ED">
                        <w:rPr>
                          <w:rStyle w:val="WartowskanikaZnak"/>
                          <w:lang w:val="en-US"/>
                        </w:rPr>
                        <w:t xml:space="preserve"> </w:t>
                      </w:r>
                      <w:r w:rsidRPr="00AB36ED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10.1%</w:t>
                      </w:r>
                    </w:p>
                    <w:p w14:paraId="1DE35B66" w14:textId="77777777" w:rsidR="003A51D2" w:rsidRPr="00AB36ED" w:rsidRDefault="003A51D2" w:rsidP="003A51D2">
                      <w:pPr>
                        <w:pStyle w:val="Opiswskanika"/>
                        <w:spacing w:before="120"/>
                        <w:rPr>
                          <w:szCs w:val="20"/>
                          <w:lang w:val="en-US"/>
                        </w:rPr>
                      </w:pPr>
                      <w:r w:rsidRPr="00AB36ED">
                        <w:rPr>
                          <w:szCs w:val="20"/>
                          <w:lang w:val="en-US"/>
                        </w:rPr>
                        <w:t>Increase in the sales of works of art and antiques in comparison to 202</w:t>
                      </w:r>
                      <w:r>
                        <w:rPr>
                          <w:szCs w:val="20"/>
                          <w:lang w:val="en-US"/>
                        </w:rPr>
                        <w:t>1</w:t>
                      </w:r>
                      <w:r w:rsidRPr="00AB36ED">
                        <w:rPr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930880">
        <w:rPr>
          <w:lang w:val="en-GB"/>
        </w:rPr>
        <w:t xml:space="preserve"> </w:t>
      </w:r>
      <w:r w:rsidR="00AB36ED" w:rsidRPr="00930880">
        <w:rPr>
          <w:lang w:val="en-GB"/>
        </w:rPr>
        <w:t>In 202</w:t>
      </w:r>
      <w:r w:rsidR="00737525" w:rsidRPr="00930880">
        <w:rPr>
          <w:lang w:val="en-GB"/>
        </w:rPr>
        <w:t>2</w:t>
      </w:r>
      <w:r w:rsidR="00AB36ED" w:rsidRPr="00930880">
        <w:rPr>
          <w:lang w:val="en-GB"/>
        </w:rPr>
        <w:t xml:space="preserve"> the total amount of sold art and antiques amounted to PLN </w:t>
      </w:r>
      <w:r w:rsidR="008529EF" w:rsidRPr="00930880">
        <w:rPr>
          <w:color w:val="000000" w:themeColor="text1"/>
          <w:lang w:val="en-GB"/>
        </w:rPr>
        <w:t>650</w:t>
      </w:r>
      <w:r w:rsidR="00AB36ED" w:rsidRPr="00930880">
        <w:rPr>
          <w:color w:val="000000" w:themeColor="text1"/>
          <w:lang w:val="en-GB"/>
        </w:rPr>
        <w:t>.</w:t>
      </w:r>
      <w:r w:rsidR="008529EF" w:rsidRPr="00930880">
        <w:rPr>
          <w:color w:val="000000" w:themeColor="text1"/>
          <w:lang w:val="en-GB"/>
        </w:rPr>
        <w:t>7 m</w:t>
      </w:r>
      <w:r w:rsidR="00AB36ED" w:rsidRPr="00930880">
        <w:rPr>
          <w:color w:val="000000" w:themeColor="text1"/>
          <w:lang w:val="en-GB"/>
        </w:rPr>
        <w:t>il</w:t>
      </w:r>
      <w:r w:rsidR="008529EF" w:rsidRPr="00930880">
        <w:rPr>
          <w:color w:val="000000" w:themeColor="text1"/>
          <w:lang w:val="en-GB"/>
        </w:rPr>
        <w:t>l</w:t>
      </w:r>
      <w:r w:rsidR="00AB36ED" w:rsidRPr="00930880">
        <w:rPr>
          <w:color w:val="000000" w:themeColor="text1"/>
          <w:lang w:val="en-GB"/>
        </w:rPr>
        <w:t>io</w:t>
      </w:r>
      <w:r w:rsidR="008529EF" w:rsidRPr="00930880">
        <w:rPr>
          <w:color w:val="000000" w:themeColor="text1"/>
          <w:lang w:val="en-GB"/>
        </w:rPr>
        <w:t xml:space="preserve">n. </w:t>
      </w:r>
      <w:r w:rsidR="00AB36ED" w:rsidRPr="00930880">
        <w:rPr>
          <w:color w:val="000000" w:themeColor="text1"/>
          <w:lang w:val="en-GB"/>
        </w:rPr>
        <w:t xml:space="preserve">The largest part of the total value of sales of works of art and antiques was obtained by entities through organisation of auctions </w:t>
      </w:r>
      <w:r w:rsidR="008529EF" w:rsidRPr="00930880">
        <w:rPr>
          <w:color w:val="000000" w:themeColor="text1"/>
          <w:lang w:val="en-GB"/>
        </w:rPr>
        <w:t xml:space="preserve">– </w:t>
      </w:r>
      <w:r w:rsidR="00AB36ED" w:rsidRPr="00930880">
        <w:rPr>
          <w:color w:val="000000" w:themeColor="text1"/>
          <w:lang w:val="en-GB"/>
        </w:rPr>
        <w:t xml:space="preserve">PLN </w:t>
      </w:r>
      <w:r w:rsidR="008529EF" w:rsidRPr="00930880">
        <w:rPr>
          <w:color w:val="000000" w:themeColor="text1"/>
          <w:lang w:val="en-GB"/>
        </w:rPr>
        <w:t>434,1 m</w:t>
      </w:r>
      <w:r w:rsidR="00AB36ED" w:rsidRPr="00930880">
        <w:rPr>
          <w:color w:val="000000" w:themeColor="text1"/>
          <w:lang w:val="en-GB"/>
        </w:rPr>
        <w:t>il</w:t>
      </w:r>
      <w:r w:rsidR="008529EF" w:rsidRPr="00930880">
        <w:rPr>
          <w:color w:val="000000" w:themeColor="text1"/>
          <w:lang w:val="en-GB"/>
        </w:rPr>
        <w:t>l</w:t>
      </w:r>
      <w:r w:rsidR="00AB36ED" w:rsidRPr="00930880">
        <w:rPr>
          <w:color w:val="000000" w:themeColor="text1"/>
          <w:lang w:val="en-GB"/>
        </w:rPr>
        <w:t>io</w:t>
      </w:r>
      <w:r w:rsidR="00AB2F1E">
        <w:rPr>
          <w:color w:val="000000" w:themeColor="text1"/>
          <w:lang w:val="en-GB"/>
        </w:rPr>
        <w:t>n.</w:t>
      </w:r>
      <w:bookmarkStart w:id="0" w:name="_GoBack"/>
      <w:bookmarkEnd w:id="0"/>
    </w:p>
    <w:p w14:paraId="60C82CA0" w14:textId="7FB3157C" w:rsidR="005361AE" w:rsidRPr="00930880" w:rsidRDefault="005361AE" w:rsidP="008529EF">
      <w:pPr>
        <w:rPr>
          <w:rFonts w:eastAsia="Times New Roman" w:cs="Times New Roman"/>
          <w:szCs w:val="19"/>
          <w:lang w:val="en-GB" w:eastAsia="pl-PL"/>
        </w:rPr>
      </w:pPr>
      <w:r w:rsidRPr="00930880">
        <w:rPr>
          <w:rFonts w:eastAsia="Times New Roman" w:cs="Times New Roman"/>
          <w:szCs w:val="19"/>
          <w:lang w:val="en-GB" w:eastAsia="pl-PL"/>
        </w:rPr>
        <w:t xml:space="preserve">The information received from 204 </w:t>
      </w:r>
      <w:r w:rsidR="00E47AC0">
        <w:rPr>
          <w:rFonts w:eastAsia="Times New Roman" w:cs="Times New Roman"/>
          <w:szCs w:val="19"/>
          <w:lang w:val="en-GB" w:eastAsia="pl-PL"/>
        </w:rPr>
        <w:t xml:space="preserve">entities operating on the works of </w:t>
      </w:r>
      <w:r w:rsidRPr="00930880">
        <w:rPr>
          <w:rFonts w:eastAsia="Times New Roman" w:cs="Times New Roman"/>
          <w:szCs w:val="19"/>
          <w:lang w:val="en-GB" w:eastAsia="pl-PL"/>
        </w:rPr>
        <w:t xml:space="preserve">art and antiques market shows that 60.8% of them were exclusively engaged in the sale of art and antiques, while the others additionally </w:t>
      </w:r>
      <w:r w:rsidR="00901EEA">
        <w:rPr>
          <w:rFonts w:eastAsia="Times New Roman" w:cs="Times New Roman"/>
          <w:szCs w:val="19"/>
          <w:lang w:val="en-GB" w:eastAsia="pl-PL"/>
        </w:rPr>
        <w:t>conducted</w:t>
      </w:r>
      <w:r w:rsidRPr="00930880">
        <w:rPr>
          <w:rFonts w:eastAsia="Times New Roman" w:cs="Times New Roman"/>
          <w:szCs w:val="19"/>
          <w:lang w:val="en-GB" w:eastAsia="pl-PL"/>
        </w:rPr>
        <w:t xml:space="preserve"> exhibition activities.</w:t>
      </w:r>
    </w:p>
    <w:p w14:paraId="35AE3697" w14:textId="144C3534" w:rsidR="005361AE" w:rsidRPr="00930880" w:rsidRDefault="00000D4D" w:rsidP="008529EF">
      <w:pPr>
        <w:rPr>
          <w:noProof/>
          <w:spacing w:val="-2"/>
          <w:szCs w:val="19"/>
          <w:lang w:val="en-GB" w:eastAsia="pl-PL"/>
        </w:rPr>
      </w:pPr>
      <w:r w:rsidRPr="00930880">
        <w:rPr>
          <w:rFonts w:eastAsia="Times New Roman" w:cs="Times New Roman"/>
          <w:bCs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2D8BD095" wp14:editId="31B47486">
                <wp:simplePos x="0" y="0"/>
                <wp:positionH relativeFrom="rightMargin">
                  <wp:posOffset>93345</wp:posOffset>
                </wp:positionH>
                <wp:positionV relativeFrom="paragraph">
                  <wp:posOffset>3810</wp:posOffset>
                </wp:positionV>
                <wp:extent cx="1858010" cy="988060"/>
                <wp:effectExtent l="0" t="0" r="0" b="1905"/>
                <wp:wrapTight wrapText="bothSides">
                  <wp:wrapPolygon edited="0">
                    <wp:start x="886" y="0"/>
                    <wp:lineTo x="886" y="21100"/>
                    <wp:lineTo x="20675" y="21100"/>
                    <wp:lineTo x="20675" y="0"/>
                    <wp:lineTo x="886" y="0"/>
                  </wp:wrapPolygon>
                </wp:wrapTight>
                <wp:docPr id="2" name="Pole tekstowe 2" descr="25.5% of the total number of entities dealing in the sale of works of art and antiques were based in Mazowieckie voivode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A581C" w14:textId="3748ADDC" w:rsidR="00000D4D" w:rsidRPr="00AB2F1E" w:rsidRDefault="00000D4D" w:rsidP="00000D4D">
                            <w:pPr>
                              <w:pStyle w:val="tekstzboku"/>
                              <w:spacing w:line="269" w:lineRule="auto"/>
                              <w:rPr>
                                <w:lang w:val="en-GB"/>
                              </w:rPr>
                            </w:pPr>
                            <w:r w:rsidRPr="00AB2F1E">
                              <w:rPr>
                                <w:lang w:val="en-GB"/>
                              </w:rPr>
                              <w:t xml:space="preserve">25.5% of the total number of entities dealing in the sale of works of art and antiques were based in </w:t>
                            </w:r>
                            <w:proofErr w:type="spellStart"/>
                            <w:r w:rsidRPr="00AB2F1E">
                              <w:rPr>
                                <w:lang w:val="en-GB"/>
                              </w:rPr>
                              <w:t>Mazowieckie</w:t>
                            </w:r>
                            <w:proofErr w:type="spellEnd"/>
                            <w:r w:rsidRPr="00AB2F1E">
                              <w:rPr>
                                <w:lang w:val="en-GB"/>
                              </w:rPr>
                              <w:t xml:space="preserve"> voivodeship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BD09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25.5% of the total number of entities dealing in the sale of works of art and antiques were based in Mazowieckie voivodeship" style="position:absolute;margin-left:7.35pt;margin-top:.3pt;width:146.3pt;height:77.8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gEYwIAAIMEAAAOAAAAZHJzL2Uyb0RvYy54bWysVMFu2zAMvQ/YPwgCdlycBE2XGnGKrl2H&#10;Ae1WoNsH0DIdC5FFV1Jit18/Sk7TYLsNCxCBEslH8pH06nJojdij85psIWeTqRRoFVXabgr56+ft&#10;x6UUPoCtwJDFQj6jl5fr9+9WfZfjnBoyFTrBINbnfVfIJoQuzzKvGmzBT6hDy8qaXAuBr26TVQ56&#10;Rm9NNp9Oz7OeXNU5Uug9v96MSrlO+HWNKvyoa49BmEJybiGdLp1lPLP1CvKNg67R6pAG/EMWLWjL&#10;QY9QNxBA7Jz+C6rVypGnOkwUtRnVtVaYauBqZtM/qnlsoMNUC5PjuyNN/v/Bqu/7Byd0Vci5FBZa&#10;btEDGRQBtz5Qj4KfK/SKKZsvJosPgmoRGtZTACPsri25ffyGNuig0bMxGG6E0DbZeWAw1nObtj4K&#10;4ILgceB/0E87dujRoSjBYxV97uGFeo1qq1HsSe+Jgze6i33qO59zuo8dJxyGzzTwvCXOfXdHitEt&#10;XTdgN3jlHPUNQsU8zaJnduI64vgIUvb3DF9I2AVKQEPt2thEbotgdJ6X5+OM4BCEiiGXiyV3SgrF&#10;uovlcnqehiiD/NW7cz58RWpFFArpeAYTOuzvfIjZQP5qEoNZutXGpDk0VvQMupgvksOJptWBeTa6&#10;LeRyGn/j4MYiv9gqOQfQZpQ5gLGHqmOhY8lhKIdDo9k+MlJS9cw0OBq3greYhYbcixQ9b0Qh/dMO&#10;HEphvlmm8mJ2dhZXKF3OFp/mfHGnmvJUA1YxVCGD5FZH8TqktRtLvmLKa53YeMvkkDJPeiLpsJVx&#10;lU7vyert27H+DQAA//8DAFBLAwQUAAYACAAAACEAuSqmg9oAAAAHAQAADwAAAGRycy9kb3ducmV2&#10;LnhtbEyOy07DMBBF90j8gzVI7KhNHymEOBUCsQW1PCR203iaRMTjKHab8PcMK1jeh+49xWbynTrR&#10;ENvAFq5nBhRxFVzLtYW316erG1AxITvsApOFb4qwKc/PCsxdGHlLp12qlYxwzNFCk1Kfax2rhjzG&#10;WeiJJTuEwWMSOdTaDTjKuO/03JhMe2xZHhrs6aGh6mt39Bbenw+fH0vzUj/6VT+GyWj2t9ray4vp&#10;/g5Uoin9leEXX9ChFKZ9OLKLqhO9XEvTQgZK0oVZL0DtxV5lc9Blof/zlz8AAAD//wMAUEsBAi0A&#10;FAAGAAgAAAAhALaDOJL+AAAA4QEAABMAAAAAAAAAAAAAAAAAAAAAAFtDb250ZW50X1R5cGVzXS54&#10;bWxQSwECLQAUAAYACAAAACEAOP0h/9YAAACUAQAACwAAAAAAAAAAAAAAAAAvAQAAX3JlbHMvLnJl&#10;bHNQSwECLQAUAAYACAAAACEAQVwoBGMCAACDBAAADgAAAAAAAAAAAAAAAAAuAgAAZHJzL2Uyb0Rv&#10;Yy54bWxQSwECLQAUAAYACAAAACEAuSqmg9oAAAAHAQAADwAAAAAAAAAAAAAAAAC9BAAAZHJzL2Rv&#10;d25yZXYueG1sUEsFBgAAAAAEAAQA8wAAAMQFAAAAAA==&#10;" filled="f" stroked="f">
                <v:textbox>
                  <w:txbxContent>
                    <w:p w14:paraId="6A9A581C" w14:textId="3748ADDC" w:rsidR="00000D4D" w:rsidRPr="00AB2F1E" w:rsidRDefault="00000D4D" w:rsidP="00000D4D">
                      <w:pPr>
                        <w:pStyle w:val="tekstzboku"/>
                        <w:spacing w:line="269" w:lineRule="auto"/>
                        <w:rPr>
                          <w:lang w:val="en-GB"/>
                        </w:rPr>
                      </w:pPr>
                      <w:r w:rsidRPr="00AB2F1E">
                        <w:rPr>
                          <w:lang w:val="en-GB"/>
                        </w:rPr>
                        <w:t xml:space="preserve">25.5% of the total number of entities dealing in the sale of works of art and antiques were based in </w:t>
                      </w:r>
                      <w:proofErr w:type="spellStart"/>
                      <w:r w:rsidRPr="00AB2F1E">
                        <w:rPr>
                          <w:lang w:val="en-GB"/>
                        </w:rPr>
                        <w:t>Mazowieckie</w:t>
                      </w:r>
                      <w:proofErr w:type="spellEnd"/>
                      <w:r w:rsidRPr="00AB2F1E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B2F1E">
                        <w:rPr>
                          <w:lang w:val="en-GB"/>
                        </w:rPr>
                        <w:t>voivodeship</w:t>
                      </w:r>
                      <w:proofErr w:type="spellEnd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361AE" w:rsidRPr="00930880">
        <w:rPr>
          <w:noProof/>
          <w:spacing w:val="-2"/>
          <w:szCs w:val="19"/>
          <w:lang w:val="en-GB" w:eastAsia="pl-PL"/>
        </w:rPr>
        <w:t xml:space="preserve">The largest number of entities on the market of works of art and antiques operated in Mazowieckie </w:t>
      </w:r>
      <w:r w:rsidR="00930880" w:rsidRPr="00930880">
        <w:rPr>
          <w:noProof/>
          <w:spacing w:val="-2"/>
          <w:szCs w:val="19"/>
          <w:lang w:val="en-GB" w:eastAsia="pl-PL"/>
        </w:rPr>
        <w:t>v</w:t>
      </w:r>
      <w:r w:rsidR="005361AE" w:rsidRPr="00930880">
        <w:rPr>
          <w:noProof/>
          <w:spacing w:val="-2"/>
          <w:szCs w:val="19"/>
          <w:lang w:val="en-GB" w:eastAsia="pl-PL"/>
        </w:rPr>
        <w:t xml:space="preserve">oivodship - 52 (25.5% of the total number of entities), including 44 entities selling works of art and antiques in Warszawa. </w:t>
      </w:r>
      <w:r w:rsidR="00901EEA">
        <w:rPr>
          <w:noProof/>
          <w:spacing w:val="-2"/>
          <w:szCs w:val="19"/>
          <w:lang w:val="en-GB" w:eastAsia="pl-PL"/>
        </w:rPr>
        <w:t>There were</w:t>
      </w:r>
      <w:r w:rsidR="005361AE" w:rsidRPr="00930880">
        <w:rPr>
          <w:noProof/>
          <w:spacing w:val="-2"/>
          <w:szCs w:val="19"/>
          <w:lang w:val="en-GB" w:eastAsia="pl-PL"/>
        </w:rPr>
        <w:t xml:space="preserve"> 38 entities (18.6%)</w:t>
      </w:r>
      <w:r w:rsidR="00901EEA">
        <w:rPr>
          <w:noProof/>
          <w:spacing w:val="-2"/>
          <w:szCs w:val="19"/>
          <w:lang w:val="en-GB" w:eastAsia="pl-PL"/>
        </w:rPr>
        <w:t xml:space="preserve"> in</w:t>
      </w:r>
      <w:r w:rsidR="00901EEA" w:rsidRPr="00930880">
        <w:rPr>
          <w:noProof/>
          <w:spacing w:val="-2"/>
          <w:szCs w:val="19"/>
          <w:lang w:val="en-GB" w:eastAsia="pl-PL"/>
        </w:rPr>
        <w:t xml:space="preserve"> Małopolskie voivodeship</w:t>
      </w:r>
      <w:r w:rsidR="00901EEA">
        <w:rPr>
          <w:noProof/>
          <w:spacing w:val="-2"/>
          <w:szCs w:val="19"/>
          <w:lang w:val="en-GB" w:eastAsia="pl-PL"/>
        </w:rPr>
        <w:t>,</w:t>
      </w:r>
      <w:r w:rsidR="00901EEA" w:rsidRPr="00930880">
        <w:rPr>
          <w:noProof/>
          <w:spacing w:val="-2"/>
          <w:szCs w:val="19"/>
          <w:lang w:val="en-GB" w:eastAsia="pl-PL"/>
        </w:rPr>
        <w:t xml:space="preserve"> </w:t>
      </w:r>
      <w:r w:rsidR="005361AE" w:rsidRPr="00930880">
        <w:rPr>
          <w:noProof/>
          <w:spacing w:val="-2"/>
          <w:szCs w:val="19"/>
          <w:lang w:val="en-GB" w:eastAsia="pl-PL"/>
        </w:rPr>
        <w:t xml:space="preserve">of which 34 operated in Kraków. As in the previous year, the majority of entities (69.1%) involved in the sale of works of art and antiques were based in </w:t>
      </w:r>
      <w:r w:rsidR="00901EEA">
        <w:rPr>
          <w:noProof/>
          <w:spacing w:val="-2"/>
          <w:szCs w:val="19"/>
          <w:lang w:val="en-GB" w:eastAsia="pl-PL"/>
        </w:rPr>
        <w:t xml:space="preserve">the </w:t>
      </w:r>
      <w:r w:rsidR="005361AE" w:rsidRPr="00930880">
        <w:rPr>
          <w:noProof/>
          <w:spacing w:val="-2"/>
          <w:szCs w:val="19"/>
          <w:lang w:val="en-GB" w:eastAsia="pl-PL"/>
        </w:rPr>
        <w:t>capitals</w:t>
      </w:r>
      <w:r w:rsidR="00243E07" w:rsidRPr="00930880">
        <w:rPr>
          <w:noProof/>
          <w:spacing w:val="-2"/>
          <w:szCs w:val="19"/>
          <w:lang w:val="en-GB" w:eastAsia="pl-PL"/>
        </w:rPr>
        <w:t xml:space="preserve"> of voivodships</w:t>
      </w:r>
      <w:r w:rsidR="005361AE" w:rsidRPr="00930880">
        <w:rPr>
          <w:noProof/>
          <w:spacing w:val="-2"/>
          <w:szCs w:val="19"/>
          <w:lang w:val="en-GB" w:eastAsia="pl-PL"/>
        </w:rPr>
        <w:t>.</w:t>
      </w:r>
    </w:p>
    <w:p w14:paraId="27D3D68F" w14:textId="09E22893" w:rsidR="008529EF" w:rsidRPr="00930880" w:rsidRDefault="00243E07" w:rsidP="008529EF">
      <w:pPr>
        <w:rPr>
          <w:rFonts w:eastAsia="Times New Roman" w:cs="Times New Roman"/>
          <w:szCs w:val="19"/>
          <w:lang w:val="en-GB" w:eastAsia="pl-PL"/>
        </w:rPr>
      </w:pPr>
      <w:r w:rsidRPr="00930880">
        <w:rPr>
          <w:rFonts w:eastAsia="Times New Roman" w:cs="Times New Roman"/>
          <w:szCs w:val="19"/>
          <w:lang w:val="en-GB" w:eastAsia="pl-PL"/>
        </w:rPr>
        <w:t>The total amount of sold works of art and antiques amounted to</w:t>
      </w:r>
      <w:r w:rsidR="008529EF" w:rsidRPr="00930880">
        <w:rPr>
          <w:rFonts w:eastAsia="Times New Roman" w:cs="Times New Roman"/>
          <w:szCs w:val="19"/>
          <w:lang w:val="en-GB" w:eastAsia="pl-PL"/>
        </w:rPr>
        <w:t xml:space="preserve"> </w:t>
      </w:r>
      <w:r w:rsidR="00930880" w:rsidRPr="00930880">
        <w:rPr>
          <w:rFonts w:eastAsia="Times New Roman" w:cs="Times New Roman"/>
          <w:szCs w:val="19"/>
          <w:lang w:val="en-GB" w:eastAsia="pl-PL"/>
        </w:rPr>
        <w:t xml:space="preserve">PLN </w:t>
      </w:r>
      <w:r w:rsidR="008529EF" w:rsidRPr="00930880">
        <w:rPr>
          <w:rFonts w:eastAsia="Times New Roman" w:cs="Times New Roman"/>
          <w:szCs w:val="19"/>
          <w:lang w:val="en-GB" w:eastAsia="pl-PL"/>
        </w:rPr>
        <w:t>650</w:t>
      </w:r>
      <w:r w:rsidRPr="00930880">
        <w:rPr>
          <w:rFonts w:eastAsia="Times New Roman" w:cs="Times New Roman"/>
          <w:szCs w:val="19"/>
          <w:lang w:val="en-GB" w:eastAsia="pl-PL"/>
        </w:rPr>
        <w:t>.</w:t>
      </w:r>
      <w:r w:rsidR="008529EF" w:rsidRPr="00930880">
        <w:rPr>
          <w:rFonts w:eastAsia="Times New Roman" w:cs="Times New Roman"/>
          <w:szCs w:val="19"/>
          <w:lang w:val="en-GB" w:eastAsia="pl-PL"/>
        </w:rPr>
        <w:t xml:space="preserve">7 </w:t>
      </w:r>
      <w:r w:rsidR="00901EEA">
        <w:rPr>
          <w:rFonts w:eastAsia="Times New Roman" w:cs="Times New Roman"/>
          <w:szCs w:val="19"/>
          <w:lang w:val="en-GB" w:eastAsia="pl-PL"/>
        </w:rPr>
        <w:t>million</w:t>
      </w:r>
      <w:r w:rsidR="008529EF" w:rsidRPr="00930880">
        <w:rPr>
          <w:rFonts w:eastAsia="Times New Roman" w:cs="Times New Roman"/>
          <w:szCs w:val="19"/>
          <w:lang w:val="en-GB" w:eastAsia="pl-PL"/>
        </w:rPr>
        <w:t xml:space="preserve"> </w:t>
      </w:r>
      <w:r w:rsidRPr="00930880">
        <w:rPr>
          <w:rFonts w:eastAsia="Times New Roman" w:cs="Times New Roman"/>
          <w:szCs w:val="19"/>
          <w:lang w:val="en-GB" w:eastAsia="pl-PL"/>
        </w:rPr>
        <w:t>and increased by 10.1% in comparison to 2021.</w:t>
      </w:r>
      <w:r w:rsidR="008529EF" w:rsidRPr="00930880">
        <w:rPr>
          <w:rFonts w:eastAsia="Times New Roman" w:cs="Times New Roman"/>
          <w:szCs w:val="19"/>
          <w:lang w:val="en-GB" w:eastAsia="pl-PL"/>
        </w:rPr>
        <w:t xml:space="preserve"> </w:t>
      </w:r>
      <w:r w:rsidRPr="00930880">
        <w:rPr>
          <w:rFonts w:eastAsia="Times New Roman" w:cs="Times New Roman"/>
          <w:szCs w:val="19"/>
          <w:lang w:val="en-GB" w:eastAsia="pl-PL"/>
        </w:rPr>
        <w:t xml:space="preserve">As in the previous year, the most works of art and antiques were sold in </w:t>
      </w:r>
      <w:proofErr w:type="spellStart"/>
      <w:r w:rsidRPr="00930880">
        <w:rPr>
          <w:rFonts w:eastAsia="Times New Roman" w:cs="Times New Roman"/>
          <w:szCs w:val="19"/>
          <w:lang w:val="en-GB" w:eastAsia="pl-PL"/>
        </w:rPr>
        <w:t>Mazowieckie</w:t>
      </w:r>
      <w:proofErr w:type="spellEnd"/>
      <w:r w:rsidRPr="00930880">
        <w:rPr>
          <w:rFonts w:eastAsia="Times New Roman" w:cs="Times New Roman"/>
          <w:szCs w:val="19"/>
          <w:lang w:val="en-GB" w:eastAsia="pl-PL"/>
        </w:rPr>
        <w:t xml:space="preserve"> </w:t>
      </w:r>
      <w:r w:rsidR="00930880" w:rsidRPr="00930880">
        <w:rPr>
          <w:rFonts w:eastAsia="Times New Roman" w:cs="Times New Roman"/>
          <w:szCs w:val="19"/>
          <w:lang w:val="en-GB" w:eastAsia="pl-PL"/>
        </w:rPr>
        <w:t>v</w:t>
      </w:r>
      <w:r w:rsidRPr="00930880">
        <w:rPr>
          <w:rFonts w:eastAsia="Times New Roman" w:cs="Times New Roman"/>
          <w:szCs w:val="19"/>
          <w:lang w:val="en-GB" w:eastAsia="pl-PL"/>
        </w:rPr>
        <w:t>oivodship - for the amount of PLN 508.0 million, which accounted for 78.1% of the total amount of sales of works of art and antiques in Poland</w:t>
      </w:r>
      <w:r w:rsidR="008529EF" w:rsidRPr="00930880">
        <w:rPr>
          <w:rFonts w:eastAsia="Times New Roman" w:cs="Times New Roman"/>
          <w:szCs w:val="19"/>
          <w:lang w:val="en-GB" w:eastAsia="pl-PL"/>
        </w:rPr>
        <w:t>.</w:t>
      </w:r>
    </w:p>
    <w:p w14:paraId="04DB068B" w14:textId="4DD51EF1" w:rsidR="008529EF" w:rsidRPr="00930880" w:rsidRDefault="008529EF" w:rsidP="008529EF">
      <w:pPr>
        <w:rPr>
          <w:color w:val="000000" w:themeColor="text1"/>
          <w:szCs w:val="19"/>
          <w:lang w:val="en-GB"/>
        </w:rPr>
      </w:pPr>
      <w:r w:rsidRPr="00930880">
        <w:rPr>
          <w:rFonts w:eastAsia="Times New Roman" w:cs="Times New Roman"/>
          <w:bCs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7D6F0E90" wp14:editId="2681C132">
                <wp:simplePos x="0" y="0"/>
                <wp:positionH relativeFrom="page">
                  <wp:posOffset>5694045</wp:posOffset>
                </wp:positionH>
                <wp:positionV relativeFrom="paragraph">
                  <wp:posOffset>19685</wp:posOffset>
                </wp:positionV>
                <wp:extent cx="1858010" cy="836295"/>
                <wp:effectExtent l="0" t="0" r="0" b="0"/>
                <wp:wrapTight wrapText="bothSides">
                  <wp:wrapPolygon edited="0">
                    <wp:start x="874" y="0"/>
                    <wp:lineTo x="874" y="20736"/>
                    <wp:lineTo x="20696" y="20736"/>
                    <wp:lineTo x="20696" y="0"/>
                    <wp:lineTo x="874" y="0"/>
                  </wp:wrapPolygon>
                </wp:wrapTight>
                <wp:docPr id="18" name="Pole tekstowe 18" descr="Most works of art and antiques were sold in the field of painting (86.5% of the total sales amount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836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599DA" w14:textId="4B7526A2" w:rsidR="008529EF" w:rsidRPr="00AB2F1E" w:rsidRDefault="00930880" w:rsidP="008529EF">
                            <w:pPr>
                              <w:pStyle w:val="tekstzboku"/>
                              <w:spacing w:line="269" w:lineRule="auto"/>
                              <w:rPr>
                                <w:lang w:val="en-GB"/>
                              </w:rPr>
                            </w:pPr>
                            <w:r w:rsidRPr="00AB2F1E">
                              <w:rPr>
                                <w:lang w:val="en-GB"/>
                              </w:rPr>
                              <w:t>Most works of art and antiques were sold in the field of painting (86.5% of the total sales amount)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F0E90" id="Pole tekstowe 18" o:spid="_x0000_s1029" type="#_x0000_t202" alt="Most works of art and antiques were sold in the field of painting (86.5% of the total sales amount)" style="position:absolute;margin-left:448.35pt;margin-top:1.55pt;width:146.3pt;height:65.8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lEWgIAAGwEAAAOAAAAZHJzL2Uyb0RvYy54bWysVFFv0zAQfkfiP1iWkOCBpu3W0UVLp7Ex&#10;hLTBpMEPcJ1LY832ZfZ1Sfn1nJ1uVPCGqFTL9vm+u/u+u5ydD86KJwjRoK/kbDKVArzG2vhNJX98&#10;v36/lCKS8rWy6KGSO4jyfPX61VnflTDHFm0NQTCIj2XfVbIl6sqiiLoFp+IEO/BsbDA4RXwMm6IO&#10;qmd0Z4v5dHpS9BjqLqCGGPn2ajTKVcZvGtD0rWkikLCV5NworyGv67QWqzNVboLqWqP3aah/yMIp&#10;4znoC9SVIiW2wfwF5YwOGLGhiUZXYNMYDbkGrmY2/aOa+1Z1kGthcmL3QlP8f7D669NdEKZm7Vgp&#10;rxxrdIcWBMFDJOxBpPsaombSbjGSYMIfosBGqECCheU/mcctRNFDABFZUWG8oBZEY4AP/LRjeojl&#10;EW+XJ5PFm3SV7ISkrIjKsrNyuPX0LgnSd7HkvO47zoyGjzhwcpnc2N2g5uAeL1vlN3ARAvYtqJoJ&#10;mSXP4sB1xIkJZN3fYs2FqS1hBhqa4JJazL9gdG6M3UszwEBCp5DLxZIlkUKzbXl0Mj9d5BCqfPbu&#10;QqTPgE6kTSUDN1tGV083kVI2qnx+koJ5vDbW5oazXvSVPF3MF9nhwOIM8TxY4zjmNP3GDk1FfvJ1&#10;diZl7LjnANbvq06FjiXTsB6yokfPZK6x3jENAcf253HlTYvhpxQ9t34l4+NWBZDCfvFM5ens+DjN&#10;Sj4cLz7M+RAOLetDi/KaoSpJkjshbS8pz9dY8gVT3pjMRtJmzGSfMrd0Jmk/fmlmDs/51e+PxOoX&#10;AAAA//8DAFBLAwQUAAYACAAAACEAEekn8t4AAAAKAQAADwAAAGRycy9kb3ducmV2LnhtbEyPwU7D&#10;MBBE70j8g7VI3KgdUtokxKkQiCuIQpG4ufE2iYjXUew24e/ZnuA2qxnNvC03s+vFCcfQedKQLBQI&#10;pNrbjhoNH+/PNxmIEA1Z03tCDT8YYFNdXpSmsH6iNzxtYyO4hEJhNLQxDoWUoW7RmbDwAxJ7Bz86&#10;E/kcG2lHM3G56+WtUivpTEe80JoBH1usv7dHp2H3cvj6XKrX5sndDZOflSSXS62vr+aHexAR5/gX&#10;hjM+o0PFTHt/JBtEryHLV2uOakgTEGc/yfIUxJ5VusxAVqX8/0L1CwAA//8DAFBLAQItABQABgAI&#10;AAAAIQC2gziS/gAAAOEBAAATAAAAAAAAAAAAAAAAAAAAAABbQ29udGVudF9UeXBlc10ueG1sUEsB&#10;Ai0AFAAGAAgAAAAhADj9If/WAAAAlAEAAAsAAAAAAAAAAAAAAAAALwEAAF9yZWxzLy5yZWxzUEsB&#10;Ai0AFAAGAAgAAAAhAGhtiURaAgAAbAQAAA4AAAAAAAAAAAAAAAAALgIAAGRycy9lMm9Eb2MueG1s&#10;UEsBAi0AFAAGAAgAAAAhABHpJ/LeAAAACgEAAA8AAAAAAAAAAAAAAAAAtAQAAGRycy9kb3ducmV2&#10;LnhtbFBLBQYAAAAABAAEAPMAAAC/BQAAAAA=&#10;" filled="f" stroked="f">
                <v:textbox>
                  <w:txbxContent>
                    <w:p w14:paraId="59A599DA" w14:textId="4B7526A2" w:rsidR="008529EF" w:rsidRPr="00AB2F1E" w:rsidRDefault="00930880" w:rsidP="008529EF">
                      <w:pPr>
                        <w:pStyle w:val="tekstzboku"/>
                        <w:spacing w:line="269" w:lineRule="auto"/>
                        <w:rPr>
                          <w:lang w:val="en-GB"/>
                        </w:rPr>
                      </w:pPr>
                      <w:r w:rsidRPr="00AB2F1E">
                        <w:rPr>
                          <w:lang w:val="en-GB"/>
                        </w:rPr>
                        <w:t>Most works of art and antiques were sold in the field of painting (86.5% of the total sales amount)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43E07" w:rsidRPr="00930880">
        <w:rPr>
          <w:rFonts w:eastAsia="Times New Roman" w:cs="Times New Roman"/>
          <w:bCs/>
          <w:noProof/>
          <w:szCs w:val="24"/>
          <w:lang w:val="en-GB" w:eastAsia="pl-PL"/>
        </w:rPr>
        <w:t xml:space="preserve">The largest amount was obtained from the sale of works of art and antiques in the field of painting - PLN 563.0 million (i.e. 86.5% of the total amount of sales), including old painting - PLN 342.8 million (52.7% of the total amount of sales), and contemporary painting </w:t>
      </w:r>
      <w:r w:rsidR="00AB2F1E">
        <w:rPr>
          <w:rFonts w:eastAsia="Times New Roman" w:cs="Times New Roman"/>
          <w:bCs/>
          <w:noProof/>
          <w:szCs w:val="24"/>
          <w:lang w:val="en-GB" w:eastAsia="pl-PL"/>
        </w:rPr>
        <w:t>–</w:t>
      </w:r>
      <w:r w:rsidR="00243E07" w:rsidRPr="00930880">
        <w:rPr>
          <w:rFonts w:eastAsia="Times New Roman" w:cs="Times New Roman"/>
          <w:bCs/>
          <w:noProof/>
          <w:szCs w:val="24"/>
          <w:lang w:val="en-GB" w:eastAsia="pl-PL"/>
        </w:rPr>
        <w:t xml:space="preserve"> PLN</w:t>
      </w:r>
      <w:r w:rsidR="00AB2F1E">
        <w:rPr>
          <w:rFonts w:eastAsia="Times New Roman" w:cs="Times New Roman"/>
          <w:bCs/>
          <w:noProof/>
          <w:szCs w:val="24"/>
          <w:lang w:val="en-GB" w:eastAsia="pl-PL"/>
        </w:rPr>
        <w:t> </w:t>
      </w:r>
      <w:r w:rsidR="00243E07" w:rsidRPr="00930880">
        <w:rPr>
          <w:rFonts w:eastAsia="Times New Roman" w:cs="Times New Roman"/>
          <w:bCs/>
          <w:noProof/>
          <w:szCs w:val="24"/>
          <w:lang w:val="en-GB" w:eastAsia="pl-PL"/>
        </w:rPr>
        <w:t xml:space="preserve">220.2 million (33.8%). Compared to 2021, there was a 20.2% increase in sales of paintings, with </w:t>
      </w:r>
      <w:r w:rsidR="00901EEA">
        <w:rPr>
          <w:rFonts w:eastAsia="Times New Roman" w:cs="Times New Roman"/>
          <w:bCs/>
          <w:noProof/>
          <w:szCs w:val="24"/>
          <w:lang w:val="en-GB" w:eastAsia="pl-PL"/>
        </w:rPr>
        <w:t xml:space="preserve">the </w:t>
      </w:r>
      <w:r w:rsidR="00243E07" w:rsidRPr="00930880">
        <w:rPr>
          <w:rFonts w:eastAsia="Times New Roman" w:cs="Times New Roman"/>
          <w:bCs/>
          <w:noProof/>
          <w:szCs w:val="24"/>
          <w:lang w:val="en-GB" w:eastAsia="pl-PL"/>
        </w:rPr>
        <w:t xml:space="preserve">sale of </w:t>
      </w:r>
      <w:r w:rsidR="00C3442E" w:rsidRPr="00930880">
        <w:rPr>
          <w:rFonts w:eastAsia="Times New Roman" w:cs="Times New Roman"/>
          <w:bCs/>
          <w:noProof/>
          <w:szCs w:val="24"/>
          <w:lang w:val="en-GB" w:eastAsia="pl-PL"/>
        </w:rPr>
        <w:t>old</w:t>
      </w:r>
      <w:r w:rsidR="00243E07" w:rsidRPr="00930880">
        <w:rPr>
          <w:rFonts w:eastAsia="Times New Roman" w:cs="Times New Roman"/>
          <w:bCs/>
          <w:noProof/>
          <w:szCs w:val="24"/>
          <w:lang w:val="en-GB" w:eastAsia="pl-PL"/>
        </w:rPr>
        <w:t xml:space="preserve"> paintings increasing by 42.8% and </w:t>
      </w:r>
      <w:r w:rsidR="00901EEA">
        <w:rPr>
          <w:rFonts w:eastAsia="Times New Roman" w:cs="Times New Roman"/>
          <w:bCs/>
          <w:noProof/>
          <w:szCs w:val="24"/>
          <w:lang w:val="en-GB" w:eastAsia="pl-PL"/>
        </w:rPr>
        <w:t xml:space="preserve">the sale of </w:t>
      </w:r>
      <w:r w:rsidR="00243E07" w:rsidRPr="00930880">
        <w:rPr>
          <w:rFonts w:eastAsia="Times New Roman" w:cs="Times New Roman"/>
          <w:bCs/>
          <w:noProof/>
          <w:szCs w:val="24"/>
          <w:lang w:val="en-GB" w:eastAsia="pl-PL"/>
        </w:rPr>
        <w:t>contemporary paintings decreasing by 3.6%.</w:t>
      </w:r>
    </w:p>
    <w:p w14:paraId="6196A6C2" w14:textId="542C34B9" w:rsidR="008529EF" w:rsidRPr="00930880" w:rsidRDefault="00576EBF" w:rsidP="008529EF">
      <w:pPr>
        <w:pStyle w:val="Tytuwykresu0"/>
        <w:keepNext w:val="0"/>
        <w:rPr>
          <w:rFonts w:ascii="Fira Sans" w:hAnsi="Fira Sans"/>
          <w:lang w:val="en-GB"/>
        </w:rPr>
      </w:pPr>
      <w:r w:rsidRPr="00930880">
        <w:rPr>
          <w:rFonts w:ascii="Fira Sans" w:hAnsi="Fira Sans"/>
        </w:rPr>
        <w:drawing>
          <wp:anchor distT="0" distB="0" distL="114300" distR="114300" simplePos="0" relativeHeight="251791360" behindDoc="0" locked="0" layoutInCell="1" allowOverlap="1" wp14:anchorId="25C1AAEE" wp14:editId="7015D8B7">
            <wp:simplePos x="0" y="0"/>
            <wp:positionH relativeFrom="column">
              <wp:posOffset>-19022</wp:posOffset>
            </wp:positionH>
            <wp:positionV relativeFrom="paragraph">
              <wp:posOffset>452203</wp:posOffset>
            </wp:positionV>
            <wp:extent cx="5047615" cy="1969135"/>
            <wp:effectExtent l="0" t="0" r="635" b="0"/>
            <wp:wrapTopAndBottom/>
            <wp:docPr id="9" name="Obraz 9" descr="Chart 1. Bar chart presenting the structure of sale of works of art and antiques by type in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442E" w:rsidRPr="00930880">
        <w:rPr>
          <w:rFonts w:ascii="Fira Sans" w:hAnsi="Fira Sans"/>
          <w:lang w:val="en-GB"/>
        </w:rPr>
        <w:t>Chart</w:t>
      </w:r>
      <w:r w:rsidR="008529EF" w:rsidRPr="00930880">
        <w:rPr>
          <w:rFonts w:ascii="Fira Sans" w:hAnsi="Fira Sans"/>
          <w:lang w:val="en-GB"/>
        </w:rPr>
        <w:t xml:space="preserve"> 1. </w:t>
      </w:r>
      <w:r w:rsidR="00C3442E" w:rsidRPr="00930880">
        <w:rPr>
          <w:rFonts w:ascii="Fira Sans" w:hAnsi="Fira Sans"/>
          <w:lang w:val="en-GB"/>
        </w:rPr>
        <w:t>The structure of sale of works of art and antiques by type in 2022</w:t>
      </w:r>
    </w:p>
    <w:p w14:paraId="6B885D61" w14:textId="05BF0B87" w:rsidR="008529EF" w:rsidRPr="00930880" w:rsidRDefault="00C3442E" w:rsidP="00576EBF">
      <w:pPr>
        <w:spacing w:before="480"/>
        <w:rPr>
          <w:rFonts w:eastAsia="Times New Roman" w:cs="Times New Roman"/>
          <w:szCs w:val="19"/>
          <w:lang w:val="en-GB" w:eastAsia="pl-PL"/>
        </w:rPr>
      </w:pPr>
      <w:r w:rsidRPr="00930880">
        <w:rPr>
          <w:rFonts w:eastAsia="Times New Roman" w:cs="Times New Roman"/>
          <w:szCs w:val="19"/>
          <w:lang w:val="en-GB" w:eastAsia="pl-PL"/>
        </w:rPr>
        <w:t>The largest amount from the sale of works of art and antiques was obtained by entities through auctions - PLN 434.1 million (66.7%), including online</w:t>
      </w:r>
      <w:r w:rsidR="00000D4D">
        <w:rPr>
          <w:rFonts w:eastAsia="Times New Roman" w:cs="Times New Roman"/>
          <w:szCs w:val="19"/>
          <w:lang w:val="en-GB" w:eastAsia="pl-PL"/>
        </w:rPr>
        <w:t xml:space="preserve"> auctions</w:t>
      </w:r>
      <w:r w:rsidRPr="00930880">
        <w:rPr>
          <w:rFonts w:eastAsia="Times New Roman" w:cs="Times New Roman"/>
          <w:szCs w:val="19"/>
          <w:lang w:val="en-GB" w:eastAsia="pl-PL"/>
        </w:rPr>
        <w:t xml:space="preserve"> - PLN 16.3 million (3.7%).</w:t>
      </w:r>
    </w:p>
    <w:p w14:paraId="69734A92" w14:textId="0228D861" w:rsidR="008529EF" w:rsidRPr="00930880" w:rsidRDefault="00C3442E" w:rsidP="008529EF">
      <w:pPr>
        <w:rPr>
          <w:rFonts w:eastAsia="Times New Roman" w:cs="Times New Roman"/>
          <w:szCs w:val="19"/>
          <w:lang w:val="en-GB" w:eastAsia="pl-PL"/>
        </w:rPr>
      </w:pPr>
      <w:r w:rsidRPr="00930880">
        <w:rPr>
          <w:lang w:val="en-GB"/>
        </w:rPr>
        <w:lastRenderedPageBreak/>
        <w:t>Another distribution channel, significant in terms of the total sales value, was sales in retail outlets. Its value amounted to PLN 175.7 million, which accounted for 27.0% of the total amount of sales. Sales of works of art and antiques in retail outlets increased by 24.4% compared to the previous year.</w:t>
      </w:r>
    </w:p>
    <w:p w14:paraId="0700B875" w14:textId="587639DF" w:rsidR="008529EF" w:rsidRPr="00930880" w:rsidRDefault="00930880" w:rsidP="008529EF">
      <w:pPr>
        <w:rPr>
          <w:rFonts w:eastAsia="Times New Roman" w:cs="Times New Roman"/>
          <w:szCs w:val="19"/>
          <w:lang w:val="en-GB" w:eastAsia="pl-PL"/>
        </w:rPr>
      </w:pPr>
      <w:r w:rsidRPr="00930880">
        <w:rPr>
          <w:rFonts w:eastAsia="Times New Roman" w:cs="Times New Roman"/>
          <w:szCs w:val="19"/>
          <w:lang w:val="en-GB" w:eastAsia="pl-PL"/>
        </w:rPr>
        <w:t>Works of art and antiques were sold via the Internet (e.g. online stores, sales platforms) for the amount of PLN 33.3 million (5.1% of the total sales value)</w:t>
      </w:r>
    </w:p>
    <w:p w14:paraId="41B105D2" w14:textId="05C0E301" w:rsidR="008529EF" w:rsidRPr="00930880" w:rsidRDefault="00AB2F1E" w:rsidP="008529EF">
      <w:pPr>
        <w:pStyle w:val="Tytuwykresu0"/>
        <w:keepNext w:val="0"/>
        <w:rPr>
          <w:rFonts w:ascii="Fira Sans" w:hAnsi="Fira Sans"/>
          <w:lang w:val="en-GB"/>
        </w:rPr>
      </w:pPr>
      <w:r w:rsidRPr="00930880">
        <w:rPr>
          <w:rFonts w:ascii="Fira Sans" w:hAnsi="Fira Sans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2BA17185" wp14:editId="7B128DB9">
                <wp:simplePos x="0" y="0"/>
                <wp:positionH relativeFrom="page">
                  <wp:posOffset>5702328</wp:posOffset>
                </wp:positionH>
                <wp:positionV relativeFrom="paragraph">
                  <wp:posOffset>565923</wp:posOffset>
                </wp:positionV>
                <wp:extent cx="1858010" cy="888365"/>
                <wp:effectExtent l="0" t="0" r="0" b="0"/>
                <wp:wrapTight wrapText="bothSides">
                  <wp:wrapPolygon edited="0">
                    <wp:start x="664" y="0"/>
                    <wp:lineTo x="664" y="20843"/>
                    <wp:lineTo x="20817" y="20843"/>
                    <wp:lineTo x="20817" y="0"/>
                    <wp:lineTo x="664" y="0"/>
                  </wp:wrapPolygon>
                </wp:wrapTight>
                <wp:docPr id="38" name="Pole tekstowe 38" descr="Two-thirds (66.7%) of the value of the sale of works of art and antiques was obtained through aucti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CD1E1" w14:textId="3E695AD6" w:rsidR="008529EF" w:rsidRPr="00AB2F1E" w:rsidRDefault="00930880" w:rsidP="008529EF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AB2F1E">
                              <w:rPr>
                                <w:lang w:val="en-GB"/>
                              </w:rPr>
                              <w:t>Two-thirds (66.7%) of the value of the sale of works of art and antiques was obtained through auctions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17185" id="Pole tekstowe 38" o:spid="_x0000_s1030" type="#_x0000_t202" alt="Two-thirds (66.7%) of the value of the sale of works of art and antiques was obtained through auctions" style="position:absolute;margin-left:449pt;margin-top:44.55pt;width:146.3pt;height:69.95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rAXAIAAG8EAAAOAAAAZHJzL2Uyb0RvYy54bWysVMFu2zAMvQ/YPwgCBmyHxkmapKlRp+ja&#10;dRjQbQXafYAiybFQWXQlOnb29aPkJAu22zADFkjRfCQfSV9d97VlW+2DAVfwyWjMmXYSlHGbgv94&#10;vj9bchZQOCUsOF3wnQ78evX2zVXX5HoKFVilPSMQF/KuKXiF2ORZFmSlaxFG0GhHxhJ8LZBUv8mU&#10;Fx2h1zabjseLrAOvGg9Sh0C3d4ORrxJ+WWqJ38syaGS24JQbptOncx3PbHUl8o0XTWXkPg3xD1nU&#10;wjgKeoS6EyhY681fULWRHgKUOJJQZ1CWRupUA1UzGf9RzVMlGp1qIXJCc6Qp/D9Y+W376JlRBT+n&#10;TjlRU48ewWqG+iUgdJrFe6WDJNKeOzjDyngV2PvFYnTx7gODkmGl2VbYVh+UIMifDNSalxAF4ZHR&#10;CNCL5rXVgXWC7tdIpGlF/h7aTcVEK5GmKMSedE3IKbWnhpLD/iP0NFuJ39A8gCRUB7eVcBt94z10&#10;lRaKOJlEz+zEdcAJEWTdfQVFtYkWIQH1pa9jw6gFjNBpNnbHedA9MhlDLudL6gpnkmzL5fJ8MU8h&#10;RH7wbnzAzxpqFoWCe5q3hC62DwFjNiI/fBKDObg31qaZs451Bb+cT+fJ4cRSG6SVsKammOP4DEMa&#10;i/zkVHIm5uwgUwDr9lXHQoeSsV/3qamzA5lrUDuiwcOwAbSxJFTgf3LW0fQXPLy2wmvO7BdHVF5O&#10;ZrO4LkmZzS+mpPhTy/rUIpwkqIIjpxZH8RbTig0l3xDlpUlsxN4MmexTpqlOJO03MK7NqZ6++v2f&#10;WP0CAAD//wMAUEsDBBQABgAIAAAAIQBuXozm3gAAAAsBAAAPAAAAZHJzL2Rvd25yZXYueG1sTI/B&#10;TsMwEETvSPyDtUjcqJ0IqiSNUyEQVxAtIHHbxtskaryOYrcJf49zgtusZjT7ptzOthcXGn3nWEOy&#10;UiCIa2c6bjR87F/uMhA+IBvsHZOGH/Kwra6vSiyMm/idLrvQiFjCvkANbQhDIaWvW7LoV24gjt7R&#10;jRZDPMdGmhGnWG57mSq1lhY7jh9aHOippfq0O1sNn6/H76979dY824dhcrOSbHOp9e3N/LgBEWgO&#10;f2FY8CM6VJHp4M5svOg1ZHkWt4RFJCCWQJKrNYiDhjTNFciqlP83VL8AAAD//wMAUEsBAi0AFAAG&#10;AAgAAAAhALaDOJL+AAAA4QEAABMAAAAAAAAAAAAAAAAAAAAAAFtDb250ZW50X1R5cGVzXS54bWxQ&#10;SwECLQAUAAYACAAAACEAOP0h/9YAAACUAQAACwAAAAAAAAAAAAAAAAAvAQAAX3JlbHMvLnJlbHNQ&#10;SwECLQAUAAYACAAAACEA8aa6wFwCAABvBAAADgAAAAAAAAAAAAAAAAAuAgAAZHJzL2Uyb0RvYy54&#10;bWxQSwECLQAUAAYACAAAACEAbl6M5t4AAAALAQAADwAAAAAAAAAAAAAAAAC2BAAAZHJzL2Rvd25y&#10;ZXYueG1sUEsFBgAAAAAEAAQA8wAAAMEFAAAAAA==&#10;" filled="f" stroked="f">
                <v:textbox>
                  <w:txbxContent>
                    <w:p w14:paraId="0C0CD1E1" w14:textId="3E695AD6" w:rsidR="008529EF" w:rsidRPr="00AB2F1E" w:rsidRDefault="00930880" w:rsidP="008529EF">
                      <w:pPr>
                        <w:pStyle w:val="tekstzboku"/>
                        <w:rPr>
                          <w:lang w:val="en-GB"/>
                        </w:rPr>
                      </w:pPr>
                      <w:r w:rsidRPr="00AB2F1E">
                        <w:rPr>
                          <w:lang w:val="en-GB"/>
                        </w:rPr>
                        <w:t>Two-thirds (66.7%) of the value of the sale of works of art and antiques was obtained through auctions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76EBF" w:rsidRPr="00930880">
        <w:drawing>
          <wp:anchor distT="0" distB="0" distL="114300" distR="114300" simplePos="0" relativeHeight="251792384" behindDoc="0" locked="0" layoutInCell="1" allowOverlap="1" wp14:anchorId="03D1C862" wp14:editId="2287AE51">
            <wp:simplePos x="0" y="0"/>
            <wp:positionH relativeFrom="margin">
              <wp:align>left</wp:align>
            </wp:positionH>
            <wp:positionV relativeFrom="paragraph">
              <wp:posOffset>360608</wp:posOffset>
            </wp:positionV>
            <wp:extent cx="5072380" cy="1749425"/>
            <wp:effectExtent l="0" t="0" r="0" b="0"/>
            <wp:wrapTopAndBottom/>
            <wp:docPr id="10" name="Obraz 10" descr="Chart 2. Bar chart presenting the structure of sale of works of art and antiques by distribution channels in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29EF" w:rsidRPr="00930880">
        <w:rPr>
          <w:rFonts w:ascii="Fira Sans" w:hAnsi="Fira Sans"/>
          <w:lang w:val="en-GB"/>
        </w:rPr>
        <w:t xml:space="preserve">Wykres 2. </w:t>
      </w:r>
      <w:r w:rsidR="00C3442E" w:rsidRPr="00930880">
        <w:rPr>
          <w:rFonts w:ascii="Fira Sans" w:hAnsi="Fira Sans"/>
          <w:lang w:val="en-GB"/>
        </w:rPr>
        <w:t>The structure of sale of works of art and antiques by distribution channels in 2022</w:t>
      </w:r>
    </w:p>
    <w:p w14:paraId="4E1772AF" w14:textId="63796197" w:rsidR="002A5D4C" w:rsidRPr="00930880" w:rsidRDefault="00737525" w:rsidP="00576EBF">
      <w:pPr>
        <w:spacing w:before="360" w:after="0" w:line="288" w:lineRule="auto"/>
        <w:outlineLvl w:val="0"/>
        <w:rPr>
          <w:lang w:val="en-GB"/>
        </w:rPr>
      </w:pPr>
      <w:r w:rsidRPr="00930880">
        <w:rPr>
          <w:rFonts w:eastAsia="Times New Roman" w:cs="Times New Roman"/>
          <w:szCs w:val="19"/>
          <w:lang w:val="en-GB" w:eastAsia="pl-PL"/>
        </w:rPr>
        <w:t xml:space="preserve">In the year under review, 21.6% of </w:t>
      </w:r>
      <w:r w:rsidR="00930880">
        <w:rPr>
          <w:rFonts w:eastAsia="Times New Roman" w:cs="Times New Roman"/>
          <w:szCs w:val="19"/>
          <w:lang w:val="en-GB" w:eastAsia="pl-PL"/>
        </w:rPr>
        <w:t>entities operating on the works of ar</w:t>
      </w:r>
      <w:r w:rsidRPr="00930880">
        <w:rPr>
          <w:rFonts w:eastAsia="Times New Roman" w:cs="Times New Roman"/>
          <w:szCs w:val="19"/>
          <w:lang w:val="en-GB" w:eastAsia="pl-PL"/>
        </w:rPr>
        <w:t xml:space="preserve">t and antiques market actively participated in art fairs, of which 77.3% in domestic </w:t>
      </w:r>
      <w:r w:rsidR="00930880">
        <w:rPr>
          <w:rFonts w:eastAsia="Times New Roman" w:cs="Times New Roman"/>
          <w:szCs w:val="19"/>
          <w:lang w:val="en-GB" w:eastAsia="pl-PL"/>
        </w:rPr>
        <w:t xml:space="preserve">art </w:t>
      </w:r>
      <w:r w:rsidRPr="00930880">
        <w:rPr>
          <w:rFonts w:eastAsia="Times New Roman" w:cs="Times New Roman"/>
          <w:szCs w:val="19"/>
          <w:lang w:val="en-GB" w:eastAsia="pl-PL"/>
        </w:rPr>
        <w:t>fairs</w:t>
      </w:r>
      <w:r w:rsidR="008529EF" w:rsidRPr="00930880">
        <w:rPr>
          <w:rFonts w:eastAsia="Times New Roman" w:cs="Times New Roman"/>
          <w:szCs w:val="19"/>
          <w:lang w:val="en-GB" w:eastAsia="pl-PL"/>
        </w:rPr>
        <w:t>.</w:t>
      </w:r>
    </w:p>
    <w:p w14:paraId="48110BD0" w14:textId="77777777" w:rsidR="007762FA" w:rsidRPr="00930880" w:rsidRDefault="007762FA" w:rsidP="00AB2F1E">
      <w:pPr>
        <w:suppressAutoHyphens/>
        <w:spacing w:before="8400" w:line="288" w:lineRule="auto"/>
        <w:rPr>
          <w:sz w:val="18"/>
          <w:lang w:val="en-GB"/>
        </w:rPr>
        <w:sectPr w:rsidR="007762FA" w:rsidRPr="00930880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30880">
        <w:rPr>
          <w:shd w:val="clear" w:color="auto" w:fill="FFFFFF"/>
          <w:lang w:val="en-GB"/>
        </w:rPr>
        <w:t xml:space="preserve">In </w:t>
      </w:r>
      <w:r w:rsidRPr="00930880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863791" w:rsidRPr="00930880" w14:paraId="58BEDCB7" w14:textId="77777777" w:rsidTr="00412D3F">
        <w:trPr>
          <w:cantSplit/>
          <w:trHeight w:val="1626"/>
        </w:trPr>
        <w:tc>
          <w:tcPr>
            <w:tcW w:w="4926" w:type="dxa"/>
          </w:tcPr>
          <w:p w14:paraId="498780DE" w14:textId="77777777" w:rsidR="00A56D33" w:rsidRPr="00930880" w:rsidRDefault="00A56D33" w:rsidP="00A56D33">
            <w:pPr>
              <w:rPr>
                <w:sz w:val="20"/>
                <w:szCs w:val="20"/>
                <w:lang w:val="en-GB"/>
              </w:rPr>
            </w:pPr>
            <w:r w:rsidRPr="00930880">
              <w:rPr>
                <w:sz w:val="20"/>
                <w:szCs w:val="20"/>
                <w:lang w:val="en-GB"/>
              </w:rPr>
              <w:lastRenderedPageBreak/>
              <w:t>Prepared by:</w:t>
            </w:r>
          </w:p>
          <w:p w14:paraId="6E679E13" w14:textId="77777777" w:rsidR="00A56D33" w:rsidRPr="00930880" w:rsidRDefault="00A56D33" w:rsidP="00A56D3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930880">
              <w:rPr>
                <w:b/>
                <w:bCs/>
                <w:sz w:val="20"/>
                <w:szCs w:val="20"/>
                <w:lang w:val="en-GB"/>
              </w:rPr>
              <w:t>Statistical Office in Kraków</w:t>
            </w:r>
          </w:p>
          <w:p w14:paraId="182823C2" w14:textId="77777777" w:rsidR="00A56D33" w:rsidRPr="00930880" w:rsidRDefault="00A56D33" w:rsidP="00A56D33">
            <w:pPr>
              <w:rPr>
                <w:sz w:val="20"/>
                <w:szCs w:val="20"/>
                <w:lang w:val="en-GB"/>
              </w:rPr>
            </w:pPr>
          </w:p>
          <w:p w14:paraId="56F08FD5" w14:textId="77777777" w:rsidR="00A56D33" w:rsidRPr="00930880" w:rsidRDefault="00A56D33" w:rsidP="00A56D3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930880">
              <w:rPr>
                <w:b/>
                <w:bCs/>
                <w:sz w:val="20"/>
                <w:szCs w:val="20"/>
                <w:lang w:val="en-GB"/>
              </w:rPr>
              <w:t xml:space="preserve">Director Agnieszka </w:t>
            </w:r>
            <w:proofErr w:type="spellStart"/>
            <w:r w:rsidRPr="00930880">
              <w:rPr>
                <w:b/>
                <w:bCs/>
                <w:sz w:val="20"/>
                <w:szCs w:val="20"/>
                <w:lang w:val="en-GB"/>
              </w:rPr>
              <w:t>Szlubowska</w:t>
            </w:r>
            <w:proofErr w:type="spellEnd"/>
          </w:p>
          <w:p w14:paraId="3A0D79EC" w14:textId="1C63D2DE" w:rsidR="00863791" w:rsidRPr="00930880" w:rsidRDefault="00A56D33" w:rsidP="00A56D33">
            <w:pPr>
              <w:rPr>
                <w:sz w:val="20"/>
                <w:szCs w:val="20"/>
                <w:lang w:val="en-GB"/>
              </w:rPr>
            </w:pPr>
            <w:r w:rsidRPr="00930880">
              <w:rPr>
                <w:sz w:val="20"/>
                <w:szCs w:val="20"/>
                <w:lang w:val="en-GB"/>
              </w:rPr>
              <w:t>Office: tel. (+48 22) 420 40 50</w:t>
            </w:r>
          </w:p>
        </w:tc>
        <w:tc>
          <w:tcPr>
            <w:tcW w:w="4927" w:type="dxa"/>
          </w:tcPr>
          <w:p w14:paraId="75566D87" w14:textId="77777777" w:rsidR="00A56D33" w:rsidRPr="00930880" w:rsidRDefault="00A56D33" w:rsidP="00A56D33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  <w:r w:rsidRPr="00930880">
              <w:rPr>
                <w:rFonts w:cs="Arial"/>
                <w:bCs/>
                <w:sz w:val="20"/>
                <w:lang w:val="en-GB"/>
              </w:rPr>
              <w:t>Issued by:</w:t>
            </w:r>
          </w:p>
          <w:p w14:paraId="0FB4C0C4" w14:textId="77777777" w:rsidR="00A56D33" w:rsidRPr="00930880" w:rsidRDefault="00A56D33" w:rsidP="00A56D33">
            <w:pPr>
              <w:spacing w:before="0" w:line="288" w:lineRule="auto"/>
              <w:rPr>
                <w:rFonts w:cs="Arial"/>
                <w:b/>
                <w:sz w:val="20"/>
                <w:lang w:val="en-GB"/>
              </w:rPr>
            </w:pPr>
            <w:r w:rsidRPr="00930880">
              <w:rPr>
                <w:rFonts w:cs="Arial"/>
                <w:b/>
                <w:sz w:val="20"/>
                <w:lang w:val="en-GB"/>
              </w:rPr>
              <w:t>The Spokesperson for the President of Statistics Poland</w:t>
            </w:r>
          </w:p>
          <w:p w14:paraId="2453E843" w14:textId="77777777" w:rsidR="00A56D33" w:rsidRPr="00930880" w:rsidRDefault="00A56D33" w:rsidP="00A56D33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</w:p>
          <w:p w14:paraId="420209A3" w14:textId="77777777" w:rsidR="00A56D33" w:rsidRPr="00930880" w:rsidRDefault="00A56D33" w:rsidP="00A56D33">
            <w:pPr>
              <w:spacing w:before="0" w:line="288" w:lineRule="auto"/>
              <w:rPr>
                <w:rFonts w:cs="Arial"/>
                <w:b/>
                <w:sz w:val="20"/>
                <w:lang w:val="en-GB"/>
              </w:rPr>
            </w:pPr>
            <w:r w:rsidRPr="00930880">
              <w:rPr>
                <w:rFonts w:cs="Arial"/>
                <w:b/>
                <w:sz w:val="20"/>
                <w:lang w:val="en-GB"/>
              </w:rPr>
              <w:t xml:space="preserve">Karolina </w:t>
            </w:r>
            <w:proofErr w:type="spellStart"/>
            <w:r w:rsidRPr="00930880">
              <w:rPr>
                <w:rFonts w:cs="Arial"/>
                <w:b/>
                <w:sz w:val="20"/>
                <w:lang w:val="en-GB"/>
              </w:rPr>
              <w:t>Banaszek</w:t>
            </w:r>
            <w:proofErr w:type="spellEnd"/>
          </w:p>
          <w:p w14:paraId="08CBA38D" w14:textId="5A3AC9FD" w:rsidR="00863791" w:rsidRPr="00930880" w:rsidRDefault="00A56D33" w:rsidP="00A56D33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  <w:r w:rsidRPr="00930880">
              <w:rPr>
                <w:rFonts w:cs="Arial"/>
                <w:bCs/>
                <w:sz w:val="20"/>
                <w:lang w:val="en-GB"/>
              </w:rPr>
              <w:t>Mobile: (+48) 695 255 011</w:t>
            </w:r>
          </w:p>
          <w:p w14:paraId="074E0FC0" w14:textId="77777777" w:rsidR="00863791" w:rsidRPr="00930880" w:rsidRDefault="00863791" w:rsidP="00412D3F">
            <w:pPr>
              <w:rPr>
                <w:sz w:val="18"/>
                <w:lang w:val="en-GB"/>
              </w:rPr>
            </w:pPr>
          </w:p>
        </w:tc>
      </w:tr>
      <w:tr w:rsidR="00863791" w:rsidRPr="00930880" w14:paraId="7A532510" w14:textId="77777777" w:rsidTr="00412D3F">
        <w:trPr>
          <w:cantSplit/>
          <w:trHeight w:val="418"/>
        </w:trPr>
        <w:tc>
          <w:tcPr>
            <w:tcW w:w="4926" w:type="dxa"/>
            <w:vMerge w:val="restart"/>
          </w:tcPr>
          <w:p w14:paraId="6D4EC8BB" w14:textId="77777777" w:rsidR="00A56D33" w:rsidRPr="00930880" w:rsidRDefault="00A56D33" w:rsidP="00A56D33">
            <w:pPr>
              <w:rPr>
                <w:b/>
                <w:sz w:val="20"/>
                <w:szCs w:val="20"/>
                <w:lang w:val="en-GB"/>
              </w:rPr>
            </w:pPr>
            <w:r w:rsidRPr="00930880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0277999C" w14:textId="77777777" w:rsidR="00A56D33" w:rsidRPr="00930880" w:rsidRDefault="00A56D33" w:rsidP="00A56D33">
            <w:pPr>
              <w:rPr>
                <w:sz w:val="20"/>
                <w:szCs w:val="20"/>
                <w:lang w:val="en-GB"/>
              </w:rPr>
            </w:pPr>
            <w:r w:rsidRPr="00930880">
              <w:rPr>
                <w:sz w:val="20"/>
                <w:szCs w:val="20"/>
                <w:lang w:val="en-GB"/>
              </w:rPr>
              <w:t xml:space="preserve">Office: </w:t>
            </w:r>
            <w:proofErr w:type="spellStart"/>
            <w:r w:rsidRPr="00930880">
              <w:rPr>
                <w:sz w:val="20"/>
                <w:szCs w:val="20"/>
                <w:lang w:val="en-GB"/>
              </w:rPr>
              <w:t>tel</w:t>
            </w:r>
            <w:proofErr w:type="spellEnd"/>
            <w:r w:rsidRPr="00930880">
              <w:rPr>
                <w:sz w:val="20"/>
                <w:szCs w:val="20"/>
                <w:lang w:val="en-GB"/>
              </w:rPr>
              <w:t xml:space="preserve">: +48 22 608 38 04 </w:t>
            </w:r>
          </w:p>
          <w:p w14:paraId="414CA9E6" w14:textId="77777777" w:rsidR="00A56D33" w:rsidRPr="00930880" w:rsidRDefault="00A56D33" w:rsidP="00A56D33">
            <w:pPr>
              <w:spacing w:before="0" w:line="288" w:lineRule="auto"/>
              <w:rPr>
                <w:sz w:val="20"/>
                <w:szCs w:val="20"/>
                <w:lang w:val="en-GB"/>
              </w:rPr>
            </w:pPr>
            <w:r w:rsidRPr="00930880">
              <w:rPr>
                <w:b/>
                <w:sz w:val="20"/>
                <w:szCs w:val="20"/>
                <w:lang w:val="en-GB"/>
              </w:rPr>
              <w:t>e-mail:</w:t>
            </w:r>
            <w:r w:rsidRPr="00930880">
              <w:rPr>
                <w:sz w:val="20"/>
                <w:szCs w:val="20"/>
                <w:lang w:val="en-GB"/>
              </w:rPr>
              <w:t xml:space="preserve"> </w:t>
            </w:r>
            <w:hyperlink r:id="rId17" w:history="1">
              <w:r w:rsidRPr="00930880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7B8E4EC2" w14:textId="30920822" w:rsidR="00863791" w:rsidRPr="00930880" w:rsidRDefault="00863791" w:rsidP="00412D3F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1D705AAB" w14:textId="0C7472BA" w:rsidR="00863791" w:rsidRPr="00930880" w:rsidRDefault="00863791" w:rsidP="00412D3F">
            <w:pPr>
              <w:ind w:firstLine="680"/>
              <w:rPr>
                <w:sz w:val="18"/>
                <w:lang w:val="en-GB"/>
              </w:rPr>
            </w:pPr>
            <w:r w:rsidRPr="0093088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3589FC47" wp14:editId="4E8FD2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0880">
              <w:rPr>
                <w:sz w:val="20"/>
                <w:lang w:val="en-GB"/>
              </w:rPr>
              <w:t>stat.gov.pl</w:t>
            </w:r>
            <w:r w:rsidR="00A56D33" w:rsidRPr="00930880">
              <w:rPr>
                <w:sz w:val="20"/>
                <w:lang w:val="en-GB"/>
              </w:rPr>
              <w:t>/</w:t>
            </w:r>
            <w:proofErr w:type="spellStart"/>
            <w:r w:rsidR="00A56D33" w:rsidRPr="00930880">
              <w:rPr>
                <w:sz w:val="20"/>
                <w:lang w:val="en-GB"/>
              </w:rPr>
              <w:t>en</w:t>
            </w:r>
            <w:proofErr w:type="spellEnd"/>
          </w:p>
        </w:tc>
      </w:tr>
      <w:tr w:rsidR="00863791" w:rsidRPr="00930880" w14:paraId="4880347E" w14:textId="77777777" w:rsidTr="00412D3F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863791" w:rsidRPr="00930880" w:rsidRDefault="00863791" w:rsidP="00412D3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41D2A13B" w14:textId="5551E5B9" w:rsidR="00863791" w:rsidRPr="00930880" w:rsidRDefault="00863791" w:rsidP="00412D3F">
            <w:pPr>
              <w:ind w:firstLine="680"/>
              <w:rPr>
                <w:sz w:val="18"/>
                <w:lang w:val="en-GB"/>
              </w:rPr>
            </w:pPr>
            <w:r w:rsidRPr="0093088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5C2E170E" wp14:editId="7E82F0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5" name="Obraz 25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0880">
              <w:rPr>
                <w:sz w:val="20"/>
                <w:lang w:val="en-GB"/>
              </w:rPr>
              <w:t>@</w:t>
            </w:r>
            <w:proofErr w:type="spellStart"/>
            <w:r w:rsidR="00A56D33" w:rsidRPr="00930880">
              <w:rPr>
                <w:sz w:val="20"/>
                <w:lang w:val="en-GB"/>
              </w:rPr>
              <w:t>StatPoland</w:t>
            </w:r>
            <w:proofErr w:type="spellEnd"/>
            <w:r w:rsidRPr="00930880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863791" w:rsidRPr="00930880" w14:paraId="6244D3CC" w14:textId="77777777" w:rsidTr="00412D3F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863791" w:rsidRPr="00930880" w:rsidRDefault="00863791" w:rsidP="00412D3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9B0E4C3" w14:textId="77777777" w:rsidR="00863791" w:rsidRPr="00930880" w:rsidRDefault="00863791" w:rsidP="00412D3F">
            <w:pPr>
              <w:ind w:firstLine="680"/>
              <w:rPr>
                <w:sz w:val="18"/>
                <w:lang w:val="en-GB"/>
              </w:rPr>
            </w:pPr>
            <w:r w:rsidRPr="0093088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3B41A5E7" wp14:editId="005B7C8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0880">
              <w:rPr>
                <w:sz w:val="20"/>
                <w:lang w:val="en-GB"/>
              </w:rPr>
              <w:t>@</w:t>
            </w:r>
            <w:proofErr w:type="spellStart"/>
            <w:r w:rsidRPr="00930880">
              <w:rPr>
                <w:sz w:val="20"/>
                <w:lang w:val="en-GB"/>
              </w:rPr>
              <w:t>GlownyUrzadStatystyczny</w:t>
            </w:r>
            <w:proofErr w:type="spellEnd"/>
            <w:r w:rsidRPr="00930880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863791" w:rsidRPr="00930880" w14:paraId="2008B9E7" w14:textId="77777777" w:rsidTr="00412D3F">
        <w:trPr>
          <w:cantSplit/>
          <w:trHeight w:val="426"/>
        </w:trPr>
        <w:tc>
          <w:tcPr>
            <w:tcW w:w="4926" w:type="dxa"/>
          </w:tcPr>
          <w:p w14:paraId="057E137A" w14:textId="77777777" w:rsidR="00863791" w:rsidRPr="00930880" w:rsidRDefault="00863791" w:rsidP="00412D3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50BDE50B" w14:textId="77777777" w:rsidR="00863791" w:rsidRPr="00930880" w:rsidRDefault="00863791" w:rsidP="00412D3F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93088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1FB2A90C" wp14:editId="50C4FB1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30880">
              <w:rPr>
                <w:sz w:val="20"/>
                <w:lang w:val="en-GB"/>
              </w:rPr>
              <w:t>gus_stat</w:t>
            </w:r>
            <w:proofErr w:type="spellEnd"/>
          </w:p>
        </w:tc>
      </w:tr>
      <w:tr w:rsidR="00863791" w:rsidRPr="00930880" w14:paraId="17F3C851" w14:textId="77777777" w:rsidTr="00412D3F">
        <w:trPr>
          <w:cantSplit/>
          <w:trHeight w:val="504"/>
        </w:trPr>
        <w:tc>
          <w:tcPr>
            <w:tcW w:w="4926" w:type="dxa"/>
          </w:tcPr>
          <w:p w14:paraId="09D0A3C5" w14:textId="77777777" w:rsidR="00863791" w:rsidRPr="00930880" w:rsidRDefault="00863791" w:rsidP="00412D3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24276FAB" w14:textId="77777777" w:rsidR="00863791" w:rsidRPr="00930880" w:rsidRDefault="00863791" w:rsidP="00412D3F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93088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79B25C41" wp14:editId="2FE290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30880">
              <w:rPr>
                <w:sz w:val="20"/>
                <w:lang w:val="en-GB"/>
              </w:rPr>
              <w:t>glownyurzadstatystycznygus</w:t>
            </w:r>
            <w:proofErr w:type="spellEnd"/>
          </w:p>
        </w:tc>
      </w:tr>
      <w:tr w:rsidR="00863791" w:rsidRPr="00930880" w14:paraId="7056FFE8" w14:textId="77777777" w:rsidTr="00412D3F">
        <w:trPr>
          <w:cantSplit/>
          <w:trHeight w:val="1546"/>
        </w:trPr>
        <w:tc>
          <w:tcPr>
            <w:tcW w:w="4926" w:type="dxa"/>
          </w:tcPr>
          <w:p w14:paraId="7E58930E" w14:textId="77777777" w:rsidR="00863791" w:rsidRPr="00930880" w:rsidRDefault="00863791" w:rsidP="00412D3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270E72CE" w14:textId="77777777" w:rsidR="00863791" w:rsidRPr="00930880" w:rsidRDefault="00863791" w:rsidP="00412D3F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930880">
              <w:rPr>
                <w:noProof/>
                <w:sz w:val="20"/>
                <w:lang w:val="en-GB" w:eastAsia="pl-PL"/>
              </w:rPr>
              <w:t>glownyurzadstatystyczny</w:t>
            </w:r>
            <w:r w:rsidRPr="0093088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2E2BAE70" wp14:editId="21DFCDD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3791" w:rsidRPr="003A51D2" w14:paraId="4BF9499D" w14:textId="77777777" w:rsidTr="00412D3F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C8E8517" w14:textId="77777777" w:rsidR="00C66A05" w:rsidRPr="00930880" w:rsidRDefault="00C66A05" w:rsidP="00C66A05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930880">
              <w:rPr>
                <w:b/>
                <w:lang w:val="en-GB"/>
              </w:rPr>
              <w:t>Related information</w:t>
            </w:r>
          </w:p>
          <w:p w14:paraId="69769FF7" w14:textId="736F5D97" w:rsidR="00827142" w:rsidRPr="00930880" w:rsidRDefault="000A162A" w:rsidP="00827142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4" w:tooltip="link to the publication &quot;Culture and national heritage in 2021&quot;" w:history="1">
              <w:r w:rsidR="00827142" w:rsidRPr="00930880">
                <w:rPr>
                  <w:rStyle w:val="Hipercze"/>
                  <w:lang w:val="en-GB"/>
                </w:rPr>
                <w:t>Culture and national heritage in 2021</w:t>
              </w:r>
            </w:hyperlink>
          </w:p>
          <w:p w14:paraId="47711A97" w14:textId="76E118B4" w:rsidR="00C66A05" w:rsidRPr="00930880" w:rsidRDefault="000A162A" w:rsidP="00827142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5" w:tooltip="link to publication &quot;Market of works of art and antiques in 2021&quot;" w:history="1">
              <w:r w:rsidR="009906D4" w:rsidRPr="00930880">
                <w:rPr>
                  <w:rFonts w:eastAsia="Fira Sans Light" w:cs="Times New Roman"/>
                  <w:color w:val="0000FF"/>
                  <w:u w:val="single"/>
                  <w:lang w:val="en-GB"/>
                </w:rPr>
                <w:t>Market of works of art and antiques in 2021</w:t>
              </w:r>
            </w:hyperlink>
          </w:p>
          <w:p w14:paraId="5915EDBE" w14:textId="77777777" w:rsidR="00C66A05" w:rsidRPr="00930880" w:rsidRDefault="00C66A05" w:rsidP="00C66A05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930880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29B7C8BE" w14:textId="40AEC273" w:rsidR="008529EF" w:rsidRPr="00930880" w:rsidRDefault="008529EF" w:rsidP="008529EF">
            <w:pPr>
              <w:shd w:val="clear" w:color="auto" w:fill="D9D9D9"/>
              <w:spacing w:line="288" w:lineRule="auto"/>
              <w:rPr>
                <w:rFonts w:eastAsia="Fira Sans Light" w:cs="Times New Roman"/>
                <w:color w:val="0000FF"/>
                <w:u w:val="single"/>
                <w:lang w:val="en-GB"/>
              </w:rPr>
            </w:pPr>
            <w:r w:rsidRPr="00930880">
              <w:rPr>
                <w:rFonts w:eastAsia="Fira Sans Light" w:cs="Times New Roman"/>
                <w:color w:val="0000FF"/>
                <w:u w:val="single"/>
                <w:lang w:val="en-GB"/>
              </w:rPr>
              <w:fldChar w:fldCharType="begin"/>
            </w:r>
            <w:r w:rsidR="00576EBF" w:rsidRPr="00930880">
              <w:rPr>
                <w:rFonts w:eastAsia="Fira Sans Light" w:cs="Times New Roman"/>
                <w:color w:val="0000FF"/>
                <w:u w:val="single"/>
                <w:lang w:val="en-GB"/>
              </w:rPr>
              <w:instrText>HYPERLINK "https://stat.gov.pl/en/metainformation/glossary/terms-used-in-official-statistics/3846,term.html" \o "link to term \"works of art\"</w:instrText>
            </w:r>
            <w:r w:rsidRPr="00930880">
              <w:rPr>
                <w:rFonts w:eastAsia="Fira Sans Light" w:cs="Times New Roman"/>
                <w:color w:val="0000FF"/>
                <w:u w:val="single"/>
                <w:lang w:val="en-GB"/>
              </w:rPr>
              <w:fldChar w:fldCharType="separate"/>
            </w:r>
            <w:r w:rsidRPr="00930880">
              <w:rPr>
                <w:rFonts w:eastAsia="Fira Sans Light" w:cs="Times New Roman"/>
                <w:color w:val="0000FF"/>
                <w:u w:val="single"/>
                <w:lang w:val="en-GB"/>
              </w:rPr>
              <w:t>Works of art</w:t>
            </w:r>
          </w:p>
          <w:p w14:paraId="0A9CE9C8" w14:textId="4537A586" w:rsidR="008529EF" w:rsidRPr="00930880" w:rsidRDefault="008529EF" w:rsidP="008529EF">
            <w:pPr>
              <w:shd w:val="clear" w:color="auto" w:fill="D9D9D9"/>
              <w:spacing w:line="288" w:lineRule="auto"/>
              <w:rPr>
                <w:rFonts w:eastAsia="Fira Sans Light" w:cs="Times New Roman"/>
                <w:color w:val="0000FF"/>
                <w:u w:val="single"/>
                <w:lang w:val="en-GB"/>
              </w:rPr>
            </w:pPr>
            <w:r w:rsidRPr="00930880">
              <w:rPr>
                <w:rFonts w:eastAsia="Fira Sans Light" w:cs="Times New Roman"/>
                <w:color w:val="0000FF"/>
                <w:u w:val="single"/>
                <w:lang w:val="en-GB"/>
              </w:rPr>
              <w:fldChar w:fldCharType="end"/>
            </w:r>
            <w:hyperlink r:id="rId26" w:tooltip="link to term &quot;antiques&quot;" w:history="1">
              <w:r w:rsidRPr="00930880">
                <w:rPr>
                  <w:rFonts w:eastAsia="Fira Sans Light" w:cs="Times New Roman"/>
                  <w:color w:val="0000FF"/>
                  <w:u w:val="single"/>
                  <w:lang w:val="en-GB"/>
                </w:rPr>
                <w:t>Antiques</w:t>
              </w:r>
            </w:hyperlink>
          </w:p>
          <w:p w14:paraId="68A2E35D" w14:textId="60F4ACEB" w:rsidR="00863791" w:rsidRPr="00930880" w:rsidRDefault="000A162A" w:rsidP="008529EF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27" w:tooltip="link to term &quot;art gallery&quot;" w:history="1">
              <w:r w:rsidR="008529EF" w:rsidRPr="00930880">
                <w:rPr>
                  <w:rFonts w:eastAsia="Fira Sans Light" w:cs="Times New Roman"/>
                  <w:color w:val="0000FF"/>
                  <w:u w:val="single"/>
                  <w:lang w:val="en-GB"/>
                </w:rPr>
                <w:t>Art gallery</w:t>
              </w:r>
            </w:hyperlink>
          </w:p>
        </w:tc>
      </w:tr>
    </w:tbl>
    <w:p w14:paraId="7C19EFAE" w14:textId="1156A8A9" w:rsidR="00D261A2" w:rsidRPr="00930880" w:rsidRDefault="00D261A2" w:rsidP="00863791">
      <w:pPr>
        <w:spacing w:before="0" w:after="0" w:line="276" w:lineRule="auto"/>
        <w:rPr>
          <w:sz w:val="18"/>
          <w:lang w:val="en-GB"/>
        </w:rPr>
      </w:pPr>
    </w:p>
    <w:sectPr w:rsidR="00D261A2" w:rsidRPr="00930880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56252" w14:textId="77777777" w:rsidR="000A162A" w:rsidRDefault="000A162A" w:rsidP="000662E2">
      <w:pPr>
        <w:spacing w:after="0" w:line="240" w:lineRule="auto"/>
      </w:pPr>
      <w:r>
        <w:separator/>
      </w:r>
    </w:p>
  </w:endnote>
  <w:endnote w:type="continuationSeparator" w:id="0">
    <w:p w14:paraId="15137305" w14:textId="77777777" w:rsidR="000A162A" w:rsidRDefault="000A162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889568"/>
      <w:docPartObj>
        <w:docPartGallery w:val="Page Numbers (Bottom of Page)"/>
        <w:docPartUnique/>
      </w:docPartObj>
    </w:sdtPr>
    <w:sdtEndPr/>
    <w:sdtContent>
      <w:p w14:paraId="3F08A182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F1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2508488"/>
      <w:docPartObj>
        <w:docPartGallery w:val="Page Numbers (Bottom of Page)"/>
        <w:docPartUnique/>
      </w:docPartObj>
    </w:sdtPr>
    <w:sdtEndPr/>
    <w:sdtContent>
      <w:p w14:paraId="14584E7D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F1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F1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FE26B" w14:textId="77777777" w:rsidR="000A162A" w:rsidRDefault="000A162A" w:rsidP="000662E2">
      <w:pPr>
        <w:spacing w:after="0" w:line="240" w:lineRule="auto"/>
      </w:pPr>
      <w:r>
        <w:separator/>
      </w:r>
    </w:p>
  </w:footnote>
  <w:footnote w:type="continuationSeparator" w:id="0">
    <w:p w14:paraId="2FD686A7" w14:textId="77777777" w:rsidR="000A162A" w:rsidRDefault="000A162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AE39F" w14:textId="77777777" w:rsidR="007762FA" w:rsidRDefault="007762F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D7FC2A2" wp14:editId="295AB7C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84C3E" id="Prostokąt 15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zVnwIAAIoFAAAOAAAAZHJzL2Uyb0RvYy54bWysVNtqGzEQfS/0H4Tem70QN47xOhgHl0JI&#10;TJOSZ1kreZdqNaoke+2+98/6YRlpL0nT0IdSG7SS5syZi2ZmfnVsFDkI62rQBc3OUkqE5lDWelfQ&#10;rw/rD1NKnGe6ZAq0KOhJOHq1eP9u3pqZyKECVQpLkES7WWsKWnlvZknieCUa5s7ACI1CCbZhHo92&#10;l5SWtcjeqCRP049JC7Y0FrhwDm+vOyFdRH4pBfd3UjrhiSoo+ubjauO6DWuymLPZzjJT1bx3g/2D&#10;Fw2rNRodqa6ZZ2Rv6z+omppbcCD9GYcmASlrLmIMGE2WvormvmJGxFgwOc6MaXL/j5bfHjaW1CW+&#10;3YQSzRp8ow166OHbr5+e4CVmqDVuhsB7s7H9yeE2hHuUtglfDIQcY1ZPY1bF0ROOl9n0IrucYvI5&#10;yvL8Mp2k00ibPOsb6/wnAQ0Jm4JafLeYTna4cR5tInSABHMOVF2ua6Xiwe62K2XJgeEbr/PwD06j&#10;ym8wpQNYQ1DrxOEmCbF10cSdPykRcEp/ERLzgv7n0ZNYkWK0wzgX2medqGKl6MxPUvwN1kMNB43o&#10;SyQMzBLtj9w9wYDsSAbuzsseH1RFLOhROf2bY53yqBEtg/ajclNrsG8RKIyqt9zhhyR1qQlZ2kJ5&#10;wqqx0LWTM3xd47vdMOc3zGL/4GPjTPB3uEgFbUGh31FSgf3x1n3AY1mjlJIW+7Gg7vueWUGJ+qyx&#10;4C+z8/PQwPFwPrnI8WBfSrYvJXrfrADLIcPpY3jcBrxXw1ZaaB5xdCyDVRQxzdF2Qbm3w2HluzmB&#10;w4eL5TLCsGkN8zf63vBAHrIa6vLh+Mis6YvXY+HfwtC7bPaqhjts0NSw3HuQdSzw57z2+caGj4XT&#10;D6cwUV6eI+p5hC6eAAAA//8DAFBLAwQUAAYACAAAACEAQobuCuYAAAAOAQAADwAAAGRycy9kb3du&#10;cmV2LnhtbEyPUU+DMBSF3038D8018W0rNMgYUhajkpj4MrcR3VtHr0BGW6QdQ3+93ZM+3pwv53w3&#10;W02qIyMOtjWaQzgPgKCujGx1zWG3LWYJEOuElqIzGjl8o4VVfn2ViVSas37DceNq4ku0TQWHxrk+&#10;pdRWDSph56ZH7bNPMyjh/DnUVA7i7MtVR1kQxFSJVvuFRvT42GB13JwUB7Mft6+yKI5l+fP0vk6e&#10;P8qv/QvntzfTwz0Qh5P7g+Gi79Uh904Hc9LSko5DwljkUQ6zOLpbALkgYbhgQA4c2DIOI6B5Rv+/&#10;kf8CAAD//wMAUEsBAi0AFAAGAAgAAAAhALaDOJL+AAAA4QEAABMAAAAAAAAAAAAAAAAAAAAAAFtD&#10;b250ZW50X1R5cGVzXS54bWxQSwECLQAUAAYACAAAACEAOP0h/9YAAACUAQAACwAAAAAAAAAAAAAA&#10;AAAvAQAAX3JlbHMvLnJlbHNQSwECLQAUAAYACAAAACEAx7Cc1Z8CAACKBQAADgAAAAAAAAAAAAAA&#10;AAAuAgAAZHJzL2Uyb0RvYy54bWxQSwECLQAUAAYACAAAACEAQobuCuYAAAAOAQAADwAAAAAAAAAA&#10;AAAAAAD5BAAAZHJzL2Rvd25yZXYueG1sUEsFBgAAAAAEAAQA8wAAAAwGAAAAAA=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061C" w14:textId="1F04F741" w:rsidR="007762FA" w:rsidRDefault="00A82936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472533F" wp14:editId="5A2D997C">
              <wp:simplePos x="0" y="0"/>
              <wp:positionH relativeFrom="column">
                <wp:posOffset>5155454</wp:posOffset>
              </wp:positionH>
              <wp:positionV relativeFrom="paragraph">
                <wp:posOffset>535664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BFB883" id="Prostokąt 21" o:spid="_x0000_s1026" style="position:absolute;margin-left:405.95pt;margin-top:42.2pt;width:147.4pt;height:1803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TSnQIAAIoFAAAOAAAAZHJzL2Uyb0RvYy54bWysVM1uGyEQvlfqOyDuzf4obhwr68hK5KpS&#10;lFhNqpwxC/aqLEMBe+3e+2Z9sAywu0nTqIeqtsQCM/PND9/MxeWhVWQvrGtAV7Q4ySkRmkPd6E1F&#10;vz4sP0wpcZ7pminQoqJH4ejl/P27i87MRAlbULWwBEG0m3WmolvvzSzLHN+KlrkTMEKjUIJtmcej&#10;3WS1ZR2ityor8/xj1oGtjQUunMPb6ySk84gvpeD+TkonPFEVxdh8XG1c12HN5hdstrHMbBveh8H+&#10;IYqWNRqdjlDXzDOys80fUG3DLTiQ/oRDm4GUDRcxB8ymyF9lc79lRsRcsDjOjGVy/w+W3+5XljR1&#10;RcuCEs1afKMVRujh26+fnuAlVqgzboaK92Zl+5PDbUj3IG0bvpgIOcSqHseqioMnHC+L6VlxPsXi&#10;c5SV5Xk+yaeTAJs92xvr/CcBLQmbilp8t1hOtr9xPqkOKsGdA9XUy0apeLCb9ZWyZM/wjZdl+Pfo&#10;v6kpHZQ1BLOEGG6ykFvKJu78UYmgp/QXIbEuGH8ZI4mMFKMfxrnQvkiiLatFcj/J8Td4DxwOFjHT&#10;CBiQJfofsXuAQTOBDNgpyl4/mIpI6NE4/1tgyXi0iJ5B+9G4bTTYtwAUZtV7TvpDkVJpQpXWUB+R&#10;NRZSOznDlw2+2w1zfsUs9g8+Ns4Ef4eLVNBVFPodJVuwP966D/pIa5RS0mE/VtR93zErKFGfNRL+&#10;vDg9DQ0cD6eTsxIP9qVk/VKid+0VIB2Q0xhd3AZ9r4attNA+4uhYBK8oYpqj74pyb4fDlU9zAocP&#10;F4tFVMOmNczf6HvDA3ioauDlw+GRWdOT1yPxb2HoXTZ7xeGkGyw1LHYeZBMJ/lzXvt7Y8JE4/XAK&#10;E+XlOWo9j9D5EwAAAP//AwBQSwMEFAAGAAgAAAAhADRhhqjkAAAADAEAAA8AAABkcnMvZG93bnJl&#10;di54bWxMj8FOwzAMhu9IvENkJG4sDYzSlaYTAiohcYGNCnbLGtNWa5zSZF3h6clOcLPlT7+/P1tO&#10;pmMjDq61JEHMImBIldUt1RLe1sVFAsx5RVp1llDCNzpY5qcnmUq1PdArjitfsxBCLlUSGu/7lHNX&#10;NWiUm9keKdw+7WCUD+tQcz2oQwg3Hb+Mopgb1VL40Kge7xusdqu9kWA34/pZF8WuLH8e3l+Sx4/y&#10;a/Mk5fnZdHcLzOPk/2A46gd1yIPT1u5JO9ZJSIRYBDQM8zmwIyCi+AbYVsJVvBDXwPOM/y+R/wIA&#10;AP//AwBQSwECLQAUAAYACAAAACEAtoM4kv4AAADhAQAAEwAAAAAAAAAAAAAAAAAAAAAAW0NvbnRl&#10;bnRfVHlwZXNdLnhtbFBLAQItABQABgAIAAAAIQA4/SH/1gAAAJQBAAALAAAAAAAAAAAAAAAAAC8B&#10;AABfcmVscy8ucmVsc1BLAQItABQABgAIAAAAIQANUmTSnQIAAIoFAAAOAAAAAAAAAAAAAAAAAC4C&#10;AABkcnMvZTJvRG9jLnhtbFBLAQItABQABgAIAAAAIQA0YYa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7762FA">
      <w:rPr>
        <w:noProof/>
        <w:lang w:eastAsia="pl-PL"/>
      </w:rPr>
      <w:drawing>
        <wp:inline distT="0" distB="0" distL="0" distR="0" wp14:anchorId="184897DF" wp14:editId="33F70C4C">
          <wp:extent cx="1867489" cy="468000"/>
          <wp:effectExtent l="0" t="0" r="0" b="8255"/>
          <wp:docPr id="7" name="Obraz 7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762FA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79F819F" wp14:editId="14E7A1B9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7" name="Pole tekstowe 2" descr="Publication data 17.05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3FAD6" w14:textId="396F456E" w:rsidR="007762FA" w:rsidRPr="00A01B40" w:rsidRDefault="004E67C4" w:rsidP="0057332C">
                          <w:pPr>
                            <w:pStyle w:val="Datainformacjisygnalnej"/>
                          </w:pPr>
                          <w:r>
                            <w:t>17</w:t>
                          </w:r>
                          <w:r w:rsidR="007762FA">
                            <w:t>.0</w:t>
                          </w:r>
                          <w:r w:rsidR="002A5D4C">
                            <w:t>5</w:t>
                          </w:r>
                          <w:r w:rsidR="007762FA">
                            <w:t>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F819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a 17.05.2023" style="position:absolute;margin-left:416.6pt;margin-top:73.2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KsKAIAABwEAAAOAAAAZHJzL2Uyb0RvYy54bWysU9Fu2yAUfZ+0f0C8L3acpE2sOFXXrtOk&#10;bovU7QMw4BgVuB6Q2NnX94LTNNrepvkBgS/33HvOPaxvBqPJQTqvwFZ0OskpkZaDUHZX0Z8/Hj4s&#10;KfGBWcE0WFnRo/T0ZvP+3brvSllAC1pIRxDE+rLvKtqG0JVZ5nkrDfMT6KTFYAPOsIBHt8uEYz2i&#10;G50VeX6V9eBE54BL7/Hv/Rikm4TfNJKH703jZSC6othbSKtLax3XbLNm5c6xrlX81Ab7hy4MUxaL&#10;nqHuWWBk79RfUEZxBx6aMOFgMmgaxWXigGym+R9snlrWycQFxfHdWSb//2D5t8PWESVwdteUWGZw&#10;RlvQkgT57AP0khSUCOk5arbd11pxFnDURESC0+tJvpgUeTGLOvadLxHuqUPAMHyEATGTJr57BP7s&#10;iYW7ltmdvHUO+lYygTymMTO7SB1xfASp+68gsB+2D5CAhsaZKDLKRhAd53k8z1AOgfBYcj4ritWM&#10;Eo6x2exqsVylEqx8ze6cD58lGBI3FXXokYTODo8+xG5Y+XolFrPwoLROPtGW9BVdLYpFSriIGBXQ&#10;xlqZii7z+I3GiiQ/WZGSA1N63GMBbU+sI9GRchjqAS9GKWoQR+TvYLQrPi/ctOB+U9KjVSvqf+2Z&#10;k5ToLxY1XE3n8+jtdJgvrgs8uMtIfRlhliNURQMl4/YupPcwcr1FrRuVZHjr5NQrWjCpc3ou0eOX&#10;53Tr7VFvXgAAAP//AwBQSwMEFAAGAAgAAAAhAMbrtafgAAAADAEAAA8AAABkcnMvZG93bnJldi54&#10;bWxMj81OwzAQhO9IfQdrkXqjNm1TJSFOVYF6BVF+JG5uvE0i4nUUu014e7YnuO1oPs3OFNvJdeKC&#10;Q2g9abhfKBBIlbct1Rre3/Z3KYgQDVnTeUINPxhgW85uCpNbP9IrXg6xFhxCITcamhj7XMpQNehM&#10;WPgeib2TH5yJLIda2sGMHO46uVRqI51piT80psfHBqvvw9lp+Hg+fX2u1Uv95JJ+9JOS5DKp9fx2&#10;2j2AiDjFPxiu9bk6lNzp6M9kg+g0pKvVklE21psExJVQScprjnxlWQKyLOT/EeUvAAAA//8DAFBL&#10;AQItABQABgAIAAAAIQC2gziS/gAAAOEBAAATAAAAAAAAAAAAAAAAAAAAAABbQ29udGVudF9UeXBl&#10;c10ueG1sUEsBAi0AFAAGAAgAAAAhADj9If/WAAAAlAEAAAsAAAAAAAAAAAAAAAAALwEAAF9yZWxz&#10;Ly5yZWxzUEsBAi0AFAAGAAgAAAAhAH39IqwoAgAAHAQAAA4AAAAAAAAAAAAAAAAALgIAAGRycy9l&#10;Mm9Eb2MueG1sUEsBAi0AFAAGAAgAAAAhAMbrtafgAAAADAEAAA8AAAAAAAAAAAAAAAAAggQAAGRy&#10;cy9kb3ducmV2LnhtbFBLBQYAAAAABAAEAPMAAACPBQAAAAA=&#10;" filled="f" stroked="f">
              <v:textbox>
                <w:txbxContent>
                  <w:p w14:paraId="2103FAD6" w14:textId="396F456E" w:rsidR="007762FA" w:rsidRPr="00A01B40" w:rsidRDefault="004E67C4" w:rsidP="0057332C">
                    <w:pPr>
                      <w:pStyle w:val="Datainformacjisygnalnej"/>
                    </w:pPr>
                    <w:r>
                      <w:t>17</w:t>
                    </w:r>
                    <w:r w:rsidR="007762FA">
                      <w:t>.0</w:t>
                    </w:r>
                    <w:r w:rsidR="002A5D4C">
                      <w:t>5</w:t>
                    </w:r>
                    <w:r w:rsidR="007762FA">
                      <w:t>.2023</w:t>
                    </w:r>
                  </w:p>
                </w:txbxContent>
              </v:textbox>
            </v:shape>
          </w:pict>
        </mc:Fallback>
      </mc:AlternateContent>
    </w:r>
    <w:r w:rsidR="007762FA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C365F1" wp14:editId="1D50D75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0B05B2" w14:textId="77777777" w:rsidR="007762FA" w:rsidRPr="003C6C8D" w:rsidRDefault="007762FA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365F1" id="Schemat blokowy: opóźnienie 6" o:spid="_x0000_s1031" alt="News releases" style="position:absolute;margin-left:396.6pt;margin-top:15.65pt;width:162.25pt;height:28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GdUgYAACg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YbapR6qcQU1OlfJF2hV0t/p9nqBaPPX57//rAsC&#10;/9DMQ2vCM8jhG7LliJGSYA5VhUxuG74Ah+fNO9ZecRjKtOxyVqG8LJqfAEglCkJHO1WH630dyE6g&#10;DL4M/ZkfJ7GHMpiLYOTH0v1E+5H+sksufiS0kmN8dcaFruMaRqoK6zaUjNY1LwT5CLXPqxJK+90E&#10;+WiLZkEYTLvy3179W3/1Znj1x8DwHcHWEzuAaeIjG0BoAOiNWyMwTdo92VAiA8UxDNOk3ZgNZWqg&#10;2PNkrnYEANocUOn+atvm+7zYoiCN0tCft13kAWkUzKIoiOZQZgvE/YnUOrZDjKSScygjyRREYeLP&#10;HFL2AJyyFOVIKitvvxJSyQ5lKfZTplMA24+CIJpNI5ceFfhBFFhPI7PlhHM/iZPIDmMaHXbgtfu3&#10;Q4yklHMoY/tUkEynUWyPZySxHGpv9im32t8+AA8gl73qJkecq2Ea2SF6HNE3hr0QPSP9fGd7UDA5&#10;4hyKaeT4sGNyJPiPiCV7oqXuJrHsRTmS6umSyqHYJgcdadvnx2PTKfXDOExdDkA7V812E8XpbBqn&#10;8nYYhjCN7BC9dqMd2yF6RofTyTmUkT0qmcPfzB7OQ3BquCZ9Ctr6+Z0WNey8v9zm3KSHcyFMo/83&#10;p1SLGq7HU6ZTPJ2lgXpYG47hyCl4ded8e4zsU4/PKdey379PhfBCJJStNoKumz7Ku84knIcqVcMQ&#10;I3qVdmyPYuz55zuG8hC8Gk7WyF7lWPX700rXO45nwSO894z8aRpP5Uu8KBqEGEMp5dgOMZpSjqGM&#10;pFSQxok6PoYTNpJWDlU/UsrK2q+EUg7FfvJ0iuHXgEfpUGHop7pDDUOM6FDasexQwxBj6eQaytgO&#10;lcBPrYpTw+E8BKeGEUa2qGHnIx7QXQtx5FT3G34YzPU79OGaHCll6yFHSnWUeuIdCtQvF52+BW86&#10;yUu2q1vNC4wQlqorX+lrGsqlvsYUwICYprsEhYsW1ICV0tMMGwNJTOPgIGM4pUzj8CBjOHpMY/Uz&#10;JmTCbdtw95vG04OQ4awwjTsFkkLWO2gTz0BkJuVlpZKXCQ+BNIp5CORlKwmIFw0Wsl7dEG2lqEk/&#10;nqDN0tPvzFXRKnpF3lO1UNxSRwHkzWxZm6sifXyo/XZ17VZkl6si+4F86q2P5mk6Bx0XxNe+FmgU&#10;3H5XMBFEiR+pWkEAd2a1PqjLZw/ji4hduOB4msRBJ5lpHRv7aZOh86ZhjehuZmUFerBdwNolnMUA&#10;1VveLej+NxfeyVpJOdE3iCyekp7tq6igb+RnnJbF+nVRlrJsnF2sXpYMXWGpN/SDV0nSJqm3rFQ3&#10;XU2lmYaR30ykfk4r5tRIXJdEOi3rX0gOGj2pjFM0UepIssfBWUZqoWV1fIPXRMPHPvx16FLSJy1U&#10;KMqh9JwD/t5366BbqZ10vvUu2/XSlChx5d5YN51/2Zg23lsoZFqLvXFV1JR9KbISomqR9fouSTo1&#10;Mktit9pp/aJcKb9Z0fU1aBoZ1WJP3mSvC8bFGebiHWYgAQRygGJVvIWPvKRwN8Jdp0Ye2lD26Uvf&#10;y/UguoRZD21BLbr0+B+XmBEPlT/XIMdMgymoCZFQF9M4CeGCmTMrc6a+rF5SIAi0VdidGsr1ouyG&#10;OaPVBxC2nkpUmMJ1BtjQvgU0Fn3xUsA1TIE0NiOnp2oMklJg6Vl93mSdzLKByN/vPmDWIDlcegJE&#10;lm9opyy9UU8Cq2/WygrV9PRS0LyQ0krFTJ3X9gLkqIpKrXRW6l3Na7XqRuB78g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DKLxnVIGAAAo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50B05B2" w14:textId="77777777" w:rsidR="007762FA" w:rsidRPr="003C6C8D" w:rsidRDefault="007762FA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22.5pt;height:129.5pt;visibility:visible;mso-wrap-style:square" o:bullet="t">
        <v:imagedata r:id="rId1" o:title=""/>
      </v:shape>
    </w:pict>
  </w:numPicBullet>
  <w:numPicBullet w:numPicBulletId="1">
    <w:pict>
      <v:shape id="_x0000_i1075" type="#_x0000_t75" style="width:121.95pt;height:129.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4D"/>
    <w:rsid w:val="00001C5B"/>
    <w:rsid w:val="00002B65"/>
    <w:rsid w:val="00003437"/>
    <w:rsid w:val="00004119"/>
    <w:rsid w:val="00006639"/>
    <w:rsid w:val="00006843"/>
    <w:rsid w:val="0000709F"/>
    <w:rsid w:val="00010159"/>
    <w:rsid w:val="000108B8"/>
    <w:rsid w:val="00011984"/>
    <w:rsid w:val="00011A62"/>
    <w:rsid w:val="000134C6"/>
    <w:rsid w:val="000152F5"/>
    <w:rsid w:val="00017EE0"/>
    <w:rsid w:val="00021C39"/>
    <w:rsid w:val="00025AC2"/>
    <w:rsid w:val="00026804"/>
    <w:rsid w:val="000303D7"/>
    <w:rsid w:val="00044667"/>
    <w:rsid w:val="0004582E"/>
    <w:rsid w:val="000470AA"/>
    <w:rsid w:val="0004788F"/>
    <w:rsid w:val="000564CC"/>
    <w:rsid w:val="00057CA1"/>
    <w:rsid w:val="0006380D"/>
    <w:rsid w:val="000647A9"/>
    <w:rsid w:val="000662E2"/>
    <w:rsid w:val="00066883"/>
    <w:rsid w:val="00071B39"/>
    <w:rsid w:val="0007265D"/>
    <w:rsid w:val="0007301F"/>
    <w:rsid w:val="00074DD8"/>
    <w:rsid w:val="00075742"/>
    <w:rsid w:val="00075759"/>
    <w:rsid w:val="000758EC"/>
    <w:rsid w:val="000806F7"/>
    <w:rsid w:val="00080C64"/>
    <w:rsid w:val="0008656F"/>
    <w:rsid w:val="00086906"/>
    <w:rsid w:val="00092305"/>
    <w:rsid w:val="00097840"/>
    <w:rsid w:val="000A162A"/>
    <w:rsid w:val="000A16D8"/>
    <w:rsid w:val="000A5004"/>
    <w:rsid w:val="000A7BED"/>
    <w:rsid w:val="000A7C30"/>
    <w:rsid w:val="000B0727"/>
    <w:rsid w:val="000B19C5"/>
    <w:rsid w:val="000B323E"/>
    <w:rsid w:val="000B3F66"/>
    <w:rsid w:val="000B3F99"/>
    <w:rsid w:val="000C135D"/>
    <w:rsid w:val="000C4742"/>
    <w:rsid w:val="000C4C2E"/>
    <w:rsid w:val="000D1D43"/>
    <w:rsid w:val="000D225C"/>
    <w:rsid w:val="000D2A5C"/>
    <w:rsid w:val="000D2F00"/>
    <w:rsid w:val="000D39F0"/>
    <w:rsid w:val="000D7E5C"/>
    <w:rsid w:val="000E0918"/>
    <w:rsid w:val="000E7199"/>
    <w:rsid w:val="000E7901"/>
    <w:rsid w:val="000E79A9"/>
    <w:rsid w:val="000F2E7E"/>
    <w:rsid w:val="001011C3"/>
    <w:rsid w:val="00102CD1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1443"/>
    <w:rsid w:val="0013205B"/>
    <w:rsid w:val="00134145"/>
    <w:rsid w:val="00136736"/>
    <w:rsid w:val="00136D67"/>
    <w:rsid w:val="001423B6"/>
    <w:rsid w:val="00143957"/>
    <w:rsid w:val="001448A7"/>
    <w:rsid w:val="00146621"/>
    <w:rsid w:val="00151077"/>
    <w:rsid w:val="00153446"/>
    <w:rsid w:val="00156EC0"/>
    <w:rsid w:val="001617E3"/>
    <w:rsid w:val="00162325"/>
    <w:rsid w:val="00163D43"/>
    <w:rsid w:val="00172B95"/>
    <w:rsid w:val="00174A1D"/>
    <w:rsid w:val="00180822"/>
    <w:rsid w:val="00193AA0"/>
    <w:rsid w:val="001951DA"/>
    <w:rsid w:val="00197D40"/>
    <w:rsid w:val="001B011C"/>
    <w:rsid w:val="001B053D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2EEB"/>
    <w:rsid w:val="001D4695"/>
    <w:rsid w:val="001D61ED"/>
    <w:rsid w:val="001E0386"/>
    <w:rsid w:val="001E0B4B"/>
    <w:rsid w:val="001E5B2D"/>
    <w:rsid w:val="001F1ADC"/>
    <w:rsid w:val="001F4ABF"/>
    <w:rsid w:val="001F770C"/>
    <w:rsid w:val="00200D3A"/>
    <w:rsid w:val="0020156C"/>
    <w:rsid w:val="00203905"/>
    <w:rsid w:val="002130F5"/>
    <w:rsid w:val="00213AEF"/>
    <w:rsid w:val="002153B1"/>
    <w:rsid w:val="00216634"/>
    <w:rsid w:val="00217196"/>
    <w:rsid w:val="002200E0"/>
    <w:rsid w:val="002214CE"/>
    <w:rsid w:val="002239FF"/>
    <w:rsid w:val="00226513"/>
    <w:rsid w:val="00231082"/>
    <w:rsid w:val="00231B77"/>
    <w:rsid w:val="0023674F"/>
    <w:rsid w:val="00241963"/>
    <w:rsid w:val="00241FA7"/>
    <w:rsid w:val="00242D31"/>
    <w:rsid w:val="00243E07"/>
    <w:rsid w:val="002442BD"/>
    <w:rsid w:val="00247B69"/>
    <w:rsid w:val="00253348"/>
    <w:rsid w:val="0025481E"/>
    <w:rsid w:val="002574F9"/>
    <w:rsid w:val="00260894"/>
    <w:rsid w:val="00262B61"/>
    <w:rsid w:val="00262CC6"/>
    <w:rsid w:val="00263E08"/>
    <w:rsid w:val="002669F1"/>
    <w:rsid w:val="00266DDB"/>
    <w:rsid w:val="0027180D"/>
    <w:rsid w:val="00271D23"/>
    <w:rsid w:val="00272C59"/>
    <w:rsid w:val="00276811"/>
    <w:rsid w:val="00280BDF"/>
    <w:rsid w:val="00282699"/>
    <w:rsid w:val="00285253"/>
    <w:rsid w:val="00286680"/>
    <w:rsid w:val="00290A7E"/>
    <w:rsid w:val="002926DF"/>
    <w:rsid w:val="00296697"/>
    <w:rsid w:val="00297B38"/>
    <w:rsid w:val="002A2E23"/>
    <w:rsid w:val="002A471E"/>
    <w:rsid w:val="002A5D4C"/>
    <w:rsid w:val="002A655D"/>
    <w:rsid w:val="002B0472"/>
    <w:rsid w:val="002B3C0D"/>
    <w:rsid w:val="002B6282"/>
    <w:rsid w:val="002B6B12"/>
    <w:rsid w:val="002C157F"/>
    <w:rsid w:val="002C21F0"/>
    <w:rsid w:val="002C3E5F"/>
    <w:rsid w:val="002C4469"/>
    <w:rsid w:val="002C70F6"/>
    <w:rsid w:val="002D01DF"/>
    <w:rsid w:val="002D2B89"/>
    <w:rsid w:val="002D30C7"/>
    <w:rsid w:val="002D6769"/>
    <w:rsid w:val="002E1608"/>
    <w:rsid w:val="002E175E"/>
    <w:rsid w:val="002E229C"/>
    <w:rsid w:val="002E386D"/>
    <w:rsid w:val="002E3EB3"/>
    <w:rsid w:val="002E4DAD"/>
    <w:rsid w:val="002E6140"/>
    <w:rsid w:val="002E6985"/>
    <w:rsid w:val="002E71B6"/>
    <w:rsid w:val="002F1645"/>
    <w:rsid w:val="002F35F6"/>
    <w:rsid w:val="002F44E9"/>
    <w:rsid w:val="002F77C8"/>
    <w:rsid w:val="00302A3F"/>
    <w:rsid w:val="00304F22"/>
    <w:rsid w:val="00306C7C"/>
    <w:rsid w:val="0031107D"/>
    <w:rsid w:val="00314F86"/>
    <w:rsid w:val="00315802"/>
    <w:rsid w:val="00315FB4"/>
    <w:rsid w:val="00317F4D"/>
    <w:rsid w:val="00321B3E"/>
    <w:rsid w:val="00322EDD"/>
    <w:rsid w:val="00323407"/>
    <w:rsid w:val="003260BE"/>
    <w:rsid w:val="003309FA"/>
    <w:rsid w:val="00330D24"/>
    <w:rsid w:val="00332320"/>
    <w:rsid w:val="00335908"/>
    <w:rsid w:val="00342D75"/>
    <w:rsid w:val="00347D72"/>
    <w:rsid w:val="003521FF"/>
    <w:rsid w:val="00352E86"/>
    <w:rsid w:val="00353F45"/>
    <w:rsid w:val="0035677A"/>
    <w:rsid w:val="00357611"/>
    <w:rsid w:val="0036229D"/>
    <w:rsid w:val="00362A9B"/>
    <w:rsid w:val="0036432A"/>
    <w:rsid w:val="00364AF9"/>
    <w:rsid w:val="00367237"/>
    <w:rsid w:val="0037077F"/>
    <w:rsid w:val="003718CD"/>
    <w:rsid w:val="00372411"/>
    <w:rsid w:val="00373882"/>
    <w:rsid w:val="00377A43"/>
    <w:rsid w:val="003806A0"/>
    <w:rsid w:val="003843DB"/>
    <w:rsid w:val="00386015"/>
    <w:rsid w:val="0039064A"/>
    <w:rsid w:val="00390CE5"/>
    <w:rsid w:val="00393761"/>
    <w:rsid w:val="003946F9"/>
    <w:rsid w:val="00394E26"/>
    <w:rsid w:val="00396691"/>
    <w:rsid w:val="00397D18"/>
    <w:rsid w:val="003A1B36"/>
    <w:rsid w:val="003A2B07"/>
    <w:rsid w:val="003A51D2"/>
    <w:rsid w:val="003B1454"/>
    <w:rsid w:val="003B18B6"/>
    <w:rsid w:val="003B3863"/>
    <w:rsid w:val="003B3D7D"/>
    <w:rsid w:val="003B54B6"/>
    <w:rsid w:val="003B668D"/>
    <w:rsid w:val="003C025A"/>
    <w:rsid w:val="003C161B"/>
    <w:rsid w:val="003C430B"/>
    <w:rsid w:val="003C59E0"/>
    <w:rsid w:val="003C5CC0"/>
    <w:rsid w:val="003C6C8D"/>
    <w:rsid w:val="003C75B2"/>
    <w:rsid w:val="003D2656"/>
    <w:rsid w:val="003D4F95"/>
    <w:rsid w:val="003D5F42"/>
    <w:rsid w:val="003D60A9"/>
    <w:rsid w:val="003E16FF"/>
    <w:rsid w:val="003E76F6"/>
    <w:rsid w:val="003F3525"/>
    <w:rsid w:val="003F3FFD"/>
    <w:rsid w:val="003F458E"/>
    <w:rsid w:val="003F4C97"/>
    <w:rsid w:val="003F5475"/>
    <w:rsid w:val="003F666D"/>
    <w:rsid w:val="003F7FE6"/>
    <w:rsid w:val="00400193"/>
    <w:rsid w:val="0040084E"/>
    <w:rsid w:val="00401D2E"/>
    <w:rsid w:val="00403EAE"/>
    <w:rsid w:val="00404EA3"/>
    <w:rsid w:val="00410F71"/>
    <w:rsid w:val="00411A97"/>
    <w:rsid w:val="00414903"/>
    <w:rsid w:val="00416EAF"/>
    <w:rsid w:val="00420219"/>
    <w:rsid w:val="004212E7"/>
    <w:rsid w:val="00423C88"/>
    <w:rsid w:val="0042403F"/>
    <w:rsid w:val="0042446D"/>
    <w:rsid w:val="004267AC"/>
    <w:rsid w:val="00427BF8"/>
    <w:rsid w:val="00431BF5"/>
    <w:rsid w:val="00431C02"/>
    <w:rsid w:val="00434FE7"/>
    <w:rsid w:val="00437395"/>
    <w:rsid w:val="00441DCD"/>
    <w:rsid w:val="004442D0"/>
    <w:rsid w:val="00444D37"/>
    <w:rsid w:val="00445047"/>
    <w:rsid w:val="00445AA3"/>
    <w:rsid w:val="00446749"/>
    <w:rsid w:val="00446D34"/>
    <w:rsid w:val="004528E0"/>
    <w:rsid w:val="00453672"/>
    <w:rsid w:val="00453EB7"/>
    <w:rsid w:val="00457427"/>
    <w:rsid w:val="00463E39"/>
    <w:rsid w:val="004657FC"/>
    <w:rsid w:val="00466A99"/>
    <w:rsid w:val="004733F6"/>
    <w:rsid w:val="00473557"/>
    <w:rsid w:val="00474E69"/>
    <w:rsid w:val="0048136E"/>
    <w:rsid w:val="00481DCB"/>
    <w:rsid w:val="00483E9F"/>
    <w:rsid w:val="00485759"/>
    <w:rsid w:val="00485A2C"/>
    <w:rsid w:val="00491E76"/>
    <w:rsid w:val="0049246F"/>
    <w:rsid w:val="00492DD5"/>
    <w:rsid w:val="0049621B"/>
    <w:rsid w:val="004A1D19"/>
    <w:rsid w:val="004A28E4"/>
    <w:rsid w:val="004A399C"/>
    <w:rsid w:val="004B0408"/>
    <w:rsid w:val="004B56CA"/>
    <w:rsid w:val="004B678F"/>
    <w:rsid w:val="004B6CDA"/>
    <w:rsid w:val="004C1895"/>
    <w:rsid w:val="004C1D0E"/>
    <w:rsid w:val="004C6D40"/>
    <w:rsid w:val="004C7FB6"/>
    <w:rsid w:val="004D004E"/>
    <w:rsid w:val="004D06EF"/>
    <w:rsid w:val="004E28B4"/>
    <w:rsid w:val="004E67C4"/>
    <w:rsid w:val="004E6AA8"/>
    <w:rsid w:val="004F0C3C"/>
    <w:rsid w:val="004F2280"/>
    <w:rsid w:val="004F23BB"/>
    <w:rsid w:val="004F63FC"/>
    <w:rsid w:val="0050328A"/>
    <w:rsid w:val="00505A92"/>
    <w:rsid w:val="005067F2"/>
    <w:rsid w:val="00511823"/>
    <w:rsid w:val="00511E14"/>
    <w:rsid w:val="00513768"/>
    <w:rsid w:val="00513C95"/>
    <w:rsid w:val="005203F1"/>
    <w:rsid w:val="00521BC3"/>
    <w:rsid w:val="0052286B"/>
    <w:rsid w:val="005232C7"/>
    <w:rsid w:val="005233CF"/>
    <w:rsid w:val="005244EC"/>
    <w:rsid w:val="0052656C"/>
    <w:rsid w:val="00531FB0"/>
    <w:rsid w:val="00533632"/>
    <w:rsid w:val="00534013"/>
    <w:rsid w:val="00535CD1"/>
    <w:rsid w:val="005361AE"/>
    <w:rsid w:val="00540C5C"/>
    <w:rsid w:val="00541E6E"/>
    <w:rsid w:val="00542252"/>
    <w:rsid w:val="0054251F"/>
    <w:rsid w:val="00543DA2"/>
    <w:rsid w:val="00550234"/>
    <w:rsid w:val="00551392"/>
    <w:rsid w:val="005520D8"/>
    <w:rsid w:val="005520F3"/>
    <w:rsid w:val="00555CFB"/>
    <w:rsid w:val="00556CF1"/>
    <w:rsid w:val="00556DCC"/>
    <w:rsid w:val="0057109D"/>
    <w:rsid w:val="0057289C"/>
    <w:rsid w:val="0057332C"/>
    <w:rsid w:val="00573991"/>
    <w:rsid w:val="005762A7"/>
    <w:rsid w:val="00576EBF"/>
    <w:rsid w:val="00587CEE"/>
    <w:rsid w:val="00590015"/>
    <w:rsid w:val="005916D7"/>
    <w:rsid w:val="00593C33"/>
    <w:rsid w:val="0059427F"/>
    <w:rsid w:val="0059603E"/>
    <w:rsid w:val="0059780C"/>
    <w:rsid w:val="005A0E54"/>
    <w:rsid w:val="005A698C"/>
    <w:rsid w:val="005B1F61"/>
    <w:rsid w:val="005B26E9"/>
    <w:rsid w:val="005B538E"/>
    <w:rsid w:val="005B5488"/>
    <w:rsid w:val="005B5788"/>
    <w:rsid w:val="005B5820"/>
    <w:rsid w:val="005C0CAC"/>
    <w:rsid w:val="005C1525"/>
    <w:rsid w:val="005D062E"/>
    <w:rsid w:val="005D1394"/>
    <w:rsid w:val="005D1A32"/>
    <w:rsid w:val="005D1CDA"/>
    <w:rsid w:val="005D3C7C"/>
    <w:rsid w:val="005D564A"/>
    <w:rsid w:val="005D6955"/>
    <w:rsid w:val="005E0799"/>
    <w:rsid w:val="005E10F9"/>
    <w:rsid w:val="005E1200"/>
    <w:rsid w:val="005E1389"/>
    <w:rsid w:val="005E2CC7"/>
    <w:rsid w:val="005F45EE"/>
    <w:rsid w:val="005F4A8B"/>
    <w:rsid w:val="005F5A80"/>
    <w:rsid w:val="006044FF"/>
    <w:rsid w:val="00607CC5"/>
    <w:rsid w:val="0061179B"/>
    <w:rsid w:val="006125F9"/>
    <w:rsid w:val="00620D6C"/>
    <w:rsid w:val="006254CD"/>
    <w:rsid w:val="00627887"/>
    <w:rsid w:val="00633014"/>
    <w:rsid w:val="0063437B"/>
    <w:rsid w:val="00636E2C"/>
    <w:rsid w:val="0064017E"/>
    <w:rsid w:val="00643272"/>
    <w:rsid w:val="00645703"/>
    <w:rsid w:val="006523BA"/>
    <w:rsid w:val="0065267F"/>
    <w:rsid w:val="006530C5"/>
    <w:rsid w:val="00654BB6"/>
    <w:rsid w:val="00664FFB"/>
    <w:rsid w:val="00666100"/>
    <w:rsid w:val="006673CA"/>
    <w:rsid w:val="00670C24"/>
    <w:rsid w:val="00671156"/>
    <w:rsid w:val="00673C26"/>
    <w:rsid w:val="00674DE5"/>
    <w:rsid w:val="006764FF"/>
    <w:rsid w:val="00677ACA"/>
    <w:rsid w:val="006812AF"/>
    <w:rsid w:val="0068327D"/>
    <w:rsid w:val="00687523"/>
    <w:rsid w:val="00691534"/>
    <w:rsid w:val="0069194C"/>
    <w:rsid w:val="00693880"/>
    <w:rsid w:val="00694493"/>
    <w:rsid w:val="00694AF0"/>
    <w:rsid w:val="0069552C"/>
    <w:rsid w:val="00695A5C"/>
    <w:rsid w:val="006A2932"/>
    <w:rsid w:val="006A4686"/>
    <w:rsid w:val="006A472D"/>
    <w:rsid w:val="006A53B2"/>
    <w:rsid w:val="006A5DC0"/>
    <w:rsid w:val="006B0E9E"/>
    <w:rsid w:val="006B486D"/>
    <w:rsid w:val="006B5AE4"/>
    <w:rsid w:val="006B5B9D"/>
    <w:rsid w:val="006C10E2"/>
    <w:rsid w:val="006C1B76"/>
    <w:rsid w:val="006D1507"/>
    <w:rsid w:val="006D167E"/>
    <w:rsid w:val="006D4054"/>
    <w:rsid w:val="006D4224"/>
    <w:rsid w:val="006D74F0"/>
    <w:rsid w:val="006E02EC"/>
    <w:rsid w:val="006E1229"/>
    <w:rsid w:val="006E3371"/>
    <w:rsid w:val="006E3C4F"/>
    <w:rsid w:val="006E5DA5"/>
    <w:rsid w:val="006E6F41"/>
    <w:rsid w:val="006E73E6"/>
    <w:rsid w:val="006F0F11"/>
    <w:rsid w:val="006F1F24"/>
    <w:rsid w:val="006F7BE1"/>
    <w:rsid w:val="00701680"/>
    <w:rsid w:val="0070216F"/>
    <w:rsid w:val="00705D19"/>
    <w:rsid w:val="00710F28"/>
    <w:rsid w:val="007211B1"/>
    <w:rsid w:val="00727559"/>
    <w:rsid w:val="007277DA"/>
    <w:rsid w:val="00730795"/>
    <w:rsid w:val="00730AB3"/>
    <w:rsid w:val="00731BEB"/>
    <w:rsid w:val="00731D27"/>
    <w:rsid w:val="007346B2"/>
    <w:rsid w:val="00737525"/>
    <w:rsid w:val="007424B6"/>
    <w:rsid w:val="007440C6"/>
    <w:rsid w:val="00746187"/>
    <w:rsid w:val="00746814"/>
    <w:rsid w:val="00746B84"/>
    <w:rsid w:val="007500BD"/>
    <w:rsid w:val="00750AB8"/>
    <w:rsid w:val="00751277"/>
    <w:rsid w:val="00754D5D"/>
    <w:rsid w:val="00755481"/>
    <w:rsid w:val="0076254F"/>
    <w:rsid w:val="0076383B"/>
    <w:rsid w:val="00766EE4"/>
    <w:rsid w:val="0077121F"/>
    <w:rsid w:val="00772293"/>
    <w:rsid w:val="0077314A"/>
    <w:rsid w:val="00774668"/>
    <w:rsid w:val="007762FA"/>
    <w:rsid w:val="007801F5"/>
    <w:rsid w:val="00783A20"/>
    <w:rsid w:val="00783CA4"/>
    <w:rsid w:val="007842FB"/>
    <w:rsid w:val="00785608"/>
    <w:rsid w:val="00786124"/>
    <w:rsid w:val="00790EC3"/>
    <w:rsid w:val="00792546"/>
    <w:rsid w:val="0079514B"/>
    <w:rsid w:val="00795252"/>
    <w:rsid w:val="00797434"/>
    <w:rsid w:val="007A2DC1"/>
    <w:rsid w:val="007A6717"/>
    <w:rsid w:val="007A6932"/>
    <w:rsid w:val="007B49E9"/>
    <w:rsid w:val="007C0389"/>
    <w:rsid w:val="007D05A1"/>
    <w:rsid w:val="007D0869"/>
    <w:rsid w:val="007D14C4"/>
    <w:rsid w:val="007D1899"/>
    <w:rsid w:val="007D3319"/>
    <w:rsid w:val="007D335D"/>
    <w:rsid w:val="007D605C"/>
    <w:rsid w:val="007E00CB"/>
    <w:rsid w:val="007E03F6"/>
    <w:rsid w:val="007E3314"/>
    <w:rsid w:val="007E3514"/>
    <w:rsid w:val="007E4B03"/>
    <w:rsid w:val="007E59A0"/>
    <w:rsid w:val="007E6F11"/>
    <w:rsid w:val="007F0108"/>
    <w:rsid w:val="007F14B1"/>
    <w:rsid w:val="007F2BC9"/>
    <w:rsid w:val="007F324B"/>
    <w:rsid w:val="00800827"/>
    <w:rsid w:val="00805072"/>
    <w:rsid w:val="0080553C"/>
    <w:rsid w:val="00805B46"/>
    <w:rsid w:val="00805DB4"/>
    <w:rsid w:val="008066FE"/>
    <w:rsid w:val="008077CE"/>
    <w:rsid w:val="00810599"/>
    <w:rsid w:val="008170A6"/>
    <w:rsid w:val="00817DDF"/>
    <w:rsid w:val="00821B53"/>
    <w:rsid w:val="00822E90"/>
    <w:rsid w:val="00823593"/>
    <w:rsid w:val="00825DC2"/>
    <w:rsid w:val="00827142"/>
    <w:rsid w:val="00834AD3"/>
    <w:rsid w:val="00843795"/>
    <w:rsid w:val="00843F2E"/>
    <w:rsid w:val="00846E76"/>
    <w:rsid w:val="00847F0F"/>
    <w:rsid w:val="00850FAD"/>
    <w:rsid w:val="00851428"/>
    <w:rsid w:val="00852448"/>
    <w:rsid w:val="008529EF"/>
    <w:rsid w:val="00863791"/>
    <w:rsid w:val="008641DA"/>
    <w:rsid w:val="00870FA8"/>
    <w:rsid w:val="00873E14"/>
    <w:rsid w:val="00877F6C"/>
    <w:rsid w:val="0088258A"/>
    <w:rsid w:val="00886332"/>
    <w:rsid w:val="008867DC"/>
    <w:rsid w:val="00887A8A"/>
    <w:rsid w:val="008911E2"/>
    <w:rsid w:val="008925F0"/>
    <w:rsid w:val="00893E27"/>
    <w:rsid w:val="0089448A"/>
    <w:rsid w:val="00896D9D"/>
    <w:rsid w:val="00897115"/>
    <w:rsid w:val="00897877"/>
    <w:rsid w:val="00897922"/>
    <w:rsid w:val="008A26D9"/>
    <w:rsid w:val="008A47B0"/>
    <w:rsid w:val="008A4B6E"/>
    <w:rsid w:val="008A5C1E"/>
    <w:rsid w:val="008A7B5B"/>
    <w:rsid w:val="008B12D2"/>
    <w:rsid w:val="008C0C29"/>
    <w:rsid w:val="008C77F9"/>
    <w:rsid w:val="008C7F39"/>
    <w:rsid w:val="008D02DA"/>
    <w:rsid w:val="008D6BC2"/>
    <w:rsid w:val="008D754D"/>
    <w:rsid w:val="008D76BC"/>
    <w:rsid w:val="008D79B2"/>
    <w:rsid w:val="008E0411"/>
    <w:rsid w:val="008E3275"/>
    <w:rsid w:val="008E7DBA"/>
    <w:rsid w:val="008F0829"/>
    <w:rsid w:val="008F3638"/>
    <w:rsid w:val="008F385A"/>
    <w:rsid w:val="008F4441"/>
    <w:rsid w:val="008F67D8"/>
    <w:rsid w:val="008F695A"/>
    <w:rsid w:val="008F6B20"/>
    <w:rsid w:val="008F6F31"/>
    <w:rsid w:val="008F74DF"/>
    <w:rsid w:val="00901EEA"/>
    <w:rsid w:val="00902274"/>
    <w:rsid w:val="00905935"/>
    <w:rsid w:val="0090684A"/>
    <w:rsid w:val="009104D4"/>
    <w:rsid w:val="00911ACF"/>
    <w:rsid w:val="009127BA"/>
    <w:rsid w:val="00916135"/>
    <w:rsid w:val="00920436"/>
    <w:rsid w:val="00920AAE"/>
    <w:rsid w:val="009227A6"/>
    <w:rsid w:val="00930880"/>
    <w:rsid w:val="00933EC1"/>
    <w:rsid w:val="00936CE3"/>
    <w:rsid w:val="009408B9"/>
    <w:rsid w:val="00940AE5"/>
    <w:rsid w:val="009425C0"/>
    <w:rsid w:val="009446AD"/>
    <w:rsid w:val="0094749C"/>
    <w:rsid w:val="00950C92"/>
    <w:rsid w:val="0095206E"/>
    <w:rsid w:val="009530DB"/>
    <w:rsid w:val="00953676"/>
    <w:rsid w:val="00956B1E"/>
    <w:rsid w:val="00956F30"/>
    <w:rsid w:val="009611B4"/>
    <w:rsid w:val="00966C9A"/>
    <w:rsid w:val="009705EE"/>
    <w:rsid w:val="00974A54"/>
    <w:rsid w:val="00974D29"/>
    <w:rsid w:val="00977927"/>
    <w:rsid w:val="0098135C"/>
    <w:rsid w:val="0098156A"/>
    <w:rsid w:val="009826E4"/>
    <w:rsid w:val="0098398B"/>
    <w:rsid w:val="00986D3C"/>
    <w:rsid w:val="009873E1"/>
    <w:rsid w:val="009906D4"/>
    <w:rsid w:val="00991BAC"/>
    <w:rsid w:val="00993775"/>
    <w:rsid w:val="009A0B98"/>
    <w:rsid w:val="009A1EAC"/>
    <w:rsid w:val="009A26B9"/>
    <w:rsid w:val="009A6EA0"/>
    <w:rsid w:val="009B155D"/>
    <w:rsid w:val="009B1972"/>
    <w:rsid w:val="009C12A7"/>
    <w:rsid w:val="009C1335"/>
    <w:rsid w:val="009C1AB2"/>
    <w:rsid w:val="009C7251"/>
    <w:rsid w:val="009D466C"/>
    <w:rsid w:val="009E0D43"/>
    <w:rsid w:val="009E25E1"/>
    <w:rsid w:val="009E2E91"/>
    <w:rsid w:val="00A01B40"/>
    <w:rsid w:val="00A05677"/>
    <w:rsid w:val="00A10BA5"/>
    <w:rsid w:val="00A139F5"/>
    <w:rsid w:val="00A14146"/>
    <w:rsid w:val="00A23CC1"/>
    <w:rsid w:val="00A24A85"/>
    <w:rsid w:val="00A2668F"/>
    <w:rsid w:val="00A32B36"/>
    <w:rsid w:val="00A32E16"/>
    <w:rsid w:val="00A3528D"/>
    <w:rsid w:val="00A365F4"/>
    <w:rsid w:val="00A36FCB"/>
    <w:rsid w:val="00A44B8F"/>
    <w:rsid w:val="00A47D80"/>
    <w:rsid w:val="00A47F5A"/>
    <w:rsid w:val="00A52B4E"/>
    <w:rsid w:val="00A53132"/>
    <w:rsid w:val="00A563F2"/>
    <w:rsid w:val="00A566E8"/>
    <w:rsid w:val="00A56D33"/>
    <w:rsid w:val="00A61856"/>
    <w:rsid w:val="00A61E4F"/>
    <w:rsid w:val="00A62D30"/>
    <w:rsid w:val="00A66347"/>
    <w:rsid w:val="00A73F73"/>
    <w:rsid w:val="00A810F9"/>
    <w:rsid w:val="00A82936"/>
    <w:rsid w:val="00A82D31"/>
    <w:rsid w:val="00A82EED"/>
    <w:rsid w:val="00A85E7E"/>
    <w:rsid w:val="00A86ECC"/>
    <w:rsid w:val="00A86FCC"/>
    <w:rsid w:val="00A90A6D"/>
    <w:rsid w:val="00A910B5"/>
    <w:rsid w:val="00A971E5"/>
    <w:rsid w:val="00AA0698"/>
    <w:rsid w:val="00AA710D"/>
    <w:rsid w:val="00AB2F1E"/>
    <w:rsid w:val="00AB36ED"/>
    <w:rsid w:val="00AB5FC7"/>
    <w:rsid w:val="00AB64F3"/>
    <w:rsid w:val="00AB6D25"/>
    <w:rsid w:val="00AC0DF2"/>
    <w:rsid w:val="00AC3ECE"/>
    <w:rsid w:val="00AD062C"/>
    <w:rsid w:val="00AD086E"/>
    <w:rsid w:val="00AD0C58"/>
    <w:rsid w:val="00AD0E56"/>
    <w:rsid w:val="00AD1704"/>
    <w:rsid w:val="00AD5C35"/>
    <w:rsid w:val="00AD7641"/>
    <w:rsid w:val="00AD7D81"/>
    <w:rsid w:val="00AE02E2"/>
    <w:rsid w:val="00AE229B"/>
    <w:rsid w:val="00AE2D4B"/>
    <w:rsid w:val="00AE4F99"/>
    <w:rsid w:val="00AF1E52"/>
    <w:rsid w:val="00AF2A4D"/>
    <w:rsid w:val="00AF499E"/>
    <w:rsid w:val="00B01F63"/>
    <w:rsid w:val="00B06F75"/>
    <w:rsid w:val="00B11B69"/>
    <w:rsid w:val="00B13BAC"/>
    <w:rsid w:val="00B1432B"/>
    <w:rsid w:val="00B14952"/>
    <w:rsid w:val="00B14FBA"/>
    <w:rsid w:val="00B16871"/>
    <w:rsid w:val="00B23582"/>
    <w:rsid w:val="00B25B45"/>
    <w:rsid w:val="00B267FF"/>
    <w:rsid w:val="00B30564"/>
    <w:rsid w:val="00B31DB9"/>
    <w:rsid w:val="00B31E5A"/>
    <w:rsid w:val="00B465D8"/>
    <w:rsid w:val="00B46CBE"/>
    <w:rsid w:val="00B47359"/>
    <w:rsid w:val="00B579AB"/>
    <w:rsid w:val="00B62D0B"/>
    <w:rsid w:val="00B653AB"/>
    <w:rsid w:val="00B65F9E"/>
    <w:rsid w:val="00B6639B"/>
    <w:rsid w:val="00B66B19"/>
    <w:rsid w:val="00B81C8F"/>
    <w:rsid w:val="00B8473F"/>
    <w:rsid w:val="00B872AC"/>
    <w:rsid w:val="00B914E9"/>
    <w:rsid w:val="00B916F1"/>
    <w:rsid w:val="00B92C97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B0BDB"/>
    <w:rsid w:val="00BB4793"/>
    <w:rsid w:val="00BB4F09"/>
    <w:rsid w:val="00BC0EDF"/>
    <w:rsid w:val="00BC12E2"/>
    <w:rsid w:val="00BC2D48"/>
    <w:rsid w:val="00BC36E6"/>
    <w:rsid w:val="00BC66BD"/>
    <w:rsid w:val="00BD039E"/>
    <w:rsid w:val="00BD200F"/>
    <w:rsid w:val="00BD4E33"/>
    <w:rsid w:val="00BE077B"/>
    <w:rsid w:val="00BE2813"/>
    <w:rsid w:val="00BE383F"/>
    <w:rsid w:val="00BE7F14"/>
    <w:rsid w:val="00BF27FA"/>
    <w:rsid w:val="00BF2E69"/>
    <w:rsid w:val="00BF4AA9"/>
    <w:rsid w:val="00BF768F"/>
    <w:rsid w:val="00C003E1"/>
    <w:rsid w:val="00C013B9"/>
    <w:rsid w:val="00C030DE"/>
    <w:rsid w:val="00C051A8"/>
    <w:rsid w:val="00C10C66"/>
    <w:rsid w:val="00C14F50"/>
    <w:rsid w:val="00C1689D"/>
    <w:rsid w:val="00C20615"/>
    <w:rsid w:val="00C21F58"/>
    <w:rsid w:val="00C22105"/>
    <w:rsid w:val="00C244B6"/>
    <w:rsid w:val="00C247E0"/>
    <w:rsid w:val="00C24B22"/>
    <w:rsid w:val="00C27BF1"/>
    <w:rsid w:val="00C32E34"/>
    <w:rsid w:val="00C3442E"/>
    <w:rsid w:val="00C34FFB"/>
    <w:rsid w:val="00C35801"/>
    <w:rsid w:val="00C35E76"/>
    <w:rsid w:val="00C36C83"/>
    <w:rsid w:val="00C3702F"/>
    <w:rsid w:val="00C4379C"/>
    <w:rsid w:val="00C4500A"/>
    <w:rsid w:val="00C50128"/>
    <w:rsid w:val="00C52FFC"/>
    <w:rsid w:val="00C56B13"/>
    <w:rsid w:val="00C62238"/>
    <w:rsid w:val="00C64A37"/>
    <w:rsid w:val="00C66A05"/>
    <w:rsid w:val="00C7158E"/>
    <w:rsid w:val="00C7250B"/>
    <w:rsid w:val="00C72EF8"/>
    <w:rsid w:val="00C72FE2"/>
    <w:rsid w:val="00C7346B"/>
    <w:rsid w:val="00C76710"/>
    <w:rsid w:val="00C77C0E"/>
    <w:rsid w:val="00C83715"/>
    <w:rsid w:val="00C845E3"/>
    <w:rsid w:val="00C91687"/>
    <w:rsid w:val="00C924A8"/>
    <w:rsid w:val="00C945FE"/>
    <w:rsid w:val="00C96FAA"/>
    <w:rsid w:val="00C97A04"/>
    <w:rsid w:val="00CA09BB"/>
    <w:rsid w:val="00CA1065"/>
    <w:rsid w:val="00CA107B"/>
    <w:rsid w:val="00CA300E"/>
    <w:rsid w:val="00CA37FA"/>
    <w:rsid w:val="00CA484D"/>
    <w:rsid w:val="00CA4FB6"/>
    <w:rsid w:val="00CB1E65"/>
    <w:rsid w:val="00CB2CEB"/>
    <w:rsid w:val="00CB2F90"/>
    <w:rsid w:val="00CB689D"/>
    <w:rsid w:val="00CB6AD4"/>
    <w:rsid w:val="00CC0A00"/>
    <w:rsid w:val="00CC0FE6"/>
    <w:rsid w:val="00CC1CB1"/>
    <w:rsid w:val="00CC4420"/>
    <w:rsid w:val="00CC4EBB"/>
    <w:rsid w:val="00CC635A"/>
    <w:rsid w:val="00CC739E"/>
    <w:rsid w:val="00CC73D2"/>
    <w:rsid w:val="00CD09A1"/>
    <w:rsid w:val="00CD0C94"/>
    <w:rsid w:val="00CD1EBB"/>
    <w:rsid w:val="00CD2410"/>
    <w:rsid w:val="00CD28CF"/>
    <w:rsid w:val="00CD402E"/>
    <w:rsid w:val="00CD58B7"/>
    <w:rsid w:val="00CD7967"/>
    <w:rsid w:val="00CE04FB"/>
    <w:rsid w:val="00CE4B64"/>
    <w:rsid w:val="00CF076D"/>
    <w:rsid w:val="00CF0D68"/>
    <w:rsid w:val="00CF111C"/>
    <w:rsid w:val="00CF18EE"/>
    <w:rsid w:val="00CF278D"/>
    <w:rsid w:val="00CF30BD"/>
    <w:rsid w:val="00CF4099"/>
    <w:rsid w:val="00CF5EBF"/>
    <w:rsid w:val="00D00796"/>
    <w:rsid w:val="00D0314E"/>
    <w:rsid w:val="00D04A10"/>
    <w:rsid w:val="00D11050"/>
    <w:rsid w:val="00D1265D"/>
    <w:rsid w:val="00D261A2"/>
    <w:rsid w:val="00D262A8"/>
    <w:rsid w:val="00D2709F"/>
    <w:rsid w:val="00D307AD"/>
    <w:rsid w:val="00D30ADE"/>
    <w:rsid w:val="00D31400"/>
    <w:rsid w:val="00D40538"/>
    <w:rsid w:val="00D43306"/>
    <w:rsid w:val="00D616D2"/>
    <w:rsid w:val="00D6351C"/>
    <w:rsid w:val="00D63B5F"/>
    <w:rsid w:val="00D66006"/>
    <w:rsid w:val="00D70EF7"/>
    <w:rsid w:val="00D70FAD"/>
    <w:rsid w:val="00D76F96"/>
    <w:rsid w:val="00D8397C"/>
    <w:rsid w:val="00D94EED"/>
    <w:rsid w:val="00D96026"/>
    <w:rsid w:val="00D96860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34C4"/>
    <w:rsid w:val="00DC6708"/>
    <w:rsid w:val="00DC7C19"/>
    <w:rsid w:val="00DC7DCB"/>
    <w:rsid w:val="00DD011A"/>
    <w:rsid w:val="00DD21BA"/>
    <w:rsid w:val="00DD382C"/>
    <w:rsid w:val="00DD62BE"/>
    <w:rsid w:val="00DD7810"/>
    <w:rsid w:val="00DE2400"/>
    <w:rsid w:val="00DE58F1"/>
    <w:rsid w:val="00DE6B58"/>
    <w:rsid w:val="00DF0BAD"/>
    <w:rsid w:val="00DF587A"/>
    <w:rsid w:val="00DF5D38"/>
    <w:rsid w:val="00DF5E32"/>
    <w:rsid w:val="00E01436"/>
    <w:rsid w:val="00E027F0"/>
    <w:rsid w:val="00E02F90"/>
    <w:rsid w:val="00E03E79"/>
    <w:rsid w:val="00E045BD"/>
    <w:rsid w:val="00E04D6C"/>
    <w:rsid w:val="00E17B77"/>
    <w:rsid w:val="00E22FB8"/>
    <w:rsid w:val="00E231AB"/>
    <w:rsid w:val="00E23337"/>
    <w:rsid w:val="00E245B1"/>
    <w:rsid w:val="00E259EA"/>
    <w:rsid w:val="00E25D33"/>
    <w:rsid w:val="00E2641A"/>
    <w:rsid w:val="00E32061"/>
    <w:rsid w:val="00E33F48"/>
    <w:rsid w:val="00E33F66"/>
    <w:rsid w:val="00E40A56"/>
    <w:rsid w:val="00E42FF9"/>
    <w:rsid w:val="00E44790"/>
    <w:rsid w:val="00E4714C"/>
    <w:rsid w:val="00E47AC0"/>
    <w:rsid w:val="00E5178D"/>
    <w:rsid w:val="00E51AEB"/>
    <w:rsid w:val="00E522A7"/>
    <w:rsid w:val="00E52651"/>
    <w:rsid w:val="00E5349E"/>
    <w:rsid w:val="00E54452"/>
    <w:rsid w:val="00E55166"/>
    <w:rsid w:val="00E56776"/>
    <w:rsid w:val="00E60642"/>
    <w:rsid w:val="00E610C8"/>
    <w:rsid w:val="00E61970"/>
    <w:rsid w:val="00E63B0C"/>
    <w:rsid w:val="00E664C5"/>
    <w:rsid w:val="00E671A2"/>
    <w:rsid w:val="00E70F8F"/>
    <w:rsid w:val="00E76D26"/>
    <w:rsid w:val="00E76EE5"/>
    <w:rsid w:val="00E93DB8"/>
    <w:rsid w:val="00E948B2"/>
    <w:rsid w:val="00E953FE"/>
    <w:rsid w:val="00E95B8E"/>
    <w:rsid w:val="00EA3CB1"/>
    <w:rsid w:val="00EB0537"/>
    <w:rsid w:val="00EB1390"/>
    <w:rsid w:val="00EB185E"/>
    <w:rsid w:val="00EB2C71"/>
    <w:rsid w:val="00EB2E72"/>
    <w:rsid w:val="00EB3333"/>
    <w:rsid w:val="00EB4340"/>
    <w:rsid w:val="00EB4F67"/>
    <w:rsid w:val="00EB504A"/>
    <w:rsid w:val="00EB556D"/>
    <w:rsid w:val="00EB5A7D"/>
    <w:rsid w:val="00EC2817"/>
    <w:rsid w:val="00EC3032"/>
    <w:rsid w:val="00EC73D3"/>
    <w:rsid w:val="00ED460F"/>
    <w:rsid w:val="00ED55C0"/>
    <w:rsid w:val="00ED5DBC"/>
    <w:rsid w:val="00ED682B"/>
    <w:rsid w:val="00ED727F"/>
    <w:rsid w:val="00EE41D5"/>
    <w:rsid w:val="00EE4563"/>
    <w:rsid w:val="00EE4784"/>
    <w:rsid w:val="00EE673E"/>
    <w:rsid w:val="00EE79FF"/>
    <w:rsid w:val="00EF1488"/>
    <w:rsid w:val="00F0166F"/>
    <w:rsid w:val="00F037A4"/>
    <w:rsid w:val="00F049AB"/>
    <w:rsid w:val="00F07A42"/>
    <w:rsid w:val="00F107D9"/>
    <w:rsid w:val="00F10AD7"/>
    <w:rsid w:val="00F142DB"/>
    <w:rsid w:val="00F145A8"/>
    <w:rsid w:val="00F15EA6"/>
    <w:rsid w:val="00F16054"/>
    <w:rsid w:val="00F16692"/>
    <w:rsid w:val="00F24AFD"/>
    <w:rsid w:val="00F24B16"/>
    <w:rsid w:val="00F2640F"/>
    <w:rsid w:val="00F27C8F"/>
    <w:rsid w:val="00F27EAD"/>
    <w:rsid w:val="00F27FDC"/>
    <w:rsid w:val="00F32742"/>
    <w:rsid w:val="00F32749"/>
    <w:rsid w:val="00F33074"/>
    <w:rsid w:val="00F3358C"/>
    <w:rsid w:val="00F33B9E"/>
    <w:rsid w:val="00F37172"/>
    <w:rsid w:val="00F403A0"/>
    <w:rsid w:val="00F4359C"/>
    <w:rsid w:val="00F435E5"/>
    <w:rsid w:val="00F4477E"/>
    <w:rsid w:val="00F46269"/>
    <w:rsid w:val="00F46E9C"/>
    <w:rsid w:val="00F47FF9"/>
    <w:rsid w:val="00F526E6"/>
    <w:rsid w:val="00F54972"/>
    <w:rsid w:val="00F56F3E"/>
    <w:rsid w:val="00F60BA8"/>
    <w:rsid w:val="00F619F2"/>
    <w:rsid w:val="00F62E3D"/>
    <w:rsid w:val="00F654F7"/>
    <w:rsid w:val="00F67D8F"/>
    <w:rsid w:val="00F70AB2"/>
    <w:rsid w:val="00F71EF0"/>
    <w:rsid w:val="00F72040"/>
    <w:rsid w:val="00F72306"/>
    <w:rsid w:val="00F740EB"/>
    <w:rsid w:val="00F74F10"/>
    <w:rsid w:val="00F802BE"/>
    <w:rsid w:val="00F80E93"/>
    <w:rsid w:val="00F80F5A"/>
    <w:rsid w:val="00F81003"/>
    <w:rsid w:val="00F8306D"/>
    <w:rsid w:val="00F8530B"/>
    <w:rsid w:val="00F85BAE"/>
    <w:rsid w:val="00F86024"/>
    <w:rsid w:val="00F8611A"/>
    <w:rsid w:val="00F86991"/>
    <w:rsid w:val="00F87D74"/>
    <w:rsid w:val="00F93C28"/>
    <w:rsid w:val="00F95292"/>
    <w:rsid w:val="00F96CFE"/>
    <w:rsid w:val="00FA1273"/>
    <w:rsid w:val="00FA1FD6"/>
    <w:rsid w:val="00FA2171"/>
    <w:rsid w:val="00FA5128"/>
    <w:rsid w:val="00FB42D4"/>
    <w:rsid w:val="00FB5417"/>
    <w:rsid w:val="00FB5906"/>
    <w:rsid w:val="00FB762F"/>
    <w:rsid w:val="00FB78C8"/>
    <w:rsid w:val="00FC2AED"/>
    <w:rsid w:val="00FC3E51"/>
    <w:rsid w:val="00FD5EA7"/>
    <w:rsid w:val="00FD63C7"/>
    <w:rsid w:val="00FD7AC4"/>
    <w:rsid w:val="00FE0121"/>
    <w:rsid w:val="00FE11F9"/>
    <w:rsid w:val="00FE36CF"/>
    <w:rsid w:val="00FE5069"/>
    <w:rsid w:val="00FF024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customStyle="1" w:styleId="Zawartoramki">
    <w:name w:val="Zawartość ramki"/>
    <w:basedOn w:val="Normalny"/>
    <w:qFormat/>
    <w:rsid w:val="006D4224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6D422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217196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6D3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81D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hyperlink" Target="https://stat.gov.pl/en/metainformation/glossary/terms-used-in-official-statistics/3847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culture-tourism-sport/culture/market-of-works-of-art-and-antiques-in-2021,10,6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8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en/topics/culture-tourism-sport/culture/culture-and-national-heritage-in-2021,1,14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11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hyperlink" Target="https://stat.gov.pl/en/metainformation/glossary/terms-used-in-official-statistics/1941,term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1. Wyniki finansowe instytucji kultury w okresie styczeń–wrzesień 2022 r.docx.docx</NazwaPliku>
    <Osoba xmlns="AD3641B4-23D9-4536-AF9E-7D0EADDEB824">STAT\piwowarczykm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97DC-6A44-4874-B679-7B6E4EB4B882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FAD3860D-A843-4C34-8D15-97ADF51FF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77B78-E118-4B87-A243-489012129A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4.xml><?xml version="1.0" encoding="utf-8"?>
<ds:datastoreItem xmlns:ds="http://schemas.openxmlformats.org/officeDocument/2006/customXml" ds:itemID="{ACBAEC0D-B999-4B23-AE98-79B688E0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Market of the works of art and antiques in 2022</vt:lpstr>
    </vt:vector>
  </TitlesOfParts>
  <Company>Główny Urząd Statystyczny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of the works of art and antiques in 2022</dc:title>
  <dc:subject>Wyniki finansowe instytucji kultury</dc:subject>
  <cp:keywords>Market of the works of art and antiques</cp:keywords>
  <dc:description/>
  <cp:lastPrinted>2023-05-15T05:31:00Z</cp:lastPrinted>
  <dcterms:created xsi:type="dcterms:W3CDTF">2023-05-15T05:30:00Z</dcterms:created>
  <dcterms:modified xsi:type="dcterms:W3CDTF">2023-05-15T05:36:00Z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  <property fmtid="{D5CDD505-2E9C-101B-9397-08002B2CF9AE}" pid="36" name="GrammarlyDocumentId">
    <vt:lpwstr>3fa2aaccc103368f2528d71f56f9990d86d46a9ac83ac3359e3b6033cc95aec1</vt:lpwstr>
  </property>
</Properties>
</file>