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10632DC1" w:rsidR="00393761" w:rsidRPr="00AF1466" w:rsidRDefault="00AF1466" w:rsidP="00AF1466">
      <w:pPr>
        <w:spacing w:after="600" w:line="240" w:lineRule="auto"/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</w:pPr>
      <w:r w:rsidRPr="00823593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09793821">
                <wp:simplePos x="0" y="0"/>
                <wp:positionH relativeFrom="column">
                  <wp:posOffset>5219014</wp:posOffset>
                </wp:positionH>
                <wp:positionV relativeFrom="paragraph">
                  <wp:posOffset>894359</wp:posOffset>
                </wp:positionV>
                <wp:extent cx="1725295" cy="1343025"/>
                <wp:effectExtent l="0" t="0" r="0" b="0"/>
                <wp:wrapTight wrapText="bothSides">
                  <wp:wrapPolygon edited="0">
                    <wp:start x="715" y="0"/>
                    <wp:lineTo x="715" y="21140"/>
                    <wp:lineTo x="20749" y="21140"/>
                    <wp:lineTo x="20749" y="0"/>
                    <wp:lineTo x="715" y="0"/>
                  </wp:wrapPolygon>
                </wp:wrapTight>
                <wp:docPr id="2" name="Pole tekstowe 2" descr="Key information&#10;&#10;The decrease in total assets in first half of 2023 was most influenced by the decline in current assets, which amounted to PLN 1.8 billion (7.8% less than at the end of first half of 2022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43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25CAD206" w:rsidR="00D616D2" w:rsidRPr="00C57D14" w:rsidRDefault="0039061C" w:rsidP="00C57D1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390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The decrease in total assets </w:t>
                            </w:r>
                            <w:r w:rsidR="00F6628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in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first half </w:t>
                            </w:r>
                            <w:r w:rsidR="005B3B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of </w:t>
                            </w:r>
                            <w:r w:rsidRPr="00390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2023 was most influenced by the decline in current assets, which amounted to PLN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390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1.8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 </w:t>
                            </w:r>
                            <w:r w:rsidRPr="00390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billion (7.8% less than at the end of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first half of</w:t>
                            </w:r>
                            <w:r w:rsidRPr="0039061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2022)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Key information&#10;&#10;The decrease in total assets in first half of 2023 was most influenced by the decline in current assets, which amounted to PLN 1.8 billion (7.8% less than at the end of first half of 2022)" style="position:absolute;margin-left:410.95pt;margin-top:70.4pt;width:135.85pt;height:105.7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" filled="f" stroked="f">
                <v:textbox>
                  <w:txbxContent>
                    <w:p w14:paraId="66113316" w14:textId="25CAD206" w:rsidR="00D616D2" w:rsidRPr="00C57D14" w:rsidRDefault="0039061C" w:rsidP="00C57D14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390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The decrease in total assets </w:t>
                      </w:r>
                      <w:r w:rsidR="00F6628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in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first half </w:t>
                      </w:r>
                      <w:r w:rsidR="005B3B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of </w:t>
                      </w:r>
                      <w:r w:rsidRPr="00390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2023 was most influenced by the decline in current assets, which amounted to PLN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390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1.8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 </w:t>
                      </w:r>
                      <w:r w:rsidRPr="00390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billion (7.8% less than at the end of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first half of</w:t>
                      </w:r>
                      <w:r w:rsidRPr="0039061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2022)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6168E9" w:rsidRPr="00150B2F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Financial results of investme</w:t>
      </w:r>
      <w:r w:rsidR="006D3995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nt fund companies</w:t>
      </w:r>
      <w:r w:rsidR="00A22AFA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 xml:space="preserve"> </w:t>
      </w:r>
      <w:r w:rsidR="00A22AFA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br/>
      </w:r>
      <w:r w:rsidR="006D3995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 xml:space="preserve">in </w:t>
      </w:r>
      <w:r w:rsidR="00A46DAE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 xml:space="preserve">the first half of </w:t>
      </w:r>
      <w:r w:rsidR="009D06D9">
        <w:rPr>
          <w:rFonts w:ascii="Fira Sans Extra Condensed" w:eastAsia="Times New Roman" w:hAnsi="Fira Sans Extra Condensed" w:cs="Times New Roman"/>
          <w:b/>
          <w:sz w:val="40"/>
          <w:szCs w:val="40"/>
          <w:lang w:val="en-US" w:eastAsia="pl-PL"/>
        </w:rPr>
        <w:t>2023</w:t>
      </w:r>
    </w:p>
    <w:p w14:paraId="62D75EBE" w14:textId="79ED2BD8" w:rsidR="00003EF6" w:rsidRPr="00A22AFA" w:rsidRDefault="00D82FEA" w:rsidP="00003EF6">
      <w:pPr>
        <w:pStyle w:val="Lead"/>
        <w:rPr>
          <w:lang w:val="en-GB"/>
        </w:rPr>
      </w:pPr>
      <w:r w:rsidRPr="009B7800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59616" behindDoc="0" locked="0" layoutInCell="1" allowOverlap="1" wp14:anchorId="15C529A5" wp14:editId="20C0094E">
                <wp:simplePos x="0" y="0"/>
                <wp:positionH relativeFrom="margin">
                  <wp:posOffset>0</wp:posOffset>
                </wp:positionH>
                <wp:positionV relativeFrom="paragraph">
                  <wp:posOffset>8255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Description of the indicator&#10;6.9% Decrease in the value of assets of investment fund companies" title="Description of the indica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1C9349" w14:textId="4AA74436" w:rsidR="00D82FEA" w:rsidRPr="00A22AFA" w:rsidRDefault="00287F49" w:rsidP="00D82FE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A22AFA">
                              <w:rPr>
                                <w:rStyle w:val="IkonawskanikaZnak"/>
                                <w:sz w:val="76"/>
                                <w:szCs w:val="76"/>
                                <w:lang w:val="en-GB"/>
                              </w:rPr>
                              <w:t>⇩</w:t>
                            </w:r>
                            <w:r w:rsidR="00F84069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9631E2" w:rsidRPr="00A22A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6</w:t>
                            </w:r>
                            <w:r w:rsidR="00C31167" w:rsidRPr="00A22A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.</w:t>
                            </w:r>
                            <w:r w:rsidR="009631E2" w:rsidRPr="00A22A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9</w:t>
                            </w:r>
                            <w:r w:rsidR="00F84069" w:rsidRPr="00A22AFA">
                              <w:rPr>
                                <w:rStyle w:val="WartowskanikaZnak"/>
                                <w:sz w:val="72"/>
                                <w:szCs w:val="72"/>
                                <w:lang w:val="en-GB"/>
                              </w:rPr>
                              <w:t>%</w:t>
                            </w:r>
                          </w:p>
                          <w:p w14:paraId="5DCAD1EC" w14:textId="06446C4D" w:rsidR="0012232D" w:rsidRPr="000744E8" w:rsidRDefault="009631E2" w:rsidP="0012232D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De</w:t>
                            </w:r>
                            <w:r w:rsidR="00127AC0">
                              <w:rPr>
                                <w:lang w:val="en-US"/>
                              </w:rPr>
                              <w:t>crease</w:t>
                            </w:r>
                            <w:r w:rsidR="0012232D" w:rsidRPr="000744E8">
                              <w:rPr>
                                <w:lang w:val="en-US"/>
                              </w:rPr>
                              <w:t xml:space="preserve"> in </w:t>
                            </w:r>
                            <w:r w:rsidR="0012232D">
                              <w:rPr>
                                <w:lang w:val="en-US"/>
                              </w:rPr>
                              <w:t xml:space="preserve">the value of </w:t>
                            </w:r>
                            <w:r w:rsidR="0012232D" w:rsidRPr="000744E8">
                              <w:rPr>
                                <w:lang w:val="en-US"/>
                              </w:rPr>
                              <w:t>assets of investment fund companies</w:t>
                            </w:r>
                          </w:p>
                          <w:p w14:paraId="48A2B1B8" w14:textId="3652B590" w:rsidR="00D82FEA" w:rsidRPr="00A22AFA" w:rsidRDefault="00D82FEA" w:rsidP="0012232D">
                            <w:pPr>
                              <w:pStyle w:val="Opiswskanika"/>
                              <w:spacing w:before="120"/>
                              <w:rPr>
                                <w:lang w:val="en-GB"/>
                              </w:rPr>
                            </w:pPr>
                          </w:p>
                          <w:p w14:paraId="2488C932" w14:textId="77777777" w:rsidR="00D82FEA" w:rsidRPr="00A22AFA" w:rsidRDefault="00D82FEA" w:rsidP="00D82FEA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5C529A5" id="_x0000_s1027" alt="Tytuł: Description of the indicator — opis: Description of the indicator&#10;6.9% Decrease in the value of assets of investment fund companies" style="position:absolute;margin-left:0;margin-top:.65pt;width:173.55pt;height:90.9pt;z-index:251759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" fillcolor="#001d77" stroked="f">
                <v:stroke joinstyle="miter"/>
                <v:textbox>
                  <w:txbxContent>
                    <w:p w14:paraId="701C9349" w14:textId="4AA74436" w:rsidR="00D82FEA" w:rsidRPr="00A22AFA" w:rsidRDefault="00287F49" w:rsidP="00D82FE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A22AFA">
                        <w:rPr>
                          <w:rStyle w:val="IkonawskanikaZnak"/>
                          <w:sz w:val="76"/>
                          <w:szCs w:val="76"/>
                          <w:lang w:val="en-GB"/>
                        </w:rPr>
                        <w:t>⇩</w:t>
                      </w:r>
                      <w:r w:rsidR="00F84069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9631E2" w:rsidRPr="00A22A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6</w:t>
                      </w:r>
                      <w:r w:rsidR="00C31167" w:rsidRPr="00A22A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.</w:t>
                      </w:r>
                      <w:r w:rsidR="009631E2" w:rsidRPr="00A22A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9</w:t>
                      </w:r>
                      <w:r w:rsidR="00F84069" w:rsidRPr="00A22AFA">
                        <w:rPr>
                          <w:rStyle w:val="WartowskanikaZnak"/>
                          <w:sz w:val="72"/>
                          <w:szCs w:val="72"/>
                          <w:lang w:val="en-GB"/>
                        </w:rPr>
                        <w:t>%</w:t>
                      </w:r>
                    </w:p>
                    <w:p w14:paraId="5DCAD1EC" w14:textId="06446C4D" w:rsidR="0012232D" w:rsidRPr="000744E8" w:rsidRDefault="009631E2" w:rsidP="0012232D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De</w:t>
                      </w:r>
                      <w:r w:rsidR="00127AC0">
                        <w:rPr>
                          <w:lang w:val="en-US"/>
                        </w:rPr>
                        <w:t>crease</w:t>
                      </w:r>
                      <w:r w:rsidR="0012232D" w:rsidRPr="000744E8">
                        <w:rPr>
                          <w:lang w:val="en-US"/>
                        </w:rPr>
                        <w:t xml:space="preserve"> in </w:t>
                      </w:r>
                      <w:r w:rsidR="0012232D">
                        <w:rPr>
                          <w:lang w:val="en-US"/>
                        </w:rPr>
                        <w:t xml:space="preserve">the value of </w:t>
                      </w:r>
                      <w:r w:rsidR="0012232D" w:rsidRPr="000744E8">
                        <w:rPr>
                          <w:lang w:val="en-US"/>
                        </w:rPr>
                        <w:t>assets of investment fund companies</w:t>
                      </w:r>
                    </w:p>
                    <w:p w14:paraId="48A2B1B8" w14:textId="3652B590" w:rsidR="00D82FEA" w:rsidRPr="00A22AFA" w:rsidRDefault="00D82FEA" w:rsidP="0012232D">
                      <w:pPr>
                        <w:pStyle w:val="Opiswskanika"/>
                        <w:spacing w:before="120"/>
                        <w:rPr>
                          <w:lang w:val="en-GB"/>
                        </w:rPr>
                      </w:pPr>
                    </w:p>
                    <w:p w14:paraId="2488C932" w14:textId="77777777" w:rsidR="00D82FEA" w:rsidRPr="00A22AFA" w:rsidRDefault="00D82FEA" w:rsidP="00D82FEA">
                      <w:pPr>
                        <w:pStyle w:val="Opiswskanika"/>
                        <w:rPr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10DF9" w:rsidRPr="009B7800">
        <w:rPr>
          <w:bCs/>
          <w:lang w:val="en-US"/>
        </w:rPr>
        <w:t>The value of total assets acumulated by investment fund companies at the end of first half of 202</w:t>
      </w:r>
      <w:r w:rsidR="007F413C">
        <w:rPr>
          <w:bCs/>
          <w:lang w:val="en-US"/>
        </w:rPr>
        <w:t>3</w:t>
      </w:r>
      <w:r w:rsidR="00B10DF9" w:rsidRPr="009B7800">
        <w:rPr>
          <w:bCs/>
          <w:lang w:val="en-US"/>
        </w:rPr>
        <w:t xml:space="preserve"> amounted to </w:t>
      </w:r>
      <w:r w:rsidR="00951DD6">
        <w:rPr>
          <w:bCs/>
          <w:lang w:val="en-US"/>
        </w:rPr>
        <w:t>PLN 2.5 billion (decrease of 6.9</w:t>
      </w:r>
      <w:r w:rsidR="00B10DF9" w:rsidRPr="009B7800">
        <w:rPr>
          <w:bCs/>
          <w:lang w:val="en-US"/>
        </w:rPr>
        <w:t>% compared to the first</w:t>
      </w:r>
      <w:r w:rsidR="008F0A35">
        <w:rPr>
          <w:bCs/>
          <w:lang w:val="en-US"/>
        </w:rPr>
        <w:t xml:space="preserve"> </w:t>
      </w:r>
      <w:r w:rsidR="00951DD6">
        <w:rPr>
          <w:bCs/>
          <w:lang w:val="en-US"/>
        </w:rPr>
        <w:t>half of 2022</w:t>
      </w:r>
      <w:r w:rsidR="00B10DF9" w:rsidRPr="009B7800">
        <w:rPr>
          <w:bCs/>
          <w:lang w:val="en-US"/>
        </w:rPr>
        <w:t>)</w:t>
      </w:r>
      <w:r w:rsidR="00B10DF9" w:rsidRPr="006D3927">
        <w:rPr>
          <w:bCs/>
          <w:lang w:val="en-US"/>
        </w:rPr>
        <w:t>.</w:t>
      </w:r>
    </w:p>
    <w:p w14:paraId="5B87A92D" w14:textId="1350D06A" w:rsidR="00003EF6" w:rsidRPr="00A22AFA" w:rsidRDefault="00003EF6" w:rsidP="00003EF6">
      <w:pPr>
        <w:pStyle w:val="Lead"/>
        <w:rPr>
          <w:lang w:val="en-GB"/>
        </w:rPr>
      </w:pPr>
    </w:p>
    <w:p w14:paraId="3DB10F9F" w14:textId="73077CD7" w:rsidR="00E95B8E" w:rsidRPr="00A22AFA" w:rsidRDefault="00CB6AD4" w:rsidP="00003EF6">
      <w:pPr>
        <w:pStyle w:val="Lead"/>
        <w:rPr>
          <w:rFonts w:eastAsia="Times New Roman" w:cs="Times New Roman"/>
          <w:bCs/>
          <w:noProof w:val="0"/>
          <w:lang w:val="en-GB"/>
        </w:rPr>
      </w:pPr>
      <w:r w:rsidRPr="00A22AFA">
        <w:rPr>
          <w:shd w:val="clear" w:color="auto" w:fill="FFFFFF"/>
          <w:lang w:val="en-GB"/>
        </w:rPr>
        <w:br/>
      </w:r>
    </w:p>
    <w:p w14:paraId="508258E4" w14:textId="6DC32A2F" w:rsidR="00153167" w:rsidRPr="00355D91" w:rsidRDefault="0022127A" w:rsidP="00222C33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355D91">
        <w:rPr>
          <w:b w:val="0"/>
          <w:noProof w:val="0"/>
          <w:szCs w:val="22"/>
          <w:lang w:val="en-US"/>
        </w:rPr>
        <w:t>At the end of June 2023, there were 55</w:t>
      </w:r>
      <w:r w:rsidR="00AE2A41" w:rsidRPr="00355D91">
        <w:rPr>
          <w:b w:val="0"/>
          <w:noProof w:val="0"/>
          <w:szCs w:val="22"/>
          <w:lang w:val="en-US"/>
        </w:rPr>
        <w:t xml:space="preserve"> investment fund c</w:t>
      </w:r>
      <w:r w:rsidRPr="00355D91">
        <w:rPr>
          <w:b w:val="0"/>
          <w:noProof w:val="0"/>
          <w:szCs w:val="22"/>
          <w:lang w:val="en-US"/>
        </w:rPr>
        <w:t xml:space="preserve">ompanies (TFI). They managed </w:t>
      </w:r>
      <w:r w:rsidR="0039061C">
        <w:rPr>
          <w:b w:val="0"/>
          <w:noProof w:val="0"/>
          <w:szCs w:val="22"/>
          <w:lang w:val="en-US"/>
        </w:rPr>
        <w:t>660</w:t>
      </w:r>
      <w:r w:rsidR="00AE2A41" w:rsidRPr="00355D91">
        <w:rPr>
          <w:b w:val="0"/>
          <w:noProof w:val="0"/>
          <w:szCs w:val="22"/>
          <w:lang w:val="en-US"/>
        </w:rPr>
        <w:t xml:space="preserve"> investment funds. For com</w:t>
      </w:r>
      <w:r w:rsidRPr="00355D91">
        <w:rPr>
          <w:b w:val="0"/>
          <w:noProof w:val="0"/>
          <w:szCs w:val="22"/>
          <w:lang w:val="en-US"/>
        </w:rPr>
        <w:t xml:space="preserve">parison, at the end of June 2022 there were 57 investment fund companies that managed a total of </w:t>
      </w:r>
      <w:r w:rsidR="0039061C">
        <w:rPr>
          <w:b w:val="0"/>
          <w:noProof w:val="0"/>
          <w:szCs w:val="22"/>
          <w:lang w:val="en-US"/>
        </w:rPr>
        <w:t>689</w:t>
      </w:r>
      <w:r w:rsidR="00AE2A41" w:rsidRPr="00355D91">
        <w:rPr>
          <w:b w:val="0"/>
          <w:noProof w:val="0"/>
          <w:szCs w:val="22"/>
          <w:lang w:val="en-US"/>
        </w:rPr>
        <w:t xml:space="preserve"> funds.</w:t>
      </w:r>
    </w:p>
    <w:p w14:paraId="64E814D9" w14:textId="3A28C3FD" w:rsidR="00222C33" w:rsidRPr="00355D91" w:rsidRDefault="00B639D5" w:rsidP="00222C33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355D91">
        <w:rPr>
          <w:b w:val="0"/>
          <w:spacing w:val="-2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068160B9" wp14:editId="23CF4BBA">
                <wp:simplePos x="0" y="0"/>
                <wp:positionH relativeFrom="margin">
                  <wp:posOffset>5219700</wp:posOffset>
                </wp:positionH>
                <wp:positionV relativeFrom="paragraph">
                  <wp:posOffset>647065</wp:posOffset>
                </wp:positionV>
                <wp:extent cx="1695450" cy="980440"/>
                <wp:effectExtent l="0" t="0" r="0" b="0"/>
                <wp:wrapTight wrapText="bothSides">
                  <wp:wrapPolygon edited="0">
                    <wp:start x="728" y="0"/>
                    <wp:lineTo x="728" y="20984"/>
                    <wp:lineTo x="20629" y="20984"/>
                    <wp:lineTo x="20629" y="0"/>
                    <wp:lineTo x="728" y="0"/>
                  </wp:wrapPolygon>
                </wp:wrapTight>
                <wp:docPr id="3" name="Pole tekstowe 3" descr="At the end of first half of 2023, TFI's equity amounted to PLN 1.8 billion (4.9% decrease)" title="Key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95450" cy="980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7F9DE" w14:textId="6BB63815" w:rsidR="00894DBE" w:rsidRPr="00C57D14" w:rsidRDefault="00894DBE" w:rsidP="00C57D14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At the end of </w:t>
                            </w:r>
                            <w:r w:rsidR="00EC1D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first half of 2023</w:t>
                            </w:r>
                            <w:r w:rsidR="00487E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</w:t>
                            </w:r>
                            <w:r w:rsidR="00EC1D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TFI’s equity amounted to PLN 1.8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billion</w:t>
                            </w:r>
                            <w:r w:rsidR="00EC1DA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(4.9</w:t>
                            </w:r>
                            <w:r w:rsidR="00487E5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decrease)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160B9" id="Pole tekstowe 3" o:spid="_x0000_s1028" type="#_x0000_t202" alt="Tytuł: Key information — opis: At the end of first half of 2023, TFI's equity amounted to PLN 1.8 billion (4.9% decrease)" style="position:absolute;margin-left:411pt;margin-top:50.95pt;width:133.5pt;height:77.2pt;flip:x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" filled="f" stroked="f">
                <v:textbox>
                  <w:txbxContent>
                    <w:p w14:paraId="3FB7F9DE" w14:textId="6BB63815" w:rsidR="00894DBE" w:rsidRPr="00C57D14" w:rsidRDefault="00894DBE" w:rsidP="00C57D14">
                      <w:pPr>
                        <w:spacing w:after="0" w:line="240" w:lineRule="aut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At the end of </w:t>
                      </w:r>
                      <w:r w:rsidR="00EC1D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first half of 2023</w:t>
                      </w:r>
                      <w:r w:rsidR="00487E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</w:t>
                      </w:r>
                      <w:r w:rsidR="00EC1D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TFI’s equity amounted to PLN 1.8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billion</w:t>
                      </w:r>
                      <w:r w:rsidR="00EC1DA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(4.9</w:t>
                      </w:r>
                      <w:r w:rsidR="00487E5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decrease)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153167" w:rsidRPr="00355D91">
        <w:rPr>
          <w:b w:val="0"/>
          <w:noProof w:val="0"/>
          <w:szCs w:val="22"/>
          <w:lang w:val="en-US"/>
        </w:rPr>
        <w:t>The investment fund companies most frequently indicated that the subject of their activity was the management of a coll</w:t>
      </w:r>
      <w:r w:rsidR="00197794" w:rsidRPr="00355D91">
        <w:rPr>
          <w:b w:val="0"/>
          <w:noProof w:val="0"/>
          <w:szCs w:val="22"/>
          <w:lang w:val="en-US"/>
        </w:rPr>
        <w:t>ective securities portfolio – 39</w:t>
      </w:r>
      <w:r w:rsidR="00153167" w:rsidRPr="00355D91">
        <w:rPr>
          <w:b w:val="0"/>
          <w:noProof w:val="0"/>
          <w:szCs w:val="22"/>
          <w:lang w:val="en-US"/>
        </w:rPr>
        <w:t xml:space="preserve"> responses. The least frequently mentioned subject of activity was acting as a representative of foreign funds – 6 responses.</w:t>
      </w:r>
      <w:r w:rsidR="006D3927" w:rsidRPr="00355D91">
        <w:rPr>
          <w:b w:val="0"/>
          <w:noProof w:val="0"/>
          <w:szCs w:val="22"/>
          <w:lang w:val="en-US"/>
        </w:rPr>
        <w:t xml:space="preserve"> Other indications were investment consulting and brokerage.</w:t>
      </w:r>
      <w:r w:rsidR="00222C33" w:rsidRPr="00355D91">
        <w:rPr>
          <w:b w:val="0"/>
          <w:noProof w:val="0"/>
          <w:szCs w:val="22"/>
          <w:lang w:val="en-US"/>
        </w:rPr>
        <w:t xml:space="preserve"> </w:t>
      </w:r>
    </w:p>
    <w:p w14:paraId="3806776A" w14:textId="0A42A7B7" w:rsidR="00B77C38" w:rsidRPr="00355D91" w:rsidRDefault="008417E2" w:rsidP="00B77C38">
      <w:pPr>
        <w:pStyle w:val="LID"/>
        <w:spacing w:after="20"/>
        <w:rPr>
          <w:b w:val="0"/>
          <w:noProof w:val="0"/>
          <w:szCs w:val="22"/>
          <w:lang w:val="en-US"/>
        </w:rPr>
      </w:pPr>
      <w:r w:rsidRPr="00355D91">
        <w:rPr>
          <w:b w:val="0"/>
          <w:noProof w:val="0"/>
          <w:szCs w:val="22"/>
          <w:lang w:val="en-US"/>
        </w:rPr>
        <w:t>Assets of investment fu</w:t>
      </w:r>
      <w:r w:rsidR="00974BEB" w:rsidRPr="00355D91">
        <w:rPr>
          <w:b w:val="0"/>
          <w:noProof w:val="0"/>
          <w:szCs w:val="22"/>
          <w:lang w:val="en-US"/>
        </w:rPr>
        <w:t>nd companies amounted to PLN 2 504.6 million (6.9% less than in the end of June 2022</w:t>
      </w:r>
      <w:r w:rsidRPr="00355D91">
        <w:rPr>
          <w:b w:val="0"/>
          <w:noProof w:val="0"/>
          <w:szCs w:val="22"/>
          <w:lang w:val="en-US"/>
        </w:rPr>
        <w:t>), including curren</w:t>
      </w:r>
      <w:r w:rsidR="00974BEB" w:rsidRPr="00355D91">
        <w:rPr>
          <w:b w:val="0"/>
          <w:noProof w:val="0"/>
          <w:szCs w:val="22"/>
          <w:lang w:val="en-US"/>
        </w:rPr>
        <w:t>t assets which reached PLN 1 793.8</w:t>
      </w:r>
      <w:r w:rsidR="002B797D" w:rsidRPr="00355D91">
        <w:rPr>
          <w:b w:val="0"/>
          <w:noProof w:val="0"/>
          <w:szCs w:val="22"/>
          <w:lang w:val="en-US"/>
        </w:rPr>
        <w:t xml:space="preserve"> million and accounted for 71.6</w:t>
      </w:r>
      <w:r w:rsidRPr="00355D91">
        <w:rPr>
          <w:b w:val="0"/>
          <w:noProof w:val="0"/>
          <w:szCs w:val="22"/>
          <w:lang w:val="en-US"/>
        </w:rPr>
        <w:t xml:space="preserve">% of total assets. Current assets mainly consisted of short-term </w:t>
      </w:r>
      <w:r w:rsidR="00E10F36" w:rsidRPr="00355D91">
        <w:rPr>
          <w:b w:val="0"/>
          <w:noProof w:val="0"/>
          <w:szCs w:val="22"/>
          <w:lang w:val="en-US"/>
        </w:rPr>
        <w:t>financial investments, which decreased to PLN 1 398.5</w:t>
      </w:r>
      <w:r w:rsidRPr="00355D91">
        <w:rPr>
          <w:b w:val="0"/>
          <w:noProof w:val="0"/>
          <w:szCs w:val="22"/>
          <w:lang w:val="en-US"/>
        </w:rPr>
        <w:t xml:space="preserve"> million (by </w:t>
      </w:r>
      <w:r w:rsidR="00E10F36" w:rsidRPr="00355D91">
        <w:rPr>
          <w:b w:val="0"/>
          <w:noProof w:val="0"/>
          <w:szCs w:val="22"/>
          <w:lang w:val="en-US"/>
        </w:rPr>
        <w:t>12.0</w:t>
      </w:r>
      <w:r w:rsidRPr="00355D91">
        <w:rPr>
          <w:b w:val="0"/>
          <w:noProof w:val="0"/>
          <w:szCs w:val="22"/>
          <w:lang w:val="en-US"/>
        </w:rPr>
        <w:t>%). Cash and other cash assets had the largest share in the s</w:t>
      </w:r>
      <w:r w:rsidR="00D6486A" w:rsidRPr="00355D91">
        <w:rPr>
          <w:b w:val="0"/>
          <w:noProof w:val="0"/>
          <w:szCs w:val="22"/>
          <w:lang w:val="en-US"/>
        </w:rPr>
        <w:t>tructure of financial assets (75.5</w:t>
      </w:r>
      <w:r w:rsidRPr="00355D91">
        <w:rPr>
          <w:b w:val="0"/>
          <w:noProof w:val="0"/>
          <w:szCs w:val="22"/>
          <w:lang w:val="en-US"/>
        </w:rPr>
        <w:t xml:space="preserve">%). </w:t>
      </w:r>
    </w:p>
    <w:p w14:paraId="04D3C05F" w14:textId="48F396B4" w:rsidR="00B85079" w:rsidRPr="00355D91" w:rsidRDefault="00C32317" w:rsidP="00222C33">
      <w:pPr>
        <w:pStyle w:val="LID"/>
        <w:spacing w:after="20"/>
        <w:rPr>
          <w:b w:val="0"/>
          <w:lang w:val="en-US"/>
        </w:rPr>
      </w:pPr>
      <w:r w:rsidRPr="00355D91">
        <w:rPr>
          <w:b w:val="0"/>
          <w:noProof w:val="0"/>
          <w:szCs w:val="22"/>
          <w:lang w:val="en-US"/>
        </w:rPr>
        <w:t>In the first half of 2023</w:t>
      </w:r>
      <w:r w:rsidR="00DA4290">
        <w:rPr>
          <w:b w:val="0"/>
          <w:noProof w:val="0"/>
          <w:szCs w:val="22"/>
          <w:lang w:val="en-US"/>
        </w:rPr>
        <w:t>, the share of the</w:t>
      </w:r>
      <w:r w:rsidR="00C84724" w:rsidRPr="00355D91">
        <w:rPr>
          <w:b w:val="0"/>
          <w:noProof w:val="0"/>
          <w:szCs w:val="22"/>
          <w:lang w:val="en-US"/>
        </w:rPr>
        <w:t xml:space="preserve"> five investment fund companies with the highest assets </w:t>
      </w:r>
      <w:r w:rsidR="00DD647C">
        <w:rPr>
          <w:b w:val="0"/>
          <w:noProof w:val="0"/>
          <w:szCs w:val="22"/>
          <w:lang w:val="en-US"/>
        </w:rPr>
        <w:t>was</w:t>
      </w:r>
      <w:r w:rsidR="00DD647C" w:rsidRPr="00355D91">
        <w:rPr>
          <w:b w:val="0"/>
          <w:noProof w:val="0"/>
          <w:szCs w:val="22"/>
          <w:lang w:val="en-US"/>
        </w:rPr>
        <w:t xml:space="preserve"> </w:t>
      </w:r>
      <w:r w:rsidRPr="00355D91">
        <w:rPr>
          <w:b w:val="0"/>
          <w:noProof w:val="0"/>
          <w:szCs w:val="22"/>
          <w:lang w:val="en-US"/>
        </w:rPr>
        <w:t>35.8</w:t>
      </w:r>
      <w:r w:rsidR="00C84724" w:rsidRPr="00355D91">
        <w:rPr>
          <w:b w:val="0"/>
          <w:noProof w:val="0"/>
          <w:szCs w:val="22"/>
          <w:lang w:val="en-US"/>
        </w:rPr>
        <w:t xml:space="preserve">% of the total value of assets, </w:t>
      </w:r>
      <w:r w:rsidRPr="00355D91">
        <w:rPr>
          <w:rStyle w:val="jlqj4b"/>
          <w:b w:val="0"/>
          <w:lang w:val="en"/>
        </w:rPr>
        <w:t>while in the first half of 2022 it was 34.0</w:t>
      </w:r>
      <w:r w:rsidR="00C84724" w:rsidRPr="00355D91">
        <w:rPr>
          <w:rStyle w:val="jlqj4b"/>
          <w:b w:val="0"/>
          <w:lang w:val="en"/>
        </w:rPr>
        <w:t>%.</w:t>
      </w:r>
    </w:p>
    <w:p w14:paraId="52B68BBC" w14:textId="34C2710A" w:rsidR="00B85079" w:rsidRPr="00355D91" w:rsidRDefault="00AF1466" w:rsidP="008572F7">
      <w:pPr>
        <w:spacing w:after="20"/>
        <w:rPr>
          <w:lang w:val="en-US" w:eastAsia="pl-PL"/>
        </w:rPr>
      </w:pPr>
      <w:r w:rsidRPr="00355D91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60C18CB8">
                <wp:simplePos x="0" y="0"/>
                <wp:positionH relativeFrom="page">
                  <wp:posOffset>5677179</wp:posOffset>
                </wp:positionH>
                <wp:positionV relativeFrom="page">
                  <wp:posOffset>6731940</wp:posOffset>
                </wp:positionV>
                <wp:extent cx="1791970" cy="1190625"/>
                <wp:effectExtent l="0" t="0" r="0" b="0"/>
                <wp:wrapTight wrapText="bothSides">
                  <wp:wrapPolygon edited="0">
                    <wp:start x="689" y="0"/>
                    <wp:lineTo x="689" y="21082"/>
                    <wp:lineTo x="20896" y="21082"/>
                    <wp:lineTo x="20896" y="0"/>
                    <wp:lineTo x="689" y="0"/>
                  </wp:wrapPolygon>
                </wp:wrapTight>
                <wp:docPr id="13" name="Pole tekstowe 13" descr="TFI's gross profit in the first half of 2023 amounted to PLN 0.3 billion" title="Key inform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190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7F86A6B4" w:rsidR="00216634" w:rsidRPr="00C57D14" w:rsidRDefault="00A768BA" w:rsidP="00C57D14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TFI's gross</w:t>
                            </w:r>
                            <w:r w:rsidR="009958B0">
                              <w:rPr>
                                <w:lang w:val="en-US"/>
                              </w:rPr>
                              <w:t xml:space="preserve"> profit in</w:t>
                            </w:r>
                            <w:r w:rsidR="00752A30">
                              <w:rPr>
                                <w:lang w:val="en-US"/>
                              </w:rPr>
                              <w:t xml:space="preserve"> </w:t>
                            </w:r>
                            <w:r w:rsidR="002A4761">
                              <w:rPr>
                                <w:lang w:val="en-US"/>
                              </w:rPr>
                              <w:t>the first half of 2023</w:t>
                            </w:r>
                            <w:r>
                              <w:rPr>
                                <w:lang w:val="en-US"/>
                              </w:rPr>
                              <w:t xml:space="preserve"> amounted to PLN 0.3</w:t>
                            </w:r>
                            <w:r w:rsidR="003D5A34">
                              <w:rPr>
                                <w:lang w:val="en-US"/>
                              </w:rPr>
                              <w:t xml:space="preserve"> billion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29" type="#_x0000_t202" alt="Tytuł: Key information — opis: TFI's gross profit in the first half of 2023 amounted to PLN 0.3 billion" style="position:absolute;margin-left:447pt;margin-top:530.05pt;width:141.1pt;height:93.7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" filled="f" stroked="f">
                <v:textbox>
                  <w:txbxContent>
                    <w:p w14:paraId="6F82A774" w14:textId="7F86A6B4" w:rsidR="00216634" w:rsidRPr="00C57D14" w:rsidRDefault="00A768BA" w:rsidP="00C57D14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TFI's gross</w:t>
                      </w:r>
                      <w:r w:rsidR="009958B0">
                        <w:rPr>
                          <w:lang w:val="en-US"/>
                        </w:rPr>
                        <w:t xml:space="preserve"> profit in</w:t>
                      </w:r>
                      <w:r w:rsidR="00752A30">
                        <w:rPr>
                          <w:lang w:val="en-US"/>
                        </w:rPr>
                        <w:t xml:space="preserve"> </w:t>
                      </w:r>
                      <w:r w:rsidR="002A4761">
                        <w:rPr>
                          <w:lang w:val="en-US"/>
                        </w:rPr>
                        <w:t>the first half of 2023</w:t>
                      </w:r>
                      <w:r>
                        <w:rPr>
                          <w:lang w:val="en-US"/>
                        </w:rPr>
                        <w:t xml:space="preserve"> amounted to PLN 0.3</w:t>
                      </w:r>
                      <w:r w:rsidR="003D5A34">
                        <w:rPr>
                          <w:lang w:val="en-US"/>
                        </w:rPr>
                        <w:t xml:space="preserve"> billion 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6D3927" w:rsidRPr="00355D91">
        <w:rPr>
          <w:lang w:val="en-US" w:eastAsia="pl-PL"/>
        </w:rPr>
        <w:t>On the liability side</w:t>
      </w:r>
      <w:r w:rsidR="00C84724" w:rsidRPr="00355D91">
        <w:rPr>
          <w:lang w:val="en-US" w:eastAsia="pl-PL"/>
        </w:rPr>
        <w:t>, equi</w:t>
      </w:r>
      <w:r w:rsidR="00C634B5" w:rsidRPr="00355D91">
        <w:rPr>
          <w:lang w:val="en-US" w:eastAsia="pl-PL"/>
        </w:rPr>
        <w:t>ty (funds) amounted to PLN 1 829.5 million (decrease of 4.9% compared to June 30, 2022</w:t>
      </w:r>
      <w:r w:rsidR="00C84724" w:rsidRPr="00355D91">
        <w:rPr>
          <w:lang w:val="en-US" w:eastAsia="pl-PL"/>
        </w:rPr>
        <w:t>) and rep</w:t>
      </w:r>
      <w:r w:rsidR="00763359" w:rsidRPr="00355D91">
        <w:rPr>
          <w:lang w:val="en-US" w:eastAsia="pl-PL"/>
        </w:rPr>
        <w:t>resented their largest share (73.0</w:t>
      </w:r>
      <w:r w:rsidR="00C84724" w:rsidRPr="00355D91">
        <w:rPr>
          <w:lang w:val="en-US" w:eastAsia="pl-PL"/>
        </w:rPr>
        <w:t>%). The value of foreign capital in the core cap</w:t>
      </w:r>
      <w:r w:rsidR="00487D66" w:rsidRPr="00355D91">
        <w:rPr>
          <w:lang w:val="en-US" w:eastAsia="pl-PL"/>
        </w:rPr>
        <w:t>ital of TFI increased to PLN 191</w:t>
      </w:r>
      <w:r w:rsidR="00C84724" w:rsidRPr="00355D91">
        <w:rPr>
          <w:lang w:val="en-US" w:eastAsia="pl-PL"/>
        </w:rPr>
        <w:t>.5 million (the share of foreign investors in</w:t>
      </w:r>
      <w:r w:rsidR="00D875B4" w:rsidRPr="00355D91">
        <w:rPr>
          <w:lang w:val="en-US" w:eastAsia="pl-PL"/>
        </w:rPr>
        <w:t>creased by 2.5 percentage points to 28.8</w:t>
      </w:r>
      <w:r w:rsidR="00C84724" w:rsidRPr="00355D91">
        <w:rPr>
          <w:lang w:val="en-US" w:eastAsia="pl-PL"/>
        </w:rPr>
        <w:t xml:space="preserve">%). </w:t>
      </w:r>
    </w:p>
    <w:p w14:paraId="5B155801" w14:textId="7F1DC95A" w:rsidR="008572F7" w:rsidRPr="009E7E5D" w:rsidRDefault="008572F7" w:rsidP="008572F7">
      <w:pPr>
        <w:spacing w:after="20"/>
        <w:rPr>
          <w:lang w:val="en-US" w:eastAsia="pl-PL"/>
        </w:rPr>
      </w:pPr>
      <w:r w:rsidRPr="00355D91">
        <w:rPr>
          <w:lang w:val="en-US" w:eastAsia="pl-PL"/>
        </w:rPr>
        <w:t xml:space="preserve">The gross financial result </w:t>
      </w:r>
      <w:r w:rsidR="00DB43EE" w:rsidRPr="00355D91">
        <w:rPr>
          <w:lang w:val="en-US" w:eastAsia="pl-PL"/>
        </w:rPr>
        <w:t>of TFI in the first half of 2023</w:t>
      </w:r>
      <w:r w:rsidRPr="00355D91">
        <w:rPr>
          <w:lang w:val="en-US" w:eastAsia="pl-PL"/>
        </w:rPr>
        <w:t xml:space="preserve"> amounted to</w:t>
      </w:r>
      <w:r w:rsidRPr="00355D91">
        <w:rPr>
          <w:color w:val="FF0000"/>
          <w:lang w:val="en-US" w:eastAsia="pl-PL"/>
        </w:rPr>
        <w:t xml:space="preserve"> </w:t>
      </w:r>
      <w:r w:rsidR="00DB43EE" w:rsidRPr="00355D91">
        <w:rPr>
          <w:lang w:val="en-US" w:eastAsia="pl-PL"/>
        </w:rPr>
        <w:t>339.8 million PLN and was higher by 16.1</w:t>
      </w:r>
      <w:r w:rsidRPr="00355D91">
        <w:rPr>
          <w:lang w:val="en-US" w:eastAsia="pl-PL"/>
        </w:rPr>
        <w:t>% compared to the first half of the previous year. The</w:t>
      </w:r>
      <w:r w:rsidR="005F1A1C" w:rsidRPr="00355D91">
        <w:rPr>
          <w:lang w:val="en-US" w:eastAsia="pl-PL"/>
        </w:rPr>
        <w:t xml:space="preserve"> net financial result of PLN 275.1</w:t>
      </w:r>
      <w:r w:rsidRPr="00355D91">
        <w:rPr>
          <w:lang w:val="en-US" w:eastAsia="pl-PL"/>
        </w:rPr>
        <w:t xml:space="preserve"> million </w:t>
      </w:r>
      <w:r w:rsidR="005F1A1C" w:rsidRPr="00355D91">
        <w:rPr>
          <w:lang w:val="en-US" w:eastAsia="pl-PL"/>
        </w:rPr>
        <w:t>was made up of the profits of 37</w:t>
      </w:r>
      <w:r w:rsidRPr="00355D91">
        <w:rPr>
          <w:lang w:val="en-US" w:eastAsia="pl-PL"/>
        </w:rPr>
        <w:t xml:space="preserve"> investment fund compani</w:t>
      </w:r>
      <w:r w:rsidR="005F1A1C" w:rsidRPr="00355D91">
        <w:rPr>
          <w:lang w:val="en-US" w:eastAsia="pl-PL"/>
        </w:rPr>
        <w:t>es with a total value of</w:t>
      </w:r>
      <w:bookmarkStart w:id="0" w:name="_GoBack"/>
      <w:bookmarkEnd w:id="0"/>
      <w:r w:rsidR="005F1A1C" w:rsidRPr="00355D91">
        <w:rPr>
          <w:lang w:val="en-US" w:eastAsia="pl-PL"/>
        </w:rPr>
        <w:t xml:space="preserve"> PLN 290.6 million and the loss of </w:t>
      </w:r>
      <w:r w:rsidRPr="00355D91">
        <w:rPr>
          <w:lang w:val="en-US" w:eastAsia="pl-PL"/>
        </w:rPr>
        <w:t>1</w:t>
      </w:r>
      <w:r w:rsidR="005F1A1C" w:rsidRPr="00355D91">
        <w:rPr>
          <w:lang w:val="en-US" w:eastAsia="pl-PL"/>
        </w:rPr>
        <w:t>8</w:t>
      </w:r>
      <w:r w:rsidRPr="00355D91">
        <w:rPr>
          <w:lang w:val="en-US" w:eastAsia="pl-PL"/>
        </w:rPr>
        <w:t xml:space="preserve"> i</w:t>
      </w:r>
      <w:r w:rsidR="005F1A1C" w:rsidRPr="00355D91">
        <w:rPr>
          <w:lang w:val="en-US" w:eastAsia="pl-PL"/>
        </w:rPr>
        <w:t>nvestment fund companies (PLN 15.5</w:t>
      </w:r>
      <w:r w:rsidRPr="00355D91">
        <w:rPr>
          <w:lang w:val="en-US" w:eastAsia="pl-PL"/>
        </w:rPr>
        <w:t xml:space="preserve"> million).</w:t>
      </w:r>
    </w:p>
    <w:p w14:paraId="4F7AE094" w14:textId="7912A372" w:rsidR="00B77C38" w:rsidRPr="00A1036B" w:rsidRDefault="00B77C38" w:rsidP="00222C33">
      <w:pPr>
        <w:pStyle w:val="LID"/>
        <w:spacing w:after="20"/>
        <w:rPr>
          <w:b w:val="0"/>
          <w:noProof w:val="0"/>
          <w:szCs w:val="22"/>
          <w:lang w:val="en-US"/>
        </w:rPr>
      </w:pPr>
    </w:p>
    <w:p w14:paraId="6189446F" w14:textId="2CE1B217" w:rsidR="00DE6B58" w:rsidRPr="00A22AFA" w:rsidRDefault="00DE6B58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01DCDD0B" w14:textId="347FC0F8" w:rsidR="00D0199B" w:rsidRPr="00A22AFA" w:rsidRDefault="00D0199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1118A8EB" w14:textId="4D2078CA" w:rsidR="00D0199B" w:rsidRPr="00A22AFA" w:rsidRDefault="00D0199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A150282" w14:textId="1848B6C9" w:rsidR="00D0199B" w:rsidRPr="00A22AFA" w:rsidRDefault="00D0199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130E1C7B" w14:textId="7C405C50" w:rsidR="00D0199B" w:rsidRDefault="00D0199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4C22515D" w14:textId="77777777" w:rsidR="00AF1466" w:rsidRPr="00A22AFA" w:rsidRDefault="00AF1466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0FC0DABD" w14:textId="71F754A1" w:rsidR="00D0199B" w:rsidRPr="00A22AFA" w:rsidRDefault="00D0199B" w:rsidP="00216634">
      <w:pPr>
        <w:spacing w:line="288" w:lineRule="auto"/>
        <w:rPr>
          <w:rFonts w:eastAsia="Times New Roman" w:cs="Times New Roman"/>
          <w:szCs w:val="19"/>
          <w:lang w:val="en-GB" w:eastAsia="pl-PL"/>
        </w:rPr>
      </w:pPr>
    </w:p>
    <w:p w14:paraId="7C36352D" w14:textId="53293CFB" w:rsidR="00E95B8E" w:rsidRPr="00A22AFA" w:rsidRDefault="00E95B8E" w:rsidP="00F049AB">
      <w:pPr>
        <w:pStyle w:val="Tytutablicy"/>
        <w:rPr>
          <w:lang w:val="en-GB"/>
        </w:rPr>
      </w:pPr>
      <w:r w:rsidRPr="00A22AFA">
        <w:rPr>
          <w:lang w:val="en-GB"/>
        </w:rPr>
        <w:lastRenderedPageBreak/>
        <w:t>Tabl</w:t>
      </w:r>
      <w:r w:rsidR="00850B7B" w:rsidRPr="00A22AFA">
        <w:rPr>
          <w:lang w:val="en-GB"/>
        </w:rPr>
        <w:t>e</w:t>
      </w:r>
      <w:r w:rsidRPr="00A22AFA">
        <w:rPr>
          <w:lang w:val="en-GB"/>
        </w:rPr>
        <w:t xml:space="preserve"> </w:t>
      </w:r>
      <w:r w:rsidR="00D972F6" w:rsidRPr="00A22AFA">
        <w:rPr>
          <w:lang w:val="en-GB"/>
        </w:rPr>
        <w:t>1</w:t>
      </w:r>
      <w:r w:rsidRPr="00A22AFA">
        <w:rPr>
          <w:lang w:val="en-GB"/>
        </w:rPr>
        <w:t>.</w:t>
      </w:r>
      <w:r w:rsidR="000B3DF5" w:rsidRPr="00A22AFA">
        <w:rPr>
          <w:lang w:val="en-GB"/>
        </w:rPr>
        <w:t xml:space="preserve"> </w:t>
      </w:r>
      <w:r w:rsidR="000B3DF5" w:rsidRPr="009E7E5D">
        <w:rPr>
          <w:spacing w:val="-2"/>
          <w:sz w:val="18"/>
          <w:shd w:val="clear" w:color="auto" w:fill="FFFFFF"/>
          <w:lang w:val="en-US"/>
        </w:rPr>
        <w:t>Selected items of the financial statements of investment fund companies</w:t>
      </w: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e 1. Selected items of the financial statements of investment fund companies"/>
        <w:tblDescription w:val="Selected items of the financial statements of investment fund companies: assets, liabilities and profit and loss account; comparison of data for first half of 2022 and 2023 and year-on-year percentage changes. Most items show declines, while operating revenues, operating costs and net profit show slight increase."/>
      </w:tblPr>
      <w:tblGrid>
        <w:gridCol w:w="3686"/>
        <w:gridCol w:w="1417"/>
        <w:gridCol w:w="1417"/>
        <w:gridCol w:w="1418"/>
      </w:tblGrid>
      <w:tr w:rsidR="00E95B8E" w14:paraId="4BC8CCD4" w14:textId="77777777" w:rsidTr="00A54192">
        <w:trPr>
          <w:trHeight w:val="456"/>
        </w:trPr>
        <w:tc>
          <w:tcPr>
            <w:tcW w:w="3686" w:type="dxa"/>
            <w:vMerge w:val="restart"/>
            <w:tcBorders>
              <w:top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6A2F450" w14:textId="77777777" w:rsidR="00E95B8E" w:rsidRPr="00293C0F" w:rsidRDefault="00653DC3" w:rsidP="00710BF3">
            <w:pPr>
              <w:pStyle w:val="Tablicagwka"/>
              <w:ind w:hanging="720"/>
              <w:jc w:val="center"/>
            </w:pPr>
            <w:proofErr w:type="spellStart"/>
            <w:r w:rsidRPr="00293C0F">
              <w:t>Specification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483695E" w14:textId="405F12CA" w:rsidR="00E95B8E" w:rsidRPr="00293C0F" w:rsidRDefault="00BA06F2" w:rsidP="00A54192">
            <w:pPr>
              <w:pStyle w:val="Tablicagwkarodek"/>
            </w:pPr>
            <w:r>
              <w:t xml:space="preserve">First half of </w:t>
            </w:r>
            <w:r w:rsidR="000947F0">
              <w:t>2022</w:t>
            </w:r>
          </w:p>
        </w:tc>
        <w:tc>
          <w:tcPr>
            <w:tcW w:w="2835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706E1FD9" w14:textId="5800E19F" w:rsidR="00E95B8E" w:rsidRPr="00293C0F" w:rsidRDefault="00BA06F2" w:rsidP="00A5419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 xml:space="preserve">First half of </w:t>
            </w:r>
            <w:r w:rsidR="000947F0">
              <w:rPr>
                <w:rFonts w:eastAsia="Fira Sans Light" w:cs="Times New Roman"/>
              </w:rPr>
              <w:t>2023</w:t>
            </w:r>
          </w:p>
        </w:tc>
      </w:tr>
      <w:tr w:rsidR="00E95B8E" w14:paraId="50E3249B" w14:textId="77777777" w:rsidTr="00A54192">
        <w:trPr>
          <w:trHeight w:val="456"/>
        </w:trPr>
        <w:tc>
          <w:tcPr>
            <w:tcW w:w="0" w:type="auto"/>
            <w:vMerge/>
            <w:tcBorders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166CABD" w14:textId="77777777" w:rsidR="00E95B8E" w:rsidRPr="00293C0F" w:rsidRDefault="00E95B8E">
            <w:pPr>
              <w:spacing w:before="0" w:after="0" w:line="256" w:lineRule="auto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283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F7C99D1" w14:textId="1DDB69B5" w:rsidR="00E95B8E" w:rsidRPr="00293C0F" w:rsidRDefault="00021CD0" w:rsidP="00A54192">
            <w:pPr>
              <w:pStyle w:val="Tablicagwkarodek"/>
              <w:rPr>
                <w:rFonts w:eastAsia="Fira Sans Light" w:cs="Times New Roman"/>
              </w:rPr>
            </w:pPr>
            <w:r w:rsidRPr="00293C0F">
              <w:rPr>
                <w:rFonts w:eastAsia="Fira Sans Light" w:cs="Times New Roman"/>
              </w:rPr>
              <w:t xml:space="preserve">in </w:t>
            </w:r>
            <w:r w:rsidR="00F5664B" w:rsidRPr="00293C0F">
              <w:rPr>
                <w:rFonts w:eastAsia="Fira Sans Light" w:cs="Times New Roman"/>
              </w:rPr>
              <w:t>milion PLN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  <w:hideMark/>
          </w:tcPr>
          <w:p w14:paraId="3A25A2CB" w14:textId="2D8F2DA3" w:rsidR="00E95B8E" w:rsidRDefault="000947F0" w:rsidP="00A54192">
            <w:pPr>
              <w:pStyle w:val="Tablicagwkarodek"/>
              <w:rPr>
                <w:rFonts w:eastAsia="Fira Sans Light" w:cs="Times New Roman"/>
              </w:rPr>
            </w:pPr>
            <w:r>
              <w:rPr>
                <w:rFonts w:eastAsia="Fira Sans Light" w:cs="Times New Roman"/>
              </w:rPr>
              <w:t>First half of 2022</w:t>
            </w:r>
            <w:r w:rsidR="00E95B8E">
              <w:rPr>
                <w:rFonts w:eastAsia="Fira Sans Light" w:cs="Times New Roman"/>
              </w:rPr>
              <w:t>=100</w:t>
            </w:r>
          </w:p>
        </w:tc>
      </w:tr>
      <w:tr w:rsidR="00FA5EEF" w14:paraId="2DE75750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</w:tcPr>
          <w:p w14:paraId="01B6F6A9" w14:textId="4EB8EB38" w:rsidR="00FA5EEF" w:rsidRPr="00101BBA" w:rsidRDefault="00FA5EEF" w:rsidP="00FA5EEF">
            <w:pPr>
              <w:pStyle w:val="Tablicaboczek"/>
            </w:pPr>
            <w:r w:rsidRPr="00101BBA">
              <w:t xml:space="preserve">Total </w:t>
            </w:r>
            <w:proofErr w:type="spellStart"/>
            <w:r w:rsidRPr="00101BBA">
              <w:t>assets</w:t>
            </w:r>
            <w:proofErr w:type="spellEnd"/>
            <w:r w:rsidRPr="00101BBA">
              <w:t xml:space="preserve">, of </w:t>
            </w:r>
            <w:proofErr w:type="spellStart"/>
            <w:r w:rsidRPr="00101BBA">
              <w:t>which</w:t>
            </w:r>
            <w:proofErr w:type="spellEnd"/>
            <w:r w:rsidRPr="00101BBA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216BE9" w14:textId="61B58C84" w:rsidR="00FA5EEF" w:rsidRPr="00293C0F" w:rsidRDefault="00FA5EEF" w:rsidP="00FA5EEF">
            <w:pPr>
              <w:pStyle w:val="Tablicadanerodek"/>
            </w:pPr>
            <w:r>
              <w:t>2</w:t>
            </w:r>
            <w:r w:rsidR="00FC65DB">
              <w:t xml:space="preserve"> </w:t>
            </w:r>
            <w:r>
              <w:t>689.8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35C488" w14:textId="76308A13" w:rsidR="00FA5EEF" w:rsidRPr="00293C0F" w:rsidRDefault="00DA67DA" w:rsidP="00FA5EEF">
            <w:pPr>
              <w:pStyle w:val="Tablicadanerodek"/>
            </w:pPr>
            <w:r>
              <w:t>2 504.6</w:t>
            </w:r>
            <w:r w:rsidR="00AC5D3E">
              <w:t xml:space="preserve"> 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6DC15BB0" w14:textId="32507345" w:rsidR="00FA5EEF" w:rsidRDefault="00DA67DA" w:rsidP="00FA5EEF">
            <w:pPr>
              <w:pStyle w:val="Tablicadanerodek"/>
            </w:pPr>
            <w:r>
              <w:t>93.1</w:t>
            </w:r>
          </w:p>
        </w:tc>
      </w:tr>
      <w:tr w:rsidR="00FA5EEF" w14:paraId="0B89DD9B" w14:textId="77777777" w:rsidTr="00DA60C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35002680" w14:textId="79E3994C" w:rsidR="00FA5EEF" w:rsidRPr="00293C0F" w:rsidRDefault="00FA5EEF" w:rsidP="00FA5EEF">
            <w:pPr>
              <w:pStyle w:val="Tablicaboczek"/>
            </w:pPr>
            <w:proofErr w:type="spellStart"/>
            <w:r w:rsidRPr="00293C0F">
              <w:t>Fixed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assets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D1CE52" w14:textId="21E325D5" w:rsidR="00FA5EEF" w:rsidRPr="00293C0F" w:rsidRDefault="00FA5EEF" w:rsidP="00FA5EEF">
            <w:pPr>
              <w:pStyle w:val="Tablicadanerodek"/>
            </w:pPr>
            <w:r w:rsidRPr="009367BC">
              <w:t>712.1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E5071D" w14:textId="6CA7ACF7" w:rsidR="00FA5EEF" w:rsidRPr="009367BC" w:rsidRDefault="00DA67DA" w:rsidP="00FA5EEF">
            <w:pPr>
              <w:pStyle w:val="Tablicadanerodek"/>
            </w:pPr>
            <w:r>
              <w:t>692.9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54ECFE2" w14:textId="1CF6EA6E" w:rsidR="00FA5EEF" w:rsidRDefault="00DA67DA" w:rsidP="00FA5EEF">
            <w:pPr>
              <w:pStyle w:val="Tablicadanerodek"/>
            </w:pPr>
            <w:r>
              <w:t>97.3</w:t>
            </w:r>
          </w:p>
        </w:tc>
      </w:tr>
      <w:tr w:rsidR="00FA5EEF" w14:paraId="5E46ECD8" w14:textId="77777777" w:rsidTr="00DA60CD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4307483E" w14:textId="3118468B" w:rsidR="00FA5EEF" w:rsidRPr="00293C0F" w:rsidRDefault="00FA5EEF" w:rsidP="00FA5EEF">
            <w:pPr>
              <w:pStyle w:val="Tablicaboczek"/>
            </w:pPr>
            <w:r>
              <w:t xml:space="preserve">   </w:t>
            </w:r>
            <w:proofErr w:type="spellStart"/>
            <w:r w:rsidRPr="00293C0F">
              <w:t>long</w:t>
            </w:r>
            <w:proofErr w:type="spellEnd"/>
            <w:r w:rsidRPr="00293C0F">
              <w:t xml:space="preserve">-term </w:t>
            </w:r>
            <w:proofErr w:type="spellStart"/>
            <w:r w:rsidRPr="00293C0F">
              <w:t>investments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6B5090" w14:textId="222F12A1" w:rsidR="00FA5EEF" w:rsidRPr="00293C0F" w:rsidRDefault="00FA5EEF" w:rsidP="00FA5EEF">
            <w:pPr>
              <w:pStyle w:val="Tablicadanerodek"/>
            </w:pPr>
            <w:r w:rsidRPr="009367BC">
              <w:t>480.5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FE5636" w14:textId="3EB091FC" w:rsidR="00FA5EEF" w:rsidRPr="009367BC" w:rsidRDefault="00DA67DA" w:rsidP="00FA5EEF">
            <w:pPr>
              <w:pStyle w:val="Tablicadanerodek"/>
            </w:pPr>
            <w:r>
              <w:t>471.1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C3E54C5" w14:textId="327BA324" w:rsidR="00FA5EEF" w:rsidRDefault="00DA67DA" w:rsidP="00FA5EEF">
            <w:pPr>
              <w:pStyle w:val="Tablicadanerodek"/>
            </w:pPr>
            <w:r>
              <w:t>98.0</w:t>
            </w:r>
          </w:p>
        </w:tc>
      </w:tr>
      <w:tr w:rsidR="00FA5EEF" w14:paraId="7525D2A2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22FD20A5" w14:textId="5C20FC21" w:rsidR="00FA5EEF" w:rsidRPr="00293C0F" w:rsidRDefault="00FA5EEF" w:rsidP="00FA5EEF">
            <w:pPr>
              <w:pStyle w:val="Tablicaboczekwcicie1"/>
              <w:ind w:firstLine="0"/>
              <w:rPr>
                <w:rFonts w:eastAsia="Times New Roman" w:cs="Calibri"/>
                <w:lang w:eastAsia="pl-PL"/>
              </w:rPr>
            </w:pPr>
            <w:proofErr w:type="spellStart"/>
            <w:r w:rsidRPr="00293C0F">
              <w:t>Current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assets</w:t>
            </w:r>
            <w:proofErr w:type="spellEnd"/>
            <w:r w:rsidRPr="00293C0F">
              <w:t xml:space="preserve">, of </w:t>
            </w:r>
            <w:proofErr w:type="spellStart"/>
            <w:r w:rsidRPr="00293C0F">
              <w:t>which</w:t>
            </w:r>
            <w:proofErr w:type="spellEnd"/>
            <w:r w:rsidRPr="00293C0F">
              <w:t>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3DA0BEB" w14:textId="02EA7173" w:rsidR="00FA5EEF" w:rsidRPr="00293C0F" w:rsidRDefault="00FA5EEF" w:rsidP="00FA5EEF">
            <w:pPr>
              <w:pStyle w:val="Tablicadanerodek"/>
            </w:pPr>
            <w:r>
              <w:t>1 945.5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F081621" w14:textId="644A62DF" w:rsidR="00FA5EEF" w:rsidRPr="00293C0F" w:rsidRDefault="00DA67DA" w:rsidP="00FA5EEF">
            <w:pPr>
              <w:pStyle w:val="Tablicadanerodek"/>
            </w:pPr>
            <w:r>
              <w:t>1 793.8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445CF13" w14:textId="04AF633E" w:rsidR="00FA5EEF" w:rsidRDefault="00DA67DA" w:rsidP="00FA5EEF">
            <w:pPr>
              <w:pStyle w:val="Tablicadanerodek"/>
            </w:pPr>
            <w:r>
              <w:t>92.2</w:t>
            </w:r>
          </w:p>
        </w:tc>
      </w:tr>
      <w:tr w:rsidR="00FA5EEF" w14:paraId="5F17BC2E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0BCD8F6" w14:textId="0064AC7C" w:rsidR="00FA5EEF" w:rsidRPr="00293C0F" w:rsidRDefault="00FA5EEF" w:rsidP="00FA5EEF">
            <w:pPr>
              <w:pStyle w:val="Tablicaboczekwcicie2"/>
              <w:ind w:left="0"/>
              <w:rPr>
                <w:rFonts w:eastAsia="Times New Roman" w:cs="Calibri"/>
                <w:lang w:eastAsia="pl-PL"/>
              </w:rPr>
            </w:pPr>
            <w:r>
              <w:t xml:space="preserve">   </w:t>
            </w:r>
            <w:proofErr w:type="spellStart"/>
            <w:r w:rsidRPr="00293C0F">
              <w:t>short</w:t>
            </w:r>
            <w:proofErr w:type="spellEnd"/>
            <w:r w:rsidRPr="00293C0F">
              <w:t xml:space="preserve">-term </w:t>
            </w:r>
            <w:proofErr w:type="spellStart"/>
            <w:r w:rsidRPr="00293C0F">
              <w:t>investments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DC47C9" w14:textId="770EFCC6" w:rsidR="00FA5EEF" w:rsidRPr="00293C0F" w:rsidRDefault="00FA5EEF" w:rsidP="00FA5EEF">
            <w:pPr>
              <w:pStyle w:val="Tablicadanerodek"/>
            </w:pPr>
            <w:r>
              <w:t>1 589.8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BAAB94" w14:textId="634D9BAE" w:rsidR="00FA5EEF" w:rsidRPr="00293C0F" w:rsidRDefault="00DA67DA" w:rsidP="00FA5EEF">
            <w:pPr>
              <w:pStyle w:val="Tablicadanerodek"/>
            </w:pPr>
            <w:r>
              <w:t>1 398.5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C554A7F" w14:textId="399C240E" w:rsidR="00FA5EEF" w:rsidRDefault="00DA67DA" w:rsidP="00FA5EEF">
            <w:pPr>
              <w:pStyle w:val="Tablicadanerodek"/>
            </w:pPr>
            <w:r>
              <w:t>88.0</w:t>
            </w:r>
          </w:p>
        </w:tc>
      </w:tr>
      <w:tr w:rsidR="00FA5EEF" w14:paraId="4A6A870C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6A27A54" w14:textId="4B7E8775" w:rsidR="00FA5EEF" w:rsidRPr="00A22AFA" w:rsidRDefault="00FA5EEF" w:rsidP="00FA5EEF">
            <w:pPr>
              <w:pStyle w:val="Tablicaboczekwcicie2"/>
              <w:ind w:left="0"/>
              <w:rPr>
                <w:lang w:val="en-GB"/>
              </w:rPr>
            </w:pPr>
            <w:r w:rsidRPr="00A22AFA">
              <w:rPr>
                <w:lang w:val="en-GB"/>
              </w:rPr>
              <w:t>Total equity and liabilities, of which: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BB95E" w14:textId="15043A63" w:rsidR="00FA5EEF" w:rsidRPr="00293C0F" w:rsidRDefault="00FA5EEF" w:rsidP="00FA5EEF">
            <w:pPr>
              <w:pStyle w:val="Tablicadanerodek"/>
            </w:pPr>
            <w:r>
              <w:t>2 689.8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42FE41" w14:textId="0F7E6E77" w:rsidR="00FA5EEF" w:rsidRPr="00293C0F" w:rsidRDefault="00DA67DA" w:rsidP="00FA5EEF">
            <w:pPr>
              <w:pStyle w:val="Tablicadanerodek"/>
            </w:pPr>
            <w:r>
              <w:t>2 504.6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D20B271" w14:textId="48688E0C" w:rsidR="00FA5EEF" w:rsidRDefault="00DA67DA" w:rsidP="00FA5EEF">
            <w:pPr>
              <w:pStyle w:val="Tablicadanerodek"/>
            </w:pPr>
            <w:r>
              <w:t>93.1</w:t>
            </w:r>
          </w:p>
        </w:tc>
      </w:tr>
      <w:tr w:rsidR="00FA5EEF" w14:paraId="12A32A55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176CF6A2" w14:textId="565FBA5F" w:rsidR="00FA5EEF" w:rsidRPr="00293C0F" w:rsidRDefault="00FA5EEF" w:rsidP="00FA5EEF">
            <w:pPr>
              <w:pStyle w:val="Tablicaboczekwcicie2"/>
              <w:ind w:left="0"/>
            </w:pPr>
            <w:r w:rsidRPr="00293C0F">
              <w:t xml:space="preserve">Equity </w:t>
            </w:r>
            <w:proofErr w:type="spellStart"/>
            <w:r w:rsidRPr="00293C0F">
              <w:t>capital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3E601F" w14:textId="5E409525" w:rsidR="00FA5EEF" w:rsidRPr="00293C0F" w:rsidRDefault="00FA5EEF" w:rsidP="00FA5EEF">
            <w:pPr>
              <w:pStyle w:val="Tablicadanerodek"/>
            </w:pPr>
            <w:r>
              <w:t>1 923.7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FA52BD" w14:textId="2D7D09D6" w:rsidR="00FA5EEF" w:rsidRPr="00293C0F" w:rsidRDefault="00DA67DA" w:rsidP="00FA5EEF">
            <w:pPr>
              <w:pStyle w:val="Tablicadanerodek"/>
            </w:pPr>
            <w:r>
              <w:t>1 829.5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7F44EF74" w14:textId="08AB79E6" w:rsidR="00FA5EEF" w:rsidRDefault="00DA67DA" w:rsidP="00FA5EEF">
            <w:pPr>
              <w:pStyle w:val="Tablicadanerodek"/>
            </w:pPr>
            <w:r>
              <w:t>95.1</w:t>
            </w:r>
          </w:p>
        </w:tc>
      </w:tr>
      <w:tr w:rsidR="00FA5EEF" w14:paraId="7EC502F8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0B88C3B" w14:textId="182A2BCF" w:rsidR="00FA5EEF" w:rsidRPr="00293C0F" w:rsidRDefault="00FA5EEF" w:rsidP="00FA5EEF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Pr="00293C0F">
              <w:t>share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capital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E86722" w14:textId="6EA69A95" w:rsidR="00FA5EEF" w:rsidRPr="00293C0F" w:rsidRDefault="00FA5EEF" w:rsidP="00FA5EEF">
            <w:pPr>
              <w:pStyle w:val="Tablicadanerodek"/>
            </w:pPr>
            <w:r>
              <w:t>647.3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C969ED" w14:textId="4BA8BD49" w:rsidR="00FA5EEF" w:rsidRPr="00293C0F" w:rsidRDefault="00DA67DA" w:rsidP="00FA5EEF">
            <w:pPr>
              <w:pStyle w:val="Tablicadanerodek"/>
            </w:pPr>
            <w:r>
              <w:t>666.0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11F1A7F4" w14:textId="696A78AD" w:rsidR="00FA5EEF" w:rsidRDefault="00DA67DA" w:rsidP="00FA5EEF">
            <w:pPr>
              <w:pStyle w:val="Tablicadanerodek"/>
            </w:pPr>
            <w:r>
              <w:t>102.9</w:t>
            </w:r>
          </w:p>
        </w:tc>
      </w:tr>
      <w:tr w:rsidR="00FA5EEF" w14:paraId="24E7A720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2D2EE2F" w14:textId="763AAF16" w:rsidR="00FA5EEF" w:rsidRPr="00293C0F" w:rsidRDefault="00FA5EEF" w:rsidP="00FA5EEF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Pr="00293C0F">
              <w:t>supplementary</w:t>
            </w:r>
            <w:proofErr w:type="spellEnd"/>
            <w:r w:rsidRPr="00293C0F">
              <w:t xml:space="preserve"> </w:t>
            </w:r>
            <w:proofErr w:type="spellStart"/>
            <w:r w:rsidRPr="00293C0F">
              <w:t>capital</w:t>
            </w:r>
            <w:proofErr w:type="spellEnd"/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08827A" w14:textId="088546C9" w:rsidR="00FA5EEF" w:rsidRPr="00293C0F" w:rsidRDefault="00FA5EEF" w:rsidP="00FA5EEF">
            <w:pPr>
              <w:pStyle w:val="Tablicadanerodek"/>
            </w:pPr>
            <w:r>
              <w:t>951.9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825078" w14:textId="7260A8D0" w:rsidR="00FA5EEF" w:rsidRPr="00293C0F" w:rsidRDefault="00DA67DA" w:rsidP="00FA5EEF">
            <w:pPr>
              <w:pStyle w:val="Tablicadanerodek"/>
            </w:pPr>
            <w:r>
              <w:t>907.2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855F6BE" w14:textId="60971546" w:rsidR="00FA5EEF" w:rsidRDefault="00DA67DA" w:rsidP="00FA5EEF">
            <w:pPr>
              <w:pStyle w:val="Tablicadanerodek"/>
            </w:pPr>
            <w:r>
              <w:t>95.3</w:t>
            </w:r>
          </w:p>
        </w:tc>
      </w:tr>
      <w:tr w:rsidR="00FA5EEF" w14:paraId="02E412C9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3D0503C4" w14:textId="6770C3E5" w:rsidR="00FA5EEF" w:rsidRPr="00A22AFA" w:rsidRDefault="00FA5EEF" w:rsidP="00FA5EEF">
            <w:pPr>
              <w:pStyle w:val="Tablicaboczekwcicie2"/>
              <w:ind w:left="0"/>
              <w:rPr>
                <w:lang w:val="en-GB"/>
              </w:rPr>
            </w:pPr>
            <w:r w:rsidRPr="00A22AFA">
              <w:rPr>
                <w:lang w:val="en-GB"/>
              </w:rPr>
              <w:t>Liabilities and provisions for liabilities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46E49C1" w14:textId="7BF93BD9" w:rsidR="00FA5EEF" w:rsidRPr="00293C0F" w:rsidRDefault="00FA5EEF" w:rsidP="00FA5EEF">
            <w:pPr>
              <w:pStyle w:val="Tablicadanerodek"/>
            </w:pPr>
            <w:r>
              <w:t>766.0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101289" w14:textId="6794EA66" w:rsidR="00FA5EEF" w:rsidRPr="00293C0F" w:rsidRDefault="00DA67DA" w:rsidP="00FA5EEF">
            <w:pPr>
              <w:pStyle w:val="Tablicadanerodek"/>
            </w:pPr>
            <w:r>
              <w:t>675.1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01A3C5B3" w14:textId="7A2D99F2" w:rsidR="00FA5EEF" w:rsidRDefault="00DA67DA" w:rsidP="00FA5EEF">
            <w:pPr>
              <w:pStyle w:val="Tablicadanerodek"/>
            </w:pPr>
            <w:r>
              <w:t>88.1</w:t>
            </w:r>
          </w:p>
        </w:tc>
      </w:tr>
      <w:tr w:rsidR="00FA5EEF" w14:paraId="13AC5173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EE86823" w14:textId="0CDA88F3" w:rsidR="00FA5EEF" w:rsidRPr="00A22AFA" w:rsidRDefault="00FA5EEF" w:rsidP="00FA5EEF">
            <w:pPr>
              <w:pStyle w:val="Tablicaboczekwcicie2"/>
              <w:ind w:left="0"/>
              <w:rPr>
                <w:lang w:val="en-GB"/>
              </w:rPr>
            </w:pPr>
            <w:r w:rsidRPr="00A22AFA">
              <w:rPr>
                <w:lang w:val="en-GB"/>
              </w:rPr>
              <w:t>Revenues from operating activities, of which: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EFF5AF" w14:textId="2379E1D4" w:rsidR="00FA5EEF" w:rsidRPr="00293C0F" w:rsidRDefault="00FA5EEF" w:rsidP="00FA5EEF">
            <w:pPr>
              <w:pStyle w:val="Tablicadanerodek"/>
            </w:pPr>
            <w:r>
              <w:t>1 489.7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B114DC" w14:textId="0376F658" w:rsidR="00FA5EEF" w:rsidRPr="00293C0F" w:rsidRDefault="00DA67DA" w:rsidP="00FA5EEF">
            <w:pPr>
              <w:pStyle w:val="Tablicadanerodek"/>
            </w:pPr>
            <w:r>
              <w:t>1 558.4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487A3767" w14:textId="77501773" w:rsidR="00FA5EEF" w:rsidRDefault="00DA67DA" w:rsidP="00FA5EEF">
            <w:pPr>
              <w:pStyle w:val="Tablicadanerodek"/>
            </w:pPr>
            <w:r>
              <w:t>104.6</w:t>
            </w:r>
          </w:p>
        </w:tc>
      </w:tr>
      <w:tr w:rsidR="00FA5EEF" w14:paraId="1548BC3E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03219DB8" w14:textId="290A43E2" w:rsidR="00FA5EEF" w:rsidRPr="00A22AFA" w:rsidRDefault="00FA5EEF" w:rsidP="00FA5EEF">
            <w:pPr>
              <w:pStyle w:val="Tablicaboczekwcicie2"/>
              <w:ind w:left="0"/>
              <w:rPr>
                <w:lang w:val="en-GB"/>
              </w:rPr>
            </w:pPr>
            <w:r w:rsidRPr="00A22AFA">
              <w:rPr>
                <w:lang w:val="en-GB"/>
              </w:rPr>
              <w:t xml:space="preserve">   remunerations for managing the funds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BAC4DBF" w14:textId="15D94E5F" w:rsidR="00FA5EEF" w:rsidRPr="00293C0F" w:rsidRDefault="00FA5EEF" w:rsidP="00FA5EEF">
            <w:pPr>
              <w:pStyle w:val="Tablicadanerodek"/>
            </w:pPr>
            <w:r>
              <w:t>1 427.4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2F712D" w14:textId="52D18C3B" w:rsidR="00FA5EEF" w:rsidRPr="00293C0F" w:rsidRDefault="00DA67DA" w:rsidP="00FA5EEF">
            <w:pPr>
              <w:pStyle w:val="Tablicadanerodek"/>
            </w:pPr>
            <w:r>
              <w:t>1 487.3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2315C58F" w14:textId="46796D07" w:rsidR="00FA5EEF" w:rsidRDefault="00DA67DA" w:rsidP="00FA5EEF">
            <w:pPr>
              <w:pStyle w:val="Tablicadanerodek"/>
            </w:pPr>
            <w:r>
              <w:t>104.2</w:t>
            </w:r>
          </w:p>
        </w:tc>
      </w:tr>
      <w:tr w:rsidR="00FA5EEF" w14:paraId="5776CE2D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741B6CA8" w14:textId="4ED26820" w:rsidR="00FA5EEF" w:rsidRPr="00A22AFA" w:rsidRDefault="00FA5EEF" w:rsidP="00FA5EEF">
            <w:pPr>
              <w:pStyle w:val="Tablicaboczekwcicie2"/>
              <w:ind w:left="0"/>
              <w:rPr>
                <w:lang w:val="en-GB"/>
              </w:rPr>
            </w:pPr>
            <w:r w:rsidRPr="00A22AFA">
              <w:rPr>
                <w:lang w:val="en-GB"/>
              </w:rPr>
              <w:t>Costs arising from operating activities, of which: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24591F" w14:textId="4CA04982" w:rsidR="00FA5EEF" w:rsidRPr="00293C0F" w:rsidRDefault="00FA5EEF" w:rsidP="00FA5EEF">
            <w:pPr>
              <w:pStyle w:val="Tablicadanerodek"/>
            </w:pPr>
            <w:r>
              <w:t>1 203.1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7BF047" w14:textId="28503343" w:rsidR="00FA5EEF" w:rsidRPr="00293C0F" w:rsidRDefault="00DA67DA" w:rsidP="00FA5EEF">
            <w:pPr>
              <w:pStyle w:val="Tablicadanerodek"/>
            </w:pPr>
            <w:r>
              <w:t>1 277.3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59BD8A7D" w14:textId="0874D3A5" w:rsidR="00FA5EEF" w:rsidRDefault="00DA67DA" w:rsidP="00FA5EEF">
            <w:pPr>
              <w:pStyle w:val="Tablicadanerodek"/>
            </w:pPr>
            <w:r>
              <w:t>106.2</w:t>
            </w:r>
          </w:p>
        </w:tc>
      </w:tr>
      <w:tr w:rsidR="00FA5EEF" w14:paraId="5D2ABE36" w14:textId="77777777" w:rsidTr="00A54192">
        <w:trPr>
          <w:trHeight w:val="300"/>
        </w:trPr>
        <w:tc>
          <w:tcPr>
            <w:tcW w:w="3686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noWrap/>
          </w:tcPr>
          <w:p w14:paraId="5C98545E" w14:textId="7E3E498C" w:rsidR="00FA5EEF" w:rsidRPr="00293C0F" w:rsidRDefault="00FA5EEF" w:rsidP="00FA5EEF">
            <w:pPr>
              <w:pStyle w:val="Tablicaboczekwcicie2"/>
              <w:ind w:left="0"/>
            </w:pPr>
            <w:r>
              <w:t xml:space="preserve">   </w:t>
            </w:r>
            <w:proofErr w:type="spellStart"/>
            <w:r w:rsidRPr="00293C0F">
              <w:t>external</w:t>
            </w:r>
            <w:proofErr w:type="spellEnd"/>
            <w:r w:rsidRPr="00293C0F">
              <w:t xml:space="preserve"> services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E9708A" w14:textId="3C30E681" w:rsidR="00FA5EEF" w:rsidRPr="00293C0F" w:rsidRDefault="00FA5EEF" w:rsidP="00FA5EEF">
            <w:pPr>
              <w:pStyle w:val="Tablicadanerodek"/>
            </w:pPr>
            <w:r>
              <w:t>662.7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88F4888" w14:textId="2893231A" w:rsidR="00FA5EEF" w:rsidRPr="00293C0F" w:rsidRDefault="00DA67DA" w:rsidP="00FA5EEF">
            <w:pPr>
              <w:pStyle w:val="Tablicadanerodek"/>
            </w:pPr>
            <w:r>
              <w:t>634.8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noWrap/>
            <w:vAlign w:val="center"/>
          </w:tcPr>
          <w:p w14:paraId="3BDE608C" w14:textId="7D86DD35" w:rsidR="00FA5EEF" w:rsidRDefault="00DA67DA" w:rsidP="00FA5EEF">
            <w:pPr>
              <w:pStyle w:val="Tablicadanerodek"/>
            </w:pPr>
            <w:r>
              <w:t>95.8</w:t>
            </w:r>
          </w:p>
        </w:tc>
      </w:tr>
      <w:tr w:rsidR="00FA5EEF" w14:paraId="4F01CA92" w14:textId="77777777" w:rsidTr="00DF4E90">
        <w:trPr>
          <w:trHeight w:val="300"/>
        </w:trPr>
        <w:tc>
          <w:tcPr>
            <w:tcW w:w="3686" w:type="dxa"/>
            <w:tcBorders>
              <w:top w:val="single" w:sz="4" w:space="0" w:color="001D77"/>
              <w:right w:val="single" w:sz="4" w:space="0" w:color="001D77"/>
            </w:tcBorders>
            <w:noWrap/>
            <w:vAlign w:val="bottom"/>
            <w:hideMark/>
          </w:tcPr>
          <w:p w14:paraId="61F90E28" w14:textId="055ED569" w:rsidR="00FA5EEF" w:rsidRPr="00293C0F" w:rsidRDefault="00FA5EEF" w:rsidP="00FA5EEF">
            <w:pPr>
              <w:pStyle w:val="Tablicaboczek"/>
            </w:pPr>
            <w:r w:rsidRPr="00293C0F">
              <w:t>Net profit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AA0FFC1" w14:textId="3B07BA61" w:rsidR="00FA5EEF" w:rsidRPr="00293C0F" w:rsidRDefault="00FA5EEF" w:rsidP="00FA5EEF">
            <w:pPr>
              <w:pStyle w:val="Tablicadanerodek"/>
            </w:pPr>
            <w:r w:rsidRPr="009367BC">
              <w:t>231.4</w:t>
            </w:r>
          </w:p>
        </w:tc>
        <w:tc>
          <w:tcPr>
            <w:tcW w:w="1417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7D80662D" w14:textId="2FB67742" w:rsidR="00FA5EEF" w:rsidRPr="00293C0F" w:rsidRDefault="00DA67DA" w:rsidP="00FA5EEF">
            <w:pPr>
              <w:pStyle w:val="Tablicadanerodek"/>
              <w:rPr>
                <w:highlight w:val="yellow"/>
              </w:rPr>
            </w:pPr>
            <w:r w:rsidRPr="00090444">
              <w:t>275.1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</w:tcBorders>
            <w:noWrap/>
            <w:vAlign w:val="center"/>
          </w:tcPr>
          <w:p w14:paraId="41DCCF19" w14:textId="39E13C1B" w:rsidR="00FA5EEF" w:rsidRDefault="00DA67DA" w:rsidP="00FA5EEF">
            <w:pPr>
              <w:pStyle w:val="Tablicadanerodek"/>
            </w:pPr>
            <w:r>
              <w:t>118.9</w:t>
            </w:r>
          </w:p>
        </w:tc>
      </w:tr>
    </w:tbl>
    <w:p w14:paraId="12C530BD" w14:textId="6E21E74C" w:rsidR="00E95B8E" w:rsidRDefault="00E95B8E" w:rsidP="00966C9A">
      <w:pPr>
        <w:pStyle w:val="Tablicanotka"/>
      </w:pPr>
    </w:p>
    <w:p w14:paraId="6906E19B" w14:textId="1CE62A17" w:rsidR="00DA331D" w:rsidRDefault="00DA331D" w:rsidP="00E95B8E">
      <w:pPr>
        <w:rPr>
          <w:sz w:val="16"/>
        </w:rPr>
      </w:pPr>
    </w:p>
    <w:p w14:paraId="4809D44B" w14:textId="52ACD0A1" w:rsidR="00694AF0" w:rsidRDefault="00694AF0" w:rsidP="00E76D26">
      <w:pPr>
        <w:rPr>
          <w:sz w:val="18"/>
        </w:rPr>
      </w:pPr>
    </w:p>
    <w:p w14:paraId="3C222B0C" w14:textId="14044917" w:rsidR="00371973" w:rsidRDefault="00371973" w:rsidP="00DA331D">
      <w:pPr>
        <w:spacing w:before="360"/>
        <w:rPr>
          <w:sz w:val="18"/>
        </w:rPr>
      </w:pPr>
    </w:p>
    <w:p w14:paraId="690BE444" w14:textId="77777777" w:rsidR="00371973" w:rsidRPr="00371973" w:rsidRDefault="00371973" w:rsidP="00371973">
      <w:pPr>
        <w:rPr>
          <w:sz w:val="18"/>
        </w:rPr>
      </w:pPr>
    </w:p>
    <w:p w14:paraId="40EA6F84" w14:textId="77777777" w:rsidR="00371973" w:rsidRPr="00371973" w:rsidRDefault="00371973" w:rsidP="00371973">
      <w:pPr>
        <w:rPr>
          <w:sz w:val="18"/>
        </w:rPr>
      </w:pPr>
    </w:p>
    <w:p w14:paraId="28AE1B6A" w14:textId="77777777" w:rsidR="00371973" w:rsidRPr="00371973" w:rsidRDefault="00371973" w:rsidP="00371973">
      <w:pPr>
        <w:rPr>
          <w:sz w:val="18"/>
        </w:rPr>
      </w:pPr>
    </w:p>
    <w:p w14:paraId="55AD82AE" w14:textId="77777777" w:rsidR="00371973" w:rsidRPr="00371973" w:rsidRDefault="00371973" w:rsidP="00371973">
      <w:pPr>
        <w:rPr>
          <w:sz w:val="18"/>
        </w:rPr>
      </w:pPr>
    </w:p>
    <w:p w14:paraId="1B7370F3" w14:textId="77777777" w:rsidR="00371973" w:rsidRPr="00371973" w:rsidRDefault="00371973" w:rsidP="00371973">
      <w:pPr>
        <w:rPr>
          <w:sz w:val="18"/>
        </w:rPr>
      </w:pPr>
    </w:p>
    <w:p w14:paraId="3F0E17C9" w14:textId="77777777" w:rsidR="00371973" w:rsidRDefault="00371973" w:rsidP="00371973">
      <w:pPr>
        <w:rPr>
          <w:rStyle w:val="tlid-translation"/>
          <w:lang w:val="en-US"/>
        </w:rPr>
      </w:pPr>
      <w:r>
        <w:rPr>
          <w:rStyle w:val="tlid-translation"/>
          <w:lang w:val="en-US"/>
        </w:rPr>
        <w:t>In case of quoting Statistics Poland data, please provide information: "Source of data: Statistics Poland" and in case of publishing calculations made on data published by Statistics Poland, please include the following disclaimer: "Own study based on figures from Statistics Poland".</w:t>
      </w:r>
    </w:p>
    <w:p w14:paraId="0374BE77" w14:textId="36C0D88B" w:rsidR="00371973" w:rsidRPr="00A22AFA" w:rsidRDefault="00371973" w:rsidP="00371973">
      <w:pPr>
        <w:rPr>
          <w:sz w:val="18"/>
          <w:lang w:val="en-GB"/>
        </w:rPr>
      </w:pPr>
    </w:p>
    <w:p w14:paraId="1F40242A" w14:textId="154BF46F" w:rsidR="00371973" w:rsidRPr="00A22AFA" w:rsidRDefault="00371973" w:rsidP="00371973">
      <w:pPr>
        <w:rPr>
          <w:sz w:val="18"/>
          <w:lang w:val="en-GB"/>
        </w:rPr>
      </w:pPr>
    </w:p>
    <w:p w14:paraId="1DED0438" w14:textId="77777777" w:rsidR="00DA331D" w:rsidRPr="00A22AFA" w:rsidRDefault="00DA331D" w:rsidP="00371973">
      <w:pPr>
        <w:rPr>
          <w:sz w:val="18"/>
          <w:lang w:val="en-GB"/>
        </w:rPr>
        <w:sectPr w:rsidR="00DA331D" w:rsidRPr="00A22AFA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9E7D31">
        <w:trPr>
          <w:trHeight w:val="1626"/>
        </w:trPr>
        <w:tc>
          <w:tcPr>
            <w:tcW w:w="4926" w:type="dxa"/>
          </w:tcPr>
          <w:p w14:paraId="05DA311F" w14:textId="05BF3D4D" w:rsidR="00DE2400" w:rsidRPr="00A22AFA" w:rsidRDefault="00C60504" w:rsidP="00DE240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A22AFA">
              <w:rPr>
                <w:rFonts w:cs="Arial"/>
                <w:sz w:val="20"/>
                <w:lang w:val="en-GB"/>
              </w:rPr>
              <w:lastRenderedPageBreak/>
              <w:t>Prepared by</w:t>
            </w:r>
            <w:r w:rsidR="00DE2400" w:rsidRPr="00A22AFA">
              <w:rPr>
                <w:rFonts w:cs="Arial"/>
                <w:sz w:val="20"/>
                <w:lang w:val="en-GB"/>
              </w:rPr>
              <w:t>:</w:t>
            </w:r>
          </w:p>
          <w:p w14:paraId="11410090" w14:textId="77777777" w:rsidR="002F3AD0" w:rsidRPr="00A22AFA" w:rsidRDefault="002F3AD0" w:rsidP="00303F2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22AF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Macroeconomic Studies and </w:t>
            </w:r>
          </w:p>
          <w:p w14:paraId="1E9B29DC" w14:textId="443823C8" w:rsidR="00DE2400" w:rsidRPr="00A22AFA" w:rsidRDefault="002F3AD0" w:rsidP="00303F2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A22AFA">
              <w:rPr>
                <w:rFonts w:cs="Arial"/>
                <w:b/>
                <w:color w:val="000000" w:themeColor="text1"/>
                <w:sz w:val="20"/>
                <w:lang w:val="en-GB"/>
              </w:rPr>
              <w:t>Finance</w:t>
            </w:r>
            <w:r w:rsidR="006C197A" w:rsidRPr="00A22AFA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</w:t>
            </w:r>
            <w:r w:rsidR="00DE2400" w:rsidRPr="00A22AFA">
              <w:rPr>
                <w:rFonts w:cs="Arial"/>
                <w:b/>
                <w:color w:val="000000" w:themeColor="text1"/>
                <w:sz w:val="20"/>
                <w:lang w:val="en-GB"/>
              </w:rPr>
              <w:t>Department</w:t>
            </w:r>
          </w:p>
          <w:p w14:paraId="79488B35" w14:textId="77777777" w:rsidR="00891DE6" w:rsidRPr="00A22AFA" w:rsidRDefault="00891DE6" w:rsidP="00303F2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</w:p>
          <w:p w14:paraId="41A1AE38" w14:textId="48E946CF" w:rsidR="00DE2400" w:rsidRPr="00AE54DC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>D</w:t>
            </w:r>
            <w:r w:rsidR="006C197A" w:rsidRPr="00AE54DC">
              <w:rPr>
                <w:b/>
                <w:sz w:val="20"/>
                <w:szCs w:val="20"/>
                <w:lang w:val="fi-FI"/>
              </w:rPr>
              <w:t>irec</w:t>
            </w:r>
            <w:r w:rsidRPr="00AE54DC">
              <w:rPr>
                <w:b/>
                <w:sz w:val="20"/>
                <w:szCs w:val="20"/>
                <w:lang w:val="fi-FI"/>
              </w:rPr>
              <w:t xml:space="preserve">tor </w:t>
            </w:r>
            <w:r w:rsidR="00303F27">
              <w:rPr>
                <w:b/>
                <w:sz w:val="20"/>
                <w:szCs w:val="20"/>
                <w:lang w:val="fi-FI"/>
              </w:rPr>
              <w:t>Mirosław Błażej</w:t>
            </w:r>
          </w:p>
          <w:p w14:paraId="5425F0B4" w14:textId="43142813" w:rsidR="00DE2400" w:rsidRPr="00AB24E4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156F0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DE2400"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891DE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608 37 73</w:t>
            </w:r>
          </w:p>
        </w:tc>
        <w:tc>
          <w:tcPr>
            <w:tcW w:w="4927" w:type="dxa"/>
          </w:tcPr>
          <w:p w14:paraId="4E8FFA16" w14:textId="216C4512" w:rsidR="00DE2400" w:rsidRPr="00A22AFA" w:rsidRDefault="006C197A" w:rsidP="00DE240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A22AFA">
              <w:rPr>
                <w:rFonts w:cs="Arial"/>
                <w:sz w:val="20"/>
                <w:lang w:val="en-GB"/>
              </w:rPr>
              <w:t>Issued by</w:t>
            </w:r>
            <w:r w:rsidR="00DE2400" w:rsidRPr="00A22AFA">
              <w:rPr>
                <w:rFonts w:cs="Arial"/>
                <w:sz w:val="20"/>
                <w:lang w:val="en-GB"/>
              </w:rPr>
              <w:t>:</w:t>
            </w:r>
            <w:r w:rsidR="00DE2400" w:rsidRPr="00A22AFA">
              <w:rPr>
                <w:rFonts w:cs="Arial"/>
                <w:sz w:val="20"/>
                <w:lang w:val="en-GB"/>
              </w:rPr>
              <w:br/>
            </w:r>
            <w:r w:rsidRPr="00A22AFA">
              <w:rPr>
                <w:rFonts w:cs="Arial"/>
                <w:b/>
                <w:sz w:val="20"/>
                <w:lang w:val="en-GB"/>
              </w:rPr>
              <w:t>The Spokesperson for the President</w:t>
            </w:r>
            <w:r w:rsidR="00FA4D6D" w:rsidRPr="00A22AFA">
              <w:rPr>
                <w:rFonts w:cs="Arial"/>
                <w:b/>
                <w:sz w:val="20"/>
                <w:lang w:val="en-GB"/>
              </w:rPr>
              <w:br/>
            </w:r>
            <w:r w:rsidRPr="00A22AFA">
              <w:rPr>
                <w:rFonts w:cs="Arial"/>
                <w:b/>
                <w:sz w:val="20"/>
                <w:lang w:val="en-GB"/>
              </w:rPr>
              <w:t>of Statistics Poland</w:t>
            </w:r>
          </w:p>
          <w:p w14:paraId="047A0FE3" w14:textId="77777777" w:rsidR="00DE2400" w:rsidRPr="004A1D19" w:rsidRDefault="00DE2400" w:rsidP="00993AA9">
            <w:pPr>
              <w:pStyle w:val="Nagwek3"/>
              <w:spacing w:before="0" w:line="276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4B34711C" w:rsidR="00DE2400" w:rsidRPr="00AE54DC" w:rsidRDefault="006C197A" w:rsidP="00AE54D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+48</w:t>
            </w:r>
            <w:r w:rsidR="00FA4D6D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="002021A6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DE2400" w:rsidRPr="00AE54D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695 255 011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076C640B" w14:textId="7E42948F" w:rsidR="00DE2400" w:rsidRPr="00A22AFA" w:rsidRDefault="002021A6" w:rsidP="00747B8C">
            <w:pPr>
              <w:rPr>
                <w:b/>
                <w:sz w:val="20"/>
                <w:lang w:val="en-GB"/>
              </w:rPr>
            </w:pPr>
            <w:r w:rsidRPr="00A22AFA">
              <w:rPr>
                <w:b/>
                <w:sz w:val="20"/>
                <w:lang w:val="en-GB"/>
              </w:rPr>
              <w:t>Press Office</w:t>
            </w:r>
            <w:r w:rsidR="00DE2400" w:rsidRPr="00A22AFA">
              <w:rPr>
                <w:b/>
                <w:sz w:val="20"/>
                <w:lang w:val="en-GB"/>
              </w:rPr>
              <w:t xml:space="preserve"> </w:t>
            </w:r>
          </w:p>
          <w:p w14:paraId="6446B629" w14:textId="73966755" w:rsidR="00DE2400" w:rsidRPr="00A22AFA" w:rsidRDefault="002021A6" w:rsidP="00747B8C">
            <w:pPr>
              <w:rPr>
                <w:sz w:val="20"/>
                <w:lang w:val="en-GB"/>
              </w:rPr>
            </w:pPr>
            <w:r w:rsidRPr="00A22AFA">
              <w:rPr>
                <w:sz w:val="20"/>
                <w:lang w:val="en-GB"/>
              </w:rPr>
              <w:t>Phone</w:t>
            </w:r>
            <w:r w:rsidR="00DE2400" w:rsidRPr="00A22AFA">
              <w:rPr>
                <w:sz w:val="20"/>
                <w:lang w:val="en-GB"/>
              </w:rPr>
              <w:t xml:space="preserve">: </w:t>
            </w:r>
            <w:r w:rsidR="00FA4D6D" w:rsidRPr="00A22AFA">
              <w:rPr>
                <w:sz w:val="20"/>
                <w:lang w:val="en-GB"/>
              </w:rPr>
              <w:t xml:space="preserve">(+48 </w:t>
            </w:r>
            <w:r w:rsidR="00DE2400" w:rsidRPr="00A22AFA">
              <w:rPr>
                <w:sz w:val="20"/>
                <w:lang w:val="en-GB"/>
              </w:rPr>
              <w:t>22</w:t>
            </w:r>
            <w:r w:rsidR="00FA4D6D" w:rsidRPr="00A22AFA">
              <w:rPr>
                <w:sz w:val="20"/>
                <w:lang w:val="en-GB"/>
              </w:rPr>
              <w:t>)</w:t>
            </w:r>
            <w:r w:rsidR="00DE2400" w:rsidRPr="00A22AFA">
              <w:rPr>
                <w:sz w:val="20"/>
                <w:lang w:val="en-GB"/>
              </w:rPr>
              <w:t xml:space="preserve"> 608 3</w:t>
            </w:r>
            <w:r w:rsidR="00E95036" w:rsidRPr="00A22AFA">
              <w:rPr>
                <w:sz w:val="20"/>
                <w:lang w:val="en-GB"/>
              </w:rPr>
              <w:t>8 04</w:t>
            </w:r>
            <w:r w:rsidR="00DE2400" w:rsidRPr="00A22AFA">
              <w:rPr>
                <w:sz w:val="20"/>
                <w:lang w:val="en-GB"/>
              </w:rPr>
              <w:t xml:space="preserve"> </w:t>
            </w:r>
          </w:p>
          <w:p w14:paraId="07C73DA1" w14:textId="0502B71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="00FA1CCF"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35BB64B0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01A3229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 w:rsidR="002021A6"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DE1D0A" w14:paraId="36A99721" w14:textId="77777777" w:rsidTr="009E7D31">
        <w:trPr>
          <w:trHeight w:val="418"/>
        </w:trPr>
        <w:tc>
          <w:tcPr>
            <w:tcW w:w="4926" w:type="dxa"/>
            <w:vMerge/>
          </w:tcPr>
          <w:p w14:paraId="3255344A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62876DA" w:rsidR="00DE1D0A" w:rsidRDefault="003B789D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3712" behindDoc="0" locked="0" layoutInCell="1" allowOverlap="1" wp14:anchorId="296454E0" wp14:editId="7901D481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15240</wp:posOffset>
                  </wp:positionV>
                  <wp:extent cx="241300" cy="248920"/>
                  <wp:effectExtent l="0" t="0" r="635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300" cy="248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1D0A" w:rsidRPr="003D5F42">
              <w:rPr>
                <w:sz w:val="20"/>
              </w:rPr>
              <w:t>@</w:t>
            </w:r>
            <w:proofErr w:type="spellStart"/>
            <w:r w:rsidR="00DE1D0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DE1D0A" w14:paraId="549C3B1C" w14:textId="77777777" w:rsidTr="009E7D31">
        <w:trPr>
          <w:trHeight w:val="480"/>
        </w:trPr>
        <w:tc>
          <w:tcPr>
            <w:tcW w:w="4926" w:type="dxa"/>
            <w:vMerge/>
          </w:tcPr>
          <w:p w14:paraId="231798A1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60C69F96" w:rsidR="00DE1D0A" w:rsidRDefault="00DE1D0A" w:rsidP="00DE1D0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4496" behindDoc="0" locked="0" layoutInCell="1" allowOverlap="1" wp14:anchorId="3EE52BA3" wp14:editId="5649757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1D0A" w14:paraId="06D97269" w14:textId="77777777" w:rsidTr="009E7D31">
        <w:trPr>
          <w:trHeight w:val="480"/>
        </w:trPr>
        <w:tc>
          <w:tcPr>
            <w:tcW w:w="4926" w:type="dxa"/>
          </w:tcPr>
          <w:p w14:paraId="0DD5A4BE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81DB5EF" w14:textId="0374BF4E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3FB8FF36" wp14:editId="5E0746E2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DE1D0A" w14:paraId="2B34FEF8" w14:textId="77777777" w:rsidTr="009E7D31">
        <w:trPr>
          <w:trHeight w:val="480"/>
        </w:trPr>
        <w:tc>
          <w:tcPr>
            <w:tcW w:w="4926" w:type="dxa"/>
          </w:tcPr>
          <w:p w14:paraId="327B582C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0F251B2" w14:textId="699BCE57" w:rsidR="00DE1D0A" w:rsidRPr="003D5F42" w:rsidRDefault="00DE1D0A" w:rsidP="00DE1D0A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6544" behindDoc="0" locked="0" layoutInCell="1" allowOverlap="1" wp14:anchorId="1947C968" wp14:editId="7AD70266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DE1D0A" w14:paraId="16A5698A" w14:textId="77777777" w:rsidTr="009E7D31">
        <w:trPr>
          <w:trHeight w:val="953"/>
        </w:trPr>
        <w:tc>
          <w:tcPr>
            <w:tcW w:w="4926" w:type="dxa"/>
          </w:tcPr>
          <w:p w14:paraId="3605F212" w14:textId="77777777" w:rsidR="00DE1D0A" w:rsidRPr="00C91687" w:rsidRDefault="00DE1D0A" w:rsidP="00DE1D0A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D245A35" w14:textId="79B26C17" w:rsidR="00DE1D0A" w:rsidRPr="003D5F42" w:rsidRDefault="00DE1D0A" w:rsidP="00DE1D0A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4CE9A62A" wp14:editId="5FD5664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14:paraId="385E56CC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49BD2C24" w:rsidR="00DE2400" w:rsidRPr="00A22AFA" w:rsidRDefault="00CA784C" w:rsidP="00747B8C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A22AFA">
              <w:rPr>
                <w:b/>
                <w:lang w:val="en-GB"/>
              </w:rPr>
              <w:t>Related information</w:t>
            </w:r>
          </w:p>
          <w:p w14:paraId="458D3940" w14:textId="022071A4" w:rsidR="00DE2400" w:rsidRPr="00C57D14" w:rsidRDefault="006E48C1" w:rsidP="00747B8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begin"/>
            </w:r>
            <w:r>
              <w:rPr>
                <w:rFonts w:cs="Times New Roman"/>
                <w:lang w:val="en-GB"/>
              </w:rPr>
              <w:instrText xml:space="preserve"> HYPERLINK "https://stat.gov.pl/en/topics/economic-activities-finances/financial-results/financial-results-of-investment-funds-in-2022,7,38.html" \o "News releases: Financial result of financial funds" </w:instrText>
            </w:r>
            <w:r>
              <w:rPr>
                <w:rFonts w:cs="Times New Roman"/>
                <w:lang w:val="en-GB"/>
              </w:rPr>
              <w:fldChar w:fldCharType="separate"/>
            </w:r>
            <w:r w:rsidR="00F41258" w:rsidRPr="006E48C1">
              <w:rPr>
                <w:rStyle w:val="Hipercze"/>
                <w:lang w:val="en-GB"/>
              </w:rPr>
              <w:t xml:space="preserve">News releases. </w:t>
            </w:r>
            <w:r w:rsidR="00676CBD" w:rsidRPr="006E48C1">
              <w:rPr>
                <w:rStyle w:val="Hipercze"/>
                <w:lang w:val="en-GB"/>
              </w:rPr>
              <w:t>Financial</w:t>
            </w:r>
            <w:r w:rsidR="009278A6" w:rsidRPr="006E48C1">
              <w:rPr>
                <w:rStyle w:val="Hipercze"/>
                <w:lang w:val="en-GB"/>
              </w:rPr>
              <w:t xml:space="preserve"> results of financial f</w:t>
            </w:r>
            <w:r w:rsidR="00676CBD" w:rsidRPr="00C57D14">
              <w:rPr>
                <w:rStyle w:val="Hipercze"/>
                <w:lang w:val="en-GB"/>
              </w:rPr>
              <w:t>unds</w:t>
            </w:r>
          </w:p>
          <w:p w14:paraId="7D9034BF" w14:textId="10B15368" w:rsidR="00B16871" w:rsidRPr="00A22AFA" w:rsidRDefault="006E48C1" w:rsidP="00747B8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  <w:lang w:val="en-GB"/>
              </w:rPr>
              <w:fldChar w:fldCharType="end"/>
            </w:r>
            <w:r w:rsidR="00CF18EE">
              <w:rPr>
                <w:rFonts w:cs="Times New Roman"/>
              </w:rPr>
              <w:fldChar w:fldCharType="begin"/>
            </w:r>
            <w:r w:rsidR="00001862" w:rsidRPr="00A22AFA">
              <w:rPr>
                <w:rFonts w:cs="Times New Roman"/>
                <w:lang w:val="en-GB"/>
              </w:rPr>
              <w:instrText>HYPERLINK "https://stat.gov.pl/" \o "description hyperlink "</w:instrText>
            </w:r>
            <w:r w:rsidR="00CF18EE">
              <w:rPr>
                <w:rFonts w:cs="Times New Roman"/>
              </w:rPr>
              <w:fldChar w:fldCharType="separate"/>
            </w:r>
          </w:p>
          <w:p w14:paraId="65BC75DB" w14:textId="656303F0" w:rsidR="00B16871" w:rsidRPr="00A22AFA" w:rsidRDefault="00CF18EE" w:rsidP="00747B8C">
            <w:pPr>
              <w:rPr>
                <w:rStyle w:val="Hipercze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001862" w:rsidRPr="00A22AFA">
              <w:rPr>
                <w:rFonts w:cs="Times New Roman"/>
                <w:lang w:val="en-GB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55DA24D0" w14:textId="353CC6F5" w:rsidR="00DE2400" w:rsidRPr="00A22AFA" w:rsidRDefault="00CF18EE" w:rsidP="00747B8C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="000F569C" w:rsidRPr="00A22AFA">
              <w:rPr>
                <w:b/>
                <w:color w:val="000000" w:themeColor="text1"/>
                <w:szCs w:val="24"/>
                <w:lang w:val="en-GB"/>
              </w:rPr>
              <w:t>Data available in databases</w:t>
            </w:r>
          </w:p>
          <w:p w14:paraId="2CC3343A" w14:textId="6A9B20AC" w:rsidR="00DE2400" w:rsidRPr="00A22AFA" w:rsidRDefault="00CF18EE" w:rsidP="00747B8C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523D69" w:rsidRPr="00A22AFA">
              <w:rPr>
                <w:rFonts w:cs="Times New Roman"/>
                <w:lang w:val="en-GB"/>
              </w:rPr>
              <w:instrText>HYPERLINK "https://bdm.stat.gov.pl/" \o "Macroeconomic Data Bank"</w:instrText>
            </w:r>
            <w:r>
              <w:rPr>
                <w:rFonts w:cs="Times New Roman"/>
              </w:rPr>
              <w:fldChar w:fldCharType="separate"/>
            </w:r>
            <w:r w:rsidR="00676CBD" w:rsidRPr="00A22AFA">
              <w:rPr>
                <w:rStyle w:val="Hipercze"/>
                <w:lang w:val="en-GB"/>
              </w:rPr>
              <w:t>Macroeconomic Data Bank</w:t>
            </w:r>
          </w:p>
          <w:p w14:paraId="57B767CA" w14:textId="2EEBC81C" w:rsidR="00DE2400" w:rsidRPr="00A22AFA" w:rsidRDefault="00CF18EE" w:rsidP="00747B8C">
            <w:pPr>
              <w:rPr>
                <w:rStyle w:val="Hipercze"/>
                <w:rFonts w:cstheme="minorBidi"/>
                <w:color w:val="auto"/>
                <w:u w:val="none"/>
                <w:lang w:val="en-GB"/>
              </w:rPr>
            </w:pPr>
            <w:r>
              <w:rPr>
                <w:rFonts w:cs="Times New Roman"/>
              </w:rPr>
              <w:fldChar w:fldCharType="end"/>
            </w:r>
          </w:p>
          <w:p w14:paraId="326D6B5C" w14:textId="2668943E" w:rsidR="00B16871" w:rsidRPr="00A22AFA" w:rsidRDefault="00CF18EE" w:rsidP="00B16871">
            <w:pPr>
              <w:rPr>
                <w:rStyle w:val="Hipercze"/>
                <w:rFonts w:cstheme="minorBidi"/>
                <w:lang w:val="en-GB"/>
              </w:rPr>
            </w:pPr>
            <w:r>
              <w:rPr>
                <w:rFonts w:cs="Times New Roman"/>
              </w:rPr>
              <w:fldChar w:fldCharType="begin"/>
            </w:r>
            <w:r w:rsidR="00001862" w:rsidRPr="00A22AFA">
              <w:rPr>
                <w:rFonts w:cs="Times New Roman"/>
                <w:lang w:val="en-GB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6EC7A51E" w14:textId="0C392019" w:rsidR="00B16871" w:rsidRPr="00A22AFA" w:rsidRDefault="00CF18EE" w:rsidP="00B16871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>
              <w:rPr>
                <w:rFonts w:cs="Times New Roman"/>
              </w:rPr>
              <w:fldChar w:fldCharType="end"/>
            </w:r>
            <w:r w:rsidR="005B1FC6" w:rsidRPr="00A22AFA">
              <w:rPr>
                <w:b/>
                <w:color w:val="000000" w:themeColor="text1"/>
                <w:szCs w:val="24"/>
                <w:lang w:val="en-GB"/>
              </w:rPr>
              <w:t>Terms used in</w:t>
            </w:r>
            <w:r w:rsidR="00CA784C" w:rsidRPr="00A22AFA">
              <w:rPr>
                <w:b/>
                <w:color w:val="000000" w:themeColor="text1"/>
                <w:szCs w:val="24"/>
                <w:lang w:val="en-GB"/>
              </w:rPr>
              <w:t xml:space="preserve"> official statistics</w:t>
            </w:r>
          </w:p>
          <w:p w14:paraId="7C166DC6" w14:textId="6D8924FE" w:rsidR="00B16871" w:rsidRPr="00A22AFA" w:rsidRDefault="00BC0752" w:rsidP="00B16871">
            <w:pPr>
              <w:rPr>
                <w:rStyle w:val="Hipercze"/>
                <w:rFonts w:cstheme="minorBidi"/>
                <w:color w:val="auto"/>
                <w:u w:val="none"/>
                <w:lang w:val="en-GB"/>
              </w:rPr>
            </w:pPr>
            <w:hyperlink r:id="rId22" w:tooltip="Terms used in official statistics: Investment fund" w:history="1">
              <w:r w:rsidR="00676CBD" w:rsidRPr="00A22AFA">
                <w:rPr>
                  <w:rStyle w:val="Hipercze"/>
                  <w:lang w:val="en-GB"/>
                </w:rPr>
                <w:t>Investment fund</w:t>
              </w:r>
            </w:hyperlink>
          </w:p>
          <w:p w14:paraId="037E4B21" w14:textId="4E93FB53" w:rsidR="00B16871" w:rsidRPr="00CF18EE" w:rsidRDefault="00CF18EE" w:rsidP="00B1687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begin"/>
            </w:r>
            <w:r w:rsidR="00523D69">
              <w:rPr>
                <w:rFonts w:cs="Times New Roman"/>
              </w:rPr>
              <w:instrText>HYPERLINK "https://stat.gov.pl/en/metainformation/glossary/terms-used-in-official-statistics/1646,term.html" \o "Terms used in official statistics: Investment fund company"</w:instrText>
            </w:r>
            <w:r>
              <w:rPr>
                <w:rFonts w:cs="Times New Roman"/>
              </w:rPr>
              <w:fldChar w:fldCharType="separate"/>
            </w:r>
            <w:r w:rsidR="00676CBD">
              <w:rPr>
                <w:rStyle w:val="Hipercze"/>
              </w:rPr>
              <w:t xml:space="preserve">Investment fund </w:t>
            </w:r>
            <w:proofErr w:type="spellStart"/>
            <w:r w:rsidR="00676CBD">
              <w:rPr>
                <w:rStyle w:val="Hipercze"/>
              </w:rPr>
              <w:t>company</w:t>
            </w:r>
            <w:proofErr w:type="spellEnd"/>
          </w:p>
          <w:p w14:paraId="1F14F0C1" w14:textId="7787A21F" w:rsidR="00B16871" w:rsidRPr="00CF18EE" w:rsidRDefault="00CF18EE" w:rsidP="00B16871">
            <w:pPr>
              <w:rPr>
                <w:rStyle w:val="Hipercze"/>
                <w:rFonts w:cstheme="minorBidi"/>
              </w:rPr>
            </w:pPr>
            <w:r>
              <w:rPr>
                <w:rFonts w:cs="Times New Roman"/>
              </w:rPr>
              <w:fldChar w:fldCharType="end"/>
            </w:r>
            <w:r>
              <w:rPr>
                <w:rFonts w:cs="Times New Roman"/>
              </w:rPr>
              <w:fldChar w:fldCharType="begin"/>
            </w:r>
            <w:r w:rsidR="00001862">
              <w:rPr>
                <w:rFonts w:cs="Times New Roman"/>
              </w:rPr>
              <w:instrText>HYPERLINK "https://stat.gov.pl/" \o "description hyperlink "</w:instrText>
            </w:r>
            <w:r>
              <w:rPr>
                <w:rFonts w:cs="Times New Roman"/>
              </w:rPr>
              <w:fldChar w:fldCharType="separate"/>
            </w:r>
          </w:p>
          <w:p w14:paraId="32159E9A" w14:textId="5BDB716F" w:rsidR="00DE2400" w:rsidRPr="00417835" w:rsidRDefault="00CF18EE" w:rsidP="00747B8C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</w:p>
          <w:p w14:paraId="74120B68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734C8732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59EB7117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8F3638" w14:paraId="366352B6" w14:textId="77777777" w:rsidTr="00E23337">
        <w:trPr>
          <w:trHeight w:val="1912"/>
        </w:trPr>
        <w:tc>
          <w:tcPr>
            <w:tcW w:w="4379" w:type="dxa"/>
          </w:tcPr>
          <w:p w14:paraId="7D4342A1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18600317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1B68E34A" w14:textId="77777777" w:rsidR="000470AA" w:rsidRDefault="000470AA" w:rsidP="000470AA">
      <w:pPr>
        <w:rPr>
          <w:sz w:val="20"/>
        </w:rPr>
      </w:pPr>
    </w:p>
    <w:p w14:paraId="21E45930" w14:textId="77777777" w:rsidR="000470AA" w:rsidRDefault="000470AA" w:rsidP="000470AA">
      <w:pPr>
        <w:rPr>
          <w:sz w:val="18"/>
        </w:rPr>
      </w:pPr>
    </w:p>
    <w:p w14:paraId="7C19EFAE" w14:textId="5AAD912C" w:rsidR="00D261A2" w:rsidRPr="00001C5B" w:rsidRDefault="00D261A2" w:rsidP="00AD0E56">
      <w:pPr>
        <w:rPr>
          <w:sz w:val="18"/>
        </w:rPr>
      </w:pPr>
    </w:p>
    <w:sectPr w:rsidR="00D261A2" w:rsidRPr="00001C5B" w:rsidSect="003B18B6">
      <w:headerReference w:type="default" r:id="rId23"/>
      <w:footerReference w:type="default" r:id="rId24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7F9ABD" w14:textId="77777777" w:rsidR="00027FD9" w:rsidRDefault="00027FD9" w:rsidP="000662E2">
      <w:pPr>
        <w:spacing w:after="0" w:line="240" w:lineRule="auto"/>
      </w:pPr>
      <w:r>
        <w:separator/>
      </w:r>
    </w:p>
  </w:endnote>
  <w:endnote w:type="continuationSeparator" w:id="0">
    <w:p w14:paraId="0A92D9C3" w14:textId="77777777" w:rsidR="00027FD9" w:rsidRDefault="00027FD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A2FBA603-797F-4970-9B3D-02E4E7F0780A}"/>
    <w:embedBold r:id="rId2" w:fontKey="{8D86CE3F-0DEB-458D-830D-16958899D3D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E5D42F6C-A1AA-4418-ABFF-579BD745C0CD}"/>
    <w:embedBold r:id="rId4" w:fontKey="{08C01807-7008-49CD-8370-5FC016C7BE26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86C1F74-1F91-4F7D-B985-BA9CDD2E6330}"/>
    <w:embedBold r:id="rId6" w:fontKey="{55A56A81-6330-49CF-A554-D87175872BEE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EF006249-9468-411F-AB6B-96D3D2E64DCC}"/>
    <w:embedItalic r:id="rId8" w:fontKey="{FA1BFC58-B5D4-49F9-B3D8-16B48C4B15B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5F8CF24-AB49-4F2D-8763-D2623D39836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15F19E56-28AB-45D0-B4BE-1E424BFE544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E4E161BE-501B-45CC-BC6A-A4C51EA5B6CB}"/>
  </w:font>
  <w:font w:name="Fira Sans Extra Condensed">
    <w:panose1 w:val="020B0503050000020004"/>
    <w:charset w:val="EE"/>
    <w:family w:val="swiss"/>
    <w:pitch w:val="variable"/>
    <w:sig w:usb0="600002FF" w:usb1="00000001" w:usb2="00000000" w:usb3="00000000" w:csb0="0000019F" w:csb1="00000000"/>
    <w:embedBold r:id="rId12" w:fontKey="{060C43B1-789D-421E-8479-BABC597E45DC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114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114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114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DCA724" w14:textId="77777777" w:rsidR="00027FD9" w:rsidRDefault="00027FD9" w:rsidP="000662E2">
      <w:pPr>
        <w:spacing w:after="0" w:line="240" w:lineRule="auto"/>
      </w:pPr>
      <w:r>
        <w:separator/>
      </w:r>
    </w:p>
  </w:footnote>
  <w:footnote w:type="continuationSeparator" w:id="0">
    <w:p w14:paraId="4C1A03EB" w14:textId="77777777" w:rsidR="00027FD9" w:rsidRDefault="00027FD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6264E2BE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6D156491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7" name="Obraz 7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5C6AB42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207DEFBE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0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207DEFBE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74FC4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7ABD48E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Publication date 25.10.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5CEC5E5" w:rsidR="00F37172" w:rsidRPr="00A01B40" w:rsidRDefault="0085659F" w:rsidP="00F049AB">
                          <w:pPr>
                            <w:pStyle w:val="Datainformacjisygnalnej"/>
                          </w:pPr>
                          <w:r>
                            <w:t>25.10</w:t>
                          </w:r>
                          <w:r w:rsidR="00DE6B58">
                            <w:t>.</w:t>
                          </w:r>
                          <w:r w:rsidR="009D06D9"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alt="Publication date 25.10.2023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" filled="f" stroked="f">
              <v:textbox>
                <w:txbxContent>
                  <w:p w14:paraId="71967FEA" w14:textId="05CEC5E5" w:rsidR="00F37172" w:rsidRPr="00A01B40" w:rsidRDefault="0085659F" w:rsidP="00F049AB">
                    <w:pPr>
                      <w:pStyle w:val="Datainformacjisygnalnej"/>
                    </w:pPr>
                    <w:r>
                      <w:t>25.10</w:t>
                    </w:r>
                    <w:r w:rsidR="00DE6B58">
                      <w:t>.</w:t>
                    </w:r>
                    <w:r w:rsidR="009D06D9">
                      <w:t>2023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1" type="#_x0000_t75" style="width:126.15pt;height:126.15pt;visibility:visible;mso-wrap-style:square" o:bullet="t">
        <v:imagedata r:id="rId1" o:title=""/>
      </v:shape>
    </w:pict>
  </w:numPicBullet>
  <w:numPicBullet w:numPicBulletId="1">
    <w:pict>
      <v:shape id="_x0000_i1102" type="#_x0000_t75" style="width:126.15pt;height:126.15pt;visibility:visible;mso-wrap-style:square" o:bullet="t">
        <v:imagedata r:id="rId2" o:title=""/>
      </v:shape>
    </w:pict>
  </w:numPicBullet>
  <w:numPicBullet w:numPicBulletId="2">
    <w:pict>
      <v:shape id="_x0000_i1103" type="#_x0000_t75" style="width:17.85pt;height:29.95pt;visibility:visible;mso-wrap-style:square" o:bullet="t">
        <v:imagedata r:id="rId3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862"/>
    <w:rsid w:val="00001C5B"/>
    <w:rsid w:val="00003437"/>
    <w:rsid w:val="00003A5F"/>
    <w:rsid w:val="00003EF6"/>
    <w:rsid w:val="0000709F"/>
    <w:rsid w:val="000108B8"/>
    <w:rsid w:val="000152F5"/>
    <w:rsid w:val="00021CD0"/>
    <w:rsid w:val="00027FD9"/>
    <w:rsid w:val="00044758"/>
    <w:rsid w:val="0004582E"/>
    <w:rsid w:val="000470AA"/>
    <w:rsid w:val="00057CA1"/>
    <w:rsid w:val="000647A9"/>
    <w:rsid w:val="000662E2"/>
    <w:rsid w:val="00066883"/>
    <w:rsid w:val="00071B39"/>
    <w:rsid w:val="00074DD8"/>
    <w:rsid w:val="00075759"/>
    <w:rsid w:val="000806F7"/>
    <w:rsid w:val="00090444"/>
    <w:rsid w:val="000947F0"/>
    <w:rsid w:val="00097840"/>
    <w:rsid w:val="000A316B"/>
    <w:rsid w:val="000B0727"/>
    <w:rsid w:val="000B3DF5"/>
    <w:rsid w:val="000C135D"/>
    <w:rsid w:val="000C25A3"/>
    <w:rsid w:val="000C276F"/>
    <w:rsid w:val="000C29A5"/>
    <w:rsid w:val="000D1D43"/>
    <w:rsid w:val="000D225C"/>
    <w:rsid w:val="000D2A5C"/>
    <w:rsid w:val="000D39F0"/>
    <w:rsid w:val="000D5E47"/>
    <w:rsid w:val="000E0918"/>
    <w:rsid w:val="000E79A9"/>
    <w:rsid w:val="000F569C"/>
    <w:rsid w:val="001011C3"/>
    <w:rsid w:val="00101BBA"/>
    <w:rsid w:val="001032F6"/>
    <w:rsid w:val="00106DA3"/>
    <w:rsid w:val="00110214"/>
    <w:rsid w:val="001109D2"/>
    <w:rsid w:val="00110D87"/>
    <w:rsid w:val="00112399"/>
    <w:rsid w:val="00114DB9"/>
    <w:rsid w:val="00116087"/>
    <w:rsid w:val="00117711"/>
    <w:rsid w:val="00117C86"/>
    <w:rsid w:val="0012232D"/>
    <w:rsid w:val="00127AC0"/>
    <w:rsid w:val="00130296"/>
    <w:rsid w:val="00134145"/>
    <w:rsid w:val="00136736"/>
    <w:rsid w:val="00136740"/>
    <w:rsid w:val="00136D67"/>
    <w:rsid w:val="001423B6"/>
    <w:rsid w:val="001448A7"/>
    <w:rsid w:val="00146621"/>
    <w:rsid w:val="00153167"/>
    <w:rsid w:val="00156F04"/>
    <w:rsid w:val="001617E3"/>
    <w:rsid w:val="00162325"/>
    <w:rsid w:val="0016510E"/>
    <w:rsid w:val="00172632"/>
    <w:rsid w:val="00185352"/>
    <w:rsid w:val="001951DA"/>
    <w:rsid w:val="00197794"/>
    <w:rsid w:val="001A501F"/>
    <w:rsid w:val="001B053D"/>
    <w:rsid w:val="001B77DD"/>
    <w:rsid w:val="001C3269"/>
    <w:rsid w:val="001D19B6"/>
    <w:rsid w:val="001D1DB4"/>
    <w:rsid w:val="001D23F1"/>
    <w:rsid w:val="001D25F9"/>
    <w:rsid w:val="001D61ED"/>
    <w:rsid w:val="001E5B2D"/>
    <w:rsid w:val="001F3A80"/>
    <w:rsid w:val="0020156C"/>
    <w:rsid w:val="002021A6"/>
    <w:rsid w:val="00207065"/>
    <w:rsid w:val="00207790"/>
    <w:rsid w:val="00212036"/>
    <w:rsid w:val="00216634"/>
    <w:rsid w:val="0022127A"/>
    <w:rsid w:val="00222C33"/>
    <w:rsid w:val="0023528D"/>
    <w:rsid w:val="00242D31"/>
    <w:rsid w:val="00244CD9"/>
    <w:rsid w:val="00247E92"/>
    <w:rsid w:val="0025481E"/>
    <w:rsid w:val="002574F9"/>
    <w:rsid w:val="00260F7D"/>
    <w:rsid w:val="00262B61"/>
    <w:rsid w:val="00262CC6"/>
    <w:rsid w:val="00263E08"/>
    <w:rsid w:val="00276811"/>
    <w:rsid w:val="002809D2"/>
    <w:rsid w:val="00282699"/>
    <w:rsid w:val="00287F49"/>
    <w:rsid w:val="002926DF"/>
    <w:rsid w:val="00293C0F"/>
    <w:rsid w:val="00296697"/>
    <w:rsid w:val="002A3B04"/>
    <w:rsid w:val="002A4761"/>
    <w:rsid w:val="002B0472"/>
    <w:rsid w:val="002B3388"/>
    <w:rsid w:val="002B6B12"/>
    <w:rsid w:val="002B797D"/>
    <w:rsid w:val="002C21F0"/>
    <w:rsid w:val="002D01DF"/>
    <w:rsid w:val="002E2973"/>
    <w:rsid w:val="002E3EB3"/>
    <w:rsid w:val="002E5842"/>
    <w:rsid w:val="002E6140"/>
    <w:rsid w:val="002E6985"/>
    <w:rsid w:val="002E71B6"/>
    <w:rsid w:val="002F35F6"/>
    <w:rsid w:val="002F3AD0"/>
    <w:rsid w:val="002F77C8"/>
    <w:rsid w:val="00303F27"/>
    <w:rsid w:val="00304F22"/>
    <w:rsid w:val="00306C7C"/>
    <w:rsid w:val="00313B63"/>
    <w:rsid w:val="00314F86"/>
    <w:rsid w:val="00317F4D"/>
    <w:rsid w:val="00322EDD"/>
    <w:rsid w:val="003309FA"/>
    <w:rsid w:val="00332320"/>
    <w:rsid w:val="0034588E"/>
    <w:rsid w:val="00347D72"/>
    <w:rsid w:val="00353F45"/>
    <w:rsid w:val="00355D91"/>
    <w:rsid w:val="00357611"/>
    <w:rsid w:val="00357662"/>
    <w:rsid w:val="0036432A"/>
    <w:rsid w:val="00364AF9"/>
    <w:rsid w:val="00367237"/>
    <w:rsid w:val="0037077F"/>
    <w:rsid w:val="00371973"/>
    <w:rsid w:val="00372411"/>
    <w:rsid w:val="00373882"/>
    <w:rsid w:val="00380210"/>
    <w:rsid w:val="003843DB"/>
    <w:rsid w:val="0039061C"/>
    <w:rsid w:val="00393761"/>
    <w:rsid w:val="00394E26"/>
    <w:rsid w:val="00396691"/>
    <w:rsid w:val="00397D18"/>
    <w:rsid w:val="003A1B36"/>
    <w:rsid w:val="003A76E3"/>
    <w:rsid w:val="003B1454"/>
    <w:rsid w:val="003B18B6"/>
    <w:rsid w:val="003B3665"/>
    <w:rsid w:val="003B789D"/>
    <w:rsid w:val="003C161B"/>
    <w:rsid w:val="003C59E0"/>
    <w:rsid w:val="003C6C8D"/>
    <w:rsid w:val="003D1627"/>
    <w:rsid w:val="003D2656"/>
    <w:rsid w:val="003D4F95"/>
    <w:rsid w:val="003D5A34"/>
    <w:rsid w:val="003D5F42"/>
    <w:rsid w:val="003D60A9"/>
    <w:rsid w:val="003F4C97"/>
    <w:rsid w:val="003F666D"/>
    <w:rsid w:val="003F7FE6"/>
    <w:rsid w:val="00400193"/>
    <w:rsid w:val="00416EAF"/>
    <w:rsid w:val="004212E7"/>
    <w:rsid w:val="00423C88"/>
    <w:rsid w:val="0042446D"/>
    <w:rsid w:val="00427BF8"/>
    <w:rsid w:val="00431C02"/>
    <w:rsid w:val="0043251D"/>
    <w:rsid w:val="00437395"/>
    <w:rsid w:val="00445047"/>
    <w:rsid w:val="00445D75"/>
    <w:rsid w:val="00446749"/>
    <w:rsid w:val="00453EB7"/>
    <w:rsid w:val="0045610A"/>
    <w:rsid w:val="00463E39"/>
    <w:rsid w:val="004657FC"/>
    <w:rsid w:val="004733F6"/>
    <w:rsid w:val="00474E69"/>
    <w:rsid w:val="00476316"/>
    <w:rsid w:val="004832A6"/>
    <w:rsid w:val="00483E9F"/>
    <w:rsid w:val="00485A2C"/>
    <w:rsid w:val="00487D66"/>
    <w:rsid w:val="00487E50"/>
    <w:rsid w:val="004904BC"/>
    <w:rsid w:val="0049612E"/>
    <w:rsid w:val="0049621B"/>
    <w:rsid w:val="004A1D19"/>
    <w:rsid w:val="004A61AB"/>
    <w:rsid w:val="004C1895"/>
    <w:rsid w:val="004C6D40"/>
    <w:rsid w:val="004E03A2"/>
    <w:rsid w:val="004E6AA8"/>
    <w:rsid w:val="004F0C3C"/>
    <w:rsid w:val="004F0F20"/>
    <w:rsid w:val="004F2280"/>
    <w:rsid w:val="004F23BB"/>
    <w:rsid w:val="004F3DDC"/>
    <w:rsid w:val="004F63FC"/>
    <w:rsid w:val="00505A92"/>
    <w:rsid w:val="005141F0"/>
    <w:rsid w:val="005203F1"/>
    <w:rsid w:val="00521BC3"/>
    <w:rsid w:val="00523D69"/>
    <w:rsid w:val="00533632"/>
    <w:rsid w:val="00534013"/>
    <w:rsid w:val="0053503C"/>
    <w:rsid w:val="00535DCE"/>
    <w:rsid w:val="005402C7"/>
    <w:rsid w:val="00540C5C"/>
    <w:rsid w:val="00541E6E"/>
    <w:rsid w:val="0054251F"/>
    <w:rsid w:val="005469A5"/>
    <w:rsid w:val="005520D8"/>
    <w:rsid w:val="00555CFB"/>
    <w:rsid w:val="00556CF1"/>
    <w:rsid w:val="005702C6"/>
    <w:rsid w:val="005722CF"/>
    <w:rsid w:val="005762A7"/>
    <w:rsid w:val="0058014B"/>
    <w:rsid w:val="00581513"/>
    <w:rsid w:val="00581B16"/>
    <w:rsid w:val="00587CEE"/>
    <w:rsid w:val="005916D7"/>
    <w:rsid w:val="0059427F"/>
    <w:rsid w:val="005A698C"/>
    <w:rsid w:val="005B1FC6"/>
    <w:rsid w:val="005B1FE5"/>
    <w:rsid w:val="005B3B8E"/>
    <w:rsid w:val="005C0CAC"/>
    <w:rsid w:val="005C2735"/>
    <w:rsid w:val="005C3072"/>
    <w:rsid w:val="005D062E"/>
    <w:rsid w:val="005D37EA"/>
    <w:rsid w:val="005E0799"/>
    <w:rsid w:val="005E10F9"/>
    <w:rsid w:val="005E1200"/>
    <w:rsid w:val="005F1A1C"/>
    <w:rsid w:val="005F45EE"/>
    <w:rsid w:val="005F5A80"/>
    <w:rsid w:val="006044FF"/>
    <w:rsid w:val="00607CC5"/>
    <w:rsid w:val="0061179B"/>
    <w:rsid w:val="006125F9"/>
    <w:rsid w:val="006168E9"/>
    <w:rsid w:val="00627982"/>
    <w:rsid w:val="00627C7A"/>
    <w:rsid w:val="00633014"/>
    <w:rsid w:val="0063391F"/>
    <w:rsid w:val="0063437B"/>
    <w:rsid w:val="0064017E"/>
    <w:rsid w:val="00642EE1"/>
    <w:rsid w:val="00653DC3"/>
    <w:rsid w:val="00654BB6"/>
    <w:rsid w:val="006673CA"/>
    <w:rsid w:val="00673C26"/>
    <w:rsid w:val="00674DE5"/>
    <w:rsid w:val="00674E93"/>
    <w:rsid w:val="00676CBD"/>
    <w:rsid w:val="00677ACA"/>
    <w:rsid w:val="00680119"/>
    <w:rsid w:val="006812AF"/>
    <w:rsid w:val="0068327D"/>
    <w:rsid w:val="00691278"/>
    <w:rsid w:val="00691534"/>
    <w:rsid w:val="00693880"/>
    <w:rsid w:val="00694AF0"/>
    <w:rsid w:val="00694ECB"/>
    <w:rsid w:val="006A4686"/>
    <w:rsid w:val="006A4ACC"/>
    <w:rsid w:val="006B0E9E"/>
    <w:rsid w:val="006B486D"/>
    <w:rsid w:val="006B5AE4"/>
    <w:rsid w:val="006B7E1A"/>
    <w:rsid w:val="006C197A"/>
    <w:rsid w:val="006D1507"/>
    <w:rsid w:val="006D3927"/>
    <w:rsid w:val="006D3995"/>
    <w:rsid w:val="006D4054"/>
    <w:rsid w:val="006E02EC"/>
    <w:rsid w:val="006E3C4F"/>
    <w:rsid w:val="006E48C1"/>
    <w:rsid w:val="006E6F41"/>
    <w:rsid w:val="006E73E6"/>
    <w:rsid w:val="006F12A8"/>
    <w:rsid w:val="00710BF3"/>
    <w:rsid w:val="007211B1"/>
    <w:rsid w:val="007267B0"/>
    <w:rsid w:val="007277DA"/>
    <w:rsid w:val="00731D27"/>
    <w:rsid w:val="00742BE9"/>
    <w:rsid w:val="00743E92"/>
    <w:rsid w:val="00746187"/>
    <w:rsid w:val="00752A30"/>
    <w:rsid w:val="00755D66"/>
    <w:rsid w:val="00761A49"/>
    <w:rsid w:val="0076254F"/>
    <w:rsid w:val="00763359"/>
    <w:rsid w:val="007801F5"/>
    <w:rsid w:val="00783CA4"/>
    <w:rsid w:val="007842FB"/>
    <w:rsid w:val="00786124"/>
    <w:rsid w:val="0079514B"/>
    <w:rsid w:val="00795252"/>
    <w:rsid w:val="007A2DC1"/>
    <w:rsid w:val="007B61C9"/>
    <w:rsid w:val="007C6B41"/>
    <w:rsid w:val="007D0869"/>
    <w:rsid w:val="007D14C4"/>
    <w:rsid w:val="007D3319"/>
    <w:rsid w:val="007D335D"/>
    <w:rsid w:val="007D605C"/>
    <w:rsid w:val="007E3314"/>
    <w:rsid w:val="007E3514"/>
    <w:rsid w:val="007E3E7F"/>
    <w:rsid w:val="007E4B03"/>
    <w:rsid w:val="007F324B"/>
    <w:rsid w:val="007F413C"/>
    <w:rsid w:val="00803031"/>
    <w:rsid w:val="0080553C"/>
    <w:rsid w:val="00805B46"/>
    <w:rsid w:val="00805DB4"/>
    <w:rsid w:val="008116C8"/>
    <w:rsid w:val="00823593"/>
    <w:rsid w:val="00825DC2"/>
    <w:rsid w:val="00834AD3"/>
    <w:rsid w:val="008409A2"/>
    <w:rsid w:val="008417E2"/>
    <w:rsid w:val="00843795"/>
    <w:rsid w:val="00847F0F"/>
    <w:rsid w:val="00850B7B"/>
    <w:rsid w:val="00852448"/>
    <w:rsid w:val="0085659F"/>
    <w:rsid w:val="008572F7"/>
    <w:rsid w:val="00877F6C"/>
    <w:rsid w:val="00880231"/>
    <w:rsid w:val="00880765"/>
    <w:rsid w:val="0088258A"/>
    <w:rsid w:val="00886332"/>
    <w:rsid w:val="00891DE6"/>
    <w:rsid w:val="008925F0"/>
    <w:rsid w:val="00892E15"/>
    <w:rsid w:val="0089448A"/>
    <w:rsid w:val="00894C23"/>
    <w:rsid w:val="00894DBE"/>
    <w:rsid w:val="00897877"/>
    <w:rsid w:val="008A26D9"/>
    <w:rsid w:val="008A7B5B"/>
    <w:rsid w:val="008B12D2"/>
    <w:rsid w:val="008C0C29"/>
    <w:rsid w:val="008D02DA"/>
    <w:rsid w:val="008D76BC"/>
    <w:rsid w:val="008E7DBA"/>
    <w:rsid w:val="008F0829"/>
    <w:rsid w:val="008F0A35"/>
    <w:rsid w:val="008F3638"/>
    <w:rsid w:val="008F4441"/>
    <w:rsid w:val="008F6B20"/>
    <w:rsid w:val="008F6F31"/>
    <w:rsid w:val="008F74DF"/>
    <w:rsid w:val="00902274"/>
    <w:rsid w:val="0090662D"/>
    <w:rsid w:val="009127BA"/>
    <w:rsid w:val="00920AAE"/>
    <w:rsid w:val="009227A6"/>
    <w:rsid w:val="009278A6"/>
    <w:rsid w:val="00933EC1"/>
    <w:rsid w:val="009367BC"/>
    <w:rsid w:val="00937797"/>
    <w:rsid w:val="009446AD"/>
    <w:rsid w:val="00951DD6"/>
    <w:rsid w:val="009530DB"/>
    <w:rsid w:val="00953676"/>
    <w:rsid w:val="00956027"/>
    <w:rsid w:val="00956F30"/>
    <w:rsid w:val="00962B00"/>
    <w:rsid w:val="009631E2"/>
    <w:rsid w:val="00966C9A"/>
    <w:rsid w:val="009705EE"/>
    <w:rsid w:val="00974BEB"/>
    <w:rsid w:val="00977927"/>
    <w:rsid w:val="0098135C"/>
    <w:rsid w:val="0098156A"/>
    <w:rsid w:val="009871AD"/>
    <w:rsid w:val="00991BAC"/>
    <w:rsid w:val="00993AA9"/>
    <w:rsid w:val="009958B0"/>
    <w:rsid w:val="009A5A3E"/>
    <w:rsid w:val="009A6EA0"/>
    <w:rsid w:val="009B771A"/>
    <w:rsid w:val="009B7800"/>
    <w:rsid w:val="009C1335"/>
    <w:rsid w:val="009C1AB2"/>
    <w:rsid w:val="009C7251"/>
    <w:rsid w:val="009D06D9"/>
    <w:rsid w:val="009D56AF"/>
    <w:rsid w:val="009E2E91"/>
    <w:rsid w:val="009E7D31"/>
    <w:rsid w:val="00A01B40"/>
    <w:rsid w:val="00A04B9C"/>
    <w:rsid w:val="00A07EF5"/>
    <w:rsid w:val="00A1036B"/>
    <w:rsid w:val="00A139F5"/>
    <w:rsid w:val="00A22AFA"/>
    <w:rsid w:val="00A246F7"/>
    <w:rsid w:val="00A305EB"/>
    <w:rsid w:val="00A32E16"/>
    <w:rsid w:val="00A365F4"/>
    <w:rsid w:val="00A46DAE"/>
    <w:rsid w:val="00A47D80"/>
    <w:rsid w:val="00A53132"/>
    <w:rsid w:val="00A54192"/>
    <w:rsid w:val="00A563F2"/>
    <w:rsid w:val="00A566E8"/>
    <w:rsid w:val="00A66347"/>
    <w:rsid w:val="00A7392B"/>
    <w:rsid w:val="00A768BA"/>
    <w:rsid w:val="00A810F9"/>
    <w:rsid w:val="00A82D31"/>
    <w:rsid w:val="00A85E7E"/>
    <w:rsid w:val="00A86ECC"/>
    <w:rsid w:val="00A86FCC"/>
    <w:rsid w:val="00A90A6D"/>
    <w:rsid w:val="00A91FDD"/>
    <w:rsid w:val="00A971E5"/>
    <w:rsid w:val="00AA4289"/>
    <w:rsid w:val="00AA710D"/>
    <w:rsid w:val="00AB64F3"/>
    <w:rsid w:val="00AB6D25"/>
    <w:rsid w:val="00AC1828"/>
    <w:rsid w:val="00AC5D3E"/>
    <w:rsid w:val="00AC68D8"/>
    <w:rsid w:val="00AD0E56"/>
    <w:rsid w:val="00AE229B"/>
    <w:rsid w:val="00AE2A41"/>
    <w:rsid w:val="00AE2D4B"/>
    <w:rsid w:val="00AE44AA"/>
    <w:rsid w:val="00AE4F99"/>
    <w:rsid w:val="00AE54DC"/>
    <w:rsid w:val="00AF1466"/>
    <w:rsid w:val="00B10DF9"/>
    <w:rsid w:val="00B11B69"/>
    <w:rsid w:val="00B14952"/>
    <w:rsid w:val="00B16871"/>
    <w:rsid w:val="00B16986"/>
    <w:rsid w:val="00B25B45"/>
    <w:rsid w:val="00B31E5A"/>
    <w:rsid w:val="00B47359"/>
    <w:rsid w:val="00B639D5"/>
    <w:rsid w:val="00B653AB"/>
    <w:rsid w:val="00B65F9E"/>
    <w:rsid w:val="00B66B19"/>
    <w:rsid w:val="00B769C3"/>
    <w:rsid w:val="00B77C38"/>
    <w:rsid w:val="00B85079"/>
    <w:rsid w:val="00B914E9"/>
    <w:rsid w:val="00B956EE"/>
    <w:rsid w:val="00BA06F2"/>
    <w:rsid w:val="00BA2BA1"/>
    <w:rsid w:val="00BA3397"/>
    <w:rsid w:val="00BA3447"/>
    <w:rsid w:val="00BA3562"/>
    <w:rsid w:val="00BB4F09"/>
    <w:rsid w:val="00BB54B5"/>
    <w:rsid w:val="00BC0752"/>
    <w:rsid w:val="00BD4C03"/>
    <w:rsid w:val="00BD4E33"/>
    <w:rsid w:val="00BE0B57"/>
    <w:rsid w:val="00BE14D2"/>
    <w:rsid w:val="00BF7798"/>
    <w:rsid w:val="00C030DE"/>
    <w:rsid w:val="00C051A8"/>
    <w:rsid w:val="00C1099A"/>
    <w:rsid w:val="00C172EE"/>
    <w:rsid w:val="00C22105"/>
    <w:rsid w:val="00C244B6"/>
    <w:rsid w:val="00C25F20"/>
    <w:rsid w:val="00C27BF1"/>
    <w:rsid w:val="00C31167"/>
    <w:rsid w:val="00C32317"/>
    <w:rsid w:val="00C3702F"/>
    <w:rsid w:val="00C4500A"/>
    <w:rsid w:val="00C57D14"/>
    <w:rsid w:val="00C60504"/>
    <w:rsid w:val="00C62238"/>
    <w:rsid w:val="00C634B5"/>
    <w:rsid w:val="00C64A37"/>
    <w:rsid w:val="00C66259"/>
    <w:rsid w:val="00C7158E"/>
    <w:rsid w:val="00C71BB3"/>
    <w:rsid w:val="00C7250B"/>
    <w:rsid w:val="00C7346B"/>
    <w:rsid w:val="00C77C0E"/>
    <w:rsid w:val="00C80C9A"/>
    <w:rsid w:val="00C823A6"/>
    <w:rsid w:val="00C84724"/>
    <w:rsid w:val="00C9103E"/>
    <w:rsid w:val="00C91687"/>
    <w:rsid w:val="00C924A8"/>
    <w:rsid w:val="00C945FE"/>
    <w:rsid w:val="00C950CB"/>
    <w:rsid w:val="00C96FAA"/>
    <w:rsid w:val="00C97A04"/>
    <w:rsid w:val="00CA107B"/>
    <w:rsid w:val="00CA46AC"/>
    <w:rsid w:val="00CA484D"/>
    <w:rsid w:val="00CA4FB6"/>
    <w:rsid w:val="00CA784C"/>
    <w:rsid w:val="00CB2F90"/>
    <w:rsid w:val="00CB305E"/>
    <w:rsid w:val="00CB6AD4"/>
    <w:rsid w:val="00CC35E9"/>
    <w:rsid w:val="00CC739E"/>
    <w:rsid w:val="00CD1EBB"/>
    <w:rsid w:val="00CD28CF"/>
    <w:rsid w:val="00CD58B7"/>
    <w:rsid w:val="00CD7344"/>
    <w:rsid w:val="00CD75B4"/>
    <w:rsid w:val="00CD7967"/>
    <w:rsid w:val="00CF18EE"/>
    <w:rsid w:val="00CF30BD"/>
    <w:rsid w:val="00CF4099"/>
    <w:rsid w:val="00CF5139"/>
    <w:rsid w:val="00D00796"/>
    <w:rsid w:val="00D0199B"/>
    <w:rsid w:val="00D1297A"/>
    <w:rsid w:val="00D15C8A"/>
    <w:rsid w:val="00D2165C"/>
    <w:rsid w:val="00D21C4F"/>
    <w:rsid w:val="00D261A2"/>
    <w:rsid w:val="00D4219C"/>
    <w:rsid w:val="00D616D2"/>
    <w:rsid w:val="00D63B5F"/>
    <w:rsid w:val="00D6486A"/>
    <w:rsid w:val="00D70EF7"/>
    <w:rsid w:val="00D726C5"/>
    <w:rsid w:val="00D73C23"/>
    <w:rsid w:val="00D82FEA"/>
    <w:rsid w:val="00D8397C"/>
    <w:rsid w:val="00D875B4"/>
    <w:rsid w:val="00D94EED"/>
    <w:rsid w:val="00D96026"/>
    <w:rsid w:val="00D972F6"/>
    <w:rsid w:val="00DA331D"/>
    <w:rsid w:val="00DA4290"/>
    <w:rsid w:val="00DA4395"/>
    <w:rsid w:val="00DA60CD"/>
    <w:rsid w:val="00DA67DA"/>
    <w:rsid w:val="00DA77AD"/>
    <w:rsid w:val="00DA7C1C"/>
    <w:rsid w:val="00DB147A"/>
    <w:rsid w:val="00DB1B7A"/>
    <w:rsid w:val="00DB2CA1"/>
    <w:rsid w:val="00DB426D"/>
    <w:rsid w:val="00DB43EE"/>
    <w:rsid w:val="00DB706E"/>
    <w:rsid w:val="00DC6708"/>
    <w:rsid w:val="00DD011A"/>
    <w:rsid w:val="00DD647C"/>
    <w:rsid w:val="00DE1916"/>
    <w:rsid w:val="00DE1D0A"/>
    <w:rsid w:val="00DE2400"/>
    <w:rsid w:val="00DE58F1"/>
    <w:rsid w:val="00DE6B58"/>
    <w:rsid w:val="00DF4E90"/>
    <w:rsid w:val="00DF5D9A"/>
    <w:rsid w:val="00DF5E32"/>
    <w:rsid w:val="00E01436"/>
    <w:rsid w:val="00E03E79"/>
    <w:rsid w:val="00E045BD"/>
    <w:rsid w:val="00E04D6C"/>
    <w:rsid w:val="00E10B49"/>
    <w:rsid w:val="00E10F36"/>
    <w:rsid w:val="00E15936"/>
    <w:rsid w:val="00E17B77"/>
    <w:rsid w:val="00E231AB"/>
    <w:rsid w:val="00E23337"/>
    <w:rsid w:val="00E259EA"/>
    <w:rsid w:val="00E25D33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1824"/>
    <w:rsid w:val="00E61B9A"/>
    <w:rsid w:val="00E63B0C"/>
    <w:rsid w:val="00E63C80"/>
    <w:rsid w:val="00E643B9"/>
    <w:rsid w:val="00E653E4"/>
    <w:rsid w:val="00E664C5"/>
    <w:rsid w:val="00E671A2"/>
    <w:rsid w:val="00E746EC"/>
    <w:rsid w:val="00E76D26"/>
    <w:rsid w:val="00E76EE5"/>
    <w:rsid w:val="00E95036"/>
    <w:rsid w:val="00E95B8E"/>
    <w:rsid w:val="00EA14BD"/>
    <w:rsid w:val="00EB1390"/>
    <w:rsid w:val="00EB16D5"/>
    <w:rsid w:val="00EB1E5E"/>
    <w:rsid w:val="00EB2C71"/>
    <w:rsid w:val="00EB3333"/>
    <w:rsid w:val="00EB4340"/>
    <w:rsid w:val="00EB556D"/>
    <w:rsid w:val="00EB59A0"/>
    <w:rsid w:val="00EB5A7D"/>
    <w:rsid w:val="00EC1DA3"/>
    <w:rsid w:val="00EC6B75"/>
    <w:rsid w:val="00ED0E32"/>
    <w:rsid w:val="00ED55C0"/>
    <w:rsid w:val="00ED682B"/>
    <w:rsid w:val="00EE41D5"/>
    <w:rsid w:val="00EF21E7"/>
    <w:rsid w:val="00EF2B2C"/>
    <w:rsid w:val="00F0166F"/>
    <w:rsid w:val="00F037A4"/>
    <w:rsid w:val="00F049AB"/>
    <w:rsid w:val="00F13130"/>
    <w:rsid w:val="00F142DB"/>
    <w:rsid w:val="00F27C8F"/>
    <w:rsid w:val="00F32749"/>
    <w:rsid w:val="00F36114"/>
    <w:rsid w:val="00F37172"/>
    <w:rsid w:val="00F41258"/>
    <w:rsid w:val="00F41535"/>
    <w:rsid w:val="00F4477E"/>
    <w:rsid w:val="00F46269"/>
    <w:rsid w:val="00F53749"/>
    <w:rsid w:val="00F5580C"/>
    <w:rsid w:val="00F5664B"/>
    <w:rsid w:val="00F60BA8"/>
    <w:rsid w:val="00F61435"/>
    <w:rsid w:val="00F643D3"/>
    <w:rsid w:val="00F66284"/>
    <w:rsid w:val="00F67D8F"/>
    <w:rsid w:val="00F70A29"/>
    <w:rsid w:val="00F802BE"/>
    <w:rsid w:val="00F80E93"/>
    <w:rsid w:val="00F84069"/>
    <w:rsid w:val="00F86024"/>
    <w:rsid w:val="00F8611A"/>
    <w:rsid w:val="00FA1CCF"/>
    <w:rsid w:val="00FA4D6D"/>
    <w:rsid w:val="00FA5128"/>
    <w:rsid w:val="00FA5EEF"/>
    <w:rsid w:val="00FB42D4"/>
    <w:rsid w:val="00FB5906"/>
    <w:rsid w:val="00FB762F"/>
    <w:rsid w:val="00FC2AED"/>
    <w:rsid w:val="00FC65DB"/>
    <w:rsid w:val="00FD5EA7"/>
    <w:rsid w:val="00FD753F"/>
    <w:rsid w:val="00FE36CF"/>
    <w:rsid w:val="00FE36DE"/>
    <w:rsid w:val="00FF0246"/>
    <w:rsid w:val="00FF041E"/>
    <w:rsid w:val="00FF24C1"/>
    <w:rsid w:val="00FF6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676CBD"/>
    <w:rPr>
      <w:color w:val="954F72" w:themeColor="followedHyperlink"/>
      <w:u w:val="single"/>
    </w:rPr>
  </w:style>
  <w:style w:type="character" w:customStyle="1" w:styleId="jlqj4b">
    <w:name w:val="jlqj4b"/>
    <w:basedOn w:val="Domylnaczcionkaakapitu"/>
    <w:rsid w:val="00C84724"/>
  </w:style>
  <w:style w:type="character" w:customStyle="1" w:styleId="tlid-translation">
    <w:name w:val="tlid-translation"/>
    <w:basedOn w:val="Domylnaczcionkaakapitu"/>
    <w:rsid w:val="002A3B04"/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E48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22" Type="http://schemas.openxmlformats.org/officeDocument/2006/relationships/hyperlink" Target="https://stat.gov.pl/en/metainformation/glossary/terms-used-in-official-statistics/1526,term.html" TargetMode="Externa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financial_results_of_investment_fund_companies_in_I half of 2023.docx.docx</NazwaPliku>
    <Osoba xmlns="AD3641B4-23D9-4536-AF9E-7D0EADDEB824">STAT\MERGIELP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8FDC9-7B01-44BB-9F5E-B3359B695661}"/>
</file>

<file path=customXml/itemProps2.xml><?xml version="1.0" encoding="utf-8"?>
<ds:datastoreItem xmlns:ds="http://schemas.openxmlformats.org/officeDocument/2006/customXml" ds:itemID="{A1E5238C-0DC3-4936-8ADB-AC669D105304}"/>
</file>

<file path=customXml/itemProps3.xml><?xml version="1.0" encoding="utf-8"?>
<ds:datastoreItem xmlns:ds="http://schemas.openxmlformats.org/officeDocument/2006/customXml" ds:itemID="{037E9C3E-3CC5-40C0-A774-47B8E48CCF08}"/>
</file>

<file path=customXml/itemProps4.xml><?xml version="1.0" encoding="utf-8"?>
<ds:datastoreItem xmlns:ds="http://schemas.openxmlformats.org/officeDocument/2006/customXml" ds:itemID="{A1E5238C-0DC3-4936-8ADB-AC669D105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703</Words>
  <Characters>4219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2019-02-21T09:45:00Z</cp:lastPrinted>
  <dcterms:created xsi:type="dcterms:W3CDTF">2023-10-20T12:57:00Z</dcterms:created>
  <dcterms:modified xsi:type="dcterms:W3CDTF">2023-10-23T11:11:00Z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