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rawings/drawing1.xml" ContentType="application/vnd.openxmlformats-officedocument.drawingml.chartshap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B34E3" w14:textId="77777777" w:rsidR="00707FE5" w:rsidRPr="00807598" w:rsidRDefault="00707FE5" w:rsidP="00BF1A9B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</w:pPr>
    </w:p>
    <w:p w14:paraId="3E5786EE" w14:textId="7D39CE57" w:rsidR="00BF1A9B" w:rsidRDefault="00707FE5" w:rsidP="00567BF4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</w:pPr>
      <w:r w:rsidRPr="00807598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 xml:space="preserve">Financial instruments of non-financial companies in </w:t>
      </w:r>
      <w:r w:rsidR="00F30DB5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>202</w:t>
      </w:r>
      <w:r w:rsidR="0070711C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>2</w:t>
      </w:r>
    </w:p>
    <w:p w14:paraId="0EBA442B" w14:textId="31F9F8D5" w:rsidR="008F0D62" w:rsidRPr="008F0D62" w:rsidRDefault="00EC6617" w:rsidP="00567BF4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18"/>
          <w:szCs w:val="26"/>
          <w:shd w:val="clear" w:color="auto" w:fill="FFFFFF"/>
          <w:lang w:val="en-US"/>
        </w:rPr>
      </w:pPr>
      <w:r w:rsidRPr="00807598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288FB4A7" wp14:editId="59ABFC7D">
                <wp:simplePos x="0" y="0"/>
                <wp:positionH relativeFrom="column">
                  <wp:posOffset>5243830</wp:posOffset>
                </wp:positionH>
                <wp:positionV relativeFrom="paragraph">
                  <wp:posOffset>156403</wp:posOffset>
                </wp:positionV>
                <wp:extent cx="1725295" cy="1247775"/>
                <wp:effectExtent l="0" t="0" r="0" b="0"/>
                <wp:wrapTight wrapText="bothSides">
                  <wp:wrapPolygon edited="0">
                    <wp:start x="715" y="0"/>
                    <wp:lineTo x="715" y="21105"/>
                    <wp:lineTo x="20749" y="21105"/>
                    <wp:lineTo x="20749" y="0"/>
                    <wp:lineTo x="715" y="0"/>
                  </wp:wrapPolygon>
                </wp:wrapTight>
                <wp:docPr id="4" name="Pole tekstowe 4" descr="The value of deposits and placements of the surveyed companies amounted to PLN 146.1 billion and constituted 19,5% of the value of financial instruments reported in asse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CF908" w14:textId="1CF1B209" w:rsidR="0062678C" w:rsidRPr="00DD1A2E" w:rsidRDefault="0062678C" w:rsidP="00EC6617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The value of deposits and placements of the surveyed companies amounted to PLN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146.1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 billion and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constituted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19,5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% of the value of financial instruments reported in assets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FB4A7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alt="The value of deposits and placements of the surveyed companies amounted to PLN 146.1 billion and constituted 19,5% of the value of financial instruments reported in assets" style="position:absolute;margin-left:412.9pt;margin-top:12.3pt;width:135.85pt;height:98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" filled="f" stroked="f">
                <v:textbox>
                  <w:txbxContent>
                    <w:p w14:paraId="328CF908" w14:textId="1CF1B209" w:rsidR="0062678C" w:rsidRPr="00DD1A2E" w:rsidRDefault="0062678C" w:rsidP="00EC6617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The value of deposits and placements of the surveyed companies amounted to PLN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146.1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 billion and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constituted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19,5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>% of the value of financial instruments reported in assets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9F164DC" w14:textId="5C65EE42" w:rsidR="00476DBA" w:rsidRDefault="00BF1A9B" w:rsidP="00A87A1B">
      <w:pPr>
        <w:spacing w:before="240" w:after="80"/>
        <w:rPr>
          <w:rStyle w:val="tlid-translation"/>
          <w:b/>
          <w:lang w:val="en-US"/>
        </w:rPr>
      </w:pPr>
      <w:r w:rsidRPr="00F30DB5">
        <w:rPr>
          <w:rFonts w:eastAsia="Fira Sans Light" w:cs="Times New Roman"/>
          <w:b/>
          <w:noProof/>
          <w:szCs w:val="19"/>
          <w:highlight w:val="green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B99367" wp14:editId="2A2A55E4">
                <wp:simplePos x="0" y="0"/>
                <wp:positionH relativeFrom="margin">
                  <wp:align>left</wp:align>
                </wp:positionH>
                <wp:positionV relativeFrom="paragraph">
                  <wp:posOffset>159385</wp:posOffset>
                </wp:positionV>
                <wp:extent cx="1733550" cy="1353185"/>
                <wp:effectExtent l="0" t="0" r="0" b="0"/>
                <wp:wrapSquare wrapText="bothSides"/>
                <wp:docPr id="217" name="Pole tekstowe 2" descr="Value of financial instruments in assets increased by 5.5% in 2022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353312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FDB5" w14:textId="664835FC" w:rsidR="0062678C" w:rsidRPr="00BF0AD0" w:rsidRDefault="0062678C" w:rsidP="00BF1A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B3C9D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5,5</w:t>
                            </w:r>
                            <w:r w:rsidRPr="00BF0AD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%</w:t>
                            </w:r>
                          </w:p>
                          <w:p w14:paraId="2A5E01FD" w14:textId="3FBE6826" w:rsidR="0062678C" w:rsidRPr="00E27C85" w:rsidRDefault="00CB3C9D" w:rsidP="00CB3C9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B3C9D">
                              <w:rPr>
                                <w:rStyle w:val="tlid-translation"/>
                                <w:lang w:val="en"/>
                              </w:rPr>
                              <w:t xml:space="preserve">increase in the value of financial instruments in </w:t>
                            </w:r>
                            <w:proofErr w:type="spellStart"/>
                            <w:r w:rsidRPr="00CB3C9D">
                              <w:rPr>
                                <w:rStyle w:val="tlid-translation"/>
                                <w:lang w:val="en"/>
                              </w:rPr>
                              <w:t>asse</w:t>
                            </w:r>
                            <w:bookmarkStart w:id="0" w:name="_GoBack"/>
                            <w:bookmarkEnd w:id="0"/>
                            <w:r w:rsidRPr="00CB3C9D">
                              <w:rPr>
                                <w:rStyle w:val="tlid-translation"/>
                                <w:lang w:val="en"/>
                              </w:rPr>
                              <w:t>ts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proofErr w:type="spellEnd"/>
                            <w:r>
                              <w:rPr>
                                <w:rStyle w:val="tlid-translation"/>
                                <w:lang w:val="en"/>
                              </w:rPr>
                              <w:t>in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99367" id="Pole tekstowe 2" o:spid="_x0000_s1027" alt="Value of financial instruments in assets increased by 5.5% in 2022&#10;" style="position:absolute;margin-left:0;margin-top:12.55pt;width:136.5pt;height:106.5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" fillcolor="#001d77" stroked="f">
                <v:stroke joinstyle="miter"/>
                <v:textbox>
                  <w:txbxContent>
                    <w:p w14:paraId="61BCFDB5" w14:textId="664835FC" w:rsidR="0062678C" w:rsidRPr="00BF0AD0" w:rsidRDefault="0062678C" w:rsidP="00BF1A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B3C9D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5,5</w:t>
                      </w:r>
                      <w:r w:rsidRPr="00BF0AD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%</w:t>
                      </w:r>
                    </w:p>
                    <w:p w14:paraId="2A5E01FD" w14:textId="3FBE6826" w:rsidR="0062678C" w:rsidRPr="00E27C85" w:rsidRDefault="00CB3C9D" w:rsidP="00CB3C9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 w:rsidRPr="00CB3C9D">
                        <w:rPr>
                          <w:rStyle w:val="tlid-translation"/>
                          <w:lang w:val="en"/>
                        </w:rPr>
                        <w:t xml:space="preserve">increase in the value of financial instruments in </w:t>
                      </w:r>
                      <w:proofErr w:type="spellStart"/>
                      <w:r w:rsidRPr="00CB3C9D">
                        <w:rPr>
                          <w:rStyle w:val="tlid-translation"/>
                          <w:lang w:val="en"/>
                        </w:rPr>
                        <w:t>asse</w:t>
                      </w:r>
                      <w:bookmarkStart w:id="1" w:name="_GoBack"/>
                      <w:bookmarkEnd w:id="1"/>
                      <w:r w:rsidRPr="00CB3C9D">
                        <w:rPr>
                          <w:rStyle w:val="tlid-translation"/>
                          <w:lang w:val="en"/>
                        </w:rPr>
                        <w:t>ts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proofErr w:type="spellEnd"/>
                      <w:r>
                        <w:rPr>
                          <w:rStyle w:val="tlid-translation"/>
                          <w:lang w:val="en"/>
                        </w:rPr>
                        <w:t>in 2022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0711C">
        <w:rPr>
          <w:rFonts w:eastAsia="Fira Sans Light" w:cs="Times New Roman"/>
          <w:b/>
          <w:noProof/>
          <w:szCs w:val="19"/>
          <w:lang w:val="en-US" w:eastAsia="pl-PL"/>
        </w:rPr>
        <w:t>2,415</w:t>
      </w:r>
      <w:r w:rsidR="00A67E3D" w:rsidRPr="00F30DB5">
        <w:rPr>
          <w:rStyle w:val="tlid-translation"/>
          <w:b/>
          <w:lang w:val="en-US"/>
        </w:rPr>
        <w:t xml:space="preserve"> </w:t>
      </w:r>
      <w:r w:rsidR="00B56C42" w:rsidRPr="00F30DB5">
        <w:rPr>
          <w:rStyle w:val="tlid-translation"/>
          <w:b/>
          <w:lang w:val="en-US"/>
        </w:rPr>
        <w:t>subjects</w:t>
      </w:r>
      <w:r w:rsidR="00A67E3D" w:rsidRPr="00F30DB5">
        <w:rPr>
          <w:rStyle w:val="tlid-translation"/>
          <w:b/>
          <w:lang w:val="en-US"/>
        </w:rPr>
        <w:t xml:space="preserve"> participated in the study. Financial instruments in assets were </w:t>
      </w:r>
      <w:r w:rsidR="00EE3C00">
        <w:rPr>
          <w:rStyle w:val="tlid-translation"/>
          <w:b/>
          <w:lang w:val="en-US"/>
        </w:rPr>
        <w:t>shown</w:t>
      </w:r>
      <w:r w:rsidR="00A67E3D" w:rsidRPr="00F30DB5">
        <w:rPr>
          <w:rStyle w:val="tlid-translation"/>
          <w:b/>
          <w:lang w:val="en-US"/>
        </w:rPr>
        <w:t xml:space="preserve"> by </w:t>
      </w:r>
      <w:r w:rsidR="0070711C">
        <w:rPr>
          <w:rStyle w:val="tlid-translation"/>
          <w:b/>
          <w:lang w:val="en-US"/>
        </w:rPr>
        <w:t>2,300</w:t>
      </w:r>
      <w:r w:rsidR="00A67E3D" w:rsidRPr="00F30DB5">
        <w:rPr>
          <w:rStyle w:val="tlid-translation"/>
          <w:b/>
          <w:lang w:val="en-US"/>
        </w:rPr>
        <w:t xml:space="preserve"> enterprises for the amount of PLN </w:t>
      </w:r>
      <w:r w:rsidR="0070711C">
        <w:rPr>
          <w:rStyle w:val="tlid-translation"/>
          <w:b/>
          <w:lang w:val="en-US"/>
        </w:rPr>
        <w:t>751.0</w:t>
      </w:r>
      <w:r w:rsidR="00C02B5A" w:rsidRPr="00F30DB5">
        <w:rPr>
          <w:rStyle w:val="tlid-translation"/>
          <w:b/>
          <w:lang w:val="en-US"/>
        </w:rPr>
        <w:t xml:space="preserve"> billion</w:t>
      </w:r>
      <w:r w:rsidR="00EE3C00">
        <w:rPr>
          <w:rStyle w:val="tlid-translation"/>
          <w:b/>
          <w:lang w:val="en-US"/>
        </w:rPr>
        <w:t>. F</w:t>
      </w:r>
      <w:r w:rsidR="003B2B01" w:rsidRPr="00F30DB5">
        <w:rPr>
          <w:rStyle w:val="tlid-translation"/>
          <w:b/>
          <w:lang w:val="en-US"/>
        </w:rPr>
        <w:t>inancial instruments in</w:t>
      </w:r>
      <w:r w:rsidR="00A67E3D" w:rsidRPr="00F30DB5">
        <w:rPr>
          <w:rStyle w:val="tlid-translation"/>
          <w:b/>
          <w:lang w:val="en-US"/>
        </w:rPr>
        <w:t xml:space="preserve"> liabilities </w:t>
      </w:r>
      <w:r w:rsidR="003B2B01" w:rsidRPr="00F30DB5">
        <w:rPr>
          <w:rStyle w:val="tlid-translation"/>
          <w:b/>
          <w:lang w:val="en-US"/>
        </w:rPr>
        <w:t xml:space="preserve">were shown by </w:t>
      </w:r>
      <w:r w:rsidR="0070711C">
        <w:rPr>
          <w:rStyle w:val="tlid-translation"/>
          <w:b/>
          <w:lang w:val="en-US"/>
        </w:rPr>
        <w:t>2,183</w:t>
      </w:r>
      <w:r w:rsidR="00A67E3D" w:rsidRPr="00F30DB5">
        <w:rPr>
          <w:rStyle w:val="tlid-translation"/>
          <w:b/>
          <w:lang w:val="en-US"/>
        </w:rPr>
        <w:t xml:space="preserve"> enterprises for the amount of PLN </w:t>
      </w:r>
      <w:r w:rsidR="0070711C">
        <w:rPr>
          <w:rStyle w:val="tlid-translation"/>
          <w:b/>
          <w:lang w:val="en-US"/>
        </w:rPr>
        <w:t>797.0</w:t>
      </w:r>
      <w:r w:rsidR="00A67E3D" w:rsidRPr="00F30DB5">
        <w:rPr>
          <w:rStyle w:val="tlid-translation"/>
          <w:b/>
          <w:lang w:val="en-US"/>
        </w:rPr>
        <w:t xml:space="preserve"> billion. Derivatives in assets and liabilities were </w:t>
      </w:r>
      <w:r w:rsidR="00EE3C00">
        <w:rPr>
          <w:rStyle w:val="tlid-translation"/>
          <w:b/>
          <w:lang w:val="en-US"/>
        </w:rPr>
        <w:t>reported</w:t>
      </w:r>
      <w:r w:rsidR="00A67E3D" w:rsidRPr="00F30DB5">
        <w:rPr>
          <w:rStyle w:val="tlid-translation"/>
          <w:b/>
          <w:lang w:val="en-US"/>
        </w:rPr>
        <w:t xml:space="preserve"> by </w:t>
      </w:r>
      <w:r w:rsidR="0070711C">
        <w:rPr>
          <w:rStyle w:val="tlid-translation"/>
          <w:b/>
          <w:lang w:val="en-US"/>
        </w:rPr>
        <w:t>416</w:t>
      </w:r>
      <w:r w:rsidR="00A67E3D" w:rsidRPr="00F30DB5">
        <w:rPr>
          <w:rStyle w:val="tlid-translation"/>
          <w:b/>
          <w:lang w:val="en-US"/>
        </w:rPr>
        <w:t xml:space="preserve"> and </w:t>
      </w:r>
      <w:r w:rsidR="0070711C">
        <w:rPr>
          <w:rStyle w:val="tlid-translation"/>
          <w:b/>
          <w:lang w:val="en-US"/>
        </w:rPr>
        <w:t>314</w:t>
      </w:r>
      <w:r w:rsidR="00B56C42" w:rsidRPr="00F30DB5">
        <w:rPr>
          <w:rStyle w:val="tlid-translation"/>
          <w:b/>
          <w:lang w:val="en-US"/>
        </w:rPr>
        <w:t xml:space="preserve"> entities,</w:t>
      </w:r>
      <w:r w:rsidR="00A67E3D" w:rsidRPr="00F30DB5">
        <w:rPr>
          <w:rStyle w:val="tlid-translation"/>
          <w:b/>
          <w:lang w:val="en-US"/>
        </w:rPr>
        <w:t xml:space="preserve"> respectively, </w:t>
      </w:r>
      <w:r w:rsidR="00EE3C00">
        <w:rPr>
          <w:rStyle w:val="tlid-translation"/>
          <w:b/>
          <w:lang w:val="en-US"/>
        </w:rPr>
        <w:t>and the value of these instruments amounted</w:t>
      </w:r>
      <w:r w:rsidR="00A67E3D" w:rsidRPr="00F30DB5">
        <w:rPr>
          <w:rStyle w:val="tlid-translation"/>
          <w:b/>
          <w:lang w:val="en-US"/>
        </w:rPr>
        <w:t xml:space="preserve"> </w:t>
      </w:r>
      <w:r w:rsidR="00EE3C00">
        <w:rPr>
          <w:rStyle w:val="tlid-translation"/>
          <w:b/>
          <w:lang w:val="en-US"/>
        </w:rPr>
        <w:t>to</w:t>
      </w:r>
      <w:r w:rsidR="00A67E3D" w:rsidRPr="00F30DB5">
        <w:rPr>
          <w:rStyle w:val="tlid-translation"/>
          <w:b/>
          <w:lang w:val="en-US"/>
        </w:rPr>
        <w:t xml:space="preserve"> PLN </w:t>
      </w:r>
      <w:r w:rsidR="0070711C">
        <w:rPr>
          <w:rStyle w:val="tlid-translation"/>
          <w:b/>
          <w:lang w:val="en-US"/>
        </w:rPr>
        <w:t>30.2</w:t>
      </w:r>
      <w:r w:rsidR="00C02B5A" w:rsidRPr="00F30DB5">
        <w:rPr>
          <w:rStyle w:val="tlid-translation"/>
          <w:b/>
          <w:lang w:val="en-US"/>
        </w:rPr>
        <w:t xml:space="preserve"> billion and PLN </w:t>
      </w:r>
      <w:r w:rsidR="0070711C">
        <w:rPr>
          <w:rStyle w:val="tlid-translation"/>
          <w:b/>
          <w:lang w:val="en-US"/>
        </w:rPr>
        <w:t>40.1</w:t>
      </w:r>
      <w:r w:rsidR="00F30DB5">
        <w:rPr>
          <w:rStyle w:val="tlid-translation"/>
          <w:b/>
          <w:lang w:val="en-US"/>
        </w:rPr>
        <w:t xml:space="preserve"> </w:t>
      </w:r>
      <w:r w:rsidR="003B2B01" w:rsidRPr="00F30DB5">
        <w:rPr>
          <w:rStyle w:val="tlid-translation"/>
          <w:b/>
          <w:lang w:val="en-US"/>
        </w:rPr>
        <w:t>billion.</w:t>
      </w:r>
    </w:p>
    <w:p w14:paraId="4D723D7B" w14:textId="77777777" w:rsidR="002710B6" w:rsidRPr="00F30DB5" w:rsidRDefault="002710B6" w:rsidP="001532B8">
      <w:pPr>
        <w:spacing w:before="0" w:after="0"/>
        <w:rPr>
          <w:b/>
          <w:lang w:val="en-US"/>
        </w:rPr>
      </w:pPr>
    </w:p>
    <w:p w14:paraId="36F7082D" w14:textId="07C6927B" w:rsidR="00BF1A9B" w:rsidRPr="00807598" w:rsidRDefault="00BF1A9B" w:rsidP="00440A30">
      <w:pPr>
        <w:pStyle w:val="HTML-wstpniesformatowany"/>
        <w:spacing w:before="240"/>
        <w:rPr>
          <w:lang w:val="en-US"/>
        </w:rPr>
      </w:pPr>
      <w:r w:rsidRPr="00807598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>Tab</w:t>
      </w:r>
      <w:r w:rsidR="00617F62" w:rsidRPr="00807598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>le</w:t>
      </w:r>
      <w:r w:rsidRPr="00807598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 xml:space="preserve"> 1.</w:t>
      </w:r>
      <w:r w:rsidR="00440A30" w:rsidRPr="00807598">
        <w:rPr>
          <w:rFonts w:ascii="Fira Sans" w:eastAsia="Fira Sans Light" w:hAnsi="Fira Sans" w:cs="Times New Roman"/>
          <w:b/>
          <w:spacing w:val="-2"/>
          <w:sz w:val="18"/>
          <w:shd w:val="clear" w:color="auto" w:fill="FFFFFF"/>
          <w:lang w:val="en-US"/>
        </w:rPr>
        <w:t xml:space="preserve"> </w:t>
      </w:r>
      <w:r w:rsidR="0013458E" w:rsidRPr="00807598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 xml:space="preserve">Financial instruments and derivatives by </w:t>
      </w:r>
      <w:r w:rsidR="00710F86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 xml:space="preserve">the </w:t>
      </w:r>
      <w:r w:rsidR="0013458E" w:rsidRPr="00807598">
        <w:rPr>
          <w:rFonts w:ascii="Fira Sans" w:eastAsia="Fira Sans Light" w:hAnsi="Fira Sans" w:cs="Times New Roman"/>
          <w:b/>
          <w:sz w:val="18"/>
          <w:szCs w:val="18"/>
          <w:shd w:val="clear" w:color="auto" w:fill="FFFFFF"/>
          <w:lang w:val="en-US" w:eastAsia="en-US"/>
        </w:rPr>
        <w:t>organizational status of enterprises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Financial instruments and derivatives by the organizational status of enterprises"/>
      </w:tblPr>
      <w:tblGrid>
        <w:gridCol w:w="1985"/>
        <w:gridCol w:w="1277"/>
        <w:gridCol w:w="1412"/>
        <w:gridCol w:w="1557"/>
        <w:gridCol w:w="1554"/>
      </w:tblGrid>
      <w:tr w:rsidR="005342DB" w:rsidRPr="00CB3C9D" w14:paraId="6400B667" w14:textId="77777777" w:rsidTr="0070711C">
        <w:trPr>
          <w:trHeight w:val="57"/>
        </w:trPr>
        <w:tc>
          <w:tcPr>
            <w:tcW w:w="1275" w:type="pct"/>
            <w:vMerge w:val="restart"/>
            <w:vAlign w:val="center"/>
          </w:tcPr>
          <w:p w14:paraId="3E017386" w14:textId="77777777" w:rsidR="005342DB" w:rsidRPr="00807598" w:rsidRDefault="005342DB" w:rsidP="005342D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820" w:type="pct"/>
            <w:vAlign w:val="center"/>
          </w:tcPr>
          <w:p w14:paraId="58B9B8F7" w14:textId="532047C8" w:rsidR="005342DB" w:rsidRPr="00807598" w:rsidRDefault="00A42F73" w:rsidP="005342D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Enterprises 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operating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</w:t>
            </w:r>
            <w:r w:rsidRPr="00A42F73">
              <w:rPr>
                <w:rFonts w:eastAsia="Fira Sans Light" w:cs="Calibri"/>
                <w:sz w:val="16"/>
                <w:szCs w:val="16"/>
                <w:lang w:val="en-GB"/>
              </w:rPr>
              <w:t>independently</w:t>
            </w:r>
          </w:p>
        </w:tc>
        <w:tc>
          <w:tcPr>
            <w:tcW w:w="907" w:type="pct"/>
            <w:vAlign w:val="center"/>
          </w:tcPr>
          <w:p w14:paraId="67F9BB0A" w14:textId="77777777" w:rsidR="005342DB" w:rsidRPr="00807598" w:rsidRDefault="005342DB" w:rsidP="005342DB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1000" w:type="pct"/>
            <w:vAlign w:val="center"/>
          </w:tcPr>
          <w:p w14:paraId="72894A44" w14:textId="77777777" w:rsidR="005342DB" w:rsidRPr="00807598" w:rsidRDefault="00374896" w:rsidP="00B03577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  <w:r w:rsidR="00B03577" w:rsidRPr="00807598">
              <w:rPr>
                <w:rFonts w:eastAsia="Fira Sans Light" w:cs="Calibri"/>
                <w:sz w:val="16"/>
                <w:szCs w:val="16"/>
                <w:lang w:val="en-US"/>
              </w:rPr>
              <w:t>ubsidiary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998" w:type="pct"/>
            <w:vAlign w:val="center"/>
          </w:tcPr>
          <w:p w14:paraId="17F31887" w14:textId="77777777" w:rsidR="005342DB" w:rsidRPr="00807598" w:rsidRDefault="005342DB" w:rsidP="00B56C42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Dominating and </w:t>
            </w:r>
            <w:r w:rsidR="00B03577"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5342DB" w:rsidRPr="00807598" w14:paraId="0319CF30" w14:textId="77777777" w:rsidTr="00F30DB5">
        <w:trPr>
          <w:trHeight w:val="112"/>
        </w:trPr>
        <w:tc>
          <w:tcPr>
            <w:tcW w:w="1275" w:type="pct"/>
            <w:vMerge/>
            <w:tcBorders>
              <w:bottom w:val="single" w:sz="12" w:space="0" w:color="212492"/>
            </w:tcBorders>
            <w:vAlign w:val="center"/>
          </w:tcPr>
          <w:p w14:paraId="0A627293" w14:textId="77777777" w:rsidR="005342DB" w:rsidRPr="00807598" w:rsidRDefault="005342DB" w:rsidP="005342D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725" w:type="pct"/>
            <w:gridSpan w:val="4"/>
            <w:tcBorders>
              <w:bottom w:val="single" w:sz="12" w:space="0" w:color="212492"/>
            </w:tcBorders>
            <w:vAlign w:val="center"/>
          </w:tcPr>
          <w:p w14:paraId="7DD22D1E" w14:textId="77777777" w:rsidR="005342DB" w:rsidRPr="00807598" w:rsidRDefault="005342DB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sz w:val="16"/>
                <w:szCs w:val="16"/>
                <w:lang w:val="en-US"/>
              </w:rPr>
              <w:t>in</w:t>
            </w:r>
            <w:r w:rsidR="00AD57B6" w:rsidRPr="00807598">
              <w:rPr>
                <w:rFonts w:eastAsia="Times New Roman" w:cs="Times New Roman"/>
                <w:sz w:val="16"/>
                <w:szCs w:val="16"/>
                <w:lang w:val="en-US"/>
              </w:rPr>
              <w:t xml:space="preserve"> m</w:t>
            </w:r>
            <w:r w:rsidR="005D1D2E">
              <w:rPr>
                <w:rFonts w:eastAsia="Times New Roman" w:cs="Times New Roman"/>
                <w:sz w:val="16"/>
                <w:szCs w:val="16"/>
                <w:lang w:val="en-US"/>
              </w:rPr>
              <w:t xml:space="preserve">illion </w:t>
            </w:r>
            <w:r w:rsidR="00AD57B6" w:rsidRPr="00807598">
              <w:rPr>
                <w:rFonts w:eastAsia="Times New Roman" w:cs="Times New Roman"/>
                <w:sz w:val="16"/>
                <w:szCs w:val="16"/>
                <w:lang w:val="en-US"/>
              </w:rPr>
              <w:t>PLN</w:t>
            </w:r>
          </w:p>
        </w:tc>
      </w:tr>
      <w:tr w:rsidR="0070711C" w:rsidRPr="00807598" w14:paraId="344F1ECE" w14:textId="77777777" w:rsidTr="0070711C">
        <w:trPr>
          <w:trHeight w:val="57"/>
        </w:trPr>
        <w:tc>
          <w:tcPr>
            <w:tcW w:w="127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02E1E83" w14:textId="77777777" w:rsidR="0070711C" w:rsidRPr="00807598" w:rsidRDefault="0070711C" w:rsidP="0070711C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Financial instruments - assets</w:t>
            </w:r>
          </w:p>
        </w:tc>
        <w:tc>
          <w:tcPr>
            <w:tcW w:w="82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455324D" w14:textId="3D91AB35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43</w:t>
            </w:r>
            <w:r w:rsidR="00387F75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667</w:t>
            </w:r>
            <w:r w:rsidR="00387F75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3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37792FB" w14:textId="0147B102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376</w:t>
            </w:r>
            <w:r w:rsidR="00387F75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242</w:t>
            </w:r>
            <w:r w:rsidR="00387F75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D4E8D4F" w14:textId="74257BD9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132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749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2</w:t>
            </w:r>
          </w:p>
        </w:tc>
        <w:tc>
          <w:tcPr>
            <w:tcW w:w="99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98FFFA4" w14:textId="0A476720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198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355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1</w:t>
            </w:r>
          </w:p>
        </w:tc>
      </w:tr>
      <w:tr w:rsidR="0070711C" w:rsidRPr="00807598" w14:paraId="2009B05A" w14:textId="77777777" w:rsidTr="0070711C">
        <w:trPr>
          <w:trHeight w:val="57"/>
        </w:trPr>
        <w:tc>
          <w:tcPr>
            <w:tcW w:w="1275" w:type="pct"/>
            <w:tcBorders>
              <w:top w:val="single" w:sz="4" w:space="0" w:color="212492"/>
            </w:tcBorders>
            <w:vAlign w:val="bottom"/>
          </w:tcPr>
          <w:p w14:paraId="5A5D91B6" w14:textId="77777777" w:rsidR="0070711C" w:rsidRPr="00807598" w:rsidRDefault="0070711C" w:rsidP="0070711C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Financial instruments - liabilities</w:t>
            </w:r>
          </w:p>
        </w:tc>
        <w:tc>
          <w:tcPr>
            <w:tcW w:w="820" w:type="pct"/>
            <w:tcBorders>
              <w:top w:val="single" w:sz="4" w:space="0" w:color="212492"/>
            </w:tcBorders>
            <w:vAlign w:val="center"/>
          </w:tcPr>
          <w:p w14:paraId="52ABDAE4" w14:textId="407CB92B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68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637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9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center"/>
          </w:tcPr>
          <w:p w14:paraId="25F94CA0" w14:textId="77722B78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304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610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center"/>
          </w:tcPr>
          <w:p w14:paraId="67FD49E6" w14:textId="2CE44FC5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888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998" w:type="pct"/>
            <w:tcBorders>
              <w:top w:val="single" w:sz="4" w:space="0" w:color="212492"/>
            </w:tcBorders>
            <w:vAlign w:val="center"/>
          </w:tcPr>
          <w:p w14:paraId="7B08EA19" w14:textId="7E6AF9A8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261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840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0</w:t>
            </w:r>
          </w:p>
        </w:tc>
      </w:tr>
      <w:tr w:rsidR="0070711C" w:rsidRPr="00807598" w14:paraId="5F1A4243" w14:textId="77777777" w:rsidTr="0070711C">
        <w:trPr>
          <w:trHeight w:val="57"/>
        </w:trPr>
        <w:tc>
          <w:tcPr>
            <w:tcW w:w="1275" w:type="pct"/>
            <w:vAlign w:val="bottom"/>
          </w:tcPr>
          <w:p w14:paraId="2EBF3C7F" w14:textId="77777777" w:rsidR="0070711C" w:rsidRPr="00807598" w:rsidRDefault="0070711C" w:rsidP="0070711C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Derivative instruments - assets</w:t>
            </w:r>
          </w:p>
        </w:tc>
        <w:tc>
          <w:tcPr>
            <w:tcW w:w="820" w:type="pct"/>
            <w:vAlign w:val="center"/>
          </w:tcPr>
          <w:p w14:paraId="798098C5" w14:textId="274374A6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332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  <w:tc>
          <w:tcPr>
            <w:tcW w:w="907" w:type="pct"/>
            <w:vAlign w:val="center"/>
          </w:tcPr>
          <w:p w14:paraId="5571A617" w14:textId="2BC64A7D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9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187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5</w:t>
            </w:r>
          </w:p>
        </w:tc>
        <w:tc>
          <w:tcPr>
            <w:tcW w:w="1000" w:type="pct"/>
            <w:vAlign w:val="center"/>
          </w:tcPr>
          <w:p w14:paraId="03FDA92F" w14:textId="1EABA463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041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998" w:type="pct"/>
            <w:vAlign w:val="center"/>
          </w:tcPr>
          <w:p w14:paraId="355027F9" w14:textId="498981CB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635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</w:tr>
      <w:tr w:rsidR="0070711C" w:rsidRPr="00807598" w14:paraId="1C987570" w14:textId="77777777" w:rsidTr="0070711C">
        <w:trPr>
          <w:trHeight w:val="57"/>
        </w:trPr>
        <w:tc>
          <w:tcPr>
            <w:tcW w:w="1275" w:type="pct"/>
            <w:tcBorders>
              <w:bottom w:val="single" w:sz="4" w:space="0" w:color="212492"/>
            </w:tcBorders>
            <w:vAlign w:val="bottom"/>
          </w:tcPr>
          <w:p w14:paraId="0D6CF722" w14:textId="69A22005" w:rsidR="0070711C" w:rsidRPr="00807598" w:rsidRDefault="0070711C" w:rsidP="0070711C">
            <w:pPr>
              <w:keepLines/>
              <w:tabs>
                <w:tab w:val="right" w:leader="dot" w:pos="7088"/>
              </w:tabs>
              <w:spacing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Derivative instruments - liabilities</w:t>
            </w:r>
          </w:p>
        </w:tc>
        <w:tc>
          <w:tcPr>
            <w:tcW w:w="820" w:type="pct"/>
            <w:tcBorders>
              <w:bottom w:val="single" w:sz="4" w:space="0" w:color="212492"/>
            </w:tcBorders>
            <w:vAlign w:val="center"/>
          </w:tcPr>
          <w:p w14:paraId="28519152" w14:textId="67499AC8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458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2</w:t>
            </w:r>
          </w:p>
        </w:tc>
        <w:tc>
          <w:tcPr>
            <w:tcW w:w="907" w:type="pct"/>
            <w:tcBorders>
              <w:bottom w:val="single" w:sz="4" w:space="0" w:color="212492"/>
            </w:tcBorders>
            <w:vAlign w:val="center"/>
          </w:tcPr>
          <w:p w14:paraId="5C40B295" w14:textId="7CDE21A3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271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1000" w:type="pct"/>
            <w:tcBorders>
              <w:bottom w:val="single" w:sz="4" w:space="0" w:color="212492"/>
            </w:tcBorders>
            <w:vAlign w:val="center"/>
          </w:tcPr>
          <w:p w14:paraId="390FD605" w14:textId="4032DB84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511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  <w:tc>
          <w:tcPr>
            <w:tcW w:w="998" w:type="pct"/>
            <w:tcBorders>
              <w:bottom w:val="single" w:sz="4" w:space="0" w:color="212492"/>
            </w:tcBorders>
            <w:vAlign w:val="center"/>
          </w:tcPr>
          <w:p w14:paraId="2F925A21" w14:textId="2B080271" w:rsidR="0070711C" w:rsidRPr="00807598" w:rsidRDefault="0070711C" w:rsidP="0070711C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</w:t>
            </w:r>
            <w:r w:rsidR="007D530C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866</w:t>
            </w:r>
            <w:r w:rsidR="007D530C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</w:tr>
    </w:tbl>
    <w:p w14:paraId="1FDE0E2D" w14:textId="7C80A207" w:rsidR="00BF1A9B" w:rsidRPr="00807598" w:rsidRDefault="00983126" w:rsidP="00A87A1B">
      <w:pPr>
        <w:keepNext/>
        <w:spacing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val="en-US" w:eastAsia="pl-PL"/>
        </w:rPr>
      </w:pPr>
      <w:r w:rsidRPr="00807598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6FBAAD3" wp14:editId="1FDF7744">
                <wp:simplePos x="0" y="0"/>
                <wp:positionH relativeFrom="column">
                  <wp:posOffset>5242560</wp:posOffset>
                </wp:positionH>
                <wp:positionV relativeFrom="paragraph">
                  <wp:posOffset>2394365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 descr="2,415 entities participated in the study, including 2,188 entities from the private secto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CFE67" w14:textId="1A2988CF" w:rsidR="0062678C" w:rsidRPr="00DD1A2E" w:rsidRDefault="0062678C" w:rsidP="00BF1A9B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2,415 entities participated in the study, including 2,188 entities from the private sector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BAAD3" id="_x0000_s1028" type="#_x0000_t202" alt="2,415 entities participated in the study, including 2,188 entities from the private sector" style="position:absolute;margin-left:412.8pt;margin-top:188.55pt;width:135.85pt;height:76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" filled="f" stroked="f">
                <v:textbox>
                  <w:txbxContent>
                    <w:p w14:paraId="6E7CFE67" w14:textId="1A2988CF" w:rsidR="0062678C" w:rsidRPr="00DD1A2E" w:rsidRDefault="0062678C" w:rsidP="00BF1A9B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2,415 entities participated in the study, including 2,188 entities from the private sector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93F14" w:rsidRPr="00807598">
        <w:rPr>
          <w:rFonts w:ascii="Fira Sans SemiBold" w:eastAsia="Times New Roman" w:hAnsi="Fira Sans SemiBold" w:cs="Times New Roman"/>
          <w:b/>
          <w:bCs/>
          <w:color w:val="001D77"/>
          <w:szCs w:val="24"/>
          <w:lang w:val="en-US" w:eastAsia="pl-PL"/>
        </w:rPr>
        <w:t xml:space="preserve">Basic information about the surveyed enterprises </w:t>
      </w:r>
    </w:p>
    <w:p w14:paraId="24D28893" w14:textId="089ACB96" w:rsidR="0070360A" w:rsidRPr="00807598" w:rsidRDefault="0070360A" w:rsidP="00A87A1B">
      <w:pPr>
        <w:spacing w:before="0" w:after="240" w:line="240" w:lineRule="auto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This information presents the results of the survey of non-financial enterprises that showed financial instruments in their balance sheets</w:t>
      </w:r>
      <w:r w:rsidR="008F20BD">
        <w:rPr>
          <w:rStyle w:val="tlid-translation"/>
          <w:lang w:val="en-US"/>
        </w:rPr>
        <w:t xml:space="preserve"> in 2022</w:t>
      </w:r>
      <w:r w:rsidRPr="00807598">
        <w:rPr>
          <w:rStyle w:val="tlid-translation"/>
          <w:lang w:val="en-US"/>
        </w:rPr>
        <w:t>.</w:t>
      </w:r>
      <w:r w:rsidRPr="00807598">
        <w:rPr>
          <w:rStyle w:val="Odwoanieprzypisudolnego"/>
          <w:lang w:val="en-US"/>
        </w:rPr>
        <w:footnoteReference w:id="1"/>
      </w:r>
      <w:r w:rsidRPr="00807598">
        <w:rPr>
          <w:rStyle w:val="tlid-translation"/>
          <w:lang w:val="en-US"/>
        </w:rPr>
        <w:t xml:space="preserve"> The vast majority of the surveyed enterprises, </w:t>
      </w:r>
      <w:r w:rsidR="00A42F73" w:rsidRPr="00807598">
        <w:rPr>
          <w:rStyle w:val="tlid-translation"/>
          <w:lang w:val="en-US"/>
        </w:rPr>
        <w:t>i.e.,</w:t>
      </w:r>
      <w:r w:rsidRPr="00807598">
        <w:rPr>
          <w:rStyle w:val="tlid-translation"/>
          <w:lang w:val="en-US"/>
        </w:rPr>
        <w:t xml:space="preserve"> </w:t>
      </w:r>
      <w:r w:rsidR="008F20BD">
        <w:rPr>
          <w:rStyle w:val="tlid-translation"/>
          <w:lang w:val="en-US"/>
        </w:rPr>
        <w:t>90.6</w:t>
      </w:r>
      <w:r w:rsidRPr="00807598">
        <w:rPr>
          <w:rStyle w:val="tlid-translation"/>
          <w:lang w:val="en-US"/>
        </w:rPr>
        <w:t>%, were entities belonging to the private sector. The share of enterprises belong</w:t>
      </w:r>
      <w:r w:rsidR="006B3E9E" w:rsidRPr="00807598">
        <w:rPr>
          <w:rStyle w:val="tlid-translation"/>
          <w:lang w:val="en-US"/>
        </w:rPr>
        <w:t xml:space="preserve">ing to the public sector was </w:t>
      </w:r>
      <w:r w:rsidR="008F20BD">
        <w:rPr>
          <w:rStyle w:val="tlid-translation"/>
          <w:lang w:val="en-US"/>
        </w:rPr>
        <w:t>9.4</w:t>
      </w:r>
      <w:r w:rsidRPr="00807598">
        <w:rPr>
          <w:rStyle w:val="tlid-translation"/>
          <w:lang w:val="en-US"/>
        </w:rPr>
        <w:t>%.</w:t>
      </w:r>
    </w:p>
    <w:p w14:paraId="3BCE3A08" w14:textId="77777777" w:rsidR="006B3E9E" w:rsidRPr="00807598" w:rsidRDefault="00617F62" w:rsidP="006B3E9E">
      <w:pPr>
        <w:spacing w:before="0" w:after="240" w:line="240" w:lineRule="auto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  <w:r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>Chart</w:t>
      </w:r>
      <w:r w:rsidR="00BF1A9B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 1. </w:t>
      </w:r>
      <w:r w:rsidR="00493F14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Non-financial enterprises by NACE sections </w:t>
      </w:r>
    </w:p>
    <w:p w14:paraId="71951B72" w14:textId="209E9A61" w:rsidR="00BF1A9B" w:rsidRPr="00807598" w:rsidRDefault="00407067" w:rsidP="006B3E9E">
      <w:pPr>
        <w:spacing w:before="0" w:after="240" w:line="240" w:lineRule="auto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  <w:r>
        <w:rPr>
          <w:noProof/>
          <w:lang w:eastAsia="pl-PL"/>
        </w:rPr>
        <w:drawing>
          <wp:inline distT="0" distB="0" distL="0" distR="0" wp14:anchorId="49BF1653" wp14:editId="127DB4F4">
            <wp:extent cx="4943475" cy="1214323"/>
            <wp:effectExtent l="0" t="0" r="9525" b="5080"/>
            <wp:docPr id="7" name="Wykres 7" descr="Non-financial enterprises by NACE sections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BF1A9B"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C925D9" wp14:editId="7F9549AF">
                <wp:simplePos x="0" y="0"/>
                <wp:positionH relativeFrom="column">
                  <wp:posOffset>3362325</wp:posOffset>
                </wp:positionH>
                <wp:positionV relativeFrom="paragraph">
                  <wp:posOffset>1397000</wp:posOffset>
                </wp:positionV>
                <wp:extent cx="495300" cy="333375"/>
                <wp:effectExtent l="0" t="0" r="0" b="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65F47A" w14:textId="77777777" w:rsidR="0062678C" w:rsidRPr="000F14E6" w:rsidRDefault="0062678C" w:rsidP="00BF1A9B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925D9" id="Pole tekstowe 17" o:spid="_x0000_s1029" type="#_x0000_t202" style="position:absolute;left:0;text-align:left;margin-left:264.75pt;margin-top:110pt;width:39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" filled="f" stroked="f" strokeweight=".5pt">
                <v:textbox>
                  <w:txbxContent>
                    <w:p w14:paraId="3565F47A" w14:textId="77777777" w:rsidR="0062678C" w:rsidRPr="000F14E6" w:rsidRDefault="0062678C" w:rsidP="00BF1A9B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1A9B"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27FBE6" wp14:editId="0AF76606">
                <wp:simplePos x="0" y="0"/>
                <wp:positionH relativeFrom="column">
                  <wp:posOffset>3114676</wp:posOffset>
                </wp:positionH>
                <wp:positionV relativeFrom="paragraph">
                  <wp:posOffset>2759075</wp:posOffset>
                </wp:positionV>
                <wp:extent cx="400050" cy="36195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4E93B2" w14:textId="77777777" w:rsidR="0062678C" w:rsidRPr="00775B09" w:rsidRDefault="0062678C" w:rsidP="00BF1A9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7FBE6" id="Pole tekstowe 13" o:spid="_x0000_s1030" type="#_x0000_t202" style="position:absolute;left:0;text-align:left;margin-left:245.25pt;margin-top:217.25pt;width:31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" filled="f" stroked="f" strokeweight=".5pt">
                <v:textbox>
                  <w:txbxContent>
                    <w:p w14:paraId="514E93B2" w14:textId="77777777" w:rsidR="0062678C" w:rsidRPr="00775B09" w:rsidRDefault="0062678C" w:rsidP="00BF1A9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4ADCC1" w14:textId="77777777" w:rsidR="00AC172A" w:rsidRPr="00807598" w:rsidRDefault="00493F14" w:rsidP="00A87A1B">
      <w:pPr>
        <w:spacing w:before="0" w:after="0" w:line="240" w:lineRule="auto"/>
        <w:rPr>
          <w:sz w:val="15"/>
          <w:szCs w:val="15"/>
          <w:lang w:val="en-US"/>
        </w:rPr>
      </w:pPr>
      <w:r w:rsidRPr="00807598">
        <w:rPr>
          <w:sz w:val="15"/>
          <w:szCs w:val="15"/>
          <w:lang w:val="en-US"/>
        </w:rPr>
        <w:t xml:space="preserve">Investigated non-financial entities operating in the PKD 2007 sections: B - Mining and quarrying, C - Manufacturing, D - Electricity, gas, steam and air conditioning supply, E - Water supply; sewerage, waste management and remediation activities, F - Construction, G </w:t>
      </w:r>
      <w:r w:rsidR="00DF0D47" w:rsidRPr="00807598">
        <w:rPr>
          <w:sz w:val="15"/>
          <w:szCs w:val="15"/>
          <w:lang w:val="en-US"/>
        </w:rPr>
        <w:t>–</w:t>
      </w:r>
      <w:r w:rsidRPr="00807598">
        <w:rPr>
          <w:sz w:val="15"/>
          <w:szCs w:val="15"/>
          <w:lang w:val="en-US"/>
        </w:rPr>
        <w:t xml:space="preserve"> </w:t>
      </w:r>
      <w:r w:rsidR="00DF0D47" w:rsidRPr="00807598">
        <w:rPr>
          <w:sz w:val="15"/>
          <w:szCs w:val="15"/>
          <w:lang w:val="en-US"/>
        </w:rPr>
        <w:t>Wholesale and retail trade; repair of motor vehicles and motorcycles</w:t>
      </w:r>
      <w:r w:rsidRPr="00807598">
        <w:rPr>
          <w:sz w:val="15"/>
          <w:szCs w:val="15"/>
          <w:lang w:val="en-US"/>
        </w:rPr>
        <w:t>, H - Transportation and storage, L - Real estate activities, M - Professional, scientific and technical activities, N - Administrative and support service</w:t>
      </w:r>
      <w:r w:rsidR="009062ED" w:rsidRPr="00807598">
        <w:rPr>
          <w:sz w:val="15"/>
          <w:szCs w:val="15"/>
          <w:lang w:val="en-US"/>
        </w:rPr>
        <w:t xml:space="preserve"> activities and other sections.</w:t>
      </w:r>
    </w:p>
    <w:p w14:paraId="530380CC" w14:textId="77777777" w:rsidR="00BF1A9B" w:rsidRPr="00807598" w:rsidRDefault="006B3E9E" w:rsidP="006A5A83">
      <w:pPr>
        <w:spacing w:before="0" w:after="160" w:line="259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  <w:r w:rsidR="00617F62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lastRenderedPageBreak/>
        <w:t>Table</w:t>
      </w:r>
      <w:r w:rsidR="00BF1A9B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 2. </w:t>
      </w:r>
      <w:r w:rsidR="00B56C42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>Audited n</w:t>
      </w:r>
      <w:r w:rsidR="00493F14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on-financial enterprises by legal form and ownership sector 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Audited non-financial enterprises by legal form and ownership sector"/>
      </w:tblPr>
      <w:tblGrid>
        <w:gridCol w:w="1699"/>
        <w:gridCol w:w="936"/>
        <w:gridCol w:w="1196"/>
        <w:gridCol w:w="1319"/>
        <w:gridCol w:w="1319"/>
        <w:gridCol w:w="1316"/>
      </w:tblGrid>
      <w:tr w:rsidR="005342DB" w:rsidRPr="00CB3C9D" w14:paraId="53219B33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48710427" w14:textId="77777777" w:rsidR="005342DB" w:rsidRPr="00807598" w:rsidRDefault="005342D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601" w:type="pct"/>
            <w:vAlign w:val="center"/>
          </w:tcPr>
          <w:p w14:paraId="32B91F90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768" w:type="pct"/>
            <w:vAlign w:val="center"/>
          </w:tcPr>
          <w:p w14:paraId="02FCB786" w14:textId="7395FE23" w:rsidR="005342DB" w:rsidRPr="00807598" w:rsidRDefault="00A42F73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Enterprises 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operating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>inde-pendently</w:t>
            </w:r>
            <w:proofErr w:type="spellEnd"/>
          </w:p>
        </w:tc>
        <w:tc>
          <w:tcPr>
            <w:tcW w:w="847" w:type="pct"/>
            <w:vAlign w:val="center"/>
          </w:tcPr>
          <w:p w14:paraId="34194BD9" w14:textId="77777777" w:rsidR="005342DB" w:rsidRPr="00807598" w:rsidRDefault="005342DB" w:rsidP="005342D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7" w:type="pct"/>
            <w:vAlign w:val="center"/>
          </w:tcPr>
          <w:p w14:paraId="497F9834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5" w:type="pct"/>
            <w:vAlign w:val="center"/>
          </w:tcPr>
          <w:p w14:paraId="3EFEE19A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and 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D81BDB" w:rsidRPr="00807598" w14:paraId="282AB6E4" w14:textId="77777777" w:rsidTr="004A40A2">
        <w:trPr>
          <w:trHeight w:val="57"/>
        </w:trPr>
        <w:tc>
          <w:tcPr>
            <w:tcW w:w="109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B4BCD97" w14:textId="77777777" w:rsidR="00D81BDB" w:rsidRPr="00807598" w:rsidRDefault="00D81BDB" w:rsidP="00D81BD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Public sector</w:t>
            </w:r>
          </w:p>
        </w:tc>
        <w:tc>
          <w:tcPr>
            <w:tcW w:w="601" w:type="pct"/>
            <w:tcBorders>
              <w:top w:val="single" w:sz="12" w:space="0" w:color="212492"/>
              <w:bottom w:val="single" w:sz="4" w:space="0" w:color="212492"/>
            </w:tcBorders>
          </w:tcPr>
          <w:p w14:paraId="361B006F" w14:textId="45739029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227</w:t>
            </w:r>
          </w:p>
        </w:tc>
        <w:tc>
          <w:tcPr>
            <w:tcW w:w="76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4EC6F5A" w14:textId="0E6D15D7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114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D789F0B" w14:textId="2C438464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47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77A508C" w14:textId="26741E75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34</w:t>
            </w:r>
          </w:p>
        </w:tc>
        <w:tc>
          <w:tcPr>
            <w:tcW w:w="84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A70E5C0" w14:textId="41F34CD1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</w:t>
            </w:r>
          </w:p>
        </w:tc>
      </w:tr>
      <w:tr w:rsidR="00D81BDB" w:rsidRPr="00807598" w14:paraId="4451322B" w14:textId="77777777" w:rsidTr="004A40A2">
        <w:trPr>
          <w:trHeight w:val="57"/>
        </w:trPr>
        <w:tc>
          <w:tcPr>
            <w:tcW w:w="1091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09B70EE4" w14:textId="77777777" w:rsidR="00D81BDB" w:rsidRPr="00807598" w:rsidRDefault="00D81BDB" w:rsidP="00D81BD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Private sector</w:t>
            </w:r>
          </w:p>
        </w:tc>
        <w:tc>
          <w:tcPr>
            <w:tcW w:w="601" w:type="pct"/>
            <w:tcBorders>
              <w:top w:val="single" w:sz="4" w:space="0" w:color="212492"/>
              <w:bottom w:val="single" w:sz="12" w:space="0" w:color="212492"/>
            </w:tcBorders>
          </w:tcPr>
          <w:p w14:paraId="4EC2EDEF" w14:textId="28016D91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</w:t>
            </w:r>
            <w:r w:rsidR="00FE0A7E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188 </w:t>
            </w:r>
          </w:p>
        </w:tc>
        <w:tc>
          <w:tcPr>
            <w:tcW w:w="768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272ED101" w14:textId="3B9577EC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792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A14CB69" w14:textId="0D7C4949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339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1ACC4FE4" w14:textId="4550067B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704</w:t>
            </w:r>
          </w:p>
        </w:tc>
        <w:tc>
          <w:tcPr>
            <w:tcW w:w="845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2B21A204" w14:textId="1373CFBC" w:rsidR="00D81BDB" w:rsidRPr="00807598" w:rsidRDefault="00D81BDB" w:rsidP="00D81BD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353</w:t>
            </w:r>
          </w:p>
        </w:tc>
      </w:tr>
      <w:tr w:rsidR="00D81BDB" w:rsidRPr="00807598" w14:paraId="166BFAC4" w14:textId="77777777" w:rsidTr="004A40A2">
        <w:trPr>
          <w:trHeight w:val="57"/>
        </w:trPr>
        <w:tc>
          <w:tcPr>
            <w:tcW w:w="1091" w:type="pct"/>
            <w:tcBorders>
              <w:top w:val="single" w:sz="12" w:space="0" w:color="212492"/>
            </w:tcBorders>
            <w:vAlign w:val="center"/>
          </w:tcPr>
          <w:p w14:paraId="79FE76BB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Joint-stock company</w:t>
            </w:r>
          </w:p>
        </w:tc>
        <w:tc>
          <w:tcPr>
            <w:tcW w:w="601" w:type="pct"/>
            <w:tcBorders>
              <w:top w:val="single" w:sz="12" w:space="0" w:color="212492"/>
            </w:tcBorders>
            <w:vAlign w:val="center"/>
          </w:tcPr>
          <w:p w14:paraId="321DDF57" w14:textId="4367AA60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768" w:type="pct"/>
            <w:tcBorders>
              <w:top w:val="single" w:sz="12" w:space="0" w:color="212492"/>
            </w:tcBorders>
            <w:vAlign w:val="center"/>
          </w:tcPr>
          <w:p w14:paraId="3F0DECBD" w14:textId="4832174B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143FEA3A" w14:textId="58E88EE8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73096532" w14:textId="7E451AAC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45" w:type="pct"/>
            <w:tcBorders>
              <w:top w:val="single" w:sz="12" w:space="0" w:color="212492"/>
            </w:tcBorders>
            <w:vAlign w:val="center"/>
          </w:tcPr>
          <w:p w14:paraId="4A7C1CDC" w14:textId="46C718B0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</w:t>
            </w:r>
          </w:p>
        </w:tc>
      </w:tr>
      <w:tr w:rsidR="00D81BDB" w:rsidRPr="00807598" w14:paraId="546E905E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477FF8AF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Private limited company</w:t>
            </w:r>
          </w:p>
        </w:tc>
        <w:tc>
          <w:tcPr>
            <w:tcW w:w="601" w:type="pct"/>
            <w:vAlign w:val="center"/>
          </w:tcPr>
          <w:p w14:paraId="1374365B" w14:textId="5CE7B02F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768" w:type="pct"/>
            <w:vAlign w:val="center"/>
          </w:tcPr>
          <w:p w14:paraId="6C56004C" w14:textId="69F53629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847" w:type="pct"/>
            <w:vAlign w:val="center"/>
          </w:tcPr>
          <w:p w14:paraId="3A564923" w14:textId="4CCE88EB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847" w:type="pct"/>
            <w:vAlign w:val="center"/>
          </w:tcPr>
          <w:p w14:paraId="1B40A25A" w14:textId="5E62A122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845" w:type="pct"/>
            <w:vAlign w:val="center"/>
          </w:tcPr>
          <w:p w14:paraId="19A119FC" w14:textId="27D7E532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196</w:t>
            </w:r>
          </w:p>
        </w:tc>
      </w:tr>
      <w:tr w:rsidR="00D81BDB" w:rsidRPr="00807598" w14:paraId="5EC4B170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30A54C5A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General partnership</w:t>
            </w:r>
          </w:p>
        </w:tc>
        <w:tc>
          <w:tcPr>
            <w:tcW w:w="601" w:type="pct"/>
            <w:vAlign w:val="center"/>
          </w:tcPr>
          <w:p w14:paraId="506EE93E" w14:textId="7C15140D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68" w:type="pct"/>
            <w:vAlign w:val="center"/>
          </w:tcPr>
          <w:p w14:paraId="49F6D37A" w14:textId="107BEC9B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47" w:type="pct"/>
            <w:vAlign w:val="center"/>
          </w:tcPr>
          <w:p w14:paraId="1D1BD500" w14:textId="4FD16B79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pct"/>
            <w:vAlign w:val="center"/>
          </w:tcPr>
          <w:p w14:paraId="4FC72722" w14:textId="2E00346B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26351DCB" w14:textId="4A91B5E6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</w:tr>
      <w:tr w:rsidR="00D81BDB" w:rsidRPr="00807598" w14:paraId="1E03A6A0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3AD7F479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Limited partnership</w:t>
            </w:r>
          </w:p>
        </w:tc>
        <w:tc>
          <w:tcPr>
            <w:tcW w:w="601" w:type="pct"/>
            <w:vAlign w:val="center"/>
          </w:tcPr>
          <w:p w14:paraId="09CA972F" w14:textId="2B0FC1BA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768" w:type="pct"/>
            <w:vAlign w:val="center"/>
          </w:tcPr>
          <w:p w14:paraId="3C1695A7" w14:textId="72F75A4C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47" w:type="pct"/>
            <w:vAlign w:val="center"/>
          </w:tcPr>
          <w:p w14:paraId="49780E9F" w14:textId="197E5D05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pct"/>
            <w:vAlign w:val="center"/>
          </w:tcPr>
          <w:p w14:paraId="1DD5B345" w14:textId="2079B495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45" w:type="pct"/>
            <w:vAlign w:val="center"/>
          </w:tcPr>
          <w:p w14:paraId="2A4B18D0" w14:textId="53845B00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</w:t>
            </w:r>
          </w:p>
        </w:tc>
      </w:tr>
      <w:tr w:rsidR="00D81BDB" w:rsidRPr="00807598" w14:paraId="0794273C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0D1C1169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Partnership limited by shares</w:t>
            </w:r>
          </w:p>
        </w:tc>
        <w:tc>
          <w:tcPr>
            <w:tcW w:w="601" w:type="pct"/>
            <w:vAlign w:val="center"/>
          </w:tcPr>
          <w:p w14:paraId="08D48EFD" w14:textId="06F188BA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8" w:type="pct"/>
            <w:vAlign w:val="center"/>
          </w:tcPr>
          <w:p w14:paraId="5D7E28F8" w14:textId="3E5BADFE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4BF6A09D" w14:textId="4436733D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14:paraId="4F7C7DCD" w14:textId="469E8911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75F30859" w14:textId="6BCA1CBF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D81BDB" w:rsidRPr="00807598" w14:paraId="3DDA828F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59B1E7A9" w14:textId="77777777" w:rsidR="00D81BDB" w:rsidRPr="00807598" w:rsidRDefault="00D81BDB" w:rsidP="00D81BD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Cooperatives</w:t>
            </w:r>
          </w:p>
        </w:tc>
        <w:tc>
          <w:tcPr>
            <w:tcW w:w="601" w:type="pct"/>
            <w:vAlign w:val="center"/>
          </w:tcPr>
          <w:p w14:paraId="19112772" w14:textId="6019158E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68" w:type="pct"/>
            <w:vAlign w:val="center"/>
          </w:tcPr>
          <w:p w14:paraId="42230D37" w14:textId="2ACC7F13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47" w:type="pct"/>
            <w:vAlign w:val="center"/>
          </w:tcPr>
          <w:p w14:paraId="55BED7C9" w14:textId="14CA832E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7" w:type="pct"/>
            <w:vAlign w:val="center"/>
          </w:tcPr>
          <w:p w14:paraId="15692DF0" w14:textId="6CE48853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5" w:type="pct"/>
            <w:vAlign w:val="center"/>
          </w:tcPr>
          <w:p w14:paraId="7F140396" w14:textId="68873B8C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D81BDB" w:rsidRPr="00807598" w14:paraId="700E8AF1" w14:textId="77777777" w:rsidTr="007C0F39">
        <w:trPr>
          <w:trHeight w:val="57"/>
        </w:trPr>
        <w:tc>
          <w:tcPr>
            <w:tcW w:w="1091" w:type="pct"/>
            <w:tcBorders>
              <w:bottom w:val="single" w:sz="4" w:space="0" w:color="212492"/>
            </w:tcBorders>
            <w:vAlign w:val="center"/>
          </w:tcPr>
          <w:p w14:paraId="02CF858A" w14:textId="77777777" w:rsidR="00D81BDB" w:rsidRPr="00807598" w:rsidRDefault="00D81BDB" w:rsidP="00D81BD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Others </w:t>
            </w:r>
          </w:p>
        </w:tc>
        <w:tc>
          <w:tcPr>
            <w:tcW w:w="601" w:type="pct"/>
            <w:tcBorders>
              <w:bottom w:val="single" w:sz="4" w:space="0" w:color="212492"/>
            </w:tcBorders>
            <w:vAlign w:val="center"/>
          </w:tcPr>
          <w:p w14:paraId="6E42AD96" w14:textId="6C0A4027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68" w:type="pct"/>
            <w:tcBorders>
              <w:bottom w:val="single" w:sz="4" w:space="0" w:color="212492"/>
            </w:tcBorders>
            <w:vAlign w:val="center"/>
          </w:tcPr>
          <w:p w14:paraId="0F0A4504" w14:textId="5D2E216F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7" w:type="pct"/>
            <w:tcBorders>
              <w:bottom w:val="single" w:sz="4" w:space="0" w:color="212492"/>
            </w:tcBorders>
            <w:vAlign w:val="center"/>
          </w:tcPr>
          <w:p w14:paraId="180655B1" w14:textId="2E529493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tcBorders>
              <w:bottom w:val="single" w:sz="4" w:space="0" w:color="212492"/>
            </w:tcBorders>
            <w:vAlign w:val="center"/>
          </w:tcPr>
          <w:p w14:paraId="4612135C" w14:textId="63FA8772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5" w:type="pct"/>
            <w:tcBorders>
              <w:bottom w:val="single" w:sz="4" w:space="0" w:color="212492"/>
            </w:tcBorders>
            <w:vAlign w:val="center"/>
          </w:tcPr>
          <w:p w14:paraId="3E7D82C5" w14:textId="19614CA7" w:rsidR="00D81BDB" w:rsidRPr="00807598" w:rsidRDefault="00D81BDB" w:rsidP="00D81BD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78F53569" w14:textId="77777777" w:rsidR="00BF1A9B" w:rsidRPr="00807598" w:rsidRDefault="00BF1A9B" w:rsidP="00BF1A9B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</w:p>
    <w:p w14:paraId="720EF2B4" w14:textId="77777777" w:rsidR="005342DB" w:rsidRPr="00807598" w:rsidRDefault="005342DB" w:rsidP="00A54717">
      <w:pPr>
        <w:spacing w:before="0" w:after="0"/>
        <w:jc w:val="both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</w:p>
    <w:p w14:paraId="4281E371" w14:textId="77777777" w:rsidR="00BF1A9B" w:rsidRPr="00807598" w:rsidRDefault="00C7280F" w:rsidP="00A54717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  <w:r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11A1E3" wp14:editId="4B61C730">
                <wp:simplePos x="0" y="0"/>
                <wp:positionH relativeFrom="page">
                  <wp:posOffset>5669915</wp:posOffset>
                </wp:positionH>
                <wp:positionV relativeFrom="paragraph">
                  <wp:posOffset>119656</wp:posOffset>
                </wp:positionV>
                <wp:extent cx="1720850" cy="1076325"/>
                <wp:effectExtent l="0" t="0" r="0" b="0"/>
                <wp:wrapNone/>
                <wp:docPr id="5" name="Pole tekstowe 5" descr="Enterprises employing more than 249 people accounted for 48.0% of all surveyed entiti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B7AAD" w14:textId="4672313C" w:rsidR="0062678C" w:rsidRPr="00C7280F" w:rsidRDefault="0062678C" w:rsidP="00C7280F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280F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Enterprises employing more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than 249 people accounted for 47.7</w:t>
                            </w:r>
                            <w:r w:rsidRPr="00C7280F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% of all surveyed entities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A1E3" id="Pole tekstowe 5" o:spid="_x0000_s1031" type="#_x0000_t202" alt="Enterprises employing more than 249 people accounted for 48.0% of all surveyed entities" style="position:absolute;left:0;text-align:left;margin-left:446.45pt;margin-top:9.4pt;width:135.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" filled="f" stroked="f" strokeweight=".5pt">
                <v:textbox>
                  <w:txbxContent>
                    <w:p w14:paraId="5FCB7AAD" w14:textId="4672313C" w:rsidR="0062678C" w:rsidRPr="00C7280F" w:rsidRDefault="0062678C" w:rsidP="00C7280F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C7280F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Enterprises employing more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than 249 people accounted for 47.7</w:t>
                      </w:r>
                      <w:r w:rsidRPr="00C7280F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% of all surveyed entities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>Table</w:t>
      </w:r>
      <w:r w:rsidR="00BF1A9B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 3</w:t>
      </w:r>
      <w:r w:rsidR="00D57E78" w:rsidRPr="00807598"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  <w:t xml:space="preserve">. </w:t>
      </w:r>
      <w:r w:rsidRPr="00807598">
        <w:rPr>
          <w:rStyle w:val="tlid-translation"/>
          <w:b/>
          <w:sz w:val="18"/>
          <w:szCs w:val="18"/>
          <w:lang w:val="en-US"/>
        </w:rPr>
        <w:t>Characteristics of the examined non-financial enterprises</w:t>
      </w:r>
    </w:p>
    <w:tbl>
      <w:tblPr>
        <w:tblStyle w:val="Siatkatabelijasna11"/>
        <w:tblpPr w:leftFromText="141" w:rightFromText="141" w:vertAnchor="text" w:horzAnchor="margin" w:tblpX="-34" w:tblpY="129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Characteristics of the examined non-financial enterprises"/>
      </w:tblPr>
      <w:tblGrid>
        <w:gridCol w:w="1732"/>
        <w:gridCol w:w="937"/>
        <w:gridCol w:w="1196"/>
        <w:gridCol w:w="1318"/>
        <w:gridCol w:w="1318"/>
        <w:gridCol w:w="1317"/>
      </w:tblGrid>
      <w:tr w:rsidR="00C7280F" w:rsidRPr="00CB3C9D" w14:paraId="6CC9272E" w14:textId="77777777" w:rsidTr="00E4352D">
        <w:trPr>
          <w:trHeight w:val="57"/>
        </w:trPr>
        <w:tc>
          <w:tcPr>
            <w:tcW w:w="1108" w:type="pct"/>
            <w:tcBorders>
              <w:top w:val="nil"/>
              <w:bottom w:val="single" w:sz="12" w:space="0" w:color="212492"/>
            </w:tcBorders>
            <w:vAlign w:val="center"/>
          </w:tcPr>
          <w:p w14:paraId="0BFF503A" w14:textId="77777777" w:rsidR="00C7280F" w:rsidRPr="00807598" w:rsidRDefault="00C7280F" w:rsidP="00C7280F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599" w:type="pct"/>
            <w:tcBorders>
              <w:top w:val="nil"/>
              <w:bottom w:val="single" w:sz="12" w:space="0" w:color="212492"/>
            </w:tcBorders>
            <w:vAlign w:val="center"/>
          </w:tcPr>
          <w:p w14:paraId="5CB5834E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765" w:type="pct"/>
            <w:tcBorders>
              <w:top w:val="nil"/>
              <w:bottom w:val="single" w:sz="12" w:space="0" w:color="212492"/>
            </w:tcBorders>
            <w:vAlign w:val="center"/>
          </w:tcPr>
          <w:p w14:paraId="3A7B370E" w14:textId="4D5D19CA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Enterprises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operating </w:t>
            </w:r>
            <w:proofErr w:type="spellStart"/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inde-pendently</w:t>
            </w:r>
            <w:proofErr w:type="spellEnd"/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14:paraId="23FBE742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14:paraId="11E39A48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14:paraId="63A284AF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and 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88667A" w:rsidRPr="00807598" w14:paraId="681B43AD" w14:textId="77777777" w:rsidTr="00E4352D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14:paraId="7BF10858" w14:textId="77777777" w:rsidR="0088667A" w:rsidRPr="00807598" w:rsidRDefault="0088667A" w:rsidP="008866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>Total number of enterprises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14:paraId="68DA02E4" w14:textId="34CD1EAA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14:paraId="0EADC677" w14:textId="337F0A87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3BA36A58" w14:textId="0A945895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073384C5" w14:textId="287AAAE6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5E792207" w14:textId="2F409A12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385</w:t>
            </w:r>
          </w:p>
        </w:tc>
      </w:tr>
      <w:tr w:rsidR="0088667A" w:rsidRPr="00807598" w14:paraId="1D5D436F" w14:textId="77777777" w:rsidTr="00E4352D">
        <w:trPr>
          <w:trHeight w:val="57"/>
        </w:trPr>
        <w:tc>
          <w:tcPr>
            <w:tcW w:w="1108" w:type="pct"/>
            <w:vAlign w:val="center"/>
          </w:tcPr>
          <w:p w14:paraId="79003B94" w14:textId="784D220C" w:rsidR="0088667A" w:rsidRPr="00807598" w:rsidRDefault="0088667A" w:rsidP="008866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Enterprises with </w:t>
            </w:r>
            <w:r>
              <w:rPr>
                <w:rStyle w:val="tlid-translation"/>
                <w:sz w:val="16"/>
                <w:szCs w:val="16"/>
                <w:lang w:val="en-US"/>
              </w:rPr>
              <w:t>a</w:t>
            </w: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 number of employees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&lt;=249</w:t>
            </w:r>
          </w:p>
        </w:tc>
        <w:tc>
          <w:tcPr>
            <w:tcW w:w="599" w:type="pct"/>
            <w:vAlign w:val="center"/>
          </w:tcPr>
          <w:p w14:paraId="18FAA703" w14:textId="6AB7A0BD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765" w:type="pct"/>
            <w:vAlign w:val="center"/>
          </w:tcPr>
          <w:p w14:paraId="62E5D682" w14:textId="03AFB2A7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843" w:type="pct"/>
            <w:vAlign w:val="center"/>
          </w:tcPr>
          <w:p w14:paraId="266330D0" w14:textId="79E81ACF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43" w:type="pct"/>
            <w:vAlign w:val="center"/>
          </w:tcPr>
          <w:p w14:paraId="46547181" w14:textId="7B889943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842" w:type="pct"/>
            <w:vAlign w:val="center"/>
          </w:tcPr>
          <w:p w14:paraId="309348D1" w14:textId="5B821135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141</w:t>
            </w:r>
          </w:p>
        </w:tc>
      </w:tr>
      <w:tr w:rsidR="0088667A" w:rsidRPr="00807598" w14:paraId="6A18473F" w14:textId="77777777" w:rsidTr="00E4352D">
        <w:trPr>
          <w:trHeight w:val="57"/>
        </w:trPr>
        <w:tc>
          <w:tcPr>
            <w:tcW w:w="1108" w:type="pct"/>
            <w:tcBorders>
              <w:bottom w:val="single" w:sz="12" w:space="0" w:color="212492"/>
            </w:tcBorders>
            <w:vAlign w:val="center"/>
          </w:tcPr>
          <w:p w14:paraId="1DF0B412" w14:textId="636C16FA" w:rsidR="0088667A" w:rsidRPr="00807598" w:rsidRDefault="0088667A" w:rsidP="008866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Enterprises with </w:t>
            </w:r>
            <w:r>
              <w:rPr>
                <w:rStyle w:val="tlid-translation"/>
                <w:sz w:val="16"/>
                <w:szCs w:val="16"/>
                <w:lang w:val="en-US"/>
              </w:rPr>
              <w:t>a</w:t>
            </w: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 number of employees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&gt;249</w:t>
            </w:r>
          </w:p>
        </w:tc>
        <w:tc>
          <w:tcPr>
            <w:tcW w:w="599" w:type="pct"/>
            <w:tcBorders>
              <w:bottom w:val="single" w:sz="12" w:space="0" w:color="212492"/>
            </w:tcBorders>
            <w:vAlign w:val="center"/>
          </w:tcPr>
          <w:p w14:paraId="3638D99A" w14:textId="56531DD6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765" w:type="pct"/>
            <w:tcBorders>
              <w:bottom w:val="single" w:sz="12" w:space="0" w:color="212492"/>
            </w:tcBorders>
            <w:vAlign w:val="center"/>
          </w:tcPr>
          <w:p w14:paraId="3E00B23A" w14:textId="29737A23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3BC22746" w14:textId="6E0274CE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226977DB" w14:textId="3775D625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14:paraId="4327D4B7" w14:textId="5D5074F8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244</w:t>
            </w:r>
          </w:p>
        </w:tc>
      </w:tr>
      <w:tr w:rsidR="0088667A" w:rsidRPr="00807598" w14:paraId="43ED9C61" w14:textId="77777777" w:rsidTr="00E4352D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407222C3" w14:textId="77777777" w:rsidR="0088667A" w:rsidRPr="00807598" w:rsidRDefault="0088667A" w:rsidP="008866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 listed on the regulated market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5AC7BBD" w14:textId="209C767A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513E6E3" w14:textId="3BA17F5C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78D7B98" w14:textId="3734F69D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29CB23B4" w14:textId="59207153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1256DAE" w14:textId="7054E8FF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</w:t>
            </w:r>
          </w:p>
        </w:tc>
      </w:tr>
      <w:tr w:rsidR="0088667A" w:rsidRPr="00807598" w14:paraId="643F3746" w14:textId="77777777" w:rsidTr="007C0F39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D950BEF" w14:textId="77777777" w:rsidR="0088667A" w:rsidRPr="00807598" w:rsidRDefault="0088667A" w:rsidP="008866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Employment</w:t>
            </w:r>
            <w:r w:rsidRPr="00807598"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29F7895F" w14:textId="69C28C89" w:rsidR="0088667A" w:rsidRPr="00807598" w:rsidRDefault="0088667A" w:rsidP="008866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i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in thousand </w:t>
            </w:r>
            <w:r w:rsidRPr="00FE5810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people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85DC82C" w14:textId="0CA0C07D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968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0D4FE79" w14:textId="7751F2BB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279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6335487" w14:textId="49CD83D8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704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A3EA073" w14:textId="180E90B6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504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F9E3AB6" w14:textId="7F7A2E8E" w:rsidR="0088667A" w:rsidRPr="00807598" w:rsidRDefault="0088667A" w:rsidP="008866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480</w:t>
            </w:r>
            <w:r w:rsidR="00FE0A7E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</w:tr>
    </w:tbl>
    <w:p w14:paraId="68386C7E" w14:textId="77777777" w:rsidR="00C7280F" w:rsidRPr="00807598" w:rsidRDefault="00C7280F" w:rsidP="00BF1A9B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</w:p>
    <w:p w14:paraId="3D89DBC8" w14:textId="3E4D5200" w:rsidR="006859B0" w:rsidRPr="00807598" w:rsidRDefault="00E75FED" w:rsidP="00FD234D">
      <w:pPr>
        <w:spacing w:before="240" w:after="360"/>
        <w:rPr>
          <w:rFonts w:ascii="Fira Sans SemiBold" w:eastAsia="Times New Roman" w:hAnsi="Fira Sans SemiBold" w:cs="Times New Roman"/>
          <w:b/>
          <w:bCs/>
          <w:color w:val="001D77"/>
          <w:szCs w:val="24"/>
          <w:lang w:val="en-US" w:eastAsia="pl-PL"/>
        </w:rPr>
      </w:pPr>
      <w:r w:rsidRPr="00807598">
        <w:rPr>
          <w:rFonts w:ascii="Fira Sans SemiBold" w:eastAsia="Times New Roman" w:hAnsi="Fira Sans SemiBold" w:cs="Times New Roman"/>
          <w:b/>
          <w:bCs/>
          <w:color w:val="001D77"/>
          <w:szCs w:val="24"/>
          <w:lang w:val="en-US" w:eastAsia="pl-PL"/>
        </w:rPr>
        <w:t>Financial instruments, including derivative instruments of surveyed enterprises</w:t>
      </w:r>
      <w:r w:rsidR="00BF1A9B" w:rsidRPr="00807598">
        <w:rPr>
          <w:rStyle w:val="Odwoanieprzypisudolnego"/>
          <w:rFonts w:ascii="Fira Sans SemiBold" w:eastAsia="Times New Roman" w:hAnsi="Fira Sans SemiBold" w:cs="Times New Roman"/>
          <w:b/>
          <w:bCs/>
          <w:color w:val="001D77"/>
          <w:szCs w:val="24"/>
          <w:lang w:val="en-US" w:eastAsia="pl-PL"/>
        </w:rPr>
        <w:footnoteReference w:id="2"/>
      </w:r>
    </w:p>
    <w:p w14:paraId="6CC165EA" w14:textId="77777777" w:rsidR="00BF1A9B" w:rsidRPr="00807598" w:rsidRDefault="00BF1A9B" w:rsidP="00BF1A9B">
      <w:pPr>
        <w:spacing w:before="0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  <w:r w:rsidRPr="00807598"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t xml:space="preserve">a. </w:t>
      </w:r>
      <w:r w:rsidR="00E75FED" w:rsidRPr="00807598"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t>Financial instruments</w:t>
      </w:r>
    </w:p>
    <w:p w14:paraId="526FAF2D" w14:textId="360E4739" w:rsidR="00EC4724" w:rsidRPr="00807598" w:rsidRDefault="00B413F5" w:rsidP="00EE67ED">
      <w:pPr>
        <w:pStyle w:val="HTML-wstpniesformatowany"/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/>
        </w:rPr>
      </w:pP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In assets, financial instruments were shown by </w:t>
      </w:r>
      <w:r w:rsidR="0088667A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2,300 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enterprises, the value of these instruments amounted to PLN </w:t>
      </w:r>
      <w:r w:rsidR="0088667A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751.0</w:t>
      </w:r>
      <w:r w:rsidR="0008188A"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billion, and in liabilities, </w:t>
      </w:r>
      <w:r w:rsidR="0088667A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2,183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entities showed instruments worth PLN </w:t>
      </w:r>
      <w:r w:rsidR="0088667A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797.0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billion.</w:t>
      </w:r>
    </w:p>
    <w:p w14:paraId="6ACCB1E6" w14:textId="00766CED" w:rsidR="00476DBA" w:rsidRDefault="00476DBA">
      <w:pPr>
        <w:spacing w:before="0" w:after="160" w:line="259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</w:p>
    <w:p w14:paraId="49D1B193" w14:textId="3F2FBB3E" w:rsidR="00BF1A9B" w:rsidRPr="00807598" w:rsidRDefault="00A57DC9" w:rsidP="00EE67ED">
      <w:pPr>
        <w:pStyle w:val="HTML-wstpniesformatowany"/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</w:pPr>
      <w:r w:rsidRPr="00807598">
        <w:rPr>
          <w:rFonts w:ascii="Fira Sans SemiBold" w:hAnsi="Fira Sans SemiBold" w:cs="Times New Roman"/>
          <w:b/>
          <w:bCs/>
          <w:noProof/>
          <w:color w:val="001D77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D1FF85" wp14:editId="7C7974A6">
                <wp:simplePos x="0" y="0"/>
                <wp:positionH relativeFrom="page">
                  <wp:posOffset>5649443</wp:posOffset>
                </wp:positionH>
                <wp:positionV relativeFrom="paragraph">
                  <wp:posOffset>777780</wp:posOffset>
                </wp:positionV>
                <wp:extent cx="1731645" cy="1003110"/>
                <wp:effectExtent l="0" t="0" r="0" b="6985"/>
                <wp:wrapNone/>
                <wp:docPr id="198" name="Pole tekstowe 198" descr="Dominating entities in the capital groups showed the highest value of financial instruments in assets - PLN 376.2 bill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00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4DEE8" w14:textId="25D7A1F1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5ED2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Dominating entities in the capital groups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544377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showed the highest value of financial instruments in assets - PLN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376.2</w:t>
                            </w:r>
                            <w:r w:rsidRPr="00544377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billion</w:t>
                            </w:r>
                          </w:p>
                          <w:p w14:paraId="61182027" w14:textId="77777777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75966902" w14:textId="77777777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64760B2" w14:textId="77777777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1B5566F5" w14:textId="77777777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65B73C3" w14:textId="77777777" w:rsidR="0062678C" w:rsidRPr="00544377" w:rsidRDefault="0062678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1FF85" id="Pole tekstowe 198" o:spid="_x0000_s1032" type="#_x0000_t202" alt="Dominating entities in the capital groups showed the highest value of financial instruments in assets - PLN 376.2 billion" style="position:absolute;margin-left:444.85pt;margin-top:61.25pt;width:136.35pt;height:7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" filled="f" stroked="f" strokeweight=".5pt">
                <v:textbox>
                  <w:txbxContent>
                    <w:p w14:paraId="24F4DEE8" w14:textId="25D7A1F1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165ED2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Dominating entities in the capital groups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544377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showed the highest value of financial instruments in assets - PLN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376.2</w:t>
                      </w:r>
                      <w:r w:rsidRPr="00544377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billion</w:t>
                      </w:r>
                    </w:p>
                    <w:p w14:paraId="61182027" w14:textId="77777777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75966902" w14:textId="77777777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264760B2" w14:textId="77777777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1B5566F5" w14:textId="77777777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365B73C3" w14:textId="77777777" w:rsidR="0062678C" w:rsidRPr="00544377" w:rsidRDefault="0062678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65ED2" w:rsidRPr="00807598">
        <w:rPr>
          <w:rFonts w:ascii="Fira Sans SemiBold" w:hAnsi="Fira Sans SemiBold" w:cs="Times New Roman"/>
          <w:bCs/>
          <w:noProof/>
          <w:color w:val="001D77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A25E32" wp14:editId="07A73CEC">
                <wp:simplePos x="0" y="0"/>
                <wp:positionH relativeFrom="column">
                  <wp:posOffset>5194784</wp:posOffset>
                </wp:positionH>
                <wp:positionV relativeFrom="paragraph">
                  <wp:posOffset>1866616</wp:posOffset>
                </wp:positionV>
                <wp:extent cx="1731645" cy="1123950"/>
                <wp:effectExtent l="0" t="0" r="0" b="0"/>
                <wp:wrapNone/>
                <wp:docPr id="6" name="Pole tekstowe 6" descr="Dominating entities in the capital groups showed the highest value of financial instruments in liabilities - PLN 304.6 bill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AF0E9" w14:textId="5C6C578A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5ED2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Dominating entities in the capital groups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showed the</w:t>
                            </w:r>
                            <w:r w:rsidRPr="00EC4724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highest value of financial instruments in liabilities - PLN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304.6 </w:t>
                            </w:r>
                            <w:r w:rsidRPr="00EC4724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billion</w:t>
                            </w:r>
                          </w:p>
                          <w:p w14:paraId="2018E02E" w14:textId="77777777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755D0DC3" w14:textId="77777777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DE5F5DE" w14:textId="77777777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A15FB39" w14:textId="77777777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8538EAD" w14:textId="77777777" w:rsidR="0062678C" w:rsidRPr="00EC4724" w:rsidRDefault="0062678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25E32" id="Pole tekstowe 6" o:spid="_x0000_s1033" type="#_x0000_t202" alt="Dominating entities in the capital groups showed the highest value of financial instruments in liabilities - PLN 304.6 billion" style="position:absolute;margin-left:409.05pt;margin-top:147pt;width:136.35pt;height:8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" filled="f" stroked="f" strokeweight=".5pt">
                <v:textbox>
                  <w:txbxContent>
                    <w:p w14:paraId="319AF0E9" w14:textId="5C6C578A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165ED2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Dominating entities in the capital groups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showed the</w:t>
                      </w:r>
                      <w:r w:rsidRPr="00EC4724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highest value of financial instruments in liabilities - PLN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304.6 </w:t>
                      </w:r>
                      <w:r w:rsidRPr="00EC4724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billion</w:t>
                      </w:r>
                    </w:p>
                    <w:p w14:paraId="2018E02E" w14:textId="77777777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755D0DC3" w14:textId="77777777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0DE5F5DE" w14:textId="77777777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4A15FB39" w14:textId="77777777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48538EAD" w14:textId="77777777" w:rsidR="0062678C" w:rsidRPr="00EC4724" w:rsidRDefault="0062678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7F62" w:rsidRPr="00807598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>Table</w:t>
      </w:r>
      <w:r w:rsidR="00BF1A9B" w:rsidRPr="00807598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 4. </w:t>
      </w:r>
      <w:r w:rsidR="00EE67ED" w:rsidRPr="00807598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Value of financial instruments </w:t>
      </w:r>
      <w:r w:rsidR="00EE67ED" w:rsidRPr="000F695B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by </w:t>
      </w:r>
      <w:r w:rsidR="00710F86" w:rsidRPr="000F695B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the </w:t>
      </w:r>
      <w:r w:rsidR="00EE67ED" w:rsidRPr="000F695B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organizational </w:t>
      </w:r>
      <w:r w:rsidR="00EE67ED" w:rsidRPr="00807598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>status of enterprises</w:t>
      </w:r>
    </w:p>
    <w:tbl>
      <w:tblPr>
        <w:tblStyle w:val="Siatkatabelijasna11"/>
        <w:tblpPr w:leftFromText="141" w:rightFromText="141" w:vertAnchor="text" w:horzAnchor="margin" w:tblpY="129"/>
        <w:tblW w:w="49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Value of financial instruments by the organizational status of enterprises"/>
      </w:tblPr>
      <w:tblGrid>
        <w:gridCol w:w="3827"/>
        <w:gridCol w:w="1845"/>
        <w:gridCol w:w="1984"/>
      </w:tblGrid>
      <w:tr w:rsidR="00F6435A" w:rsidRPr="00807598" w14:paraId="5674F0E5" w14:textId="77777777" w:rsidTr="00F6435A">
        <w:trPr>
          <w:trHeight w:hRule="exact" w:val="619"/>
        </w:trPr>
        <w:tc>
          <w:tcPr>
            <w:tcW w:w="2499" w:type="pct"/>
            <w:vMerge w:val="restart"/>
            <w:vAlign w:val="center"/>
          </w:tcPr>
          <w:p w14:paraId="0C963956" w14:textId="77777777" w:rsidR="00F6435A" w:rsidRPr="00807598" w:rsidRDefault="00F6435A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120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7A223F0D" w14:textId="77777777" w:rsidR="00F6435A" w:rsidRPr="00807598" w:rsidRDefault="00F6435A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</w:t>
            </w:r>
          </w:p>
        </w:tc>
        <w:tc>
          <w:tcPr>
            <w:tcW w:w="1296" w:type="pct"/>
            <w:tcBorders>
              <w:left w:val="single" w:sz="4" w:space="0" w:color="212492"/>
            </w:tcBorders>
            <w:vAlign w:val="center"/>
          </w:tcPr>
          <w:p w14:paraId="0ED9D960" w14:textId="77777777" w:rsidR="00F6435A" w:rsidRPr="00807598" w:rsidRDefault="00F6435A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Value</w:t>
            </w:r>
          </w:p>
        </w:tc>
      </w:tr>
      <w:tr w:rsidR="00F6435A" w:rsidRPr="00807598" w14:paraId="3337EA7B" w14:textId="77777777" w:rsidTr="00F6435A">
        <w:trPr>
          <w:trHeight w:hRule="exact" w:val="284"/>
        </w:trPr>
        <w:tc>
          <w:tcPr>
            <w:tcW w:w="2499" w:type="pct"/>
            <w:vMerge/>
            <w:tcBorders>
              <w:bottom w:val="single" w:sz="12" w:space="0" w:color="212492"/>
            </w:tcBorders>
            <w:vAlign w:val="center"/>
          </w:tcPr>
          <w:p w14:paraId="5F4A63CC" w14:textId="77777777" w:rsidR="00F6435A" w:rsidRPr="00807598" w:rsidRDefault="00F6435A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20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43E36472" w14:textId="77777777" w:rsidR="00F6435A" w:rsidRPr="00807598" w:rsidRDefault="00F6435A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0591535E" w14:textId="77777777" w:rsidR="00F6435A" w:rsidRPr="00807598" w:rsidRDefault="00550549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</w:tc>
      </w:tr>
      <w:tr w:rsidR="003B3D23" w:rsidRPr="00807598" w14:paraId="374B3C12" w14:textId="77777777" w:rsidTr="00E4352D">
        <w:trPr>
          <w:trHeight w:val="20"/>
        </w:trPr>
        <w:tc>
          <w:tcPr>
            <w:tcW w:w="249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32B4668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FE07F8">
              <w:rPr>
                <w:rFonts w:eastAsia="Fira Sans Light" w:cs="Times New Roman"/>
                <w:sz w:val="16"/>
                <w:szCs w:val="16"/>
                <w:lang w:val="en-US"/>
              </w:rPr>
              <w:t>total, of which:</w:t>
            </w:r>
          </w:p>
        </w:tc>
        <w:tc>
          <w:tcPr>
            <w:tcW w:w="120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E38AF77" w14:textId="7AA79E06" w:rsidR="003B3D23" w:rsidRPr="00807598" w:rsidRDefault="003B3D23" w:rsidP="003B3D2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4D3132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300</w:t>
            </w:r>
          </w:p>
        </w:tc>
        <w:tc>
          <w:tcPr>
            <w:tcW w:w="129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FB03E1A" w14:textId="07DBF478" w:rsidR="003B3D23" w:rsidRPr="00807598" w:rsidRDefault="003B3D23" w:rsidP="003B3D2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751</w:t>
            </w:r>
            <w:r w:rsidR="004D3132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013</w:t>
            </w:r>
            <w:r w:rsidR="004D3132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6</w:t>
            </w:r>
          </w:p>
        </w:tc>
      </w:tr>
      <w:tr w:rsidR="003B3D23" w:rsidRPr="00807598" w14:paraId="0400C3FD" w14:textId="77777777" w:rsidTr="00E4352D">
        <w:trPr>
          <w:trHeight w:val="20"/>
        </w:trPr>
        <w:tc>
          <w:tcPr>
            <w:tcW w:w="2499" w:type="pct"/>
            <w:tcBorders>
              <w:top w:val="single" w:sz="4" w:space="0" w:color="212492"/>
            </w:tcBorders>
          </w:tcPr>
          <w:p w14:paraId="5C4C4319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0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74B6F7A3" w14:textId="76DCF98C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839</w:t>
            </w:r>
          </w:p>
        </w:tc>
        <w:tc>
          <w:tcPr>
            <w:tcW w:w="129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A471516" w14:textId="0C11770C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667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</w:tr>
      <w:tr w:rsidR="003B3D23" w:rsidRPr="00807598" w14:paraId="76365D91" w14:textId="77777777" w:rsidTr="00607931">
        <w:trPr>
          <w:trHeight w:val="20"/>
        </w:trPr>
        <w:tc>
          <w:tcPr>
            <w:tcW w:w="2499" w:type="pct"/>
          </w:tcPr>
          <w:p w14:paraId="2C6B6FF7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05" w:type="pct"/>
            <w:vAlign w:val="center"/>
          </w:tcPr>
          <w:p w14:paraId="30B33345" w14:textId="02BD94F6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379</w:t>
            </w:r>
          </w:p>
        </w:tc>
        <w:tc>
          <w:tcPr>
            <w:tcW w:w="1296" w:type="pct"/>
            <w:vAlign w:val="center"/>
          </w:tcPr>
          <w:p w14:paraId="65C29E0E" w14:textId="3C0ACA5E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376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242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</w:p>
        </w:tc>
      </w:tr>
      <w:tr w:rsidR="003B3D23" w:rsidRPr="00807598" w14:paraId="678E6C36" w14:textId="77777777" w:rsidTr="00607931">
        <w:trPr>
          <w:trHeight w:val="20"/>
        </w:trPr>
        <w:tc>
          <w:tcPr>
            <w:tcW w:w="2499" w:type="pct"/>
          </w:tcPr>
          <w:p w14:paraId="1EB085C1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 in the capital groups</w:t>
            </w:r>
          </w:p>
        </w:tc>
        <w:tc>
          <w:tcPr>
            <w:tcW w:w="1205" w:type="pct"/>
            <w:vAlign w:val="center"/>
          </w:tcPr>
          <w:p w14:paraId="7507FD2D" w14:textId="6AE019A0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1296" w:type="pct"/>
            <w:vAlign w:val="center"/>
          </w:tcPr>
          <w:p w14:paraId="4E888CCD" w14:textId="418F50EF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132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749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</w:tr>
      <w:tr w:rsidR="003B3D23" w:rsidRPr="00807598" w14:paraId="3266FFAE" w14:textId="77777777" w:rsidTr="00607931">
        <w:trPr>
          <w:trHeight w:val="20"/>
        </w:trPr>
        <w:tc>
          <w:tcPr>
            <w:tcW w:w="2499" w:type="pct"/>
            <w:tcBorders>
              <w:bottom w:val="single" w:sz="12" w:space="0" w:color="212492"/>
            </w:tcBorders>
          </w:tcPr>
          <w:p w14:paraId="5DDA485B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and subsidiary entities in the capital groups</w:t>
            </w:r>
          </w:p>
        </w:tc>
        <w:tc>
          <w:tcPr>
            <w:tcW w:w="1205" w:type="pct"/>
            <w:tcBorders>
              <w:bottom w:val="single" w:sz="12" w:space="0" w:color="212492"/>
            </w:tcBorders>
            <w:vAlign w:val="center"/>
          </w:tcPr>
          <w:p w14:paraId="1A16A4C0" w14:textId="4C0FDFFF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382</w:t>
            </w:r>
          </w:p>
        </w:tc>
        <w:tc>
          <w:tcPr>
            <w:tcW w:w="1296" w:type="pct"/>
            <w:tcBorders>
              <w:bottom w:val="single" w:sz="12" w:space="0" w:color="212492"/>
            </w:tcBorders>
            <w:vAlign w:val="center"/>
          </w:tcPr>
          <w:p w14:paraId="71BB1D7C" w14:textId="29CBBE48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198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355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</w:tr>
      <w:tr w:rsidR="003B3D23" w:rsidRPr="00807598" w14:paraId="1EA4D29A" w14:textId="77777777" w:rsidTr="00607931">
        <w:trPr>
          <w:trHeight w:val="20"/>
        </w:trPr>
        <w:tc>
          <w:tcPr>
            <w:tcW w:w="249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46B83C3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FE07F8">
              <w:rPr>
                <w:rFonts w:eastAsia="Fira Sans Light" w:cs="Times New Roman"/>
                <w:sz w:val="16"/>
                <w:szCs w:val="16"/>
                <w:lang w:val="en-US"/>
              </w:rPr>
              <w:t>total, of which:</w:t>
            </w:r>
          </w:p>
        </w:tc>
        <w:tc>
          <w:tcPr>
            <w:tcW w:w="120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BAAA99B" w14:textId="6FC66F2D" w:rsidR="003B3D23" w:rsidRPr="00807598" w:rsidRDefault="003B3D23" w:rsidP="003B3D2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4D3132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183</w:t>
            </w:r>
          </w:p>
        </w:tc>
        <w:tc>
          <w:tcPr>
            <w:tcW w:w="129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D396A02" w14:textId="6F0C1D6A" w:rsidR="003B3D23" w:rsidRPr="00807598" w:rsidRDefault="003B3D23" w:rsidP="003B3D2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796</w:t>
            </w:r>
            <w:r w:rsidR="004D3132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976</w:t>
            </w:r>
            <w:r w:rsidR="004D3132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7</w:t>
            </w:r>
          </w:p>
        </w:tc>
      </w:tr>
      <w:tr w:rsidR="003B3D23" w:rsidRPr="00807598" w14:paraId="5DAC3A15" w14:textId="77777777" w:rsidTr="00607931">
        <w:trPr>
          <w:trHeight w:val="20"/>
        </w:trPr>
        <w:tc>
          <w:tcPr>
            <w:tcW w:w="2499" w:type="pct"/>
            <w:tcBorders>
              <w:top w:val="single" w:sz="4" w:space="0" w:color="212492"/>
            </w:tcBorders>
          </w:tcPr>
          <w:p w14:paraId="34302BCC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0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70D0062" w14:textId="112F646A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811</w:t>
            </w:r>
          </w:p>
        </w:tc>
        <w:tc>
          <w:tcPr>
            <w:tcW w:w="129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08D49030" w14:textId="02D33A3B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637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</w:tr>
      <w:tr w:rsidR="003B3D23" w:rsidRPr="00807598" w14:paraId="2ECFB433" w14:textId="77777777" w:rsidTr="00607931">
        <w:trPr>
          <w:trHeight w:val="20"/>
        </w:trPr>
        <w:tc>
          <w:tcPr>
            <w:tcW w:w="2499" w:type="pct"/>
          </w:tcPr>
          <w:p w14:paraId="333D1DC2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05" w:type="pct"/>
            <w:vAlign w:val="center"/>
          </w:tcPr>
          <w:p w14:paraId="4AAB650E" w14:textId="6609F810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361</w:t>
            </w:r>
          </w:p>
        </w:tc>
        <w:tc>
          <w:tcPr>
            <w:tcW w:w="1296" w:type="pct"/>
            <w:vAlign w:val="center"/>
          </w:tcPr>
          <w:p w14:paraId="2C50B22A" w14:textId="13F2CAC7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304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610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  <w:tr w:rsidR="003B3D23" w:rsidRPr="00807598" w14:paraId="70672B61" w14:textId="77777777" w:rsidTr="00607931">
        <w:trPr>
          <w:trHeight w:val="20"/>
        </w:trPr>
        <w:tc>
          <w:tcPr>
            <w:tcW w:w="2499" w:type="pct"/>
          </w:tcPr>
          <w:p w14:paraId="7140D22E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 xml:space="preserve">Subsidiary entities 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groups</w:t>
            </w:r>
          </w:p>
        </w:tc>
        <w:tc>
          <w:tcPr>
            <w:tcW w:w="1205" w:type="pct"/>
            <w:vAlign w:val="center"/>
          </w:tcPr>
          <w:p w14:paraId="5ECC1DC1" w14:textId="0DEE4315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652</w:t>
            </w:r>
          </w:p>
        </w:tc>
        <w:tc>
          <w:tcPr>
            <w:tcW w:w="1296" w:type="pct"/>
            <w:vAlign w:val="center"/>
          </w:tcPr>
          <w:p w14:paraId="579E5672" w14:textId="6BBAD898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161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888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  <w:tr w:rsidR="003B3D23" w:rsidRPr="00807598" w14:paraId="10F6C96F" w14:textId="77777777" w:rsidTr="007C0F39">
        <w:trPr>
          <w:trHeight w:val="20"/>
        </w:trPr>
        <w:tc>
          <w:tcPr>
            <w:tcW w:w="2499" w:type="pct"/>
            <w:tcBorders>
              <w:bottom w:val="single" w:sz="4" w:space="0" w:color="212492"/>
            </w:tcBorders>
          </w:tcPr>
          <w:p w14:paraId="40F80B85" w14:textId="77777777" w:rsidR="003B3D23" w:rsidRPr="00807598" w:rsidRDefault="003B3D23" w:rsidP="003B3D2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Dominating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 xml:space="preserve">entities 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groups</w:t>
            </w:r>
          </w:p>
        </w:tc>
        <w:tc>
          <w:tcPr>
            <w:tcW w:w="1205" w:type="pct"/>
            <w:tcBorders>
              <w:bottom w:val="single" w:sz="4" w:space="0" w:color="212492"/>
            </w:tcBorders>
            <w:vAlign w:val="center"/>
          </w:tcPr>
          <w:p w14:paraId="06DEBAB9" w14:textId="29CB1D46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359</w:t>
            </w:r>
          </w:p>
        </w:tc>
        <w:tc>
          <w:tcPr>
            <w:tcW w:w="1296" w:type="pct"/>
            <w:tcBorders>
              <w:bottom w:val="single" w:sz="4" w:space="0" w:color="212492"/>
            </w:tcBorders>
            <w:vAlign w:val="center"/>
          </w:tcPr>
          <w:p w14:paraId="29ADF0AC" w14:textId="725C8BD0" w:rsidR="003B3D23" w:rsidRPr="00807598" w:rsidRDefault="003B3D23" w:rsidP="003B3D2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261</w:t>
            </w:r>
            <w:r w:rsidR="004D313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840</w:t>
            </w:r>
            <w:r w:rsidR="004D313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</w:p>
        </w:tc>
      </w:tr>
    </w:tbl>
    <w:p w14:paraId="3F4E742C" w14:textId="77777777" w:rsidR="00557E97" w:rsidRDefault="00557E97" w:rsidP="00BF1A9B">
      <w:pPr>
        <w:rPr>
          <w:rStyle w:val="tlid-translation"/>
          <w:lang w:val="en-US"/>
        </w:rPr>
      </w:pPr>
    </w:p>
    <w:p w14:paraId="669A5DB8" w14:textId="43A142CB" w:rsidR="00B413F5" w:rsidRPr="00807598" w:rsidRDefault="00B413F5" w:rsidP="00BF1A9B">
      <w:pPr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 xml:space="preserve">On the </w:t>
      </w:r>
      <w:r w:rsidR="00080C8E">
        <w:rPr>
          <w:rStyle w:val="tlid-translation"/>
          <w:lang w:val="en-US"/>
        </w:rPr>
        <w:t>asset side, the largest holding</w:t>
      </w:r>
      <w:r w:rsidRPr="00807598">
        <w:rPr>
          <w:rStyle w:val="tlid-translation"/>
          <w:lang w:val="en-US"/>
        </w:rPr>
        <w:t xml:space="preserve"> of financial instruments belonged to the category "debt instruments" </w:t>
      </w:r>
      <w:r w:rsidR="001F0E2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68.5</w:t>
      </w:r>
      <w:r w:rsidR="001F0E2D" w:rsidRPr="00807598">
        <w:rPr>
          <w:rStyle w:val="tlid-translation"/>
          <w:lang w:val="en-US"/>
        </w:rPr>
        <w:t xml:space="preserve">% </w:t>
      </w:r>
      <w:r w:rsidRPr="00807598">
        <w:rPr>
          <w:rStyle w:val="tlid-translation"/>
          <w:lang w:val="en-US"/>
        </w:rPr>
        <w:t xml:space="preserve">and "equity </w:t>
      </w:r>
      <w:r w:rsidR="00C55220" w:rsidRPr="00807598">
        <w:rPr>
          <w:rStyle w:val="tlid-translation"/>
          <w:lang w:val="en-US"/>
        </w:rPr>
        <w:t>instruments</w:t>
      </w:r>
      <w:r w:rsidRPr="00807598">
        <w:rPr>
          <w:rStyle w:val="tlid-translation"/>
          <w:lang w:val="en-US"/>
        </w:rPr>
        <w:t xml:space="preserve">" </w:t>
      </w:r>
      <w:r w:rsidR="001F0E2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27.5</w:t>
      </w:r>
      <w:r w:rsidRPr="00807598">
        <w:rPr>
          <w:rStyle w:val="tlid-translation"/>
          <w:lang w:val="en-US"/>
        </w:rPr>
        <w:t>%</w:t>
      </w:r>
      <w:r w:rsidR="00076496">
        <w:rPr>
          <w:rStyle w:val="tlid-translation"/>
          <w:lang w:val="en-US"/>
        </w:rPr>
        <w:t xml:space="preserve"> of the total value</w:t>
      </w:r>
      <w:r w:rsidRPr="00807598">
        <w:rPr>
          <w:rStyle w:val="tlid-translation"/>
          <w:lang w:val="en-US"/>
        </w:rPr>
        <w:t>. In enterprises operating independently, the value of financial instrument</w:t>
      </w:r>
      <w:r w:rsidR="001F0E2D" w:rsidRPr="00807598">
        <w:rPr>
          <w:rStyle w:val="tlid-translation"/>
          <w:lang w:val="en-US"/>
        </w:rPr>
        <w:t xml:space="preserve">s in assets amounted to PLN </w:t>
      </w:r>
      <w:r w:rsidR="00773266">
        <w:rPr>
          <w:rStyle w:val="tlid-translation"/>
          <w:lang w:val="en-US"/>
        </w:rPr>
        <w:t>43.7</w:t>
      </w:r>
      <w:r w:rsidRPr="00807598">
        <w:rPr>
          <w:rStyle w:val="tlid-translation"/>
          <w:lang w:val="en-US"/>
        </w:rPr>
        <w:t xml:space="preserve"> bill</w:t>
      </w:r>
      <w:r w:rsidR="00FE07F8">
        <w:rPr>
          <w:rStyle w:val="tlid-translation"/>
          <w:lang w:val="en-US"/>
        </w:rPr>
        <w:t>ion, of which the largest share</w:t>
      </w:r>
      <w:r w:rsidRPr="00807598">
        <w:rPr>
          <w:rStyle w:val="tlid-translation"/>
          <w:lang w:val="en-US"/>
        </w:rPr>
        <w:t xml:space="preserve"> belonged to the c</w:t>
      </w:r>
      <w:r w:rsidR="001F0E2D" w:rsidRPr="00807598">
        <w:rPr>
          <w:rStyle w:val="tlid-translation"/>
          <w:lang w:val="en-US"/>
        </w:rPr>
        <w:t xml:space="preserve">ategory: "debt instruments" </w:t>
      </w:r>
      <w:r w:rsidR="00557E97">
        <w:rPr>
          <w:rStyle w:val="tlid-translation"/>
          <w:lang w:val="en-US"/>
        </w:rPr>
        <w:t>–</w:t>
      </w:r>
      <w:r w:rsidR="001F0E2D"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83.7</w:t>
      </w:r>
      <w:r w:rsidRPr="00807598">
        <w:rPr>
          <w:rStyle w:val="tlid-translation"/>
          <w:lang w:val="en-US"/>
        </w:rPr>
        <w:t xml:space="preserve">%. In </w:t>
      </w:r>
      <w:r w:rsidR="00FE07F8">
        <w:rPr>
          <w:rStyle w:val="tlid-translation"/>
          <w:lang w:val="en-US"/>
        </w:rPr>
        <w:t>dominating entities</w:t>
      </w:r>
      <w:r w:rsidRPr="00807598">
        <w:rPr>
          <w:rStyle w:val="tlid-translation"/>
          <w:lang w:val="en-US"/>
        </w:rPr>
        <w:t xml:space="preserve"> of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 xml:space="preserve">, financial instruments in assets amounted to PLN </w:t>
      </w:r>
      <w:r w:rsidR="00773266">
        <w:rPr>
          <w:rStyle w:val="tlid-translation"/>
          <w:lang w:val="en-US"/>
        </w:rPr>
        <w:t>376.2</w:t>
      </w:r>
      <w:r w:rsidRPr="00807598">
        <w:rPr>
          <w:rStyle w:val="tlid-translation"/>
          <w:lang w:val="en-US"/>
        </w:rPr>
        <w:t xml:space="preserve"> bi</w:t>
      </w:r>
      <w:r w:rsidR="00FE07F8">
        <w:rPr>
          <w:rStyle w:val="tlid-translation"/>
          <w:lang w:val="en-US"/>
        </w:rPr>
        <w:t>llion, of which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65.9</w:t>
      </w:r>
      <w:r w:rsidRPr="00807598">
        <w:rPr>
          <w:rStyle w:val="tlid-translation"/>
          <w:lang w:val="en-US"/>
        </w:rPr>
        <w:t>%</w:t>
      </w:r>
      <w:r w:rsidR="00FE07F8">
        <w:rPr>
          <w:rStyle w:val="tlid-translation"/>
          <w:lang w:val="en-US"/>
        </w:rPr>
        <w:t xml:space="preserve"> were</w:t>
      </w:r>
      <w:r w:rsidRPr="00807598">
        <w:rPr>
          <w:rStyle w:val="tlid-translation"/>
          <w:lang w:val="en-US"/>
        </w:rPr>
        <w:t xml:space="preserve"> in the "debt instruments" category and </w:t>
      </w:r>
      <w:r w:rsidR="00773266">
        <w:rPr>
          <w:rStyle w:val="tlid-translation"/>
          <w:lang w:val="en-US"/>
        </w:rPr>
        <w:t>31.7</w:t>
      </w:r>
      <w:r w:rsidRPr="00807598">
        <w:rPr>
          <w:rStyle w:val="tlid-translation"/>
          <w:lang w:val="en-US"/>
        </w:rPr>
        <w:t>% in "equity instruments". In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 xml:space="preserve"> as well as in </w:t>
      </w:r>
      <w:r w:rsidR="005D5638">
        <w:rPr>
          <w:rStyle w:val="tlid-translation"/>
          <w:lang w:val="en-US"/>
        </w:rPr>
        <w:t xml:space="preserve">dominating </w:t>
      </w:r>
      <w:r w:rsidRPr="00807598">
        <w:rPr>
          <w:rStyle w:val="tlid-translation"/>
          <w:lang w:val="en-US"/>
        </w:rPr>
        <w:t>and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 xml:space="preserve">, financial instruments in assets amounted to PLN </w:t>
      </w:r>
      <w:r w:rsidR="00773266">
        <w:rPr>
          <w:rStyle w:val="tlid-translation"/>
          <w:lang w:val="en-US"/>
        </w:rPr>
        <w:t>132.7</w:t>
      </w:r>
      <w:r w:rsidRPr="00807598">
        <w:rPr>
          <w:rStyle w:val="tlid-translation"/>
          <w:lang w:val="en-US"/>
        </w:rPr>
        <w:t xml:space="preserve"> billion and PLN </w:t>
      </w:r>
      <w:r w:rsidR="00773266">
        <w:rPr>
          <w:rStyle w:val="tlid-translation"/>
          <w:lang w:val="en-US"/>
        </w:rPr>
        <w:t>198.4</w:t>
      </w:r>
      <w:r w:rsidRPr="00807598">
        <w:rPr>
          <w:rStyle w:val="tlid-translation"/>
          <w:lang w:val="en-US"/>
        </w:rPr>
        <w:t xml:space="preserve"> billion, respectively, of which "debt instruments" had the largest share </w:t>
      </w:r>
      <w:r w:rsidR="00612F5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74.2</w:t>
      </w:r>
      <w:r w:rsidRPr="00807598">
        <w:rPr>
          <w:rStyle w:val="tlid-translation"/>
          <w:lang w:val="en-US"/>
        </w:rPr>
        <w:t xml:space="preserve">% and </w:t>
      </w:r>
      <w:r w:rsidR="00773266">
        <w:rPr>
          <w:rStyle w:val="tlid-translation"/>
          <w:lang w:val="en-US"/>
        </w:rPr>
        <w:t>66.2</w:t>
      </w:r>
      <w:r w:rsidRPr="00807598">
        <w:rPr>
          <w:rStyle w:val="tlid-translation"/>
          <w:lang w:val="en-US"/>
        </w:rPr>
        <w:t>%.</w:t>
      </w:r>
    </w:p>
    <w:p w14:paraId="1B384A91" w14:textId="7AB23B77" w:rsidR="00476DBA" w:rsidRDefault="00B413F5" w:rsidP="00BF1A9B">
      <w:pPr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On the liabilities side, the largest shares of financial instruments belonged to the category "</w:t>
      </w:r>
      <w:r w:rsidR="00165ED2" w:rsidRPr="00807598">
        <w:rPr>
          <w:rStyle w:val="tlid-translation"/>
          <w:lang w:val="en-US"/>
        </w:rPr>
        <w:t xml:space="preserve">loans and advances to </w:t>
      </w:r>
      <w:r w:rsidR="00165ED2">
        <w:rPr>
          <w:rStyle w:val="tlid-translation"/>
          <w:lang w:val="en-US"/>
        </w:rPr>
        <w:t>be repaid</w:t>
      </w:r>
      <w:r w:rsidRPr="00807598">
        <w:rPr>
          <w:rStyle w:val="tlid-translation"/>
          <w:lang w:val="en-US"/>
        </w:rPr>
        <w:t xml:space="preserve">" </w:t>
      </w:r>
      <w:r w:rsidR="00612F5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43.3</w:t>
      </w:r>
      <w:r w:rsidRPr="00807598">
        <w:rPr>
          <w:rStyle w:val="tlid-translation"/>
          <w:lang w:val="en-US"/>
        </w:rPr>
        <w:t>% of the value and "</w:t>
      </w:r>
      <w:r w:rsidR="00076496">
        <w:rPr>
          <w:rStyle w:val="tlid-translation"/>
          <w:lang w:val="en-US"/>
        </w:rPr>
        <w:t>trade payables</w:t>
      </w:r>
      <w:r w:rsidRPr="00807598">
        <w:rPr>
          <w:rStyle w:val="tlid-translation"/>
          <w:lang w:val="en-US"/>
        </w:rPr>
        <w:t xml:space="preserve">" </w:t>
      </w:r>
      <w:r w:rsidR="00612F5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23.1</w:t>
      </w:r>
      <w:r w:rsidRPr="00807598">
        <w:rPr>
          <w:rStyle w:val="tlid-translation"/>
          <w:lang w:val="en-US"/>
        </w:rPr>
        <w:t xml:space="preserve">%. In enterprises operating independently, the value of financial instruments in liabilities amounted to PLN </w:t>
      </w:r>
      <w:r w:rsidR="00773266">
        <w:rPr>
          <w:rStyle w:val="tlid-translation"/>
          <w:lang w:val="en-US"/>
        </w:rPr>
        <w:t>68,6</w:t>
      </w:r>
      <w:r w:rsidR="00D67472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 xml:space="preserve">billion, with the largest share in the category "loans and advances to be repaid" </w:t>
      </w:r>
      <w:r w:rsidR="00612F5D" w:rsidRPr="00807598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773266">
        <w:rPr>
          <w:rStyle w:val="tlid-translation"/>
          <w:lang w:val="en-US"/>
        </w:rPr>
        <w:t>65.9</w:t>
      </w:r>
      <w:r w:rsidRPr="00807598">
        <w:rPr>
          <w:rStyle w:val="tlid-translation"/>
          <w:lang w:val="en-US"/>
        </w:rPr>
        <w:t xml:space="preserve">%. In the </w:t>
      </w:r>
      <w:r w:rsidR="00165ED2">
        <w:rPr>
          <w:rStyle w:val="tlid-translation"/>
          <w:lang w:val="en-US"/>
        </w:rPr>
        <w:t>dominating</w:t>
      </w:r>
      <w:r w:rsidRPr="00807598">
        <w:rPr>
          <w:rStyle w:val="tlid-translation"/>
          <w:lang w:val="en-US"/>
        </w:rPr>
        <w:t xml:space="preserve"> </w:t>
      </w:r>
      <w:r w:rsidR="00165ED2">
        <w:rPr>
          <w:rStyle w:val="tlid-translation"/>
          <w:lang w:val="en-US"/>
        </w:rPr>
        <w:t>entities</w:t>
      </w:r>
      <w:r w:rsidRPr="00807598">
        <w:rPr>
          <w:rStyle w:val="tlid-translation"/>
          <w:lang w:val="en-US"/>
        </w:rPr>
        <w:t xml:space="preserve"> of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 xml:space="preserve">, financial instruments in liabilities amounted to PLN </w:t>
      </w:r>
      <w:r w:rsidR="00773266">
        <w:rPr>
          <w:rStyle w:val="tlid-translation"/>
          <w:lang w:val="en-US"/>
        </w:rPr>
        <w:t>304.6</w:t>
      </w:r>
      <w:r w:rsidRPr="00807598">
        <w:rPr>
          <w:rStyle w:val="tlid-translation"/>
          <w:lang w:val="en-US"/>
        </w:rPr>
        <w:t xml:space="preserve"> billion, including </w:t>
      </w:r>
      <w:r w:rsidR="00773266">
        <w:rPr>
          <w:rStyle w:val="tlid-translation"/>
          <w:lang w:val="en-US"/>
        </w:rPr>
        <w:t>33.8</w:t>
      </w:r>
      <w:r w:rsidR="005916A2">
        <w:rPr>
          <w:rStyle w:val="tlid-translation"/>
          <w:lang w:val="en-US"/>
        </w:rPr>
        <w:t xml:space="preserve">% in the </w:t>
      </w:r>
      <w:r w:rsidR="00DD4FE9">
        <w:rPr>
          <w:rStyle w:val="tlid-translation"/>
          <w:lang w:val="en-US"/>
        </w:rPr>
        <w:t xml:space="preserve">category </w:t>
      </w:r>
      <w:r w:rsidR="00DD4FE9" w:rsidRPr="00807598">
        <w:rPr>
          <w:rStyle w:val="tlid-translation"/>
          <w:lang w:val="en-US"/>
        </w:rPr>
        <w:t>„</w:t>
      </w:r>
      <w:r w:rsidR="00E66964" w:rsidRPr="00E66964">
        <w:rPr>
          <w:rStyle w:val="tlid-translation"/>
          <w:lang w:val="en-US"/>
        </w:rPr>
        <w:t>liabilities due to issue of own bonds</w:t>
      </w:r>
      <w:r w:rsidRPr="00807598">
        <w:rPr>
          <w:rStyle w:val="tlid-translation"/>
          <w:lang w:val="en-US"/>
        </w:rPr>
        <w:t xml:space="preserve">". </w:t>
      </w:r>
      <w:r w:rsidR="00BF39AC">
        <w:rPr>
          <w:rStyle w:val="tlid-translation"/>
          <w:lang w:val="en-US"/>
        </w:rPr>
        <w:t>Similarly, in subordinate entities in capital groups</w:t>
      </w:r>
      <w:r w:rsidR="00D67472">
        <w:rPr>
          <w:rStyle w:val="tlid-translation"/>
          <w:lang w:val="en-US"/>
        </w:rPr>
        <w:t>,</w:t>
      </w:r>
      <w:r w:rsidR="00BF39AC">
        <w:rPr>
          <w:rStyle w:val="tlid-translation"/>
          <w:lang w:val="en-US"/>
        </w:rPr>
        <w:t xml:space="preserve"> as well as in dominating and subordinate entities of the capital groups, the value </w:t>
      </w:r>
      <w:r w:rsidR="00BF39AC" w:rsidRPr="00BF39AC">
        <w:rPr>
          <w:rStyle w:val="tlid-translation"/>
          <w:lang w:val="en-US"/>
        </w:rPr>
        <w:t xml:space="preserve">of financial instruments in liabilities amounted to PLN </w:t>
      </w:r>
      <w:r w:rsidR="00773266">
        <w:rPr>
          <w:rStyle w:val="tlid-translation"/>
          <w:lang w:val="en-US"/>
        </w:rPr>
        <w:t>161.9</w:t>
      </w:r>
      <w:r w:rsidR="00BF39AC" w:rsidRPr="00BF39AC">
        <w:rPr>
          <w:rStyle w:val="tlid-translation"/>
          <w:lang w:val="en-US"/>
        </w:rPr>
        <w:t xml:space="preserve"> billion and PLN </w:t>
      </w:r>
      <w:r w:rsidR="00773266">
        <w:rPr>
          <w:rStyle w:val="tlid-translation"/>
          <w:lang w:val="en-US"/>
        </w:rPr>
        <w:t>261.8</w:t>
      </w:r>
      <w:r w:rsidR="00BF39AC" w:rsidRPr="00BF39AC">
        <w:rPr>
          <w:rStyle w:val="tlid-translation"/>
          <w:lang w:val="en-US"/>
        </w:rPr>
        <w:t xml:space="preserve"> billion respectively, with the largest share in the category "loans and advances to be repaid" –</w:t>
      </w:r>
      <w:r w:rsidR="00773266">
        <w:rPr>
          <w:rStyle w:val="tlid-translation"/>
          <w:lang w:val="en-US"/>
        </w:rPr>
        <w:t>40.9</w:t>
      </w:r>
      <w:r w:rsidR="00076496">
        <w:rPr>
          <w:rStyle w:val="tlid-translation"/>
          <w:lang w:val="en-US"/>
        </w:rPr>
        <w:t xml:space="preserve">% and </w:t>
      </w:r>
      <w:r w:rsidR="00773266">
        <w:rPr>
          <w:rStyle w:val="tlid-translation"/>
          <w:lang w:val="en-US"/>
        </w:rPr>
        <w:t>50.7</w:t>
      </w:r>
      <w:r w:rsidR="00076496">
        <w:rPr>
          <w:rStyle w:val="tlid-translation"/>
          <w:lang w:val="en-US"/>
        </w:rPr>
        <w:t>% respectively.</w:t>
      </w:r>
    </w:p>
    <w:p w14:paraId="7E7924EF" w14:textId="77777777" w:rsidR="00476DBA" w:rsidRDefault="00476DBA">
      <w:pPr>
        <w:spacing w:before="0" w:after="160" w:line="259" w:lineRule="auto"/>
        <w:rPr>
          <w:rStyle w:val="tlid-translation"/>
          <w:lang w:val="en-US"/>
        </w:rPr>
      </w:pPr>
      <w:r>
        <w:rPr>
          <w:rStyle w:val="tlid-translation"/>
          <w:lang w:val="en-US"/>
        </w:rPr>
        <w:br w:type="page"/>
      </w:r>
    </w:p>
    <w:p w14:paraId="6EE296B5" w14:textId="77777777" w:rsidR="00BF1A9B" w:rsidRPr="00807598" w:rsidRDefault="00617F62" w:rsidP="00EA6AE6">
      <w:pPr>
        <w:spacing w:before="0" w:after="0" w:line="240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lastRenderedPageBreak/>
        <w:t>Table</w:t>
      </w:r>
      <w:r w:rsidR="00BF1A9B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 5. </w:t>
      </w:r>
      <w:r w:rsidR="00080C8E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>Financial instruments by type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Financial instruments by type"/>
      </w:tblPr>
      <w:tblGrid>
        <w:gridCol w:w="2288"/>
        <w:gridCol w:w="1328"/>
        <w:gridCol w:w="940"/>
        <w:gridCol w:w="1074"/>
        <w:gridCol w:w="1046"/>
        <w:gridCol w:w="1109"/>
      </w:tblGrid>
      <w:tr w:rsidR="00BF1A9B" w:rsidRPr="00807598" w14:paraId="3EFD071D" w14:textId="77777777" w:rsidTr="00852356">
        <w:trPr>
          <w:trHeight w:hRule="exact" w:val="284"/>
        </w:trPr>
        <w:tc>
          <w:tcPr>
            <w:tcW w:w="1469" w:type="pct"/>
            <w:vMerge w:val="restart"/>
            <w:vAlign w:val="center"/>
          </w:tcPr>
          <w:p w14:paraId="05BC8143" w14:textId="77777777" w:rsidR="00BF1A9B" w:rsidRPr="00807598" w:rsidRDefault="009867D5" w:rsidP="00E4352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3531" w:type="pct"/>
            <w:gridSpan w:val="5"/>
            <w:tcBorders>
              <w:left w:val="single" w:sz="4" w:space="0" w:color="212492"/>
            </w:tcBorders>
            <w:vAlign w:val="center"/>
          </w:tcPr>
          <w:p w14:paraId="2BB7A336" w14:textId="77777777" w:rsidR="00BF1A9B" w:rsidRPr="00807598" w:rsidRDefault="009867D5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</w:t>
            </w:r>
          </w:p>
        </w:tc>
      </w:tr>
      <w:tr w:rsidR="009867D5" w:rsidRPr="00CB3C9D" w14:paraId="1303BD78" w14:textId="77777777" w:rsidTr="00314AB3">
        <w:trPr>
          <w:trHeight w:val="582"/>
        </w:trPr>
        <w:tc>
          <w:tcPr>
            <w:tcW w:w="1469" w:type="pct"/>
            <w:vMerge/>
            <w:vAlign w:val="center"/>
          </w:tcPr>
          <w:p w14:paraId="0C06BBBB" w14:textId="77777777" w:rsidR="00BF1A9B" w:rsidRPr="00807598" w:rsidRDefault="00BF1A9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53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795CA064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04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718203A7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690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23D30A17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672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7236E7E6" w14:textId="07B347C8" w:rsidR="00BF1A9B" w:rsidRPr="00807598" w:rsidRDefault="00DD4FE9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712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3F6B50B3" w14:textId="114D8926" w:rsidR="00BF1A9B" w:rsidRPr="00807598" w:rsidRDefault="00460A72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and </w:t>
            </w:r>
            <w:r w:rsidR="00DD4FE9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</w:tr>
      <w:tr w:rsidR="006B3A2B" w:rsidRPr="00CB3C9D" w14:paraId="70A0DB29" w14:textId="77777777" w:rsidTr="00852356">
        <w:trPr>
          <w:trHeight w:hRule="exact" w:val="322"/>
        </w:trPr>
        <w:tc>
          <w:tcPr>
            <w:tcW w:w="1469" w:type="pct"/>
            <w:vMerge/>
            <w:tcBorders>
              <w:bottom w:val="single" w:sz="12" w:space="0" w:color="212492"/>
            </w:tcBorders>
            <w:vAlign w:val="center"/>
          </w:tcPr>
          <w:p w14:paraId="1188614A" w14:textId="77777777" w:rsidR="006B3A2B" w:rsidRPr="00807598" w:rsidRDefault="006B3A2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531" w:type="pct"/>
            <w:gridSpan w:val="5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38090C4E" w14:textId="77777777" w:rsidR="006B3A2B" w:rsidRPr="00807598" w:rsidRDefault="006B3A2B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4E29DD8F" w14:textId="77777777" w:rsidR="006B3A2B" w:rsidRPr="00807598" w:rsidRDefault="006B3A2B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%</w:t>
            </w:r>
          </w:p>
          <w:p w14:paraId="37258CE5" w14:textId="77777777" w:rsidR="006B3A2B" w:rsidRPr="00807598" w:rsidRDefault="006B3A2B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in </w:t>
            </w:r>
            <w:proofErr w:type="spellStart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mln</w:t>
            </w:r>
            <w:proofErr w:type="spellEnd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369AEDC8" w14:textId="77777777" w:rsidR="006B3A2B" w:rsidRPr="00807598" w:rsidRDefault="006B3A2B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314AB3" w:rsidRPr="00807598" w14:paraId="593CD87A" w14:textId="77777777" w:rsidTr="00314AB3">
        <w:trPr>
          <w:trHeight w:val="20"/>
        </w:trPr>
        <w:tc>
          <w:tcPr>
            <w:tcW w:w="146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6049500" w14:textId="77777777" w:rsidR="00314AB3" w:rsidRPr="00807598" w:rsidRDefault="00314AB3" w:rsidP="00314AB3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853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8D50A6C" w14:textId="25EFD8C9" w:rsidR="00314AB3" w:rsidRPr="00807598" w:rsidRDefault="00314AB3" w:rsidP="00314AB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</w:rPr>
              <w:t>751</w:t>
            </w:r>
            <w:r w:rsidR="008404C5">
              <w:rPr>
                <w:rFonts w:cs="Arial"/>
                <w:b/>
                <w:sz w:val="16"/>
                <w:szCs w:val="16"/>
              </w:rPr>
              <w:t>,</w:t>
            </w:r>
            <w:r>
              <w:rPr>
                <w:rFonts w:cs="Arial"/>
                <w:b/>
                <w:sz w:val="16"/>
                <w:szCs w:val="16"/>
              </w:rPr>
              <w:t>013</w:t>
            </w:r>
            <w:r w:rsidR="00932F1C">
              <w:rPr>
                <w:rFonts w:cs="Arial"/>
                <w:b/>
                <w:sz w:val="16"/>
                <w:szCs w:val="16"/>
              </w:rPr>
              <w:t>.</w:t>
            </w:r>
            <w:r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60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FFDC0E0" w14:textId="15083D7D" w:rsidR="00314AB3" w:rsidRPr="00807598" w:rsidRDefault="00314AB3" w:rsidP="00314AB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</w:rPr>
              <w:t>43</w:t>
            </w:r>
            <w:r w:rsidR="008404C5">
              <w:rPr>
                <w:rFonts w:cs="Arial"/>
                <w:b/>
                <w:sz w:val="16"/>
                <w:szCs w:val="16"/>
              </w:rPr>
              <w:t>,</w:t>
            </w:r>
            <w:r>
              <w:rPr>
                <w:rFonts w:cs="Arial"/>
                <w:b/>
                <w:sz w:val="16"/>
                <w:szCs w:val="16"/>
              </w:rPr>
              <w:t>667</w:t>
            </w:r>
            <w:r w:rsidR="00932F1C">
              <w:rPr>
                <w:rFonts w:cs="Arial"/>
                <w:b/>
                <w:sz w:val="16"/>
                <w:szCs w:val="16"/>
              </w:rPr>
              <w:t>.</w:t>
            </w: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69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4DD43F1" w14:textId="3A635D2A" w:rsidR="00314AB3" w:rsidRPr="00807598" w:rsidRDefault="00314AB3" w:rsidP="00314AB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</w:rPr>
              <w:t>376</w:t>
            </w:r>
            <w:r w:rsidR="008404C5">
              <w:rPr>
                <w:rFonts w:cs="Arial"/>
                <w:b/>
                <w:sz w:val="16"/>
                <w:szCs w:val="16"/>
              </w:rPr>
              <w:t>,</w:t>
            </w:r>
            <w:r>
              <w:rPr>
                <w:rFonts w:cs="Arial"/>
                <w:b/>
                <w:sz w:val="16"/>
                <w:szCs w:val="16"/>
              </w:rPr>
              <w:t>242</w:t>
            </w:r>
            <w:r w:rsidR="00932F1C">
              <w:rPr>
                <w:rFonts w:cs="Arial"/>
                <w:b/>
                <w:sz w:val="16"/>
                <w:szCs w:val="16"/>
              </w:rPr>
              <w:t>.</w:t>
            </w:r>
            <w:r>
              <w:rPr>
                <w:rFonts w:cs="Arial"/>
                <w:b/>
                <w:sz w:val="16"/>
                <w:szCs w:val="16"/>
              </w:rPr>
              <w:t>0</w:t>
            </w:r>
          </w:p>
        </w:tc>
        <w:tc>
          <w:tcPr>
            <w:tcW w:w="67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784440C" w14:textId="5F13480C" w:rsidR="00314AB3" w:rsidRPr="00807598" w:rsidRDefault="00314AB3" w:rsidP="00314AB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</w:rPr>
              <w:t>132</w:t>
            </w:r>
            <w:r w:rsidR="008404C5">
              <w:rPr>
                <w:rFonts w:cs="Arial"/>
                <w:b/>
                <w:sz w:val="16"/>
                <w:szCs w:val="16"/>
              </w:rPr>
              <w:t>,</w:t>
            </w:r>
            <w:r>
              <w:rPr>
                <w:rFonts w:cs="Arial"/>
                <w:b/>
                <w:sz w:val="16"/>
                <w:szCs w:val="16"/>
              </w:rPr>
              <w:t>749</w:t>
            </w:r>
            <w:r w:rsidR="00932F1C">
              <w:rPr>
                <w:rFonts w:cs="Arial"/>
                <w:b/>
                <w:sz w:val="16"/>
                <w:szCs w:val="16"/>
              </w:rPr>
              <w:t>.</w:t>
            </w: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283375D9" w14:textId="36B24810" w:rsidR="00314AB3" w:rsidRPr="00807598" w:rsidRDefault="00314AB3" w:rsidP="00314AB3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</w:rPr>
              <w:t>198</w:t>
            </w:r>
            <w:r w:rsidR="008404C5">
              <w:rPr>
                <w:rFonts w:cs="Arial"/>
                <w:b/>
                <w:sz w:val="16"/>
                <w:szCs w:val="16"/>
              </w:rPr>
              <w:t>,</w:t>
            </w:r>
            <w:r>
              <w:rPr>
                <w:rFonts w:cs="Arial"/>
                <w:b/>
                <w:sz w:val="16"/>
                <w:szCs w:val="16"/>
              </w:rPr>
              <w:t>355</w:t>
            </w:r>
            <w:r w:rsidR="00932F1C">
              <w:rPr>
                <w:rFonts w:cs="Arial"/>
                <w:b/>
                <w:sz w:val="16"/>
                <w:szCs w:val="16"/>
              </w:rPr>
              <w:t>.</w:t>
            </w: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314AB3" w:rsidRPr="00807598" w14:paraId="3113C1E6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center"/>
          </w:tcPr>
          <w:p w14:paraId="0E49A793" w14:textId="77777777" w:rsidR="00314AB3" w:rsidRPr="00807598" w:rsidRDefault="00314AB3" w:rsidP="00314AB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equity instruments, of which: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AAE716B" w14:textId="7997381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206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637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212492"/>
              <w:right w:val="nil"/>
            </w:tcBorders>
            <w:vAlign w:val="center"/>
          </w:tcPr>
          <w:p w14:paraId="5141E67E" w14:textId="3C41879B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E07A2">
              <w:rPr>
                <w:rFonts w:cs="Arial"/>
                <w:sz w:val="16"/>
                <w:szCs w:val="16"/>
              </w:rPr>
              <w:t>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 w:rsidRPr="000E07A2">
              <w:rPr>
                <w:rFonts w:cs="Arial"/>
                <w:sz w:val="16"/>
                <w:szCs w:val="16"/>
              </w:rPr>
              <w:t>784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 w:rsidRPr="000E07A2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90" w:type="pct"/>
            <w:tcBorders>
              <w:top w:val="single" w:sz="4" w:space="0" w:color="212492"/>
              <w:right w:val="nil"/>
            </w:tcBorders>
            <w:vAlign w:val="center"/>
          </w:tcPr>
          <w:p w14:paraId="68345AB2" w14:textId="3A38728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119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291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212492"/>
              <w:right w:val="nil"/>
            </w:tcBorders>
            <w:vAlign w:val="center"/>
          </w:tcPr>
          <w:p w14:paraId="3B884039" w14:textId="2D08647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239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12" w:type="pct"/>
            <w:tcBorders>
              <w:top w:val="single" w:sz="4" w:space="0" w:color="212492"/>
              <w:right w:val="nil"/>
            </w:tcBorders>
            <w:vAlign w:val="center"/>
          </w:tcPr>
          <w:p w14:paraId="75149136" w14:textId="4A5264E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62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322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</w:tr>
      <w:tr w:rsidR="00314AB3" w:rsidRPr="00807598" w14:paraId="15E8C8A2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5E026301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stocks and unlisted shares</w:t>
            </w:r>
          </w:p>
        </w:tc>
        <w:tc>
          <w:tcPr>
            <w:tcW w:w="853" w:type="pct"/>
            <w:vAlign w:val="center"/>
          </w:tcPr>
          <w:p w14:paraId="1C9CFE06" w14:textId="3889A3A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161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705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04" w:type="pct"/>
            <w:vAlign w:val="center"/>
          </w:tcPr>
          <w:p w14:paraId="4DC9EBCB" w14:textId="5600D20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593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90" w:type="pct"/>
            <w:vAlign w:val="center"/>
          </w:tcPr>
          <w:p w14:paraId="5667ACC0" w14:textId="4036FB5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80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173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72" w:type="pct"/>
            <w:vAlign w:val="center"/>
          </w:tcPr>
          <w:p w14:paraId="625B3211" w14:textId="0E61A2C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411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5F9C9ABA" w14:textId="5FBD59F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58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527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14AB3" w:rsidRPr="00807598" w14:paraId="524D141B" w14:textId="77777777" w:rsidTr="00314AB3">
        <w:trPr>
          <w:trHeight w:val="20"/>
        </w:trPr>
        <w:tc>
          <w:tcPr>
            <w:tcW w:w="1469" w:type="pct"/>
            <w:tcBorders>
              <w:bottom w:val="single" w:sz="4" w:space="0" w:color="212492"/>
            </w:tcBorders>
            <w:vAlign w:val="center"/>
          </w:tcPr>
          <w:p w14:paraId="1E65BA62" w14:textId="77777777" w:rsidR="00314AB3" w:rsidRPr="00FD234D" w:rsidRDefault="00BB5E54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hyperlink r:id="rId8" w:history="1">
              <w:r w:rsidR="00314AB3" w:rsidRPr="00FD234D">
                <w:rPr>
                  <w:rFonts w:cs="Calibri"/>
                  <w:sz w:val="16"/>
                  <w:szCs w:val="16"/>
                  <w:lang w:val="en-US"/>
                </w:rPr>
                <w:t xml:space="preserve">listed shares </w:t>
              </w:r>
            </w:hyperlink>
          </w:p>
        </w:tc>
        <w:tc>
          <w:tcPr>
            <w:tcW w:w="853" w:type="pct"/>
            <w:tcBorders>
              <w:bottom w:val="single" w:sz="4" w:space="0" w:color="212492"/>
            </w:tcBorders>
            <w:vAlign w:val="center"/>
          </w:tcPr>
          <w:p w14:paraId="3FABF8AD" w14:textId="3FC16479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709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bottom w:val="single" w:sz="4" w:space="0" w:color="212492"/>
            </w:tcBorders>
            <w:vAlign w:val="center"/>
          </w:tcPr>
          <w:p w14:paraId="436FCBBB" w14:textId="67A8781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219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90" w:type="pct"/>
            <w:tcBorders>
              <w:bottom w:val="single" w:sz="4" w:space="0" w:color="212492"/>
            </w:tcBorders>
            <w:vAlign w:val="center"/>
          </w:tcPr>
          <w:p w14:paraId="32E79854" w14:textId="7D1E3C0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055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72" w:type="pct"/>
            <w:tcBorders>
              <w:bottom w:val="single" w:sz="4" w:space="0" w:color="212492"/>
            </w:tcBorders>
            <w:vAlign w:val="center"/>
          </w:tcPr>
          <w:p w14:paraId="79CBAEB8" w14:textId="5E623C0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185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712" w:type="pct"/>
            <w:tcBorders>
              <w:bottom w:val="single" w:sz="4" w:space="0" w:color="212492"/>
            </w:tcBorders>
            <w:vAlign w:val="center"/>
          </w:tcPr>
          <w:p w14:paraId="15FAD1BE" w14:textId="5A5922C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248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</w:tr>
      <w:tr w:rsidR="00314AB3" w:rsidRPr="00807598" w14:paraId="0F59F9D1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2091E7B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investment certificates</w:t>
            </w:r>
          </w:p>
        </w:tc>
        <w:tc>
          <w:tcPr>
            <w:tcW w:w="85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2E34A3F" w14:textId="51EDB001" w:rsidR="00314AB3" w:rsidRPr="000F695B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502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A42C93" w14:textId="3FEFB6B2" w:rsidR="00314AB3" w:rsidRPr="000F695B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94EED80" w14:textId="7B936A1A" w:rsidR="00314AB3" w:rsidRPr="000F695B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916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3FA2922" w14:textId="424DAD2E" w:rsidR="00314AB3" w:rsidRPr="00807598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1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F08CAD3" w14:textId="5A3D8DA2" w:rsidR="00314AB3" w:rsidRPr="00807598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314AB3" w:rsidRPr="00807598" w14:paraId="4E6915C1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9D16F77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participation units of investment funds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2ADE5F9" w14:textId="63F9807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531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45C4EB6" w14:textId="1D3230F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422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9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445A03" w14:textId="1EA0301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889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67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D3DD9EA" w14:textId="71FD9DB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180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71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8DDC205" w14:textId="71A9E62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14AB3" w:rsidRPr="00807598" w14:paraId="27568C09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center"/>
          </w:tcPr>
          <w:p w14:paraId="30746215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other equity instruments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7BE398B7" w14:textId="3AB07C5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187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top w:val="single" w:sz="4" w:space="0" w:color="212492"/>
              <w:right w:val="nil"/>
            </w:tcBorders>
            <w:vAlign w:val="center"/>
          </w:tcPr>
          <w:p w14:paraId="6566A38F" w14:textId="4E01EE61" w:rsidR="00314AB3" w:rsidRPr="00807598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top w:val="single" w:sz="4" w:space="0" w:color="212492"/>
              <w:right w:val="nil"/>
            </w:tcBorders>
            <w:vAlign w:val="center"/>
          </w:tcPr>
          <w:p w14:paraId="2D9D8130" w14:textId="5839A31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257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72" w:type="pct"/>
            <w:tcBorders>
              <w:top w:val="single" w:sz="4" w:space="0" w:color="212492"/>
              <w:right w:val="nil"/>
            </w:tcBorders>
            <w:vAlign w:val="center"/>
          </w:tcPr>
          <w:p w14:paraId="0E71D8EB" w14:textId="475B546D" w:rsidR="00314AB3" w:rsidRPr="00807598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12" w:type="pct"/>
            <w:tcBorders>
              <w:top w:val="single" w:sz="4" w:space="0" w:color="212492"/>
              <w:right w:val="nil"/>
            </w:tcBorders>
            <w:vAlign w:val="center"/>
          </w:tcPr>
          <w:p w14:paraId="409B77FA" w14:textId="7D42F9C2" w:rsidR="00314AB3" w:rsidRPr="00807598" w:rsidRDefault="0062678C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314AB3" w:rsidRPr="00807598" w14:paraId="25F129E3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3E47036C" w14:textId="77777777" w:rsidR="00314AB3" w:rsidRPr="00FD234D" w:rsidRDefault="00314AB3" w:rsidP="00314AB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Times New Roman"/>
                <w:sz w:val="16"/>
                <w:szCs w:val="16"/>
                <w:lang w:val="en-US"/>
              </w:rPr>
              <w:t>debt instruments, of which</w:t>
            </w: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:</w:t>
            </w:r>
          </w:p>
        </w:tc>
        <w:tc>
          <w:tcPr>
            <w:tcW w:w="853" w:type="pct"/>
            <w:vAlign w:val="center"/>
          </w:tcPr>
          <w:p w14:paraId="455B0B05" w14:textId="0BA732C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514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179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604" w:type="pct"/>
            <w:vAlign w:val="center"/>
          </w:tcPr>
          <w:p w14:paraId="50C28EEA" w14:textId="55E019B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549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90" w:type="pct"/>
            <w:vAlign w:val="center"/>
          </w:tcPr>
          <w:p w14:paraId="52F18784" w14:textId="6345EAC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247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763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72" w:type="pct"/>
            <w:vAlign w:val="center"/>
          </w:tcPr>
          <w:p w14:paraId="16E8AAFF" w14:textId="7FAB225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98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468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712" w:type="pct"/>
            <w:vAlign w:val="center"/>
          </w:tcPr>
          <w:p w14:paraId="76F4BC85" w14:textId="1F7DB76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131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397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14AB3" w:rsidRPr="00807598" w14:paraId="5AC8B07C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2FE0AEC6" w14:textId="1C62FD61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  <w:lang w:val="en-US"/>
              </w:rPr>
              <w:t>d</w:t>
            </w: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eposits</w:t>
            </w:r>
            <w:r>
              <w:rPr>
                <w:rFonts w:cs="Calibri"/>
                <w:color w:val="000000"/>
                <w:sz w:val="16"/>
                <w:szCs w:val="16"/>
                <w:lang w:val="en-US"/>
              </w:rPr>
              <w:t xml:space="preserve"> and placements</w:t>
            </w:r>
          </w:p>
        </w:tc>
        <w:tc>
          <w:tcPr>
            <w:tcW w:w="853" w:type="pct"/>
            <w:vAlign w:val="center"/>
          </w:tcPr>
          <w:p w14:paraId="599DBC71" w14:textId="5FE2956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146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108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04" w:type="pct"/>
            <w:vAlign w:val="center"/>
          </w:tcPr>
          <w:p w14:paraId="13532514" w14:textId="0F1C5CD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230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90" w:type="pct"/>
            <w:vAlign w:val="center"/>
          </w:tcPr>
          <w:p w14:paraId="77C22490" w14:textId="7F8AA98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75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145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72" w:type="pct"/>
            <w:vAlign w:val="center"/>
          </w:tcPr>
          <w:p w14:paraId="6E01A045" w14:textId="7DDF0A9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240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4F6E6FED" w14:textId="3A9A4C6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  <w:r w:rsidR="008404C5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492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14AB3" w:rsidRPr="00807598" w14:paraId="60A2B38E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602779A2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bonds</w:t>
            </w:r>
          </w:p>
        </w:tc>
        <w:tc>
          <w:tcPr>
            <w:tcW w:w="853" w:type="pct"/>
            <w:vAlign w:val="center"/>
          </w:tcPr>
          <w:p w14:paraId="65722DF7" w14:textId="6AB220C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="00D86917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773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04" w:type="pct"/>
            <w:vAlign w:val="center"/>
          </w:tcPr>
          <w:p w14:paraId="685A4F12" w14:textId="29C9384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D86917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321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90" w:type="pct"/>
            <w:vAlign w:val="center"/>
          </w:tcPr>
          <w:p w14:paraId="6B98466B" w14:textId="19DE830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="00DA0F4B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422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672" w:type="pct"/>
            <w:vAlign w:val="center"/>
          </w:tcPr>
          <w:p w14:paraId="4BD271C1" w14:textId="20318E2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828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12" w:type="pct"/>
            <w:vAlign w:val="center"/>
          </w:tcPr>
          <w:p w14:paraId="6362CEC1" w14:textId="56A5F67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201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</w:tr>
      <w:tr w:rsidR="00314AB3" w:rsidRPr="00807598" w14:paraId="2943C7BF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144DE516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loans granted</w:t>
            </w:r>
          </w:p>
        </w:tc>
        <w:tc>
          <w:tcPr>
            <w:tcW w:w="853" w:type="pct"/>
            <w:vAlign w:val="center"/>
          </w:tcPr>
          <w:p w14:paraId="0B5A44C7" w14:textId="3A83439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122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444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04" w:type="pct"/>
            <w:vAlign w:val="center"/>
          </w:tcPr>
          <w:p w14:paraId="210D3A38" w14:textId="05E5B6F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097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90" w:type="pct"/>
            <w:vAlign w:val="center"/>
          </w:tcPr>
          <w:p w14:paraId="137F4B77" w14:textId="0615CDA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80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768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72" w:type="pct"/>
            <w:vAlign w:val="center"/>
          </w:tcPr>
          <w:p w14:paraId="157ED4E6" w14:textId="57FB8CC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783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3DBA25AA" w14:textId="3F05FD0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795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14AB3" w:rsidRPr="00807598" w14:paraId="443CE3BA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2852ADD3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accounts receivables</w:t>
            </w:r>
          </w:p>
        </w:tc>
        <w:tc>
          <w:tcPr>
            <w:tcW w:w="853" w:type="pct"/>
            <w:vAlign w:val="center"/>
          </w:tcPr>
          <w:p w14:paraId="06E33D6A" w14:textId="7F993A2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160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559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56B7C31B" w14:textId="49EECEB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875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62C4B41B" w14:textId="0868033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45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615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2F3E4CB9" w14:textId="4F5BA65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48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866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041211AE" w14:textId="264BF16A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55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202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</w:tr>
      <w:tr w:rsidR="00314AB3" w:rsidRPr="00807598" w14:paraId="56189A39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6EF93427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cash pooling receivables</w:t>
            </w:r>
          </w:p>
        </w:tc>
        <w:tc>
          <w:tcPr>
            <w:tcW w:w="853" w:type="pct"/>
            <w:vAlign w:val="center"/>
          </w:tcPr>
          <w:p w14:paraId="6952B759" w14:textId="24654D8A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36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339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2550C2DA" w14:textId="3E73DD29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642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264FDFCB" w14:textId="35ABCE1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609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614923DE" w14:textId="017A77F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652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4DF1F388" w14:textId="2753BC1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434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14AB3" w:rsidRPr="00807598" w14:paraId="043C74F9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08E1532E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other debt instruments</w:t>
            </w:r>
          </w:p>
        </w:tc>
        <w:tc>
          <w:tcPr>
            <w:tcW w:w="853" w:type="pct"/>
            <w:vAlign w:val="center"/>
          </w:tcPr>
          <w:p w14:paraId="4740B05A" w14:textId="6AFC460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24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952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17BA3FB8" w14:textId="15F0FFD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381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5F2B3335" w14:textId="69465B2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202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17586F65" w14:textId="0F0FF84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098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36B621D3" w14:textId="17D9D72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270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14AB3" w:rsidRPr="00807598" w14:paraId="3ABCD827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1E60155A" w14:textId="77777777" w:rsidR="00314AB3" w:rsidRPr="00FD234D" w:rsidRDefault="00314AB3" w:rsidP="00314AB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Times New Roman"/>
                <w:sz w:val="16"/>
                <w:szCs w:val="16"/>
                <w:lang w:val="en-US"/>
              </w:rPr>
              <w:t>derivatives instruments, of which:</w:t>
            </w:r>
          </w:p>
        </w:tc>
        <w:tc>
          <w:tcPr>
            <w:tcW w:w="853" w:type="pct"/>
            <w:vAlign w:val="center"/>
          </w:tcPr>
          <w:p w14:paraId="671FED91" w14:textId="026C0DB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197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04" w:type="pct"/>
            <w:vAlign w:val="center"/>
          </w:tcPr>
          <w:p w14:paraId="4EE9C5A4" w14:textId="49AA858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332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90" w:type="pct"/>
            <w:vAlign w:val="center"/>
          </w:tcPr>
          <w:p w14:paraId="795008FB" w14:textId="3CCAF919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187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72" w:type="pct"/>
            <w:vAlign w:val="center"/>
          </w:tcPr>
          <w:p w14:paraId="0E756E50" w14:textId="41A93B8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041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712" w:type="pct"/>
            <w:vAlign w:val="center"/>
          </w:tcPr>
          <w:p w14:paraId="4A15A08B" w14:textId="5FBC47C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635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</w:tr>
      <w:tr w:rsidR="00314AB3" w:rsidRPr="00807598" w14:paraId="49220142" w14:textId="77777777" w:rsidTr="00314AB3">
        <w:trPr>
          <w:trHeight w:val="20"/>
        </w:trPr>
        <w:tc>
          <w:tcPr>
            <w:tcW w:w="1469" w:type="pct"/>
            <w:tcBorders>
              <w:bottom w:val="single" w:sz="12" w:space="0" w:color="212492"/>
            </w:tcBorders>
            <w:vAlign w:val="center"/>
          </w:tcPr>
          <w:p w14:paraId="79BD19F8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embedded and hedging instruments</w:t>
            </w:r>
          </w:p>
        </w:tc>
        <w:tc>
          <w:tcPr>
            <w:tcW w:w="853" w:type="pct"/>
            <w:tcBorders>
              <w:bottom w:val="single" w:sz="12" w:space="0" w:color="212492"/>
            </w:tcBorders>
            <w:vAlign w:val="center"/>
          </w:tcPr>
          <w:p w14:paraId="669A3C12" w14:textId="4D4B7B4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251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bottom w:val="single" w:sz="12" w:space="0" w:color="212492"/>
            </w:tcBorders>
            <w:vAlign w:val="center"/>
          </w:tcPr>
          <w:p w14:paraId="45FF7DD8" w14:textId="28F917B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171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90" w:type="pct"/>
            <w:tcBorders>
              <w:bottom w:val="single" w:sz="12" w:space="0" w:color="212492"/>
            </w:tcBorders>
            <w:vAlign w:val="center"/>
          </w:tcPr>
          <w:p w14:paraId="758B923F" w14:textId="4C88601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680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72" w:type="pct"/>
            <w:tcBorders>
              <w:bottom w:val="single" w:sz="12" w:space="0" w:color="212492"/>
            </w:tcBorders>
            <w:vAlign w:val="center"/>
          </w:tcPr>
          <w:p w14:paraId="06765F5F" w14:textId="3FB17D8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612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12" w:type="pct"/>
            <w:tcBorders>
              <w:bottom w:val="single" w:sz="12" w:space="0" w:color="212492"/>
            </w:tcBorders>
            <w:vAlign w:val="center"/>
          </w:tcPr>
          <w:p w14:paraId="063562F5" w14:textId="545B3CC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C10048">
              <w:rPr>
                <w:rFonts w:cs="Arial"/>
                <w:sz w:val="16"/>
                <w:szCs w:val="16"/>
              </w:rPr>
              <w:t>,</w:t>
            </w:r>
            <w:r>
              <w:rPr>
                <w:rFonts w:cs="Arial"/>
                <w:sz w:val="16"/>
                <w:szCs w:val="16"/>
              </w:rPr>
              <w:t>787</w:t>
            </w:r>
            <w:r w:rsidR="00932F1C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</w:tr>
      <w:tr w:rsidR="00314AB3" w:rsidRPr="00807598" w14:paraId="2DFA74CE" w14:textId="77777777" w:rsidTr="00314AB3">
        <w:trPr>
          <w:trHeight w:val="20"/>
        </w:trPr>
        <w:tc>
          <w:tcPr>
            <w:tcW w:w="1469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89719EB" w14:textId="77777777" w:rsidR="00314AB3" w:rsidRPr="00FD234D" w:rsidRDefault="00314AB3" w:rsidP="00314AB3">
            <w:pPr>
              <w:spacing w:before="0" w:after="0" w:line="240" w:lineRule="auto"/>
              <w:rPr>
                <w:rFonts w:eastAsia="Fira Sans Light" w:cs="Calibri"/>
                <w:b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liabilities</w:t>
            </w:r>
            <w:r w:rsidRPr="00FD234D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85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7CA1727" w14:textId="47FAC91C" w:rsidR="00314AB3" w:rsidRPr="00807598" w:rsidRDefault="00314AB3" w:rsidP="00314AB3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796</w:t>
            </w:r>
            <w:r w:rsidR="00C10048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976</w:t>
            </w:r>
            <w:r w:rsidR="00932F1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EE6F149" w14:textId="1C2AB10B" w:rsidR="00314AB3" w:rsidRPr="00807598" w:rsidRDefault="00314AB3" w:rsidP="00314AB3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68</w:t>
            </w:r>
            <w:r w:rsidR="00C10048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637</w:t>
            </w:r>
            <w:r w:rsidR="00932F1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69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CC34740" w14:textId="46690BD4" w:rsidR="00314AB3" w:rsidRPr="00807598" w:rsidRDefault="00314AB3" w:rsidP="00314AB3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304</w:t>
            </w:r>
            <w:r w:rsidR="00C10048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610</w:t>
            </w:r>
            <w:r w:rsidR="00932F1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7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A9131E7" w14:textId="262A5851" w:rsidR="00314AB3" w:rsidRPr="00807598" w:rsidRDefault="00314AB3" w:rsidP="00314AB3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161</w:t>
            </w:r>
            <w:r w:rsidR="00C10048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888</w:t>
            </w:r>
            <w:r w:rsidR="00932F1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F34219E" w14:textId="07BFA81B" w:rsidR="00314AB3" w:rsidRPr="00807598" w:rsidRDefault="00314AB3" w:rsidP="00314AB3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261</w:t>
            </w:r>
            <w:r w:rsidR="00C10048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840</w:t>
            </w:r>
            <w:r w:rsidR="00932F1C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</w:p>
        </w:tc>
      </w:tr>
      <w:tr w:rsidR="00314AB3" w:rsidRPr="00807598" w14:paraId="110C58B8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bottom"/>
          </w:tcPr>
          <w:p w14:paraId="7C5FC478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loans and advances to be repaid</w:t>
            </w:r>
          </w:p>
        </w:tc>
        <w:tc>
          <w:tcPr>
            <w:tcW w:w="853" w:type="pct"/>
            <w:tcBorders>
              <w:top w:val="single" w:sz="4" w:space="0" w:color="212492"/>
            </w:tcBorders>
            <w:vAlign w:val="center"/>
          </w:tcPr>
          <w:p w14:paraId="0101344C" w14:textId="5BE42C5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345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437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4" w:space="0" w:color="212492"/>
            </w:tcBorders>
            <w:vAlign w:val="center"/>
          </w:tcPr>
          <w:p w14:paraId="263FEF19" w14:textId="3DE4BB8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261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690" w:type="pct"/>
            <w:tcBorders>
              <w:top w:val="single" w:sz="4" w:space="0" w:color="212492"/>
            </w:tcBorders>
            <w:vAlign w:val="center"/>
          </w:tcPr>
          <w:p w14:paraId="7DC4615B" w14:textId="5CA271D2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101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133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212492"/>
            </w:tcBorders>
            <w:vAlign w:val="center"/>
          </w:tcPr>
          <w:p w14:paraId="71D7CC24" w14:textId="09AD9FD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288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12" w:type="pct"/>
            <w:tcBorders>
              <w:top w:val="single" w:sz="4" w:space="0" w:color="212492"/>
            </w:tcBorders>
            <w:vAlign w:val="center"/>
          </w:tcPr>
          <w:p w14:paraId="7EBF6ED8" w14:textId="34EADC1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754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</w:tr>
      <w:tr w:rsidR="00314AB3" w:rsidRPr="00807598" w14:paraId="407A4D63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21B45540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financial leasing</w:t>
            </w:r>
          </w:p>
        </w:tc>
        <w:tc>
          <w:tcPr>
            <w:tcW w:w="853" w:type="pct"/>
            <w:vAlign w:val="center"/>
          </w:tcPr>
          <w:p w14:paraId="1E3739E4" w14:textId="59A5AA7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715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04" w:type="pct"/>
            <w:vAlign w:val="center"/>
          </w:tcPr>
          <w:p w14:paraId="47B497CD" w14:textId="2C4ACF0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614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90" w:type="pct"/>
            <w:vAlign w:val="center"/>
          </w:tcPr>
          <w:p w14:paraId="7630613F" w14:textId="0A27FE6A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899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72" w:type="pct"/>
            <w:vAlign w:val="center"/>
          </w:tcPr>
          <w:p w14:paraId="390F9C8E" w14:textId="37A7414D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952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12" w:type="pct"/>
            <w:vAlign w:val="center"/>
          </w:tcPr>
          <w:p w14:paraId="26F5D85E" w14:textId="3DF1FE4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249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</w:tr>
      <w:tr w:rsidR="00314AB3" w:rsidRPr="00807598" w14:paraId="5A214CBC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2EF7B47E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liabilities due to issue of own bonds</w:t>
            </w:r>
          </w:p>
        </w:tc>
        <w:tc>
          <w:tcPr>
            <w:tcW w:w="853" w:type="pct"/>
            <w:vAlign w:val="center"/>
          </w:tcPr>
          <w:p w14:paraId="6FD42455" w14:textId="30623E0B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128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177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882B38F" w14:textId="59905E50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151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092F5755" w14:textId="3148071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103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091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78361E4F" w14:textId="69A8D66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103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4F35B303" w14:textId="1CD5D6E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830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</w:tr>
      <w:tr w:rsidR="00314AB3" w:rsidRPr="00807598" w14:paraId="76B1A94F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4A89AF8C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liabilities due to derivatives, of which:</w:t>
            </w:r>
          </w:p>
        </w:tc>
        <w:tc>
          <w:tcPr>
            <w:tcW w:w="853" w:type="pct"/>
            <w:vAlign w:val="center"/>
          </w:tcPr>
          <w:p w14:paraId="1F20733D" w14:textId="0BC27423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107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04" w:type="pct"/>
            <w:vAlign w:val="center"/>
          </w:tcPr>
          <w:p w14:paraId="3AF1BBC9" w14:textId="2E934D9A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458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90" w:type="pct"/>
            <w:vAlign w:val="center"/>
          </w:tcPr>
          <w:p w14:paraId="66BDD294" w14:textId="750C427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271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72" w:type="pct"/>
            <w:vAlign w:val="center"/>
          </w:tcPr>
          <w:p w14:paraId="1B445953" w14:textId="52CE8C9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511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28238BA9" w14:textId="61E8855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866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</w:tr>
      <w:tr w:rsidR="00314AB3" w:rsidRPr="00807598" w14:paraId="7DACBD3B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18B93084" w14:textId="77777777" w:rsidR="00314AB3" w:rsidRPr="00FD234D" w:rsidRDefault="00314AB3" w:rsidP="00314AB3">
            <w:pPr>
              <w:spacing w:before="0" w:after="0" w:line="240" w:lineRule="auto"/>
              <w:ind w:left="34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embedded and hedging instruments</w:t>
            </w:r>
          </w:p>
        </w:tc>
        <w:tc>
          <w:tcPr>
            <w:tcW w:w="853" w:type="pct"/>
            <w:vAlign w:val="center"/>
          </w:tcPr>
          <w:p w14:paraId="1386F253" w14:textId="3E417601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443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B0B20BC" w14:textId="06057BE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173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34F3AA2F" w14:textId="1D70B5A2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103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02D49768" w14:textId="543346A2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008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30C12B74" w14:textId="2CB29E32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157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</w:tr>
      <w:tr w:rsidR="00314AB3" w:rsidRPr="00807598" w14:paraId="63C4DDF1" w14:textId="77777777" w:rsidTr="00314AB3">
        <w:trPr>
          <w:trHeight w:val="20"/>
        </w:trPr>
        <w:tc>
          <w:tcPr>
            <w:tcW w:w="1469" w:type="pct"/>
          </w:tcPr>
          <w:p w14:paraId="66E48B33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sz w:val="16"/>
                <w:szCs w:val="16"/>
                <w:lang w:val="en-US"/>
              </w:rPr>
            </w:pPr>
            <w:r w:rsidRPr="00FD234D">
              <w:rPr>
                <w:sz w:val="16"/>
                <w:szCs w:val="16"/>
                <w:lang w:val="en-US"/>
              </w:rPr>
              <w:t>trade payables</w:t>
            </w:r>
          </w:p>
        </w:tc>
        <w:tc>
          <w:tcPr>
            <w:tcW w:w="853" w:type="pct"/>
            <w:vAlign w:val="center"/>
          </w:tcPr>
          <w:p w14:paraId="68BD0CA6" w14:textId="4EB885CB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400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79B3670" w14:textId="2CA8ED7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342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5884435F" w14:textId="0D59E98C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811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651987CC" w14:textId="2B3C8B1A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53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704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1F7B99B8" w14:textId="46D1C6A4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541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</w:tr>
      <w:tr w:rsidR="00314AB3" w:rsidRPr="00807598" w14:paraId="56EBFD50" w14:textId="77777777" w:rsidTr="00314AB3">
        <w:trPr>
          <w:trHeight w:val="20"/>
        </w:trPr>
        <w:tc>
          <w:tcPr>
            <w:tcW w:w="1469" w:type="pct"/>
          </w:tcPr>
          <w:p w14:paraId="128345F0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sz w:val="16"/>
                <w:szCs w:val="16"/>
                <w:lang w:val="en-US"/>
              </w:rPr>
            </w:pPr>
            <w:r w:rsidRPr="00FD234D">
              <w:rPr>
                <w:sz w:val="16"/>
                <w:szCs w:val="16"/>
                <w:lang w:val="en-US"/>
              </w:rPr>
              <w:t>cash pooling liabilities</w:t>
            </w:r>
          </w:p>
        </w:tc>
        <w:tc>
          <w:tcPr>
            <w:tcW w:w="853" w:type="pct"/>
            <w:vAlign w:val="center"/>
          </w:tcPr>
          <w:p w14:paraId="511EC46E" w14:textId="380B3D7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735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24628B4D" w14:textId="2A2E6EC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269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7386CC8E" w14:textId="4A995D7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106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15625DA6" w14:textId="30EEEB79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667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79AF58BB" w14:textId="30D5AC07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691</w:t>
            </w:r>
            <w:r w:rsidR="00932F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</w:tr>
      <w:tr w:rsidR="00314AB3" w:rsidRPr="00807598" w14:paraId="418C651F" w14:textId="77777777" w:rsidTr="00314AB3">
        <w:trPr>
          <w:trHeight w:val="20"/>
        </w:trPr>
        <w:tc>
          <w:tcPr>
            <w:tcW w:w="1469" w:type="pct"/>
            <w:tcBorders>
              <w:bottom w:val="single" w:sz="4" w:space="0" w:color="212492"/>
            </w:tcBorders>
          </w:tcPr>
          <w:p w14:paraId="3661B7CF" w14:textId="77777777" w:rsidR="00314AB3" w:rsidRPr="00FD234D" w:rsidRDefault="00314AB3" w:rsidP="00314AB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other liabilities due to financial instruments</w:t>
            </w:r>
          </w:p>
        </w:tc>
        <w:tc>
          <w:tcPr>
            <w:tcW w:w="853" w:type="pct"/>
            <w:tcBorders>
              <w:bottom w:val="single" w:sz="4" w:space="0" w:color="212492"/>
            </w:tcBorders>
            <w:vAlign w:val="center"/>
          </w:tcPr>
          <w:p w14:paraId="5DD5608E" w14:textId="67F87EB5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401</w:t>
            </w:r>
            <w:r w:rsidR="004B30C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bottom w:val="single" w:sz="4" w:space="0" w:color="212492"/>
            </w:tcBorders>
            <w:vAlign w:val="center"/>
          </w:tcPr>
          <w:p w14:paraId="5DE6180D" w14:textId="032CDFF6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540</w:t>
            </w:r>
            <w:r w:rsidR="004B30C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90" w:type="pct"/>
            <w:tcBorders>
              <w:bottom w:val="single" w:sz="4" w:space="0" w:color="212492"/>
            </w:tcBorders>
            <w:vAlign w:val="center"/>
          </w:tcPr>
          <w:p w14:paraId="5F359D36" w14:textId="5630655E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295</w:t>
            </w:r>
            <w:r w:rsidR="004B30C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72" w:type="pct"/>
            <w:tcBorders>
              <w:bottom w:val="single" w:sz="4" w:space="0" w:color="212492"/>
            </w:tcBorders>
            <w:vAlign w:val="center"/>
          </w:tcPr>
          <w:p w14:paraId="26DD0F70" w14:textId="375BC0AF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660</w:t>
            </w:r>
            <w:r w:rsidR="004B30C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12" w:type="pct"/>
            <w:tcBorders>
              <w:bottom w:val="single" w:sz="4" w:space="0" w:color="212492"/>
            </w:tcBorders>
            <w:vAlign w:val="center"/>
          </w:tcPr>
          <w:p w14:paraId="09A607F8" w14:textId="36DF32B8" w:rsidR="00314AB3" w:rsidRPr="00807598" w:rsidRDefault="00314AB3" w:rsidP="00314AB3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  <w:r w:rsidR="00C1004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904</w:t>
            </w:r>
            <w:r w:rsidR="004B30C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</w:tr>
    </w:tbl>
    <w:p w14:paraId="048D6A8A" w14:textId="088ACDE1" w:rsidR="00476DBA" w:rsidRDefault="00476DBA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br w:type="page"/>
      </w:r>
    </w:p>
    <w:p w14:paraId="403CED20" w14:textId="77777777" w:rsidR="00BF1A9B" w:rsidRPr="00807598" w:rsidRDefault="00BF1A9B" w:rsidP="00BF1A9B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  <w:r w:rsidRPr="00807598"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lastRenderedPageBreak/>
        <w:t xml:space="preserve">b. </w:t>
      </w:r>
      <w:r w:rsidR="003B5DA0" w:rsidRPr="00807598"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t>Derivative instruments</w:t>
      </w:r>
    </w:p>
    <w:p w14:paraId="7C61B8EA" w14:textId="7D513184" w:rsidR="00E56E72" w:rsidRPr="00807598" w:rsidRDefault="00E56E72" w:rsidP="00BF1A9B">
      <w:pPr>
        <w:spacing w:before="240" w:after="240"/>
        <w:jc w:val="both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 xml:space="preserve">Derivatives were listed by </w:t>
      </w:r>
      <w:r w:rsidR="00670E13">
        <w:rPr>
          <w:rStyle w:val="tlid-translation"/>
          <w:lang w:val="en-US"/>
        </w:rPr>
        <w:t>529</w:t>
      </w:r>
      <w:r w:rsidRPr="00807598">
        <w:rPr>
          <w:rStyle w:val="tlid-translation"/>
          <w:lang w:val="en-US"/>
        </w:rPr>
        <w:t xml:space="preserve"> entities. In assets, derivative instruments were shown by </w:t>
      </w:r>
      <w:r w:rsidR="00670E13">
        <w:rPr>
          <w:rStyle w:val="tlid-translation"/>
          <w:lang w:val="en-US"/>
        </w:rPr>
        <w:t>416</w:t>
      </w:r>
      <w:r w:rsidR="006F5A91">
        <w:rPr>
          <w:rStyle w:val="tlid-translation"/>
          <w:lang w:val="en-US"/>
        </w:rPr>
        <w:t xml:space="preserve"> enterprises,</w:t>
      </w:r>
      <w:r w:rsidRPr="00807598">
        <w:rPr>
          <w:rStyle w:val="tlid-translation"/>
          <w:lang w:val="en-US"/>
        </w:rPr>
        <w:t xml:space="preserve"> the value of these instruments amounted to PLN </w:t>
      </w:r>
      <w:r w:rsidR="00670E13">
        <w:rPr>
          <w:rStyle w:val="tlid-translation"/>
          <w:lang w:val="en-US"/>
        </w:rPr>
        <w:t>30,2</w:t>
      </w:r>
      <w:r w:rsidR="003C5744" w:rsidRPr="00807598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>billion</w:t>
      </w:r>
      <w:r w:rsidR="006F5A91">
        <w:rPr>
          <w:rStyle w:val="tlid-translation"/>
          <w:lang w:val="en-US"/>
        </w:rPr>
        <w:t>.</w:t>
      </w:r>
      <w:r w:rsidRPr="00807598">
        <w:rPr>
          <w:rStyle w:val="tlid-translation"/>
          <w:lang w:val="en-US"/>
        </w:rPr>
        <w:t xml:space="preserve"> </w:t>
      </w:r>
      <w:r w:rsidR="006F5A91">
        <w:rPr>
          <w:rStyle w:val="tlid-translation"/>
          <w:lang w:val="en-US"/>
        </w:rPr>
        <w:t>I</w:t>
      </w:r>
      <w:r w:rsidRPr="00807598">
        <w:rPr>
          <w:rStyle w:val="tlid-translation"/>
          <w:lang w:val="en-US"/>
        </w:rPr>
        <w:t>n liabilities</w:t>
      </w:r>
      <w:r w:rsidR="00710F86">
        <w:rPr>
          <w:rStyle w:val="tlid-translation"/>
          <w:lang w:val="en-US"/>
        </w:rPr>
        <w:t>,</w:t>
      </w:r>
      <w:r w:rsidRPr="00807598">
        <w:rPr>
          <w:rStyle w:val="tlid-translation"/>
          <w:lang w:val="en-US"/>
        </w:rPr>
        <w:t xml:space="preserve"> </w:t>
      </w:r>
      <w:r w:rsidR="00670E13">
        <w:rPr>
          <w:rStyle w:val="tlid-translation"/>
          <w:lang w:val="en-US"/>
        </w:rPr>
        <w:t>314</w:t>
      </w:r>
      <w:r w:rsidR="006F5A91">
        <w:rPr>
          <w:rStyle w:val="tlid-translation"/>
          <w:lang w:val="en-US"/>
        </w:rPr>
        <w:t xml:space="preserve"> entities disclosed derivative</w:t>
      </w:r>
      <w:r w:rsidRPr="00807598">
        <w:rPr>
          <w:rStyle w:val="tlid-translation"/>
          <w:lang w:val="en-US"/>
        </w:rPr>
        <w:t xml:space="preserve"> instruments worth PLN </w:t>
      </w:r>
      <w:r w:rsidR="00670E13">
        <w:rPr>
          <w:rStyle w:val="tlid-translation"/>
          <w:lang w:val="en-US"/>
        </w:rPr>
        <w:t>40.1</w:t>
      </w:r>
      <w:r w:rsidRPr="00807598">
        <w:rPr>
          <w:rStyle w:val="tlid-translation"/>
          <w:lang w:val="en-US"/>
        </w:rPr>
        <w:t xml:space="preserve"> billion.</w:t>
      </w:r>
    </w:p>
    <w:p w14:paraId="4BFFF679" w14:textId="235984EE" w:rsidR="00BF1A9B" w:rsidRPr="00807598" w:rsidRDefault="00BF1A9B" w:rsidP="00BF1A9B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val="en-US" w:eastAsia="pl-PL"/>
        </w:rPr>
      </w:pPr>
      <w:r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1585A6" wp14:editId="2E69D5F3">
                <wp:simplePos x="0" y="0"/>
                <wp:positionH relativeFrom="page">
                  <wp:align>right</wp:align>
                </wp:positionH>
                <wp:positionV relativeFrom="paragraph">
                  <wp:posOffset>316230</wp:posOffset>
                </wp:positionV>
                <wp:extent cx="1874520" cy="1190625"/>
                <wp:effectExtent l="0" t="0" r="0" b="0"/>
                <wp:wrapNone/>
                <wp:docPr id="200" name="Pole tekstowe 200" descr="The highest value of derivatives in assets was shown by subsidiary entities in capital groups, while in liabilities - parent companies in capital groups - PLN 16.0 billion and PLN 20.3 billion, respectivel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9E556" w14:textId="35D8DA5D" w:rsidR="0062678C" w:rsidRPr="00F76538" w:rsidRDefault="0062678C" w:rsidP="00BF1A9B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The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highest</w:t>
                            </w: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value of derivatives in assets was shown by subsidia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ry entities</w:t>
                            </w: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in capital groups, while in liabilities - parent companies in capital groups - PLN 16.0 billion and PLN 20.3 billion, respectively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585A6" id="Pole tekstowe 200" o:spid="_x0000_s1034" type="#_x0000_t202" alt="The highest value of derivatives in assets was shown by subsidiary entities in capital groups, while in liabilities - parent companies in capital groups - PLN 16.0 billion and PLN 20.3 billion, respectively" style="position:absolute;left:0;text-align:left;margin-left:96.4pt;margin-top:24.9pt;width:147.6pt;height:93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" filled="f" stroked="f" strokeweight=".5pt">
                <v:textbox>
                  <w:txbxContent>
                    <w:p w14:paraId="3309E556" w14:textId="35D8DA5D" w:rsidR="0062678C" w:rsidRPr="00F76538" w:rsidRDefault="0062678C" w:rsidP="00BF1A9B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The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highest</w:t>
                      </w: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value of derivatives in assets was shown by subsidia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ry entities</w:t>
                      </w: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in capital groups, while in liabilities - parent companies in capital groups - PLN 16.0 billion and PLN 20.3 billion, respectively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 Table</w:t>
      </w:r>
      <w:r w:rsidRPr="00807598">
        <w:rPr>
          <w:rFonts w:eastAsia="Times New Roman" w:cs="Times New Roman"/>
          <w:b/>
          <w:bCs/>
          <w:sz w:val="18"/>
          <w:szCs w:val="18"/>
          <w:lang w:val="en-US" w:eastAsia="pl-PL"/>
        </w:rPr>
        <w:t xml:space="preserve"> 6. </w:t>
      </w:r>
      <w:r w:rsidR="003B5DA0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Value of derivative </w:t>
      </w:r>
      <w:r w:rsidR="003B5DA0" w:rsidRPr="000F695B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instruments by </w:t>
      </w:r>
      <w:r w:rsidR="00710F86" w:rsidRPr="000F695B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the </w:t>
      </w:r>
      <w:r w:rsidR="003B5DA0" w:rsidRPr="000F695B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 xml:space="preserve">organizational </w:t>
      </w:r>
      <w:r w:rsidR="003B5DA0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>status of enterprises</w:t>
      </w:r>
    </w:p>
    <w:tbl>
      <w:tblPr>
        <w:tblStyle w:val="Siatkatabelijasna11"/>
        <w:tblpPr w:leftFromText="141" w:rightFromText="141" w:vertAnchor="text" w:horzAnchor="margin" w:tblpY="129"/>
        <w:tblW w:w="49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Value of derivative instruments by the organizational status of enterprises"/>
      </w:tblPr>
      <w:tblGrid>
        <w:gridCol w:w="3758"/>
        <w:gridCol w:w="1943"/>
        <w:gridCol w:w="1955"/>
      </w:tblGrid>
      <w:tr w:rsidR="00BC455B" w:rsidRPr="00807598" w14:paraId="0A0B5619" w14:textId="77777777" w:rsidTr="00BC455B">
        <w:trPr>
          <w:trHeight w:val="20"/>
        </w:trPr>
        <w:tc>
          <w:tcPr>
            <w:tcW w:w="2454" w:type="pct"/>
            <w:vMerge w:val="restart"/>
            <w:vAlign w:val="center"/>
          </w:tcPr>
          <w:p w14:paraId="359F5766" w14:textId="77777777" w:rsidR="00BC455B" w:rsidRPr="00807598" w:rsidRDefault="00BC455B" w:rsidP="00BE130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1269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3CE8BCEC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</w:t>
            </w:r>
          </w:p>
        </w:tc>
        <w:tc>
          <w:tcPr>
            <w:tcW w:w="1277" w:type="pct"/>
            <w:tcBorders>
              <w:left w:val="single" w:sz="4" w:space="0" w:color="212492"/>
            </w:tcBorders>
            <w:vAlign w:val="center"/>
          </w:tcPr>
          <w:p w14:paraId="47A46D8B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Value</w:t>
            </w:r>
          </w:p>
        </w:tc>
      </w:tr>
      <w:tr w:rsidR="00BC455B" w:rsidRPr="005D1D2E" w14:paraId="1CC8A158" w14:textId="77777777" w:rsidTr="00BC455B">
        <w:trPr>
          <w:trHeight w:val="20"/>
        </w:trPr>
        <w:tc>
          <w:tcPr>
            <w:tcW w:w="2454" w:type="pct"/>
            <w:vMerge/>
            <w:tcBorders>
              <w:bottom w:val="single" w:sz="12" w:space="0" w:color="212492"/>
            </w:tcBorders>
            <w:vAlign w:val="center"/>
          </w:tcPr>
          <w:p w14:paraId="6FF2C66F" w14:textId="77777777" w:rsidR="00BC455B" w:rsidRPr="00807598" w:rsidRDefault="00BC455B" w:rsidP="00BE130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269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4FB389DB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7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35BC8860" w14:textId="77777777" w:rsidR="00BC455B" w:rsidRPr="00807598" w:rsidRDefault="003922EB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</w:tc>
      </w:tr>
      <w:tr w:rsidR="00AA759E" w:rsidRPr="005D1D2E" w14:paraId="4A828D7F" w14:textId="77777777" w:rsidTr="00F4438F">
        <w:trPr>
          <w:trHeight w:val="20"/>
        </w:trPr>
        <w:tc>
          <w:tcPr>
            <w:tcW w:w="24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7E277F9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total, of which:</w:t>
            </w:r>
          </w:p>
        </w:tc>
        <w:tc>
          <w:tcPr>
            <w:tcW w:w="1269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6215E7B" w14:textId="30C2F613" w:rsidR="00AA759E" w:rsidRPr="00807598" w:rsidRDefault="00AA759E" w:rsidP="00AA759E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416</w:t>
            </w:r>
          </w:p>
        </w:tc>
        <w:tc>
          <w:tcPr>
            <w:tcW w:w="127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932520C" w14:textId="03D4CC9E" w:rsidR="00AA759E" w:rsidRPr="00807598" w:rsidRDefault="00AA759E" w:rsidP="00AA759E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</w:rPr>
              <w:t>30</w:t>
            </w:r>
            <w:r w:rsidR="002E7CE4">
              <w:rPr>
                <w:b/>
                <w:color w:val="000000"/>
                <w:sz w:val="16"/>
                <w:szCs w:val="16"/>
              </w:rPr>
              <w:t>,</w:t>
            </w:r>
            <w:r>
              <w:rPr>
                <w:b/>
                <w:color w:val="000000"/>
                <w:sz w:val="16"/>
                <w:szCs w:val="16"/>
              </w:rPr>
              <w:t>197</w:t>
            </w:r>
            <w:r w:rsidR="002E7CE4">
              <w:rPr>
                <w:b/>
                <w:color w:val="000000"/>
                <w:sz w:val="16"/>
                <w:szCs w:val="16"/>
              </w:rPr>
              <w:t>.</w:t>
            </w: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</w:tr>
      <w:tr w:rsidR="00AA759E" w:rsidRPr="005D1D2E" w14:paraId="777F5E9C" w14:textId="77777777" w:rsidTr="00F4438F">
        <w:trPr>
          <w:trHeight w:val="20"/>
        </w:trPr>
        <w:tc>
          <w:tcPr>
            <w:tcW w:w="2454" w:type="pct"/>
            <w:tcBorders>
              <w:top w:val="single" w:sz="4" w:space="0" w:color="212492"/>
            </w:tcBorders>
          </w:tcPr>
          <w:p w14:paraId="0D7B13A3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69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45AD072B" w14:textId="4247EE43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27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9F8C3E1" w14:textId="2F0A86E7" w:rsidR="00AA759E" w:rsidRPr="00807598" w:rsidRDefault="00AA759E" w:rsidP="00AA759E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332</w:t>
            </w:r>
            <w:r w:rsidR="002E7CE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</w:tr>
      <w:tr w:rsidR="00AA759E" w:rsidRPr="00807598" w14:paraId="2BA5A136" w14:textId="77777777" w:rsidTr="00F4438F">
        <w:trPr>
          <w:trHeight w:val="20"/>
        </w:trPr>
        <w:tc>
          <w:tcPr>
            <w:tcW w:w="2454" w:type="pct"/>
          </w:tcPr>
          <w:p w14:paraId="6C5D78A3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69" w:type="pct"/>
            <w:vAlign w:val="center"/>
          </w:tcPr>
          <w:p w14:paraId="58E9E9B1" w14:textId="1C941487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77" w:type="pct"/>
            <w:vAlign w:val="center"/>
          </w:tcPr>
          <w:p w14:paraId="20B71B78" w14:textId="20493CF8" w:rsidR="00AA759E" w:rsidRPr="00807598" w:rsidRDefault="00AA759E" w:rsidP="00AA759E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="002E7CE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187</w:t>
            </w:r>
            <w:r w:rsidR="002E7CE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AA759E" w:rsidRPr="00807598" w14:paraId="78140973" w14:textId="77777777" w:rsidTr="00F4438F">
        <w:trPr>
          <w:trHeight w:val="20"/>
        </w:trPr>
        <w:tc>
          <w:tcPr>
            <w:tcW w:w="2454" w:type="pct"/>
          </w:tcPr>
          <w:p w14:paraId="0C266D90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>Subsidiary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entities in the capital groups</w:t>
            </w:r>
          </w:p>
        </w:tc>
        <w:tc>
          <w:tcPr>
            <w:tcW w:w="1269" w:type="pct"/>
            <w:vAlign w:val="center"/>
          </w:tcPr>
          <w:p w14:paraId="3945D1BA" w14:textId="049DD1F9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194</w:t>
            </w:r>
          </w:p>
        </w:tc>
        <w:tc>
          <w:tcPr>
            <w:tcW w:w="1277" w:type="pct"/>
            <w:vAlign w:val="center"/>
          </w:tcPr>
          <w:p w14:paraId="468BB10D" w14:textId="123053D6" w:rsidR="00AA759E" w:rsidRPr="00807598" w:rsidRDefault="00AA759E" w:rsidP="00AA759E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  <w:r w:rsidR="002E7CE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041</w:t>
            </w:r>
            <w:r w:rsidR="002E7CE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AA759E" w:rsidRPr="00807598" w14:paraId="1637A6D2" w14:textId="77777777" w:rsidTr="00F4438F">
        <w:trPr>
          <w:trHeight w:val="20"/>
        </w:trPr>
        <w:tc>
          <w:tcPr>
            <w:tcW w:w="2454" w:type="pct"/>
            <w:tcBorders>
              <w:bottom w:val="single" w:sz="12" w:space="0" w:color="212492"/>
            </w:tcBorders>
          </w:tcPr>
          <w:p w14:paraId="33BB76CA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Dominating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tcBorders>
              <w:bottom w:val="single" w:sz="12" w:space="0" w:color="212492"/>
            </w:tcBorders>
            <w:vAlign w:val="center"/>
          </w:tcPr>
          <w:p w14:paraId="39C90085" w14:textId="3E0C284E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1277" w:type="pct"/>
            <w:tcBorders>
              <w:bottom w:val="single" w:sz="12" w:space="0" w:color="212492"/>
            </w:tcBorders>
            <w:vAlign w:val="center"/>
          </w:tcPr>
          <w:p w14:paraId="6F25BFB0" w14:textId="0076018A" w:rsidR="00AA759E" w:rsidRPr="00807598" w:rsidRDefault="00AA759E" w:rsidP="00AA759E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="002E7CE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635</w:t>
            </w:r>
            <w:r w:rsidR="002E7CE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</w:tr>
      <w:tr w:rsidR="00AA759E" w:rsidRPr="00807598" w14:paraId="43AC69D0" w14:textId="77777777" w:rsidTr="00F4438F">
        <w:trPr>
          <w:trHeight w:val="20"/>
        </w:trPr>
        <w:tc>
          <w:tcPr>
            <w:tcW w:w="24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0077EB5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total, of which:</w:t>
            </w:r>
          </w:p>
        </w:tc>
        <w:tc>
          <w:tcPr>
            <w:tcW w:w="1269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A94DD56" w14:textId="2E50AF67" w:rsidR="00AA759E" w:rsidRPr="00807598" w:rsidRDefault="00AA759E" w:rsidP="00AA759E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27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BFC288C" w14:textId="348767AF" w:rsidR="00AA759E" w:rsidRPr="00807598" w:rsidRDefault="00AA759E" w:rsidP="00AA759E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40</w:t>
            </w:r>
            <w:r w:rsidR="002E7CE4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107</w:t>
            </w:r>
            <w:r w:rsidR="002E7CE4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8</w:t>
            </w:r>
          </w:p>
        </w:tc>
      </w:tr>
      <w:tr w:rsidR="00AA759E" w:rsidRPr="00807598" w14:paraId="7FC3DBD0" w14:textId="77777777" w:rsidTr="00F4438F">
        <w:trPr>
          <w:trHeight w:val="20"/>
        </w:trPr>
        <w:tc>
          <w:tcPr>
            <w:tcW w:w="2454" w:type="pct"/>
            <w:tcBorders>
              <w:top w:val="single" w:sz="4" w:space="0" w:color="212492"/>
            </w:tcBorders>
          </w:tcPr>
          <w:p w14:paraId="48641A38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69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434E9F06" w14:textId="33DDEB78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27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A378A5D" w14:textId="542A961F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458</w:t>
            </w:r>
            <w:r w:rsidR="002E7CE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</w:tr>
      <w:tr w:rsidR="00AA759E" w:rsidRPr="00807598" w14:paraId="7EC9F35A" w14:textId="77777777" w:rsidTr="00F4438F">
        <w:trPr>
          <w:trHeight w:val="20"/>
        </w:trPr>
        <w:tc>
          <w:tcPr>
            <w:tcW w:w="2454" w:type="pct"/>
          </w:tcPr>
          <w:p w14:paraId="17D4A616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69" w:type="pct"/>
            <w:vAlign w:val="center"/>
          </w:tcPr>
          <w:p w14:paraId="53F466A5" w14:textId="5E8C4E1E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277" w:type="pct"/>
            <w:vAlign w:val="center"/>
          </w:tcPr>
          <w:p w14:paraId="62129ACF" w14:textId="52C38275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  <w:r w:rsidR="002E7C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271</w:t>
            </w:r>
            <w:r w:rsidR="002E7CE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  <w:tr w:rsidR="00AA759E" w:rsidRPr="00807598" w14:paraId="48344CDD" w14:textId="77777777" w:rsidTr="00F4438F">
        <w:trPr>
          <w:trHeight w:val="20"/>
        </w:trPr>
        <w:tc>
          <w:tcPr>
            <w:tcW w:w="2454" w:type="pct"/>
          </w:tcPr>
          <w:p w14:paraId="2489C313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vAlign w:val="center"/>
          </w:tcPr>
          <w:p w14:paraId="540D81A6" w14:textId="01BA6F66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151</w:t>
            </w:r>
          </w:p>
        </w:tc>
        <w:tc>
          <w:tcPr>
            <w:tcW w:w="1277" w:type="pct"/>
            <w:vAlign w:val="center"/>
          </w:tcPr>
          <w:p w14:paraId="25339DAA" w14:textId="476176B1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  <w:r w:rsidR="002E7C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511</w:t>
            </w:r>
            <w:r w:rsidR="002E7CE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</w:tr>
      <w:tr w:rsidR="00AA759E" w:rsidRPr="00807598" w14:paraId="6C04CB1E" w14:textId="77777777" w:rsidTr="007C0F39">
        <w:trPr>
          <w:trHeight w:val="20"/>
        </w:trPr>
        <w:tc>
          <w:tcPr>
            <w:tcW w:w="2454" w:type="pct"/>
            <w:tcBorders>
              <w:bottom w:val="single" w:sz="4" w:space="0" w:color="212492"/>
            </w:tcBorders>
          </w:tcPr>
          <w:p w14:paraId="1975866A" w14:textId="77777777" w:rsidR="00AA759E" w:rsidRPr="00807598" w:rsidRDefault="00AA759E" w:rsidP="00AA759E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>Dominating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tcBorders>
              <w:bottom w:val="single" w:sz="4" w:space="0" w:color="212492"/>
            </w:tcBorders>
            <w:vAlign w:val="center"/>
          </w:tcPr>
          <w:p w14:paraId="4CB258F7" w14:textId="264D238C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277" w:type="pct"/>
            <w:tcBorders>
              <w:bottom w:val="single" w:sz="4" w:space="0" w:color="212492"/>
            </w:tcBorders>
            <w:vAlign w:val="center"/>
          </w:tcPr>
          <w:p w14:paraId="710BC801" w14:textId="5D2F1B20" w:rsidR="00AA759E" w:rsidRPr="00807598" w:rsidRDefault="00AA759E" w:rsidP="00AA759E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2E7C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866</w:t>
            </w:r>
            <w:r w:rsidR="002E7CE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</w:tr>
    </w:tbl>
    <w:p w14:paraId="0EF12860" w14:textId="60E22888" w:rsidR="006107B4" w:rsidRPr="00807598" w:rsidRDefault="006107B4" w:rsidP="00BF1A9B">
      <w:pPr>
        <w:rPr>
          <w:rStyle w:val="tlid-translation"/>
          <w:color w:val="FF0000"/>
          <w:lang w:val="en-US"/>
        </w:rPr>
      </w:pPr>
      <w:r w:rsidRPr="00807598">
        <w:rPr>
          <w:rStyle w:val="tlid-translation"/>
          <w:lang w:val="en-US"/>
        </w:rPr>
        <w:t>In enterprises operating independently, the value of derivative instruments shown o</w:t>
      </w:r>
      <w:r w:rsidR="00A96AEB" w:rsidRPr="00807598">
        <w:rPr>
          <w:rStyle w:val="tlid-translation"/>
          <w:lang w:val="en-US"/>
        </w:rPr>
        <w:t>n the asset side reached PLN 0.</w:t>
      </w:r>
      <w:r w:rsidR="00201195">
        <w:rPr>
          <w:rStyle w:val="tlid-translation"/>
          <w:lang w:val="en-US"/>
        </w:rPr>
        <w:t>3</w:t>
      </w:r>
      <w:r w:rsidRPr="00807598">
        <w:rPr>
          <w:rStyle w:val="tlid-translation"/>
          <w:lang w:val="en-US"/>
        </w:rPr>
        <w:t xml:space="preserve"> billion, of which </w:t>
      </w:r>
      <w:r w:rsidRPr="000449B5">
        <w:rPr>
          <w:rStyle w:val="tlid-translation"/>
          <w:i/>
          <w:lang w:val="en-US"/>
        </w:rPr>
        <w:t>fo</w:t>
      </w:r>
      <w:r w:rsidR="00A96AEB" w:rsidRPr="000449B5">
        <w:rPr>
          <w:rStyle w:val="tlid-translation"/>
          <w:i/>
          <w:lang w:val="en-US"/>
        </w:rPr>
        <w:t>rward contracts</w:t>
      </w:r>
      <w:r w:rsidR="00A96AEB" w:rsidRPr="00807598">
        <w:rPr>
          <w:rStyle w:val="tlid-translation"/>
          <w:lang w:val="en-US"/>
        </w:rPr>
        <w:t xml:space="preserve"> accounted for </w:t>
      </w:r>
      <w:r w:rsidR="00201195">
        <w:rPr>
          <w:rStyle w:val="tlid-translation"/>
          <w:lang w:val="en-US"/>
        </w:rPr>
        <w:t>82.6</w:t>
      </w:r>
      <w:r w:rsidRPr="00807598">
        <w:rPr>
          <w:rStyle w:val="tlid-translation"/>
          <w:lang w:val="en-US"/>
        </w:rPr>
        <w:t xml:space="preserve">% of this value. In </w:t>
      </w:r>
      <w:r w:rsidR="0063222F">
        <w:rPr>
          <w:rStyle w:val="tlid-translation"/>
          <w:lang w:val="en-US"/>
        </w:rPr>
        <w:t>dominating entities in</w:t>
      </w:r>
      <w:r w:rsidRPr="00807598">
        <w:rPr>
          <w:rStyle w:val="tlid-translation"/>
          <w:lang w:val="en-US"/>
        </w:rPr>
        <w:t xml:space="preserve">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>, the value of derivative instruments sho</w:t>
      </w:r>
      <w:r w:rsidR="00A96AEB" w:rsidRPr="00807598">
        <w:rPr>
          <w:rStyle w:val="tlid-translation"/>
          <w:lang w:val="en-US"/>
        </w:rPr>
        <w:t xml:space="preserve">wn in assets amounted to PLN </w:t>
      </w:r>
      <w:r w:rsidR="00201195">
        <w:rPr>
          <w:rStyle w:val="tlid-translation"/>
          <w:lang w:val="en-US"/>
        </w:rPr>
        <w:t>9.2</w:t>
      </w:r>
      <w:r w:rsidRPr="00807598">
        <w:rPr>
          <w:rStyle w:val="tlid-translation"/>
          <w:lang w:val="en-US"/>
        </w:rPr>
        <w:t xml:space="preserve"> billion, with the largest share of </w:t>
      </w:r>
      <w:r w:rsidR="003701C5">
        <w:rPr>
          <w:rStyle w:val="tlid-translation"/>
          <w:i/>
          <w:lang w:val="en-US"/>
        </w:rPr>
        <w:t>swap</w:t>
      </w:r>
      <w:r w:rsidR="00A96AEB" w:rsidRPr="0063222F">
        <w:rPr>
          <w:rStyle w:val="tlid-translation"/>
          <w:i/>
          <w:lang w:val="en-US"/>
        </w:rPr>
        <w:t xml:space="preserve"> contracts</w:t>
      </w:r>
      <w:r w:rsidR="00A96AEB" w:rsidRPr="00807598">
        <w:rPr>
          <w:rStyle w:val="tlid-translation"/>
          <w:lang w:val="en-US"/>
        </w:rPr>
        <w:t xml:space="preserve"> – </w:t>
      </w:r>
      <w:r w:rsidR="008A7AFE">
        <w:rPr>
          <w:rStyle w:val="tlid-translation"/>
          <w:lang w:val="en-US"/>
        </w:rPr>
        <w:t>37.8</w:t>
      </w:r>
      <w:r w:rsidR="00A96AEB" w:rsidRPr="00807598">
        <w:rPr>
          <w:rStyle w:val="tlid-translation"/>
          <w:lang w:val="en-US"/>
        </w:rPr>
        <w:t xml:space="preserve">% and </w:t>
      </w:r>
      <w:r w:rsidR="003701C5">
        <w:rPr>
          <w:rStyle w:val="tlid-translation"/>
          <w:i/>
          <w:lang w:val="en-US"/>
        </w:rPr>
        <w:t>forward</w:t>
      </w:r>
      <w:r w:rsidR="000449B5">
        <w:rPr>
          <w:rStyle w:val="tlid-translation"/>
          <w:i/>
          <w:lang w:val="en-US"/>
        </w:rPr>
        <w:t xml:space="preserve"> contracts</w:t>
      </w:r>
      <w:r w:rsidR="00A96AEB" w:rsidRPr="00807598">
        <w:rPr>
          <w:rStyle w:val="tlid-translation"/>
          <w:lang w:val="en-US"/>
        </w:rPr>
        <w:t xml:space="preserve"> – </w:t>
      </w:r>
      <w:r w:rsidR="008A7AFE">
        <w:rPr>
          <w:rStyle w:val="tlid-translation"/>
          <w:lang w:val="en-US"/>
        </w:rPr>
        <w:t>24.6</w:t>
      </w:r>
      <w:r w:rsidR="00A96AEB" w:rsidRPr="00807598">
        <w:rPr>
          <w:rStyle w:val="tlid-translation"/>
          <w:lang w:val="en-US"/>
        </w:rPr>
        <w:t xml:space="preserve">%. </w:t>
      </w:r>
      <w:r w:rsidR="000A0757" w:rsidRPr="00807598">
        <w:rPr>
          <w:rStyle w:val="tlid-translation"/>
          <w:lang w:val="en-US"/>
        </w:rPr>
        <w:t>Derivative</w:t>
      </w:r>
      <w:r w:rsidRPr="00807598">
        <w:rPr>
          <w:rStyle w:val="tlid-translation"/>
          <w:lang w:val="en-US"/>
        </w:rPr>
        <w:t xml:space="preserve"> instruments in the assets of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="000A0757" w:rsidRPr="00807598">
        <w:rPr>
          <w:rStyle w:val="tlid-translation"/>
          <w:lang w:val="en-US"/>
        </w:rPr>
        <w:t xml:space="preserve"> amounted to PLN </w:t>
      </w:r>
      <w:r w:rsidR="008A7AFE">
        <w:rPr>
          <w:rStyle w:val="tlid-translation"/>
          <w:lang w:val="en-US"/>
        </w:rPr>
        <w:t>16.0</w:t>
      </w:r>
      <w:r w:rsidR="000A0757" w:rsidRPr="00807598">
        <w:rPr>
          <w:rStyle w:val="tlid-translation"/>
          <w:lang w:val="en-US"/>
        </w:rPr>
        <w:t xml:space="preserve"> billion, of which</w:t>
      </w:r>
      <w:r w:rsidRPr="00807598">
        <w:rPr>
          <w:rStyle w:val="tlid-translation"/>
          <w:lang w:val="en-US"/>
        </w:rPr>
        <w:t xml:space="preserve"> </w:t>
      </w:r>
      <w:r w:rsidR="0063222F">
        <w:rPr>
          <w:rStyle w:val="tlid-translation"/>
          <w:i/>
          <w:lang w:val="en-US"/>
        </w:rPr>
        <w:t>forward</w:t>
      </w:r>
      <w:r w:rsidRPr="0063222F">
        <w:rPr>
          <w:rStyle w:val="tlid-translation"/>
          <w:i/>
          <w:lang w:val="en-US"/>
        </w:rPr>
        <w:t xml:space="preserve"> contracts</w:t>
      </w:r>
      <w:r w:rsidRPr="00807598">
        <w:rPr>
          <w:rStyle w:val="tlid-translation"/>
          <w:lang w:val="en-US"/>
        </w:rPr>
        <w:t xml:space="preserve"> constituted</w:t>
      </w:r>
      <w:r w:rsidR="00796AAE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8A7AFE">
        <w:rPr>
          <w:rStyle w:val="tlid-translation"/>
          <w:lang w:val="en-US"/>
        </w:rPr>
        <w:t>95.3</w:t>
      </w:r>
      <w:r w:rsidRPr="00807598">
        <w:rPr>
          <w:rStyle w:val="tlid-translation"/>
          <w:lang w:val="en-US"/>
        </w:rPr>
        <w:t>%</w:t>
      </w:r>
      <w:r w:rsidR="000A0757" w:rsidRPr="00807598">
        <w:rPr>
          <w:rStyle w:val="tlid-translation"/>
          <w:lang w:val="en-US"/>
        </w:rPr>
        <w:t xml:space="preserve"> of </w:t>
      </w:r>
      <w:r w:rsidR="0063222F">
        <w:rPr>
          <w:rStyle w:val="tlid-translation"/>
          <w:lang w:val="en-US"/>
        </w:rPr>
        <w:t xml:space="preserve">the </w:t>
      </w:r>
      <w:r w:rsidR="000A0757" w:rsidRPr="00807598">
        <w:rPr>
          <w:rStyle w:val="tlid-translation"/>
          <w:lang w:val="en-US"/>
        </w:rPr>
        <w:t>total value</w:t>
      </w:r>
      <w:r w:rsidRPr="00807598">
        <w:rPr>
          <w:rStyle w:val="tlid-translation"/>
          <w:lang w:val="en-US"/>
        </w:rPr>
        <w:t>. In the dominant and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>, derivativ</w:t>
      </w:r>
      <w:r w:rsidR="00796AAE">
        <w:rPr>
          <w:rStyle w:val="tlid-translation"/>
          <w:lang w:val="en-US"/>
        </w:rPr>
        <w:t xml:space="preserve">es in assets amounted to PLN </w:t>
      </w:r>
      <w:r w:rsidR="008A7AFE">
        <w:rPr>
          <w:rStyle w:val="tlid-translation"/>
          <w:lang w:val="en-US"/>
        </w:rPr>
        <w:t>4.6</w:t>
      </w:r>
      <w:r w:rsidRPr="00807598">
        <w:rPr>
          <w:rStyle w:val="tlid-translation"/>
          <w:lang w:val="en-US"/>
        </w:rPr>
        <w:t xml:space="preserve"> billion, of which </w:t>
      </w:r>
      <w:r w:rsidR="008A7AFE" w:rsidRPr="008A7AFE">
        <w:rPr>
          <w:rStyle w:val="tlid-translation"/>
          <w:i/>
          <w:lang w:val="en-US"/>
        </w:rPr>
        <w:t>other derivatives</w:t>
      </w:r>
      <w:r w:rsidR="008A7AFE" w:rsidRPr="008A7AFE" w:rsidDel="008A7AFE">
        <w:rPr>
          <w:rStyle w:val="tlid-translation"/>
          <w:i/>
          <w:lang w:val="en-US"/>
        </w:rPr>
        <w:t xml:space="preserve"> </w:t>
      </w:r>
      <w:r w:rsidR="000449B5">
        <w:rPr>
          <w:rStyle w:val="tlid-translation"/>
          <w:lang w:val="en-US"/>
        </w:rPr>
        <w:t>accounted for</w:t>
      </w:r>
      <w:r w:rsidRPr="00807598">
        <w:rPr>
          <w:rStyle w:val="tlid-translation"/>
          <w:lang w:val="en-US"/>
        </w:rPr>
        <w:t xml:space="preserve"> </w:t>
      </w:r>
      <w:r w:rsidR="008A7AFE">
        <w:rPr>
          <w:rStyle w:val="tlid-translation"/>
          <w:lang w:val="en-US"/>
        </w:rPr>
        <w:t>50.5</w:t>
      </w:r>
      <w:r w:rsidR="000449B5">
        <w:rPr>
          <w:rStyle w:val="tlid-translation"/>
          <w:lang w:val="en-US"/>
        </w:rPr>
        <w:t>% of the value.</w:t>
      </w:r>
    </w:p>
    <w:p w14:paraId="17BC6CDE" w14:textId="3C270454" w:rsidR="003922EB" w:rsidRPr="00112965" w:rsidRDefault="006107B4" w:rsidP="00BF1A9B">
      <w:pPr>
        <w:rPr>
          <w:b/>
          <w:lang w:val="en-US"/>
        </w:rPr>
      </w:pPr>
      <w:r w:rsidRPr="00807598">
        <w:rPr>
          <w:rStyle w:val="tlid-translation"/>
          <w:lang w:val="en-US"/>
        </w:rPr>
        <w:t xml:space="preserve">The value of derivatives in the liabilities of the analyzed enterprises amounted to PLN </w:t>
      </w:r>
      <w:r w:rsidR="008A7AFE">
        <w:rPr>
          <w:rStyle w:val="tlid-translation"/>
          <w:lang w:val="en-US"/>
        </w:rPr>
        <w:t>40.1</w:t>
      </w:r>
      <w:r w:rsidR="0094097F" w:rsidRPr="00807598">
        <w:rPr>
          <w:rStyle w:val="tlid-translation"/>
          <w:lang w:val="en-US"/>
        </w:rPr>
        <w:t xml:space="preserve"> </w:t>
      </w:r>
      <w:r w:rsidR="00BE4E19">
        <w:rPr>
          <w:rStyle w:val="tlid-translation"/>
          <w:lang w:val="en-US"/>
        </w:rPr>
        <w:t>billion, with the highest share</w:t>
      </w:r>
      <w:r w:rsidRPr="00807598">
        <w:rPr>
          <w:rStyle w:val="tlid-translation"/>
          <w:lang w:val="en-US"/>
        </w:rPr>
        <w:t xml:space="preserve"> of </w:t>
      </w:r>
      <w:r w:rsidRPr="0063222F">
        <w:rPr>
          <w:rStyle w:val="tlid-translation"/>
          <w:i/>
          <w:lang w:val="en-US"/>
        </w:rPr>
        <w:t>forward contracts</w:t>
      </w:r>
      <w:r w:rsidR="00BE4E19">
        <w:rPr>
          <w:rStyle w:val="tlid-translation"/>
          <w:i/>
          <w:lang w:val="en-US"/>
        </w:rPr>
        <w:t xml:space="preserve"> </w:t>
      </w:r>
      <w:r w:rsidR="00BE4E19" w:rsidRPr="00D54A94">
        <w:rPr>
          <w:rStyle w:val="tlid-translation"/>
          <w:lang w:val="en-US"/>
        </w:rPr>
        <w:t>(</w:t>
      </w:r>
      <w:r w:rsidR="008A7AFE" w:rsidRPr="00D54A94">
        <w:rPr>
          <w:rStyle w:val="tlid-translation"/>
          <w:lang w:val="en-US"/>
        </w:rPr>
        <w:t>50.1</w:t>
      </w:r>
      <w:r w:rsidR="00BE4E19" w:rsidRPr="00D54A94">
        <w:rPr>
          <w:rStyle w:val="tlid-translation"/>
          <w:lang w:val="en-US"/>
        </w:rPr>
        <w:t>%)</w:t>
      </w:r>
      <w:r w:rsidRPr="00807598">
        <w:rPr>
          <w:rStyle w:val="tlid-translation"/>
          <w:lang w:val="en-US"/>
        </w:rPr>
        <w:t xml:space="preserve">. </w:t>
      </w:r>
      <w:r w:rsidR="006259EC" w:rsidRPr="006259EC">
        <w:rPr>
          <w:rStyle w:val="tlid-translation"/>
          <w:lang w:val="en-US"/>
        </w:rPr>
        <w:t xml:space="preserve">In enterprises operating </w:t>
      </w:r>
      <w:r w:rsidR="006259EC" w:rsidRPr="00BE4E19">
        <w:rPr>
          <w:rStyle w:val="tlid-translation"/>
          <w:color w:val="000000" w:themeColor="text1"/>
          <w:lang w:val="en-US"/>
        </w:rPr>
        <w:t>independently, the value of derivative instruments in liabilities amounted to PLN 0.</w:t>
      </w:r>
      <w:r w:rsidR="008A7AFE">
        <w:rPr>
          <w:rStyle w:val="tlid-translation"/>
          <w:color w:val="000000" w:themeColor="text1"/>
          <w:lang w:val="en-US"/>
        </w:rPr>
        <w:t>5</w:t>
      </w:r>
      <w:r w:rsidR="006259EC" w:rsidRPr="00BE4E19">
        <w:rPr>
          <w:rStyle w:val="tlid-translation"/>
          <w:color w:val="000000" w:themeColor="text1"/>
          <w:lang w:val="en-US"/>
        </w:rPr>
        <w:t xml:space="preserve"> billion, of which </w:t>
      </w:r>
      <w:r w:rsidR="006259EC" w:rsidRPr="000F695B">
        <w:rPr>
          <w:rStyle w:val="tlid-translation"/>
          <w:lang w:val="en-US"/>
        </w:rPr>
        <w:t xml:space="preserve">forward contracts accounted for </w:t>
      </w:r>
      <w:r w:rsidR="008A7AFE">
        <w:rPr>
          <w:rStyle w:val="tlid-translation"/>
          <w:lang w:val="en-US"/>
        </w:rPr>
        <w:t>92.1</w:t>
      </w:r>
      <w:r w:rsidR="006259EC" w:rsidRPr="000F695B">
        <w:rPr>
          <w:rStyle w:val="tlid-translation"/>
          <w:lang w:val="en-US"/>
        </w:rPr>
        <w:t>%</w:t>
      </w:r>
      <w:r w:rsidR="00BE4E19" w:rsidRPr="000F695B">
        <w:rPr>
          <w:rStyle w:val="tlid-translation"/>
          <w:lang w:val="en-US"/>
        </w:rPr>
        <w:t xml:space="preserve"> of the total value</w:t>
      </w:r>
      <w:r w:rsidR="006259EC" w:rsidRPr="000F695B">
        <w:rPr>
          <w:rStyle w:val="tlid-translation"/>
          <w:lang w:val="en-US"/>
        </w:rPr>
        <w:t>. Derivatives in the liabilities of the dominating entities in the capital groups were r</w:t>
      </w:r>
      <w:r w:rsidR="00BE4E19" w:rsidRPr="000F695B">
        <w:rPr>
          <w:rStyle w:val="tlid-translation"/>
          <w:lang w:val="en-US"/>
        </w:rPr>
        <w:t xml:space="preserve">ecorded in the amount of PLN </w:t>
      </w:r>
      <w:r w:rsidR="008A7AFE">
        <w:rPr>
          <w:rStyle w:val="tlid-translation"/>
          <w:lang w:val="en-US"/>
        </w:rPr>
        <w:t>20.3</w:t>
      </w:r>
      <w:r w:rsidR="006259EC" w:rsidRPr="000F695B">
        <w:rPr>
          <w:rStyle w:val="tlid-translation"/>
          <w:lang w:val="en-US"/>
        </w:rPr>
        <w:t xml:space="preserve"> billion, with </w:t>
      </w:r>
      <w:r w:rsidR="00710F86" w:rsidRPr="000F695B">
        <w:rPr>
          <w:rStyle w:val="tlid-translation"/>
          <w:lang w:val="en-US"/>
        </w:rPr>
        <w:t>a</w:t>
      </w:r>
      <w:r w:rsidR="006259EC" w:rsidRPr="000F695B">
        <w:rPr>
          <w:rStyle w:val="tlid-translation"/>
          <w:lang w:val="en-US"/>
        </w:rPr>
        <w:t xml:space="preserve"> share of</w:t>
      </w:r>
      <w:r w:rsidR="008A7AFE">
        <w:rPr>
          <w:rStyle w:val="tlid-translation"/>
          <w:lang w:val="en-US"/>
        </w:rPr>
        <w:t xml:space="preserve"> </w:t>
      </w:r>
      <w:r w:rsidR="003D4D3A">
        <w:rPr>
          <w:rStyle w:val="tlid-translation"/>
          <w:lang w:val="en-US"/>
        </w:rPr>
        <w:t>forward</w:t>
      </w:r>
      <w:r w:rsidR="003D4D3A" w:rsidRPr="000F695B">
        <w:rPr>
          <w:rStyle w:val="tlid-translation"/>
          <w:i/>
          <w:lang w:val="en-US"/>
        </w:rPr>
        <w:t xml:space="preserve"> </w:t>
      </w:r>
      <w:r w:rsidR="006259EC" w:rsidRPr="000F695B">
        <w:rPr>
          <w:rStyle w:val="tlid-translation"/>
          <w:i/>
          <w:lang w:val="en-US"/>
        </w:rPr>
        <w:t>contracts</w:t>
      </w:r>
      <w:r w:rsidR="006259EC" w:rsidRPr="000F695B">
        <w:rPr>
          <w:rStyle w:val="tlid-translation"/>
          <w:lang w:val="en-US"/>
        </w:rPr>
        <w:t xml:space="preserve"> </w:t>
      </w:r>
      <w:r w:rsidR="00BE4E19" w:rsidRPr="000F695B">
        <w:rPr>
          <w:rStyle w:val="tlid-translation"/>
          <w:lang w:val="en-US"/>
        </w:rPr>
        <w:t>of</w:t>
      </w:r>
      <w:r w:rsidR="006259EC" w:rsidRPr="000F695B">
        <w:rPr>
          <w:rStyle w:val="tlid-translation"/>
          <w:lang w:val="en-US"/>
        </w:rPr>
        <w:t xml:space="preserve"> </w:t>
      </w:r>
      <w:r w:rsidR="003D4D3A">
        <w:rPr>
          <w:rStyle w:val="tlid-translation"/>
          <w:lang w:val="en-US"/>
        </w:rPr>
        <w:t>14.1</w:t>
      </w:r>
      <w:r w:rsidR="00BE4E19" w:rsidRPr="000F695B">
        <w:rPr>
          <w:rStyle w:val="tlid-translation"/>
          <w:lang w:val="en-US"/>
        </w:rPr>
        <w:t>%</w:t>
      </w:r>
      <w:r w:rsidR="006259EC" w:rsidRPr="000F695B">
        <w:rPr>
          <w:rStyle w:val="tlid-translation"/>
          <w:lang w:val="en-US"/>
        </w:rPr>
        <w:t>. In the subordinated entities of the capital groups, derivative instruments on the liabilities</w:t>
      </w:r>
      <w:r w:rsidR="00BE4E19" w:rsidRPr="000F695B">
        <w:rPr>
          <w:rStyle w:val="tlid-translation"/>
          <w:lang w:val="en-US"/>
        </w:rPr>
        <w:t xml:space="preserve"> side reached the value of PLN </w:t>
      </w:r>
      <w:r w:rsidR="008A7AFE">
        <w:rPr>
          <w:rStyle w:val="tlid-translation"/>
          <w:lang w:val="en-US"/>
        </w:rPr>
        <w:t>17.5</w:t>
      </w:r>
      <w:r w:rsidR="006259EC" w:rsidRPr="000F695B">
        <w:rPr>
          <w:rStyle w:val="tlid-translation"/>
          <w:lang w:val="en-US"/>
        </w:rPr>
        <w:t xml:space="preserve"> billion, of which </w:t>
      </w:r>
      <w:r w:rsidR="006259EC" w:rsidRPr="00BE4E19">
        <w:rPr>
          <w:rStyle w:val="tlid-translation"/>
          <w:color w:val="000000" w:themeColor="text1"/>
          <w:lang w:val="en-US"/>
        </w:rPr>
        <w:t xml:space="preserve">most, i.e. </w:t>
      </w:r>
      <w:r w:rsidR="008A7AFE">
        <w:rPr>
          <w:rStyle w:val="tlid-translation"/>
          <w:color w:val="000000" w:themeColor="text1"/>
          <w:lang w:val="en-US"/>
        </w:rPr>
        <w:t>88.6</w:t>
      </w:r>
      <w:r w:rsidR="006259EC" w:rsidRPr="00BE4E19">
        <w:rPr>
          <w:rStyle w:val="tlid-translation"/>
          <w:color w:val="000000" w:themeColor="text1"/>
          <w:lang w:val="en-US"/>
        </w:rPr>
        <w:t xml:space="preserve">%, were </w:t>
      </w:r>
      <w:r w:rsidR="006259EC" w:rsidRPr="00BE4E19">
        <w:rPr>
          <w:rStyle w:val="tlid-translation"/>
          <w:i/>
          <w:color w:val="000000" w:themeColor="text1"/>
          <w:lang w:val="en-US"/>
        </w:rPr>
        <w:t>forward contracts</w:t>
      </w:r>
      <w:r w:rsidR="006259EC" w:rsidRPr="00BE4E19">
        <w:rPr>
          <w:rStyle w:val="tlid-translation"/>
          <w:color w:val="000000" w:themeColor="text1"/>
          <w:lang w:val="en-US"/>
        </w:rPr>
        <w:t>. The value of derivative instruments in the liabilities of the dominating and subordinated entities in the ca</w:t>
      </w:r>
      <w:r w:rsidR="00BE4E19" w:rsidRPr="00BE4E19">
        <w:rPr>
          <w:rStyle w:val="tlid-translation"/>
          <w:color w:val="000000" w:themeColor="text1"/>
          <w:lang w:val="en-US"/>
        </w:rPr>
        <w:t>pital groups amounted to PLN 1.9</w:t>
      </w:r>
      <w:r w:rsidR="006259EC" w:rsidRPr="00BE4E19">
        <w:rPr>
          <w:rStyle w:val="tlid-translation"/>
          <w:color w:val="000000" w:themeColor="text1"/>
          <w:lang w:val="en-US"/>
        </w:rPr>
        <w:t xml:space="preserve"> billion, with the highest shares of </w:t>
      </w:r>
      <w:r w:rsidR="006259EC" w:rsidRPr="00BE4E19">
        <w:rPr>
          <w:rStyle w:val="tlid-translation"/>
          <w:i/>
          <w:color w:val="000000" w:themeColor="text1"/>
          <w:lang w:val="en-US"/>
        </w:rPr>
        <w:t>forward contracts</w:t>
      </w:r>
      <w:r w:rsidR="006259EC" w:rsidRPr="00BE4E19">
        <w:rPr>
          <w:rStyle w:val="tlid-translation"/>
          <w:color w:val="000000" w:themeColor="text1"/>
          <w:lang w:val="en-US"/>
        </w:rPr>
        <w:t xml:space="preserve"> – </w:t>
      </w:r>
      <w:r w:rsidR="008A7AFE">
        <w:rPr>
          <w:rStyle w:val="tlid-translation"/>
          <w:color w:val="000000" w:themeColor="text1"/>
          <w:lang w:val="en-US"/>
        </w:rPr>
        <w:t>69.2</w:t>
      </w:r>
      <w:r w:rsidR="006259EC" w:rsidRPr="00BE4E19">
        <w:rPr>
          <w:rStyle w:val="tlid-translation"/>
          <w:color w:val="000000" w:themeColor="text1"/>
          <w:lang w:val="en-US"/>
        </w:rPr>
        <w:t xml:space="preserve">% and </w:t>
      </w:r>
      <w:r w:rsidR="006259EC" w:rsidRPr="00BE4E19">
        <w:rPr>
          <w:rStyle w:val="tlid-translation"/>
          <w:i/>
          <w:color w:val="000000" w:themeColor="text1"/>
          <w:lang w:val="en-US"/>
        </w:rPr>
        <w:t>swap contracts</w:t>
      </w:r>
      <w:r w:rsidR="006259EC" w:rsidRPr="00BE4E19">
        <w:rPr>
          <w:rStyle w:val="tlid-translation"/>
          <w:color w:val="000000" w:themeColor="text1"/>
          <w:lang w:val="en-US"/>
        </w:rPr>
        <w:t xml:space="preserve"> – </w:t>
      </w:r>
      <w:r w:rsidR="008A7AFE">
        <w:rPr>
          <w:rStyle w:val="tlid-translation"/>
          <w:color w:val="000000" w:themeColor="text1"/>
          <w:lang w:val="en-US"/>
        </w:rPr>
        <w:t>24.3</w:t>
      </w:r>
      <w:r w:rsidR="006259EC" w:rsidRPr="00BE4E19">
        <w:rPr>
          <w:rStyle w:val="tlid-translation"/>
          <w:color w:val="000000" w:themeColor="text1"/>
          <w:lang w:val="en-US"/>
        </w:rPr>
        <w:t>%.</w:t>
      </w:r>
    </w:p>
    <w:p w14:paraId="7E0631DC" w14:textId="6C610CD2" w:rsidR="00942605" w:rsidRPr="00807598" w:rsidRDefault="00476DBA" w:rsidP="00476DBA">
      <w:pPr>
        <w:spacing w:before="0" w:after="160" w:line="259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</w:p>
    <w:p w14:paraId="36D28821" w14:textId="4AFEC7EB" w:rsidR="00BF1A9B" w:rsidRPr="00807598" w:rsidRDefault="00E22AE6" w:rsidP="00BF1A9B">
      <w:pPr>
        <w:rPr>
          <w:rFonts w:eastAsia="Times New Roman" w:cs="Times New Roman"/>
          <w:bCs/>
          <w:szCs w:val="24"/>
          <w:lang w:val="en-US" w:eastAsia="pl-PL"/>
        </w:rPr>
      </w:pPr>
      <w:r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48535F" wp14:editId="38F5EF86">
                <wp:simplePos x="0" y="0"/>
                <wp:positionH relativeFrom="page">
                  <wp:posOffset>5685790</wp:posOffset>
                </wp:positionH>
                <wp:positionV relativeFrom="paragraph">
                  <wp:posOffset>1460997</wp:posOffset>
                </wp:positionV>
                <wp:extent cx="1874520" cy="1190625"/>
                <wp:effectExtent l="0" t="0" r="0" b="0"/>
                <wp:wrapNone/>
                <wp:docPr id="12" name="Pole tekstowe 12" descr="Forward contracts accounted for 62.6% of the value of all derivatives reported on the assets side and 50.1% of the value of derivatives on the liabilities sid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57E49" w14:textId="31DB78E9" w:rsidR="0062678C" w:rsidRPr="00F76538" w:rsidRDefault="0062678C" w:rsidP="00E22AE6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22AE6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Forward contracts accounted for 62.6% of the value of all derivatives reported on the assets side and 50.1% of the value of derivatives on the liabilities 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535F" id="Pole tekstowe 12" o:spid="_x0000_s1035" type="#_x0000_t202" alt="Forward contracts accounted for 62.6% of the value of all derivatives reported on the assets side and 50.1% of the value of derivatives on the liabilities side" style="position:absolute;margin-left:447.7pt;margin-top:115.05pt;width:147.6pt;height:93.7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" filled="f" stroked="f" strokeweight=".5pt">
                <v:textbox>
                  <w:txbxContent>
                    <w:p w14:paraId="61E57E49" w14:textId="31DB78E9" w:rsidR="0062678C" w:rsidRPr="00F76538" w:rsidRDefault="0062678C" w:rsidP="00E22AE6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E22AE6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Forward contracts accounted for 62.6% of the value of all derivatives reported on the assets side and 50.1% of the value of derivatives on the liabilities side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>Table</w:t>
      </w:r>
      <w:r w:rsidR="00BF1A9B" w:rsidRPr="00807598">
        <w:rPr>
          <w:rFonts w:eastAsia="Times New Roman" w:cs="Times New Roman"/>
          <w:b/>
          <w:bCs/>
          <w:sz w:val="18"/>
          <w:szCs w:val="18"/>
          <w:lang w:val="en-US" w:eastAsia="pl-PL"/>
        </w:rPr>
        <w:t xml:space="preserve"> 7. </w:t>
      </w:r>
      <w:r w:rsidR="009E0046"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t>Derivative instruments by types</w:t>
      </w:r>
    </w:p>
    <w:tbl>
      <w:tblPr>
        <w:tblStyle w:val="Siatkatabelijasna11"/>
        <w:tblpPr w:leftFromText="141" w:rightFromText="141" w:vertAnchor="text" w:horzAnchor="margin" w:tblpY="129"/>
        <w:tblW w:w="49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erivative instruments by types"/>
      </w:tblPr>
      <w:tblGrid>
        <w:gridCol w:w="2327"/>
        <w:gridCol w:w="1074"/>
        <w:gridCol w:w="994"/>
        <w:gridCol w:w="1193"/>
        <w:gridCol w:w="1025"/>
        <w:gridCol w:w="1044"/>
      </w:tblGrid>
      <w:tr w:rsidR="008303B7" w:rsidRPr="00CB3C9D" w14:paraId="302F3AFC" w14:textId="77777777" w:rsidTr="0073068A">
        <w:trPr>
          <w:trHeight w:val="582"/>
        </w:trPr>
        <w:tc>
          <w:tcPr>
            <w:tcW w:w="1520" w:type="pct"/>
            <w:vMerge w:val="restart"/>
            <w:vAlign w:val="center"/>
          </w:tcPr>
          <w:p w14:paraId="45BD3553" w14:textId="77777777" w:rsidR="008303B7" w:rsidRPr="00807598" w:rsidRDefault="008303B7" w:rsidP="009E0046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BE4E19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701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06B39B1B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49" w:type="pct"/>
            <w:tcBorders>
              <w:right w:val="nil"/>
            </w:tcBorders>
            <w:vAlign w:val="center"/>
          </w:tcPr>
          <w:p w14:paraId="33520824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779" w:type="pct"/>
            <w:tcBorders>
              <w:right w:val="nil"/>
            </w:tcBorders>
            <w:vAlign w:val="center"/>
          </w:tcPr>
          <w:p w14:paraId="6D0F22CB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669" w:type="pct"/>
            <w:tcBorders>
              <w:right w:val="nil"/>
            </w:tcBorders>
            <w:vAlign w:val="center"/>
          </w:tcPr>
          <w:p w14:paraId="78B6BE27" w14:textId="11428DA3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 in the capital groups</w:t>
            </w:r>
          </w:p>
        </w:tc>
        <w:tc>
          <w:tcPr>
            <w:tcW w:w="682" w:type="pct"/>
            <w:tcBorders>
              <w:right w:val="nil"/>
            </w:tcBorders>
            <w:vAlign w:val="center"/>
          </w:tcPr>
          <w:p w14:paraId="15A9DA7A" w14:textId="03D57EA1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and subsidiary  entities in the capital groups</w:t>
            </w:r>
          </w:p>
        </w:tc>
      </w:tr>
      <w:tr w:rsidR="008303B7" w:rsidRPr="00CB3C9D" w14:paraId="2EE45C5A" w14:textId="77777777" w:rsidTr="00942605">
        <w:trPr>
          <w:trHeight w:hRule="exact" w:val="322"/>
        </w:trPr>
        <w:tc>
          <w:tcPr>
            <w:tcW w:w="1520" w:type="pct"/>
            <w:vMerge/>
            <w:tcBorders>
              <w:bottom w:val="single" w:sz="12" w:space="0" w:color="212492"/>
            </w:tcBorders>
            <w:vAlign w:val="center"/>
          </w:tcPr>
          <w:p w14:paraId="1EF6A606" w14:textId="77777777" w:rsidR="008303B7" w:rsidRPr="00807598" w:rsidRDefault="008303B7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480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774BEACD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367BA446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%</w:t>
            </w:r>
          </w:p>
          <w:p w14:paraId="4059D730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in </w:t>
            </w:r>
            <w:proofErr w:type="spellStart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mln</w:t>
            </w:r>
            <w:proofErr w:type="spellEnd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51A12A66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57BA7" w:rsidRPr="00807598" w14:paraId="60541E08" w14:textId="77777777" w:rsidTr="0073068A">
        <w:trPr>
          <w:trHeight w:hRule="exact" w:val="454"/>
        </w:trPr>
        <w:tc>
          <w:tcPr>
            <w:tcW w:w="152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9B7C59C" w14:textId="77777777" w:rsidR="00C57BA7" w:rsidRPr="00807598" w:rsidRDefault="00C57BA7" w:rsidP="00C57BA7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70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A24AE23" w14:textId="0BF7B21F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30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197</w:t>
            </w:r>
            <w:r w:rsidR="007B4175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4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C3964F6" w14:textId="54C03868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332</w:t>
            </w:r>
            <w:r w:rsidR="007B4175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0E2E896" w14:textId="14038E80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9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187</w:t>
            </w:r>
            <w:r w:rsidR="007B4175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66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C01BDAC" w14:textId="7C31C7F1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16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041</w:t>
            </w:r>
            <w:r w:rsidR="007B4175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8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9D66100" w14:textId="02ED9ED3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635</w:t>
            </w:r>
            <w:r w:rsidR="007B4175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7</w:t>
            </w:r>
          </w:p>
        </w:tc>
      </w:tr>
      <w:tr w:rsidR="00C57BA7" w:rsidRPr="00807598" w14:paraId="34433EA9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1610FB5D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forward contracts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487EC30" w14:textId="2D1B1E4F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896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49" w:type="pct"/>
            <w:tcBorders>
              <w:top w:val="single" w:sz="4" w:space="0" w:color="212492"/>
              <w:right w:val="nil"/>
            </w:tcBorders>
            <w:vAlign w:val="center"/>
          </w:tcPr>
          <w:p w14:paraId="0D7CB945" w14:textId="7CB48361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274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779" w:type="pct"/>
            <w:tcBorders>
              <w:top w:val="single" w:sz="4" w:space="0" w:color="212492"/>
              <w:right w:val="nil"/>
            </w:tcBorders>
            <w:vAlign w:val="center"/>
          </w:tcPr>
          <w:p w14:paraId="04DC38A7" w14:textId="6A153291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259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69" w:type="pct"/>
            <w:tcBorders>
              <w:top w:val="single" w:sz="4" w:space="0" w:color="212492"/>
              <w:right w:val="nil"/>
            </w:tcBorders>
            <w:vAlign w:val="center"/>
          </w:tcPr>
          <w:p w14:paraId="0F761512" w14:textId="5BE82991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288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82" w:type="pct"/>
            <w:tcBorders>
              <w:top w:val="single" w:sz="4" w:space="0" w:color="212492"/>
              <w:right w:val="nil"/>
            </w:tcBorders>
            <w:vAlign w:val="center"/>
          </w:tcPr>
          <w:p w14:paraId="40130212" w14:textId="3FB408EF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074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</w:tr>
      <w:tr w:rsidR="00C57BA7" w:rsidRPr="00807598" w14:paraId="6C5E4F6E" w14:textId="77777777" w:rsidTr="0073068A">
        <w:trPr>
          <w:trHeight w:val="20"/>
        </w:trPr>
        <w:tc>
          <w:tcPr>
            <w:tcW w:w="1520" w:type="pct"/>
            <w:vAlign w:val="bottom"/>
          </w:tcPr>
          <w:p w14:paraId="12C7B63C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futures contracts</w:t>
            </w:r>
          </w:p>
        </w:tc>
        <w:tc>
          <w:tcPr>
            <w:tcW w:w="701" w:type="pct"/>
            <w:vAlign w:val="center"/>
          </w:tcPr>
          <w:p w14:paraId="12A6D14C" w14:textId="1CD943D8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144</w:t>
            </w:r>
            <w:r w:rsidR="007B41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49" w:type="pct"/>
            <w:vAlign w:val="center"/>
          </w:tcPr>
          <w:p w14:paraId="24B81E9D" w14:textId="6C13E2B5" w:rsidR="00C57BA7" w:rsidRPr="00807598" w:rsidRDefault="0062678C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9" w:type="pct"/>
            <w:vAlign w:val="center"/>
          </w:tcPr>
          <w:p w14:paraId="467B23E2" w14:textId="560C77A1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810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69" w:type="pct"/>
            <w:vAlign w:val="center"/>
          </w:tcPr>
          <w:p w14:paraId="7D1C6D70" w14:textId="12207CFF" w:rsidR="00C57BA7" w:rsidRPr="00807598" w:rsidRDefault="0062678C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82" w:type="pct"/>
            <w:vAlign w:val="center"/>
          </w:tcPr>
          <w:p w14:paraId="469F67CF" w14:textId="4828B8A9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256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</w:tr>
      <w:tr w:rsidR="00C57BA7" w:rsidRPr="00807598" w14:paraId="2CAD65D1" w14:textId="77777777" w:rsidTr="0073068A">
        <w:trPr>
          <w:trHeight w:val="20"/>
        </w:trPr>
        <w:tc>
          <w:tcPr>
            <w:tcW w:w="1520" w:type="pct"/>
            <w:tcBorders>
              <w:bottom w:val="single" w:sz="4" w:space="0" w:color="212492"/>
            </w:tcBorders>
            <w:vAlign w:val="bottom"/>
          </w:tcPr>
          <w:p w14:paraId="791A29FD" w14:textId="526C239C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  <w:lang w:val="en-US"/>
              </w:rPr>
              <w:t>o</w:t>
            </w:r>
            <w:r w:rsidRPr="00807598">
              <w:rPr>
                <w:rFonts w:cs="Calibri"/>
                <w:sz w:val="16"/>
                <w:szCs w:val="16"/>
                <w:lang w:val="en-US"/>
              </w:rPr>
              <w:t>ptions</w:t>
            </w:r>
            <w:r>
              <w:rPr>
                <w:rFonts w:cs="Calibri"/>
                <w:sz w:val="16"/>
                <w:szCs w:val="16"/>
                <w:lang w:val="en-US"/>
              </w:rPr>
              <w:t xml:space="preserve"> contracts</w:t>
            </w:r>
          </w:p>
        </w:tc>
        <w:tc>
          <w:tcPr>
            <w:tcW w:w="701" w:type="pct"/>
            <w:tcBorders>
              <w:bottom w:val="single" w:sz="4" w:space="0" w:color="212492"/>
            </w:tcBorders>
            <w:vAlign w:val="center"/>
          </w:tcPr>
          <w:p w14:paraId="7BC9D900" w14:textId="0384AF75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348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49" w:type="pct"/>
            <w:tcBorders>
              <w:bottom w:val="single" w:sz="4" w:space="0" w:color="212492"/>
            </w:tcBorders>
            <w:vAlign w:val="center"/>
          </w:tcPr>
          <w:p w14:paraId="0996CC37" w14:textId="3C116F7F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79" w:type="pct"/>
            <w:tcBorders>
              <w:bottom w:val="single" w:sz="4" w:space="0" w:color="212492"/>
            </w:tcBorders>
            <w:vAlign w:val="center"/>
          </w:tcPr>
          <w:p w14:paraId="79250D27" w14:textId="39143E98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263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69" w:type="pct"/>
            <w:tcBorders>
              <w:bottom w:val="single" w:sz="4" w:space="0" w:color="212492"/>
            </w:tcBorders>
            <w:vAlign w:val="center"/>
          </w:tcPr>
          <w:p w14:paraId="1D7693B2" w14:textId="5AE001F0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2" w:type="pct"/>
            <w:tcBorders>
              <w:bottom w:val="single" w:sz="4" w:space="0" w:color="212492"/>
            </w:tcBorders>
            <w:vAlign w:val="center"/>
          </w:tcPr>
          <w:p w14:paraId="690CD752" w14:textId="231F18B6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  <w:tr w:rsidR="00C57BA7" w:rsidRPr="00807598" w14:paraId="5E93007D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1327D487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swap contracts, of which:</w:t>
            </w:r>
          </w:p>
        </w:tc>
        <w:tc>
          <w:tcPr>
            <w:tcW w:w="70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10EB19" w14:textId="41EB0627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074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4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1816CA" w14:textId="00125BAE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77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52F3534" w14:textId="75A6E4FE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471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F18BC12" w14:textId="6B50AB9B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2F3D084" w14:textId="3DE8036C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923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</w:tr>
      <w:tr w:rsidR="00C57BA7" w:rsidRPr="00807598" w14:paraId="5884FD23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48869F84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  CIRS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FA26F34" w14:textId="66D4A4C1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4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911F71" w14:textId="4387CD19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77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B700E23" w14:textId="1EE35D63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477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6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4DB379F" w14:textId="0BD21182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8F19F9C" w14:textId="4A653759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</w:tr>
      <w:tr w:rsidR="00C57BA7" w:rsidRPr="00807598" w14:paraId="5DAE317A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00EFFCEA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other derivatives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1C63E47" w14:textId="405B113E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732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49" w:type="pct"/>
            <w:tcBorders>
              <w:top w:val="single" w:sz="4" w:space="0" w:color="212492"/>
              <w:right w:val="nil"/>
            </w:tcBorders>
            <w:vAlign w:val="center"/>
          </w:tcPr>
          <w:p w14:paraId="7D4FF625" w14:textId="47BB184D" w:rsidR="00C57BA7" w:rsidRPr="00807598" w:rsidRDefault="0062678C" w:rsidP="00C57BA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9" w:type="pct"/>
            <w:tcBorders>
              <w:top w:val="single" w:sz="4" w:space="0" w:color="212492"/>
              <w:right w:val="nil"/>
            </w:tcBorders>
            <w:vAlign w:val="center"/>
          </w:tcPr>
          <w:p w14:paraId="7FA2D24D" w14:textId="27E1D8B7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69" w:type="pct"/>
            <w:tcBorders>
              <w:top w:val="single" w:sz="4" w:space="0" w:color="212492"/>
              <w:right w:val="nil"/>
            </w:tcBorders>
            <w:vAlign w:val="center"/>
          </w:tcPr>
          <w:p w14:paraId="246AC8F0" w14:textId="6B0D3B1B" w:rsidR="00C57BA7" w:rsidRPr="00807598" w:rsidRDefault="0062678C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top w:val="single" w:sz="4" w:space="0" w:color="212492"/>
              <w:right w:val="nil"/>
            </w:tcBorders>
            <w:vAlign w:val="center"/>
          </w:tcPr>
          <w:p w14:paraId="2FAB677F" w14:textId="2FC734B9" w:rsidR="00C57BA7" w:rsidRPr="00807598" w:rsidRDefault="00C57BA7" w:rsidP="00C57BA7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664DC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344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</w:tr>
      <w:tr w:rsidR="00C57BA7" w:rsidRPr="00807598" w14:paraId="4BC66BDF" w14:textId="77777777" w:rsidTr="0073068A">
        <w:trPr>
          <w:trHeight w:hRule="exact" w:val="454"/>
        </w:trPr>
        <w:tc>
          <w:tcPr>
            <w:tcW w:w="152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7EACF3F4" w14:textId="77777777" w:rsidR="00C57BA7" w:rsidRPr="00807598" w:rsidRDefault="00C57BA7" w:rsidP="00C57BA7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70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17C14A" w14:textId="589FB6E7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40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107</w:t>
            </w:r>
            <w:r w:rsidR="00664DC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64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65F1238" w14:textId="1DFEEA35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458</w:t>
            </w:r>
            <w:r w:rsidR="00664DC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84ABC1E" w14:textId="4F26AD09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20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271</w:t>
            </w:r>
            <w:r w:rsidR="00664DC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6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61FB991" w14:textId="53FEB306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17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511</w:t>
            </w:r>
            <w:r w:rsidR="00664DC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68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A1ED461" w14:textId="52E85629" w:rsidR="00C57BA7" w:rsidRPr="00807598" w:rsidRDefault="00C57BA7" w:rsidP="00C57BA7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64DC1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866</w:t>
            </w:r>
            <w:r w:rsidR="00664DC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6</w:t>
            </w:r>
          </w:p>
        </w:tc>
      </w:tr>
      <w:tr w:rsidR="00C57BA7" w:rsidRPr="00807598" w14:paraId="4CF10933" w14:textId="77777777" w:rsidTr="0073068A">
        <w:trPr>
          <w:trHeight w:val="23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162533AA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forward contracts</w:t>
            </w:r>
          </w:p>
        </w:tc>
        <w:tc>
          <w:tcPr>
            <w:tcW w:w="701" w:type="pct"/>
            <w:tcBorders>
              <w:top w:val="single" w:sz="4" w:space="0" w:color="212492"/>
            </w:tcBorders>
            <w:vAlign w:val="center"/>
          </w:tcPr>
          <w:p w14:paraId="2C3BB895" w14:textId="7FFFC7BA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  <w:r w:rsidR="005108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103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49" w:type="pct"/>
            <w:tcBorders>
              <w:top w:val="single" w:sz="4" w:space="0" w:color="212492"/>
            </w:tcBorders>
            <w:vAlign w:val="center"/>
          </w:tcPr>
          <w:p w14:paraId="0A24EBF9" w14:textId="185AC61B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422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79" w:type="pct"/>
            <w:tcBorders>
              <w:top w:val="single" w:sz="4" w:space="0" w:color="212492"/>
            </w:tcBorders>
            <w:vAlign w:val="center"/>
          </w:tcPr>
          <w:p w14:paraId="457D59A4" w14:textId="5A994BB4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5108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867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69" w:type="pct"/>
            <w:tcBorders>
              <w:top w:val="single" w:sz="4" w:space="0" w:color="212492"/>
            </w:tcBorders>
            <w:vAlign w:val="center"/>
          </w:tcPr>
          <w:p w14:paraId="74E4CC88" w14:textId="29A224AE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  <w:r w:rsidR="005108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521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2" w:type="pct"/>
            <w:tcBorders>
              <w:top w:val="single" w:sz="4" w:space="0" w:color="212492"/>
            </w:tcBorders>
            <w:vAlign w:val="center"/>
          </w:tcPr>
          <w:p w14:paraId="08876316" w14:textId="7CF3278B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5108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291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</w:tr>
      <w:tr w:rsidR="00C57BA7" w:rsidRPr="00807598" w14:paraId="47124C06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55FACAEF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futures contracts</w:t>
            </w:r>
          </w:p>
        </w:tc>
        <w:tc>
          <w:tcPr>
            <w:tcW w:w="701" w:type="pct"/>
            <w:vAlign w:val="center"/>
          </w:tcPr>
          <w:p w14:paraId="114811C3" w14:textId="31C3FD30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5108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101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49" w:type="pct"/>
            <w:vAlign w:val="center"/>
          </w:tcPr>
          <w:p w14:paraId="14DE1EA3" w14:textId="7B378646" w:rsidR="00C57BA7" w:rsidRPr="00807598" w:rsidRDefault="0062678C" w:rsidP="00C57BA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9" w:type="pct"/>
            <w:vAlign w:val="center"/>
          </w:tcPr>
          <w:p w14:paraId="284A20EB" w14:textId="6BB6B03C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188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69" w:type="pct"/>
            <w:vAlign w:val="center"/>
          </w:tcPr>
          <w:p w14:paraId="3EDD98B5" w14:textId="4BDD24E7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82" w:type="pct"/>
            <w:vAlign w:val="center"/>
          </w:tcPr>
          <w:p w14:paraId="56384094" w14:textId="2E262648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C57BA7" w:rsidRPr="00807598" w14:paraId="42F20CC9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23FB6F5A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  <w:lang w:val="en-US"/>
              </w:rPr>
              <w:t>o</w:t>
            </w:r>
            <w:r w:rsidRPr="00807598">
              <w:rPr>
                <w:rFonts w:cs="Calibri"/>
                <w:sz w:val="16"/>
                <w:szCs w:val="16"/>
                <w:lang w:val="en-US"/>
              </w:rPr>
              <w:t>ptions</w:t>
            </w:r>
            <w:r>
              <w:rPr>
                <w:rFonts w:cs="Calibri"/>
                <w:sz w:val="16"/>
                <w:szCs w:val="16"/>
                <w:lang w:val="en-US"/>
              </w:rPr>
              <w:t xml:space="preserve"> contracts</w:t>
            </w:r>
          </w:p>
        </w:tc>
        <w:tc>
          <w:tcPr>
            <w:tcW w:w="701" w:type="pct"/>
            <w:vAlign w:val="center"/>
          </w:tcPr>
          <w:p w14:paraId="7FEB9C1E" w14:textId="009CB495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49" w:type="pct"/>
            <w:tcBorders>
              <w:bottom w:val="nil"/>
            </w:tcBorders>
            <w:vAlign w:val="center"/>
          </w:tcPr>
          <w:p w14:paraId="0CD13598" w14:textId="21A673CB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5101C416" w14:textId="7E82D5DC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581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69" w:type="pct"/>
            <w:tcBorders>
              <w:bottom w:val="nil"/>
            </w:tcBorders>
            <w:vAlign w:val="center"/>
          </w:tcPr>
          <w:p w14:paraId="4BCC5EDA" w14:textId="11EA438D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2" w:type="pct"/>
            <w:tcBorders>
              <w:bottom w:val="nil"/>
            </w:tcBorders>
            <w:vAlign w:val="center"/>
          </w:tcPr>
          <w:p w14:paraId="7A5FA962" w14:textId="382A78EF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C57BA7" w:rsidRPr="00807598" w14:paraId="11AA2D89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5AE16258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swap contracts, of which:</w:t>
            </w:r>
          </w:p>
        </w:tc>
        <w:tc>
          <w:tcPr>
            <w:tcW w:w="701" w:type="pct"/>
            <w:vAlign w:val="center"/>
          </w:tcPr>
          <w:p w14:paraId="1386B651" w14:textId="4B331F4A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9" w:type="pct"/>
            <w:vAlign w:val="center"/>
          </w:tcPr>
          <w:p w14:paraId="320D0DEE" w14:textId="6A0C4E48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779" w:type="pct"/>
            <w:vAlign w:val="center"/>
          </w:tcPr>
          <w:p w14:paraId="39DC2865" w14:textId="23C7CE5D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69" w:type="pct"/>
            <w:vAlign w:val="center"/>
          </w:tcPr>
          <w:p w14:paraId="4E0688BA" w14:textId="748EDD69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175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682" w:type="pct"/>
            <w:vAlign w:val="center"/>
          </w:tcPr>
          <w:p w14:paraId="6BB81FD5" w14:textId="170C4CFF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453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</w:tr>
      <w:tr w:rsidR="00C57BA7" w:rsidRPr="00807598" w14:paraId="5C4B9610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48A19DB0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  CIRS</w:t>
            </w:r>
          </w:p>
        </w:tc>
        <w:tc>
          <w:tcPr>
            <w:tcW w:w="701" w:type="pct"/>
            <w:vAlign w:val="center"/>
          </w:tcPr>
          <w:p w14:paraId="7B2B3643" w14:textId="6C08004A" w:rsidR="00C57BA7" w:rsidRPr="00807598" w:rsidRDefault="0062678C" w:rsidP="00C57BA7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9" w:type="pct"/>
            <w:tcBorders>
              <w:bottom w:val="nil"/>
            </w:tcBorders>
            <w:vAlign w:val="center"/>
          </w:tcPr>
          <w:p w14:paraId="43CD9390" w14:textId="4DE6168C" w:rsidR="00C57BA7" w:rsidRPr="00807598" w:rsidRDefault="00C57BA7" w:rsidP="00C57BA7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40A2D274" w14:textId="355CEBF8" w:rsidR="00C57BA7" w:rsidRPr="00807598" w:rsidRDefault="0062678C" w:rsidP="00C57BA7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69" w:type="pct"/>
            <w:tcBorders>
              <w:bottom w:val="nil"/>
            </w:tcBorders>
            <w:vAlign w:val="center"/>
          </w:tcPr>
          <w:p w14:paraId="41708F7F" w14:textId="62EB9D62" w:rsidR="00C57BA7" w:rsidRPr="00807598" w:rsidRDefault="0062678C" w:rsidP="00C57BA7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bottom w:val="nil"/>
            </w:tcBorders>
            <w:vAlign w:val="center"/>
          </w:tcPr>
          <w:p w14:paraId="163DCF6F" w14:textId="30CFC56B" w:rsidR="00C57BA7" w:rsidRPr="00807598" w:rsidRDefault="0062678C" w:rsidP="00C57BA7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C57BA7" w:rsidRPr="00807598" w14:paraId="5CB0389C" w14:textId="77777777" w:rsidTr="007C0F39">
        <w:trPr>
          <w:trHeight w:val="23"/>
        </w:trPr>
        <w:tc>
          <w:tcPr>
            <w:tcW w:w="1520" w:type="pct"/>
            <w:tcBorders>
              <w:bottom w:val="single" w:sz="4" w:space="0" w:color="212492"/>
            </w:tcBorders>
            <w:vAlign w:val="bottom"/>
          </w:tcPr>
          <w:p w14:paraId="5AC8BB41" w14:textId="77777777" w:rsidR="00C57BA7" w:rsidRPr="00807598" w:rsidRDefault="00C57BA7" w:rsidP="00C57BA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other derivatives</w:t>
            </w:r>
          </w:p>
        </w:tc>
        <w:tc>
          <w:tcPr>
            <w:tcW w:w="701" w:type="pct"/>
            <w:tcBorders>
              <w:bottom w:val="single" w:sz="4" w:space="0" w:color="212492"/>
            </w:tcBorders>
            <w:vAlign w:val="center"/>
          </w:tcPr>
          <w:p w14:paraId="61C4857A" w14:textId="3CF078CB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9" w:type="pct"/>
            <w:tcBorders>
              <w:bottom w:val="single" w:sz="4" w:space="0" w:color="212492"/>
            </w:tcBorders>
            <w:vAlign w:val="center"/>
          </w:tcPr>
          <w:p w14:paraId="4B41837E" w14:textId="4EFE3AFC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9" w:type="pct"/>
            <w:tcBorders>
              <w:bottom w:val="single" w:sz="4" w:space="0" w:color="212492"/>
            </w:tcBorders>
            <w:vAlign w:val="center"/>
          </w:tcPr>
          <w:p w14:paraId="2B5E6160" w14:textId="3C1929D1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69" w:type="pct"/>
            <w:tcBorders>
              <w:bottom w:val="single" w:sz="4" w:space="0" w:color="212492"/>
            </w:tcBorders>
            <w:vAlign w:val="center"/>
          </w:tcPr>
          <w:p w14:paraId="5ECA693A" w14:textId="7A1842AE" w:rsidR="00C57BA7" w:rsidRPr="00807598" w:rsidRDefault="00C57BA7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664DC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82" w:type="pct"/>
            <w:tcBorders>
              <w:bottom w:val="single" w:sz="4" w:space="0" w:color="212492"/>
            </w:tcBorders>
            <w:vAlign w:val="center"/>
          </w:tcPr>
          <w:p w14:paraId="1633CF9B" w14:textId="707A2226" w:rsidR="00C57BA7" w:rsidRPr="00807598" w:rsidRDefault="0062678C" w:rsidP="00C57BA7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</w:tbl>
    <w:p w14:paraId="6F78A790" w14:textId="39AE0C11" w:rsidR="00BF1A9B" w:rsidRDefault="00942605" w:rsidP="00476DBA">
      <w:pPr>
        <w:spacing w:before="240" w:line="20" w:lineRule="atLeast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Transactions for derivative instruments concluded in the period fro</w:t>
      </w:r>
      <w:r w:rsidR="006020AE">
        <w:rPr>
          <w:rStyle w:val="tlid-translation"/>
          <w:lang w:val="en-US"/>
        </w:rPr>
        <w:t>m January 1 to December 31, 202</w:t>
      </w:r>
      <w:r w:rsidR="00281746">
        <w:rPr>
          <w:rStyle w:val="tlid-translation"/>
          <w:lang w:val="en-US"/>
        </w:rPr>
        <w:t>2</w:t>
      </w:r>
      <w:r w:rsidRPr="00807598">
        <w:rPr>
          <w:rStyle w:val="tlid-translation"/>
          <w:lang w:val="en-US"/>
        </w:rPr>
        <w:t xml:space="preserve"> were recorded by </w:t>
      </w:r>
      <w:r w:rsidR="005947EE">
        <w:rPr>
          <w:rStyle w:val="tlid-translation"/>
          <w:lang w:val="en-US"/>
        </w:rPr>
        <w:t>640</w:t>
      </w:r>
      <w:r w:rsidR="005947EE" w:rsidRPr="00807598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 xml:space="preserve">enterprises. These entities concluded </w:t>
      </w:r>
      <w:r w:rsidR="005947EE">
        <w:rPr>
          <w:rStyle w:val="tlid-translation"/>
          <w:lang w:val="en-US"/>
        </w:rPr>
        <w:t>167.8</w:t>
      </w:r>
      <w:r w:rsidR="00C55220" w:rsidRPr="00807598">
        <w:rPr>
          <w:rStyle w:val="tlid-translation"/>
          <w:lang w:val="en-US"/>
        </w:rPr>
        <w:t xml:space="preserve"> </w:t>
      </w:r>
      <w:r w:rsidR="005D1D2E" w:rsidRPr="00807598">
        <w:rPr>
          <w:rStyle w:val="tlid-translation"/>
          <w:lang w:val="en-US"/>
        </w:rPr>
        <w:t>thous</w:t>
      </w:r>
      <w:r w:rsidR="005D1D2E">
        <w:rPr>
          <w:rStyle w:val="tlid-translation"/>
          <w:lang w:val="en-US"/>
        </w:rPr>
        <w:t>and</w:t>
      </w:r>
      <w:r w:rsidRPr="00807598">
        <w:rPr>
          <w:rStyle w:val="tlid-translation"/>
          <w:lang w:val="en-US"/>
        </w:rPr>
        <w:t xml:space="preserve"> transacti</w:t>
      </w:r>
      <w:r w:rsidR="00BD5268" w:rsidRPr="00807598">
        <w:rPr>
          <w:rStyle w:val="tlid-translation"/>
          <w:lang w:val="en-US"/>
        </w:rPr>
        <w:t xml:space="preserve">ons on derivative instruments. </w:t>
      </w:r>
    </w:p>
    <w:p w14:paraId="20349221" w14:textId="77777777" w:rsidR="00EC6617" w:rsidRDefault="00EC6617" w:rsidP="002F235C">
      <w:pPr>
        <w:pStyle w:val="HTML-wstpniesformatowany"/>
        <w:rPr>
          <w:rFonts w:ascii="Fira Sans" w:hAnsi="Fira Sans"/>
          <w:b/>
          <w:sz w:val="19"/>
          <w:szCs w:val="19"/>
          <w:lang w:val="en-US"/>
        </w:rPr>
      </w:pPr>
    </w:p>
    <w:p w14:paraId="308B8A85" w14:textId="6ECDFD8D" w:rsidR="002F235C" w:rsidRPr="00EA6B28" w:rsidRDefault="002F235C" w:rsidP="002F235C">
      <w:pPr>
        <w:pStyle w:val="HTML-wstpniesformatowany"/>
        <w:rPr>
          <w:rFonts w:ascii="Fira Sans" w:hAnsi="Fira Sans"/>
          <w:b/>
          <w:sz w:val="19"/>
          <w:szCs w:val="19"/>
          <w:lang w:val="en-US"/>
        </w:rPr>
      </w:pPr>
      <w:r w:rsidRPr="00EA6B28">
        <w:rPr>
          <w:rFonts w:ascii="Fira Sans" w:hAnsi="Fira Sans"/>
          <w:b/>
          <w:sz w:val="19"/>
          <w:szCs w:val="19"/>
          <w:lang w:val="en-US"/>
        </w:rPr>
        <w:t>Detailed data with the results of the study are provided in the Annex to the News Releases in Tables</w:t>
      </w:r>
      <w:r w:rsidR="00C55220" w:rsidRPr="00EA6B28">
        <w:rPr>
          <w:rFonts w:ascii="Fira Sans" w:hAnsi="Fira Sans"/>
          <w:b/>
          <w:sz w:val="19"/>
          <w:szCs w:val="19"/>
          <w:lang w:val="en-US"/>
        </w:rPr>
        <w:t xml:space="preserve"> 1-3</w:t>
      </w:r>
      <w:r w:rsidR="005947EE">
        <w:rPr>
          <w:rFonts w:ascii="Fira Sans" w:hAnsi="Fira Sans"/>
          <w:b/>
          <w:sz w:val="19"/>
          <w:szCs w:val="19"/>
          <w:lang w:val="en-US"/>
        </w:rPr>
        <w:t>0</w:t>
      </w:r>
      <w:r w:rsidRPr="00EA6B28">
        <w:rPr>
          <w:rFonts w:ascii="Fira Sans" w:hAnsi="Fira Sans"/>
          <w:b/>
          <w:sz w:val="19"/>
          <w:szCs w:val="19"/>
          <w:lang w:val="en-US"/>
        </w:rPr>
        <w:t>.</w:t>
      </w:r>
    </w:p>
    <w:p w14:paraId="6B259D53" w14:textId="77777777" w:rsidR="0023324B" w:rsidRPr="00807598" w:rsidRDefault="0023324B" w:rsidP="003922EB">
      <w:pPr>
        <w:jc w:val="both"/>
        <w:rPr>
          <w:rStyle w:val="tlid-translation"/>
          <w:lang w:val="en-US"/>
        </w:rPr>
      </w:pPr>
    </w:p>
    <w:p w14:paraId="1D115BAF" w14:textId="77777777" w:rsidR="0023324B" w:rsidRPr="00807598" w:rsidRDefault="0023324B" w:rsidP="003922EB">
      <w:pPr>
        <w:jc w:val="both"/>
        <w:rPr>
          <w:rStyle w:val="tlid-translation"/>
          <w:lang w:val="en-US"/>
        </w:rPr>
      </w:pPr>
    </w:p>
    <w:p w14:paraId="3DF71D05" w14:textId="77777777" w:rsidR="003922EB" w:rsidRPr="00807598" w:rsidRDefault="003922EB" w:rsidP="003922EB">
      <w:pPr>
        <w:jc w:val="both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In case of quoting Statistics Poland data, please provide information: "Source of data: Statistics Poland" and in case of publishing calculations made on data published by Statistics Poland, please include the following disclaimer: "Own study based on figures from Statistics Poland".</w:t>
      </w:r>
    </w:p>
    <w:p w14:paraId="4C21177E" w14:textId="77777777" w:rsidR="00BF1A9B" w:rsidRPr="00807598" w:rsidRDefault="00BF1A9B" w:rsidP="00BF1A9B">
      <w:pPr>
        <w:rPr>
          <w:sz w:val="18"/>
          <w:lang w:val="en-US"/>
        </w:rPr>
        <w:sectPr w:rsidR="00BF1A9B" w:rsidRPr="00807598" w:rsidSect="00F6435A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20" w:right="3401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F0AD0" w14:paraId="2ED4E5DB" w14:textId="77777777" w:rsidTr="003A5A5C">
        <w:trPr>
          <w:trHeight w:val="1626"/>
        </w:trPr>
        <w:tc>
          <w:tcPr>
            <w:tcW w:w="4926" w:type="dxa"/>
          </w:tcPr>
          <w:p w14:paraId="27FFC97B" w14:textId="77777777" w:rsidR="00BF0AD0" w:rsidRPr="00BF0AD0" w:rsidRDefault="00BF0AD0" w:rsidP="003A5A5C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BF0AD0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1DF541D8" w14:textId="77777777" w:rsidR="00BF0AD0" w:rsidRDefault="00BF0AD0" w:rsidP="00BF0AD0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Macroeconomic Studies and Finance</w:t>
            </w:r>
          </w:p>
          <w:p w14:paraId="1AE13F70" w14:textId="432A0E7D" w:rsidR="00BF0AD0" w:rsidRPr="00BF0AD0" w:rsidRDefault="00BF0AD0" w:rsidP="003A5A5C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BF0AD0">
              <w:rPr>
                <w:rFonts w:cs="Arial"/>
                <w:b/>
                <w:color w:val="000000" w:themeColor="text1"/>
                <w:sz w:val="20"/>
                <w:lang w:val="en-US"/>
              </w:rPr>
              <w:t>Department</w:t>
            </w:r>
          </w:p>
          <w:p w14:paraId="4E4B77AA" w14:textId="5EFD33F3" w:rsidR="00BF0AD0" w:rsidRPr="00DE2400" w:rsidRDefault="00BF0AD0" w:rsidP="003A5A5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>D</w:t>
            </w:r>
            <w:r>
              <w:rPr>
                <w:b/>
                <w:lang w:val="fi-FI"/>
              </w:rPr>
              <w:t>irec</w:t>
            </w:r>
            <w:r w:rsidRPr="00DE2400">
              <w:rPr>
                <w:b/>
                <w:lang w:val="fi-FI"/>
              </w:rPr>
              <w:t xml:space="preserve">tor </w:t>
            </w:r>
            <w:r>
              <w:rPr>
                <w:b/>
                <w:lang w:val="fi-FI"/>
              </w:rPr>
              <w:t>Mirosłąw Błażej</w:t>
            </w:r>
          </w:p>
          <w:p w14:paraId="403A95A4" w14:textId="100930F5" w:rsidR="00BF0AD0" w:rsidRPr="00AB24E4" w:rsidRDefault="00BF0AD0" w:rsidP="00BF0AD0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4927" w:type="dxa"/>
          </w:tcPr>
          <w:p w14:paraId="228B8919" w14:textId="77777777" w:rsidR="00BF0AD0" w:rsidRPr="00BF0AD0" w:rsidRDefault="00BF0AD0" w:rsidP="003A5A5C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  <w:r w:rsidRPr="00BF0AD0">
              <w:rPr>
                <w:rFonts w:cs="Arial"/>
                <w:sz w:val="20"/>
                <w:lang w:val="en-US"/>
              </w:rPr>
              <w:t>Issued by:</w:t>
            </w:r>
            <w:r w:rsidRPr="00BF0AD0">
              <w:rPr>
                <w:rFonts w:cs="Arial"/>
                <w:sz w:val="20"/>
                <w:lang w:val="en-US"/>
              </w:rPr>
              <w:br/>
            </w:r>
            <w:r w:rsidRPr="00BF0AD0">
              <w:rPr>
                <w:rFonts w:cs="Arial"/>
                <w:b/>
                <w:sz w:val="20"/>
                <w:lang w:val="en-US"/>
              </w:rPr>
              <w:t>The Spokesperson for the President</w:t>
            </w:r>
            <w:r w:rsidRPr="00BF0AD0">
              <w:rPr>
                <w:rFonts w:cs="Arial"/>
                <w:b/>
                <w:sz w:val="20"/>
                <w:lang w:val="en-US"/>
              </w:rPr>
              <w:br/>
              <w:t>of Statistics Poland</w:t>
            </w:r>
          </w:p>
          <w:p w14:paraId="5E1759B9" w14:textId="77777777" w:rsidR="00BF0AD0" w:rsidRPr="004A1D19" w:rsidRDefault="00BF0AD0" w:rsidP="003A5A5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40D9FFA6" w14:textId="77777777" w:rsidR="00BF0AD0" w:rsidRPr="004A1D19" w:rsidRDefault="00BF0AD0" w:rsidP="003A5A5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Phone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(+48) 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06315D4C" w14:textId="77777777" w:rsidR="00BF0AD0" w:rsidRDefault="00BF0AD0" w:rsidP="003A5A5C">
            <w:pPr>
              <w:rPr>
                <w:sz w:val="18"/>
              </w:rPr>
            </w:pPr>
          </w:p>
        </w:tc>
      </w:tr>
      <w:tr w:rsidR="00BF0AD0" w:rsidRPr="00CB3C9D" w14:paraId="38B5B12B" w14:textId="77777777" w:rsidTr="003A5A5C">
        <w:trPr>
          <w:trHeight w:val="418"/>
        </w:trPr>
        <w:tc>
          <w:tcPr>
            <w:tcW w:w="4926" w:type="dxa"/>
            <w:vMerge w:val="restart"/>
          </w:tcPr>
          <w:p w14:paraId="3882D3B5" w14:textId="77777777" w:rsidR="00BF0AD0" w:rsidRPr="00BF0AD0" w:rsidRDefault="00BF0AD0" w:rsidP="003A5A5C">
            <w:pPr>
              <w:rPr>
                <w:b/>
                <w:sz w:val="20"/>
                <w:lang w:val="en-US"/>
              </w:rPr>
            </w:pPr>
            <w:r w:rsidRPr="00BF0AD0">
              <w:rPr>
                <w:b/>
                <w:sz w:val="20"/>
                <w:lang w:val="en-US"/>
              </w:rPr>
              <w:t xml:space="preserve">Press Office </w:t>
            </w:r>
          </w:p>
          <w:p w14:paraId="0E0095BB" w14:textId="77777777" w:rsidR="00BF0AD0" w:rsidRPr="00BF0AD0" w:rsidRDefault="00BF0AD0" w:rsidP="003A5A5C">
            <w:pPr>
              <w:rPr>
                <w:sz w:val="20"/>
                <w:lang w:val="en-US"/>
              </w:rPr>
            </w:pPr>
            <w:r w:rsidRPr="00BF0AD0">
              <w:rPr>
                <w:sz w:val="20"/>
                <w:lang w:val="en-US"/>
              </w:rPr>
              <w:t xml:space="preserve">Phone: (+48 22) 608 38 04 </w:t>
            </w:r>
          </w:p>
          <w:p w14:paraId="477CEBA5" w14:textId="77777777" w:rsidR="00BF0AD0" w:rsidRPr="00F05FC7" w:rsidRDefault="00BF0AD0" w:rsidP="003A5A5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BB5E54">
              <w:fldChar w:fldCharType="begin"/>
            </w:r>
            <w:r w:rsidR="00BB5E54" w:rsidRPr="00CB3C9D">
              <w:rPr>
                <w:lang w:val="en-GB"/>
              </w:rPr>
              <w:instrText xml:space="preserve"> HYPERLINK "mailto:obslugaprasowa@stat.gov.pl" </w:instrText>
            </w:r>
            <w:r w:rsidR="00BB5E54">
              <w:fldChar w:fldCharType="separate"/>
            </w:r>
            <w:r w:rsidRPr="0055304E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BB5E54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1E68E213" w14:textId="77777777" w:rsidR="00BF0AD0" w:rsidRPr="00BF0AD0" w:rsidRDefault="00BF0AD0" w:rsidP="003A5A5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3840" behindDoc="0" locked="0" layoutInCell="1" allowOverlap="1" wp14:anchorId="28AB4620" wp14:editId="4DAE0FA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AD0">
              <w:rPr>
                <w:sz w:val="20"/>
                <w:lang w:val="en-US"/>
              </w:rPr>
              <w:t>www.stat.gov.pl/en/</w:t>
            </w:r>
            <w:r w:rsidRPr="00BF0AD0">
              <w:rPr>
                <w:sz w:val="18"/>
                <w:lang w:val="en-US"/>
              </w:rPr>
              <w:t xml:space="preserve">     </w:t>
            </w:r>
          </w:p>
        </w:tc>
      </w:tr>
      <w:tr w:rsidR="00BF0AD0" w14:paraId="649560B1" w14:textId="77777777" w:rsidTr="003A5A5C">
        <w:trPr>
          <w:trHeight w:val="418"/>
        </w:trPr>
        <w:tc>
          <w:tcPr>
            <w:tcW w:w="4926" w:type="dxa"/>
            <w:vMerge/>
          </w:tcPr>
          <w:p w14:paraId="2D5A964A" w14:textId="77777777" w:rsidR="00BF0AD0" w:rsidRPr="00BF0AD0" w:rsidRDefault="00BF0AD0" w:rsidP="003A5A5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7445C4B" w14:textId="6722053D" w:rsidR="00BF0AD0" w:rsidRDefault="005947EE" w:rsidP="003A5A5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1008" behindDoc="0" locked="0" layoutInCell="1" allowOverlap="1" wp14:anchorId="1F2FD1B3" wp14:editId="28257DB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0AD0" w:rsidRPr="003D5F42">
              <w:rPr>
                <w:sz w:val="20"/>
              </w:rPr>
              <w:t>@</w:t>
            </w:r>
            <w:proofErr w:type="spellStart"/>
            <w:r w:rsidR="00BF0AD0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BF0AD0" w14:paraId="44D02DF6" w14:textId="77777777" w:rsidTr="003A5A5C">
        <w:trPr>
          <w:trHeight w:val="480"/>
        </w:trPr>
        <w:tc>
          <w:tcPr>
            <w:tcW w:w="4926" w:type="dxa"/>
            <w:vMerge/>
          </w:tcPr>
          <w:p w14:paraId="51AB5006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429DB55" w14:textId="77777777" w:rsidR="00BF0AD0" w:rsidRDefault="00BF0AD0" w:rsidP="003A5A5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5888" behindDoc="0" locked="0" layoutInCell="1" allowOverlap="1" wp14:anchorId="50A99A95" wp14:editId="159C2C0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F0AD0" w:rsidRPr="003D5F42" w14:paraId="6D282E7F" w14:textId="77777777" w:rsidTr="003A5A5C">
        <w:trPr>
          <w:trHeight w:val="480"/>
        </w:trPr>
        <w:tc>
          <w:tcPr>
            <w:tcW w:w="4926" w:type="dxa"/>
          </w:tcPr>
          <w:p w14:paraId="0180074B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8251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235209F2" wp14:editId="1D5456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BF0AD0" w:rsidRPr="003D5F42" w14:paraId="3D8B963A" w14:textId="77777777" w:rsidTr="003A5A5C">
        <w:trPr>
          <w:trHeight w:val="480"/>
        </w:trPr>
        <w:tc>
          <w:tcPr>
            <w:tcW w:w="4926" w:type="dxa"/>
          </w:tcPr>
          <w:p w14:paraId="398CB802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67BFC51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479A0C17" wp14:editId="7BCEA29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BF0AD0" w:rsidRPr="003D5F42" w14:paraId="1AC23D02" w14:textId="77777777" w:rsidTr="003A5A5C">
        <w:trPr>
          <w:trHeight w:val="953"/>
        </w:trPr>
        <w:tc>
          <w:tcPr>
            <w:tcW w:w="4926" w:type="dxa"/>
          </w:tcPr>
          <w:p w14:paraId="2F0F1101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00C1659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960" behindDoc="0" locked="0" layoutInCell="1" allowOverlap="1" wp14:anchorId="413FC189" wp14:editId="45F0806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7B315EC" w14:textId="410838F6" w:rsidR="00BF1A9B" w:rsidRPr="00807598" w:rsidRDefault="00BF0AD0" w:rsidP="00BF1A9B">
      <w:pPr>
        <w:rPr>
          <w:sz w:val="18"/>
          <w:lang w:val="en-US"/>
        </w:rPr>
      </w:pPr>
      <w:r w:rsidRPr="00807598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B209EB" wp14:editId="134A594B">
                <wp:simplePos x="0" y="0"/>
                <wp:positionH relativeFrom="margin">
                  <wp:posOffset>19050</wp:posOffset>
                </wp:positionH>
                <wp:positionV relativeFrom="paragraph">
                  <wp:posOffset>249250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850BF" w14:textId="77777777" w:rsidR="0062678C" w:rsidRPr="009062ED" w:rsidRDefault="0062678C" w:rsidP="0022798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9062ED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14:paraId="617E979C" w14:textId="4CA71D34" w:rsidR="0062678C" w:rsidRPr="008303B7" w:rsidRDefault="0062678C" w:rsidP="00BF1A9B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F7455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"https://stat.gov.pl/en/topics/economic-activities-finances/financial-results/specialized-financial-market-segments-in-2019,5,4.html" \o "Specialized segments of financial market"</w:instrText>
                            </w: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8303B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  <w:t>Specialized segments of financial market</w:t>
                            </w:r>
                          </w:p>
                          <w:p w14:paraId="508B2EE9" w14:textId="77777777" w:rsidR="0062678C" w:rsidRPr="009062ED" w:rsidRDefault="0062678C" w:rsidP="00BF1A9B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0693886D" w14:textId="77777777" w:rsidR="0062678C" w:rsidRPr="009062ED" w:rsidRDefault="0062678C" w:rsidP="0022798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9062ED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Terms used in official statistics</w:t>
                            </w:r>
                          </w:p>
                          <w:p w14:paraId="64E560AA" w14:textId="3B4B891C" w:rsidR="0062678C" w:rsidRPr="008303B7" w:rsidRDefault="00BB5E54" w:rsidP="00BF1A9B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  <w:hyperlink r:id="rId19" w:tooltip="Financial instrument" w:history="1">
                              <w:r w:rsidR="0062678C" w:rsidRPr="008303B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US"/>
                                </w:rPr>
                                <w:t>Financial instrument</w:t>
                              </w:r>
                            </w:hyperlink>
                            <w:r w:rsidR="0062678C" w:rsidRPr="008303B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  <w:t xml:space="preserve"> </w:t>
                            </w:r>
                          </w:p>
                          <w:p w14:paraId="5865C5BC" w14:textId="336019F4" w:rsidR="0062678C" w:rsidRPr="003522CC" w:rsidRDefault="00BB5E54" w:rsidP="00BF1A9B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0" w:tooltip="Derivatives" w:history="1">
                              <w:proofErr w:type="spellStart"/>
                              <w:r w:rsidR="0062678C" w:rsidRPr="0080759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Derivatives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209EB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1.5pt;margin-top:19.65pt;width:516.5pt;height:34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xxPwIAAHQ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" fillcolor="#f2f2f2 [3052]" strokecolor="white [3212]">
                <v:textbox>
                  <w:txbxContent>
                    <w:p w14:paraId="4E3850BF" w14:textId="77777777" w:rsidR="0062678C" w:rsidRPr="009062ED" w:rsidRDefault="0062678C" w:rsidP="00227982">
                      <w:pPr>
                        <w:rPr>
                          <w:b/>
                          <w:lang w:val="en-US"/>
                        </w:rPr>
                      </w:pPr>
                      <w:r w:rsidRPr="009062ED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14:paraId="617E979C" w14:textId="4CA71D34" w:rsidR="0062678C" w:rsidRPr="008303B7" w:rsidRDefault="0062678C" w:rsidP="00BF1A9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F7455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"https://stat.gov.pl/en/topics/economic-activities-finances/financial-results/specialized-financial-market-segments-in-2019,5,4.html" \o "Specialized segments of financial market"</w:instrText>
                      </w: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8303B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  <w:t>Specialized segments of financial market</w:t>
                      </w:r>
                    </w:p>
                    <w:p w14:paraId="508B2EE9" w14:textId="77777777" w:rsidR="0062678C" w:rsidRPr="009062ED" w:rsidRDefault="0062678C" w:rsidP="00BF1A9B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0693886D" w14:textId="77777777" w:rsidR="0062678C" w:rsidRPr="009062ED" w:rsidRDefault="0062678C" w:rsidP="0022798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9062ED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Terms used in official statistics</w:t>
                      </w:r>
                    </w:p>
                    <w:p w14:paraId="64E560AA" w14:textId="3B4B891C" w:rsidR="0062678C" w:rsidRPr="008303B7" w:rsidRDefault="00BB5E54" w:rsidP="00BF1A9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  <w:hyperlink r:id="rId21" w:tooltip="Financial instrument" w:history="1">
                        <w:r w:rsidR="0062678C" w:rsidRPr="008303B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US"/>
                          </w:rPr>
                          <w:t>Financial instrument</w:t>
                        </w:r>
                      </w:hyperlink>
                      <w:r w:rsidR="0062678C" w:rsidRPr="008303B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  <w:t xml:space="preserve"> </w:t>
                      </w:r>
                    </w:p>
                    <w:p w14:paraId="5865C5BC" w14:textId="336019F4" w:rsidR="0062678C" w:rsidRPr="003522CC" w:rsidRDefault="00BB5E54" w:rsidP="00BF1A9B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22" w:tooltip="Derivatives" w:history="1">
                        <w:proofErr w:type="spellStart"/>
                        <w:r w:rsidR="0062678C" w:rsidRPr="0080759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Derivatives</w:t>
                        </w:r>
                        <w:proofErr w:type="spellEnd"/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1A9B" w:rsidRPr="00807598">
        <w:rPr>
          <w:sz w:val="18"/>
          <w:lang w:val="en-US" w:eastAsia="pl-PL"/>
        </w:rPr>
        <w:br w:type="textWrapping" w:clear="all"/>
      </w:r>
    </w:p>
    <w:p w14:paraId="1C5CD73A" w14:textId="4DAEABF8" w:rsidR="005C7393" w:rsidRPr="00807598" w:rsidRDefault="005C7393">
      <w:pPr>
        <w:rPr>
          <w:lang w:val="en-US"/>
        </w:rPr>
      </w:pPr>
    </w:p>
    <w:sectPr w:rsidR="005C7393" w:rsidRPr="00807598" w:rsidSect="00E4352D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DF008" w14:textId="77777777" w:rsidR="00BB5E54" w:rsidRDefault="00BB5E54" w:rsidP="00BF1A9B">
      <w:pPr>
        <w:spacing w:before="0" w:after="0" w:line="240" w:lineRule="auto"/>
      </w:pPr>
      <w:r>
        <w:separator/>
      </w:r>
    </w:p>
  </w:endnote>
  <w:endnote w:type="continuationSeparator" w:id="0">
    <w:p w14:paraId="385AA3A8" w14:textId="77777777" w:rsidR="00BB5E54" w:rsidRDefault="00BB5E54" w:rsidP="00BF1A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488F3CFE" w14:textId="77777777" w:rsidR="0062678C" w:rsidRDefault="0062678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24B518CC" w14:textId="77777777" w:rsidR="0062678C" w:rsidRDefault="0062678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648CC992" w14:textId="77777777" w:rsidR="0062678C" w:rsidRDefault="0062678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B2757" w14:textId="77777777" w:rsidR="00BB5E54" w:rsidRDefault="00BB5E54" w:rsidP="00BF1A9B">
      <w:pPr>
        <w:spacing w:before="0" w:after="0" w:line="240" w:lineRule="auto"/>
      </w:pPr>
      <w:r>
        <w:separator/>
      </w:r>
    </w:p>
  </w:footnote>
  <w:footnote w:type="continuationSeparator" w:id="0">
    <w:p w14:paraId="02679127" w14:textId="77777777" w:rsidR="00BB5E54" w:rsidRDefault="00BB5E54" w:rsidP="00BF1A9B">
      <w:pPr>
        <w:spacing w:before="0" w:after="0" w:line="240" w:lineRule="auto"/>
      </w:pPr>
      <w:r>
        <w:continuationSeparator/>
      </w:r>
    </w:p>
  </w:footnote>
  <w:footnote w:id="1">
    <w:p w14:paraId="764E4B7D" w14:textId="58CA1106" w:rsidR="0062678C" w:rsidRPr="0070360A" w:rsidRDefault="0062678C">
      <w:pPr>
        <w:pStyle w:val="Tekstprzypisudolnego"/>
        <w:rPr>
          <w:sz w:val="14"/>
          <w:szCs w:val="14"/>
          <w:lang w:val="en-US"/>
        </w:rPr>
      </w:pPr>
      <w:r w:rsidRPr="0070360A">
        <w:rPr>
          <w:rStyle w:val="Odwoanieprzypisudolnego"/>
          <w:sz w:val="14"/>
          <w:szCs w:val="14"/>
        </w:rPr>
        <w:footnoteRef/>
      </w:r>
      <w:r w:rsidRPr="0070360A">
        <w:rPr>
          <w:sz w:val="14"/>
          <w:szCs w:val="14"/>
          <w:lang w:val="en-US"/>
        </w:rPr>
        <w:t xml:space="preserve"> </w:t>
      </w:r>
      <w:r>
        <w:rPr>
          <w:rStyle w:val="tlid-translation"/>
          <w:sz w:val="14"/>
          <w:szCs w:val="14"/>
          <w:lang w:val="en"/>
        </w:rPr>
        <w:t xml:space="preserve">2,559 </w:t>
      </w:r>
      <w:r w:rsidRPr="0070360A">
        <w:rPr>
          <w:rStyle w:val="tlid-translation"/>
          <w:sz w:val="14"/>
          <w:szCs w:val="14"/>
          <w:lang w:val="en"/>
        </w:rPr>
        <w:t xml:space="preserve">enterprises were selected for the study. </w:t>
      </w:r>
      <w:r w:rsidRPr="00982BF8">
        <w:rPr>
          <w:rStyle w:val="tlid-translation"/>
          <w:sz w:val="14"/>
          <w:szCs w:val="14"/>
          <w:lang w:val="en"/>
        </w:rPr>
        <w:t>Entities with 50 or more employees were selected, which in at least</w:t>
      </w:r>
      <w:r>
        <w:rPr>
          <w:rStyle w:val="tlid-translation"/>
          <w:sz w:val="14"/>
          <w:szCs w:val="14"/>
          <w:lang w:val="en"/>
        </w:rPr>
        <w:t xml:space="preserve"> one of the quarters of 2022</w:t>
      </w:r>
      <w:r w:rsidRPr="0070360A">
        <w:rPr>
          <w:rStyle w:val="tlid-translation"/>
          <w:sz w:val="14"/>
          <w:szCs w:val="14"/>
          <w:lang w:val="en"/>
        </w:rPr>
        <w:t xml:space="preserve"> in the report "RF-01 Quarterly statistical report on financial assets and liabilities" showed the presence of selected financial instruments (derivatives, debt secu</w:t>
      </w:r>
      <w:r>
        <w:rPr>
          <w:rStyle w:val="tlid-translation"/>
          <w:sz w:val="14"/>
          <w:szCs w:val="14"/>
          <w:lang w:val="en"/>
        </w:rPr>
        <w:t>rities, shares in mutual funds,</w:t>
      </w:r>
      <w:r w:rsidRPr="0070360A">
        <w:rPr>
          <w:rStyle w:val="tlid-translation"/>
          <w:sz w:val="14"/>
          <w:szCs w:val="14"/>
          <w:lang w:val="en"/>
        </w:rPr>
        <w:t xml:space="preserve"> equity instruments). The entities that participated in the previous edition of the survey and showed the examined financial instrumen</w:t>
      </w:r>
      <w:r>
        <w:rPr>
          <w:rStyle w:val="tlid-translation"/>
          <w:sz w:val="14"/>
          <w:szCs w:val="14"/>
          <w:lang w:val="en"/>
        </w:rPr>
        <w:t>ts were also included.</w:t>
      </w:r>
    </w:p>
  </w:footnote>
  <w:footnote w:id="2">
    <w:p w14:paraId="34B2EA47" w14:textId="77777777" w:rsidR="0062678C" w:rsidRPr="009062ED" w:rsidRDefault="0062678C" w:rsidP="00E75FED">
      <w:pPr>
        <w:pStyle w:val="HTML-wstpniesformatowany"/>
        <w:rPr>
          <w:rFonts w:ascii="Fira Sans" w:eastAsiaTheme="minorHAnsi" w:hAnsi="Fira Sans" w:cstheme="minorBidi"/>
          <w:sz w:val="16"/>
          <w:szCs w:val="16"/>
          <w:lang w:val="en-US" w:eastAsia="en-US"/>
        </w:rPr>
      </w:pPr>
      <w:r w:rsidRPr="00D448B9">
        <w:rPr>
          <w:rStyle w:val="Odwoanieprzypisudolnego"/>
          <w:sz w:val="16"/>
          <w:szCs w:val="16"/>
        </w:rPr>
        <w:footnoteRef/>
      </w:r>
      <w:r w:rsidRPr="009062ED">
        <w:rPr>
          <w:sz w:val="16"/>
          <w:szCs w:val="16"/>
          <w:lang w:val="en-US"/>
        </w:rPr>
        <w:t xml:space="preserve"> </w:t>
      </w:r>
      <w:r w:rsidRPr="009062ED">
        <w:rPr>
          <w:rFonts w:ascii="Fira Sans" w:eastAsiaTheme="minorHAnsi" w:hAnsi="Fira Sans" w:cstheme="minorBidi"/>
          <w:sz w:val="16"/>
          <w:szCs w:val="16"/>
          <w:lang w:val="en-US" w:eastAsia="en-US"/>
        </w:rPr>
        <w:t>The presented data relate to separately treated entities.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22DD" w14:textId="77777777" w:rsidR="0062678C" w:rsidRDefault="0062678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2449868" wp14:editId="7C97CA6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7A1C8B8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28843BD" w14:textId="77777777" w:rsidR="0062678C" w:rsidRDefault="006267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8B3FB" w14:textId="77777777" w:rsidR="0062678C" w:rsidRDefault="0062678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63C146D" wp14:editId="39E9A581">
          <wp:simplePos x="0" y="0"/>
          <wp:positionH relativeFrom="margin">
            <wp:align>left</wp:align>
          </wp:positionH>
          <wp:positionV relativeFrom="paragraph">
            <wp:posOffset>-45085</wp:posOffset>
          </wp:positionV>
          <wp:extent cx="1955800" cy="744855"/>
          <wp:effectExtent l="0" t="0" r="0" b="0"/>
          <wp:wrapSquare wrapText="bothSides"/>
          <wp:docPr id="27" name="Obraz 27" descr="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7BD788" wp14:editId="68084F80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7FD93BD2" id="Prostokąt 10" o:spid="_x0000_s1026" style="position:absolute;margin-left:411.4pt;margin-top:28.9pt;width:147.4pt;height:154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DECC33" wp14:editId="4B0A9AF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3E5B17" w14:textId="77777777" w:rsidR="0062678C" w:rsidRPr="003C6C8D" w:rsidRDefault="0062678C" w:rsidP="00707FE5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DECC33" id="Schemat blokowy: opóźnienie 6" o:spid="_x0000_s1037" alt="News releases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33E5B17" w14:textId="77777777" w:rsidR="0062678C" w:rsidRPr="003C6C8D" w:rsidRDefault="0062678C" w:rsidP="00707FE5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16ED4E99" w14:textId="77777777" w:rsidR="0062678C" w:rsidRDefault="0062678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D0F095" wp14:editId="7A40281F">
              <wp:simplePos x="0" y="0"/>
              <wp:positionH relativeFrom="column">
                <wp:posOffset>5238750</wp:posOffset>
              </wp:positionH>
              <wp:positionV relativeFrom="paragraph">
                <wp:posOffset>477520</wp:posOffset>
              </wp:positionV>
              <wp:extent cx="1432293" cy="336589"/>
              <wp:effectExtent l="0" t="0" r="0" b="6350"/>
              <wp:wrapNone/>
              <wp:docPr id="8" name="Pole tekstowe 2" descr="16.11.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BE62CF" w14:textId="0DC5A0C1" w:rsidR="0062678C" w:rsidRPr="00E453F0" w:rsidRDefault="0062678C" w:rsidP="00E4352D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>
                            <w:rPr>
                              <w:b/>
                              <w:color w:val="001D77"/>
                              <w:szCs w:val="19"/>
                            </w:rPr>
                            <w:t>16.11.2023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0F095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16.11.2023" style="position:absolute;margin-left:412.5pt;margin-top:37.6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" filled="f" stroked="f">
              <v:textbox>
                <w:txbxContent>
                  <w:p w14:paraId="4CBE62CF" w14:textId="0DC5A0C1" w:rsidR="0062678C" w:rsidRPr="00E453F0" w:rsidRDefault="0062678C" w:rsidP="00E4352D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>
                      <w:rPr>
                        <w:b/>
                        <w:color w:val="001D77"/>
                        <w:szCs w:val="19"/>
                      </w:rPr>
                      <w:t>16.11.2023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81305" w14:textId="77777777" w:rsidR="0062678C" w:rsidRDefault="0062678C">
    <w:pPr>
      <w:pStyle w:val="Nagwek"/>
    </w:pPr>
  </w:p>
  <w:p w14:paraId="28FE98C9" w14:textId="77777777" w:rsidR="0062678C" w:rsidRDefault="0062678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A9B"/>
    <w:rsid w:val="00001F68"/>
    <w:rsid w:val="000449B5"/>
    <w:rsid w:val="00046415"/>
    <w:rsid w:val="00047490"/>
    <w:rsid w:val="00050A21"/>
    <w:rsid w:val="0005622A"/>
    <w:rsid w:val="000716F8"/>
    <w:rsid w:val="00076496"/>
    <w:rsid w:val="00080C8E"/>
    <w:rsid w:val="0008188A"/>
    <w:rsid w:val="000A0757"/>
    <w:rsid w:val="000A299E"/>
    <w:rsid w:val="000B0612"/>
    <w:rsid w:val="000B743F"/>
    <w:rsid w:val="000D5F6F"/>
    <w:rsid w:val="000E2384"/>
    <w:rsid w:val="000F695B"/>
    <w:rsid w:val="00112965"/>
    <w:rsid w:val="00112C5B"/>
    <w:rsid w:val="00122F51"/>
    <w:rsid w:val="0013458E"/>
    <w:rsid w:val="001532B8"/>
    <w:rsid w:val="001646C1"/>
    <w:rsid w:val="00165ED2"/>
    <w:rsid w:val="00177715"/>
    <w:rsid w:val="001E4D0E"/>
    <w:rsid w:val="001F0E2D"/>
    <w:rsid w:val="00201195"/>
    <w:rsid w:val="00201251"/>
    <w:rsid w:val="00210DCB"/>
    <w:rsid w:val="00227982"/>
    <w:rsid w:val="0023324B"/>
    <w:rsid w:val="00253AC5"/>
    <w:rsid w:val="002710B6"/>
    <w:rsid w:val="00271658"/>
    <w:rsid w:val="00275AB5"/>
    <w:rsid w:val="00281746"/>
    <w:rsid w:val="00296FF4"/>
    <w:rsid w:val="002B1FD0"/>
    <w:rsid w:val="002E7CE4"/>
    <w:rsid w:val="002F235C"/>
    <w:rsid w:val="002F2904"/>
    <w:rsid w:val="002F47B6"/>
    <w:rsid w:val="00302882"/>
    <w:rsid w:val="00314AB3"/>
    <w:rsid w:val="003437F5"/>
    <w:rsid w:val="0034487A"/>
    <w:rsid w:val="003453F3"/>
    <w:rsid w:val="003472B5"/>
    <w:rsid w:val="003522CC"/>
    <w:rsid w:val="0036125B"/>
    <w:rsid w:val="00365404"/>
    <w:rsid w:val="0036695B"/>
    <w:rsid w:val="003701C5"/>
    <w:rsid w:val="00373BB8"/>
    <w:rsid w:val="00374896"/>
    <w:rsid w:val="00374C27"/>
    <w:rsid w:val="00387F75"/>
    <w:rsid w:val="003922EB"/>
    <w:rsid w:val="003A5A5C"/>
    <w:rsid w:val="003B2B01"/>
    <w:rsid w:val="003B3536"/>
    <w:rsid w:val="003B3D23"/>
    <w:rsid w:val="003B5DA0"/>
    <w:rsid w:val="003C5744"/>
    <w:rsid w:val="003D4D3A"/>
    <w:rsid w:val="003E22E1"/>
    <w:rsid w:val="00403E54"/>
    <w:rsid w:val="00407067"/>
    <w:rsid w:val="00440A30"/>
    <w:rsid w:val="00440FCB"/>
    <w:rsid w:val="0044120F"/>
    <w:rsid w:val="004507D9"/>
    <w:rsid w:val="00454051"/>
    <w:rsid w:val="00460A72"/>
    <w:rsid w:val="0046360C"/>
    <w:rsid w:val="00476DBA"/>
    <w:rsid w:val="00492528"/>
    <w:rsid w:val="00493F14"/>
    <w:rsid w:val="004A0802"/>
    <w:rsid w:val="004A40A2"/>
    <w:rsid w:val="004B2C91"/>
    <w:rsid w:val="004B30CF"/>
    <w:rsid w:val="004D3132"/>
    <w:rsid w:val="00504473"/>
    <w:rsid w:val="0051087B"/>
    <w:rsid w:val="005118B0"/>
    <w:rsid w:val="005127C3"/>
    <w:rsid w:val="00517031"/>
    <w:rsid w:val="0052382A"/>
    <w:rsid w:val="00534267"/>
    <w:rsid w:val="005342DB"/>
    <w:rsid w:val="00540FBD"/>
    <w:rsid w:val="00544377"/>
    <w:rsid w:val="00550549"/>
    <w:rsid w:val="0055304E"/>
    <w:rsid w:val="00557E97"/>
    <w:rsid w:val="00560139"/>
    <w:rsid w:val="005614B0"/>
    <w:rsid w:val="00567BF4"/>
    <w:rsid w:val="005916A2"/>
    <w:rsid w:val="005947EE"/>
    <w:rsid w:val="00595E58"/>
    <w:rsid w:val="00596DCB"/>
    <w:rsid w:val="005B31F9"/>
    <w:rsid w:val="005C68EC"/>
    <w:rsid w:val="005C7393"/>
    <w:rsid w:val="005D1D2E"/>
    <w:rsid w:val="005D5638"/>
    <w:rsid w:val="006020AE"/>
    <w:rsid w:val="00607931"/>
    <w:rsid w:val="006107B4"/>
    <w:rsid w:val="00612F5D"/>
    <w:rsid w:val="00617F62"/>
    <w:rsid w:val="00624DC2"/>
    <w:rsid w:val="006259EC"/>
    <w:rsid w:val="0062678C"/>
    <w:rsid w:val="0063222F"/>
    <w:rsid w:val="0064120E"/>
    <w:rsid w:val="00663D2D"/>
    <w:rsid w:val="006643DE"/>
    <w:rsid w:val="00664DC1"/>
    <w:rsid w:val="00670E13"/>
    <w:rsid w:val="00685946"/>
    <w:rsid w:val="006859B0"/>
    <w:rsid w:val="006A5A83"/>
    <w:rsid w:val="006B3A2B"/>
    <w:rsid w:val="006B3E9E"/>
    <w:rsid w:val="006C77CD"/>
    <w:rsid w:val="006D6CBD"/>
    <w:rsid w:val="006F5A91"/>
    <w:rsid w:val="0070360A"/>
    <w:rsid w:val="0070711C"/>
    <w:rsid w:val="00707FE5"/>
    <w:rsid w:val="00710F86"/>
    <w:rsid w:val="00720FAA"/>
    <w:rsid w:val="0073068A"/>
    <w:rsid w:val="0073553E"/>
    <w:rsid w:val="00752809"/>
    <w:rsid w:val="00773266"/>
    <w:rsid w:val="0079057C"/>
    <w:rsid w:val="0079420F"/>
    <w:rsid w:val="00796AAE"/>
    <w:rsid w:val="007A3A9F"/>
    <w:rsid w:val="007B3054"/>
    <w:rsid w:val="007B4175"/>
    <w:rsid w:val="007C0F39"/>
    <w:rsid w:val="007D52B5"/>
    <w:rsid w:val="007D530C"/>
    <w:rsid w:val="007E0BC0"/>
    <w:rsid w:val="007F2BD1"/>
    <w:rsid w:val="00807598"/>
    <w:rsid w:val="00807D7D"/>
    <w:rsid w:val="00811A31"/>
    <w:rsid w:val="008151AA"/>
    <w:rsid w:val="008303B7"/>
    <w:rsid w:val="00832E12"/>
    <w:rsid w:val="008404C5"/>
    <w:rsid w:val="008436C8"/>
    <w:rsid w:val="00852356"/>
    <w:rsid w:val="008555A7"/>
    <w:rsid w:val="00871008"/>
    <w:rsid w:val="00882B8E"/>
    <w:rsid w:val="0088667A"/>
    <w:rsid w:val="008940E6"/>
    <w:rsid w:val="00897494"/>
    <w:rsid w:val="008A0CB1"/>
    <w:rsid w:val="008A7AFE"/>
    <w:rsid w:val="008D211F"/>
    <w:rsid w:val="008D3331"/>
    <w:rsid w:val="008E3395"/>
    <w:rsid w:val="008E55FF"/>
    <w:rsid w:val="008F0D62"/>
    <w:rsid w:val="008F20BD"/>
    <w:rsid w:val="008F45A4"/>
    <w:rsid w:val="009053A9"/>
    <w:rsid w:val="009062ED"/>
    <w:rsid w:val="00910212"/>
    <w:rsid w:val="0091320D"/>
    <w:rsid w:val="00927C88"/>
    <w:rsid w:val="00932F1C"/>
    <w:rsid w:val="0094097F"/>
    <w:rsid w:val="00940B83"/>
    <w:rsid w:val="00942605"/>
    <w:rsid w:val="00946852"/>
    <w:rsid w:val="00982815"/>
    <w:rsid w:val="00982BF8"/>
    <w:rsid w:val="00983126"/>
    <w:rsid w:val="0098563F"/>
    <w:rsid w:val="009867D5"/>
    <w:rsid w:val="009E0046"/>
    <w:rsid w:val="009F1841"/>
    <w:rsid w:val="00A21851"/>
    <w:rsid w:val="00A3425E"/>
    <w:rsid w:val="00A42F73"/>
    <w:rsid w:val="00A4646B"/>
    <w:rsid w:val="00A51F2E"/>
    <w:rsid w:val="00A54717"/>
    <w:rsid w:val="00A54A04"/>
    <w:rsid w:val="00A57DC9"/>
    <w:rsid w:val="00A6062D"/>
    <w:rsid w:val="00A67E3D"/>
    <w:rsid w:val="00A735CD"/>
    <w:rsid w:val="00A87A1B"/>
    <w:rsid w:val="00A90E81"/>
    <w:rsid w:val="00A96AEB"/>
    <w:rsid w:val="00AA759E"/>
    <w:rsid w:val="00AB3C71"/>
    <w:rsid w:val="00AB3FAA"/>
    <w:rsid w:val="00AC172A"/>
    <w:rsid w:val="00AD199B"/>
    <w:rsid w:val="00AD3988"/>
    <w:rsid w:val="00AD57B6"/>
    <w:rsid w:val="00AE7039"/>
    <w:rsid w:val="00B01A71"/>
    <w:rsid w:val="00B03577"/>
    <w:rsid w:val="00B06247"/>
    <w:rsid w:val="00B23AA8"/>
    <w:rsid w:val="00B413F5"/>
    <w:rsid w:val="00B43813"/>
    <w:rsid w:val="00B56C42"/>
    <w:rsid w:val="00B62E9C"/>
    <w:rsid w:val="00B634E1"/>
    <w:rsid w:val="00B669EA"/>
    <w:rsid w:val="00BA3A54"/>
    <w:rsid w:val="00BB5E54"/>
    <w:rsid w:val="00BC455B"/>
    <w:rsid w:val="00BC771B"/>
    <w:rsid w:val="00BD5268"/>
    <w:rsid w:val="00BE130C"/>
    <w:rsid w:val="00BE4E19"/>
    <w:rsid w:val="00BF0AD0"/>
    <w:rsid w:val="00BF1A9B"/>
    <w:rsid w:val="00BF39AC"/>
    <w:rsid w:val="00C02B5A"/>
    <w:rsid w:val="00C0463C"/>
    <w:rsid w:val="00C10048"/>
    <w:rsid w:val="00C155A4"/>
    <w:rsid w:val="00C21D2D"/>
    <w:rsid w:val="00C37931"/>
    <w:rsid w:val="00C54294"/>
    <w:rsid w:val="00C551F6"/>
    <w:rsid w:val="00C55220"/>
    <w:rsid w:val="00C55BEC"/>
    <w:rsid w:val="00C57BA7"/>
    <w:rsid w:val="00C708A0"/>
    <w:rsid w:val="00C727CC"/>
    <w:rsid w:val="00C7280F"/>
    <w:rsid w:val="00C779A2"/>
    <w:rsid w:val="00C92562"/>
    <w:rsid w:val="00CB3C9D"/>
    <w:rsid w:val="00CB456D"/>
    <w:rsid w:val="00CC36D9"/>
    <w:rsid w:val="00D22062"/>
    <w:rsid w:val="00D41944"/>
    <w:rsid w:val="00D51276"/>
    <w:rsid w:val="00D52CAB"/>
    <w:rsid w:val="00D54A94"/>
    <w:rsid w:val="00D57E78"/>
    <w:rsid w:val="00D61773"/>
    <w:rsid w:val="00D67472"/>
    <w:rsid w:val="00D81BDB"/>
    <w:rsid w:val="00D85629"/>
    <w:rsid w:val="00D86917"/>
    <w:rsid w:val="00D96127"/>
    <w:rsid w:val="00D97905"/>
    <w:rsid w:val="00DA0F4B"/>
    <w:rsid w:val="00DA3418"/>
    <w:rsid w:val="00DA43B8"/>
    <w:rsid w:val="00DA5EBB"/>
    <w:rsid w:val="00DD1A2E"/>
    <w:rsid w:val="00DD4FE9"/>
    <w:rsid w:val="00DF0D47"/>
    <w:rsid w:val="00DF5A9C"/>
    <w:rsid w:val="00DF7E7B"/>
    <w:rsid w:val="00E22AE6"/>
    <w:rsid w:val="00E27C85"/>
    <w:rsid w:val="00E34C65"/>
    <w:rsid w:val="00E4352D"/>
    <w:rsid w:val="00E47881"/>
    <w:rsid w:val="00E53AC2"/>
    <w:rsid w:val="00E564A6"/>
    <w:rsid w:val="00E56E72"/>
    <w:rsid w:val="00E6045F"/>
    <w:rsid w:val="00E6051A"/>
    <w:rsid w:val="00E64452"/>
    <w:rsid w:val="00E66964"/>
    <w:rsid w:val="00E67908"/>
    <w:rsid w:val="00E70155"/>
    <w:rsid w:val="00E75FED"/>
    <w:rsid w:val="00E8196B"/>
    <w:rsid w:val="00E860D6"/>
    <w:rsid w:val="00EA387F"/>
    <w:rsid w:val="00EA6AE6"/>
    <w:rsid w:val="00EA6B28"/>
    <w:rsid w:val="00EC4724"/>
    <w:rsid w:val="00EC6617"/>
    <w:rsid w:val="00EE3C00"/>
    <w:rsid w:val="00EE67ED"/>
    <w:rsid w:val="00EF3F61"/>
    <w:rsid w:val="00EF70AE"/>
    <w:rsid w:val="00F002F0"/>
    <w:rsid w:val="00F04D06"/>
    <w:rsid w:val="00F2018A"/>
    <w:rsid w:val="00F22649"/>
    <w:rsid w:val="00F25830"/>
    <w:rsid w:val="00F271B4"/>
    <w:rsid w:val="00F30DB5"/>
    <w:rsid w:val="00F4438F"/>
    <w:rsid w:val="00F5363F"/>
    <w:rsid w:val="00F6435A"/>
    <w:rsid w:val="00F7455D"/>
    <w:rsid w:val="00F76273"/>
    <w:rsid w:val="00F76538"/>
    <w:rsid w:val="00F94798"/>
    <w:rsid w:val="00FA0D10"/>
    <w:rsid w:val="00FB3E32"/>
    <w:rsid w:val="00FB55AD"/>
    <w:rsid w:val="00FC6582"/>
    <w:rsid w:val="00FD234D"/>
    <w:rsid w:val="00FE07F8"/>
    <w:rsid w:val="00FE0A7E"/>
    <w:rsid w:val="00FE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C70C13"/>
  <w15:chartTrackingRefBased/>
  <w15:docId w15:val="{8D27507D-E0FE-484F-8AF5-17D28BEE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F1A9B"/>
    <w:pPr>
      <w:spacing w:before="120" w:after="120" w:line="240" w:lineRule="exact"/>
    </w:pPr>
    <w:rPr>
      <w:rFonts w:ascii="Fira Sans" w:hAnsi="Fira Sans"/>
      <w:sz w:val="19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7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BF1A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F1A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semiHidden/>
    <w:rsid w:val="00BF1A9B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BF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1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A9B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BF1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A9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semiHidden/>
    <w:unhideWhenUsed/>
    <w:rsid w:val="00BF1A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F1A9B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BF1A9B"/>
    <w:rPr>
      <w:vertAlign w:val="superscript"/>
    </w:rPr>
  </w:style>
  <w:style w:type="paragraph" w:customStyle="1" w:styleId="tekstzboku">
    <w:name w:val="tekst z boku"/>
    <w:basedOn w:val="Normalny"/>
    <w:qFormat/>
    <w:rsid w:val="00BF1A9B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qFormat/>
    <w:rsid w:val="00BF1A9B"/>
    <w:pPr>
      <w:spacing w:before="0" w:after="0" w:line="240" w:lineRule="auto"/>
    </w:pPr>
    <w:rPr>
      <w:sz w:val="20"/>
    </w:rPr>
  </w:style>
  <w:style w:type="table" w:customStyle="1" w:styleId="Siatkatabelijasna11">
    <w:name w:val="Siatka tabeli — jasna11"/>
    <w:basedOn w:val="Standardowy"/>
    <w:uiPriority w:val="40"/>
    <w:rsid w:val="00BF1A9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27982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34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3458E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7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D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D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7D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7D7D"/>
    <w:rPr>
      <w:rFonts w:ascii="Fira Sans" w:hAnsi="Fira San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D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D7D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C21D2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7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BF0AD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F0AD0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9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4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41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194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xt.reverso.net/t%C5%82umaczenie/angielski-polski/stocks+and+shares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stat.gov.pl/en/metainformation/glossary/terms-used-in-official-statistics/1655,term.html" TargetMode="Externa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stat.gov.pl/en/metainformation/glossary/terms-used-in-official-statistics/1533,term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28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hyperlink" Target="https://stat.gov.pl/en/metainformation/glossary/terms-used-in-official-statistics/1655,term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hyperlink" Target="https://stat.gov.pl/en/metainformation/glossary/terms-used-in-official-statistics/1533,term.html" TargetMode="External"/><Relationship Id="rId27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Tabl.2.a!$A$55:$A$65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  <c:pt idx="10">
                  <c:v>Pozostałe sekcje</c:v>
                </c:pt>
              </c:strCache>
            </c:strRef>
          </c:cat>
          <c:val>
            <c:numRef>
              <c:f>Tabl.2.a!$B$55:$B$65</c:f>
              <c:numCache>
                <c:formatCode>0.00%</c:formatCode>
                <c:ptCount val="11"/>
                <c:pt idx="0">
                  <c:v>1.2999999999999999E-2</c:v>
                </c:pt>
                <c:pt idx="1">
                  <c:v>0.496</c:v>
                </c:pt>
                <c:pt idx="2">
                  <c:v>3.5000000000000003E-2</c:v>
                </c:pt>
                <c:pt idx="3">
                  <c:v>3.4000000000000002E-2</c:v>
                </c:pt>
                <c:pt idx="4">
                  <c:v>6.4000000000000001E-2</c:v>
                </c:pt>
                <c:pt idx="5">
                  <c:v>0.20300000000000001</c:v>
                </c:pt>
                <c:pt idx="6">
                  <c:v>5.0999999999999997E-2</c:v>
                </c:pt>
                <c:pt idx="7">
                  <c:v>2.7E-2</c:v>
                </c:pt>
                <c:pt idx="8">
                  <c:v>4.1000000000000002E-2</c:v>
                </c:pt>
                <c:pt idx="9">
                  <c:v>2.5999999999999999E-2</c:v>
                </c:pt>
                <c:pt idx="10">
                  <c:v>8.9999999999999993E-3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8A-4C3E-88C0-B311C22989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2066933552"/>
        <c:axId val="2066932464"/>
      </c:barChart>
      <c:catAx>
        <c:axId val="2066933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2066932464"/>
        <c:crosses val="autoZero"/>
        <c:auto val="0"/>
        <c:lblAlgn val="ctr"/>
        <c:lblOffset val="100"/>
        <c:noMultiLvlLbl val="0"/>
      </c:catAx>
      <c:valAx>
        <c:axId val="206693246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0.00%" sourceLinked="1"/>
        <c:majorTickMark val="out"/>
        <c:minorTickMark val="none"/>
        <c:tickLblPos val="nextTo"/>
        <c:crossAx val="2066933552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Other sections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financial_instruments_of_non-financial_companies_in_2022.docx.docx</NazwaPliku>
    <Osoba xmlns="AD3641B4-23D9-4536-AF9E-7D0EADDEB824">STAT\MERGIELP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7E2433-6F0B-425F-939B-3712539DD6E8}"/>
</file>

<file path=customXml/itemProps2.xml><?xml version="1.0" encoding="utf-8"?>
<ds:datastoreItem xmlns:ds="http://schemas.openxmlformats.org/officeDocument/2006/customXml" ds:itemID="{CFDED8C2-746D-4763-92F0-5401D16B668E}"/>
</file>

<file path=customXml/itemProps3.xml><?xml version="1.0" encoding="utf-8"?>
<ds:datastoreItem xmlns:ds="http://schemas.openxmlformats.org/officeDocument/2006/customXml" ds:itemID="{B759D943-6FEB-47C2-99BE-02ACBFEF12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1853</Words>
  <Characters>11122</Characters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2021-11-18T07:37:00Z</cp:lastPrinted>
  <dcterms:created xsi:type="dcterms:W3CDTF">2023-11-10T07:59:00Z</dcterms:created>
  <dcterms:modified xsi:type="dcterms:W3CDTF">2023-11-13T12:26:00Z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a2137469cacd25a6ec3b4d46c829ea1762c3ae26a895627f3d2eb356037df51c</vt:lpwstr>
  </property>
</Properties>
</file>