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71C" w:rsidRPr="00FC7F86" w:rsidRDefault="00967FC4" w:rsidP="00C9371C">
      <w:pPr>
        <w:pStyle w:val="Tytuinfomacjisygnalnej"/>
        <w:rPr>
          <w:lang w:val="en-GB"/>
        </w:rPr>
      </w:pPr>
      <w:r w:rsidRPr="00FC7F86">
        <w:rPr>
          <w:noProof/>
          <w:lang w:val="en-GB"/>
        </w:rPr>
        <mc:AlternateContent>
          <mc:Choice Requires="wps">
            <w:drawing>
              <wp:anchor distT="45720" distB="45720" distL="114300" distR="114300" simplePos="0" relativeHeight="251773952" behindDoc="0" locked="0" layoutInCell="1" allowOverlap="1">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rsidR="005450D7" w:rsidRPr="00F75CFF" w:rsidRDefault="005450D7" w:rsidP="004C5ECE">
                            <w:pPr>
                              <w:jc w:val="both"/>
                              <w:rPr>
                                <w:rFonts w:ascii="Fira Sans SemiBold" w:hAnsi="Fira Sans SemiBold"/>
                                <w:color w:val="001D77"/>
                                <w:sz w:val="19"/>
                                <w:szCs w:val="19"/>
                              </w:rPr>
                            </w:pPr>
                            <w:r>
                              <w:rPr>
                                <w:rFonts w:ascii="Fira Sans SemiBold" w:hAnsi="Fira Sans SemiBold"/>
                                <w:color w:val="001D77"/>
                                <w:sz w:val="19"/>
                                <w:szCs w:val="19"/>
                              </w:rPr>
                              <w:t>31.07.2023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rsidR="005450D7" w:rsidRPr="00F75CFF" w:rsidRDefault="005450D7" w:rsidP="004C5ECE">
                      <w:pPr>
                        <w:jc w:val="both"/>
                        <w:rPr>
                          <w:rFonts w:ascii="Fira Sans SemiBold" w:hAnsi="Fira Sans SemiBold"/>
                          <w:color w:val="001D77"/>
                          <w:sz w:val="19"/>
                          <w:szCs w:val="19"/>
                        </w:rPr>
                      </w:pPr>
                      <w:r>
                        <w:rPr>
                          <w:rFonts w:ascii="Fira Sans SemiBold" w:hAnsi="Fira Sans SemiBold"/>
                          <w:color w:val="001D77"/>
                          <w:sz w:val="19"/>
                          <w:szCs w:val="19"/>
                        </w:rPr>
                        <w:t>31.07.2023</w:t>
                      </w:r>
                    </w:p>
                  </w:txbxContent>
                </v:textbox>
              </v:shape>
            </w:pict>
          </mc:Fallback>
        </mc:AlternateContent>
      </w:r>
      <w:r w:rsidR="00A356A6" w:rsidRPr="00A356A6">
        <w:rPr>
          <w:noProof/>
          <w:lang w:val="en-GB"/>
        </w:rPr>
        <w:t xml:space="preserve">Preliminary estimate </w:t>
      </w:r>
      <w:r w:rsidR="00A46F26" w:rsidRPr="00A46F26">
        <w:rPr>
          <w:noProof/>
          <w:lang w:val="en-GB"/>
        </w:rPr>
        <w:t xml:space="preserve">of the </w:t>
      </w:r>
      <w:r w:rsidR="008013FC">
        <w:rPr>
          <w:noProof/>
          <w:lang w:val="en-GB"/>
        </w:rPr>
        <w:t>main</w:t>
      </w:r>
      <w:r w:rsidR="00A46F26" w:rsidRPr="00A46F26">
        <w:rPr>
          <w:noProof/>
          <w:lang w:val="en-GB"/>
        </w:rPr>
        <w:t xml:space="preserve"> agricultural and horticultural</w:t>
      </w:r>
      <w:r w:rsidR="008013FC" w:rsidRPr="00003701">
        <w:rPr>
          <w:rStyle w:val="Odwoanieprzypisudolnego"/>
          <w:bCs/>
          <w:noProof/>
          <w:lang w:eastAsia="pl-PL"/>
        </w:rPr>
        <w:footnoteReference w:id="1"/>
      </w:r>
      <w:r w:rsidR="008013FC">
        <w:rPr>
          <w:noProof/>
          <w:lang w:val="en-GB"/>
        </w:rPr>
        <w:t xml:space="preserve"> </w:t>
      </w:r>
      <w:r w:rsidR="00A46F26" w:rsidRPr="00A46F26">
        <w:rPr>
          <w:noProof/>
          <w:lang w:val="en-GB"/>
        </w:rPr>
        <w:t>crops in 2023</w:t>
      </w:r>
    </w:p>
    <w:p w:rsidR="005817C0" w:rsidRPr="008B32B8" w:rsidRDefault="00C9371C" w:rsidP="005817C0">
      <w:pPr>
        <w:pStyle w:val="Lead"/>
        <w:spacing w:before="0" w:after="0"/>
      </w:pPr>
      <w:r w:rsidRPr="00587CEE">
        <w:rPr>
          <w:color w:val="001D77"/>
        </w:rPr>
        <mc:AlternateContent>
          <mc:Choice Requires="wps">
            <w:drawing>
              <wp:anchor distT="45720" distB="45720" distL="114300" distR="114300" simplePos="0" relativeHeight="251884544" behindDoc="0" locked="0" layoutInCell="1" allowOverlap="1" wp14:anchorId="455DF389" wp14:editId="4054B80B">
                <wp:simplePos x="0" y="0"/>
                <wp:positionH relativeFrom="margin">
                  <wp:align>left</wp:align>
                </wp:positionH>
                <wp:positionV relativeFrom="paragraph">
                  <wp:posOffset>12065</wp:posOffset>
                </wp:positionV>
                <wp:extent cx="2204085" cy="1552575"/>
                <wp:effectExtent l="0" t="0" r="5715" b="9525"/>
                <wp:wrapSquare wrapText="bothSides"/>
                <wp:docPr id="6" name="Pole tekstowe 2" descr="Descrip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552575"/>
                        </a:xfrm>
                        <a:prstGeom prst="roundRect">
                          <a:avLst/>
                        </a:prstGeom>
                        <a:solidFill>
                          <a:srgbClr val="001D77"/>
                        </a:solidFill>
                        <a:ln w="9525">
                          <a:noFill/>
                          <a:miter lim="800000"/>
                          <a:headEnd/>
                          <a:tailEnd/>
                        </a:ln>
                      </wps:spPr>
                      <wps:txbx>
                        <w:txbxContent>
                          <w:p w:rsidR="005450D7" w:rsidRPr="007D605C" w:rsidRDefault="005450D7" w:rsidP="00C9371C">
                            <w:pPr>
                              <w:autoSpaceDE w:val="0"/>
                              <w:autoSpaceDN w:val="0"/>
                              <w:adjustRightInd w:val="0"/>
                              <w:spacing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4%</w:t>
                            </w:r>
                          </w:p>
                          <w:p w:rsidR="005450D7" w:rsidRPr="004C2ACE" w:rsidRDefault="005450D7" w:rsidP="00371D02">
                            <w:pPr>
                              <w:pStyle w:val="Opiswskanika"/>
                              <w:rPr>
                                <w:szCs w:val="20"/>
                                <w:lang w:val="en-GB"/>
                              </w:rPr>
                            </w:pPr>
                            <w:r w:rsidRPr="002A447F">
                              <w:rPr>
                                <w:szCs w:val="20"/>
                                <w:lang w:val="en-GB"/>
                              </w:rPr>
                              <w:t xml:space="preserve">It is estimated that the harvest of basic cereals with </w:t>
                            </w:r>
                            <w:r w:rsidRPr="004C2ACE">
                              <w:rPr>
                                <w:szCs w:val="20"/>
                                <w:lang w:val="en-GB"/>
                              </w:rPr>
                              <w:t xml:space="preserve">cereal </w:t>
                            </w:r>
                            <w:r w:rsidRPr="002A447F">
                              <w:rPr>
                                <w:szCs w:val="20"/>
                                <w:lang w:val="en-GB"/>
                              </w:rPr>
                              <w:t xml:space="preserve">mixtures will be around </w:t>
                            </w:r>
                            <w:r w:rsidR="00704DEA">
                              <w:rPr>
                                <w:szCs w:val="20"/>
                                <w:lang w:val="en-GB"/>
                              </w:rPr>
                              <w:t>4</w:t>
                            </w:r>
                            <w:r w:rsidRPr="002A447F">
                              <w:rPr>
                                <w:szCs w:val="20"/>
                                <w:lang w:val="en-GB"/>
                              </w:rPr>
                              <w:t>% less than last year's and will amount to around 2</w:t>
                            </w:r>
                            <w:r w:rsidR="00704DEA">
                              <w:rPr>
                                <w:szCs w:val="20"/>
                                <w:lang w:val="en-GB"/>
                              </w:rPr>
                              <w:t>5</w:t>
                            </w:r>
                            <w:r w:rsidRPr="002A447F">
                              <w:rPr>
                                <w:szCs w:val="20"/>
                                <w:lang w:val="en-GB"/>
                              </w:rPr>
                              <w:t>.</w:t>
                            </w:r>
                            <w:r w:rsidR="00704DEA">
                              <w:rPr>
                                <w:szCs w:val="20"/>
                                <w:lang w:val="en-GB"/>
                              </w:rPr>
                              <w:t>9</w:t>
                            </w:r>
                            <w:r w:rsidRPr="002A447F">
                              <w:rPr>
                                <w:szCs w:val="20"/>
                                <w:lang w:val="en-GB"/>
                              </w:rPr>
                              <w:t xml:space="preserve"> million </w:t>
                            </w:r>
                            <w:r w:rsidRPr="004C2ACE">
                              <w:rPr>
                                <w:szCs w:val="20"/>
                                <w:lang w:val="en-GB"/>
                              </w:rPr>
                              <w:t>tonnes</w:t>
                            </w:r>
                          </w:p>
                          <w:p w:rsidR="005450D7" w:rsidRPr="004C2ACE" w:rsidRDefault="005450D7" w:rsidP="00371D02">
                            <w:pPr>
                              <w:pStyle w:val="Opiswskanika"/>
                              <w:rPr>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5DF389" id="_x0000_s1027" alt="Description " style="position:absolute;margin-left:0;margin-top:.95pt;width:173.55pt;height:122.25pt;z-index:251884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" fillcolor="#001d77" stroked="f">
                <v:stroke joinstyle="miter"/>
                <v:textbox>
                  <w:txbxContent>
                    <w:p w:rsidR="005450D7" w:rsidRPr="007D605C" w:rsidRDefault="005450D7" w:rsidP="00C9371C">
                      <w:pPr>
                        <w:autoSpaceDE w:val="0"/>
                        <w:autoSpaceDN w:val="0"/>
                        <w:adjustRightInd w:val="0"/>
                        <w:spacing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4%</w:t>
                      </w:r>
                    </w:p>
                    <w:p w:rsidR="005450D7" w:rsidRPr="004C2ACE" w:rsidRDefault="005450D7" w:rsidP="00371D02">
                      <w:pPr>
                        <w:pStyle w:val="Opiswskanika"/>
                        <w:rPr>
                          <w:szCs w:val="20"/>
                          <w:lang w:val="en-GB"/>
                        </w:rPr>
                      </w:pPr>
                      <w:r w:rsidRPr="002A447F">
                        <w:rPr>
                          <w:szCs w:val="20"/>
                          <w:lang w:val="en-GB"/>
                        </w:rPr>
                        <w:t xml:space="preserve">It is estimated that the harvest of basic cereals with </w:t>
                      </w:r>
                      <w:r w:rsidRPr="004C2ACE">
                        <w:rPr>
                          <w:szCs w:val="20"/>
                          <w:lang w:val="en-GB"/>
                        </w:rPr>
                        <w:t xml:space="preserve">cereal </w:t>
                      </w:r>
                      <w:r w:rsidRPr="002A447F">
                        <w:rPr>
                          <w:szCs w:val="20"/>
                          <w:lang w:val="en-GB"/>
                        </w:rPr>
                        <w:t xml:space="preserve">mixtures will be around </w:t>
                      </w:r>
                      <w:r w:rsidR="00704DEA">
                        <w:rPr>
                          <w:szCs w:val="20"/>
                          <w:lang w:val="en-GB"/>
                        </w:rPr>
                        <w:t>4</w:t>
                      </w:r>
                      <w:r w:rsidRPr="002A447F">
                        <w:rPr>
                          <w:szCs w:val="20"/>
                          <w:lang w:val="en-GB"/>
                        </w:rPr>
                        <w:t>% less than last year's and will amount to around 2</w:t>
                      </w:r>
                      <w:r w:rsidR="00704DEA">
                        <w:rPr>
                          <w:szCs w:val="20"/>
                          <w:lang w:val="en-GB"/>
                        </w:rPr>
                        <w:t>5</w:t>
                      </w:r>
                      <w:r w:rsidRPr="002A447F">
                        <w:rPr>
                          <w:szCs w:val="20"/>
                          <w:lang w:val="en-GB"/>
                        </w:rPr>
                        <w:t>.</w:t>
                      </w:r>
                      <w:r w:rsidR="00704DEA">
                        <w:rPr>
                          <w:szCs w:val="20"/>
                          <w:lang w:val="en-GB"/>
                        </w:rPr>
                        <w:t>9</w:t>
                      </w:r>
                      <w:r w:rsidRPr="002A447F">
                        <w:rPr>
                          <w:szCs w:val="20"/>
                          <w:lang w:val="en-GB"/>
                        </w:rPr>
                        <w:t xml:space="preserve"> million </w:t>
                      </w:r>
                      <w:r w:rsidRPr="004C2ACE">
                        <w:rPr>
                          <w:szCs w:val="20"/>
                          <w:lang w:val="en-GB"/>
                        </w:rPr>
                        <w:t>tonnes</w:t>
                      </w:r>
                    </w:p>
                    <w:p w:rsidR="005450D7" w:rsidRPr="004C2ACE" w:rsidRDefault="005450D7" w:rsidP="00371D02">
                      <w:pPr>
                        <w:pStyle w:val="Opiswskanika"/>
                        <w:rPr>
                          <w:szCs w:val="20"/>
                          <w:lang w:val="en-GB"/>
                        </w:rPr>
                      </w:pPr>
                    </w:p>
                  </w:txbxContent>
                </v:textbox>
                <w10:wrap type="square" anchorx="margin"/>
              </v:roundrect>
            </w:pict>
          </mc:Fallback>
        </mc:AlternateContent>
      </w:r>
      <w:r w:rsidRPr="007D605C">
        <w:rPr>
          <w:color w:val="001D77"/>
        </w:rPr>
        <w:t xml:space="preserve"> </w:t>
      </w:r>
      <w:r w:rsidRPr="007D605C">
        <w:br/>
      </w:r>
      <w:r w:rsidR="00B91B86" w:rsidRPr="00B91B86">
        <w:t>The results of the preliminary production estimate for the main agricultural and horticultural crops in 2023 are as follo</w:t>
      </w:r>
      <w:r w:rsidR="0064575D">
        <w:t>ws</w:t>
      </w:r>
      <w:r w:rsidR="005817C0" w:rsidRPr="008B32B8">
        <w:t xml:space="preserve">: </w:t>
      </w:r>
    </w:p>
    <w:p w:rsidR="005817C0" w:rsidRPr="00D045BA" w:rsidRDefault="00D5244F" w:rsidP="005817C0">
      <w:pPr>
        <w:pStyle w:val="Tekstpodstawowywcity"/>
        <w:widowControl w:val="0"/>
        <w:numPr>
          <w:ilvl w:val="0"/>
          <w:numId w:val="11"/>
        </w:numPr>
        <w:spacing w:after="0" w:line="240" w:lineRule="exact"/>
        <w:ind w:left="3969" w:hanging="3969"/>
        <w:rPr>
          <w:rFonts w:ascii="Fira Sans" w:hAnsi="Fira Sans"/>
          <w:b/>
          <w:sz w:val="19"/>
          <w:szCs w:val="19"/>
          <w:lang w:val="en-GB"/>
        </w:rPr>
      </w:pPr>
      <w:r w:rsidRPr="00D045BA">
        <w:rPr>
          <w:rFonts w:ascii="Fira Sans" w:hAnsi="Fira Sans"/>
          <w:b/>
          <w:sz w:val="19"/>
          <w:szCs w:val="19"/>
          <w:lang w:val="en-GB"/>
        </w:rPr>
        <w:t>production of basic cereals with cereal mixtures is provisionally estimated at 2</w:t>
      </w:r>
      <w:r w:rsidR="00704DEA">
        <w:rPr>
          <w:rFonts w:ascii="Fira Sans" w:hAnsi="Fira Sans"/>
          <w:b/>
          <w:sz w:val="19"/>
          <w:szCs w:val="19"/>
          <w:lang w:val="en-GB"/>
        </w:rPr>
        <w:t>5</w:t>
      </w:r>
      <w:r w:rsidRPr="00D045BA">
        <w:rPr>
          <w:rFonts w:ascii="Fira Sans" w:hAnsi="Fira Sans"/>
          <w:b/>
          <w:sz w:val="19"/>
          <w:szCs w:val="19"/>
          <w:lang w:val="en-GB"/>
        </w:rPr>
        <w:t>.9 million tonnes, i.e. about 4% less than last year's harvest</w:t>
      </w:r>
      <w:r w:rsidR="005817C0" w:rsidRPr="00D045BA">
        <w:rPr>
          <w:rFonts w:ascii="Fira Sans" w:hAnsi="Fira Sans"/>
          <w:b/>
          <w:sz w:val="19"/>
          <w:szCs w:val="19"/>
          <w:lang w:val="en-GB"/>
        </w:rPr>
        <w:t>;</w:t>
      </w:r>
    </w:p>
    <w:p w:rsidR="005817C0" w:rsidRPr="00D045BA" w:rsidRDefault="0064575D" w:rsidP="005817C0">
      <w:pPr>
        <w:pStyle w:val="Tekstpodstawowywcity"/>
        <w:widowControl w:val="0"/>
        <w:numPr>
          <w:ilvl w:val="0"/>
          <w:numId w:val="11"/>
        </w:numPr>
        <w:spacing w:after="0" w:line="240" w:lineRule="exact"/>
        <w:ind w:left="3969" w:hanging="3969"/>
        <w:rPr>
          <w:rFonts w:ascii="Fira Sans" w:hAnsi="Fira Sans"/>
          <w:b/>
          <w:sz w:val="19"/>
          <w:szCs w:val="19"/>
          <w:lang w:val="en-GB"/>
        </w:rPr>
      </w:pPr>
      <w:r w:rsidRPr="00D045BA">
        <w:rPr>
          <w:rFonts w:ascii="Fira Sans" w:hAnsi="Fira Sans"/>
          <w:b/>
          <w:sz w:val="19"/>
          <w:szCs w:val="19"/>
          <w:lang w:val="en-GB"/>
        </w:rPr>
        <w:t>rape</w:t>
      </w:r>
      <w:r w:rsidR="005817C0" w:rsidRPr="00D045BA">
        <w:rPr>
          <w:rFonts w:ascii="Fira Sans" w:hAnsi="Fira Sans"/>
          <w:b/>
          <w:sz w:val="19"/>
          <w:szCs w:val="19"/>
          <w:lang w:val="en-GB"/>
        </w:rPr>
        <w:t xml:space="preserve"> </w:t>
      </w:r>
      <w:r w:rsidRPr="00D045BA">
        <w:rPr>
          <w:rFonts w:ascii="Fira Sans" w:hAnsi="Fira Sans"/>
          <w:b/>
          <w:sz w:val="19"/>
          <w:szCs w:val="19"/>
          <w:lang w:val="en-GB"/>
        </w:rPr>
        <w:t>and turnip rape production is estimated at about 3.6 million t</w:t>
      </w:r>
      <w:r w:rsidR="00AE1ACD" w:rsidRPr="00D045BA">
        <w:rPr>
          <w:rFonts w:ascii="Fira Sans" w:hAnsi="Fira Sans"/>
          <w:b/>
          <w:sz w:val="19"/>
          <w:szCs w:val="19"/>
          <w:lang w:val="en-GB"/>
        </w:rPr>
        <w:t>ons</w:t>
      </w:r>
      <w:r w:rsidRPr="00D045BA">
        <w:rPr>
          <w:rFonts w:ascii="Fira Sans" w:hAnsi="Fira Sans"/>
          <w:b/>
          <w:sz w:val="19"/>
          <w:szCs w:val="19"/>
          <w:lang w:val="en-GB"/>
        </w:rPr>
        <w:t xml:space="preserve">, i.e. about 1% </w:t>
      </w:r>
      <w:r w:rsidR="00AE1ACD" w:rsidRPr="00D045BA">
        <w:rPr>
          <w:rFonts w:ascii="Fira Sans" w:hAnsi="Fira Sans"/>
          <w:b/>
          <w:sz w:val="19"/>
          <w:szCs w:val="19"/>
          <w:lang w:val="en-GB"/>
        </w:rPr>
        <w:t>less</w:t>
      </w:r>
      <w:r w:rsidRPr="00D045BA">
        <w:rPr>
          <w:rFonts w:ascii="Fira Sans" w:hAnsi="Fira Sans"/>
          <w:b/>
          <w:sz w:val="19"/>
          <w:szCs w:val="19"/>
          <w:lang w:val="en-GB"/>
        </w:rPr>
        <w:t xml:space="preserve"> than last year's harvest</w:t>
      </w:r>
      <w:r w:rsidR="005817C0" w:rsidRPr="00D045BA">
        <w:rPr>
          <w:rFonts w:ascii="Fira Sans" w:hAnsi="Fira Sans"/>
          <w:b/>
          <w:sz w:val="19"/>
          <w:szCs w:val="19"/>
          <w:lang w:val="en-GB"/>
        </w:rPr>
        <w:t>;</w:t>
      </w:r>
    </w:p>
    <w:p w:rsidR="005817C0" w:rsidRPr="00D045BA" w:rsidRDefault="00527A9B" w:rsidP="005817C0">
      <w:pPr>
        <w:pStyle w:val="Tekstpodstawowywcity"/>
        <w:widowControl w:val="0"/>
        <w:numPr>
          <w:ilvl w:val="0"/>
          <w:numId w:val="11"/>
        </w:numPr>
        <w:spacing w:after="0" w:line="240" w:lineRule="exact"/>
        <w:ind w:left="357" w:hanging="357"/>
        <w:rPr>
          <w:rFonts w:ascii="Fira Sans" w:hAnsi="Fira Sans"/>
          <w:b/>
          <w:sz w:val="19"/>
          <w:szCs w:val="19"/>
          <w:lang w:val="en-GB"/>
        </w:rPr>
      </w:pPr>
      <w:r w:rsidRPr="00D045BA">
        <w:rPr>
          <w:rFonts w:ascii="Fira Sans" w:hAnsi="Fira Sans"/>
          <w:b/>
          <w:sz w:val="19"/>
          <w:szCs w:val="19"/>
          <w:lang w:val="en-GB"/>
        </w:rPr>
        <w:t xml:space="preserve">the </w:t>
      </w:r>
      <w:r w:rsidR="0014707C" w:rsidRPr="00D045BA">
        <w:rPr>
          <w:rFonts w:ascii="Fira Sans" w:hAnsi="Fira Sans"/>
          <w:b/>
          <w:sz w:val="19"/>
          <w:szCs w:val="19"/>
          <w:lang w:val="en-GB"/>
        </w:rPr>
        <w:t>production of field vegetables is estimated at approximately 3.9 million tonnes which is 3% lower than in the previous year</w:t>
      </w:r>
      <w:r w:rsidR="005817C0" w:rsidRPr="00D045BA">
        <w:rPr>
          <w:rFonts w:ascii="Fira Sans" w:hAnsi="Fira Sans"/>
          <w:b/>
          <w:sz w:val="19"/>
          <w:szCs w:val="19"/>
          <w:lang w:val="en-GB"/>
        </w:rPr>
        <w:t>;</w:t>
      </w:r>
    </w:p>
    <w:p w:rsidR="005817C0" w:rsidRPr="00D045BA" w:rsidRDefault="00855236" w:rsidP="005817C0">
      <w:pPr>
        <w:pStyle w:val="Tekstpodstawowywcity"/>
        <w:widowControl w:val="0"/>
        <w:numPr>
          <w:ilvl w:val="0"/>
          <w:numId w:val="11"/>
        </w:numPr>
        <w:spacing w:after="0" w:line="240" w:lineRule="exact"/>
        <w:ind w:left="357" w:hanging="357"/>
        <w:rPr>
          <w:rFonts w:ascii="Fira Sans" w:hAnsi="Fira Sans"/>
          <w:b/>
          <w:sz w:val="19"/>
          <w:szCs w:val="19"/>
          <w:lang w:val="en-GB"/>
        </w:rPr>
      </w:pPr>
      <w:r w:rsidRPr="00D045BA">
        <w:rPr>
          <w:rFonts w:ascii="Fira Sans" w:hAnsi="Fira Sans"/>
          <w:b/>
          <w:sz w:val="19"/>
          <w:szCs w:val="19"/>
          <w:lang w:val="en-GB"/>
        </w:rPr>
        <w:t>it</w:t>
      </w:r>
      <w:r w:rsidR="005817C0" w:rsidRPr="00D045BA">
        <w:rPr>
          <w:rFonts w:ascii="Fira Sans" w:hAnsi="Fira Sans"/>
          <w:b/>
          <w:sz w:val="19"/>
          <w:szCs w:val="19"/>
          <w:lang w:val="en-GB"/>
        </w:rPr>
        <w:t xml:space="preserve"> </w:t>
      </w:r>
      <w:r w:rsidR="0014707C" w:rsidRPr="00D045BA">
        <w:rPr>
          <w:rFonts w:ascii="Fira Sans" w:hAnsi="Fira Sans"/>
          <w:b/>
          <w:sz w:val="19"/>
          <w:szCs w:val="19"/>
          <w:lang w:val="en-GB"/>
        </w:rPr>
        <w:t>is estimated that the harvest of fruit from trees will be about 9% lower than last year and will amount to over 4.3 million tonnes</w:t>
      </w:r>
      <w:r w:rsidR="005817C0" w:rsidRPr="00D045BA">
        <w:rPr>
          <w:rFonts w:ascii="Fira Sans" w:hAnsi="Fira Sans"/>
          <w:b/>
          <w:sz w:val="19"/>
          <w:szCs w:val="19"/>
          <w:lang w:val="en-GB"/>
        </w:rPr>
        <w:t>;</w:t>
      </w:r>
    </w:p>
    <w:p w:rsidR="005817C0" w:rsidRPr="00D045BA" w:rsidRDefault="0064575D" w:rsidP="005817C0">
      <w:pPr>
        <w:pStyle w:val="Tekstpodstawowywcity"/>
        <w:widowControl w:val="0"/>
        <w:numPr>
          <w:ilvl w:val="0"/>
          <w:numId w:val="11"/>
        </w:numPr>
        <w:spacing w:after="0" w:line="240" w:lineRule="exact"/>
        <w:ind w:left="357" w:hanging="357"/>
        <w:rPr>
          <w:rFonts w:ascii="Fira Sans" w:hAnsi="Fira Sans"/>
          <w:b/>
          <w:sz w:val="19"/>
          <w:szCs w:val="19"/>
          <w:lang w:val="en-GB"/>
        </w:rPr>
      </w:pPr>
      <w:r w:rsidRPr="00D045BA">
        <w:rPr>
          <w:rFonts w:ascii="Fira Sans" w:hAnsi="Fira Sans"/>
          <w:b/>
          <w:sz w:val="19"/>
          <w:szCs w:val="19"/>
          <w:lang w:val="en-GB"/>
        </w:rPr>
        <w:t>fruit</w:t>
      </w:r>
      <w:r w:rsidR="005817C0" w:rsidRPr="00D045BA">
        <w:rPr>
          <w:rFonts w:ascii="Fira Sans" w:hAnsi="Fira Sans"/>
          <w:b/>
          <w:sz w:val="19"/>
          <w:szCs w:val="19"/>
          <w:lang w:val="en-GB"/>
        </w:rPr>
        <w:t xml:space="preserve"> </w:t>
      </w:r>
      <w:r w:rsidR="0014707C" w:rsidRPr="00D045BA">
        <w:rPr>
          <w:rFonts w:ascii="Fira Sans" w:hAnsi="Fira Sans"/>
          <w:b/>
          <w:sz w:val="19"/>
          <w:szCs w:val="19"/>
          <w:lang w:val="en-GB"/>
        </w:rPr>
        <w:t>production from fruit bushes and berry plantations is estimated at 592 thousand tonnes, which is 1% less than the harvest in 2022</w:t>
      </w:r>
      <w:r w:rsidR="005817C0" w:rsidRPr="00D045BA">
        <w:rPr>
          <w:rFonts w:ascii="Fira Sans" w:hAnsi="Fira Sans"/>
          <w:b/>
          <w:sz w:val="19"/>
          <w:szCs w:val="19"/>
          <w:lang w:val="en-GB"/>
        </w:rPr>
        <w:t>.</w:t>
      </w:r>
    </w:p>
    <w:p w:rsidR="004D7A0B" w:rsidRPr="008B32B8" w:rsidRDefault="004D7A0B" w:rsidP="004D7A0B">
      <w:pPr>
        <w:pStyle w:val="Lead"/>
        <w:spacing w:line="288" w:lineRule="auto"/>
        <w:rPr>
          <w:b w:val="0"/>
        </w:rPr>
      </w:pPr>
      <w:r w:rsidRPr="008B32B8">
        <w:rPr>
          <w:b w:val="0"/>
        </w:rPr>
        <mc:AlternateContent>
          <mc:Choice Requires="wps">
            <w:drawing>
              <wp:anchor distT="45720" distB="45720" distL="114300" distR="114300" simplePos="0" relativeHeight="251897856" behindDoc="1" locked="0" layoutInCell="1" allowOverlap="1" wp14:anchorId="643EF867" wp14:editId="5ECC6B85">
                <wp:simplePos x="0" y="0"/>
                <wp:positionH relativeFrom="page">
                  <wp:align>right</wp:align>
                </wp:positionH>
                <wp:positionV relativeFrom="paragraph">
                  <wp:posOffset>99695</wp:posOffset>
                </wp:positionV>
                <wp:extent cx="1696720" cy="1104900"/>
                <wp:effectExtent l="0" t="0" r="0" b="0"/>
                <wp:wrapTight wrapText="bothSides">
                  <wp:wrapPolygon edited="0">
                    <wp:start x="728" y="0"/>
                    <wp:lineTo x="728" y="21228"/>
                    <wp:lineTo x="20856" y="21228"/>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05232"/>
                        </a:xfrm>
                        <a:prstGeom prst="rect">
                          <a:avLst/>
                        </a:prstGeom>
                        <a:noFill/>
                        <a:ln w="9525">
                          <a:noFill/>
                          <a:miter lim="800000"/>
                          <a:headEnd/>
                          <a:tailEnd/>
                        </a:ln>
                      </wps:spPr>
                      <wps:txbx>
                        <w:txbxContent>
                          <w:p w:rsidR="005450D7" w:rsidRPr="004D7A0B" w:rsidRDefault="005450D7" w:rsidP="004D7A0B">
                            <w:pPr>
                              <w:pStyle w:val="tekstzboku"/>
                              <w:rPr>
                                <w:lang w:val="en-GB"/>
                              </w:rPr>
                            </w:pPr>
                            <w:r w:rsidRPr="004D7A0B">
                              <w:rPr>
                                <w:szCs w:val="19"/>
                                <w:lang w:val="en-GB"/>
                              </w:rPr>
                              <w:t>Recorded rainfall deficits in May and June had a negative impact on the production capacity of many crops, especially cereals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EF867" id="Pole tekstowe 9" o:spid="_x0000_s1028" type="#_x0000_t202" style="position:absolute;margin-left:82.4pt;margin-top:7.85pt;width:133.6pt;height:87pt;z-index:-25141862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" filled="f" stroked="f">
                <v:textbox>
                  <w:txbxContent>
                    <w:p w:rsidR="005450D7" w:rsidRPr="004D7A0B" w:rsidRDefault="005450D7" w:rsidP="004D7A0B">
                      <w:pPr>
                        <w:pStyle w:val="tekstzboku"/>
                        <w:rPr>
                          <w:lang w:val="en-GB"/>
                        </w:rPr>
                      </w:pPr>
                      <w:r w:rsidRPr="004D7A0B">
                        <w:rPr>
                          <w:szCs w:val="19"/>
                          <w:lang w:val="en-GB"/>
                        </w:rPr>
                        <w:t>Recorded rainfall deficits in May and June had a negative impact on the production capacity of many crops, especially cereals</w:t>
                      </w:r>
                    </w:p>
                  </w:txbxContent>
                </v:textbox>
                <w10:wrap type="tight" anchorx="page"/>
              </v:shape>
            </w:pict>
          </mc:Fallback>
        </mc:AlternateContent>
      </w:r>
      <w:r w:rsidRPr="004D7A0B">
        <w:rPr>
          <w:b w:val="0"/>
        </w:rPr>
        <w:t>The unfavourable impact on the development of crop production in the current year was mainly due to</w:t>
      </w:r>
      <w:r w:rsidRPr="008B32B8">
        <w:rPr>
          <w:b w:val="0"/>
        </w:rPr>
        <w:t>:</w:t>
      </w:r>
    </w:p>
    <w:p w:rsidR="004D7A0B" w:rsidRPr="00BC79A0" w:rsidRDefault="004D7A0B"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cold days in April and the first half of May with falls in air temperature at ground level (in April even below -9°C in some areas), inhibiting plant growth and development;</w:t>
      </w:r>
    </w:p>
    <w:p w:rsidR="004D7A0B" w:rsidRPr="00BC79A0" w:rsidRDefault="004D7A0B"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 xml:space="preserve">a shortage of rainfall in May and June, causing excessive soil drying in some areas and limiting the production capacity of many crops, especially cereals; </w:t>
      </w:r>
    </w:p>
    <w:p w:rsidR="004D7A0B" w:rsidRPr="00BC79A0" w:rsidRDefault="00BC79A0"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locally occurring extreme climatic phenomena in June and July, i.e. thunderstorms, hailstorms and storms accompanied by strong winds.</w:t>
      </w:r>
    </w:p>
    <w:p w:rsidR="004D7A0B" w:rsidRPr="00BC79A0" w:rsidRDefault="00BC79A0" w:rsidP="004D7A0B">
      <w:pPr>
        <w:pStyle w:val="Akapitzlist"/>
        <w:keepLines/>
        <w:widowControl w:val="0"/>
        <w:spacing w:before="120" w:after="120" w:line="288" w:lineRule="auto"/>
        <w:ind w:left="0"/>
        <w:rPr>
          <w:rFonts w:ascii="Fira Sans" w:hAnsi="Fira Sans"/>
          <w:sz w:val="19"/>
          <w:szCs w:val="19"/>
          <w:lang w:val="en-GB"/>
        </w:rPr>
      </w:pPr>
      <w:r w:rsidRPr="00BC79A0">
        <w:rPr>
          <w:rFonts w:ascii="Fira Sans" w:hAnsi="Fira Sans"/>
          <w:sz w:val="19"/>
          <w:szCs w:val="19"/>
          <w:lang w:val="en-GB"/>
        </w:rPr>
        <w:t>On the other hand, the following had a favourable impact</w:t>
      </w:r>
      <w:r w:rsidR="004D7A0B" w:rsidRPr="00BC79A0">
        <w:rPr>
          <w:rFonts w:ascii="Fira Sans" w:hAnsi="Fira Sans"/>
          <w:sz w:val="19"/>
          <w:szCs w:val="19"/>
          <w:lang w:val="en-GB"/>
        </w:rPr>
        <w:t>:</w:t>
      </w:r>
    </w:p>
    <w:p w:rsidR="004D7A0B" w:rsidRPr="00BC79A0" w:rsidRDefault="00BC79A0"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the sowing of cereals and rape at optimal agrotechnical dates</w:t>
      </w:r>
      <w:r w:rsidR="004D7A0B" w:rsidRPr="00BC79A0">
        <w:rPr>
          <w:rFonts w:ascii="Fira Sans" w:hAnsi="Fira Sans"/>
          <w:sz w:val="19"/>
          <w:szCs w:val="19"/>
          <w:lang w:val="en-GB"/>
        </w:rPr>
        <w:t xml:space="preserve">; </w:t>
      </w:r>
    </w:p>
    <w:p w:rsidR="004D7A0B" w:rsidRPr="00BC79A0" w:rsidRDefault="00BC79A0"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good growth and bushiness of winter crops in autumn 2022</w:t>
      </w:r>
      <w:r w:rsidR="004D7A0B" w:rsidRPr="00BC79A0">
        <w:rPr>
          <w:rFonts w:ascii="Fira Sans" w:hAnsi="Fira Sans"/>
          <w:sz w:val="19"/>
          <w:szCs w:val="19"/>
          <w:lang w:val="en-GB"/>
        </w:rPr>
        <w:t>;</w:t>
      </w:r>
    </w:p>
    <w:p w:rsidR="004D7A0B" w:rsidRPr="00BC79A0" w:rsidRDefault="00BC79A0" w:rsidP="004D7A0B">
      <w:pPr>
        <w:pStyle w:val="Tekstpodstawowywcity"/>
        <w:numPr>
          <w:ilvl w:val="0"/>
          <w:numId w:val="24"/>
        </w:numPr>
        <w:spacing w:before="120" w:after="0" w:line="288" w:lineRule="auto"/>
        <w:ind w:left="357" w:hanging="357"/>
        <w:rPr>
          <w:rFonts w:ascii="Fira Sans" w:hAnsi="Fira Sans"/>
          <w:sz w:val="19"/>
          <w:szCs w:val="19"/>
          <w:lang w:val="en-GB"/>
        </w:rPr>
      </w:pPr>
      <w:r w:rsidRPr="00BC79A0">
        <w:rPr>
          <w:rFonts w:ascii="Fira Sans" w:hAnsi="Fira Sans"/>
          <w:sz w:val="19"/>
          <w:szCs w:val="19"/>
          <w:lang w:val="en-GB"/>
        </w:rPr>
        <w:t>good overwintering of crops (only 0.1% of the sown area of winter cereals was ploughed)</w:t>
      </w:r>
      <w:r w:rsidR="004D7A0B" w:rsidRPr="00BC79A0">
        <w:rPr>
          <w:rFonts w:ascii="Fira Sans" w:hAnsi="Fira Sans"/>
          <w:sz w:val="19"/>
          <w:szCs w:val="19"/>
          <w:lang w:val="en-GB"/>
        </w:rPr>
        <w:t>.</w:t>
      </w:r>
    </w:p>
    <w:p w:rsidR="004D7A0B" w:rsidRPr="00363D68" w:rsidRDefault="00BF358C" w:rsidP="004D7A0B">
      <w:pPr>
        <w:pStyle w:val="Tekstpodstawowy"/>
        <w:spacing w:before="360" w:line="240" w:lineRule="auto"/>
        <w:outlineLvl w:val="0"/>
        <w:rPr>
          <w:rFonts w:ascii="Fira Sans" w:hAnsi="Fira Sans" w:cs="Calibri"/>
          <w:b/>
          <w:noProof/>
          <w:color w:val="001D77"/>
          <w:spacing w:val="-3"/>
          <w:sz w:val="19"/>
          <w:szCs w:val="19"/>
        </w:rPr>
      </w:pPr>
      <w:r w:rsidRPr="00BF358C">
        <w:rPr>
          <w:rFonts w:ascii="Fira Sans" w:hAnsi="Fira Sans" w:cs="Calibri"/>
          <w:b/>
          <w:noProof/>
          <w:color w:val="001D77"/>
          <w:spacing w:val="-3"/>
          <w:sz w:val="19"/>
          <w:szCs w:val="19"/>
        </w:rPr>
        <w:t>Agrometeorological conditions</w:t>
      </w:r>
    </w:p>
    <w:p w:rsidR="004D7A0B" w:rsidRPr="00CA4D5F" w:rsidRDefault="00BF358C" w:rsidP="004D7A0B">
      <w:pPr>
        <w:pStyle w:val="Tekstpodstawowy"/>
        <w:spacing w:before="360" w:line="240" w:lineRule="auto"/>
        <w:outlineLvl w:val="0"/>
        <w:rPr>
          <w:rFonts w:ascii="Fira Sans" w:hAnsi="Fira Sans" w:cs="Calibri"/>
          <w:b/>
          <w:noProof/>
          <w:color w:val="001D77"/>
          <w:spacing w:val="-3"/>
          <w:sz w:val="19"/>
          <w:szCs w:val="19"/>
          <w:lang w:val="en-GB"/>
        </w:rPr>
      </w:pPr>
      <w:r w:rsidRPr="00CA4D5F">
        <w:rPr>
          <w:rFonts w:ascii="Fira Sans" w:hAnsi="Fira Sans" w:cs="Calibri"/>
          <w:b/>
          <w:noProof/>
          <w:color w:val="001D77"/>
          <w:spacing w:val="-3"/>
          <w:sz w:val="19"/>
          <w:szCs w:val="19"/>
          <w:lang w:val="en-GB"/>
        </w:rPr>
        <w:t>The course of agrometeorological conditions from autumn 2022 to summer 2023.</w:t>
      </w:r>
    </w:p>
    <w:p w:rsidR="00803E9F" w:rsidRPr="00D045BA" w:rsidRDefault="00852926" w:rsidP="00663BBE">
      <w:pPr>
        <w:pStyle w:val="Tekstpodstawowy"/>
        <w:spacing w:before="120" w:after="0" w:line="288" w:lineRule="auto"/>
        <w:rPr>
          <w:rFonts w:ascii="Fira Sans" w:hAnsi="Fira Sans" w:cs="Calibri"/>
          <w:sz w:val="19"/>
          <w:szCs w:val="19"/>
          <w:lang w:val="en-GB"/>
        </w:rPr>
      </w:pPr>
      <w:r w:rsidRPr="00D045BA">
        <w:rPr>
          <w:rFonts w:ascii="Fira Sans" w:hAnsi="Fira Sans" w:cs="Calibri"/>
          <w:sz w:val="19"/>
          <w:szCs w:val="19"/>
          <w:lang w:val="en-GB"/>
        </w:rPr>
        <w:t xml:space="preserve">Sowing of winter cereals in autumn 2022 was generally carried out at optimal agrotechnical dates and by the end of the second decade of October, sowing was completed. Air and soil </w:t>
      </w:r>
      <w:r w:rsidRPr="00D045BA">
        <w:rPr>
          <w:rFonts w:ascii="Fira Sans" w:hAnsi="Fira Sans" w:cs="Calibri"/>
          <w:sz w:val="19"/>
          <w:szCs w:val="19"/>
          <w:lang w:val="en-GB"/>
        </w:rPr>
        <w:lastRenderedPageBreak/>
        <w:t xml:space="preserve">temperatures in November supported vegetation and created good conditions for the emergence, growth and development of late-sown winter cereals. </w:t>
      </w:r>
      <w:r w:rsidR="00D045BA" w:rsidRPr="00D045BA">
        <w:rPr>
          <w:rFonts w:ascii="Fira Sans" w:hAnsi="Fira Sans" w:cs="Calibri"/>
          <w:sz w:val="19"/>
          <w:szCs w:val="19"/>
          <w:lang w:val="en-GB"/>
        </w:rPr>
        <w:t>Winter cereals</w:t>
      </w:r>
      <w:r w:rsidRPr="00D045BA">
        <w:rPr>
          <w:rFonts w:ascii="Fira Sans" w:hAnsi="Fira Sans" w:cs="Calibri"/>
          <w:sz w:val="19"/>
          <w:szCs w:val="19"/>
          <w:lang w:val="en-GB"/>
        </w:rPr>
        <w:t xml:space="preserve"> sown at optimum agrotechnical dates in November were </w:t>
      </w:r>
      <w:r w:rsidRPr="00D045BA">
        <w:rPr>
          <w:rFonts w:ascii="Fira Sans" w:hAnsi="Fira Sans" w:cs="Calibri"/>
          <w:noProof/>
          <w:sz w:val="19"/>
          <w:szCs w:val="19"/>
          <w:lang w:val="en-GB"/>
        </w:rPr>
        <w:t>tiller</w:t>
      </w:r>
      <w:r w:rsidR="00D045BA">
        <w:rPr>
          <w:rFonts w:ascii="Fira Sans" w:hAnsi="Fira Sans" w:cs="Calibri"/>
          <w:noProof/>
          <w:sz w:val="19"/>
          <w:szCs w:val="19"/>
          <w:lang w:val="en-GB"/>
        </w:rPr>
        <w:t>ing</w:t>
      </w:r>
      <w:r w:rsidRPr="00D045BA">
        <w:rPr>
          <w:rFonts w:ascii="Fira Sans" w:hAnsi="Fira Sans" w:cs="Calibri"/>
          <w:noProof/>
          <w:sz w:val="19"/>
          <w:szCs w:val="19"/>
          <w:lang w:val="en-GB"/>
        </w:rPr>
        <w:t>,</w:t>
      </w:r>
      <w:r w:rsidRPr="00D045BA">
        <w:rPr>
          <w:rFonts w:ascii="Fira Sans" w:hAnsi="Fira Sans" w:cs="Calibri"/>
          <w:sz w:val="19"/>
          <w:szCs w:val="19"/>
          <w:lang w:val="en-GB"/>
        </w:rPr>
        <w:t xml:space="preserve"> and daily air temperature fluctuations favoured plant hardening. Plants entered winter dormancy well grown and bushy. The large drops in air temperature recorded mainly in the first and second decade of December, reaching as low as -17°C and below in places, did not cause excessive cooling of the soil at the depth of the </w:t>
      </w:r>
      <w:r w:rsidRPr="00D045BA">
        <w:rPr>
          <w:rFonts w:ascii="Fira Sans" w:hAnsi="Fira Sans" w:cs="Calibri"/>
          <w:noProof/>
          <w:sz w:val="19"/>
          <w:szCs w:val="19"/>
          <w:lang w:val="en-GB"/>
        </w:rPr>
        <w:t xml:space="preserve">tillering </w:t>
      </w:r>
      <w:r w:rsidRPr="00D045BA">
        <w:rPr>
          <w:rFonts w:ascii="Fira Sans" w:hAnsi="Fira Sans" w:cs="Calibri"/>
          <w:sz w:val="19"/>
          <w:szCs w:val="19"/>
          <w:lang w:val="en-GB"/>
        </w:rPr>
        <w:t>node, thanks to the snow cover. In the third decade of December, as a result of warming up (in places the air temperature rose to as much as 18°C), melting snow combined with rainfall caused water-logging in the fields in some places. The high air temperature in January and February, which is high for the winter months, disrupted the winter dormancy of plants, while melting snow and rain and snow showers ensured good soil moisture. As a result of diurnal air temperature fluctuations, repeated freezing and thawing of the topsoil could weaken the plant root system</w:t>
      </w:r>
      <w:r w:rsidR="00E5220E" w:rsidRPr="00D045BA">
        <w:rPr>
          <w:rFonts w:ascii="Fira Sans" w:hAnsi="Fira Sans" w:cs="Calibri"/>
          <w:sz w:val="19"/>
          <w:szCs w:val="19"/>
          <w:lang w:val="en-GB"/>
        </w:rPr>
        <w:t xml:space="preserve">. </w:t>
      </w:r>
      <w:r w:rsidR="001D35A5" w:rsidRPr="00D045BA">
        <w:rPr>
          <w:rFonts w:ascii="Fira Sans" w:hAnsi="Fira Sans" w:cs="Calibri"/>
          <w:sz w:val="19"/>
          <w:szCs w:val="19"/>
          <w:lang w:val="en-GB"/>
        </w:rPr>
        <w:t xml:space="preserve"> </w:t>
      </w:r>
    </w:p>
    <w:p w:rsidR="00155B51" w:rsidRPr="00CA4D5F" w:rsidRDefault="00155B51" w:rsidP="00155B51">
      <w:pPr>
        <w:spacing w:before="360" w:after="120" w:line="240" w:lineRule="auto"/>
        <w:rPr>
          <w:rFonts w:ascii="Fira Sans" w:hAnsi="Fira Sans" w:cs="Arial"/>
          <w:b/>
          <w:noProof/>
          <w:sz w:val="18"/>
          <w:szCs w:val="19"/>
          <w:lang w:val="en-GB"/>
        </w:rPr>
      </w:pPr>
      <w:r w:rsidRPr="00CA4D5F">
        <w:rPr>
          <w:rFonts w:ascii="Fira Sans" w:hAnsi="Fira Sans" w:cs="Arial"/>
          <w:b/>
          <w:noProof/>
          <w:sz w:val="18"/>
          <w:szCs w:val="19"/>
          <w:lang w:val="en-GB"/>
        </w:rPr>
        <w:t xml:space="preserve">Table </w:t>
      </w:r>
      <w:r w:rsidR="00B42C33" w:rsidRPr="00CA4D5F">
        <w:rPr>
          <w:rFonts w:ascii="Fira Sans" w:hAnsi="Fira Sans" w:cs="Arial"/>
          <w:b/>
          <w:noProof/>
          <w:sz w:val="18"/>
          <w:szCs w:val="19"/>
          <w:lang w:val="en-GB"/>
        </w:rPr>
        <w:t>1</w:t>
      </w:r>
      <w:r w:rsidRPr="00CA4D5F">
        <w:rPr>
          <w:rFonts w:ascii="Fira Sans" w:hAnsi="Fira Sans" w:cs="Arial"/>
          <w:b/>
          <w:noProof/>
          <w:sz w:val="18"/>
          <w:szCs w:val="19"/>
          <w:lang w:val="en-GB"/>
        </w:rPr>
        <w:t>. Air temperature and precipitation from autumn 2022 to spring 2023</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155B51" w:rsidRPr="00CA4D5F" w:rsidTr="002623F0">
        <w:trPr>
          <w:cantSplit/>
          <w:trHeight w:hRule="exact" w:val="624"/>
        </w:trPr>
        <w:tc>
          <w:tcPr>
            <w:tcW w:w="2198" w:type="dxa"/>
            <w:vMerge w:val="restart"/>
            <w:tcBorders>
              <w:top w:val="single" w:sz="4" w:space="0" w:color="001D77"/>
              <w:bottom w:val="single" w:sz="4" w:space="0" w:color="001D77"/>
            </w:tcBorders>
            <w:vAlign w:val="center"/>
            <w:hideMark/>
          </w:tcPr>
          <w:p w:rsidR="00155B51" w:rsidRPr="00CA4D5F" w:rsidRDefault="00155B51" w:rsidP="002623F0">
            <w:pPr>
              <w:pStyle w:val="Tekstpodstawowy"/>
              <w:rPr>
                <w:rFonts w:ascii="Fira Sans" w:hAnsi="Fira Sans" w:cs="Arial"/>
                <w:noProof/>
                <w:sz w:val="19"/>
                <w:szCs w:val="19"/>
                <w:lang w:val="en-GB"/>
              </w:rPr>
            </w:pPr>
            <w:r w:rsidRPr="00CA4D5F">
              <w:rPr>
                <w:rFonts w:ascii="Fira Sans" w:hAnsi="Fira Sans" w:cs="Arial"/>
                <w:noProof/>
                <w:sz w:val="19"/>
                <w:szCs w:val="19"/>
                <w:lang w:val="en-GB"/>
              </w:rPr>
              <w:t>Specification</w:t>
            </w:r>
          </w:p>
        </w:tc>
        <w:tc>
          <w:tcPr>
            <w:tcW w:w="2794" w:type="dxa"/>
            <w:gridSpan w:val="2"/>
            <w:tcBorders>
              <w:top w:val="single" w:sz="4" w:space="0" w:color="001D77"/>
              <w:bottom w:val="single" w:sz="4" w:space="0" w:color="001D77"/>
            </w:tcBorders>
            <w:vAlign w:val="center"/>
            <w:hideMark/>
          </w:tcPr>
          <w:p w:rsidR="00155B51" w:rsidRPr="00CA4D5F" w:rsidRDefault="00155B51" w:rsidP="002623F0">
            <w:pPr>
              <w:pStyle w:val="Nagwek4"/>
              <w:spacing w:before="120" w:after="120" w:line="240" w:lineRule="exact"/>
              <w:jc w:val="center"/>
              <w:rPr>
                <w:rFonts w:ascii="Fira Sans" w:hAnsi="Fira Sans" w:cs="Arial"/>
                <w:i w:val="0"/>
                <w:noProof/>
                <w:color w:val="auto"/>
                <w:sz w:val="19"/>
                <w:szCs w:val="19"/>
                <w:lang w:val="en-GB"/>
              </w:rPr>
            </w:pPr>
            <w:r w:rsidRPr="00CA4D5F">
              <w:rPr>
                <w:rFonts w:ascii="Fira Sans" w:hAnsi="Fira Sans" w:cs="Arial"/>
                <w:i w:val="0"/>
                <w:noProof/>
                <w:color w:val="auto"/>
                <w:sz w:val="19"/>
                <w:szCs w:val="19"/>
                <w:lang w:val="en-GB"/>
              </w:rPr>
              <w:t xml:space="preserve">National average air temperature </w:t>
            </w:r>
          </w:p>
        </w:tc>
        <w:tc>
          <w:tcPr>
            <w:tcW w:w="2996" w:type="dxa"/>
            <w:gridSpan w:val="2"/>
            <w:tcBorders>
              <w:top w:val="single" w:sz="4" w:space="0" w:color="001D77"/>
              <w:bottom w:val="single" w:sz="4" w:space="0" w:color="001D77"/>
            </w:tcBorders>
            <w:vAlign w:val="center"/>
            <w:hideMark/>
          </w:tcPr>
          <w:p w:rsidR="00155B51" w:rsidRPr="00CA4D5F" w:rsidRDefault="00155B51" w:rsidP="002623F0">
            <w:pPr>
              <w:pStyle w:val="Nagwek4"/>
              <w:spacing w:before="120" w:after="120" w:line="240" w:lineRule="exact"/>
              <w:jc w:val="center"/>
              <w:rPr>
                <w:rFonts w:ascii="Fira Sans" w:hAnsi="Fira Sans" w:cs="Arial"/>
                <w:i w:val="0"/>
                <w:noProof/>
                <w:color w:val="auto"/>
                <w:sz w:val="19"/>
                <w:szCs w:val="19"/>
                <w:lang w:val="en-GB"/>
              </w:rPr>
            </w:pPr>
            <w:r w:rsidRPr="00CA4D5F">
              <w:rPr>
                <w:rFonts w:ascii="Fira Sans" w:hAnsi="Fira Sans" w:cs="Arial"/>
                <w:i w:val="0"/>
                <w:noProof/>
                <w:color w:val="auto"/>
                <w:sz w:val="19"/>
                <w:szCs w:val="19"/>
                <w:lang w:val="en-GB"/>
              </w:rPr>
              <w:t>National average rainfall totals</w:t>
            </w:r>
          </w:p>
        </w:tc>
      </w:tr>
      <w:tr w:rsidR="00155B51" w:rsidRPr="00CA4D5F" w:rsidTr="002623F0">
        <w:trPr>
          <w:cantSplit/>
          <w:trHeight w:hRule="exact" w:val="624"/>
        </w:trPr>
        <w:tc>
          <w:tcPr>
            <w:tcW w:w="2198" w:type="dxa"/>
            <w:vMerge/>
            <w:tcBorders>
              <w:top w:val="single" w:sz="4" w:space="0" w:color="001D77"/>
              <w:bottom w:val="single" w:sz="4" w:space="0" w:color="001D77"/>
            </w:tcBorders>
            <w:vAlign w:val="center"/>
            <w:hideMark/>
          </w:tcPr>
          <w:p w:rsidR="00155B51" w:rsidRPr="00CA4D5F" w:rsidRDefault="00155B51" w:rsidP="002623F0">
            <w:pPr>
              <w:jc w:val="center"/>
              <w:rPr>
                <w:rFonts w:ascii="Fira Sans" w:hAnsi="Fira Sans" w:cs="Arial"/>
                <w:i/>
                <w:iCs/>
                <w:noProof/>
                <w:sz w:val="16"/>
                <w:szCs w:val="16"/>
                <w:lang w:val="en-GB"/>
              </w:rPr>
            </w:pPr>
          </w:p>
        </w:tc>
        <w:tc>
          <w:tcPr>
            <w:tcW w:w="1296" w:type="dxa"/>
            <w:tcBorders>
              <w:top w:val="single" w:sz="4" w:space="0" w:color="001D77"/>
              <w:bottom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CA4D5F">
              <w:rPr>
                <w:rFonts w:ascii="Fira Sans" w:hAnsi="Fira Sans" w:cs="Arial"/>
                <w:noProof/>
                <w:sz w:val="19"/>
                <w:szCs w:val="19"/>
                <w:vertAlign w:val="superscript"/>
                <w:lang w:val="en-GB"/>
              </w:rPr>
              <w:t>o</w:t>
            </w:r>
            <w:r w:rsidRPr="00CA4D5F">
              <w:rPr>
                <w:rFonts w:ascii="Fira Sans" w:hAnsi="Fira Sans" w:cs="Arial"/>
                <w:noProof/>
                <w:sz w:val="19"/>
                <w:szCs w:val="19"/>
                <w:lang w:val="en-GB"/>
              </w:rPr>
              <w:t>C</w:t>
            </w:r>
          </w:p>
        </w:tc>
        <w:tc>
          <w:tcPr>
            <w:tcW w:w="1498" w:type="dxa"/>
            <w:tcBorders>
              <w:top w:val="single" w:sz="4" w:space="0" w:color="001D77"/>
              <w:bottom w:val="single" w:sz="4" w:space="0" w:color="001D77"/>
            </w:tcBorders>
            <w:vAlign w:val="center"/>
            <w:hideMark/>
          </w:tcPr>
          <w:p w:rsidR="00155B51" w:rsidRPr="00CA4D5F" w:rsidRDefault="00155B51" w:rsidP="002623F0">
            <w:pPr>
              <w:spacing w:before="120" w:after="120" w:line="240" w:lineRule="exact"/>
              <w:jc w:val="center"/>
              <w:rPr>
                <w:rFonts w:ascii="Fira Sans" w:hAnsi="Fira Sans" w:cs="Arial"/>
                <w:noProof/>
                <w:sz w:val="19"/>
                <w:szCs w:val="19"/>
                <w:lang w:val="en-GB"/>
              </w:rPr>
            </w:pPr>
            <w:r w:rsidRPr="00CA4D5F">
              <w:rPr>
                <w:rFonts w:ascii="Fira Sans" w:hAnsi="Fira Sans" w:cs="Arial"/>
                <w:noProof/>
                <w:sz w:val="19"/>
                <w:szCs w:val="19"/>
                <w:lang w:val="en-GB"/>
              </w:rPr>
              <w:t xml:space="preserve">deviation from the norm </w:t>
            </w:r>
            <w:r w:rsidRPr="00CA4D5F">
              <w:rPr>
                <w:rFonts w:ascii="Fira Sans" w:hAnsi="Fira Sans" w:cs="Arial"/>
                <w:noProof/>
                <w:sz w:val="19"/>
                <w:szCs w:val="19"/>
                <w:vertAlign w:val="superscript"/>
                <w:lang w:val="en-GB"/>
              </w:rPr>
              <w:t>a)</w:t>
            </w:r>
          </w:p>
        </w:tc>
        <w:tc>
          <w:tcPr>
            <w:tcW w:w="1622" w:type="dxa"/>
            <w:tcBorders>
              <w:top w:val="single" w:sz="4" w:space="0" w:color="001D77"/>
              <w:bottom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CA4D5F">
              <w:rPr>
                <w:rFonts w:ascii="Fira Sans" w:hAnsi="Fira Sans" w:cs="Arial"/>
                <w:noProof/>
                <w:sz w:val="19"/>
                <w:szCs w:val="19"/>
                <w:lang w:val="en-GB"/>
              </w:rPr>
              <w:t>mm</w:t>
            </w:r>
          </w:p>
        </w:tc>
        <w:tc>
          <w:tcPr>
            <w:tcW w:w="1374" w:type="dxa"/>
            <w:tcBorders>
              <w:top w:val="single" w:sz="4" w:space="0" w:color="001D77"/>
              <w:bottom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jc w:val="center"/>
              <w:rPr>
                <w:rFonts w:ascii="Fira Sans" w:hAnsi="Fira Sans" w:cs="Arial"/>
                <w:noProof/>
                <w:sz w:val="19"/>
                <w:szCs w:val="19"/>
                <w:vertAlign w:val="superscript"/>
                <w:lang w:val="en-GB"/>
              </w:rPr>
            </w:pPr>
            <w:r w:rsidRPr="00CA4D5F">
              <w:rPr>
                <w:rFonts w:ascii="Fira Sans" w:hAnsi="Fira Sans" w:cs="Arial"/>
                <w:noProof/>
                <w:sz w:val="19"/>
                <w:szCs w:val="19"/>
                <w:lang w:val="en-GB"/>
              </w:rPr>
              <w:t xml:space="preserve">% norm </w:t>
            </w:r>
            <w:r w:rsidRPr="00CA4D5F">
              <w:rPr>
                <w:rFonts w:ascii="Fira Sans" w:hAnsi="Fira Sans" w:cs="Arial"/>
                <w:noProof/>
                <w:sz w:val="19"/>
                <w:szCs w:val="19"/>
                <w:vertAlign w:val="superscript"/>
                <w:lang w:val="en-GB"/>
              </w:rPr>
              <w:t>a)</w:t>
            </w:r>
          </w:p>
        </w:tc>
      </w:tr>
      <w:tr w:rsidR="00155B51" w:rsidRPr="00CA4D5F" w:rsidTr="002623F0">
        <w:trPr>
          <w:trHeight w:hRule="exact" w:val="510"/>
        </w:trPr>
        <w:tc>
          <w:tcPr>
            <w:tcW w:w="2198" w:type="dxa"/>
            <w:tcBorders>
              <w:top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rPr>
                <w:rFonts w:ascii="Fira Sans" w:hAnsi="Fira Sans" w:cs="Arial"/>
                <w:b/>
                <w:noProof/>
                <w:sz w:val="19"/>
                <w:szCs w:val="19"/>
                <w:lang w:val="en-GB"/>
              </w:rPr>
            </w:pPr>
            <w:r w:rsidRPr="00CA4D5F">
              <w:rPr>
                <w:rFonts w:ascii="Fira Sans" w:hAnsi="Fira Sans" w:cs="Arial"/>
                <w:b/>
                <w:noProof/>
                <w:sz w:val="19"/>
                <w:szCs w:val="19"/>
                <w:lang w:val="en-GB"/>
              </w:rPr>
              <w:t xml:space="preserve">AUTUMN </w:t>
            </w:r>
            <w:r w:rsidRPr="00CA4D5F">
              <w:rPr>
                <w:rFonts w:ascii="Fira Sans" w:hAnsi="Fira Sans" w:cs="Arial"/>
                <w:noProof/>
                <w:sz w:val="19"/>
                <w:szCs w:val="19"/>
                <w:vertAlign w:val="superscript"/>
                <w:lang w:val="en-GB"/>
              </w:rPr>
              <w:t>b)</w:t>
            </w:r>
            <w:r w:rsidRPr="00CA4D5F">
              <w:rPr>
                <w:rFonts w:ascii="Fira Sans" w:hAnsi="Fira Sans" w:cs="Arial"/>
                <w:b/>
                <w:noProof/>
                <w:sz w:val="19"/>
                <w:szCs w:val="19"/>
                <w:vertAlign w:val="superscript"/>
                <w:lang w:val="en-GB"/>
              </w:rPr>
              <w:t xml:space="preserve"> </w:t>
            </w:r>
            <w:r w:rsidRPr="00CA4D5F">
              <w:rPr>
                <w:rFonts w:ascii="Fira Sans" w:hAnsi="Fira Sans" w:cs="Arial"/>
                <w:b/>
                <w:noProof/>
                <w:sz w:val="19"/>
                <w:szCs w:val="19"/>
                <w:lang w:val="en-GB"/>
              </w:rPr>
              <w:t>2022</w:t>
            </w:r>
          </w:p>
        </w:tc>
        <w:tc>
          <w:tcPr>
            <w:tcW w:w="5790" w:type="dxa"/>
            <w:gridSpan w:val="4"/>
            <w:tcBorders>
              <w:top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September</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12.4</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-1.4</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69.3</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117.6</w:t>
            </w: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October</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11.2</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2.5</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26.6</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57.1</w:t>
            </w: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November</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4.3</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0.3</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19.7</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51.5</w:t>
            </w: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b/>
                <w:noProof/>
                <w:sz w:val="19"/>
                <w:szCs w:val="19"/>
                <w:lang w:val="en-GB"/>
              </w:rPr>
            </w:pPr>
            <w:r w:rsidRPr="00CA4D5F">
              <w:rPr>
                <w:rFonts w:ascii="Fira Sans" w:hAnsi="Fira Sans" w:cs="Arial"/>
                <w:b/>
                <w:noProof/>
                <w:sz w:val="19"/>
                <w:szCs w:val="19"/>
                <w:lang w:val="en-GB"/>
              </w:rPr>
              <w:t xml:space="preserve">WINTER </w:t>
            </w:r>
            <w:r w:rsidRPr="00CA4D5F">
              <w:rPr>
                <w:rFonts w:ascii="Fira Sans" w:hAnsi="Fira Sans" w:cs="Arial"/>
                <w:noProof/>
                <w:sz w:val="19"/>
                <w:szCs w:val="19"/>
                <w:vertAlign w:val="superscript"/>
                <w:lang w:val="en-GB"/>
              </w:rPr>
              <w:t>b)</w:t>
            </w:r>
            <w:r w:rsidRPr="00CA4D5F">
              <w:rPr>
                <w:rFonts w:ascii="Fira Sans" w:hAnsi="Fira Sans" w:cs="Arial"/>
                <w:b/>
                <w:noProof/>
                <w:sz w:val="19"/>
                <w:szCs w:val="19"/>
                <w:vertAlign w:val="superscript"/>
                <w:lang w:val="en-GB"/>
              </w:rPr>
              <w:t xml:space="preserve"> </w:t>
            </w:r>
            <w:r w:rsidRPr="00CA4D5F">
              <w:rPr>
                <w:rFonts w:ascii="Fira Sans" w:hAnsi="Fira Sans" w:cs="Arial"/>
                <w:b/>
                <w:noProof/>
                <w:sz w:val="19"/>
                <w:szCs w:val="19"/>
                <w:lang w:val="en-GB"/>
              </w:rPr>
              <w:t>2022/2023</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December</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0.5</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0.4</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45.3</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123.9</w:t>
            </w: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January</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2.9</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4.1</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51.7</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146.2</w:t>
            </w:r>
          </w:p>
        </w:tc>
      </w:tr>
      <w:tr w:rsidR="00155B51" w:rsidRPr="00CA4D5F" w:rsidTr="002623F0">
        <w:trPr>
          <w:trHeight w:hRule="exact" w:val="510"/>
        </w:trPr>
        <w:tc>
          <w:tcPr>
            <w:tcW w:w="2198" w:type="dxa"/>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February</w:t>
            </w:r>
          </w:p>
        </w:tc>
        <w:tc>
          <w:tcPr>
            <w:tcW w:w="1296"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1.5</w:t>
            </w:r>
          </w:p>
        </w:tc>
        <w:tc>
          <w:tcPr>
            <w:tcW w:w="1498"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1.7</w:t>
            </w:r>
          </w:p>
        </w:tc>
        <w:tc>
          <w:tcPr>
            <w:tcW w:w="1622"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40.7</w:t>
            </w:r>
          </w:p>
        </w:tc>
        <w:tc>
          <w:tcPr>
            <w:tcW w:w="1374" w:type="dxa"/>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129.0</w:t>
            </w:r>
          </w:p>
        </w:tc>
      </w:tr>
      <w:tr w:rsidR="00155B51" w:rsidRPr="00CA4D5F" w:rsidTr="002623F0">
        <w:trPr>
          <w:trHeight w:hRule="exact" w:val="510"/>
        </w:trPr>
        <w:tc>
          <w:tcPr>
            <w:tcW w:w="2198" w:type="dxa"/>
            <w:tcBorders>
              <w:bottom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rPr>
                <w:rFonts w:ascii="Fira Sans" w:hAnsi="Fira Sans" w:cs="Arial"/>
                <w:b/>
                <w:noProof/>
                <w:sz w:val="19"/>
                <w:szCs w:val="19"/>
                <w:lang w:val="en-GB"/>
              </w:rPr>
            </w:pPr>
            <w:r w:rsidRPr="00CA4D5F">
              <w:rPr>
                <w:rFonts w:ascii="Fira Sans" w:hAnsi="Fira Sans" w:cs="Arial"/>
                <w:b/>
                <w:noProof/>
                <w:sz w:val="19"/>
                <w:szCs w:val="19"/>
                <w:lang w:val="en-GB"/>
              </w:rPr>
              <w:t xml:space="preserve">SPRING </w:t>
            </w:r>
            <w:r w:rsidRPr="00CA4D5F">
              <w:rPr>
                <w:rFonts w:ascii="Fira Sans" w:hAnsi="Fira Sans" w:cs="Arial"/>
                <w:noProof/>
                <w:sz w:val="19"/>
                <w:szCs w:val="19"/>
                <w:vertAlign w:val="superscript"/>
                <w:lang w:val="en-GB"/>
              </w:rPr>
              <w:t>b)</w:t>
            </w:r>
            <w:r w:rsidRPr="00CA4D5F">
              <w:rPr>
                <w:rFonts w:ascii="Fira Sans" w:hAnsi="Fira Sans" w:cs="Arial"/>
                <w:b/>
                <w:noProof/>
                <w:sz w:val="19"/>
                <w:szCs w:val="19"/>
                <w:vertAlign w:val="superscript"/>
                <w:lang w:val="en-GB"/>
              </w:rPr>
              <w:t xml:space="preserve"> </w:t>
            </w:r>
            <w:r w:rsidRPr="00CA4D5F">
              <w:rPr>
                <w:rFonts w:ascii="Fira Sans" w:hAnsi="Fira Sans" w:cs="Arial"/>
                <w:b/>
                <w:noProof/>
                <w:sz w:val="19"/>
                <w:szCs w:val="19"/>
                <w:lang w:val="en-GB"/>
              </w:rPr>
              <w:t>2023</w:t>
            </w:r>
          </w:p>
        </w:tc>
        <w:tc>
          <w:tcPr>
            <w:tcW w:w="5790" w:type="dxa"/>
            <w:gridSpan w:val="4"/>
            <w:tcBorders>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155B51" w:rsidRPr="00CA4D5F" w:rsidTr="002623F0">
        <w:trPr>
          <w:trHeight w:hRule="exact" w:val="510"/>
        </w:trPr>
        <w:tc>
          <w:tcPr>
            <w:tcW w:w="2198" w:type="dxa"/>
            <w:tcBorders>
              <w:top w:val="single" w:sz="4" w:space="0" w:color="001D77"/>
              <w:bottom w:val="single" w:sz="4" w:space="0" w:color="001D77"/>
            </w:tcBorders>
            <w:vAlign w:val="center"/>
            <w:hideMark/>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March</w:t>
            </w:r>
          </w:p>
        </w:tc>
        <w:tc>
          <w:tcPr>
            <w:tcW w:w="1296"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4.6</w:t>
            </w:r>
          </w:p>
        </w:tc>
        <w:tc>
          <w:tcPr>
            <w:tcW w:w="1498"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1.5</w:t>
            </w:r>
          </w:p>
        </w:tc>
        <w:tc>
          <w:tcPr>
            <w:tcW w:w="1622"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38.9</w:t>
            </w:r>
          </w:p>
        </w:tc>
        <w:tc>
          <w:tcPr>
            <w:tcW w:w="1374"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103.1</w:t>
            </w:r>
          </w:p>
        </w:tc>
      </w:tr>
      <w:tr w:rsidR="00155B51" w:rsidRPr="00CA4D5F" w:rsidTr="002623F0">
        <w:trPr>
          <w:trHeight w:hRule="exact" w:val="510"/>
        </w:trPr>
        <w:tc>
          <w:tcPr>
            <w:tcW w:w="2198"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April</w:t>
            </w:r>
          </w:p>
        </w:tc>
        <w:tc>
          <w:tcPr>
            <w:tcW w:w="1296"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7.7</w:t>
            </w:r>
          </w:p>
        </w:tc>
        <w:tc>
          <w:tcPr>
            <w:tcW w:w="1498"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-1.0</w:t>
            </w:r>
          </w:p>
        </w:tc>
        <w:tc>
          <w:tcPr>
            <w:tcW w:w="1622"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41.8</w:t>
            </w:r>
          </w:p>
        </w:tc>
        <w:tc>
          <w:tcPr>
            <w:tcW w:w="1374" w:type="dxa"/>
            <w:tcBorders>
              <w:top w:val="single" w:sz="4" w:space="0" w:color="001D77"/>
              <w:bottom w:val="single" w:sz="4" w:space="0" w:color="001D77"/>
            </w:tcBorders>
            <w:vAlign w:val="center"/>
          </w:tcPr>
          <w:p w:rsidR="00155B51" w:rsidRPr="00CA4D5F" w:rsidRDefault="00155B51" w:rsidP="002623F0">
            <w:pPr>
              <w:overflowPunct w:val="0"/>
              <w:autoSpaceDE w:val="0"/>
              <w:autoSpaceDN w:val="0"/>
              <w:adjustRightInd w:val="0"/>
              <w:spacing w:before="120" w:after="120" w:line="240" w:lineRule="exact"/>
              <w:jc w:val="right"/>
              <w:rPr>
                <w:rFonts w:ascii="Fira Sans" w:hAnsi="Fira Sans" w:cs="Arial"/>
                <w:noProof/>
                <w:sz w:val="19"/>
                <w:szCs w:val="19"/>
                <w:lang w:val="en-GB"/>
              </w:rPr>
            </w:pPr>
            <w:r w:rsidRPr="00CA4D5F">
              <w:rPr>
                <w:rFonts w:ascii="Fira Sans" w:hAnsi="Fira Sans" w:cs="Arial"/>
                <w:noProof/>
                <w:sz w:val="19"/>
                <w:szCs w:val="19"/>
                <w:lang w:val="en-GB"/>
              </w:rPr>
              <w:t>110.9</w:t>
            </w:r>
          </w:p>
        </w:tc>
      </w:tr>
      <w:tr w:rsidR="00C244A4" w:rsidRPr="00CA4D5F" w:rsidTr="002623F0">
        <w:trPr>
          <w:trHeight w:hRule="exact" w:val="510"/>
        </w:trPr>
        <w:tc>
          <w:tcPr>
            <w:tcW w:w="21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May</w:t>
            </w:r>
          </w:p>
        </w:tc>
        <w:tc>
          <w:tcPr>
            <w:tcW w:w="1296"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12.9</w:t>
            </w:r>
          </w:p>
        </w:tc>
        <w:tc>
          <w:tcPr>
            <w:tcW w:w="14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-0.6</w:t>
            </w:r>
          </w:p>
        </w:tc>
        <w:tc>
          <w:tcPr>
            <w:tcW w:w="1622"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40.2</w:t>
            </w:r>
          </w:p>
        </w:tc>
        <w:tc>
          <w:tcPr>
            <w:tcW w:w="1374"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57.4</w:t>
            </w:r>
          </w:p>
        </w:tc>
      </w:tr>
      <w:tr w:rsidR="00C244A4" w:rsidRPr="00CA4D5F" w:rsidTr="002623F0">
        <w:trPr>
          <w:trHeight w:hRule="exact" w:val="510"/>
        </w:trPr>
        <w:tc>
          <w:tcPr>
            <w:tcW w:w="21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rPr>
                <w:rFonts w:ascii="Fira Sans" w:hAnsi="Fira Sans" w:cs="Arial"/>
                <w:b/>
                <w:noProof/>
                <w:sz w:val="19"/>
                <w:szCs w:val="19"/>
                <w:lang w:val="en-GB"/>
              </w:rPr>
            </w:pPr>
            <w:r w:rsidRPr="00CA4D5F">
              <w:rPr>
                <w:rFonts w:ascii="Fira Sans" w:hAnsi="Fira Sans" w:cs="Arial"/>
                <w:b/>
                <w:noProof/>
                <w:sz w:val="19"/>
                <w:szCs w:val="19"/>
                <w:lang w:val="en-GB"/>
              </w:rPr>
              <w:t xml:space="preserve">SUMMER </w:t>
            </w:r>
            <w:r w:rsidRPr="00CA4D5F">
              <w:rPr>
                <w:rFonts w:ascii="Fira Sans" w:hAnsi="Fira Sans" w:cs="Arial"/>
                <w:noProof/>
                <w:sz w:val="19"/>
                <w:szCs w:val="19"/>
                <w:vertAlign w:val="superscript"/>
                <w:lang w:val="en-GB"/>
              </w:rPr>
              <w:t>b)</w:t>
            </w:r>
            <w:r w:rsidRPr="00CA4D5F">
              <w:rPr>
                <w:rFonts w:ascii="Fira Sans" w:hAnsi="Fira Sans" w:cs="Arial"/>
                <w:b/>
                <w:noProof/>
                <w:sz w:val="19"/>
                <w:szCs w:val="19"/>
                <w:vertAlign w:val="superscript"/>
                <w:lang w:val="en-GB"/>
              </w:rPr>
              <w:t xml:space="preserve"> </w:t>
            </w:r>
            <w:r w:rsidRPr="00CA4D5F">
              <w:rPr>
                <w:rFonts w:ascii="Fira Sans" w:hAnsi="Fira Sans" w:cs="Arial"/>
                <w:b/>
                <w:noProof/>
                <w:sz w:val="19"/>
                <w:szCs w:val="19"/>
                <w:lang w:val="en-GB"/>
              </w:rPr>
              <w:t>2023</w:t>
            </w:r>
          </w:p>
        </w:tc>
        <w:tc>
          <w:tcPr>
            <w:tcW w:w="1296"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C244A4" w:rsidRPr="00CA4D5F" w:rsidTr="002623F0">
        <w:trPr>
          <w:trHeight w:hRule="exact" w:val="510"/>
        </w:trPr>
        <w:tc>
          <w:tcPr>
            <w:tcW w:w="21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rPr>
                <w:rFonts w:ascii="Fira Sans" w:hAnsi="Fira Sans" w:cs="Arial"/>
                <w:noProof/>
                <w:sz w:val="19"/>
                <w:szCs w:val="19"/>
                <w:lang w:val="en-GB"/>
              </w:rPr>
            </w:pPr>
            <w:r w:rsidRPr="00CA4D5F">
              <w:rPr>
                <w:rFonts w:ascii="Fira Sans" w:hAnsi="Fira Sans" w:cs="Arial"/>
                <w:noProof/>
                <w:sz w:val="19"/>
                <w:szCs w:val="19"/>
                <w:lang w:val="en-GB"/>
              </w:rPr>
              <w:t>June</w:t>
            </w:r>
          </w:p>
        </w:tc>
        <w:tc>
          <w:tcPr>
            <w:tcW w:w="1296"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17.6</w:t>
            </w:r>
          </w:p>
        </w:tc>
        <w:tc>
          <w:tcPr>
            <w:tcW w:w="1498"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0.8</w:t>
            </w:r>
          </w:p>
        </w:tc>
        <w:tc>
          <w:tcPr>
            <w:tcW w:w="1622"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54.0</w:t>
            </w:r>
          </w:p>
        </w:tc>
        <w:tc>
          <w:tcPr>
            <w:tcW w:w="1374" w:type="dxa"/>
            <w:tcBorders>
              <w:top w:val="single" w:sz="4" w:space="0" w:color="001D77"/>
              <w:bottom w:val="single" w:sz="4" w:space="0" w:color="001D77"/>
            </w:tcBorders>
            <w:vAlign w:val="center"/>
          </w:tcPr>
          <w:p w:rsidR="00C244A4" w:rsidRPr="00CA4D5F" w:rsidRDefault="00C244A4" w:rsidP="00C244A4">
            <w:pPr>
              <w:overflowPunct w:val="0"/>
              <w:autoSpaceDE w:val="0"/>
              <w:autoSpaceDN w:val="0"/>
              <w:adjustRightInd w:val="0"/>
              <w:spacing w:before="120" w:after="120" w:line="240" w:lineRule="exact"/>
              <w:jc w:val="right"/>
              <w:rPr>
                <w:rFonts w:ascii="Fira Sans" w:hAnsi="Fira Sans" w:cs="Arial"/>
                <w:sz w:val="19"/>
                <w:szCs w:val="19"/>
                <w:lang w:val="en-GB"/>
              </w:rPr>
            </w:pPr>
            <w:r w:rsidRPr="00CA4D5F">
              <w:rPr>
                <w:rFonts w:ascii="Fira Sans" w:hAnsi="Fira Sans" w:cs="Arial"/>
                <w:sz w:val="19"/>
                <w:szCs w:val="19"/>
                <w:lang w:val="en-GB"/>
              </w:rPr>
              <w:t>75.7</w:t>
            </w:r>
          </w:p>
        </w:tc>
      </w:tr>
    </w:tbl>
    <w:p w:rsidR="00155B51" w:rsidRPr="00F35691" w:rsidRDefault="00155B51" w:rsidP="00155B51">
      <w:pPr>
        <w:pStyle w:val="Tekstblokowy"/>
        <w:widowControl w:val="0"/>
        <w:spacing w:before="120" w:line="240" w:lineRule="exact"/>
        <w:ind w:left="227" w:right="0" w:hanging="227"/>
        <w:jc w:val="left"/>
        <w:rPr>
          <w:rFonts w:ascii="Fira Sans" w:hAnsi="Fira Sans"/>
          <w:noProof/>
          <w:sz w:val="18"/>
          <w:szCs w:val="18"/>
          <w:lang w:val="en-GB"/>
        </w:rPr>
      </w:pPr>
      <w:r w:rsidRPr="00F35691">
        <w:rPr>
          <w:rFonts w:ascii="Fira Sans" w:hAnsi="Fira Sans"/>
          <w:noProof/>
          <w:sz w:val="18"/>
          <w:szCs w:val="18"/>
          <w:lang w:val="en-GB"/>
        </w:rPr>
        <w:t>a) From 2021 IMiGW adopts as the average norm from years 1991-2020.</w:t>
      </w:r>
    </w:p>
    <w:p w:rsidR="00155B51" w:rsidRPr="00F35691" w:rsidRDefault="00155B51" w:rsidP="00DE5900">
      <w:pPr>
        <w:pStyle w:val="Tekstblokowy"/>
        <w:widowControl w:val="0"/>
        <w:spacing w:before="120" w:after="120" w:line="240" w:lineRule="exact"/>
        <w:ind w:left="227" w:right="0" w:hanging="227"/>
        <w:jc w:val="left"/>
        <w:rPr>
          <w:rFonts w:ascii="Fira Sans" w:hAnsi="Fira Sans"/>
          <w:noProof/>
          <w:sz w:val="18"/>
          <w:szCs w:val="18"/>
          <w:lang w:val="en-GB"/>
        </w:rPr>
      </w:pPr>
      <w:r w:rsidRPr="00F35691">
        <w:rPr>
          <w:rFonts w:ascii="Fira Sans" w:hAnsi="Fira Sans"/>
          <w:noProof/>
          <w:sz w:val="18"/>
          <w:szCs w:val="18"/>
          <w:lang w:val="en-GB"/>
        </w:rPr>
        <w:t>b) Monthly averages /</w:t>
      </w:r>
      <w:r w:rsidR="002F12E9" w:rsidRPr="00F35691">
        <w:rPr>
          <w:rFonts w:ascii="Fira Sans" w:hAnsi="Fira Sans"/>
          <w:noProof/>
          <w:sz w:val="18"/>
          <w:szCs w:val="18"/>
          <w:lang w:val="en-GB"/>
        </w:rPr>
        <w:t>Statistics Poland</w:t>
      </w:r>
      <w:r w:rsidRPr="00F35691">
        <w:rPr>
          <w:rFonts w:ascii="Fira Sans" w:hAnsi="Fira Sans"/>
          <w:noProof/>
          <w:sz w:val="18"/>
          <w:szCs w:val="18"/>
          <w:lang w:val="en-GB"/>
        </w:rPr>
        <w:t xml:space="preserve"> calculations based on IMiGW data/.</w:t>
      </w:r>
    </w:p>
    <w:p w:rsidR="0072089B" w:rsidRPr="00666209" w:rsidRDefault="00631FD6" w:rsidP="0072089B">
      <w:pPr>
        <w:pStyle w:val="Tekstpodstawowy"/>
        <w:spacing w:after="0" w:line="288" w:lineRule="auto"/>
        <w:rPr>
          <w:rFonts w:ascii="Fira Sans" w:hAnsi="Fira Sans" w:cs="Calibri"/>
          <w:sz w:val="19"/>
          <w:szCs w:val="19"/>
          <w:lang w:val="en-GB"/>
        </w:rPr>
      </w:pPr>
      <w:r w:rsidRPr="00663BBE">
        <w:rPr>
          <w:rFonts w:ascii="Fira Sans" w:hAnsi="Fira Sans" w:cs="Calibri"/>
          <w:sz w:val="19"/>
          <w:szCs w:val="19"/>
        </w:rPr>
        <w:t xml:space="preserve">The weather in March was varied. </w:t>
      </w:r>
      <w:r w:rsidR="00416294" w:rsidRPr="00663BBE">
        <w:rPr>
          <w:rFonts w:ascii="Fira Sans" w:hAnsi="Fira Sans" w:cs="Calibri"/>
          <w:sz w:val="19"/>
          <w:szCs w:val="19"/>
        </w:rPr>
        <w:t>The beginning of the month saw the start of the vegetation of winter crops.</w:t>
      </w:r>
      <w:r w:rsidRPr="00663BBE">
        <w:rPr>
          <w:rFonts w:ascii="Fira Sans" w:hAnsi="Fira Sans" w:cs="Calibri"/>
          <w:sz w:val="19"/>
          <w:szCs w:val="19"/>
        </w:rPr>
        <w:t xml:space="preserve"> The cool days with frosts recorded during the month were not conducive to intensive plant growth. The rainfall in March contributed to good and, in places, even excessive soil moisture, which made field work difficult or impossible. Locally, at the end of the month, sowing of oats, spring wheat and spring barley began on evenly moistened fields. </w:t>
      </w:r>
      <w:r w:rsidRPr="00D045BA">
        <w:rPr>
          <w:rFonts w:ascii="Fira Sans" w:hAnsi="Fira Sans" w:cs="Calibri"/>
          <w:noProof/>
          <w:sz w:val="19"/>
          <w:szCs w:val="19"/>
          <w:lang w:val="en-GB"/>
        </w:rPr>
        <w:t>Agro-meteorological conditions in April were generally unfavourable for agriculture. Cool</w:t>
      </w:r>
      <w:r w:rsidRPr="00663BBE">
        <w:rPr>
          <w:rFonts w:ascii="Fira Sans" w:hAnsi="Fira Sans" w:cs="Calibri"/>
          <w:sz w:val="19"/>
          <w:szCs w:val="19"/>
        </w:rPr>
        <w:t xml:space="preserve"> </w:t>
      </w:r>
      <w:r w:rsidRPr="00663BBE">
        <w:rPr>
          <w:rFonts w:ascii="Fira Sans" w:hAnsi="Fira Sans" w:cs="Calibri"/>
          <w:sz w:val="19"/>
          <w:szCs w:val="19"/>
        </w:rPr>
        <w:lastRenderedPageBreak/>
        <w:t>days with rainfall and air temperature drops at ground level even below -8°C in places slowed down plant growth and development, occurring mainly in the first half of the month. Moisture in the topsoil throughout the country secured the water needs of plants, while in places where precipitation was intense, there was an excess of water in the fields, which made field work much more difficult</w:t>
      </w:r>
      <w:r w:rsidR="0072089B" w:rsidRPr="00663BBE">
        <w:rPr>
          <w:rFonts w:ascii="Fira Sans" w:hAnsi="Fira Sans" w:cs="Calibri"/>
          <w:sz w:val="19"/>
          <w:szCs w:val="19"/>
        </w:rPr>
        <w:t xml:space="preserve">. </w:t>
      </w:r>
      <w:r w:rsidRPr="00663BBE">
        <w:rPr>
          <w:rFonts w:ascii="Fira Sans" w:hAnsi="Fira Sans" w:cs="Calibri"/>
          <w:sz w:val="19"/>
          <w:szCs w:val="19"/>
        </w:rPr>
        <w:t xml:space="preserve">The cool days at the beginning of May adversely affected the rate of plant growth and development. The rainfall recorded mainly in the second decade of the month, locally intensive and torrential, caused excessive soil moisture and waterlogging in many areas of the country (mainly in the southern and south-eastern parts). </w:t>
      </w:r>
      <w:r w:rsidRPr="00666209">
        <w:rPr>
          <w:rFonts w:ascii="Fira Sans" w:hAnsi="Fira Sans" w:cs="Calibri"/>
          <w:sz w:val="19"/>
          <w:szCs w:val="19"/>
          <w:lang w:val="en-GB"/>
        </w:rPr>
        <w:t>Field work was hampered. The rainfall deficit observed in the northern part of the country led to soil dryness</w:t>
      </w:r>
      <w:r w:rsidRPr="00666209">
        <w:rPr>
          <w:rFonts w:ascii="Fira Sans" w:hAnsi="Fira Sans" w:cs="Calibri"/>
          <w:noProof/>
          <w:sz w:val="19"/>
          <w:szCs w:val="19"/>
          <w:lang w:val="en-GB"/>
        </w:rPr>
        <w:t>. Agro</w:t>
      </w:r>
      <w:r w:rsidRPr="00666209">
        <w:rPr>
          <w:rFonts w:ascii="Fira Sans" w:hAnsi="Fira Sans" w:cs="Calibri"/>
          <w:sz w:val="19"/>
          <w:szCs w:val="19"/>
          <w:lang w:val="en-GB"/>
        </w:rPr>
        <w:t xml:space="preserve">-meteorological conditions in June varied. Significant soil water deficits were observed in many parts of the country, causing soil dryness. This adversely affected the condition of many crops (especially spring cereals), causing disturbances in normal plant growth and development, mainly on weaker soils. The greatest intensity of soil drying occurred in the north-western and central-northern parts of Poland. At the same time, locally heavy rains, combined with thunderstorms and strong winds, caused temporary excessive soil moisture. In the first half of July, the ripening of rape and </w:t>
      </w:r>
      <w:r w:rsidR="00666209" w:rsidRPr="00666209">
        <w:rPr>
          <w:rFonts w:ascii="Fira Sans" w:hAnsi="Fira Sans" w:cs="Calibri"/>
          <w:sz w:val="19"/>
          <w:szCs w:val="19"/>
          <w:lang w:val="en-GB"/>
        </w:rPr>
        <w:t xml:space="preserve">turnip </w:t>
      </w:r>
      <w:r w:rsidRPr="00666209">
        <w:rPr>
          <w:rFonts w:ascii="Fira Sans" w:hAnsi="Fira Sans" w:cs="Calibri"/>
          <w:sz w:val="19"/>
          <w:szCs w:val="19"/>
          <w:lang w:val="en-GB"/>
        </w:rPr>
        <w:t xml:space="preserve">rape as well as winter and spring cereals continued throughout the country.  Locally, the harvest of winter barley began. In the second half of the month, the cutting </w:t>
      </w:r>
      <w:r w:rsidR="00666209" w:rsidRPr="00666209">
        <w:rPr>
          <w:rFonts w:ascii="Fira Sans" w:hAnsi="Fira Sans" w:cs="Calibri"/>
          <w:sz w:val="19"/>
          <w:szCs w:val="19"/>
          <w:lang w:val="en-GB"/>
        </w:rPr>
        <w:t xml:space="preserve">of rape and turnip rape </w:t>
      </w:r>
      <w:r w:rsidRPr="00666209">
        <w:rPr>
          <w:rFonts w:ascii="Fira Sans" w:hAnsi="Fira Sans" w:cs="Calibri"/>
          <w:sz w:val="19"/>
          <w:szCs w:val="19"/>
          <w:lang w:val="en-GB"/>
        </w:rPr>
        <w:t>locally commenced. The course of weather conditions during the harvest period will have a decisive impact on the size and quality of the harvest</w:t>
      </w:r>
      <w:r w:rsidR="0072089B" w:rsidRPr="00666209">
        <w:rPr>
          <w:rFonts w:ascii="Fira Sans" w:hAnsi="Fira Sans" w:cs="Calibri"/>
          <w:sz w:val="19"/>
          <w:szCs w:val="19"/>
          <w:lang w:val="en-GB"/>
        </w:rPr>
        <w:t>.</w:t>
      </w:r>
    </w:p>
    <w:p w:rsidR="0072089B" w:rsidRPr="00CA4D5F" w:rsidRDefault="00003D28" w:rsidP="0072089B">
      <w:pPr>
        <w:pStyle w:val="Tekstpodstawowy"/>
        <w:spacing w:before="360" w:line="240" w:lineRule="auto"/>
        <w:outlineLvl w:val="0"/>
        <w:rPr>
          <w:rFonts w:ascii="Fira Sans" w:hAnsi="Fira Sans" w:cs="Calibri"/>
          <w:b/>
          <w:noProof/>
          <w:color w:val="001D77"/>
          <w:spacing w:val="-3"/>
          <w:sz w:val="19"/>
          <w:szCs w:val="19"/>
          <w:lang w:val="en-GB"/>
        </w:rPr>
      </w:pPr>
      <w:r w:rsidRPr="00CA4D5F">
        <w:rPr>
          <w:rFonts w:ascii="Fira Sans" w:hAnsi="Fira Sans" w:cs="Calibri"/>
          <w:b/>
          <w:noProof/>
          <w:color w:val="001D77"/>
          <w:spacing w:val="-3"/>
          <w:sz w:val="19"/>
          <w:szCs w:val="19"/>
          <w:lang w:val="en-GB"/>
        </w:rPr>
        <w:t>Cereals</w:t>
      </w:r>
    </w:p>
    <w:p w:rsidR="0072089B" w:rsidRPr="00663BBE" w:rsidRDefault="00003D28" w:rsidP="0072089B">
      <w:pPr>
        <w:pStyle w:val="Tekstpodstawowy"/>
        <w:spacing w:before="120" w:line="288" w:lineRule="auto"/>
        <w:outlineLvl w:val="0"/>
        <w:rPr>
          <w:rFonts w:ascii="Fira Sans" w:hAnsi="Fira Sans"/>
          <w:noProof/>
          <w:sz w:val="19"/>
          <w:szCs w:val="19"/>
          <w:lang w:eastAsia="pl-PL"/>
        </w:rPr>
      </w:pPr>
      <w:r w:rsidRPr="00663BBE">
        <w:rPr>
          <w:rFonts w:ascii="Fira Sans" w:hAnsi="Fira Sans"/>
          <w:noProof/>
          <w:sz w:val="19"/>
          <w:szCs w:val="19"/>
          <w:lang w:eastAsia="pl-PL"/>
        </w:rPr>
        <w:t xml:space="preserve">It is provisionally estimated that the area under cultivation of basic cereals with cereal mixtures in 2023 is about 2% less than last year's and amounts to about 5.7 million </w:t>
      </w:r>
      <w:r w:rsidR="0038410E" w:rsidRPr="00663BBE">
        <w:rPr>
          <w:rFonts w:ascii="Fira Sans" w:hAnsi="Fira Sans"/>
          <w:noProof/>
          <w:sz w:val="19"/>
          <w:szCs w:val="19"/>
          <w:lang w:eastAsia="pl-PL"/>
        </w:rPr>
        <w:t>ha</w:t>
      </w:r>
      <w:r w:rsidR="0038410E" w:rsidRPr="004177D1">
        <w:rPr>
          <w:rFonts w:ascii="Fira Sans" w:hAnsi="Fira Sans"/>
          <w:noProof/>
          <w:sz w:val="19"/>
          <w:szCs w:val="19"/>
          <w:vertAlign w:val="superscript"/>
          <w:lang w:eastAsia="pl-PL"/>
        </w:rPr>
        <w:footnoteReference w:id="2"/>
      </w:r>
      <w:r w:rsidR="0038410E" w:rsidRPr="00663BBE">
        <w:rPr>
          <w:rFonts w:ascii="Fira Sans" w:hAnsi="Fira Sans"/>
          <w:noProof/>
          <w:sz w:val="19"/>
          <w:szCs w:val="19"/>
          <w:lang w:eastAsia="pl-PL"/>
        </w:rPr>
        <w:t>,</w:t>
      </w:r>
      <w:r w:rsidRPr="00663BBE">
        <w:rPr>
          <w:rFonts w:ascii="Fira Sans" w:hAnsi="Fira Sans"/>
          <w:noProof/>
          <w:sz w:val="19"/>
          <w:szCs w:val="19"/>
          <w:lang w:eastAsia="pl-PL"/>
        </w:rPr>
        <w:t xml:space="preserve"> of which</w:t>
      </w:r>
      <w:r w:rsidR="0072089B" w:rsidRPr="00663BBE">
        <w:rPr>
          <w:rFonts w:ascii="Fira Sans" w:hAnsi="Fira Sans"/>
          <w:noProof/>
          <w:sz w:val="19"/>
          <w:szCs w:val="19"/>
          <w:lang w:eastAsia="pl-PL"/>
        </w:rPr>
        <w:t>:</w:t>
      </w:r>
    </w:p>
    <w:p w:rsidR="0072089B" w:rsidRPr="00663BBE" w:rsidRDefault="00463869" w:rsidP="0072089B">
      <w:pPr>
        <w:pStyle w:val="Tekstpodstawowywcity"/>
        <w:numPr>
          <w:ilvl w:val="0"/>
          <w:numId w:val="24"/>
        </w:numPr>
        <w:spacing w:before="120" w:after="0" w:line="288" w:lineRule="auto"/>
        <w:ind w:left="357" w:hanging="357"/>
        <w:rPr>
          <w:rFonts w:ascii="Fira Sans" w:hAnsi="Fira Sans"/>
          <w:sz w:val="19"/>
          <w:szCs w:val="19"/>
        </w:rPr>
      </w:pPr>
      <w:r w:rsidRPr="00663BBE">
        <w:rPr>
          <w:rFonts w:ascii="Fira Sans" w:hAnsi="Fira Sans"/>
          <w:sz w:val="19"/>
          <w:szCs w:val="19"/>
        </w:rPr>
        <w:t>wheat more than 2.4 million ha</w:t>
      </w:r>
      <w:r w:rsidR="0072089B" w:rsidRPr="00663BBE">
        <w:rPr>
          <w:rFonts w:ascii="Fira Sans" w:hAnsi="Fira Sans"/>
          <w:sz w:val="19"/>
          <w:szCs w:val="19"/>
        </w:rPr>
        <w:t>;</w:t>
      </w:r>
    </w:p>
    <w:p w:rsidR="0072089B" w:rsidRPr="00663BBE" w:rsidRDefault="00463869" w:rsidP="0072089B">
      <w:pPr>
        <w:pStyle w:val="Tekstpodstawowywcity"/>
        <w:numPr>
          <w:ilvl w:val="0"/>
          <w:numId w:val="24"/>
        </w:numPr>
        <w:spacing w:before="120" w:after="0" w:line="288" w:lineRule="auto"/>
        <w:ind w:left="357" w:hanging="357"/>
        <w:rPr>
          <w:rFonts w:ascii="Fira Sans" w:hAnsi="Fira Sans"/>
          <w:sz w:val="19"/>
          <w:szCs w:val="19"/>
        </w:rPr>
      </w:pPr>
      <w:r w:rsidRPr="00663BBE">
        <w:rPr>
          <w:rFonts w:ascii="Fira Sans" w:hAnsi="Fira Sans"/>
          <w:sz w:val="19"/>
          <w:szCs w:val="19"/>
        </w:rPr>
        <w:t>rye about 0.7 million ha</w:t>
      </w:r>
      <w:r w:rsidR="0072089B" w:rsidRPr="00663BBE">
        <w:rPr>
          <w:rFonts w:ascii="Fira Sans" w:hAnsi="Fira Sans"/>
          <w:sz w:val="19"/>
          <w:szCs w:val="19"/>
        </w:rPr>
        <w:t>;</w:t>
      </w:r>
    </w:p>
    <w:p w:rsidR="0072089B" w:rsidRPr="00663BBE" w:rsidRDefault="00463869" w:rsidP="0072089B">
      <w:pPr>
        <w:pStyle w:val="Tekstpodstawowywcity"/>
        <w:numPr>
          <w:ilvl w:val="0"/>
          <w:numId w:val="24"/>
        </w:numPr>
        <w:spacing w:before="120" w:after="0" w:line="288" w:lineRule="auto"/>
        <w:ind w:left="357" w:hanging="357"/>
        <w:rPr>
          <w:rFonts w:ascii="Fira Sans" w:hAnsi="Fira Sans"/>
          <w:sz w:val="19"/>
          <w:szCs w:val="19"/>
        </w:rPr>
      </w:pPr>
      <w:r w:rsidRPr="00663BBE">
        <w:rPr>
          <w:rFonts w:ascii="Fira Sans" w:hAnsi="Fira Sans"/>
          <w:sz w:val="19"/>
          <w:szCs w:val="19"/>
        </w:rPr>
        <w:t>barley</w:t>
      </w:r>
      <w:r w:rsidR="0072089B" w:rsidRPr="00663BBE">
        <w:rPr>
          <w:rFonts w:ascii="Fira Sans" w:hAnsi="Fira Sans"/>
          <w:sz w:val="19"/>
          <w:szCs w:val="19"/>
        </w:rPr>
        <w:t xml:space="preserve"> </w:t>
      </w:r>
      <w:r w:rsidRPr="00663BBE">
        <w:rPr>
          <w:rFonts w:ascii="Fira Sans" w:hAnsi="Fira Sans"/>
          <w:sz w:val="19"/>
          <w:szCs w:val="19"/>
        </w:rPr>
        <w:t>more than</w:t>
      </w:r>
      <w:r w:rsidR="0072089B" w:rsidRPr="00663BBE">
        <w:rPr>
          <w:rFonts w:ascii="Fira Sans" w:hAnsi="Fira Sans"/>
          <w:sz w:val="19"/>
          <w:szCs w:val="19"/>
        </w:rPr>
        <w:t xml:space="preserve"> 0</w:t>
      </w:r>
      <w:r w:rsidRPr="00663BBE">
        <w:rPr>
          <w:rFonts w:ascii="Fira Sans" w:hAnsi="Fira Sans"/>
          <w:sz w:val="19"/>
          <w:szCs w:val="19"/>
        </w:rPr>
        <w:t>.</w:t>
      </w:r>
      <w:r w:rsidR="0072089B" w:rsidRPr="00663BBE">
        <w:rPr>
          <w:rFonts w:ascii="Fira Sans" w:hAnsi="Fira Sans"/>
          <w:sz w:val="19"/>
          <w:szCs w:val="19"/>
        </w:rPr>
        <w:t xml:space="preserve">6 </w:t>
      </w:r>
      <w:r w:rsidRPr="00663BBE">
        <w:rPr>
          <w:rFonts w:ascii="Fira Sans" w:hAnsi="Fira Sans"/>
          <w:sz w:val="19"/>
          <w:szCs w:val="19"/>
        </w:rPr>
        <w:t>million ha</w:t>
      </w:r>
      <w:r w:rsidR="0072089B" w:rsidRPr="00663BBE">
        <w:rPr>
          <w:rFonts w:ascii="Fira Sans" w:hAnsi="Fira Sans"/>
          <w:sz w:val="19"/>
          <w:szCs w:val="19"/>
        </w:rPr>
        <w:t>;</w:t>
      </w:r>
    </w:p>
    <w:p w:rsidR="0072089B" w:rsidRPr="00663BBE" w:rsidRDefault="0072089B" w:rsidP="0072089B">
      <w:pPr>
        <w:pStyle w:val="Tekstpodstawowywcity"/>
        <w:numPr>
          <w:ilvl w:val="0"/>
          <w:numId w:val="24"/>
        </w:numPr>
        <w:spacing w:before="120" w:after="0" w:line="288" w:lineRule="auto"/>
        <w:ind w:left="357" w:hanging="357"/>
        <w:rPr>
          <w:rFonts w:ascii="Fira Sans" w:hAnsi="Fira Sans"/>
          <w:sz w:val="19"/>
          <w:szCs w:val="19"/>
        </w:rPr>
      </w:pPr>
      <w:r w:rsidRPr="00663BBE">
        <w:rPr>
          <w:rFonts w:ascii="Fira Sans" w:hAnsi="Fira Sans"/>
          <w:sz w:val="19"/>
          <w:szCs w:val="19"/>
        </w:rPr>
        <w:t>o</w:t>
      </w:r>
      <w:r w:rsidR="00463869" w:rsidRPr="00663BBE">
        <w:rPr>
          <w:rFonts w:ascii="Fira Sans" w:hAnsi="Fira Sans"/>
          <w:sz w:val="19"/>
          <w:szCs w:val="19"/>
        </w:rPr>
        <w:t>ats</w:t>
      </w:r>
      <w:r w:rsidRPr="00663BBE">
        <w:rPr>
          <w:rFonts w:ascii="Fira Sans" w:hAnsi="Fira Sans"/>
          <w:sz w:val="19"/>
          <w:szCs w:val="19"/>
        </w:rPr>
        <w:t xml:space="preserve"> </w:t>
      </w:r>
      <w:r w:rsidR="00463869" w:rsidRPr="00663BBE">
        <w:rPr>
          <w:rFonts w:ascii="Fira Sans" w:hAnsi="Fira Sans"/>
          <w:sz w:val="19"/>
          <w:szCs w:val="19"/>
        </w:rPr>
        <w:t>about</w:t>
      </w:r>
      <w:r w:rsidRPr="00663BBE">
        <w:rPr>
          <w:rFonts w:ascii="Fira Sans" w:hAnsi="Fira Sans"/>
          <w:sz w:val="19"/>
          <w:szCs w:val="19"/>
        </w:rPr>
        <w:t xml:space="preserve"> 0</w:t>
      </w:r>
      <w:r w:rsidR="00463869" w:rsidRPr="00663BBE">
        <w:rPr>
          <w:rFonts w:ascii="Fira Sans" w:hAnsi="Fira Sans"/>
          <w:sz w:val="19"/>
          <w:szCs w:val="19"/>
        </w:rPr>
        <w:t>.</w:t>
      </w:r>
      <w:r w:rsidRPr="00663BBE">
        <w:rPr>
          <w:rFonts w:ascii="Fira Sans" w:hAnsi="Fira Sans"/>
          <w:sz w:val="19"/>
          <w:szCs w:val="19"/>
        </w:rPr>
        <w:t xml:space="preserve">5 </w:t>
      </w:r>
      <w:r w:rsidR="00463869" w:rsidRPr="00663BBE">
        <w:rPr>
          <w:rFonts w:ascii="Fira Sans" w:hAnsi="Fira Sans"/>
          <w:sz w:val="19"/>
          <w:szCs w:val="19"/>
        </w:rPr>
        <w:t>million ha</w:t>
      </w:r>
      <w:r w:rsidRPr="00663BBE">
        <w:rPr>
          <w:rFonts w:ascii="Fira Sans" w:hAnsi="Fira Sans"/>
          <w:sz w:val="19"/>
          <w:szCs w:val="19"/>
        </w:rPr>
        <w:t>;</w:t>
      </w:r>
    </w:p>
    <w:p w:rsidR="0072089B" w:rsidRPr="00663BBE" w:rsidRDefault="00463869" w:rsidP="0072089B">
      <w:pPr>
        <w:pStyle w:val="Tekstpodstawowywcity"/>
        <w:numPr>
          <w:ilvl w:val="0"/>
          <w:numId w:val="24"/>
        </w:numPr>
        <w:spacing w:before="120" w:after="0" w:line="288" w:lineRule="auto"/>
        <w:ind w:left="357" w:hanging="357"/>
        <w:rPr>
          <w:rFonts w:ascii="Fira Sans" w:hAnsi="Fira Sans"/>
          <w:sz w:val="19"/>
          <w:szCs w:val="19"/>
        </w:rPr>
      </w:pPr>
      <w:r w:rsidRPr="00663BBE">
        <w:rPr>
          <w:rFonts w:ascii="Fira Sans" w:hAnsi="Fira Sans"/>
          <w:sz w:val="19"/>
          <w:szCs w:val="19"/>
        </w:rPr>
        <w:t>triticale</w:t>
      </w:r>
      <w:r w:rsidR="0072089B" w:rsidRPr="00663BBE">
        <w:rPr>
          <w:rFonts w:ascii="Fira Sans" w:hAnsi="Fira Sans"/>
          <w:sz w:val="19"/>
          <w:szCs w:val="19"/>
        </w:rPr>
        <w:t xml:space="preserve"> </w:t>
      </w:r>
      <w:r w:rsidR="00C010A2" w:rsidRPr="00663BBE">
        <w:rPr>
          <w:rFonts w:ascii="Fira Sans" w:hAnsi="Fira Sans"/>
          <w:sz w:val="19"/>
          <w:szCs w:val="19"/>
        </w:rPr>
        <w:t>about</w:t>
      </w:r>
      <w:r w:rsidR="0072089B" w:rsidRPr="00663BBE">
        <w:rPr>
          <w:rFonts w:ascii="Fira Sans" w:hAnsi="Fira Sans"/>
          <w:sz w:val="19"/>
          <w:szCs w:val="19"/>
        </w:rPr>
        <w:t xml:space="preserve"> 1</w:t>
      </w:r>
      <w:r w:rsidRPr="00663BBE">
        <w:rPr>
          <w:rFonts w:ascii="Fira Sans" w:hAnsi="Fira Sans"/>
          <w:sz w:val="19"/>
          <w:szCs w:val="19"/>
        </w:rPr>
        <w:t>.</w:t>
      </w:r>
      <w:r w:rsidR="0072089B" w:rsidRPr="00663BBE">
        <w:rPr>
          <w:rFonts w:ascii="Fira Sans" w:hAnsi="Fira Sans"/>
          <w:sz w:val="19"/>
          <w:szCs w:val="19"/>
        </w:rPr>
        <w:t xml:space="preserve">2 </w:t>
      </w:r>
      <w:r w:rsidRPr="00663BBE">
        <w:rPr>
          <w:rFonts w:ascii="Fira Sans" w:hAnsi="Fira Sans"/>
          <w:sz w:val="19"/>
          <w:szCs w:val="19"/>
        </w:rPr>
        <w:t>million ha</w:t>
      </w:r>
      <w:r w:rsidR="0072089B" w:rsidRPr="00663BBE">
        <w:rPr>
          <w:rFonts w:ascii="Fira Sans" w:hAnsi="Fira Sans"/>
          <w:sz w:val="19"/>
          <w:szCs w:val="19"/>
        </w:rPr>
        <w:t>;</w:t>
      </w:r>
    </w:p>
    <w:p w:rsidR="0072089B" w:rsidRPr="00CA4D5F" w:rsidRDefault="00871D17" w:rsidP="0072089B">
      <w:pPr>
        <w:pStyle w:val="Tekstpodstawowywcity"/>
        <w:numPr>
          <w:ilvl w:val="0"/>
          <w:numId w:val="24"/>
        </w:numPr>
        <w:spacing w:before="120" w:after="0" w:line="288" w:lineRule="auto"/>
        <w:ind w:left="357" w:hanging="357"/>
        <w:rPr>
          <w:rFonts w:ascii="Fira Sans" w:hAnsi="Fira Sans"/>
          <w:sz w:val="19"/>
          <w:szCs w:val="19"/>
          <w:lang w:val="en-GB"/>
        </w:rPr>
      </w:pPr>
      <w:r w:rsidRPr="001F50D3">
        <w:rPr>
          <w:b/>
          <w:noProof/>
          <w:color w:val="FF0000"/>
          <w:spacing w:val="-2"/>
          <w:lang w:eastAsia="pl-PL"/>
        </w:rPr>
        <mc:AlternateContent>
          <mc:Choice Requires="wps">
            <w:drawing>
              <wp:anchor distT="45720" distB="45720" distL="114300" distR="114300" simplePos="0" relativeHeight="251906048" behindDoc="1" locked="0" layoutInCell="1" allowOverlap="1" wp14:anchorId="3E488C6F" wp14:editId="00404A28">
                <wp:simplePos x="0" y="0"/>
                <wp:positionH relativeFrom="page">
                  <wp:align>right</wp:align>
                </wp:positionH>
                <wp:positionV relativeFrom="paragraph">
                  <wp:posOffset>277881</wp:posOffset>
                </wp:positionV>
                <wp:extent cx="1609725" cy="1129030"/>
                <wp:effectExtent l="0" t="0" r="0" b="0"/>
                <wp:wrapTight wrapText="bothSides">
                  <wp:wrapPolygon edited="0">
                    <wp:start x="767" y="0"/>
                    <wp:lineTo x="767" y="21138"/>
                    <wp:lineTo x="20705" y="21138"/>
                    <wp:lineTo x="20705" y="0"/>
                    <wp:lineTo x="767"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29030"/>
                        </a:xfrm>
                        <a:prstGeom prst="rect">
                          <a:avLst/>
                        </a:prstGeom>
                        <a:noFill/>
                        <a:ln w="9525">
                          <a:noFill/>
                          <a:miter lim="800000"/>
                          <a:headEnd/>
                          <a:tailEnd/>
                        </a:ln>
                      </wps:spPr>
                      <wps:txbx>
                        <w:txbxContent>
                          <w:p w:rsidR="005450D7" w:rsidRPr="00871D17" w:rsidRDefault="005450D7" w:rsidP="00C55F7F">
                            <w:pPr>
                              <w:pStyle w:val="tekstzboku"/>
                              <w:rPr>
                                <w:sz w:val="19"/>
                                <w:szCs w:val="19"/>
                                <w:lang w:val="en-GB"/>
                              </w:rPr>
                            </w:pPr>
                            <w:r w:rsidRPr="00871D17">
                              <w:rPr>
                                <w:sz w:val="19"/>
                                <w:szCs w:val="19"/>
                                <w:lang w:val="en-GB"/>
                              </w:rPr>
                              <w:t>The winter cereal harvest including winter cereal mixtures was provisionally estimated at 21.5 million t</w:t>
                            </w:r>
                            <w:r w:rsidR="004177D1">
                              <w:rPr>
                                <w:sz w:val="19"/>
                                <w:szCs w:val="19"/>
                                <w:lang w:val="en-GB"/>
                              </w:rPr>
                              <w:t>onnes</w:t>
                            </w:r>
                            <w:r w:rsidRPr="00871D17">
                              <w:rPr>
                                <w:sz w:val="19"/>
                                <w:szCs w:val="19"/>
                                <w:lang w:val="en-GB"/>
                              </w:rPr>
                              <w:t>, 2% less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88C6F" id="_x0000_s1029" type="#_x0000_t202" style="position:absolute;left:0;text-align:left;margin-left:75.55pt;margin-top:21.9pt;width:126.75pt;height:88.9pt;z-index:-2514104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" filled="f" stroked="f">
                <v:textbox>
                  <w:txbxContent>
                    <w:p w:rsidR="005450D7" w:rsidRPr="00871D17" w:rsidRDefault="005450D7" w:rsidP="00C55F7F">
                      <w:pPr>
                        <w:pStyle w:val="tekstzboku"/>
                        <w:rPr>
                          <w:sz w:val="19"/>
                          <w:szCs w:val="19"/>
                          <w:lang w:val="en-GB"/>
                        </w:rPr>
                      </w:pPr>
                      <w:r w:rsidRPr="00871D17">
                        <w:rPr>
                          <w:sz w:val="19"/>
                          <w:szCs w:val="19"/>
                          <w:lang w:val="en-GB"/>
                        </w:rPr>
                        <w:t>The winter cereal harvest including winter cereal mixtures was provisionally estimated at 21.5 million t</w:t>
                      </w:r>
                      <w:r w:rsidR="004177D1">
                        <w:rPr>
                          <w:sz w:val="19"/>
                          <w:szCs w:val="19"/>
                          <w:lang w:val="en-GB"/>
                        </w:rPr>
                        <w:t>onnes</w:t>
                      </w:r>
                      <w:r w:rsidRPr="00871D17">
                        <w:rPr>
                          <w:sz w:val="19"/>
                          <w:szCs w:val="19"/>
                          <w:lang w:val="en-GB"/>
                        </w:rPr>
                        <w:t>, 2% less than last year</w:t>
                      </w:r>
                    </w:p>
                  </w:txbxContent>
                </v:textbox>
                <w10:wrap type="tight" anchorx="page"/>
              </v:shape>
            </w:pict>
          </mc:Fallback>
        </mc:AlternateContent>
      </w:r>
      <w:r w:rsidR="00463869" w:rsidRPr="00CA4D5F">
        <w:rPr>
          <w:rFonts w:ascii="Fira Sans" w:hAnsi="Fira Sans"/>
          <w:sz w:val="19"/>
          <w:szCs w:val="19"/>
          <w:lang w:val="en-GB"/>
        </w:rPr>
        <w:t>cereal mixtures</w:t>
      </w:r>
      <w:r w:rsidR="0072089B" w:rsidRPr="00CA4D5F">
        <w:rPr>
          <w:rFonts w:ascii="Fira Sans" w:hAnsi="Fira Sans"/>
          <w:sz w:val="19"/>
          <w:szCs w:val="19"/>
          <w:lang w:val="en-GB"/>
        </w:rPr>
        <w:t xml:space="preserve"> </w:t>
      </w:r>
      <w:r w:rsidR="00463869" w:rsidRPr="00CA4D5F">
        <w:rPr>
          <w:rFonts w:ascii="Fira Sans" w:hAnsi="Fira Sans"/>
          <w:sz w:val="19"/>
          <w:szCs w:val="19"/>
          <w:lang w:val="en-GB"/>
        </w:rPr>
        <w:t>about</w:t>
      </w:r>
      <w:r w:rsidR="0072089B" w:rsidRPr="00CA4D5F">
        <w:rPr>
          <w:rFonts w:ascii="Fira Sans" w:hAnsi="Fira Sans"/>
          <w:sz w:val="19"/>
          <w:szCs w:val="19"/>
          <w:lang w:val="en-GB"/>
        </w:rPr>
        <w:t xml:space="preserve"> 0</w:t>
      </w:r>
      <w:r w:rsidR="00463869" w:rsidRPr="00CA4D5F">
        <w:rPr>
          <w:rFonts w:ascii="Fira Sans" w:hAnsi="Fira Sans"/>
          <w:sz w:val="19"/>
          <w:szCs w:val="19"/>
          <w:lang w:val="en-GB"/>
        </w:rPr>
        <w:t>.</w:t>
      </w:r>
      <w:r w:rsidR="00C010A2" w:rsidRPr="00CA4D5F">
        <w:rPr>
          <w:rFonts w:ascii="Fira Sans" w:hAnsi="Fira Sans"/>
          <w:sz w:val="19"/>
          <w:szCs w:val="19"/>
          <w:lang w:val="en-GB"/>
        </w:rPr>
        <w:t>3</w:t>
      </w:r>
      <w:r w:rsidR="0072089B" w:rsidRPr="00CA4D5F">
        <w:rPr>
          <w:rFonts w:ascii="Fira Sans" w:hAnsi="Fira Sans"/>
          <w:sz w:val="19"/>
          <w:szCs w:val="19"/>
          <w:lang w:val="en-GB"/>
        </w:rPr>
        <w:t xml:space="preserve"> </w:t>
      </w:r>
      <w:r w:rsidR="00463869" w:rsidRPr="00CA4D5F">
        <w:rPr>
          <w:rFonts w:ascii="Fira Sans" w:hAnsi="Fira Sans"/>
          <w:noProof/>
          <w:sz w:val="19"/>
          <w:szCs w:val="19"/>
          <w:lang w:val="en-GB"/>
        </w:rPr>
        <w:t>million ha</w:t>
      </w:r>
      <w:r w:rsidR="0072089B" w:rsidRPr="00CA4D5F">
        <w:rPr>
          <w:rFonts w:ascii="Fira Sans" w:hAnsi="Fira Sans"/>
          <w:sz w:val="19"/>
          <w:szCs w:val="19"/>
          <w:lang w:val="en-GB"/>
        </w:rPr>
        <w:t>.</w:t>
      </w:r>
    </w:p>
    <w:p w:rsidR="0072089B" w:rsidRPr="00663BBE" w:rsidRDefault="00F463D4" w:rsidP="0072089B">
      <w:pPr>
        <w:pStyle w:val="Tekstpodstawowy"/>
        <w:spacing w:before="240" w:line="288" w:lineRule="auto"/>
        <w:outlineLvl w:val="0"/>
        <w:rPr>
          <w:rFonts w:ascii="Fira Sans" w:hAnsi="Fira Sans"/>
          <w:sz w:val="19"/>
          <w:szCs w:val="19"/>
        </w:rPr>
      </w:pPr>
      <w:r w:rsidRPr="00663BBE">
        <w:rPr>
          <w:rFonts w:ascii="Fira Sans" w:hAnsi="Fira Sans"/>
          <w:sz w:val="19"/>
          <w:szCs w:val="19"/>
        </w:rPr>
        <w:t>The yield of basic cereals with cereal mixtures is provisionally estimated at 45.0 dt/ha, i.e. 0.9 dt/ha (by 2%) less than last year's yield</w:t>
      </w:r>
      <w:r w:rsidR="0072089B" w:rsidRPr="00663BBE">
        <w:rPr>
          <w:rFonts w:ascii="Fira Sans" w:hAnsi="Fira Sans"/>
          <w:sz w:val="19"/>
          <w:szCs w:val="19"/>
        </w:rPr>
        <w:t>.</w:t>
      </w:r>
    </w:p>
    <w:p w:rsidR="0072089B" w:rsidRPr="00663BBE" w:rsidRDefault="00F463D4" w:rsidP="0072089B">
      <w:pPr>
        <w:pStyle w:val="Tekstpodstawowy"/>
        <w:spacing w:before="120" w:line="288" w:lineRule="auto"/>
        <w:outlineLvl w:val="0"/>
        <w:rPr>
          <w:rFonts w:ascii="Fira Sans" w:hAnsi="Fira Sans"/>
          <w:sz w:val="19"/>
          <w:szCs w:val="19"/>
        </w:rPr>
      </w:pPr>
      <w:r w:rsidRPr="00663BBE">
        <w:rPr>
          <w:rFonts w:ascii="Fira Sans" w:hAnsi="Fira Sans"/>
          <w:sz w:val="19"/>
          <w:szCs w:val="19"/>
        </w:rPr>
        <w:t>The yield of winter cereals including winter cereal mixtures is provisionally estimated at 47.8 dt/ha, i.e. 1.0 dt/ha (by 2%) less than last year's yield</w:t>
      </w:r>
      <w:r w:rsidR="0072089B" w:rsidRPr="00663BBE">
        <w:rPr>
          <w:rFonts w:ascii="Fira Sans" w:hAnsi="Fira Sans"/>
          <w:sz w:val="19"/>
          <w:szCs w:val="19"/>
        </w:rPr>
        <w:t>.</w:t>
      </w:r>
    </w:p>
    <w:p w:rsidR="0072089B" w:rsidRPr="00CA4D5F" w:rsidRDefault="00F463D4" w:rsidP="0072089B">
      <w:pPr>
        <w:pStyle w:val="Tekstpodstawowy"/>
        <w:spacing w:before="120" w:line="288" w:lineRule="auto"/>
        <w:outlineLvl w:val="0"/>
        <w:rPr>
          <w:rFonts w:ascii="Fira Sans" w:hAnsi="Fira Sans"/>
          <w:sz w:val="19"/>
          <w:szCs w:val="19"/>
          <w:lang w:val="en-GB"/>
        </w:rPr>
      </w:pPr>
      <w:r w:rsidRPr="00CA4D5F">
        <w:rPr>
          <w:rFonts w:ascii="Fira Sans" w:hAnsi="Fira Sans"/>
          <w:sz w:val="19"/>
          <w:szCs w:val="19"/>
          <w:lang w:val="en-GB"/>
        </w:rPr>
        <w:t>The yield of spring cereals including spring cereal mixtures was provisionally estimated at 35.0 dt/ha, i.e. 1.2 dt/ha (by 3%) less than last year's yield</w:t>
      </w:r>
      <w:r w:rsidR="0072089B" w:rsidRPr="00CA4D5F">
        <w:rPr>
          <w:rFonts w:ascii="Fira Sans" w:hAnsi="Fira Sans"/>
          <w:sz w:val="19"/>
          <w:szCs w:val="19"/>
          <w:lang w:val="en-GB"/>
        </w:rPr>
        <w:t>.</w:t>
      </w:r>
    </w:p>
    <w:p w:rsidR="0072089B" w:rsidRPr="00CA4D5F" w:rsidRDefault="00871D17" w:rsidP="0072089B">
      <w:pPr>
        <w:pStyle w:val="Tekstpodstawowy"/>
        <w:spacing w:before="120" w:line="288" w:lineRule="auto"/>
        <w:outlineLvl w:val="0"/>
        <w:rPr>
          <w:rFonts w:ascii="Fira Sans" w:hAnsi="Fira Sans"/>
          <w:sz w:val="19"/>
          <w:szCs w:val="19"/>
          <w:lang w:val="en-GB"/>
        </w:rPr>
      </w:pPr>
      <w:r w:rsidRPr="001F50D3">
        <w:rPr>
          <w:b/>
          <w:noProof/>
          <w:color w:val="FF0000"/>
          <w:spacing w:val="-2"/>
          <w:lang w:eastAsia="pl-PL"/>
        </w:rPr>
        <mc:AlternateContent>
          <mc:Choice Requires="wps">
            <w:drawing>
              <wp:anchor distT="45720" distB="45720" distL="114300" distR="114300" simplePos="0" relativeHeight="251908096" behindDoc="1" locked="0" layoutInCell="1" allowOverlap="1" wp14:anchorId="6C3C6573" wp14:editId="640CE4BC">
                <wp:simplePos x="0" y="0"/>
                <wp:positionH relativeFrom="page">
                  <wp:align>right</wp:align>
                </wp:positionH>
                <wp:positionV relativeFrom="paragraph">
                  <wp:posOffset>289035</wp:posOffset>
                </wp:positionV>
                <wp:extent cx="1609725" cy="1144905"/>
                <wp:effectExtent l="0" t="0" r="0" b="0"/>
                <wp:wrapTight wrapText="bothSides">
                  <wp:wrapPolygon edited="0">
                    <wp:start x="767" y="0"/>
                    <wp:lineTo x="767" y="21205"/>
                    <wp:lineTo x="20705" y="21205"/>
                    <wp:lineTo x="20705" y="0"/>
                    <wp:lineTo x="767"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44905"/>
                        </a:xfrm>
                        <a:prstGeom prst="rect">
                          <a:avLst/>
                        </a:prstGeom>
                        <a:noFill/>
                        <a:ln w="9525">
                          <a:noFill/>
                          <a:miter lim="800000"/>
                          <a:headEnd/>
                          <a:tailEnd/>
                        </a:ln>
                      </wps:spPr>
                      <wps:txbx>
                        <w:txbxContent>
                          <w:p w:rsidR="005450D7" w:rsidRPr="00871D17" w:rsidRDefault="005450D7" w:rsidP="00871D17">
                            <w:pPr>
                              <w:pStyle w:val="tekstzboku"/>
                              <w:rPr>
                                <w:sz w:val="19"/>
                                <w:szCs w:val="19"/>
                                <w:lang w:val="en-GB"/>
                              </w:rPr>
                            </w:pPr>
                            <w:r w:rsidRPr="00871D17">
                              <w:rPr>
                                <w:sz w:val="19"/>
                                <w:szCs w:val="19"/>
                                <w:lang w:val="en-GB"/>
                              </w:rPr>
                              <w:t>The harvest of spring cereals including spring cereal mixtures was provisionally estimated at 4.</w:t>
                            </w:r>
                            <w:r>
                              <w:rPr>
                                <w:sz w:val="19"/>
                                <w:szCs w:val="19"/>
                                <w:lang w:val="en-GB"/>
                              </w:rPr>
                              <w:t>4</w:t>
                            </w:r>
                            <w:r w:rsidRPr="00871D17">
                              <w:rPr>
                                <w:sz w:val="19"/>
                                <w:szCs w:val="19"/>
                                <w:lang w:val="en-GB"/>
                              </w:rPr>
                              <w:t xml:space="preserve"> million t</w:t>
                            </w:r>
                            <w:r w:rsidR="004177D1">
                              <w:rPr>
                                <w:sz w:val="19"/>
                                <w:szCs w:val="19"/>
                                <w:lang w:val="en-GB"/>
                              </w:rPr>
                              <w:t>onnes</w:t>
                            </w:r>
                            <w:r w:rsidRPr="00871D17">
                              <w:rPr>
                                <w:sz w:val="19"/>
                                <w:szCs w:val="19"/>
                                <w:lang w:val="en-GB"/>
                              </w:rPr>
                              <w:t>, 11% lower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C6573" id="Pole tekstowe 3" o:spid="_x0000_s1030" type="#_x0000_t202" style="position:absolute;margin-left:75.55pt;margin-top:22.75pt;width:126.75pt;height:90.15pt;z-index:-2514083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" filled="f" stroked="f">
                <v:textbox>
                  <w:txbxContent>
                    <w:p w:rsidR="005450D7" w:rsidRPr="00871D17" w:rsidRDefault="005450D7" w:rsidP="00871D17">
                      <w:pPr>
                        <w:pStyle w:val="tekstzboku"/>
                        <w:rPr>
                          <w:sz w:val="19"/>
                          <w:szCs w:val="19"/>
                          <w:lang w:val="en-GB"/>
                        </w:rPr>
                      </w:pPr>
                      <w:r w:rsidRPr="00871D17">
                        <w:rPr>
                          <w:sz w:val="19"/>
                          <w:szCs w:val="19"/>
                          <w:lang w:val="en-GB"/>
                        </w:rPr>
                        <w:t>The harvest of spring cereals including spring cereal mixtures was provisionally estimated at 4.</w:t>
                      </w:r>
                      <w:r>
                        <w:rPr>
                          <w:sz w:val="19"/>
                          <w:szCs w:val="19"/>
                          <w:lang w:val="en-GB"/>
                        </w:rPr>
                        <w:t>4</w:t>
                      </w:r>
                      <w:r w:rsidRPr="00871D17">
                        <w:rPr>
                          <w:sz w:val="19"/>
                          <w:szCs w:val="19"/>
                          <w:lang w:val="en-GB"/>
                        </w:rPr>
                        <w:t xml:space="preserve"> million t</w:t>
                      </w:r>
                      <w:r w:rsidR="004177D1">
                        <w:rPr>
                          <w:sz w:val="19"/>
                          <w:szCs w:val="19"/>
                          <w:lang w:val="en-GB"/>
                        </w:rPr>
                        <w:t>onnes</w:t>
                      </w:r>
                      <w:r w:rsidRPr="00871D17">
                        <w:rPr>
                          <w:sz w:val="19"/>
                          <w:szCs w:val="19"/>
                          <w:lang w:val="en-GB"/>
                        </w:rPr>
                        <w:t>, 11% lower than last year</w:t>
                      </w:r>
                    </w:p>
                  </w:txbxContent>
                </v:textbox>
                <w10:wrap type="tight" anchorx="page"/>
              </v:shape>
            </w:pict>
          </mc:Fallback>
        </mc:AlternateContent>
      </w:r>
      <w:r w:rsidR="00330EA8" w:rsidRPr="00CA4D5F">
        <w:rPr>
          <w:rFonts w:ascii="Fira Sans" w:hAnsi="Fira Sans"/>
          <w:sz w:val="19"/>
          <w:szCs w:val="19"/>
          <w:lang w:val="en-GB"/>
        </w:rPr>
        <w:t>The harvest of basic cereals with cereal mixtures is estimated at 25.9 million t</w:t>
      </w:r>
      <w:r w:rsidR="004177D1">
        <w:rPr>
          <w:rFonts w:ascii="Fira Sans" w:hAnsi="Fira Sans"/>
          <w:sz w:val="19"/>
          <w:szCs w:val="19"/>
          <w:lang w:val="en-GB"/>
        </w:rPr>
        <w:t>onnes</w:t>
      </w:r>
      <w:r w:rsidR="00330EA8" w:rsidRPr="00CA4D5F">
        <w:rPr>
          <w:rFonts w:ascii="Fira Sans" w:hAnsi="Fira Sans"/>
          <w:sz w:val="19"/>
          <w:szCs w:val="19"/>
          <w:lang w:val="en-GB"/>
        </w:rPr>
        <w:t>, i.e. 1.0 million t</w:t>
      </w:r>
      <w:r w:rsidR="004177D1">
        <w:rPr>
          <w:rFonts w:ascii="Fira Sans" w:hAnsi="Fira Sans"/>
          <w:sz w:val="19"/>
          <w:szCs w:val="19"/>
          <w:lang w:val="en-GB"/>
        </w:rPr>
        <w:t>onnes</w:t>
      </w:r>
      <w:r w:rsidR="00330EA8" w:rsidRPr="00CA4D5F">
        <w:rPr>
          <w:rFonts w:ascii="Fira Sans" w:hAnsi="Fira Sans"/>
          <w:sz w:val="19"/>
          <w:szCs w:val="19"/>
          <w:lang w:val="en-GB"/>
        </w:rPr>
        <w:t xml:space="preserve"> (by 4%) less than last year's crop</w:t>
      </w:r>
      <w:r w:rsidR="0072089B" w:rsidRPr="00CA4D5F">
        <w:rPr>
          <w:rFonts w:ascii="Fira Sans" w:hAnsi="Fira Sans"/>
          <w:sz w:val="19"/>
          <w:szCs w:val="19"/>
          <w:lang w:val="en-GB"/>
        </w:rPr>
        <w:t>.</w:t>
      </w:r>
    </w:p>
    <w:p w:rsidR="0072089B" w:rsidRPr="00CA4D5F" w:rsidRDefault="00330EA8" w:rsidP="0072089B">
      <w:pPr>
        <w:pStyle w:val="Tekstpodstawowy"/>
        <w:spacing w:before="120" w:line="288" w:lineRule="auto"/>
        <w:outlineLvl w:val="0"/>
        <w:rPr>
          <w:rFonts w:ascii="Fira Sans" w:hAnsi="Fira Sans"/>
          <w:sz w:val="19"/>
          <w:szCs w:val="19"/>
          <w:lang w:val="en-GB"/>
        </w:rPr>
      </w:pPr>
      <w:r w:rsidRPr="00CA4D5F">
        <w:rPr>
          <w:rFonts w:ascii="Fira Sans" w:hAnsi="Fira Sans"/>
          <w:sz w:val="19"/>
          <w:szCs w:val="19"/>
          <w:lang w:val="en-GB"/>
        </w:rPr>
        <w:t>The winter cereal harvest is provisionally estimated at 21.5 million t</w:t>
      </w:r>
      <w:r w:rsidR="004177D1">
        <w:rPr>
          <w:rFonts w:ascii="Fira Sans" w:hAnsi="Fira Sans"/>
          <w:sz w:val="19"/>
          <w:szCs w:val="19"/>
          <w:lang w:val="en-GB"/>
        </w:rPr>
        <w:t>onnes</w:t>
      </w:r>
      <w:r w:rsidRPr="00CA4D5F">
        <w:rPr>
          <w:rFonts w:ascii="Fira Sans" w:hAnsi="Fira Sans"/>
          <w:sz w:val="19"/>
          <w:szCs w:val="19"/>
          <w:lang w:val="en-GB"/>
        </w:rPr>
        <w:t>, i.e. 0.5 million t</w:t>
      </w:r>
      <w:r w:rsidR="004177D1">
        <w:rPr>
          <w:rFonts w:ascii="Fira Sans" w:hAnsi="Fira Sans"/>
          <w:sz w:val="19"/>
          <w:szCs w:val="19"/>
          <w:lang w:val="en-GB"/>
        </w:rPr>
        <w:t>onnes</w:t>
      </w:r>
      <w:r w:rsidRPr="00CA4D5F">
        <w:rPr>
          <w:rFonts w:ascii="Fira Sans" w:hAnsi="Fira Sans"/>
          <w:sz w:val="19"/>
          <w:szCs w:val="19"/>
          <w:lang w:val="en-GB"/>
        </w:rPr>
        <w:t xml:space="preserve"> (2%) less than last year's harvest</w:t>
      </w:r>
      <w:r w:rsidR="0072089B" w:rsidRPr="00CA4D5F">
        <w:rPr>
          <w:rFonts w:ascii="Fira Sans" w:hAnsi="Fira Sans"/>
          <w:sz w:val="19"/>
          <w:szCs w:val="19"/>
          <w:lang w:val="en-GB"/>
        </w:rPr>
        <w:t>.</w:t>
      </w:r>
    </w:p>
    <w:p w:rsidR="0072089B" w:rsidRPr="00CA4D5F" w:rsidRDefault="00330EA8" w:rsidP="0072089B">
      <w:pPr>
        <w:pStyle w:val="Tekstpodstawowy"/>
        <w:spacing w:before="120" w:line="288" w:lineRule="auto"/>
        <w:outlineLvl w:val="0"/>
        <w:rPr>
          <w:rFonts w:ascii="Fira Sans" w:hAnsi="Fira Sans"/>
          <w:sz w:val="19"/>
          <w:szCs w:val="19"/>
          <w:lang w:val="en-GB"/>
        </w:rPr>
      </w:pPr>
      <w:r w:rsidRPr="00CA4D5F">
        <w:rPr>
          <w:rFonts w:ascii="Fira Sans" w:hAnsi="Fira Sans"/>
          <w:sz w:val="19"/>
          <w:szCs w:val="19"/>
          <w:lang w:val="en-GB"/>
        </w:rPr>
        <w:t>The spring cereals harvest, including spring mixtures, has been provisionally estimated at 4.4 million t</w:t>
      </w:r>
      <w:r w:rsidR="004177D1">
        <w:rPr>
          <w:rFonts w:ascii="Fira Sans" w:hAnsi="Fira Sans"/>
          <w:sz w:val="19"/>
          <w:szCs w:val="19"/>
          <w:lang w:val="en-GB"/>
        </w:rPr>
        <w:t>onnes</w:t>
      </w:r>
      <w:r w:rsidRPr="00CA4D5F">
        <w:rPr>
          <w:rFonts w:ascii="Fira Sans" w:hAnsi="Fira Sans"/>
          <w:sz w:val="19"/>
          <w:szCs w:val="19"/>
          <w:lang w:val="en-GB"/>
        </w:rPr>
        <w:t>, i.e. 0.5 million t</w:t>
      </w:r>
      <w:r w:rsidR="004177D1">
        <w:rPr>
          <w:rFonts w:ascii="Fira Sans" w:hAnsi="Fira Sans"/>
          <w:sz w:val="19"/>
          <w:szCs w:val="19"/>
          <w:lang w:val="en-GB"/>
        </w:rPr>
        <w:t>onnes</w:t>
      </w:r>
      <w:r w:rsidRPr="00CA4D5F">
        <w:rPr>
          <w:rFonts w:ascii="Fira Sans" w:hAnsi="Fira Sans"/>
          <w:sz w:val="19"/>
          <w:szCs w:val="19"/>
          <w:lang w:val="en-GB"/>
        </w:rPr>
        <w:t xml:space="preserve"> (11%) less than last year's harvest</w:t>
      </w:r>
      <w:r w:rsidR="0072089B" w:rsidRPr="00CA4D5F">
        <w:rPr>
          <w:rFonts w:ascii="Fira Sans" w:hAnsi="Fira Sans"/>
          <w:sz w:val="19"/>
          <w:szCs w:val="19"/>
          <w:lang w:val="en-GB"/>
        </w:rPr>
        <w:t>.</w:t>
      </w:r>
    </w:p>
    <w:p w:rsidR="0072089B" w:rsidRPr="00CA4D5F" w:rsidRDefault="0072089B" w:rsidP="0072089B">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lastRenderedPageBreak/>
        <w:t>Tabl</w:t>
      </w:r>
      <w:r w:rsidR="00797C93" w:rsidRPr="00CA4D5F">
        <w:rPr>
          <w:rFonts w:ascii="Fira Sans" w:hAnsi="Fira Sans" w:cs="Arial"/>
          <w:b/>
          <w:sz w:val="18"/>
          <w:szCs w:val="19"/>
          <w:lang w:val="en-GB"/>
        </w:rPr>
        <w:t>e</w:t>
      </w:r>
      <w:r w:rsidRPr="00CA4D5F">
        <w:rPr>
          <w:rFonts w:ascii="Fira Sans" w:hAnsi="Fira Sans" w:cs="Arial"/>
          <w:b/>
          <w:sz w:val="18"/>
          <w:szCs w:val="19"/>
          <w:lang w:val="en-GB"/>
        </w:rPr>
        <w:t xml:space="preserve"> 2. </w:t>
      </w:r>
      <w:r w:rsidR="00147C34" w:rsidRPr="00CA4D5F">
        <w:rPr>
          <w:rFonts w:ascii="Fira Sans" w:hAnsi="Fira Sans" w:cs="Arial"/>
          <w:b/>
          <w:sz w:val="18"/>
          <w:szCs w:val="19"/>
          <w:lang w:val="en-GB"/>
        </w:rPr>
        <w:t>Cereal yields and</w:t>
      </w:r>
      <w:r w:rsidRPr="00CA4D5F">
        <w:rPr>
          <w:rFonts w:ascii="Fira Sans" w:hAnsi="Fira Sans" w:cs="Arial"/>
          <w:b/>
          <w:sz w:val="18"/>
          <w:szCs w:val="19"/>
          <w:lang w:val="en-GB"/>
        </w:rPr>
        <w:t xml:space="preserve"> </w:t>
      </w:r>
      <w:r w:rsidR="00147C34" w:rsidRPr="00CA4D5F">
        <w:rPr>
          <w:rFonts w:ascii="Fira Sans" w:hAnsi="Fira Sans" w:cs="Arial"/>
          <w:b/>
          <w:sz w:val="18"/>
          <w:szCs w:val="19"/>
          <w:lang w:val="en-GB"/>
        </w:rPr>
        <w:t>total rape and turnip rape from</w:t>
      </w:r>
      <w:r w:rsidRPr="00CA4D5F">
        <w:rPr>
          <w:rFonts w:ascii="Fira Sans" w:hAnsi="Fira Sans" w:cs="Arial"/>
          <w:b/>
          <w:sz w:val="18"/>
          <w:szCs w:val="19"/>
          <w:lang w:val="en-GB"/>
        </w:rPr>
        <w:t xml:space="preserve"> 2010-2023</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72089B" w:rsidRPr="00CA4D5F" w:rsidTr="00797C93">
        <w:trPr>
          <w:trHeight w:hRule="exact" w:val="510"/>
        </w:trPr>
        <w:tc>
          <w:tcPr>
            <w:tcW w:w="2421" w:type="dxa"/>
            <w:vMerge w:val="restart"/>
            <w:vAlign w:val="center"/>
            <w:hideMark/>
          </w:tcPr>
          <w:p w:rsidR="0072089B" w:rsidRPr="00CA4D5F" w:rsidRDefault="00B30261" w:rsidP="00797C93">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5" w:type="dxa"/>
            <w:vAlign w:val="center"/>
            <w:hideMark/>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2010</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2015</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2018</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2019</w:t>
            </w:r>
          </w:p>
        </w:tc>
        <w:tc>
          <w:tcPr>
            <w:tcW w:w="605" w:type="dxa"/>
            <w:vAlign w:val="center"/>
            <w:hideMark/>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2020</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b/>
                <w:sz w:val="19"/>
                <w:szCs w:val="19"/>
                <w:lang w:val="en-GB"/>
              </w:rPr>
            </w:pPr>
            <w:r w:rsidRPr="00CA4D5F">
              <w:rPr>
                <w:rFonts w:ascii="Fira Sans" w:hAnsi="Fira Sans"/>
                <w:sz w:val="19"/>
                <w:szCs w:val="19"/>
                <w:lang w:val="en-GB"/>
              </w:rPr>
              <w:t>2021</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2022</w:t>
            </w:r>
          </w:p>
        </w:tc>
        <w:tc>
          <w:tcPr>
            <w:tcW w:w="726"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b/>
                <w:sz w:val="19"/>
                <w:szCs w:val="19"/>
                <w:lang w:val="en-GB"/>
              </w:rPr>
              <w:t xml:space="preserve">2023 </w:t>
            </w:r>
            <w:r w:rsidRPr="00CA4D5F">
              <w:rPr>
                <w:rFonts w:ascii="Fira Sans" w:hAnsi="Fira Sans"/>
                <w:b/>
                <w:sz w:val="19"/>
                <w:szCs w:val="19"/>
                <w:vertAlign w:val="superscript"/>
                <w:lang w:val="en-GB"/>
              </w:rPr>
              <w:t>a)</w:t>
            </w:r>
          </w:p>
        </w:tc>
        <w:tc>
          <w:tcPr>
            <w:tcW w:w="726" w:type="dxa"/>
            <w:vMerge w:val="restart"/>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2022</w:t>
            </w:r>
          </w:p>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=100</w:t>
            </w:r>
          </w:p>
        </w:tc>
      </w:tr>
      <w:tr w:rsidR="0072089B" w:rsidRPr="00CA4D5F" w:rsidTr="00797C93">
        <w:trPr>
          <w:trHeight w:hRule="exact" w:val="510"/>
        </w:trPr>
        <w:tc>
          <w:tcPr>
            <w:tcW w:w="2421" w:type="dxa"/>
            <w:vMerge/>
            <w:vAlign w:val="center"/>
            <w:hideMark/>
          </w:tcPr>
          <w:p w:rsidR="0072089B" w:rsidRPr="00CA4D5F" w:rsidRDefault="0072089B" w:rsidP="00797C93">
            <w:pPr>
              <w:rPr>
                <w:rFonts w:ascii="Fira Sans" w:hAnsi="Fira Sans" w:cs="Arial"/>
                <w:i/>
                <w:iCs/>
                <w:sz w:val="19"/>
                <w:szCs w:val="19"/>
                <w:lang w:val="en-GB"/>
              </w:rPr>
            </w:pPr>
          </w:p>
        </w:tc>
        <w:tc>
          <w:tcPr>
            <w:tcW w:w="4961" w:type="dxa"/>
            <w:gridSpan w:val="8"/>
            <w:vAlign w:val="center"/>
          </w:tcPr>
          <w:p w:rsidR="0072089B" w:rsidRPr="00CA4D5F" w:rsidRDefault="00B30261" w:rsidP="00797C93">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in</w:t>
            </w:r>
            <w:r w:rsidR="0072089B" w:rsidRPr="00CA4D5F">
              <w:rPr>
                <w:rFonts w:ascii="Fira Sans" w:hAnsi="Fira Sans" w:cs="Arial"/>
                <w:noProof/>
                <w:sz w:val="19"/>
                <w:szCs w:val="19"/>
                <w:lang w:val="en-GB"/>
              </w:rPr>
              <w:t xml:space="preserve"> dec</w:t>
            </w:r>
            <w:r w:rsidR="0008456E" w:rsidRPr="00CA4D5F">
              <w:rPr>
                <w:rFonts w:ascii="Fira Sans" w:hAnsi="Fira Sans" w:cs="Arial"/>
                <w:noProof/>
                <w:sz w:val="19"/>
                <w:szCs w:val="19"/>
                <w:lang w:val="en-GB"/>
              </w:rPr>
              <w:t>i</w:t>
            </w:r>
            <w:r w:rsidR="0072089B" w:rsidRPr="00CA4D5F">
              <w:rPr>
                <w:rFonts w:ascii="Fira Sans" w:hAnsi="Fira Sans" w:cs="Arial"/>
                <w:noProof/>
                <w:sz w:val="19"/>
                <w:szCs w:val="19"/>
                <w:lang w:val="en-GB"/>
              </w:rPr>
              <w:t>ton</w:t>
            </w:r>
            <w:r w:rsidR="0008456E" w:rsidRPr="00CA4D5F">
              <w:rPr>
                <w:rFonts w:ascii="Fira Sans" w:hAnsi="Fira Sans" w:cs="Arial"/>
                <w:noProof/>
                <w:sz w:val="19"/>
                <w:szCs w:val="19"/>
                <w:lang w:val="en-GB"/>
              </w:rPr>
              <w:t>s</w:t>
            </w:r>
            <w:r w:rsidR="0072089B" w:rsidRPr="00CA4D5F">
              <w:rPr>
                <w:rFonts w:ascii="Fira Sans" w:hAnsi="Fira Sans" w:cs="Arial"/>
                <w:noProof/>
                <w:sz w:val="19"/>
                <w:szCs w:val="19"/>
                <w:lang w:val="en-GB"/>
              </w:rPr>
              <w:t xml:space="preserve"> </w:t>
            </w:r>
            <w:r w:rsidR="0008456E" w:rsidRPr="00CA4D5F">
              <w:rPr>
                <w:rFonts w:ascii="Fira Sans" w:hAnsi="Fira Sans" w:cs="Arial"/>
                <w:noProof/>
                <w:sz w:val="19"/>
                <w:szCs w:val="19"/>
                <w:lang w:val="en-GB"/>
              </w:rPr>
              <w:t>per</w:t>
            </w:r>
            <w:r w:rsidR="0072089B" w:rsidRPr="00CA4D5F">
              <w:rPr>
                <w:rFonts w:ascii="Fira Sans" w:hAnsi="Fira Sans" w:cs="Arial"/>
                <w:noProof/>
                <w:sz w:val="19"/>
                <w:szCs w:val="19"/>
                <w:lang w:val="en-GB"/>
              </w:rPr>
              <w:t xml:space="preserve"> 1 h</w:t>
            </w:r>
            <w:r w:rsidR="0008456E" w:rsidRPr="00CA4D5F">
              <w:rPr>
                <w:rFonts w:ascii="Fira Sans" w:hAnsi="Fira Sans" w:cs="Arial"/>
                <w:noProof/>
                <w:sz w:val="19"/>
                <w:szCs w:val="19"/>
                <w:lang w:val="en-GB"/>
              </w:rPr>
              <w:t>ectare</w:t>
            </w:r>
          </w:p>
        </w:tc>
        <w:tc>
          <w:tcPr>
            <w:tcW w:w="726" w:type="dxa"/>
            <w:vMerge/>
            <w:vAlign w:val="center"/>
          </w:tcPr>
          <w:p w:rsidR="0072089B" w:rsidRPr="00CA4D5F" w:rsidRDefault="0072089B" w:rsidP="00797C93">
            <w:pPr>
              <w:overflowPunct w:val="0"/>
              <w:autoSpaceDE w:val="0"/>
              <w:autoSpaceDN w:val="0"/>
              <w:adjustRightInd w:val="0"/>
              <w:spacing w:after="0"/>
              <w:jc w:val="center"/>
              <w:rPr>
                <w:rFonts w:ascii="Fira Sans" w:hAnsi="Fira Sans" w:cs="Arial"/>
                <w:sz w:val="19"/>
                <w:szCs w:val="19"/>
                <w:lang w:val="en-GB"/>
              </w:rPr>
            </w:pPr>
          </w:p>
        </w:tc>
      </w:tr>
      <w:tr w:rsidR="009130C2" w:rsidRPr="00CA4D5F" w:rsidTr="00797C93">
        <w:trPr>
          <w:trHeight w:hRule="exact" w:val="510"/>
        </w:trPr>
        <w:tc>
          <w:tcPr>
            <w:tcW w:w="2421" w:type="dxa"/>
            <w:vAlign w:val="center"/>
            <w:hideMark/>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35.1</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36.7</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32.3</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35.2</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44.8</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42.6</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45.9</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45</w:t>
            </w:r>
            <w:r w:rsidR="007F5845">
              <w:rPr>
                <w:rFonts w:ascii="Fira Sans" w:hAnsi="Fira Sans" w:cs="Arial"/>
                <w:b/>
                <w:sz w:val="19"/>
                <w:szCs w:val="19"/>
              </w:rPr>
              <w:t>.</w:t>
            </w:r>
            <w:r w:rsidRPr="007F5845">
              <w:rPr>
                <w:rFonts w:ascii="Fira Sans" w:hAnsi="Fira Sans" w:cs="Arial"/>
                <w:b/>
                <w:sz w:val="19"/>
                <w:szCs w:val="19"/>
              </w:rPr>
              <w:t>0</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45.7</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47.6</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43.0</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46.4</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54.2</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51.8</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54.4</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53</w:t>
            </w:r>
            <w:r w:rsidR="007F5845">
              <w:rPr>
                <w:rFonts w:ascii="Fira Sans" w:hAnsi="Fira Sans" w:cs="Arial"/>
                <w:b/>
                <w:sz w:val="19"/>
                <w:szCs w:val="19"/>
              </w:rPr>
              <w:t>.</w:t>
            </w:r>
            <w:r w:rsidRPr="007F5845">
              <w:rPr>
                <w:rFonts w:ascii="Fira Sans" w:hAnsi="Fira Sans" w:cs="Arial"/>
                <w:b/>
                <w:sz w:val="19"/>
                <w:szCs w:val="19"/>
              </w:rPr>
              <w:t>4</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34.3</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31.5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32.6</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41.7</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39.6</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42.4</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41</w:t>
            </w:r>
            <w:r w:rsidR="007F5845">
              <w:rPr>
                <w:rFonts w:ascii="Fira Sans" w:hAnsi="Fira Sans" w:cs="Arial"/>
                <w:b/>
                <w:sz w:val="19"/>
                <w:szCs w:val="19"/>
              </w:rPr>
              <w:t>.</w:t>
            </w:r>
            <w:r w:rsidRPr="007F5845">
              <w:rPr>
                <w:rFonts w:ascii="Fira Sans" w:hAnsi="Fira Sans" w:cs="Arial"/>
                <w:b/>
                <w:sz w:val="19"/>
                <w:szCs w:val="19"/>
              </w:rPr>
              <w:t>2</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97</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26.9</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27.8</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24.2</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27.2</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35.1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36.0</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35</w:t>
            </w:r>
            <w:r w:rsidR="007F5845">
              <w:rPr>
                <w:rFonts w:ascii="Fira Sans" w:hAnsi="Fira Sans" w:cs="Arial"/>
                <w:b/>
                <w:sz w:val="19"/>
                <w:szCs w:val="19"/>
              </w:rPr>
              <w:t>.</w:t>
            </w:r>
            <w:r w:rsidRPr="007F5845">
              <w:rPr>
                <w:rFonts w:ascii="Fira Sans" w:hAnsi="Fira Sans" w:cs="Arial"/>
                <w:b/>
                <w:sz w:val="19"/>
                <w:szCs w:val="19"/>
              </w:rPr>
              <w:t>4</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40.7</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41.3</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37.8</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43.0</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51.1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47.7</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49.6</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48</w:t>
            </w:r>
            <w:r w:rsidR="007F5845">
              <w:rPr>
                <w:rFonts w:ascii="Fira Sans" w:hAnsi="Fira Sans" w:cs="Arial"/>
                <w:b/>
                <w:sz w:val="19"/>
                <w:szCs w:val="19"/>
              </w:rPr>
              <w:t>.</w:t>
            </w:r>
            <w:r w:rsidRPr="007F5845">
              <w:rPr>
                <w:rFonts w:ascii="Fira Sans" w:hAnsi="Fira Sans" w:cs="Arial"/>
                <w:b/>
                <w:sz w:val="19"/>
                <w:szCs w:val="19"/>
              </w:rPr>
              <w:t>6</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29.5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32.1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40.0</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37.8</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39.5</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38</w:t>
            </w:r>
            <w:r w:rsidR="007F5845">
              <w:rPr>
                <w:rFonts w:ascii="Fira Sans" w:hAnsi="Fira Sans" w:cs="Arial"/>
                <w:b/>
                <w:sz w:val="19"/>
                <w:szCs w:val="19"/>
              </w:rPr>
              <w:t>.</w:t>
            </w:r>
            <w:r w:rsidRPr="007F5845">
              <w:rPr>
                <w:rFonts w:ascii="Fira Sans" w:hAnsi="Fira Sans" w:cs="Arial"/>
                <w:b/>
                <w:sz w:val="19"/>
                <w:szCs w:val="19"/>
              </w:rPr>
              <w:t>7</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26.4</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24.9</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33.2</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31.4</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32.8</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31</w:t>
            </w:r>
            <w:r w:rsidR="007F5845">
              <w:rPr>
                <w:rFonts w:ascii="Fira Sans" w:hAnsi="Fira Sans" w:cs="Arial"/>
                <w:b/>
                <w:sz w:val="19"/>
                <w:szCs w:val="19"/>
              </w:rPr>
              <w:t>.</w:t>
            </w:r>
            <w:r w:rsidRPr="007F5845">
              <w:rPr>
                <w:rFonts w:ascii="Fira Sans" w:hAnsi="Fira Sans" w:cs="Arial"/>
                <w:b/>
                <w:sz w:val="19"/>
                <w:szCs w:val="19"/>
              </w:rPr>
              <w:t>8</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97</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35.2</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36.3</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32.8</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35.9</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45.0</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43.1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45.5</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44</w:t>
            </w:r>
            <w:r w:rsidR="007F5845">
              <w:rPr>
                <w:rFonts w:ascii="Fira Sans" w:hAnsi="Fira Sans" w:cs="Arial"/>
                <w:b/>
                <w:sz w:val="19"/>
                <w:szCs w:val="19"/>
              </w:rPr>
              <w:t>.</w:t>
            </w:r>
            <w:r w:rsidRPr="007F5845">
              <w:rPr>
                <w:rFonts w:ascii="Fira Sans" w:hAnsi="Fira Sans" w:cs="Arial"/>
                <w:b/>
                <w:sz w:val="19"/>
                <w:szCs w:val="19"/>
              </w:rPr>
              <w:t>7</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25.1</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27.5</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36.4</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33.7</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35.6</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34</w:t>
            </w:r>
            <w:r w:rsidR="007F5845">
              <w:rPr>
                <w:rFonts w:ascii="Fira Sans" w:hAnsi="Fira Sans" w:cs="Arial"/>
                <w:b/>
                <w:sz w:val="19"/>
                <w:szCs w:val="19"/>
              </w:rPr>
              <w:t>.</w:t>
            </w:r>
            <w:r w:rsidRPr="007F5845">
              <w:rPr>
                <w:rFonts w:ascii="Fira Sans" w:hAnsi="Fira Sans" w:cs="Arial"/>
                <w:b/>
                <w:sz w:val="19"/>
                <w:szCs w:val="19"/>
              </w:rPr>
              <w:t>5</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97</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28.2</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30.6</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38.1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36.6</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37.5</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37</w:t>
            </w:r>
            <w:r w:rsidR="007F5845">
              <w:rPr>
                <w:rFonts w:ascii="Fira Sans" w:hAnsi="Fira Sans" w:cs="Arial"/>
                <w:b/>
                <w:sz w:val="19"/>
                <w:szCs w:val="19"/>
              </w:rPr>
              <w:t>.</w:t>
            </w:r>
            <w:r w:rsidRPr="007F5845">
              <w:rPr>
                <w:rFonts w:ascii="Fira Sans" w:hAnsi="Fira Sans" w:cs="Arial"/>
                <w:b/>
                <w:sz w:val="19"/>
                <w:szCs w:val="19"/>
              </w:rPr>
              <w:t>8</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101</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27.2</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25.0</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26.2</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34.5</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33.7</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33.8</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32</w:t>
            </w:r>
            <w:r w:rsidR="007F5845">
              <w:rPr>
                <w:rFonts w:ascii="Fira Sans" w:hAnsi="Fira Sans" w:cs="Arial"/>
                <w:b/>
                <w:sz w:val="19"/>
                <w:szCs w:val="19"/>
              </w:rPr>
              <w:t>.</w:t>
            </w:r>
            <w:r w:rsidRPr="007F5845">
              <w:rPr>
                <w:rFonts w:ascii="Fira Sans" w:hAnsi="Fira Sans" w:cs="Arial"/>
                <w:b/>
                <w:sz w:val="19"/>
                <w:szCs w:val="19"/>
              </w:rPr>
              <w:t>6</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96</w:t>
            </w:r>
          </w:p>
        </w:tc>
      </w:tr>
      <w:tr w:rsidR="009130C2" w:rsidRPr="00CA4D5F" w:rsidTr="00797C93">
        <w:trPr>
          <w:trHeight w:hRule="exact" w:val="454"/>
        </w:trPr>
        <w:tc>
          <w:tcPr>
            <w:tcW w:w="2421" w:type="dxa"/>
            <w:vAlign w:val="center"/>
          </w:tcPr>
          <w:p w:rsidR="009130C2" w:rsidRPr="00CA4D5F" w:rsidRDefault="009130C2" w:rsidP="009130C2">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23.6</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28.5</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26.1</w:t>
            </w:r>
          </w:p>
        </w:tc>
        <w:tc>
          <w:tcPr>
            <w:tcW w:w="605" w:type="dxa"/>
            <w:vAlign w:val="center"/>
          </w:tcPr>
          <w:p w:rsidR="009130C2" w:rsidRPr="00CA4D5F" w:rsidRDefault="009130C2" w:rsidP="009130C2">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31.9</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32.1</w:t>
            </w:r>
          </w:p>
        </w:tc>
        <w:tc>
          <w:tcPr>
            <w:tcW w:w="605" w:type="dxa"/>
            <w:vAlign w:val="center"/>
          </w:tcPr>
          <w:p w:rsidR="009130C2" w:rsidRPr="00CA4D5F" w:rsidRDefault="009130C2" w:rsidP="009130C2">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33.8</w:t>
            </w:r>
          </w:p>
        </w:tc>
        <w:tc>
          <w:tcPr>
            <w:tcW w:w="726" w:type="dxa"/>
            <w:vAlign w:val="center"/>
          </w:tcPr>
          <w:p w:rsidR="009130C2" w:rsidRPr="007F5845" w:rsidRDefault="009130C2" w:rsidP="009130C2">
            <w:pPr>
              <w:spacing w:after="0" w:line="240" w:lineRule="exact"/>
              <w:jc w:val="right"/>
              <w:rPr>
                <w:rFonts w:ascii="Fira Sans" w:hAnsi="Fira Sans" w:cs="Arial"/>
                <w:b/>
                <w:sz w:val="19"/>
                <w:szCs w:val="19"/>
              </w:rPr>
            </w:pPr>
            <w:r w:rsidRPr="007F5845">
              <w:rPr>
                <w:rFonts w:ascii="Fira Sans" w:hAnsi="Fira Sans" w:cs="Arial"/>
                <w:b/>
                <w:sz w:val="19"/>
                <w:szCs w:val="19"/>
              </w:rPr>
              <w:t>33</w:t>
            </w:r>
            <w:r w:rsidR="007F5845">
              <w:rPr>
                <w:rFonts w:ascii="Fira Sans" w:hAnsi="Fira Sans" w:cs="Arial"/>
                <w:b/>
                <w:sz w:val="19"/>
                <w:szCs w:val="19"/>
              </w:rPr>
              <w:t>.</w:t>
            </w:r>
            <w:r w:rsidRPr="007F5845">
              <w:rPr>
                <w:rFonts w:ascii="Fira Sans" w:hAnsi="Fira Sans" w:cs="Arial"/>
                <w:b/>
                <w:sz w:val="19"/>
                <w:szCs w:val="19"/>
              </w:rPr>
              <w:t>2</w:t>
            </w:r>
          </w:p>
        </w:tc>
        <w:tc>
          <w:tcPr>
            <w:tcW w:w="726" w:type="dxa"/>
            <w:vAlign w:val="center"/>
          </w:tcPr>
          <w:p w:rsidR="009130C2" w:rsidRPr="00C70F1B" w:rsidRDefault="009130C2" w:rsidP="009130C2">
            <w:pPr>
              <w:spacing w:after="0" w:line="240" w:lineRule="exact"/>
              <w:jc w:val="right"/>
              <w:rPr>
                <w:rFonts w:ascii="Fira Sans" w:hAnsi="Fira Sans" w:cs="Arial"/>
                <w:sz w:val="19"/>
                <w:szCs w:val="19"/>
              </w:rPr>
            </w:pPr>
            <w:r>
              <w:rPr>
                <w:rFonts w:ascii="Fira Sans" w:hAnsi="Fira Sans" w:cs="Arial"/>
                <w:sz w:val="19"/>
                <w:szCs w:val="19"/>
              </w:rPr>
              <w:t>98</w:t>
            </w:r>
          </w:p>
        </w:tc>
      </w:tr>
    </w:tbl>
    <w:p w:rsidR="0072089B" w:rsidRPr="00DE5900" w:rsidRDefault="0072089B" w:rsidP="00DE5900">
      <w:pPr>
        <w:pStyle w:val="Tekstblokowy"/>
        <w:widowControl w:val="0"/>
        <w:spacing w:before="120" w:line="240" w:lineRule="exact"/>
        <w:ind w:left="227" w:right="0" w:hanging="227"/>
        <w:jc w:val="left"/>
        <w:rPr>
          <w:rFonts w:ascii="Fira Sans" w:hAnsi="Fira Sans"/>
          <w:noProof/>
          <w:sz w:val="18"/>
          <w:szCs w:val="18"/>
          <w:lang w:val="en-GB"/>
        </w:rPr>
      </w:pPr>
      <w:r w:rsidRPr="00DE5900">
        <w:rPr>
          <w:rFonts w:ascii="Fira Sans" w:hAnsi="Fira Sans"/>
          <w:noProof/>
          <w:sz w:val="18"/>
          <w:szCs w:val="18"/>
          <w:lang w:val="en-GB"/>
        </w:rPr>
        <w:t xml:space="preserve">a) </w:t>
      </w:r>
      <w:r w:rsidR="00EA793B" w:rsidRPr="00DE5900">
        <w:rPr>
          <w:rFonts w:ascii="Fira Sans" w:hAnsi="Fira Sans"/>
          <w:noProof/>
          <w:sz w:val="18"/>
          <w:szCs w:val="18"/>
          <w:lang w:val="en-GB"/>
        </w:rPr>
        <w:t>Preliminary yield estimate in 2023</w:t>
      </w:r>
    </w:p>
    <w:p w:rsidR="003A1446" w:rsidRPr="00CA4D5F" w:rsidRDefault="0072089B" w:rsidP="003A1446">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t>Tabl</w:t>
      </w:r>
      <w:r w:rsidR="00797C93" w:rsidRPr="00CA4D5F">
        <w:rPr>
          <w:rFonts w:ascii="Fira Sans" w:hAnsi="Fira Sans" w:cs="Arial"/>
          <w:b/>
          <w:sz w:val="18"/>
          <w:szCs w:val="19"/>
          <w:lang w:val="en-GB"/>
        </w:rPr>
        <w:t>e</w:t>
      </w:r>
      <w:r w:rsidRPr="00CA4D5F">
        <w:rPr>
          <w:rFonts w:ascii="Fira Sans" w:hAnsi="Fira Sans" w:cs="Arial"/>
          <w:b/>
          <w:sz w:val="18"/>
          <w:szCs w:val="19"/>
          <w:lang w:val="en-GB"/>
        </w:rPr>
        <w:t xml:space="preserve"> 3. </w:t>
      </w:r>
      <w:r w:rsidR="003A1446" w:rsidRPr="00CA4D5F">
        <w:rPr>
          <w:rFonts w:ascii="Fira Sans" w:hAnsi="Fira Sans" w:cs="Arial"/>
          <w:b/>
          <w:sz w:val="18"/>
          <w:szCs w:val="19"/>
          <w:lang w:val="en-GB"/>
        </w:rPr>
        <w:t>Cereal production and total rape and turnip rape from 2010-2023</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72089B" w:rsidRPr="00CA4D5F" w:rsidTr="00797C93">
        <w:trPr>
          <w:trHeight w:hRule="exact" w:val="510"/>
        </w:trPr>
        <w:tc>
          <w:tcPr>
            <w:tcW w:w="2422" w:type="dxa"/>
            <w:vMerge w:val="restart"/>
            <w:vAlign w:val="center"/>
            <w:hideMark/>
          </w:tcPr>
          <w:p w:rsidR="0072089B" w:rsidRPr="00CA4D5F" w:rsidRDefault="00CD0E23" w:rsidP="00797C93">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6" w:type="dxa"/>
            <w:vAlign w:val="center"/>
            <w:hideMark/>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2010</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2015</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2018</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2019</w:t>
            </w:r>
          </w:p>
        </w:tc>
        <w:tc>
          <w:tcPr>
            <w:tcW w:w="605" w:type="dxa"/>
            <w:vAlign w:val="center"/>
            <w:hideMark/>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2020</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b/>
                <w:sz w:val="19"/>
                <w:szCs w:val="19"/>
                <w:lang w:val="en-GB"/>
              </w:rPr>
            </w:pPr>
            <w:r w:rsidRPr="00CA4D5F">
              <w:rPr>
                <w:rFonts w:ascii="Fira Sans" w:hAnsi="Fira Sans"/>
                <w:sz w:val="19"/>
                <w:szCs w:val="19"/>
                <w:lang w:val="en-GB"/>
              </w:rPr>
              <w:t>2021</w:t>
            </w:r>
          </w:p>
        </w:tc>
        <w:tc>
          <w:tcPr>
            <w:tcW w:w="605" w:type="dxa"/>
            <w:vAlign w:val="center"/>
          </w:tcPr>
          <w:p w:rsidR="0072089B" w:rsidRPr="00CA4D5F" w:rsidRDefault="0072089B" w:rsidP="00797C93">
            <w:pPr>
              <w:pStyle w:val="Tekstpodstawowywcity"/>
              <w:widowControl w:val="0"/>
              <w:spacing w:after="0" w:line="240" w:lineRule="exact"/>
              <w:ind w:left="0"/>
              <w:jc w:val="center"/>
              <w:rPr>
                <w:rFonts w:ascii="Fira Sans" w:hAnsi="Fira Sans"/>
                <w:color w:val="FF0000"/>
                <w:sz w:val="19"/>
                <w:szCs w:val="19"/>
                <w:lang w:val="en-GB"/>
              </w:rPr>
            </w:pPr>
            <w:r w:rsidRPr="00CA4D5F">
              <w:rPr>
                <w:rFonts w:ascii="Fira Sans" w:hAnsi="Fira Sans"/>
                <w:sz w:val="19"/>
                <w:szCs w:val="19"/>
                <w:lang w:val="en-GB"/>
              </w:rPr>
              <w:t>2022</w:t>
            </w:r>
          </w:p>
        </w:tc>
        <w:tc>
          <w:tcPr>
            <w:tcW w:w="726" w:type="dxa"/>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b/>
                <w:sz w:val="19"/>
                <w:szCs w:val="19"/>
                <w:lang w:val="en-GB"/>
              </w:rPr>
              <w:t xml:space="preserve">2023 </w:t>
            </w:r>
            <w:r w:rsidRPr="00CA4D5F">
              <w:rPr>
                <w:rFonts w:ascii="Fira Sans" w:hAnsi="Fira Sans"/>
                <w:b/>
                <w:sz w:val="19"/>
                <w:szCs w:val="19"/>
                <w:vertAlign w:val="superscript"/>
                <w:lang w:val="en-GB"/>
              </w:rPr>
              <w:t>a)</w:t>
            </w:r>
          </w:p>
        </w:tc>
        <w:tc>
          <w:tcPr>
            <w:tcW w:w="726" w:type="dxa"/>
            <w:vMerge w:val="restart"/>
            <w:vAlign w:val="center"/>
          </w:tcPr>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2022</w:t>
            </w:r>
          </w:p>
          <w:p w:rsidR="0072089B" w:rsidRPr="00CA4D5F" w:rsidRDefault="0072089B" w:rsidP="00797C93">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=100</w:t>
            </w:r>
          </w:p>
        </w:tc>
      </w:tr>
      <w:tr w:rsidR="0072089B" w:rsidRPr="00CA4D5F" w:rsidTr="00797C93">
        <w:trPr>
          <w:trHeight w:hRule="exact" w:val="510"/>
        </w:trPr>
        <w:tc>
          <w:tcPr>
            <w:tcW w:w="2422" w:type="dxa"/>
            <w:vMerge/>
            <w:vAlign w:val="center"/>
            <w:hideMark/>
          </w:tcPr>
          <w:p w:rsidR="0072089B" w:rsidRPr="00CA4D5F" w:rsidRDefault="0072089B" w:rsidP="00797C93">
            <w:pPr>
              <w:jc w:val="center"/>
              <w:rPr>
                <w:rFonts w:ascii="Fira Sans" w:hAnsi="Fira Sans" w:cs="Arial"/>
                <w:i/>
                <w:iCs/>
                <w:sz w:val="19"/>
                <w:szCs w:val="19"/>
                <w:lang w:val="en-GB"/>
              </w:rPr>
            </w:pPr>
          </w:p>
        </w:tc>
        <w:tc>
          <w:tcPr>
            <w:tcW w:w="4962" w:type="dxa"/>
            <w:gridSpan w:val="8"/>
            <w:vAlign w:val="center"/>
          </w:tcPr>
          <w:p w:rsidR="0072089B" w:rsidRPr="00CA4D5F" w:rsidRDefault="00C45DAF" w:rsidP="00797C93">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w:t>
            </w:r>
            <w:r w:rsidR="0053434C" w:rsidRPr="00CA4D5F">
              <w:rPr>
                <w:rFonts w:ascii="Fira Sans" w:hAnsi="Fira Sans" w:cs="Arial"/>
                <w:noProof/>
                <w:sz w:val="19"/>
                <w:szCs w:val="19"/>
                <w:lang w:val="en-GB"/>
              </w:rPr>
              <w:t>n</w:t>
            </w:r>
            <w:r>
              <w:rPr>
                <w:rFonts w:ascii="Fira Sans" w:hAnsi="Fira Sans" w:cs="Arial"/>
                <w:noProof/>
                <w:sz w:val="19"/>
                <w:szCs w:val="19"/>
                <w:lang w:val="en-GB"/>
              </w:rPr>
              <w:t xml:space="preserve"> milli</w:t>
            </w:r>
            <w:r w:rsidR="00B619B1">
              <w:rPr>
                <w:rFonts w:ascii="Fira Sans" w:hAnsi="Fira Sans" w:cs="Arial"/>
                <w:noProof/>
                <w:sz w:val="19"/>
                <w:szCs w:val="19"/>
                <w:lang w:val="en-GB"/>
              </w:rPr>
              <w:t>on</w:t>
            </w:r>
            <w:r w:rsidR="0053434C" w:rsidRPr="00CA4D5F">
              <w:rPr>
                <w:rFonts w:ascii="Fira Sans" w:hAnsi="Fira Sans" w:cs="Arial"/>
                <w:noProof/>
                <w:sz w:val="19"/>
                <w:szCs w:val="19"/>
                <w:lang w:val="en-GB"/>
              </w:rPr>
              <w:t xml:space="preserve"> of</w:t>
            </w:r>
            <w:r w:rsidR="0072089B" w:rsidRPr="00CA4D5F">
              <w:rPr>
                <w:rFonts w:ascii="Fira Sans" w:hAnsi="Fira Sans" w:cs="Arial"/>
                <w:noProof/>
                <w:sz w:val="19"/>
                <w:szCs w:val="19"/>
                <w:lang w:val="en-GB"/>
              </w:rPr>
              <w:t xml:space="preserve"> ton</w:t>
            </w:r>
            <w:r w:rsidR="00B619B1">
              <w:rPr>
                <w:rFonts w:ascii="Fira Sans" w:hAnsi="Fira Sans" w:cs="Arial"/>
                <w:noProof/>
                <w:sz w:val="19"/>
                <w:szCs w:val="19"/>
                <w:lang w:val="en-GB"/>
              </w:rPr>
              <w:t>nes</w:t>
            </w:r>
          </w:p>
        </w:tc>
        <w:tc>
          <w:tcPr>
            <w:tcW w:w="726" w:type="dxa"/>
            <w:vMerge/>
            <w:vAlign w:val="center"/>
          </w:tcPr>
          <w:p w:rsidR="0072089B" w:rsidRPr="00CA4D5F" w:rsidRDefault="0072089B" w:rsidP="00797C93">
            <w:pPr>
              <w:overflowPunct w:val="0"/>
              <w:autoSpaceDE w:val="0"/>
              <w:autoSpaceDN w:val="0"/>
              <w:adjustRightInd w:val="0"/>
              <w:spacing w:after="0"/>
              <w:jc w:val="center"/>
              <w:rPr>
                <w:rFonts w:ascii="Fira Sans" w:hAnsi="Fira Sans" w:cs="Arial"/>
                <w:sz w:val="19"/>
                <w:szCs w:val="19"/>
                <w:lang w:val="en-GB"/>
              </w:rPr>
            </w:pPr>
          </w:p>
        </w:tc>
      </w:tr>
      <w:tr w:rsidR="007F5845" w:rsidRPr="00CA4D5F" w:rsidTr="00797C93">
        <w:trPr>
          <w:trHeight w:hRule="exact" w:val="510"/>
        </w:trPr>
        <w:tc>
          <w:tcPr>
            <w:tcW w:w="2422" w:type="dxa"/>
            <w:vAlign w:val="center"/>
            <w:hideMark/>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25.1</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24.7</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22.8</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25.1</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28.6</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27.0</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26.9</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25</w:t>
            </w:r>
            <w:r>
              <w:rPr>
                <w:rFonts w:ascii="Fira Sans" w:hAnsi="Fira Sans" w:cs="Arial"/>
                <w:b/>
                <w:sz w:val="19"/>
                <w:szCs w:val="19"/>
              </w:rPr>
              <w:t>.</w:t>
            </w:r>
            <w:r w:rsidRPr="00D52BEC">
              <w:rPr>
                <w:rFonts w:ascii="Fira Sans" w:hAnsi="Fira Sans" w:cs="Arial"/>
                <w:b/>
                <w:sz w:val="19"/>
                <w:szCs w:val="19"/>
              </w:rPr>
              <w:t>9</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96</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8.5</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9.9</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8.3</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9.5</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12.0</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11.3</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12.6</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12</w:t>
            </w:r>
            <w:r>
              <w:rPr>
                <w:rFonts w:ascii="Fira Sans" w:hAnsi="Fira Sans" w:cs="Arial"/>
                <w:b/>
                <w:sz w:val="19"/>
                <w:szCs w:val="19"/>
              </w:rPr>
              <w:t>.</w:t>
            </w:r>
            <w:r w:rsidRPr="00D52BEC">
              <w:rPr>
                <w:rFonts w:ascii="Fira Sans" w:hAnsi="Fira Sans" w:cs="Arial"/>
                <w:b/>
                <w:sz w:val="19"/>
                <w:szCs w:val="19"/>
              </w:rPr>
              <w:t>1</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96</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0.9</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1.1</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1.5</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1.5</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0.6</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0.9</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0.9</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0</w:t>
            </w:r>
            <w:r>
              <w:rPr>
                <w:rFonts w:ascii="Fira Sans" w:hAnsi="Fira Sans" w:cs="Arial"/>
                <w:b/>
                <w:sz w:val="19"/>
                <w:szCs w:val="19"/>
              </w:rPr>
              <w:t>.</w:t>
            </w:r>
            <w:r w:rsidRPr="00D52BEC">
              <w:rPr>
                <w:rFonts w:ascii="Fira Sans" w:hAnsi="Fira Sans" w:cs="Arial"/>
                <w:b/>
                <w:sz w:val="19"/>
                <w:szCs w:val="19"/>
              </w:rPr>
              <w:t>7</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79</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2.9</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2.5</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3.0</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2.5</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2.4</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2</w:t>
            </w:r>
            <w:r>
              <w:rPr>
                <w:rFonts w:ascii="Fira Sans" w:hAnsi="Fira Sans" w:cs="Arial"/>
                <w:b/>
                <w:sz w:val="19"/>
                <w:szCs w:val="19"/>
              </w:rPr>
              <w:t>.</w:t>
            </w:r>
            <w:r w:rsidRPr="00D52BEC">
              <w:rPr>
                <w:rFonts w:ascii="Fira Sans" w:hAnsi="Fira Sans" w:cs="Arial"/>
                <w:b/>
                <w:sz w:val="19"/>
                <w:szCs w:val="19"/>
              </w:rPr>
              <w:t>5</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105</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0.8</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1.0</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1.5</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1</w:t>
            </w:r>
            <w:r>
              <w:rPr>
                <w:rFonts w:ascii="Fira Sans" w:hAnsi="Fira Sans" w:cs="Arial"/>
                <w:b/>
                <w:sz w:val="19"/>
                <w:szCs w:val="19"/>
              </w:rPr>
              <w:t>.</w:t>
            </w:r>
            <w:r w:rsidRPr="00D52BEC">
              <w:rPr>
                <w:rFonts w:ascii="Fira Sans" w:hAnsi="Fira Sans" w:cs="Arial"/>
                <w:b/>
                <w:sz w:val="19"/>
                <w:szCs w:val="19"/>
              </w:rPr>
              <w:t>7</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110</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1.6</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1.6</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1.3</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1</w:t>
            </w:r>
            <w:r>
              <w:rPr>
                <w:rFonts w:ascii="Fira Sans" w:hAnsi="Fira Sans" w:cs="Arial"/>
                <w:b/>
                <w:sz w:val="19"/>
                <w:szCs w:val="19"/>
              </w:rPr>
              <w:t>.</w:t>
            </w:r>
            <w:r w:rsidRPr="00D52BEC">
              <w:rPr>
                <w:rFonts w:ascii="Fira Sans" w:hAnsi="Fira Sans" w:cs="Arial"/>
                <w:b/>
                <w:sz w:val="19"/>
                <w:szCs w:val="19"/>
              </w:rPr>
              <w:t>1</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88</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1.5</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1.2</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1.5</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1</w:t>
            </w:r>
            <w:r>
              <w:rPr>
                <w:rFonts w:ascii="Fira Sans" w:hAnsi="Fira Sans" w:cs="Arial"/>
                <w:b/>
                <w:sz w:val="19"/>
                <w:szCs w:val="19"/>
              </w:rPr>
              <w:t>.</w:t>
            </w:r>
            <w:r w:rsidRPr="00D52BEC">
              <w:rPr>
                <w:rFonts w:ascii="Fira Sans" w:hAnsi="Fira Sans" w:cs="Arial"/>
                <w:b/>
                <w:sz w:val="19"/>
                <w:szCs w:val="19"/>
              </w:rPr>
              <w:t>6</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102</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4.1</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5.9</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5.2</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5.3</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5</w:t>
            </w:r>
            <w:r>
              <w:rPr>
                <w:rFonts w:ascii="Fira Sans" w:hAnsi="Fira Sans" w:cs="Arial"/>
                <w:b/>
                <w:sz w:val="19"/>
                <w:szCs w:val="19"/>
              </w:rPr>
              <w:t>.</w:t>
            </w:r>
            <w:r w:rsidRPr="00D52BEC">
              <w:rPr>
                <w:rFonts w:ascii="Fira Sans" w:hAnsi="Fira Sans" w:cs="Arial"/>
                <w:b/>
                <w:sz w:val="19"/>
                <w:szCs w:val="19"/>
              </w:rPr>
              <w:t>1</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96</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0.4</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0.6</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0.4</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0.5</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0.3</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0</w:t>
            </w:r>
            <w:r>
              <w:rPr>
                <w:rFonts w:ascii="Fira Sans" w:hAnsi="Fira Sans" w:cs="Arial"/>
                <w:b/>
                <w:sz w:val="19"/>
                <w:szCs w:val="19"/>
              </w:rPr>
              <w:t>.</w:t>
            </w:r>
            <w:r w:rsidRPr="00D52BEC">
              <w:rPr>
                <w:rFonts w:ascii="Fira Sans" w:hAnsi="Fira Sans" w:cs="Arial"/>
                <w:b/>
                <w:sz w:val="19"/>
                <w:szCs w:val="19"/>
              </w:rPr>
              <w:t>2</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87</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0.2</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0</w:t>
            </w:r>
            <w:r>
              <w:rPr>
                <w:rFonts w:ascii="Fira Sans" w:hAnsi="Fira Sans" w:cs="Arial"/>
                <w:b/>
                <w:sz w:val="19"/>
                <w:szCs w:val="19"/>
              </w:rPr>
              <w:t>.</w:t>
            </w:r>
            <w:r w:rsidRPr="00D52BEC">
              <w:rPr>
                <w:rFonts w:ascii="Fira Sans" w:hAnsi="Fira Sans" w:cs="Arial"/>
                <w:b/>
                <w:sz w:val="19"/>
                <w:szCs w:val="19"/>
              </w:rPr>
              <w:t>2</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80</w:t>
            </w:r>
          </w:p>
        </w:tc>
      </w:tr>
      <w:tr w:rsidR="007F5845" w:rsidRPr="00CA4D5F" w:rsidTr="00797C93">
        <w:trPr>
          <w:trHeight w:hRule="exact" w:val="454"/>
        </w:trPr>
        <w:tc>
          <w:tcPr>
            <w:tcW w:w="2422" w:type="dxa"/>
            <w:tcBorders>
              <w:bottom w:val="single" w:sz="4" w:space="0" w:color="001D77"/>
            </w:tcBorders>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6" w:type="dxa"/>
            <w:tcBorders>
              <w:bottom w:val="single" w:sz="4" w:space="0" w:color="001D77"/>
            </w:tcBorders>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w:t>
            </w:r>
          </w:p>
        </w:tc>
        <w:tc>
          <w:tcPr>
            <w:tcW w:w="605" w:type="dxa"/>
            <w:tcBorders>
              <w:bottom w:val="single" w:sz="4" w:space="0" w:color="001D77"/>
            </w:tcBorders>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1.9</w:t>
            </w:r>
          </w:p>
        </w:tc>
        <w:tc>
          <w:tcPr>
            <w:tcW w:w="605" w:type="dxa"/>
            <w:tcBorders>
              <w:bottom w:val="single" w:sz="4" w:space="0" w:color="001D77"/>
            </w:tcBorders>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w:t>
            </w:r>
          </w:p>
        </w:tc>
        <w:tc>
          <w:tcPr>
            <w:tcW w:w="605" w:type="dxa"/>
            <w:tcBorders>
              <w:bottom w:val="single" w:sz="4" w:space="0" w:color="001D77"/>
            </w:tcBorders>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2.3</w:t>
            </w:r>
          </w:p>
        </w:tc>
        <w:tc>
          <w:tcPr>
            <w:tcW w:w="605" w:type="dxa"/>
            <w:tcBorders>
              <w:bottom w:val="single" w:sz="4" w:space="0" w:color="001D77"/>
            </w:tcBorders>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tcBorders>
              <w:bottom w:val="single" w:sz="4" w:space="0" w:color="001D77"/>
            </w:tcBorders>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1.9</w:t>
            </w:r>
          </w:p>
        </w:tc>
        <w:tc>
          <w:tcPr>
            <w:tcW w:w="605" w:type="dxa"/>
            <w:tcBorders>
              <w:bottom w:val="single" w:sz="4" w:space="0" w:color="001D77"/>
            </w:tcBorders>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1.0</w:t>
            </w:r>
          </w:p>
        </w:tc>
        <w:tc>
          <w:tcPr>
            <w:tcW w:w="726" w:type="dxa"/>
            <w:tcBorders>
              <w:bottom w:val="single" w:sz="4" w:space="0" w:color="001D77"/>
            </w:tcBorders>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0</w:t>
            </w:r>
            <w:r>
              <w:rPr>
                <w:rFonts w:ascii="Fira Sans" w:hAnsi="Fira Sans" w:cs="Arial"/>
                <w:b/>
                <w:sz w:val="19"/>
                <w:szCs w:val="19"/>
              </w:rPr>
              <w:t>.</w:t>
            </w:r>
            <w:r w:rsidRPr="00D52BEC">
              <w:rPr>
                <w:rFonts w:ascii="Fira Sans" w:hAnsi="Fira Sans" w:cs="Arial"/>
                <w:b/>
                <w:sz w:val="19"/>
                <w:szCs w:val="19"/>
              </w:rPr>
              <w:t>8</w:t>
            </w:r>
          </w:p>
        </w:tc>
        <w:tc>
          <w:tcPr>
            <w:tcW w:w="726" w:type="dxa"/>
            <w:tcBorders>
              <w:bottom w:val="single" w:sz="4" w:space="0" w:color="001D77"/>
            </w:tcBorders>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82</w:t>
            </w:r>
          </w:p>
        </w:tc>
      </w:tr>
      <w:tr w:rsidR="007F5845" w:rsidRPr="00CA4D5F" w:rsidTr="00797C93">
        <w:trPr>
          <w:trHeight w:hRule="exact" w:val="454"/>
        </w:trPr>
        <w:tc>
          <w:tcPr>
            <w:tcW w:w="2422" w:type="dxa"/>
            <w:vAlign w:val="center"/>
          </w:tcPr>
          <w:p w:rsidR="007F5845" w:rsidRPr="00CA4D5F" w:rsidRDefault="007F5845" w:rsidP="007F5845">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6"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w:t>
            </w:r>
          </w:p>
        </w:tc>
        <w:tc>
          <w:tcPr>
            <w:tcW w:w="605" w:type="dxa"/>
            <w:vAlign w:val="center"/>
          </w:tcPr>
          <w:p w:rsidR="007F5845" w:rsidRPr="00CA4D5F" w:rsidRDefault="007F5845" w:rsidP="007F5845">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w:t>
            </w:r>
          </w:p>
        </w:tc>
        <w:tc>
          <w:tcPr>
            <w:tcW w:w="605" w:type="dxa"/>
            <w:vAlign w:val="center"/>
          </w:tcPr>
          <w:p w:rsidR="007F5845" w:rsidRPr="00CA4D5F" w:rsidRDefault="007F5845" w:rsidP="007F5845">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w:t>
            </w:r>
          </w:p>
        </w:tc>
        <w:tc>
          <w:tcPr>
            <w:tcW w:w="726" w:type="dxa"/>
            <w:vAlign w:val="center"/>
          </w:tcPr>
          <w:p w:rsidR="007F5845" w:rsidRPr="00D52BEC" w:rsidRDefault="007F5845" w:rsidP="007F5845">
            <w:pPr>
              <w:spacing w:after="0" w:line="240" w:lineRule="exact"/>
              <w:jc w:val="right"/>
              <w:rPr>
                <w:rFonts w:ascii="Fira Sans" w:hAnsi="Fira Sans" w:cs="Arial"/>
                <w:b/>
                <w:sz w:val="19"/>
                <w:szCs w:val="19"/>
              </w:rPr>
            </w:pPr>
            <w:r w:rsidRPr="00D52BEC">
              <w:rPr>
                <w:rFonts w:ascii="Fira Sans" w:hAnsi="Fira Sans" w:cs="Arial"/>
                <w:b/>
                <w:sz w:val="19"/>
                <w:szCs w:val="19"/>
              </w:rPr>
              <w:t>3</w:t>
            </w:r>
            <w:r>
              <w:rPr>
                <w:rFonts w:ascii="Fira Sans" w:hAnsi="Fira Sans" w:cs="Arial"/>
                <w:b/>
                <w:sz w:val="19"/>
                <w:szCs w:val="19"/>
              </w:rPr>
              <w:t>.</w:t>
            </w:r>
            <w:r w:rsidRPr="00D52BEC">
              <w:rPr>
                <w:rFonts w:ascii="Fira Sans" w:hAnsi="Fira Sans" w:cs="Arial"/>
                <w:b/>
                <w:sz w:val="19"/>
                <w:szCs w:val="19"/>
              </w:rPr>
              <w:t>6</w:t>
            </w:r>
          </w:p>
        </w:tc>
        <w:tc>
          <w:tcPr>
            <w:tcW w:w="726" w:type="dxa"/>
            <w:vAlign w:val="center"/>
          </w:tcPr>
          <w:p w:rsidR="007F5845" w:rsidRPr="00196C55" w:rsidRDefault="007F5845" w:rsidP="007F5845">
            <w:pPr>
              <w:spacing w:after="0" w:line="240" w:lineRule="exact"/>
              <w:jc w:val="right"/>
              <w:rPr>
                <w:rFonts w:ascii="Fira Sans" w:hAnsi="Fira Sans" w:cs="Arial"/>
                <w:sz w:val="19"/>
                <w:szCs w:val="19"/>
              </w:rPr>
            </w:pPr>
            <w:r>
              <w:rPr>
                <w:rFonts w:ascii="Fira Sans" w:hAnsi="Fira Sans" w:cs="Arial"/>
                <w:sz w:val="19"/>
                <w:szCs w:val="19"/>
              </w:rPr>
              <w:t>99</w:t>
            </w:r>
          </w:p>
        </w:tc>
      </w:tr>
    </w:tbl>
    <w:p w:rsidR="0072089B" w:rsidRPr="00DE5900" w:rsidRDefault="0072089B" w:rsidP="00DE5900">
      <w:pPr>
        <w:pStyle w:val="Tekstblokowy"/>
        <w:widowControl w:val="0"/>
        <w:spacing w:before="120" w:line="240" w:lineRule="exact"/>
        <w:ind w:left="227" w:right="0" w:hanging="227"/>
        <w:jc w:val="left"/>
        <w:rPr>
          <w:rFonts w:ascii="Fira Sans" w:hAnsi="Fira Sans"/>
          <w:noProof/>
          <w:sz w:val="18"/>
          <w:szCs w:val="18"/>
          <w:lang w:val="en-GB"/>
        </w:rPr>
      </w:pPr>
      <w:r w:rsidRPr="00DE5900">
        <w:rPr>
          <w:rFonts w:ascii="Fira Sans" w:hAnsi="Fira Sans"/>
          <w:noProof/>
          <w:sz w:val="18"/>
          <w:szCs w:val="18"/>
          <w:lang w:val="en-GB"/>
        </w:rPr>
        <w:t xml:space="preserve">a) </w:t>
      </w:r>
      <w:r w:rsidR="0053434C" w:rsidRPr="00DE5900">
        <w:rPr>
          <w:rFonts w:ascii="Fira Sans" w:hAnsi="Fira Sans"/>
          <w:noProof/>
          <w:sz w:val="18"/>
          <w:szCs w:val="18"/>
          <w:lang w:val="en-GB"/>
        </w:rPr>
        <w:t>Preliminary production estimate in 2023</w:t>
      </w:r>
    </w:p>
    <w:p w:rsidR="002372FE" w:rsidRPr="00663BBE" w:rsidRDefault="002372FE" w:rsidP="002372FE">
      <w:pPr>
        <w:pStyle w:val="Tekstpodstawowy"/>
        <w:spacing w:before="360" w:line="240" w:lineRule="auto"/>
        <w:rPr>
          <w:rFonts w:ascii="Fira Sans SemiBold" w:hAnsi="Fira Sans SemiBold" w:cs="Calibri"/>
          <w:noProof/>
          <w:color w:val="001D77"/>
          <w:spacing w:val="-3"/>
          <w:sz w:val="19"/>
          <w:szCs w:val="19"/>
          <w:lang w:val="en-GB"/>
        </w:rPr>
      </w:pPr>
      <w:r w:rsidRPr="00663BBE">
        <w:rPr>
          <w:b/>
          <w:noProof/>
          <w:color w:val="FF0000"/>
          <w:spacing w:val="-2"/>
          <w:lang w:val="en-GB" w:eastAsia="pl-PL"/>
        </w:rPr>
        <w:lastRenderedPageBreak/>
        <mc:AlternateContent>
          <mc:Choice Requires="wps">
            <w:drawing>
              <wp:anchor distT="45720" distB="45720" distL="114300" distR="114300" simplePos="0" relativeHeight="251901952" behindDoc="1" locked="0" layoutInCell="1" allowOverlap="1" wp14:anchorId="5809C436" wp14:editId="09B924DC">
                <wp:simplePos x="0" y="0"/>
                <wp:positionH relativeFrom="page">
                  <wp:posOffset>5886450</wp:posOffset>
                </wp:positionH>
                <wp:positionV relativeFrom="paragraph">
                  <wp:posOffset>76835</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rsidR="005450D7" w:rsidRPr="00871D17" w:rsidRDefault="005450D7" w:rsidP="002372FE">
                            <w:pPr>
                              <w:pStyle w:val="tekstzboku"/>
                              <w:rPr>
                                <w:sz w:val="19"/>
                                <w:szCs w:val="19"/>
                                <w:lang w:val="en-GB"/>
                              </w:rPr>
                            </w:pPr>
                            <w:r w:rsidRPr="00871D17">
                              <w:rPr>
                                <w:sz w:val="19"/>
                                <w:szCs w:val="19"/>
                                <w:lang w:val="en-GB"/>
                              </w:rPr>
                              <w:t>The rape and turnip rape harvest was provisionally estimated at 3.6 million t</w:t>
                            </w:r>
                            <w:r w:rsidR="00B619B1">
                              <w:rPr>
                                <w:sz w:val="19"/>
                                <w:szCs w:val="19"/>
                                <w:lang w:val="en-GB"/>
                              </w:rPr>
                              <w:t>onnes</w:t>
                            </w:r>
                            <w:r w:rsidRPr="00871D17">
                              <w:rPr>
                                <w:sz w:val="19"/>
                                <w:szCs w:val="19"/>
                                <w:lang w:val="en-GB"/>
                              </w:rPr>
                              <w:t>, about 1% less than last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9C436" id="_x0000_s1031" type="#_x0000_t202" style="position:absolute;margin-left:463.5pt;margin-top:6.05pt;width:126.75pt;height:84.75pt;z-index:-251414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" filled="f" stroked="f">
                <v:textbox>
                  <w:txbxContent>
                    <w:p w:rsidR="005450D7" w:rsidRPr="00871D17" w:rsidRDefault="005450D7" w:rsidP="002372FE">
                      <w:pPr>
                        <w:pStyle w:val="tekstzboku"/>
                        <w:rPr>
                          <w:sz w:val="19"/>
                          <w:szCs w:val="19"/>
                          <w:lang w:val="en-GB"/>
                        </w:rPr>
                      </w:pPr>
                      <w:r w:rsidRPr="00871D17">
                        <w:rPr>
                          <w:sz w:val="19"/>
                          <w:szCs w:val="19"/>
                          <w:lang w:val="en-GB"/>
                        </w:rPr>
                        <w:t>The rape and turnip rape harvest was provisionally estimated at 3.6 million t</w:t>
                      </w:r>
                      <w:r w:rsidR="00B619B1">
                        <w:rPr>
                          <w:sz w:val="19"/>
                          <w:szCs w:val="19"/>
                          <w:lang w:val="en-GB"/>
                        </w:rPr>
                        <w:t>onnes</w:t>
                      </w:r>
                      <w:r w:rsidRPr="00871D17">
                        <w:rPr>
                          <w:sz w:val="19"/>
                          <w:szCs w:val="19"/>
                          <w:lang w:val="en-GB"/>
                        </w:rPr>
                        <w:t>, about 1% less than last year's</w:t>
                      </w:r>
                    </w:p>
                  </w:txbxContent>
                </v:textbox>
                <w10:wrap type="tight" anchorx="page"/>
              </v:shape>
            </w:pict>
          </mc:Fallback>
        </mc:AlternateContent>
      </w:r>
      <w:r w:rsidRPr="00663BBE">
        <w:rPr>
          <w:rFonts w:ascii="Fira Sans SemiBold" w:hAnsi="Fira Sans SemiBold" w:cs="Calibri"/>
          <w:noProof/>
          <w:color w:val="001D77"/>
          <w:spacing w:val="-3"/>
          <w:sz w:val="19"/>
          <w:szCs w:val="19"/>
          <w:lang w:val="en-GB"/>
        </w:rPr>
        <w:t>R</w:t>
      </w:r>
      <w:r w:rsidR="00697A34" w:rsidRPr="00663BBE">
        <w:rPr>
          <w:rFonts w:ascii="Fira Sans SemiBold" w:hAnsi="Fira Sans SemiBold" w:cs="Calibri"/>
          <w:noProof/>
          <w:color w:val="001D77"/>
          <w:spacing w:val="-3"/>
          <w:sz w:val="19"/>
          <w:szCs w:val="19"/>
          <w:lang w:val="en-GB"/>
        </w:rPr>
        <w:t>ape</w:t>
      </w:r>
      <w:r w:rsidRPr="00663BBE">
        <w:rPr>
          <w:rFonts w:ascii="Fira Sans SemiBold" w:hAnsi="Fira Sans SemiBold" w:cs="Calibri"/>
          <w:noProof/>
          <w:color w:val="001D77"/>
          <w:spacing w:val="-3"/>
          <w:sz w:val="19"/>
          <w:szCs w:val="19"/>
          <w:lang w:val="en-GB"/>
        </w:rPr>
        <w:t xml:space="preserve"> </w:t>
      </w:r>
      <w:r w:rsidR="00697A34" w:rsidRPr="00663BBE">
        <w:rPr>
          <w:rFonts w:ascii="Fira Sans SemiBold" w:hAnsi="Fira Sans SemiBold" w:cs="Calibri"/>
          <w:noProof/>
          <w:color w:val="001D77"/>
          <w:spacing w:val="-3"/>
          <w:sz w:val="19"/>
          <w:szCs w:val="19"/>
          <w:lang w:val="en-GB"/>
        </w:rPr>
        <w:t>and turnip rape</w:t>
      </w:r>
    </w:p>
    <w:p w:rsidR="002372FE" w:rsidRPr="00B619B1" w:rsidRDefault="00D23D4F" w:rsidP="002372FE">
      <w:pPr>
        <w:pStyle w:val="Teksttreci0"/>
        <w:shd w:val="clear" w:color="auto" w:fill="auto"/>
        <w:spacing w:before="120" w:after="0" w:line="288" w:lineRule="auto"/>
        <w:ind w:firstLine="0"/>
        <w:jc w:val="left"/>
        <w:rPr>
          <w:rFonts w:ascii="Fira Sans" w:hAnsi="Fira Sans" w:cs="Arial"/>
          <w:sz w:val="19"/>
          <w:szCs w:val="19"/>
          <w:lang w:val="en-GB"/>
        </w:rPr>
      </w:pPr>
      <w:r w:rsidRPr="00B619B1">
        <w:rPr>
          <w:rFonts w:ascii="Fira Sans" w:hAnsi="Fira Sans" w:cs="Arial"/>
          <w:sz w:val="19"/>
          <w:szCs w:val="19"/>
          <w:lang w:val="en-GB"/>
        </w:rPr>
        <w:t>Sowing of winter rape, which started in the second decade of August 2022, was completed in the second decade of September. The course of weather conditions during autumn was favourable for seed germination and rape plant emergence. The positive air temperature in November supported vegetation and created good conditions for plant growth and development. Plants were well grown, bushy and hardened off before entering winter dormancy. The winter did not cause major losses to rape crops. In total, only about 0.1% (in 2022 - about 0.1%) of the area sown in autumn was qualified for ploughing throughout the country, and the condition of winter rape plantations left for this year's harvest was assessed better than last year. Vegetation of rape in spring was generally undisturbed, but the amount of precipitation in May and June was insufficient in most parts of the country. Despite the late spring rainfall deficit, the filling of the canes is satisfactory. It is estimated that rape yields will be lower than last year's.</w:t>
      </w:r>
    </w:p>
    <w:p w:rsidR="002372FE" w:rsidRPr="00663BBE" w:rsidRDefault="00D23D4F" w:rsidP="002372FE">
      <w:pPr>
        <w:pStyle w:val="Teksttreci0"/>
        <w:shd w:val="clear" w:color="auto" w:fill="auto"/>
        <w:spacing w:before="120" w:after="0" w:line="288" w:lineRule="auto"/>
        <w:ind w:firstLine="0"/>
        <w:jc w:val="left"/>
        <w:rPr>
          <w:rFonts w:ascii="Fira Sans" w:hAnsi="Fira Sans" w:cs="Arial"/>
          <w:sz w:val="19"/>
          <w:szCs w:val="19"/>
        </w:rPr>
      </w:pPr>
      <w:r w:rsidRPr="00663BBE">
        <w:rPr>
          <w:rFonts w:ascii="Fira Sans" w:hAnsi="Fira Sans" w:cs="Arial"/>
          <w:sz w:val="19"/>
          <w:szCs w:val="19"/>
        </w:rPr>
        <w:t>It is estimated that the area under rape and turnip rape this year has increased by around 1% compared to last year and amounts to around 1.1 million hectares. The rape and turnip rape harvest is provisionally estimated at 3.6 million t, about 1% less than last year</w:t>
      </w:r>
      <w:r w:rsidR="002372FE" w:rsidRPr="00663BBE">
        <w:rPr>
          <w:rFonts w:ascii="Fira Sans" w:hAnsi="Fira Sans" w:cs="Arial"/>
          <w:sz w:val="19"/>
          <w:szCs w:val="19"/>
        </w:rPr>
        <w:t>.</w:t>
      </w:r>
    </w:p>
    <w:p w:rsidR="002372FE" w:rsidRPr="00663BBE" w:rsidRDefault="00DE5900" w:rsidP="002372FE">
      <w:pPr>
        <w:pStyle w:val="Tekstpodstawowy"/>
        <w:spacing w:before="360" w:line="240" w:lineRule="auto"/>
        <w:rPr>
          <w:rFonts w:ascii="Fira Sans SemiBold" w:hAnsi="Fira Sans SemiBold" w:cs="Calibri"/>
          <w:noProof/>
          <w:color w:val="001D77"/>
          <w:spacing w:val="-3"/>
          <w:sz w:val="19"/>
          <w:szCs w:val="19"/>
          <w:lang w:val="en-GB"/>
        </w:rPr>
      </w:pPr>
      <w:r w:rsidRPr="00663BBE">
        <w:rPr>
          <w:rFonts w:ascii="Fira Sans SemiBold" w:hAnsi="Fira Sans SemiBold" w:cs="Calibri"/>
          <w:noProof/>
          <w:color w:val="001D77"/>
          <w:spacing w:val="-3"/>
          <w:sz w:val="19"/>
          <w:szCs w:val="19"/>
          <w:lang w:val="en-GB"/>
        </w:rPr>
        <w:t>Potatoes</w:t>
      </w:r>
    </w:p>
    <w:p w:rsidR="002372FE" w:rsidRPr="00663BBE" w:rsidRDefault="00DE5900" w:rsidP="002372FE">
      <w:pPr>
        <w:pStyle w:val="Teksttreci0"/>
        <w:shd w:val="clear" w:color="auto" w:fill="auto"/>
        <w:spacing w:before="120" w:after="0" w:line="288" w:lineRule="auto"/>
        <w:ind w:firstLine="0"/>
        <w:jc w:val="left"/>
        <w:rPr>
          <w:rFonts w:ascii="Fira Sans" w:hAnsi="Fira Sans" w:cs="Arial"/>
          <w:sz w:val="19"/>
          <w:szCs w:val="19"/>
        </w:rPr>
      </w:pPr>
      <w:r w:rsidRPr="00663BBE">
        <w:rPr>
          <w:rFonts w:ascii="Fira Sans" w:hAnsi="Fira Sans" w:cs="Arial"/>
          <w:sz w:val="19"/>
          <w:szCs w:val="19"/>
        </w:rPr>
        <w:t>This year, planting of potatoes intended for early harvesting by regions began in March. Most of the plantations (intended for later harvesting) were planted in the second half of April. Cool weather with frosts in April and May caused plant emergence to be uneven and prolonged in time. The shortage of rainfall in May and June, as well as its uneven distribution, had an adverse effect on plant growth and development, limiting their yield potential. Rainfall occurring in July improved the condition of potato plantations, especially of later varieties. However, it varies regionally. It is estimated that this year the potato planting area will be slightly lower than last year's and will be close to 0.2 million hectares. Taking into account the course of meteorological conditions and factors affecting the yield potential of potatoes so far, it can be concluded that the yield and harvest of potatoes in the current year will be lower than last year's, but they will ultimately depend on the further course of the weather.</w:t>
      </w:r>
    </w:p>
    <w:p w:rsidR="002372FE" w:rsidRPr="00663BBE" w:rsidRDefault="00DE5900" w:rsidP="002372FE">
      <w:pPr>
        <w:pStyle w:val="Tekstpodstawowy"/>
        <w:spacing w:before="360" w:line="240" w:lineRule="auto"/>
        <w:rPr>
          <w:rFonts w:ascii="Fira Sans SemiBold" w:hAnsi="Fira Sans SemiBold" w:cs="Calibri"/>
          <w:noProof/>
          <w:color w:val="001D77"/>
          <w:spacing w:val="-3"/>
          <w:sz w:val="19"/>
          <w:szCs w:val="19"/>
          <w:lang w:val="en-GB"/>
        </w:rPr>
      </w:pPr>
      <w:r w:rsidRPr="00663BBE">
        <w:rPr>
          <w:rFonts w:ascii="Fira Sans SemiBold" w:hAnsi="Fira Sans SemiBold" w:cs="Calibri"/>
          <w:noProof/>
          <w:color w:val="001D77"/>
          <w:spacing w:val="-3"/>
          <w:sz w:val="19"/>
          <w:szCs w:val="19"/>
          <w:lang w:val="en-GB"/>
        </w:rPr>
        <w:t>Sugar beets</w:t>
      </w:r>
    </w:p>
    <w:p w:rsidR="002372FE" w:rsidRPr="00663BBE" w:rsidRDefault="00956801" w:rsidP="002372FE">
      <w:pPr>
        <w:pStyle w:val="Teksttreci0"/>
        <w:shd w:val="clear" w:color="auto" w:fill="auto"/>
        <w:spacing w:before="120" w:after="0" w:line="288" w:lineRule="auto"/>
        <w:ind w:firstLine="0"/>
        <w:jc w:val="left"/>
        <w:rPr>
          <w:rFonts w:ascii="Fira Sans" w:hAnsi="Fira Sans" w:cs="Arial"/>
          <w:sz w:val="19"/>
          <w:szCs w:val="19"/>
        </w:rPr>
      </w:pPr>
      <w:r w:rsidRPr="00663BBE">
        <w:rPr>
          <w:rFonts w:ascii="Fira Sans" w:hAnsi="Fira Sans" w:cs="Arial"/>
          <w:sz w:val="19"/>
          <w:szCs w:val="19"/>
        </w:rPr>
        <w:t>The area under sugar beets is tentatively estimated at around 0.3 million hectares, higher than last year's figure. Sowing of sugar beets, which began in mid-March, was commonly carried out in the second half of April and was completed in early May. Due to spring cold weather, crop emergence was delayed, slow and uneven. The deficit of rainfall in May and the first half of June clearly slowed the rate of plant growth and development. However, the condition of sugar beet plantations in mid-July was good, with an estimated plant density of about 95,000 plants per hectare. However, the amount of sugar beet yields will depend on the further course of weather conditions.</w:t>
      </w:r>
    </w:p>
    <w:p w:rsidR="002372FE" w:rsidRPr="00663BBE" w:rsidRDefault="002372FE" w:rsidP="002372FE">
      <w:pPr>
        <w:pStyle w:val="Tekstpodstawowy"/>
        <w:spacing w:before="360" w:line="240" w:lineRule="auto"/>
        <w:rPr>
          <w:rFonts w:ascii="Fira Sans SemiBold" w:hAnsi="Fira Sans SemiBold" w:cs="Calibri"/>
          <w:noProof/>
          <w:color w:val="001D77"/>
          <w:spacing w:val="-3"/>
          <w:sz w:val="19"/>
          <w:szCs w:val="19"/>
          <w:lang w:val="en-GB"/>
        </w:rPr>
      </w:pPr>
      <w:r w:rsidRPr="00663BBE">
        <w:rPr>
          <w:rFonts w:ascii="Fira Sans SemiBold" w:hAnsi="Fira Sans SemiBold" w:cs="Calibri"/>
          <w:noProof/>
          <w:color w:val="001D77"/>
          <w:spacing w:val="-3"/>
          <w:sz w:val="19"/>
          <w:szCs w:val="19"/>
          <w:lang w:val="en-GB"/>
        </w:rPr>
        <mc:AlternateContent>
          <mc:Choice Requires="wps">
            <w:drawing>
              <wp:anchor distT="45720" distB="45720" distL="114300" distR="114300" simplePos="0" relativeHeight="251902976" behindDoc="1" locked="0" layoutInCell="1" allowOverlap="1" wp14:anchorId="1EC7CC36" wp14:editId="71F2079C">
                <wp:simplePos x="0" y="0"/>
                <wp:positionH relativeFrom="page">
                  <wp:posOffset>5868035</wp:posOffset>
                </wp:positionH>
                <wp:positionV relativeFrom="paragraph">
                  <wp:posOffset>328295</wp:posOffset>
                </wp:positionV>
                <wp:extent cx="1609725" cy="1168400"/>
                <wp:effectExtent l="0" t="0" r="0" b="0"/>
                <wp:wrapTight wrapText="bothSides">
                  <wp:wrapPolygon edited="0">
                    <wp:start x="767" y="0"/>
                    <wp:lineTo x="767" y="21130"/>
                    <wp:lineTo x="20705" y="21130"/>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68400"/>
                        </a:xfrm>
                        <a:prstGeom prst="rect">
                          <a:avLst/>
                        </a:prstGeom>
                        <a:noFill/>
                        <a:ln w="9525">
                          <a:noFill/>
                          <a:miter lim="800000"/>
                          <a:headEnd/>
                          <a:tailEnd/>
                        </a:ln>
                      </wps:spPr>
                      <wps:txbx>
                        <w:txbxContent>
                          <w:p w:rsidR="005450D7" w:rsidRPr="003E0387" w:rsidRDefault="005450D7" w:rsidP="002372FE">
                            <w:pPr>
                              <w:pStyle w:val="tekstzboku"/>
                              <w:rPr>
                                <w:sz w:val="19"/>
                                <w:szCs w:val="19"/>
                                <w:lang w:val="en-GB"/>
                              </w:rPr>
                            </w:pPr>
                            <w:r w:rsidRPr="003E0387">
                              <w:rPr>
                                <w:sz w:val="19"/>
                                <w:szCs w:val="19"/>
                                <w:lang w:val="en-GB"/>
                              </w:rPr>
                              <w:t>The first-cut permanent meadow crop (converted into hay) amounted to about 6.3 million t</w:t>
                            </w:r>
                            <w:r w:rsidR="004A2206">
                              <w:rPr>
                                <w:sz w:val="19"/>
                                <w:szCs w:val="19"/>
                                <w:lang w:val="en-GB"/>
                              </w:rPr>
                              <w:t>onnes</w:t>
                            </w:r>
                            <w:r w:rsidRPr="003E0387">
                              <w:rPr>
                                <w:sz w:val="19"/>
                                <w:szCs w:val="19"/>
                                <w:lang w:val="en-GB"/>
                              </w:rPr>
                              <w:t>, i.e. less than last year's figure by around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C7CC36" id="_x0000_t202" coordsize="21600,21600" o:spt="202" path="m,l,21600r21600,l21600,xe">
                <v:stroke joinstyle="miter"/>
                <v:path gradientshapeok="t" o:connecttype="rect"/>
              </v:shapetype>
              <v:shape id="_x0000_s1032" type="#_x0000_t202" style="position:absolute;margin-left:462.05pt;margin-top:25.85pt;width:126.75pt;height:92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" filled="f" stroked="f">
                <v:textbox>
                  <w:txbxContent>
                    <w:p w:rsidR="005450D7" w:rsidRPr="003E0387" w:rsidRDefault="005450D7" w:rsidP="002372FE">
                      <w:pPr>
                        <w:pStyle w:val="tekstzboku"/>
                        <w:rPr>
                          <w:sz w:val="19"/>
                          <w:szCs w:val="19"/>
                          <w:lang w:val="en-GB"/>
                        </w:rPr>
                      </w:pPr>
                      <w:r w:rsidRPr="003E0387">
                        <w:rPr>
                          <w:sz w:val="19"/>
                          <w:szCs w:val="19"/>
                          <w:lang w:val="en-GB"/>
                        </w:rPr>
                        <w:t>The first-cut permanent meadow crop (converted into hay) amounted to about 6.3 million t</w:t>
                      </w:r>
                      <w:r w:rsidR="004A2206">
                        <w:rPr>
                          <w:sz w:val="19"/>
                          <w:szCs w:val="19"/>
                          <w:lang w:val="en-GB"/>
                        </w:rPr>
                        <w:t>onnes</w:t>
                      </w:r>
                      <w:r w:rsidRPr="003E0387">
                        <w:rPr>
                          <w:sz w:val="19"/>
                          <w:szCs w:val="19"/>
                          <w:lang w:val="en-GB"/>
                        </w:rPr>
                        <w:t>, i.e. less than last year's figure by around 6%</w:t>
                      </w:r>
                    </w:p>
                  </w:txbxContent>
                </v:textbox>
                <w10:wrap type="tight" anchorx="page"/>
              </v:shape>
            </w:pict>
          </mc:Fallback>
        </mc:AlternateContent>
      </w:r>
      <w:r w:rsidR="00DE5900" w:rsidRPr="00663BBE">
        <w:rPr>
          <w:rFonts w:ascii="Fira Sans SemiBold" w:hAnsi="Fira Sans SemiBold" w:cs="Calibri"/>
          <w:noProof/>
          <w:color w:val="001D77"/>
          <w:spacing w:val="-3"/>
          <w:sz w:val="19"/>
          <w:szCs w:val="19"/>
          <w:lang w:val="en-GB"/>
        </w:rPr>
        <w:t>Meadow hay</w:t>
      </w:r>
    </w:p>
    <w:p w:rsidR="002372FE" w:rsidRPr="004A2206" w:rsidRDefault="00DF1AAF" w:rsidP="002372FE">
      <w:pPr>
        <w:pStyle w:val="Teksttreci0"/>
        <w:shd w:val="clear" w:color="auto" w:fill="auto"/>
        <w:spacing w:before="120" w:after="0" w:line="288" w:lineRule="auto"/>
        <w:ind w:firstLine="0"/>
        <w:jc w:val="left"/>
        <w:rPr>
          <w:rFonts w:ascii="Fira Sans" w:hAnsi="Fira Sans" w:cs="Arial"/>
          <w:sz w:val="19"/>
          <w:szCs w:val="19"/>
          <w:lang w:val="en-GB"/>
        </w:rPr>
      </w:pPr>
      <w:r w:rsidRPr="004A2206">
        <w:rPr>
          <w:rFonts w:ascii="Fira Sans" w:hAnsi="Fira Sans" w:cs="Arial"/>
          <w:sz w:val="19"/>
          <w:szCs w:val="19"/>
          <w:lang w:val="en-GB"/>
        </w:rPr>
        <w:t>The condition of permanent grasslands after winter was good. Spring vegetation of plants, began in permanent grasslands at the end of the first decade of March and generally proceeded without disturbance, but not dynamically. The slow growth and development of meadow sward was conditioned by meteorological factors. April's cold weather, as well as May's shortage of rainfall, slowed the growth of the meadow sward, delaying the harvest date of the first swath of meadow hay and deteriorating its quality. The first swath was harvested in the third decade of May. Yields of the first swath of meadow grasses in terms of hay were estimated at about 27.4 dt/ha, while yields from permanent meadows (in terms of hay) amounted to about 6.3 million ton</w:t>
      </w:r>
      <w:r w:rsidR="004A2206" w:rsidRPr="004A2206">
        <w:rPr>
          <w:rFonts w:ascii="Fira Sans" w:hAnsi="Fira Sans" w:cs="Arial"/>
          <w:sz w:val="19"/>
          <w:szCs w:val="19"/>
          <w:lang w:val="en-GB"/>
        </w:rPr>
        <w:t>ne</w:t>
      </w:r>
      <w:r w:rsidRPr="004A2206">
        <w:rPr>
          <w:rFonts w:ascii="Fira Sans" w:hAnsi="Fira Sans" w:cs="Arial"/>
          <w:sz w:val="19"/>
          <w:szCs w:val="19"/>
          <w:lang w:val="en-GB"/>
        </w:rPr>
        <w:t>s</w:t>
      </w:r>
      <w:r w:rsidR="002372FE" w:rsidRPr="004A2206">
        <w:rPr>
          <w:rFonts w:ascii="Fira Sans" w:hAnsi="Fira Sans" w:cs="Arial"/>
          <w:sz w:val="19"/>
          <w:szCs w:val="19"/>
          <w:lang w:val="en-GB"/>
        </w:rPr>
        <w:t>.</w:t>
      </w:r>
    </w:p>
    <w:p w:rsidR="002372FE" w:rsidRPr="00D52C32" w:rsidRDefault="002372FE" w:rsidP="002372FE">
      <w:pPr>
        <w:pStyle w:val="Tekstpodstawowy"/>
        <w:spacing w:before="360" w:line="240" w:lineRule="auto"/>
        <w:rPr>
          <w:rFonts w:ascii="Fira Sans SemiBold" w:hAnsi="Fira Sans SemiBold" w:cs="Calibri"/>
          <w:noProof/>
          <w:color w:val="001D77"/>
          <w:spacing w:val="-3"/>
          <w:sz w:val="19"/>
          <w:szCs w:val="19"/>
          <w:lang w:val="en-GB"/>
        </w:rPr>
      </w:pPr>
      <w:r w:rsidRPr="003735A5">
        <w:rPr>
          <w:noProof/>
          <w:color w:val="FF0000"/>
          <w:spacing w:val="-2"/>
          <w:lang w:val="en-GB" w:eastAsia="pl-PL"/>
        </w:rPr>
        <w:lastRenderedPageBreak/>
        <mc:AlternateContent>
          <mc:Choice Requires="wps">
            <w:drawing>
              <wp:anchor distT="45720" distB="45720" distL="114300" distR="114300" simplePos="0" relativeHeight="251899904" behindDoc="1" locked="0" layoutInCell="1" allowOverlap="1" wp14:anchorId="6D1ADD43" wp14:editId="3AA73B44">
                <wp:simplePos x="0" y="0"/>
                <wp:positionH relativeFrom="margin">
                  <wp:posOffset>5406390</wp:posOffset>
                </wp:positionH>
                <wp:positionV relativeFrom="paragraph">
                  <wp:posOffset>163195</wp:posOffset>
                </wp:positionV>
                <wp:extent cx="1696720" cy="1219200"/>
                <wp:effectExtent l="0" t="0" r="0" b="0"/>
                <wp:wrapTight wrapText="bothSides">
                  <wp:wrapPolygon edited="0">
                    <wp:start x="728" y="0"/>
                    <wp:lineTo x="728" y="21263"/>
                    <wp:lineTo x="20856" y="21263"/>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rsidR="005450D7" w:rsidRPr="003F031D" w:rsidRDefault="005450D7" w:rsidP="00263FC4">
                            <w:pPr>
                              <w:pStyle w:val="Akapitzlist"/>
                              <w:spacing w:after="0" w:line="240" w:lineRule="exact"/>
                              <w:ind w:left="0"/>
                              <w:rPr>
                                <w:rFonts w:ascii="Fira Sans" w:eastAsia="Times New Roman" w:hAnsi="Fira Sans" w:cs="Times New Roman"/>
                                <w:bCs/>
                                <w:color w:val="001D77"/>
                                <w:sz w:val="19"/>
                                <w:szCs w:val="19"/>
                                <w:lang w:val="en-GB" w:eastAsia="pl-PL"/>
                              </w:rPr>
                            </w:pPr>
                            <w:r w:rsidRPr="003F031D">
                              <w:rPr>
                                <w:rFonts w:ascii="Fira Sans" w:eastAsia="Times New Roman" w:hAnsi="Fira Sans" w:cs="Times New Roman"/>
                                <w:bCs/>
                                <w:color w:val="001D77"/>
                                <w:sz w:val="19"/>
                                <w:szCs w:val="19"/>
                                <w:lang w:val="en-GB" w:eastAsia="pl-PL"/>
                              </w:rPr>
                              <w:t>The production of field vegetables is currently estimated at less than 3.9 million tons, which is 3% lower compared to the previous year</w:t>
                            </w:r>
                          </w:p>
                          <w:p w:rsidR="005450D7" w:rsidRPr="00157FA2" w:rsidRDefault="005450D7" w:rsidP="002372FE">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ADD43" id="_x0000_s1033" type="#_x0000_t202" style="position:absolute;margin-left:425.7pt;margin-top:12.85pt;width:133.6pt;height:96pt;z-index:-25141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" filled="f" stroked="f">
                <v:textbox>
                  <w:txbxContent>
                    <w:p w:rsidR="005450D7" w:rsidRPr="003F031D" w:rsidRDefault="005450D7" w:rsidP="00263FC4">
                      <w:pPr>
                        <w:pStyle w:val="Akapitzlist"/>
                        <w:spacing w:after="0" w:line="240" w:lineRule="exact"/>
                        <w:ind w:left="0"/>
                        <w:rPr>
                          <w:rFonts w:ascii="Fira Sans" w:eastAsia="Times New Roman" w:hAnsi="Fira Sans" w:cs="Times New Roman"/>
                          <w:bCs/>
                          <w:color w:val="001D77"/>
                          <w:sz w:val="19"/>
                          <w:szCs w:val="19"/>
                          <w:lang w:val="en-GB" w:eastAsia="pl-PL"/>
                        </w:rPr>
                      </w:pPr>
                      <w:r w:rsidRPr="003F031D">
                        <w:rPr>
                          <w:rFonts w:ascii="Fira Sans" w:eastAsia="Times New Roman" w:hAnsi="Fira Sans" w:cs="Times New Roman"/>
                          <w:bCs/>
                          <w:color w:val="001D77"/>
                          <w:sz w:val="19"/>
                          <w:szCs w:val="19"/>
                          <w:lang w:val="en-GB" w:eastAsia="pl-PL"/>
                        </w:rPr>
                        <w:t>The production of field vegetables is currently estimated at less than 3.9 million tons, which is 3% lower compared to the previous year</w:t>
                      </w:r>
                    </w:p>
                    <w:p w:rsidR="005450D7" w:rsidRPr="00157FA2" w:rsidRDefault="005450D7" w:rsidP="002372FE">
                      <w:pPr>
                        <w:pStyle w:val="tekstzboku"/>
                        <w:rPr>
                          <w:sz w:val="19"/>
                          <w:szCs w:val="19"/>
                        </w:rPr>
                      </w:pPr>
                    </w:p>
                  </w:txbxContent>
                </v:textbox>
                <w10:wrap type="tight" anchorx="margin"/>
              </v:shape>
            </w:pict>
          </mc:Fallback>
        </mc:AlternateContent>
      </w:r>
      <w:r w:rsidR="00CB0387" w:rsidRPr="003735A5">
        <w:rPr>
          <w:rFonts w:ascii="Fira Sans SemiBold" w:hAnsi="Fira Sans SemiBold" w:cs="Calibri"/>
          <w:noProof/>
          <w:color w:val="001D77"/>
          <w:spacing w:val="-3"/>
          <w:sz w:val="19"/>
          <w:szCs w:val="19"/>
          <w:lang w:val="en-GB"/>
        </w:rPr>
        <w:t>Field</w:t>
      </w:r>
      <w:r w:rsidR="00CB0387" w:rsidRPr="00D52C32">
        <w:rPr>
          <w:rFonts w:ascii="Fira Sans SemiBold" w:hAnsi="Fira Sans SemiBold" w:cs="Calibri"/>
          <w:noProof/>
          <w:color w:val="001D77"/>
          <w:spacing w:val="-3"/>
          <w:sz w:val="19"/>
          <w:szCs w:val="19"/>
          <w:lang w:val="en-GB"/>
        </w:rPr>
        <w:t xml:space="preserve"> </w:t>
      </w:r>
      <w:r w:rsidR="00CB0387" w:rsidRPr="003735A5">
        <w:rPr>
          <w:rFonts w:ascii="Fira Sans SemiBold" w:hAnsi="Fira Sans SemiBold" w:cs="Calibri"/>
          <w:noProof/>
          <w:color w:val="001D77"/>
          <w:spacing w:val="-3"/>
          <w:sz w:val="19"/>
          <w:szCs w:val="19"/>
          <w:lang w:val="en-GB"/>
        </w:rPr>
        <w:t>vegetables</w:t>
      </w:r>
    </w:p>
    <w:p w:rsidR="002372FE" w:rsidRPr="00D52C32" w:rsidRDefault="00CB0387" w:rsidP="002372FE">
      <w:pPr>
        <w:pStyle w:val="Tekstpodstawowy"/>
        <w:spacing w:before="120" w:line="288" w:lineRule="auto"/>
        <w:rPr>
          <w:rFonts w:ascii="Fira Sans" w:hAnsi="Fira Sans"/>
          <w:sz w:val="19"/>
          <w:szCs w:val="19"/>
          <w:lang w:val="en-GB"/>
        </w:rPr>
      </w:pPr>
      <w:r w:rsidRPr="00D52C32">
        <w:rPr>
          <w:rFonts w:ascii="Fira Sans" w:hAnsi="Fira Sans"/>
          <w:sz w:val="19"/>
          <w:szCs w:val="19"/>
          <w:lang w:val="en-GB"/>
        </w:rPr>
        <w:t xml:space="preserve">The beginning of the growing season in 2023 was characterized by low air temperatures and significant soil moisture, which in many regions of the country disabled to carry out field works on time and resulted in a slight delay in the sowing of ground vegetables. The weather conditions in the following weeks, however, enabled sowing of later varieties and the planting of seedlings on time. Drops in air temperature at the beginning of May, especially noticeable at night, made it necessary to cover the plantations and caused uneven emergence and development of plants. However, no major frost losses were recorded. The increase in air temperature in the second half of May enabled the acceleration of vegetation and influenced the increase in the biological mass of plants. Drought in June and the first decade of July, occurring especially in the </w:t>
      </w:r>
      <w:r w:rsidRPr="00D52C32">
        <w:rPr>
          <w:rFonts w:ascii="Fira Sans" w:hAnsi="Fira Sans"/>
          <w:noProof/>
          <w:sz w:val="19"/>
          <w:szCs w:val="19"/>
          <w:lang w:val="en-GB"/>
        </w:rPr>
        <w:t>Wielkopolskie, Łódzkie and Kujawsko-Pomorskie</w:t>
      </w:r>
      <w:r w:rsidRPr="00D52C32">
        <w:rPr>
          <w:rFonts w:ascii="Fira Sans" w:hAnsi="Fira Sans"/>
          <w:sz w:val="19"/>
          <w:szCs w:val="19"/>
          <w:lang w:val="en-GB"/>
        </w:rPr>
        <w:t xml:space="preserve"> voivodeships, again inhibited the development of plants. Only on plantations where additional irrigation is used, the problem of insufficient rainfall is less noticeable. The current weather conditions are the least </w:t>
      </w:r>
      <w:r w:rsidRPr="00D52C32">
        <w:rPr>
          <w:rFonts w:ascii="Fira Sans" w:hAnsi="Fira Sans"/>
          <w:noProof/>
          <w:sz w:val="19"/>
          <w:szCs w:val="19"/>
          <w:lang w:val="en-GB"/>
        </w:rPr>
        <w:t>favorable</w:t>
      </w:r>
      <w:r w:rsidRPr="00D52C32">
        <w:rPr>
          <w:rFonts w:ascii="Fira Sans" w:hAnsi="Fira Sans"/>
          <w:sz w:val="19"/>
          <w:szCs w:val="19"/>
          <w:lang w:val="en-GB"/>
        </w:rPr>
        <w:t xml:space="preserve"> for the cultivation of brassica vegetables, as well as cauliflower and broccoli. Root vegetables, on the other hand, are in better shape. </w:t>
      </w:r>
      <w:r w:rsidRPr="00D52C32">
        <w:rPr>
          <w:rFonts w:ascii="Fira Sans" w:hAnsi="Fira Sans"/>
          <w:noProof/>
          <w:sz w:val="19"/>
          <w:szCs w:val="19"/>
          <w:lang w:val="en-GB"/>
        </w:rPr>
        <w:t xml:space="preserve">Unfavorable </w:t>
      </w:r>
      <w:r w:rsidRPr="00D52C32">
        <w:rPr>
          <w:rFonts w:ascii="Fira Sans" w:hAnsi="Fira Sans"/>
          <w:sz w:val="19"/>
          <w:szCs w:val="19"/>
          <w:lang w:val="en-GB"/>
        </w:rPr>
        <w:t>meteorological conditions in the prevailing period of the current vegetation caused the infection of numerous plantations with fungal and bacterial diseases. Pest pressure is also strong. As a consequence, it is estimated that the harvest of vegetables of early varieties in many regions of the country will be smaller than in the previous year, and the final volume of production of vegetables of late varieties depends on the weather conditions (especially rainfall) in the later growing season</w:t>
      </w:r>
      <w:r w:rsidR="002372FE" w:rsidRPr="00D52C32">
        <w:rPr>
          <w:rFonts w:ascii="Fira Sans" w:hAnsi="Fira Sans"/>
          <w:sz w:val="19"/>
          <w:szCs w:val="19"/>
          <w:lang w:val="en-GB"/>
        </w:rPr>
        <w:t>.</w:t>
      </w:r>
    </w:p>
    <w:p w:rsidR="002372FE" w:rsidRPr="00D52C32" w:rsidRDefault="00CB0387" w:rsidP="002372FE">
      <w:pPr>
        <w:pStyle w:val="Tekstpodstawowy"/>
        <w:spacing w:before="120" w:line="288" w:lineRule="auto"/>
        <w:rPr>
          <w:rFonts w:ascii="Fira Sans" w:hAnsi="Fira Sans"/>
          <w:sz w:val="19"/>
          <w:szCs w:val="19"/>
          <w:lang w:val="en-GB"/>
        </w:rPr>
      </w:pPr>
      <w:r w:rsidRPr="00D52C32">
        <w:rPr>
          <w:rFonts w:ascii="Fira Sans" w:hAnsi="Fira Sans"/>
          <w:sz w:val="19"/>
          <w:szCs w:val="19"/>
          <w:lang w:val="en-GB"/>
        </w:rPr>
        <w:t>It is estimated that this year's harvest of cabbage will not exceed 630 thousand t</w:t>
      </w:r>
      <w:r w:rsidR="00E4746A">
        <w:rPr>
          <w:rFonts w:ascii="Fira Sans" w:hAnsi="Fira Sans"/>
          <w:sz w:val="19"/>
          <w:szCs w:val="19"/>
          <w:lang w:val="en-GB"/>
        </w:rPr>
        <w:t>onnes</w:t>
      </w:r>
      <w:r w:rsidRPr="00D52C32">
        <w:rPr>
          <w:rFonts w:ascii="Fira Sans" w:hAnsi="Fira Sans"/>
          <w:sz w:val="19"/>
          <w:szCs w:val="19"/>
          <w:lang w:val="en-GB"/>
        </w:rPr>
        <w:t>., but the final value will be determined by the production results of late varieties. Due to drought and high air temperatures, the cauliflower harvest is currently estimated at 124 thousand t</w:t>
      </w:r>
      <w:r w:rsidR="00E4746A">
        <w:rPr>
          <w:rFonts w:ascii="Fira Sans" w:hAnsi="Fira Sans"/>
          <w:sz w:val="19"/>
          <w:szCs w:val="19"/>
          <w:lang w:val="en-GB"/>
        </w:rPr>
        <w:t>onnes</w:t>
      </w:r>
      <w:r w:rsidRPr="00D52C32">
        <w:rPr>
          <w:rFonts w:ascii="Fira Sans" w:hAnsi="Fira Sans"/>
          <w:sz w:val="19"/>
          <w:szCs w:val="19"/>
          <w:lang w:val="en-GB"/>
        </w:rPr>
        <w:t>, and onions at the level of 630 thousand ton</w:t>
      </w:r>
      <w:r w:rsidR="00E4746A">
        <w:rPr>
          <w:rFonts w:ascii="Fira Sans" w:hAnsi="Fira Sans"/>
          <w:sz w:val="19"/>
          <w:szCs w:val="19"/>
          <w:lang w:val="en-GB"/>
        </w:rPr>
        <w:t>nes</w:t>
      </w:r>
      <w:r w:rsidRPr="00D52C32">
        <w:rPr>
          <w:rFonts w:ascii="Fira Sans" w:hAnsi="Fira Sans"/>
          <w:sz w:val="19"/>
          <w:szCs w:val="19"/>
          <w:lang w:val="en-GB"/>
        </w:rPr>
        <w:t>. Carrot production may amount to approx. 590 thousand t</w:t>
      </w:r>
      <w:r w:rsidR="00E4746A">
        <w:rPr>
          <w:rFonts w:ascii="Fira Sans" w:hAnsi="Fira Sans"/>
          <w:sz w:val="19"/>
          <w:szCs w:val="19"/>
          <w:lang w:val="en-GB"/>
        </w:rPr>
        <w:t>onnes</w:t>
      </w:r>
      <w:r w:rsidRPr="00D52C32">
        <w:rPr>
          <w:rFonts w:ascii="Fira Sans" w:hAnsi="Fira Sans"/>
          <w:sz w:val="19"/>
          <w:szCs w:val="19"/>
          <w:lang w:val="en-GB"/>
        </w:rPr>
        <w:t>., root parsley 150 thousand t</w:t>
      </w:r>
      <w:r w:rsidR="00E4746A">
        <w:rPr>
          <w:rFonts w:ascii="Fira Sans" w:hAnsi="Fira Sans"/>
          <w:sz w:val="19"/>
          <w:szCs w:val="19"/>
          <w:lang w:val="en-GB"/>
        </w:rPr>
        <w:t>onnes</w:t>
      </w:r>
      <w:r w:rsidRPr="00D52C32">
        <w:rPr>
          <w:rFonts w:ascii="Fira Sans" w:hAnsi="Fira Sans"/>
          <w:sz w:val="19"/>
          <w:szCs w:val="19"/>
          <w:lang w:val="en-GB"/>
        </w:rPr>
        <w:t>, while beetroot will increase to approx. 247 thousand t</w:t>
      </w:r>
      <w:r w:rsidR="00E4746A">
        <w:rPr>
          <w:rFonts w:ascii="Fira Sans" w:hAnsi="Fira Sans"/>
          <w:sz w:val="19"/>
          <w:szCs w:val="19"/>
          <w:lang w:val="en-GB"/>
        </w:rPr>
        <w:t>onnes</w:t>
      </w:r>
      <w:r w:rsidRPr="00D52C32">
        <w:rPr>
          <w:rFonts w:ascii="Fira Sans" w:hAnsi="Fira Sans"/>
          <w:sz w:val="19"/>
          <w:szCs w:val="19"/>
          <w:lang w:val="en-GB"/>
        </w:rPr>
        <w:t>. In relation to the previous year, the harvest of field tomatoes will decrease to approx. 168 thousand t</w:t>
      </w:r>
      <w:r w:rsidR="00E4746A">
        <w:rPr>
          <w:rFonts w:ascii="Fira Sans" w:hAnsi="Fira Sans"/>
          <w:sz w:val="19"/>
          <w:szCs w:val="19"/>
          <w:lang w:val="en-GB"/>
        </w:rPr>
        <w:t>onnes</w:t>
      </w:r>
      <w:r w:rsidRPr="00D52C32">
        <w:rPr>
          <w:rFonts w:ascii="Fira Sans" w:hAnsi="Fira Sans"/>
          <w:sz w:val="19"/>
          <w:szCs w:val="19"/>
          <w:lang w:val="en-GB"/>
        </w:rPr>
        <w:t>, and cucumbers to 131 thousand ton</w:t>
      </w:r>
      <w:r w:rsidR="002D1D0C">
        <w:rPr>
          <w:rFonts w:ascii="Fira Sans" w:hAnsi="Fira Sans"/>
          <w:sz w:val="19"/>
          <w:szCs w:val="19"/>
          <w:lang w:val="en-GB"/>
        </w:rPr>
        <w:t>s</w:t>
      </w:r>
      <w:r w:rsidRPr="00D52C32">
        <w:rPr>
          <w:rFonts w:ascii="Fira Sans" w:hAnsi="Fira Sans"/>
          <w:sz w:val="19"/>
          <w:szCs w:val="19"/>
          <w:lang w:val="en-GB"/>
        </w:rPr>
        <w:t xml:space="preserve">. The production of root celery will also be lower and will amount to </w:t>
      </w:r>
      <w:r w:rsidR="003F031D">
        <w:rPr>
          <w:rFonts w:ascii="Fira Sans" w:hAnsi="Fira Sans"/>
          <w:sz w:val="19"/>
          <w:szCs w:val="19"/>
          <w:lang w:val="en-GB"/>
        </w:rPr>
        <w:t>approx.</w:t>
      </w:r>
      <w:r w:rsidRPr="00D52C32">
        <w:rPr>
          <w:rFonts w:ascii="Fira Sans" w:hAnsi="Fira Sans"/>
          <w:sz w:val="19"/>
          <w:szCs w:val="19"/>
          <w:lang w:val="en-GB"/>
        </w:rPr>
        <w:t xml:space="preserve"> 106 thousand t</w:t>
      </w:r>
      <w:r w:rsidR="003F031D">
        <w:rPr>
          <w:rFonts w:ascii="Fira Sans" w:hAnsi="Fira Sans"/>
          <w:sz w:val="19"/>
          <w:szCs w:val="19"/>
          <w:lang w:val="en-GB"/>
        </w:rPr>
        <w:t>on</w:t>
      </w:r>
      <w:r w:rsidR="00E4746A">
        <w:rPr>
          <w:rFonts w:ascii="Fira Sans" w:hAnsi="Fira Sans"/>
          <w:sz w:val="19"/>
          <w:szCs w:val="19"/>
          <w:lang w:val="en-GB"/>
        </w:rPr>
        <w:t>ne</w:t>
      </w:r>
      <w:r w:rsidR="003F031D">
        <w:rPr>
          <w:rFonts w:ascii="Fira Sans" w:hAnsi="Fira Sans"/>
          <w:sz w:val="19"/>
          <w:szCs w:val="19"/>
          <w:lang w:val="en-GB"/>
        </w:rPr>
        <w:t>s</w:t>
      </w:r>
      <w:r w:rsidRPr="00D52C32">
        <w:rPr>
          <w:rFonts w:ascii="Fira Sans" w:hAnsi="Fira Sans"/>
          <w:sz w:val="19"/>
          <w:szCs w:val="19"/>
          <w:lang w:val="en-GB"/>
        </w:rPr>
        <w:t>. The harvest of sweet corn is currently estimated at approx. 154 thousand t</w:t>
      </w:r>
      <w:r w:rsidR="003F031D">
        <w:rPr>
          <w:rFonts w:ascii="Fira Sans" w:hAnsi="Fira Sans"/>
          <w:sz w:val="19"/>
          <w:szCs w:val="19"/>
          <w:lang w:val="en-GB"/>
        </w:rPr>
        <w:t>on</w:t>
      </w:r>
      <w:r w:rsidR="00E4746A">
        <w:rPr>
          <w:rFonts w:ascii="Fira Sans" w:hAnsi="Fira Sans"/>
          <w:sz w:val="19"/>
          <w:szCs w:val="19"/>
          <w:lang w:val="en-GB"/>
        </w:rPr>
        <w:t>ne</w:t>
      </w:r>
      <w:r w:rsidR="003F031D">
        <w:rPr>
          <w:rFonts w:ascii="Fira Sans" w:hAnsi="Fira Sans"/>
          <w:sz w:val="19"/>
          <w:szCs w:val="19"/>
          <w:lang w:val="en-GB"/>
        </w:rPr>
        <w:t>s</w:t>
      </w:r>
      <w:r w:rsidRPr="00D52C32">
        <w:rPr>
          <w:rFonts w:ascii="Fira Sans" w:hAnsi="Fira Sans"/>
          <w:sz w:val="19"/>
          <w:szCs w:val="19"/>
          <w:lang w:val="en-GB"/>
        </w:rPr>
        <w:t>, and the total production of pumpkin, squash and zucchini at approx. 414 thousand ton</w:t>
      </w:r>
      <w:r w:rsidR="00E4746A">
        <w:rPr>
          <w:rFonts w:ascii="Fira Sans" w:hAnsi="Fira Sans"/>
          <w:sz w:val="19"/>
          <w:szCs w:val="19"/>
          <w:lang w:val="en-GB"/>
        </w:rPr>
        <w:t>ne</w:t>
      </w:r>
      <w:r w:rsidR="003F031D">
        <w:rPr>
          <w:rFonts w:ascii="Fira Sans" w:hAnsi="Fira Sans"/>
          <w:sz w:val="19"/>
          <w:szCs w:val="19"/>
          <w:lang w:val="en-GB"/>
        </w:rPr>
        <w:t>s</w:t>
      </w:r>
      <w:r w:rsidRPr="00D52C32">
        <w:rPr>
          <w:rFonts w:ascii="Fira Sans" w:hAnsi="Fira Sans"/>
          <w:sz w:val="19"/>
          <w:szCs w:val="19"/>
          <w:lang w:val="en-GB"/>
        </w:rPr>
        <w:t>. The harvest of other vegetable species was estimated at 506 thousand ton</w:t>
      </w:r>
      <w:r w:rsidR="00E4746A">
        <w:rPr>
          <w:rFonts w:ascii="Fira Sans" w:hAnsi="Fira Sans"/>
          <w:sz w:val="19"/>
          <w:szCs w:val="19"/>
          <w:lang w:val="en-GB"/>
        </w:rPr>
        <w:t>ne</w:t>
      </w:r>
      <w:r w:rsidRPr="00D52C32">
        <w:rPr>
          <w:rFonts w:ascii="Fira Sans" w:hAnsi="Fira Sans"/>
          <w:sz w:val="19"/>
          <w:szCs w:val="19"/>
          <w:lang w:val="en-GB"/>
        </w:rPr>
        <w:t>s.</w:t>
      </w:r>
    </w:p>
    <w:p w:rsidR="002372FE" w:rsidRPr="00D52C32" w:rsidRDefault="002372FE" w:rsidP="002372FE">
      <w:pPr>
        <w:pStyle w:val="Tekstpodstawowy"/>
        <w:spacing w:before="360" w:line="240" w:lineRule="auto"/>
        <w:rPr>
          <w:rFonts w:ascii="Fira Sans SemiBold" w:hAnsi="Fira Sans SemiBold" w:cs="Calibri"/>
          <w:noProof/>
          <w:color w:val="001D77"/>
          <w:spacing w:val="-3"/>
          <w:sz w:val="19"/>
          <w:szCs w:val="19"/>
          <w:lang w:val="en-GB"/>
        </w:rPr>
      </w:pPr>
      <w:r w:rsidRPr="00D52C32">
        <w:rPr>
          <w:rFonts w:ascii="Fira Sans" w:hAnsi="Fira Sans"/>
          <w:noProof/>
          <w:sz w:val="19"/>
          <w:szCs w:val="19"/>
          <w:lang w:val="en-GB"/>
        </w:rPr>
        <mc:AlternateContent>
          <mc:Choice Requires="wps">
            <w:drawing>
              <wp:anchor distT="45720" distB="45720" distL="114300" distR="114300" simplePos="0" relativeHeight="251900928" behindDoc="1" locked="0" layoutInCell="1" allowOverlap="1" wp14:anchorId="3C997725" wp14:editId="667C9F4E">
                <wp:simplePos x="0" y="0"/>
                <wp:positionH relativeFrom="page">
                  <wp:posOffset>5819775</wp:posOffset>
                </wp:positionH>
                <wp:positionV relativeFrom="paragraph">
                  <wp:posOffset>301625</wp:posOffset>
                </wp:positionV>
                <wp:extent cx="1696720" cy="1152525"/>
                <wp:effectExtent l="0" t="0" r="0" b="0"/>
                <wp:wrapTight wrapText="bothSides">
                  <wp:wrapPolygon edited="0">
                    <wp:start x="728" y="0"/>
                    <wp:lineTo x="728" y="21064"/>
                    <wp:lineTo x="20856" y="21064"/>
                    <wp:lineTo x="20856" y="0"/>
                    <wp:lineTo x="728"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rsidR="005450D7" w:rsidRPr="003F031D" w:rsidRDefault="005450D7" w:rsidP="00263FC4">
                            <w:pPr>
                              <w:pStyle w:val="Akapitzlist"/>
                              <w:spacing w:after="0" w:line="240" w:lineRule="exact"/>
                              <w:ind w:left="0"/>
                              <w:jc w:val="both"/>
                              <w:rPr>
                                <w:rFonts w:ascii="Fira Sans" w:eastAsia="Times New Roman" w:hAnsi="Fira Sans" w:cs="Times New Roman"/>
                                <w:bCs/>
                                <w:color w:val="001D77"/>
                                <w:sz w:val="19"/>
                                <w:szCs w:val="19"/>
                                <w:lang w:val="en-GB" w:eastAsia="pl-PL"/>
                              </w:rPr>
                            </w:pPr>
                            <w:r w:rsidRPr="003F031D">
                              <w:rPr>
                                <w:rFonts w:ascii="Fira Sans" w:eastAsia="Times New Roman" w:hAnsi="Fira Sans" w:cs="Times New Roman"/>
                                <w:bCs/>
                                <w:color w:val="001D77"/>
                                <w:sz w:val="19"/>
                                <w:szCs w:val="19"/>
                                <w:lang w:val="en-GB" w:eastAsia="pl-PL"/>
                              </w:rPr>
                              <w:t>The harvest of fruit from trees in orchards is currently estimated at over 4.3 million ton</w:t>
                            </w:r>
                            <w:r w:rsidR="004C6A0E">
                              <w:rPr>
                                <w:rFonts w:ascii="Fira Sans" w:eastAsia="Times New Roman" w:hAnsi="Fira Sans" w:cs="Times New Roman"/>
                                <w:bCs/>
                                <w:color w:val="001D77"/>
                                <w:sz w:val="19"/>
                                <w:szCs w:val="19"/>
                                <w:lang w:val="en-GB" w:eastAsia="pl-PL"/>
                              </w:rPr>
                              <w:t>ne</w:t>
                            </w:r>
                            <w:r w:rsidRPr="003F031D">
                              <w:rPr>
                                <w:rFonts w:ascii="Fira Sans" w:eastAsia="Times New Roman" w:hAnsi="Fira Sans" w:cs="Times New Roman"/>
                                <w:bCs/>
                                <w:color w:val="001D77"/>
                                <w:sz w:val="19"/>
                                <w:szCs w:val="19"/>
                                <w:lang w:val="en-GB" w:eastAsia="pl-PL"/>
                              </w:rPr>
                              <w:t>s, i.e. about 9% less than the previous year's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97725" id="_x0000_s1034" type="#_x0000_t202" style="position:absolute;margin-left:458.25pt;margin-top:23.75pt;width:133.6pt;height:90.75pt;z-index:-251415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" filled="f" stroked="f">
                <v:textbox>
                  <w:txbxContent>
                    <w:p w:rsidR="005450D7" w:rsidRPr="003F031D" w:rsidRDefault="005450D7" w:rsidP="00263FC4">
                      <w:pPr>
                        <w:pStyle w:val="Akapitzlist"/>
                        <w:spacing w:after="0" w:line="240" w:lineRule="exact"/>
                        <w:ind w:left="0"/>
                        <w:jc w:val="both"/>
                        <w:rPr>
                          <w:rFonts w:ascii="Fira Sans" w:eastAsia="Times New Roman" w:hAnsi="Fira Sans" w:cs="Times New Roman"/>
                          <w:bCs/>
                          <w:color w:val="001D77"/>
                          <w:sz w:val="19"/>
                          <w:szCs w:val="19"/>
                          <w:lang w:val="en-GB" w:eastAsia="pl-PL"/>
                        </w:rPr>
                      </w:pPr>
                      <w:r w:rsidRPr="003F031D">
                        <w:rPr>
                          <w:rFonts w:ascii="Fira Sans" w:eastAsia="Times New Roman" w:hAnsi="Fira Sans" w:cs="Times New Roman"/>
                          <w:bCs/>
                          <w:color w:val="001D77"/>
                          <w:sz w:val="19"/>
                          <w:szCs w:val="19"/>
                          <w:lang w:val="en-GB" w:eastAsia="pl-PL"/>
                        </w:rPr>
                        <w:t>The harvest of fruit from trees in orchards is currently estimated at over 4.3 million ton</w:t>
                      </w:r>
                      <w:r w:rsidR="004C6A0E">
                        <w:rPr>
                          <w:rFonts w:ascii="Fira Sans" w:eastAsia="Times New Roman" w:hAnsi="Fira Sans" w:cs="Times New Roman"/>
                          <w:bCs/>
                          <w:color w:val="001D77"/>
                          <w:sz w:val="19"/>
                          <w:szCs w:val="19"/>
                          <w:lang w:val="en-GB" w:eastAsia="pl-PL"/>
                        </w:rPr>
                        <w:t>ne</w:t>
                      </w:r>
                      <w:r w:rsidRPr="003F031D">
                        <w:rPr>
                          <w:rFonts w:ascii="Fira Sans" w:eastAsia="Times New Roman" w:hAnsi="Fira Sans" w:cs="Times New Roman"/>
                          <w:bCs/>
                          <w:color w:val="001D77"/>
                          <w:sz w:val="19"/>
                          <w:szCs w:val="19"/>
                          <w:lang w:val="en-GB" w:eastAsia="pl-PL"/>
                        </w:rPr>
                        <w:t>s, i.e. about 9% less than the previous year's production</w:t>
                      </w:r>
                    </w:p>
                  </w:txbxContent>
                </v:textbox>
                <w10:wrap type="tight" anchorx="page"/>
              </v:shape>
            </w:pict>
          </mc:Fallback>
        </mc:AlternateContent>
      </w:r>
      <w:r w:rsidR="00CB0387" w:rsidRPr="00D52C32">
        <w:rPr>
          <w:rFonts w:ascii="Fira Sans SemiBold" w:hAnsi="Fira Sans SemiBold" w:cs="Calibri"/>
          <w:noProof/>
          <w:color w:val="001D77"/>
          <w:spacing w:val="-3"/>
          <w:sz w:val="19"/>
          <w:szCs w:val="19"/>
          <w:lang w:val="en-GB"/>
        </w:rPr>
        <w:t>Fruits</w:t>
      </w:r>
    </w:p>
    <w:p w:rsidR="002372FE" w:rsidRPr="00D52C32" w:rsidRDefault="00CB0387" w:rsidP="002372FE">
      <w:pPr>
        <w:pStyle w:val="Tekstpodstawowy"/>
        <w:spacing w:before="120" w:line="288" w:lineRule="auto"/>
        <w:rPr>
          <w:rFonts w:ascii="Fira Sans" w:hAnsi="Fira Sans"/>
          <w:sz w:val="19"/>
          <w:szCs w:val="19"/>
          <w:lang w:val="en-GB"/>
        </w:rPr>
      </w:pPr>
      <w:r w:rsidRPr="00D52C32">
        <w:rPr>
          <w:rFonts w:ascii="Fira Sans" w:hAnsi="Fira Sans"/>
          <w:sz w:val="19"/>
          <w:szCs w:val="19"/>
          <w:lang w:val="en-GB"/>
        </w:rPr>
        <w:t xml:space="preserve">Thanks to </w:t>
      </w:r>
      <w:r w:rsidRPr="00D52C32">
        <w:rPr>
          <w:rFonts w:ascii="Fira Sans" w:hAnsi="Fira Sans"/>
          <w:noProof/>
          <w:sz w:val="19"/>
          <w:szCs w:val="19"/>
          <w:lang w:val="en-GB"/>
        </w:rPr>
        <w:t>favorable</w:t>
      </w:r>
      <w:r w:rsidRPr="00D52C32">
        <w:rPr>
          <w:rFonts w:ascii="Fira Sans" w:hAnsi="Fira Sans"/>
          <w:sz w:val="19"/>
          <w:szCs w:val="19"/>
          <w:lang w:val="en-GB"/>
        </w:rPr>
        <w:t xml:space="preserve"> weather conditions and rainfall, which supplied the groundwater, fruit trees entered the rest period in 2022 in good condition. Relatively high air temperatures, despite the lack of snow cover in the majority of the country, allowed the plants to survive the winter dormancy without significant frost damage. Vegetation in 2023 was slightly delayed due to the decrease in air temperatures in March and April, which at the same time </w:t>
      </w:r>
      <w:r w:rsidRPr="00D52C32">
        <w:rPr>
          <w:rFonts w:ascii="Fira Sans" w:hAnsi="Fira Sans"/>
          <w:noProof/>
          <w:sz w:val="19"/>
          <w:szCs w:val="19"/>
          <w:lang w:val="en-GB"/>
        </w:rPr>
        <w:t>favored</w:t>
      </w:r>
      <w:r w:rsidRPr="00D52C32">
        <w:rPr>
          <w:rFonts w:ascii="Fira Sans" w:hAnsi="Fira Sans"/>
          <w:sz w:val="19"/>
          <w:szCs w:val="19"/>
          <w:lang w:val="en-GB"/>
        </w:rPr>
        <w:t xml:space="preserve"> the protection of flower buds against frost. However, damage to the flowers occurred in the first half of May. Low temperatures and frequent rainfall handicapped conducting protection treatments, which led to the development of fungal diseases. </w:t>
      </w:r>
      <w:r w:rsidRPr="00D52C32">
        <w:rPr>
          <w:rFonts w:ascii="Fira Sans" w:hAnsi="Fira Sans"/>
          <w:noProof/>
          <w:sz w:val="19"/>
          <w:szCs w:val="19"/>
          <w:lang w:val="en-GB"/>
        </w:rPr>
        <w:t>Unfavorable</w:t>
      </w:r>
      <w:r w:rsidRPr="00D52C32">
        <w:rPr>
          <w:rFonts w:ascii="Fira Sans" w:hAnsi="Fira Sans"/>
          <w:sz w:val="19"/>
          <w:szCs w:val="19"/>
          <w:lang w:val="en-GB"/>
        </w:rPr>
        <w:t xml:space="preserve"> weather conditions reduced the activity of pollinators, and consequently, the number of set fruits was lower than in the previous year. Due to the rainfall deficit that persisted in the following weeks, a strong fall of buds was recorded on many plantations. The pressure from plant pests has also intensified. In some regions of the country, weather conditions improved slightly at the turn of June and July. Still, the amount of water accumulated in the soil remained below the optimal level</w:t>
      </w:r>
      <w:r w:rsidR="002372FE" w:rsidRPr="00D52C32">
        <w:rPr>
          <w:rFonts w:ascii="Fira Sans" w:hAnsi="Fira Sans"/>
          <w:sz w:val="19"/>
          <w:szCs w:val="19"/>
          <w:lang w:val="en-GB"/>
        </w:rPr>
        <w:t>.</w:t>
      </w:r>
    </w:p>
    <w:p w:rsidR="002372FE" w:rsidRPr="00D52C32" w:rsidRDefault="00CB0387" w:rsidP="002372FE">
      <w:pPr>
        <w:pStyle w:val="Tekstpodstawowy"/>
        <w:spacing w:before="120" w:line="288" w:lineRule="auto"/>
        <w:rPr>
          <w:rFonts w:ascii="Fira Sans" w:hAnsi="Fira Sans"/>
          <w:sz w:val="19"/>
          <w:szCs w:val="19"/>
          <w:lang w:val="en-GB"/>
        </w:rPr>
      </w:pPr>
      <w:r w:rsidRPr="00D52C32">
        <w:rPr>
          <w:rFonts w:ascii="Fira Sans" w:hAnsi="Fira Sans"/>
          <w:sz w:val="19"/>
          <w:szCs w:val="19"/>
          <w:lang w:val="en-GB"/>
        </w:rPr>
        <w:t>This year's total harvest of fruit from trees is currently estimated at over 4.3 million t</w:t>
      </w:r>
      <w:r w:rsidR="004C6A0E">
        <w:rPr>
          <w:rFonts w:ascii="Fira Sans" w:hAnsi="Fira Sans"/>
          <w:sz w:val="19"/>
          <w:szCs w:val="19"/>
          <w:lang w:val="en-GB"/>
        </w:rPr>
        <w:t>onnes</w:t>
      </w:r>
      <w:r w:rsidRPr="00D52C32">
        <w:rPr>
          <w:rFonts w:ascii="Fira Sans" w:hAnsi="Fira Sans"/>
          <w:sz w:val="19"/>
          <w:szCs w:val="19"/>
          <w:lang w:val="en-GB"/>
        </w:rPr>
        <w:t xml:space="preserve"> which is 9% less compared to the previous year. The final result will depend on the amount and intensity of rainfall in the second part of the growing season</w:t>
      </w:r>
      <w:r w:rsidR="002372FE" w:rsidRPr="00D52C32">
        <w:rPr>
          <w:rFonts w:ascii="Fira Sans" w:hAnsi="Fira Sans"/>
          <w:sz w:val="19"/>
          <w:szCs w:val="19"/>
          <w:lang w:val="en-GB"/>
        </w:rPr>
        <w:t>.</w:t>
      </w:r>
    </w:p>
    <w:p w:rsidR="002372FE" w:rsidRPr="00D52C32" w:rsidRDefault="002372FE" w:rsidP="002372FE">
      <w:pPr>
        <w:pStyle w:val="Tekstpodstawowy"/>
        <w:spacing w:before="120" w:line="288" w:lineRule="auto"/>
        <w:rPr>
          <w:rFonts w:ascii="Fira Sans" w:hAnsi="Fira Sans"/>
          <w:sz w:val="19"/>
          <w:szCs w:val="19"/>
          <w:lang w:val="en-GB"/>
        </w:rPr>
      </w:pPr>
      <w:r w:rsidRPr="00D52C32">
        <w:rPr>
          <w:rFonts w:ascii="Fira Sans" w:hAnsi="Fira Sans"/>
          <w:noProof/>
          <w:sz w:val="19"/>
          <w:szCs w:val="19"/>
          <w:lang w:val="en-GB"/>
        </w:rPr>
        <w:lastRenderedPageBreak/>
        <mc:AlternateContent>
          <mc:Choice Requires="wps">
            <w:drawing>
              <wp:anchor distT="45720" distB="45720" distL="114300" distR="114300" simplePos="0" relativeHeight="251904000" behindDoc="1" locked="0" layoutInCell="1" allowOverlap="1" wp14:anchorId="55F85D82" wp14:editId="34282CD4">
                <wp:simplePos x="0" y="0"/>
                <wp:positionH relativeFrom="page">
                  <wp:align>right</wp:align>
                </wp:positionH>
                <wp:positionV relativeFrom="paragraph">
                  <wp:posOffset>2023745</wp:posOffset>
                </wp:positionV>
                <wp:extent cx="1696720" cy="1219200"/>
                <wp:effectExtent l="0" t="0" r="0" b="0"/>
                <wp:wrapTight wrapText="bothSides">
                  <wp:wrapPolygon edited="0">
                    <wp:start x="728" y="0"/>
                    <wp:lineTo x="728" y="21263"/>
                    <wp:lineTo x="20856" y="21263"/>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rsidR="005450D7" w:rsidRPr="003F031D" w:rsidRDefault="005450D7" w:rsidP="00B92176">
                            <w:pPr>
                              <w:pStyle w:val="tekstzboku"/>
                              <w:rPr>
                                <w:sz w:val="19"/>
                                <w:szCs w:val="19"/>
                                <w:lang w:val="en-GB"/>
                              </w:rPr>
                            </w:pPr>
                            <w:r w:rsidRPr="003F031D">
                              <w:rPr>
                                <w:sz w:val="19"/>
                                <w:szCs w:val="19"/>
                                <w:lang w:val="en-GB"/>
                              </w:rPr>
                              <w:t>The harvest of fruit from fruit bushes in orchards and berry plantations was initially estimated at 592 thousand ton</w:t>
                            </w:r>
                            <w:r w:rsidR="004C6A0E">
                              <w:rPr>
                                <w:sz w:val="19"/>
                                <w:szCs w:val="19"/>
                                <w:lang w:val="en-GB"/>
                              </w:rPr>
                              <w:t>ne</w:t>
                            </w:r>
                            <w:r w:rsidRPr="003F031D">
                              <w:rPr>
                                <w:sz w:val="19"/>
                                <w:szCs w:val="19"/>
                                <w:lang w:val="en-GB"/>
                              </w:rPr>
                              <w:t>s, which is over 1% less than in the previous year</w:t>
                            </w:r>
                          </w:p>
                          <w:p w:rsidR="005450D7" w:rsidRPr="00157FA2" w:rsidRDefault="005450D7" w:rsidP="002372FE">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85D82" id="_x0000_s1035" type="#_x0000_t202" style="position:absolute;margin-left:82.4pt;margin-top:159.35pt;width:133.6pt;height:96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" filled="f" stroked="f">
                <v:textbox>
                  <w:txbxContent>
                    <w:p w:rsidR="005450D7" w:rsidRPr="003F031D" w:rsidRDefault="005450D7" w:rsidP="00B92176">
                      <w:pPr>
                        <w:pStyle w:val="tekstzboku"/>
                        <w:rPr>
                          <w:sz w:val="19"/>
                          <w:szCs w:val="19"/>
                          <w:lang w:val="en-GB"/>
                        </w:rPr>
                      </w:pPr>
                      <w:r w:rsidRPr="003F031D">
                        <w:rPr>
                          <w:sz w:val="19"/>
                          <w:szCs w:val="19"/>
                          <w:lang w:val="en-GB"/>
                        </w:rPr>
                        <w:t>The harvest of fruit from fruit bushes in orchards and berry plantations was initially estimated at 592 thousand ton</w:t>
                      </w:r>
                      <w:r w:rsidR="004C6A0E">
                        <w:rPr>
                          <w:sz w:val="19"/>
                          <w:szCs w:val="19"/>
                          <w:lang w:val="en-GB"/>
                        </w:rPr>
                        <w:t>ne</w:t>
                      </w:r>
                      <w:r w:rsidRPr="003F031D">
                        <w:rPr>
                          <w:sz w:val="19"/>
                          <w:szCs w:val="19"/>
                          <w:lang w:val="en-GB"/>
                        </w:rPr>
                        <w:t>s, which is over 1% less than in the previous year</w:t>
                      </w:r>
                    </w:p>
                    <w:p w:rsidR="005450D7" w:rsidRPr="00157FA2" w:rsidRDefault="005450D7" w:rsidP="002372FE">
                      <w:pPr>
                        <w:pStyle w:val="tekstzboku"/>
                        <w:rPr>
                          <w:sz w:val="19"/>
                          <w:szCs w:val="19"/>
                        </w:rPr>
                      </w:pPr>
                    </w:p>
                  </w:txbxContent>
                </v:textbox>
                <w10:wrap type="tight" anchorx="page"/>
              </v:shape>
            </w:pict>
          </mc:Fallback>
        </mc:AlternateContent>
      </w:r>
      <w:r w:rsidR="00B92176" w:rsidRPr="00D52C32">
        <w:rPr>
          <w:rFonts w:ascii="Fira Sans" w:hAnsi="Fira Sans"/>
          <w:sz w:val="19"/>
          <w:szCs w:val="19"/>
          <w:lang w:val="en-GB"/>
        </w:rPr>
        <w:t xml:space="preserve">The harvest from apple orchards was initially estimated at less than 3.9 million tons which is about 9% less than in the previous year. A significant decrease in yield is caused by the effort of trees in the previous season and </w:t>
      </w:r>
      <w:r w:rsidR="00B92176" w:rsidRPr="00D52C32">
        <w:rPr>
          <w:rFonts w:ascii="Fira Sans" w:hAnsi="Fira Sans"/>
          <w:noProof/>
          <w:sz w:val="19"/>
          <w:szCs w:val="19"/>
          <w:lang w:val="en-GB"/>
        </w:rPr>
        <w:t>unfavorable</w:t>
      </w:r>
      <w:r w:rsidR="00B92176" w:rsidRPr="00D52C32">
        <w:rPr>
          <w:rFonts w:ascii="Fira Sans" w:hAnsi="Fira Sans"/>
          <w:sz w:val="19"/>
          <w:szCs w:val="19"/>
          <w:lang w:val="en-GB"/>
        </w:rPr>
        <w:t xml:space="preserve"> weather conditions in the current one. It is estimated that the production volume of pears in orchards is similar to the level from the previous year and will amount to approx. 80 thousand ton</w:t>
      </w:r>
      <w:r w:rsidR="004C6A0E">
        <w:rPr>
          <w:rFonts w:ascii="Fira Sans" w:hAnsi="Fira Sans"/>
          <w:sz w:val="19"/>
          <w:szCs w:val="19"/>
          <w:lang w:val="en-GB"/>
        </w:rPr>
        <w:t>ne</w:t>
      </w:r>
      <w:r w:rsidR="006C13EC">
        <w:rPr>
          <w:rFonts w:ascii="Fira Sans" w:hAnsi="Fira Sans"/>
          <w:sz w:val="19"/>
          <w:szCs w:val="19"/>
          <w:lang w:val="en-GB"/>
        </w:rPr>
        <w:t>s</w:t>
      </w:r>
      <w:r w:rsidR="00B92176" w:rsidRPr="00D52C32">
        <w:rPr>
          <w:rFonts w:ascii="Fira Sans" w:hAnsi="Fira Sans"/>
          <w:sz w:val="19"/>
          <w:szCs w:val="19"/>
          <w:lang w:val="en-GB"/>
        </w:rPr>
        <w:t>. The persistent drought contributed to a decrease in the plum harvest by approx. 4% to less than 128 thousand ton</w:t>
      </w:r>
      <w:r w:rsidR="004C6A0E">
        <w:rPr>
          <w:rFonts w:ascii="Fira Sans" w:hAnsi="Fira Sans"/>
          <w:sz w:val="19"/>
          <w:szCs w:val="19"/>
          <w:lang w:val="en-GB"/>
        </w:rPr>
        <w:t>ne</w:t>
      </w:r>
      <w:r w:rsidR="006C13EC">
        <w:rPr>
          <w:rFonts w:ascii="Fira Sans" w:hAnsi="Fira Sans"/>
          <w:sz w:val="19"/>
          <w:szCs w:val="19"/>
          <w:lang w:val="en-GB"/>
        </w:rPr>
        <w:t>s</w:t>
      </w:r>
      <w:r w:rsidR="00B92176" w:rsidRPr="00D52C32">
        <w:rPr>
          <w:rFonts w:ascii="Fira Sans" w:hAnsi="Fira Sans"/>
          <w:sz w:val="19"/>
          <w:szCs w:val="19"/>
          <w:lang w:val="en-GB"/>
        </w:rPr>
        <w:t>. Cherry production in 2023 will be 8% lower than a year ago and will amount to approx. 168 thousand t</w:t>
      </w:r>
      <w:r w:rsidR="006C13EC">
        <w:rPr>
          <w:rFonts w:ascii="Fira Sans" w:hAnsi="Fira Sans"/>
          <w:sz w:val="19"/>
          <w:szCs w:val="19"/>
          <w:lang w:val="en-GB"/>
        </w:rPr>
        <w:t>on</w:t>
      </w:r>
      <w:r w:rsidR="004C6A0E">
        <w:rPr>
          <w:rFonts w:ascii="Fira Sans" w:hAnsi="Fira Sans"/>
          <w:sz w:val="19"/>
          <w:szCs w:val="19"/>
          <w:lang w:val="en-GB"/>
        </w:rPr>
        <w:t>ne</w:t>
      </w:r>
      <w:r w:rsidR="006C13EC">
        <w:rPr>
          <w:rFonts w:ascii="Fira Sans" w:hAnsi="Fira Sans"/>
          <w:sz w:val="19"/>
          <w:szCs w:val="19"/>
          <w:lang w:val="en-GB"/>
        </w:rPr>
        <w:t>s</w:t>
      </w:r>
      <w:r w:rsidR="00B92176" w:rsidRPr="00D52C32">
        <w:rPr>
          <w:rFonts w:ascii="Fira Sans" w:hAnsi="Fira Sans"/>
          <w:sz w:val="19"/>
          <w:szCs w:val="19"/>
          <w:lang w:val="en-GB"/>
        </w:rPr>
        <w:t>, and cherries will decrease by 4% to 73.3 thousand ton</w:t>
      </w:r>
      <w:r w:rsidR="004C6A0E">
        <w:rPr>
          <w:rFonts w:ascii="Fira Sans" w:hAnsi="Fira Sans"/>
          <w:sz w:val="19"/>
          <w:szCs w:val="19"/>
          <w:lang w:val="en-GB"/>
        </w:rPr>
        <w:t>ne</w:t>
      </w:r>
      <w:r w:rsidR="000468E1">
        <w:rPr>
          <w:rFonts w:ascii="Fira Sans" w:hAnsi="Fira Sans"/>
          <w:sz w:val="19"/>
          <w:szCs w:val="19"/>
          <w:lang w:val="en-GB"/>
        </w:rPr>
        <w:t>s</w:t>
      </w:r>
      <w:r w:rsidR="00B92176" w:rsidRPr="00D52C32">
        <w:rPr>
          <w:rFonts w:ascii="Fira Sans" w:hAnsi="Fira Sans"/>
          <w:sz w:val="19"/>
          <w:szCs w:val="19"/>
          <w:lang w:val="en-GB"/>
        </w:rPr>
        <w:t>. It is expected that the total harvest of peaches, apricots and walnuts will be lower than last year by almost 8% and will amount to approx. 20 thousand t</w:t>
      </w:r>
      <w:r w:rsidR="000468E1">
        <w:rPr>
          <w:rFonts w:ascii="Fira Sans" w:hAnsi="Fira Sans"/>
          <w:sz w:val="19"/>
          <w:szCs w:val="19"/>
          <w:lang w:val="en-GB"/>
        </w:rPr>
        <w:t>on</w:t>
      </w:r>
      <w:r w:rsidR="004C6A0E">
        <w:rPr>
          <w:rFonts w:ascii="Fira Sans" w:hAnsi="Fira Sans"/>
          <w:sz w:val="19"/>
          <w:szCs w:val="19"/>
          <w:lang w:val="en-GB"/>
        </w:rPr>
        <w:t>ne</w:t>
      </w:r>
      <w:r w:rsidR="000468E1">
        <w:rPr>
          <w:rFonts w:ascii="Fira Sans" w:hAnsi="Fira Sans"/>
          <w:sz w:val="19"/>
          <w:szCs w:val="19"/>
          <w:lang w:val="en-GB"/>
        </w:rPr>
        <w:t>s</w:t>
      </w:r>
      <w:r w:rsidR="00B92176" w:rsidRPr="00D52C32">
        <w:rPr>
          <w:rFonts w:ascii="Fira Sans" w:hAnsi="Fira Sans"/>
          <w:sz w:val="19"/>
          <w:szCs w:val="19"/>
          <w:lang w:val="en-GB"/>
        </w:rPr>
        <w:t xml:space="preserve">. Harvest from other fruit trees (including, among others: </w:t>
      </w:r>
      <w:r w:rsidR="00B92176" w:rsidRPr="00D52C32">
        <w:rPr>
          <w:rFonts w:ascii="Fira Sans" w:hAnsi="Fira Sans"/>
          <w:noProof/>
          <w:sz w:val="19"/>
          <w:szCs w:val="19"/>
          <w:lang w:val="en-GB"/>
        </w:rPr>
        <w:t>amelanchier</w:t>
      </w:r>
      <w:r w:rsidR="00B92176" w:rsidRPr="00D52C32">
        <w:rPr>
          <w:rFonts w:ascii="Fira Sans" w:hAnsi="Fira Sans"/>
          <w:sz w:val="19"/>
          <w:szCs w:val="19"/>
          <w:lang w:val="en-GB"/>
        </w:rPr>
        <w:t xml:space="preserve">, dogwood, mountain ash, </w:t>
      </w:r>
      <w:r w:rsidR="00B92176" w:rsidRPr="00D52C32">
        <w:rPr>
          <w:rFonts w:ascii="Fira Sans" w:hAnsi="Fira Sans"/>
          <w:noProof/>
          <w:sz w:val="19"/>
          <w:szCs w:val="19"/>
          <w:lang w:val="en-GB"/>
        </w:rPr>
        <w:t>medlar</w:t>
      </w:r>
      <w:r w:rsidR="00B92176" w:rsidRPr="00D52C32">
        <w:rPr>
          <w:rFonts w:ascii="Fira Sans" w:hAnsi="Fira Sans"/>
          <w:sz w:val="19"/>
          <w:szCs w:val="19"/>
          <w:lang w:val="en-GB"/>
        </w:rPr>
        <w:t xml:space="preserve"> and quince) will amount to less than 3 thousand ton</w:t>
      </w:r>
      <w:r w:rsidR="004C6A0E">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w:t>
      </w:r>
    </w:p>
    <w:p w:rsidR="002372FE" w:rsidRPr="00D52C32" w:rsidRDefault="00B92176" w:rsidP="00D52C32">
      <w:pPr>
        <w:spacing w:before="120" w:after="120" w:line="288" w:lineRule="auto"/>
        <w:rPr>
          <w:rFonts w:ascii="Fira Sans" w:hAnsi="Fira Sans"/>
          <w:sz w:val="19"/>
          <w:szCs w:val="19"/>
          <w:lang w:val="en-GB"/>
        </w:rPr>
      </w:pPr>
      <w:r w:rsidRPr="00D52C32">
        <w:rPr>
          <w:rFonts w:ascii="Fira Sans" w:hAnsi="Fira Sans"/>
          <w:sz w:val="19"/>
          <w:szCs w:val="19"/>
          <w:lang w:val="en-GB"/>
        </w:rPr>
        <w:t>Fruit production from fruit bushes in orchards and berry plantations was initially estimated at 592 thousand t</w:t>
      </w:r>
      <w:r w:rsidR="006C13EC">
        <w:rPr>
          <w:rFonts w:ascii="Fira Sans" w:hAnsi="Fira Sans"/>
          <w:sz w:val="19"/>
          <w:szCs w:val="19"/>
          <w:lang w:val="en-GB"/>
        </w:rPr>
        <w:t>on</w:t>
      </w:r>
      <w:r w:rsidR="004C6A0E">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i</w:t>
      </w:r>
      <w:r w:rsidR="006C13EC">
        <w:rPr>
          <w:rFonts w:ascii="Fira Sans" w:hAnsi="Fira Sans"/>
          <w:sz w:val="19"/>
          <w:szCs w:val="19"/>
          <w:lang w:val="en-GB"/>
        </w:rPr>
        <w:t>.</w:t>
      </w:r>
      <w:r w:rsidRPr="00D52C32">
        <w:rPr>
          <w:rFonts w:ascii="Fira Sans" w:hAnsi="Fira Sans"/>
          <w:sz w:val="19"/>
          <w:szCs w:val="19"/>
          <w:lang w:val="en-GB"/>
        </w:rPr>
        <w:t>e</w:t>
      </w:r>
      <w:r w:rsidR="006C13EC">
        <w:rPr>
          <w:rFonts w:ascii="Fira Sans" w:hAnsi="Fira Sans"/>
          <w:sz w:val="19"/>
          <w:szCs w:val="19"/>
          <w:lang w:val="en-GB"/>
        </w:rPr>
        <w:t>.</w:t>
      </w:r>
      <w:r w:rsidRPr="00D52C32">
        <w:rPr>
          <w:rFonts w:ascii="Fira Sans" w:hAnsi="Fira Sans"/>
          <w:sz w:val="19"/>
          <w:szCs w:val="19"/>
          <w:lang w:val="en-GB"/>
        </w:rPr>
        <w:t xml:space="preserve"> approx. 1% less than in the previous year. Because of the mild winter and rainfall at the end of 2022, no frost damage was recorded on most plantations of fruit bushes in the country, and the plantations survived the winter dormancy in good condition. Due to the low air temperatures at the beginning of the growing season in 2023, the blooming of the plants was delayed, and the drought persisting in the following weeks led to a significant fall of the set fruit. The course of weather conditions in the first half of the year was </w:t>
      </w:r>
      <w:r w:rsidRPr="00D52C32">
        <w:rPr>
          <w:rFonts w:ascii="Fira Sans" w:hAnsi="Fira Sans"/>
          <w:noProof/>
          <w:sz w:val="19"/>
          <w:szCs w:val="19"/>
          <w:lang w:val="en-GB"/>
        </w:rPr>
        <w:t>unfavorable</w:t>
      </w:r>
      <w:r w:rsidRPr="00D52C32">
        <w:rPr>
          <w:rFonts w:ascii="Fira Sans" w:hAnsi="Fira Sans"/>
          <w:sz w:val="19"/>
          <w:szCs w:val="19"/>
          <w:lang w:val="en-GB"/>
        </w:rPr>
        <w:t xml:space="preserve"> for plants, but it </w:t>
      </w:r>
      <w:r w:rsidRPr="00D52C32">
        <w:rPr>
          <w:rFonts w:ascii="Fira Sans" w:hAnsi="Fira Sans"/>
          <w:noProof/>
          <w:sz w:val="19"/>
          <w:szCs w:val="19"/>
          <w:lang w:val="en-GB"/>
        </w:rPr>
        <w:t>favored</w:t>
      </w:r>
      <w:r w:rsidRPr="00D52C32">
        <w:rPr>
          <w:rFonts w:ascii="Fira Sans" w:hAnsi="Fira Sans"/>
          <w:sz w:val="19"/>
          <w:szCs w:val="19"/>
          <w:lang w:val="en-GB"/>
        </w:rPr>
        <w:t xml:space="preserve"> the development of bacterial and fungal diseases, which affected the reduction of plant yields. In 2023, a reduction in the area of strawberry cultivation was observed, and in consequence a decrease in the production volume by over 2% to approx. 180 thousand 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This was due to the persistent problem of the lack of people willing to work on the harvest, as well as the low profitability of fruit production for processing. The weather conditions at the beginning of the year were not conducive to the cultivation of raspberries, so the harvest of this species was estimated at less than 102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i.e. 3% less than in the previous year. Due to the poor condition of the shoots of repeat-blooming cultivars, it is currently difficult to expect an improvement in the production result in autumn. The total production of currants (black and colo</w:t>
      </w:r>
      <w:r w:rsidR="003F031D">
        <w:rPr>
          <w:rFonts w:ascii="Fira Sans" w:hAnsi="Fira Sans"/>
          <w:sz w:val="19"/>
          <w:szCs w:val="19"/>
          <w:lang w:val="en-GB"/>
        </w:rPr>
        <w:t>u</w:t>
      </w:r>
      <w:r w:rsidRPr="00D52C32">
        <w:rPr>
          <w:rFonts w:ascii="Fira Sans" w:hAnsi="Fira Sans"/>
          <w:sz w:val="19"/>
          <w:szCs w:val="19"/>
          <w:lang w:val="en-GB"/>
        </w:rPr>
        <w:t>red together) was estimated at 143.7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i</w:t>
      </w:r>
      <w:r w:rsidR="006C13EC">
        <w:rPr>
          <w:rFonts w:ascii="Fira Sans" w:hAnsi="Fira Sans"/>
          <w:sz w:val="19"/>
          <w:szCs w:val="19"/>
          <w:lang w:val="en-GB"/>
        </w:rPr>
        <w:t>.</w:t>
      </w:r>
      <w:r w:rsidRPr="00D52C32">
        <w:rPr>
          <w:rFonts w:ascii="Fira Sans" w:hAnsi="Fira Sans"/>
          <w:sz w:val="19"/>
          <w:szCs w:val="19"/>
          <w:lang w:val="en-GB"/>
        </w:rPr>
        <w:t>e. over 1% lower than in the previous year. The black currant harvest was estimated at less than 100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xml:space="preserve">, i.e. about 2% less than in the previous year, while </w:t>
      </w:r>
      <w:r w:rsidRPr="00D52C32">
        <w:rPr>
          <w:rFonts w:ascii="Fira Sans" w:hAnsi="Fira Sans"/>
          <w:noProof/>
          <w:sz w:val="19"/>
          <w:szCs w:val="19"/>
          <w:lang w:val="en-GB"/>
        </w:rPr>
        <w:t>colored</w:t>
      </w:r>
      <w:r w:rsidRPr="00D52C32">
        <w:rPr>
          <w:rFonts w:ascii="Fira Sans" w:hAnsi="Fira Sans"/>
          <w:sz w:val="19"/>
          <w:szCs w:val="19"/>
          <w:lang w:val="en-GB"/>
        </w:rPr>
        <w:t xml:space="preserve"> currants, as in 2022, amounted to just over 44 thousand 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The decrease in blackcurrant production was caused by a significant fall of fruit buds observed on many plantations throughout the country, which was caused both by frost during flowering and by persistent water shortage in the soil. Highbush blueberry harvest was estimated at 67.5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which is 5% more than the year before. Gooseberry production decreased by 6% to 9.2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and the harvest of other fruit from fruit bushes and berry plantations in orchards was estimated at almost 89 thousand t</w:t>
      </w:r>
      <w:r w:rsidR="006C13EC">
        <w:rPr>
          <w:rFonts w:ascii="Fira Sans" w:hAnsi="Fira Sans"/>
          <w:sz w:val="19"/>
          <w:szCs w:val="19"/>
          <w:lang w:val="en-GB"/>
        </w:rPr>
        <w:t>on</w:t>
      </w:r>
      <w:r w:rsidR="002E6015">
        <w:rPr>
          <w:rFonts w:ascii="Fira Sans" w:hAnsi="Fira Sans"/>
          <w:sz w:val="19"/>
          <w:szCs w:val="19"/>
          <w:lang w:val="en-GB"/>
        </w:rPr>
        <w:t>ne</w:t>
      </w:r>
      <w:r w:rsidR="006C13EC">
        <w:rPr>
          <w:rFonts w:ascii="Fira Sans" w:hAnsi="Fira Sans"/>
          <w:sz w:val="19"/>
          <w:szCs w:val="19"/>
          <w:lang w:val="en-GB"/>
        </w:rPr>
        <w:t>s</w:t>
      </w:r>
      <w:r w:rsidRPr="00D52C32">
        <w:rPr>
          <w:rFonts w:ascii="Fira Sans" w:hAnsi="Fira Sans"/>
          <w:sz w:val="19"/>
          <w:szCs w:val="19"/>
          <w:lang w:val="en-GB"/>
        </w:rPr>
        <w:t>, i.e. about 1% less than in 2022. A decrease in harvest was recorded especially in the case of chokeberry, the dominant species in this group of fruits. On the other hand, the production of Kamchatka berry</w:t>
      </w:r>
      <w:r w:rsidR="006C13EC">
        <w:rPr>
          <w:rFonts w:ascii="Fira Sans" w:hAnsi="Fira Sans"/>
          <w:sz w:val="19"/>
          <w:szCs w:val="19"/>
          <w:lang w:val="en-GB"/>
        </w:rPr>
        <w:t>,</w:t>
      </w:r>
      <w:r w:rsidRPr="00D52C32">
        <w:rPr>
          <w:rFonts w:ascii="Fira Sans" w:hAnsi="Fira Sans"/>
          <w:sz w:val="19"/>
          <w:szCs w:val="19"/>
          <w:lang w:val="en-GB"/>
        </w:rPr>
        <w:t xml:space="preserve"> </w:t>
      </w:r>
      <w:r w:rsidR="006C13EC" w:rsidRPr="00D52C32">
        <w:rPr>
          <w:rFonts w:ascii="Fira Sans" w:hAnsi="Fira Sans"/>
          <w:sz w:val="19"/>
          <w:szCs w:val="19"/>
          <w:lang w:val="en-GB"/>
        </w:rPr>
        <w:t>vine</w:t>
      </w:r>
      <w:r w:rsidR="006C13EC">
        <w:rPr>
          <w:rFonts w:ascii="Fira Sans" w:hAnsi="Fira Sans"/>
          <w:sz w:val="19"/>
          <w:szCs w:val="19"/>
          <w:lang w:val="en-GB"/>
        </w:rPr>
        <w:t xml:space="preserve"> </w:t>
      </w:r>
      <w:r w:rsidRPr="00D52C32">
        <w:rPr>
          <w:rFonts w:ascii="Fira Sans" w:hAnsi="Fira Sans"/>
          <w:sz w:val="19"/>
          <w:szCs w:val="19"/>
          <w:lang w:val="en-GB"/>
        </w:rPr>
        <w:t xml:space="preserve">and </w:t>
      </w:r>
      <w:r w:rsidR="006C13EC">
        <w:rPr>
          <w:rFonts w:ascii="Fira Sans" w:hAnsi="Fira Sans"/>
          <w:sz w:val="19"/>
          <w:szCs w:val="19"/>
          <w:lang w:val="en-GB"/>
        </w:rPr>
        <w:t>hazelnuts</w:t>
      </w:r>
      <w:r w:rsidRPr="00D52C32">
        <w:rPr>
          <w:rFonts w:ascii="Fira Sans" w:hAnsi="Fira Sans"/>
          <w:sz w:val="19"/>
          <w:szCs w:val="19"/>
          <w:lang w:val="en-GB"/>
        </w:rPr>
        <w:t xml:space="preserve"> increased slightly.</w:t>
      </w:r>
    </w:p>
    <w:p w:rsidR="002372FE" w:rsidRPr="00C74CCB" w:rsidRDefault="00D9210D" w:rsidP="002372FE">
      <w:pPr>
        <w:pStyle w:val="Tekstpodstawowy"/>
        <w:spacing w:before="360" w:line="240" w:lineRule="exact"/>
        <w:rPr>
          <w:rFonts w:ascii="Fira Sans" w:hAnsi="Fira Sans" w:cs="Calibri"/>
          <w:b/>
          <w:noProof/>
          <w:color w:val="001D77"/>
          <w:spacing w:val="-3"/>
          <w:sz w:val="19"/>
          <w:szCs w:val="19"/>
          <w:lang w:val="en-GB"/>
        </w:rPr>
      </w:pPr>
      <w:r w:rsidRPr="00C74CCB">
        <w:rPr>
          <w:rFonts w:ascii="Fira Sans" w:hAnsi="Fira Sans" w:cs="Calibri"/>
          <w:b/>
          <w:noProof/>
          <w:color w:val="001D77"/>
          <w:spacing w:val="-3"/>
          <w:sz w:val="19"/>
          <w:szCs w:val="19"/>
          <w:lang w:val="en-GB"/>
        </w:rPr>
        <w:t>Forecasting the area of agricultural and horticultural crops using satellite remote sensing</w:t>
      </w:r>
    </w:p>
    <w:p w:rsidR="00806853" w:rsidRPr="00C74CCB" w:rsidRDefault="002D31C8" w:rsidP="00806853">
      <w:pPr>
        <w:pStyle w:val="Tekstpodstawowy"/>
        <w:spacing w:before="120" w:line="288" w:lineRule="auto"/>
        <w:rPr>
          <w:rFonts w:ascii="Fira Sans" w:hAnsi="Fira Sans"/>
          <w:sz w:val="19"/>
          <w:szCs w:val="19"/>
          <w:lang w:val="en-GB"/>
        </w:rPr>
      </w:pPr>
      <w:r w:rsidRPr="00C74CCB">
        <w:rPr>
          <w:rFonts w:ascii="Fira Sans" w:hAnsi="Fira Sans"/>
          <w:sz w:val="19"/>
          <w:szCs w:val="19"/>
          <w:lang w:val="en-GB"/>
        </w:rPr>
        <w:t>In terms of work on agricultural and horticultural crop estimates, efforts have been underway for many years to use satellite imagery to forecast agricultural and horticultural crop acreage. The new system for obtaining agricultural crop data, combined with the possibility of making greater use of crop data from ARMA, forms the basis of a new methodology for agricultural surveys</w:t>
      </w:r>
      <w:r w:rsidR="00806853" w:rsidRPr="00C74CCB">
        <w:rPr>
          <w:rFonts w:ascii="Fira Sans" w:hAnsi="Fira Sans"/>
          <w:sz w:val="19"/>
          <w:szCs w:val="19"/>
          <w:lang w:val="en-GB"/>
        </w:rPr>
        <w:t xml:space="preserve">. </w:t>
      </w:r>
    </w:p>
    <w:p w:rsidR="00806853" w:rsidRPr="00C74CCB" w:rsidRDefault="00950398" w:rsidP="00806853">
      <w:pPr>
        <w:pStyle w:val="Tekstpodstawowy"/>
        <w:spacing w:before="120" w:line="288" w:lineRule="auto"/>
        <w:rPr>
          <w:rFonts w:ascii="Fira Sans" w:hAnsi="Fira Sans"/>
          <w:sz w:val="19"/>
          <w:szCs w:val="19"/>
          <w:lang w:val="en-GB"/>
        </w:rPr>
      </w:pPr>
      <w:r>
        <w:rPr>
          <w:rFonts w:ascii="Fira Sans" w:hAnsi="Fira Sans"/>
          <w:sz w:val="19"/>
          <w:szCs w:val="19"/>
          <w:lang w:val="en-GB"/>
        </w:rPr>
        <w:t>The</w:t>
      </w:r>
      <w:r w:rsidR="00C72CC5" w:rsidRPr="00C74CCB">
        <w:rPr>
          <w:rFonts w:ascii="Fira Sans" w:hAnsi="Fira Sans"/>
          <w:sz w:val="19"/>
          <w:szCs w:val="19"/>
          <w:lang w:val="en-GB"/>
        </w:rPr>
        <w:t xml:space="preserve"> estimate of agricultural and horticultural crops was made using satellite remote sensing methods. It was based on Sentinel-1A radar images with a resolution of 13.9x13.9m and Sentinel-2 with a resolution of 10x10m. Satellite data recording covered the period from 15.10.2022 to 15.07.2023. Due to the failure of one Sentinel-1 satellite, radar data were available every 12 days. The range of crops identified included 37 species. A total of 430 satellite scenes (3.5 TB of data) of 250 km wide SLC (Single Look Complex) radar data and Sentinel-2 optical data </w:t>
      </w:r>
      <w:r w:rsidR="00C72CC5" w:rsidRPr="00C74CCB">
        <w:rPr>
          <w:rFonts w:ascii="Fira Sans" w:hAnsi="Fira Sans"/>
          <w:sz w:val="19"/>
          <w:szCs w:val="19"/>
          <w:lang w:val="en-GB"/>
        </w:rPr>
        <w:lastRenderedPageBreak/>
        <w:t xml:space="preserve">(2496 satellite scenes, 2.5 TB of data) were used. The estimation was developed on the basis of segmentation and classification of the object-based T2 coherence matrix and H/α polarimetric de-composition parameters using machine learning algorithms (Random Forest). To teach the system and validate the classification results, data from a vector database of payment applications obtained by the Department of Agriculture and Environment of the </w:t>
      </w:r>
      <w:r w:rsidR="00263FC4" w:rsidRPr="00C74CCB">
        <w:rPr>
          <w:rFonts w:ascii="Fira Sans" w:hAnsi="Fira Sans" w:cs="Calibri"/>
          <w:noProof/>
          <w:sz w:val="19"/>
          <w:szCs w:val="19"/>
          <w:lang w:val="en-GB"/>
        </w:rPr>
        <w:t>Statistics Poland</w:t>
      </w:r>
      <w:r w:rsidR="00C72CC5" w:rsidRPr="00C74CCB">
        <w:rPr>
          <w:rFonts w:ascii="Fira Sans" w:hAnsi="Fira Sans"/>
          <w:sz w:val="19"/>
          <w:szCs w:val="19"/>
          <w:lang w:val="en-GB"/>
        </w:rPr>
        <w:t xml:space="preserve"> from the Agency for Restructuring and Modernisation of Agriculture were used. In order to increase the precision of crop area mapping, a mask of agricultural parcels was used. An overall classification accuracy of 71% was obtained</w:t>
      </w:r>
      <w:r w:rsidR="00806853" w:rsidRPr="00C74CCB">
        <w:rPr>
          <w:rFonts w:ascii="Fira Sans" w:hAnsi="Fira Sans"/>
          <w:sz w:val="19"/>
          <w:szCs w:val="19"/>
          <w:lang w:val="en-GB"/>
        </w:rPr>
        <w:t xml:space="preserve">. </w:t>
      </w:r>
    </w:p>
    <w:p w:rsidR="00806853" w:rsidRPr="00C74CCB" w:rsidRDefault="00806853" w:rsidP="00806853">
      <w:pPr>
        <w:spacing w:before="360" w:after="120" w:line="240" w:lineRule="auto"/>
        <w:rPr>
          <w:rFonts w:ascii="Fira Sans" w:hAnsi="Fira Sans" w:cs="Arial"/>
          <w:b/>
          <w:sz w:val="18"/>
          <w:szCs w:val="19"/>
          <w:lang w:val="en-GB"/>
        </w:rPr>
      </w:pPr>
      <w:r w:rsidRPr="00C74CCB">
        <w:rPr>
          <w:rFonts w:ascii="Fira Sans" w:hAnsi="Fira Sans" w:cs="Arial"/>
          <w:b/>
          <w:sz w:val="18"/>
          <w:szCs w:val="19"/>
          <w:lang w:val="en-GB"/>
        </w:rPr>
        <w:t xml:space="preserve">Map 1. </w:t>
      </w:r>
      <w:r w:rsidR="00C74CCB" w:rsidRPr="00C74CCB">
        <w:rPr>
          <w:rFonts w:ascii="Fira Sans" w:hAnsi="Fira Sans" w:cs="Arial"/>
          <w:b/>
          <w:sz w:val="18"/>
          <w:szCs w:val="19"/>
          <w:lang w:val="en-GB"/>
        </w:rPr>
        <w:t>Preliminary estimate of the main agricultural and horticultural crops</w:t>
      </w:r>
    </w:p>
    <w:p w:rsidR="00806853" w:rsidRPr="00C74CCB" w:rsidRDefault="00806853" w:rsidP="00806853">
      <w:pPr>
        <w:pStyle w:val="Tekstpodstawowy"/>
        <w:rPr>
          <w:lang w:val="en-GB"/>
        </w:rPr>
      </w:pPr>
      <w:r w:rsidRPr="00C74CCB">
        <w:rPr>
          <w:noProof/>
          <w:lang w:val="en-GB"/>
        </w:rPr>
        <w:drawing>
          <wp:inline distT="0" distB="0" distL="0" distR="0">
            <wp:extent cx="5122545" cy="3624652"/>
            <wp:effectExtent l="0" t="0" r="190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545" cy="3624652"/>
                    </a:xfrm>
                    <a:prstGeom prst="rect">
                      <a:avLst/>
                    </a:prstGeom>
                    <a:noFill/>
                    <a:ln>
                      <a:noFill/>
                    </a:ln>
                  </pic:spPr>
                </pic:pic>
              </a:graphicData>
            </a:graphic>
          </wp:inline>
        </w:drawing>
      </w:r>
    </w:p>
    <w:p w:rsidR="00806853" w:rsidRDefault="00C74CCB" w:rsidP="00806853">
      <w:pPr>
        <w:pStyle w:val="Tekstpodstawowy"/>
        <w:spacing w:before="120" w:line="288" w:lineRule="auto"/>
        <w:rPr>
          <w:rFonts w:ascii="Fira Sans" w:hAnsi="Fira Sans"/>
          <w:sz w:val="19"/>
          <w:szCs w:val="19"/>
          <w:lang w:val="en-GB"/>
        </w:rPr>
      </w:pPr>
      <w:r w:rsidRPr="00C74CCB">
        <w:rPr>
          <w:rFonts w:ascii="Fira Sans" w:hAnsi="Fira Sans"/>
          <w:sz w:val="19"/>
          <w:szCs w:val="19"/>
          <w:lang w:val="en-GB"/>
        </w:rPr>
        <w:t>The estimation of agricultural and horticultural crops for Poland was developed on the basis of satellite images with a resolution of more than 100 m². The current use of images from Sentinel-type satellites results in inaccurate identification of small plots (usually less than 10 acres) and adversely affects the quality of the results. The problem concerns a part of agricultural plots in south-eastern Poland. Estimates obtained from the satellite crop identification system using higher-resolution images for this area are the future of the system</w:t>
      </w:r>
      <w:r w:rsidR="00806853" w:rsidRPr="00C74CCB">
        <w:rPr>
          <w:rFonts w:ascii="Fira Sans" w:hAnsi="Fira Sans"/>
          <w:sz w:val="19"/>
          <w:szCs w:val="19"/>
          <w:lang w:val="en-GB"/>
        </w:rPr>
        <w:t>.</w:t>
      </w: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Default="00391D47" w:rsidP="00806853">
      <w:pPr>
        <w:pStyle w:val="Tekstpodstawowy"/>
        <w:spacing w:before="120" w:line="288" w:lineRule="auto"/>
        <w:rPr>
          <w:rFonts w:ascii="Fira Sans" w:hAnsi="Fira Sans"/>
          <w:sz w:val="19"/>
          <w:szCs w:val="19"/>
          <w:lang w:val="en-GB"/>
        </w:rPr>
      </w:pPr>
    </w:p>
    <w:p w:rsidR="00391D47" w:rsidRPr="00C74CCB" w:rsidRDefault="00391D47" w:rsidP="00806853">
      <w:pPr>
        <w:pStyle w:val="Tekstpodstawowy"/>
        <w:spacing w:before="120" w:line="288" w:lineRule="auto"/>
        <w:rPr>
          <w:rFonts w:ascii="Fira Sans" w:hAnsi="Fira Sans"/>
          <w:sz w:val="19"/>
          <w:szCs w:val="19"/>
          <w:lang w:val="en-GB"/>
        </w:rPr>
      </w:pPr>
      <w:bookmarkStart w:id="0" w:name="_GoBack"/>
      <w:bookmarkEnd w:id="0"/>
    </w:p>
    <w:p w:rsidR="003E3032" w:rsidRPr="00C74CCB" w:rsidRDefault="003E3032" w:rsidP="003E3032">
      <w:pPr>
        <w:spacing w:before="120" w:after="0" w:line="288" w:lineRule="auto"/>
        <w:jc w:val="both"/>
        <w:rPr>
          <w:rFonts w:ascii="Fira Sans" w:hAnsi="Fira Sans" w:cs="Calibri"/>
          <w:noProof/>
          <w:sz w:val="19"/>
          <w:szCs w:val="19"/>
          <w:lang w:val="en-GB"/>
        </w:rPr>
      </w:pPr>
      <w:r w:rsidRPr="00C74CCB">
        <w:rPr>
          <w:rFonts w:ascii="Fira Sans" w:hAnsi="Fira Sans" w:cs="Calibri"/>
          <w:noProof/>
          <w:sz w:val="19"/>
          <w:szCs w:val="19"/>
          <w:lang w:val="en-GB"/>
        </w:rPr>
        <w:t xml:space="preserve">When publishing Statistics Poland data, please provide information “Data source – Statistics </w:t>
      </w:r>
    </w:p>
    <w:p w:rsidR="003E3032" w:rsidRPr="00C74CCB" w:rsidRDefault="003E3032" w:rsidP="003E3032">
      <w:pPr>
        <w:spacing w:after="0" w:line="288" w:lineRule="auto"/>
        <w:jc w:val="both"/>
        <w:rPr>
          <w:rFonts w:ascii="Fira Sans" w:hAnsi="Fira Sans" w:cs="Calibri"/>
          <w:noProof/>
          <w:sz w:val="19"/>
          <w:szCs w:val="19"/>
          <w:lang w:val="en-GB"/>
        </w:rPr>
      </w:pPr>
      <w:r w:rsidRPr="00C74CCB">
        <w:rPr>
          <w:rFonts w:ascii="Fira Sans" w:hAnsi="Fira Sans" w:cs="Calibri"/>
          <w:noProof/>
          <w:sz w:val="19"/>
          <w:szCs w:val="19"/>
          <w:lang w:val="en-GB"/>
        </w:rPr>
        <w:t xml:space="preserve">Poland”, and when publishing calculations on data published by Statistics Poland, please </w:t>
      </w:r>
    </w:p>
    <w:p w:rsidR="00E67AD2" w:rsidRPr="00C74CCB" w:rsidRDefault="003E3032" w:rsidP="003E3032">
      <w:pPr>
        <w:spacing w:after="120" w:line="288" w:lineRule="auto"/>
        <w:jc w:val="both"/>
        <w:rPr>
          <w:rFonts w:ascii="Fira Sans" w:hAnsi="Fira Sans" w:cs="Calibri"/>
          <w:noProof/>
          <w:sz w:val="19"/>
          <w:szCs w:val="19"/>
          <w:lang w:val="en-GB"/>
        </w:rPr>
      </w:pPr>
      <w:r w:rsidRPr="00C74CCB">
        <w:rPr>
          <w:rFonts w:ascii="Fira Sans" w:hAnsi="Fira Sans" w:cs="Calibri"/>
          <w:noProof/>
          <w:sz w:val="19"/>
          <w:szCs w:val="19"/>
          <w:lang w:val="en-GB"/>
        </w:rPr>
        <w:t>include the disclaimer “Own calculations on the basis of Statistics Poland data”.</w:t>
      </w:r>
    </w:p>
    <w:p w:rsidR="00E67AD2" w:rsidRPr="00E67AD2" w:rsidRDefault="00E67AD2" w:rsidP="00E67AD2">
      <w:pPr>
        <w:spacing w:before="120" w:after="120" w:line="288" w:lineRule="auto"/>
        <w:jc w:val="both"/>
        <w:rPr>
          <w:rFonts w:ascii="Fira Sans" w:hAnsi="Fira Sans"/>
          <w:sz w:val="19"/>
          <w:szCs w:val="19"/>
        </w:rPr>
        <w:sectPr w:rsidR="00E67AD2" w:rsidRPr="00E67AD2" w:rsidSect="00FC58E0">
          <w:headerReference w:type="default" r:id="rId11"/>
          <w:footerReference w:type="default" r:id="rId12"/>
          <w:headerReference w:type="first" r:id="rId13"/>
          <w:footerReference w:type="first" r:id="rId14"/>
          <w:pgSz w:w="11906" w:h="16838"/>
          <w:pgMar w:top="794" w:right="3119" w:bottom="720" w:left="720" w:header="170" w:footer="397" w:gutter="0"/>
          <w:cols w:space="708"/>
          <w:titlePg/>
          <w:docGrid w:linePitch="360"/>
        </w:sectPr>
      </w:pP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E3386" w:rsidRPr="009E3386" w:rsidTr="002623F0">
        <w:trPr>
          <w:trHeight w:val="1626"/>
        </w:trPr>
        <w:tc>
          <w:tcPr>
            <w:tcW w:w="4926" w:type="dxa"/>
          </w:tcPr>
          <w:p w:rsidR="009E3386" w:rsidRPr="00D2260C" w:rsidRDefault="009E3386" w:rsidP="009E3386">
            <w:pPr>
              <w:spacing w:line="276" w:lineRule="auto"/>
              <w:rPr>
                <w:rFonts w:ascii="Fira Sans" w:eastAsia="Fira Sans Light" w:hAnsi="Fira Sans" w:cs="Arial"/>
                <w:noProof/>
                <w:sz w:val="20"/>
                <w:lang w:val="en-GB"/>
              </w:rPr>
            </w:pPr>
            <w:r w:rsidRPr="00D2260C">
              <w:rPr>
                <w:rFonts w:ascii="Fira Sans" w:eastAsia="Fira Sans Light" w:hAnsi="Fira Sans" w:cs="Arial"/>
                <w:noProof/>
                <w:sz w:val="20"/>
                <w:lang w:val="en-GB"/>
              </w:rPr>
              <w:lastRenderedPageBreak/>
              <w:t>Prepared by:</w:t>
            </w:r>
          </w:p>
          <w:p w:rsidR="009E3386" w:rsidRPr="00D2260C" w:rsidRDefault="009E3386" w:rsidP="009E3386">
            <w:pPr>
              <w:spacing w:after="120" w:line="276" w:lineRule="auto"/>
              <w:rPr>
                <w:rFonts w:ascii="Fira Sans" w:eastAsia="Fira Sans Light" w:hAnsi="Fira Sans" w:cs="Arial"/>
                <w:b/>
                <w:noProof/>
                <w:color w:val="000000"/>
                <w:sz w:val="20"/>
                <w:lang w:val="en-GB"/>
              </w:rPr>
            </w:pPr>
            <w:r w:rsidRPr="00D2260C">
              <w:rPr>
                <w:rFonts w:ascii="Fira Sans" w:eastAsia="Fira Sans Light" w:hAnsi="Fira Sans" w:cs="Arial"/>
                <w:b/>
                <w:noProof/>
                <w:color w:val="000000"/>
                <w:sz w:val="20"/>
                <w:lang w:val="en-GB"/>
              </w:rPr>
              <w:t xml:space="preserve">Agriculture </w:t>
            </w:r>
            <w:r w:rsidR="00326541">
              <w:rPr>
                <w:rFonts w:ascii="Fira Sans" w:eastAsia="Fira Sans Light" w:hAnsi="Fira Sans" w:cs="Arial"/>
                <w:b/>
                <w:noProof/>
                <w:color w:val="000000"/>
                <w:sz w:val="20"/>
                <w:lang w:val="en-GB"/>
              </w:rPr>
              <w:t xml:space="preserve">and Environment </w:t>
            </w:r>
            <w:r w:rsidRPr="00D2260C">
              <w:rPr>
                <w:rFonts w:ascii="Fira Sans" w:eastAsia="Fira Sans Light" w:hAnsi="Fira Sans" w:cs="Arial"/>
                <w:b/>
                <w:noProof/>
                <w:color w:val="000000"/>
                <w:sz w:val="20"/>
                <w:lang w:val="en-GB"/>
              </w:rPr>
              <w:t>Department</w:t>
            </w:r>
          </w:p>
          <w:p w:rsidR="009E3386" w:rsidRPr="00D2260C" w:rsidRDefault="00A528CB" w:rsidP="009E3386">
            <w:pPr>
              <w:spacing w:line="276" w:lineRule="auto"/>
              <w:rPr>
                <w:rFonts w:ascii="Fira Sans" w:eastAsia="Fira Sans Light" w:hAnsi="Fira Sans" w:cs="Times New Roman"/>
                <w:b/>
                <w:noProof/>
                <w:sz w:val="19"/>
                <w:lang w:val="en-GB"/>
              </w:rPr>
            </w:pPr>
            <w:r>
              <w:rPr>
                <w:rFonts w:ascii="Fira Sans" w:eastAsia="Fira Sans Light" w:hAnsi="Fira Sans" w:cs="Times New Roman"/>
                <w:b/>
                <w:noProof/>
                <w:sz w:val="19"/>
                <w:lang w:val="en-GB"/>
              </w:rPr>
              <w:t xml:space="preserve">Deputy </w:t>
            </w:r>
            <w:r w:rsidR="009E3386" w:rsidRPr="00D2260C">
              <w:rPr>
                <w:rFonts w:ascii="Fira Sans" w:eastAsia="Fira Sans Light" w:hAnsi="Fira Sans" w:cs="Times New Roman"/>
                <w:b/>
                <w:noProof/>
                <w:sz w:val="19"/>
                <w:lang w:val="en-GB"/>
              </w:rPr>
              <w:t xml:space="preserve">Director </w:t>
            </w:r>
            <w:r>
              <w:rPr>
                <w:rFonts w:ascii="Fira Sans" w:eastAsia="Fira Sans Light" w:hAnsi="Fira Sans" w:cs="Times New Roman"/>
                <w:b/>
                <w:noProof/>
                <w:sz w:val="19"/>
                <w:lang w:val="en-GB"/>
              </w:rPr>
              <w:t>Wiesława Domańska</w:t>
            </w:r>
          </w:p>
          <w:p w:rsidR="009E3386" w:rsidRPr="00D2260C" w:rsidRDefault="009E3386" w:rsidP="009E3386">
            <w:pPr>
              <w:keepNext/>
              <w:keepLines/>
              <w:spacing w:after="120"/>
              <w:outlineLvl w:val="2"/>
              <w:rPr>
                <w:rFonts w:ascii="Fira Sans" w:eastAsia="Times New Roman" w:hAnsi="Fira Sans" w:cs="Arial"/>
                <w:noProof/>
                <w:color w:val="000000"/>
                <w:sz w:val="20"/>
                <w:szCs w:val="24"/>
                <w:lang w:val="en-GB"/>
              </w:rPr>
            </w:pPr>
            <w:r w:rsidRPr="00D2260C">
              <w:rPr>
                <w:rFonts w:ascii="Fira Sans" w:eastAsia="Times New Roman" w:hAnsi="Fira Sans" w:cs="Arial"/>
                <w:noProof/>
                <w:color w:val="000000"/>
                <w:sz w:val="20"/>
                <w:szCs w:val="24"/>
                <w:lang w:val="en-GB"/>
              </w:rPr>
              <w:t>Phone: (+48 22) 608 34 62</w:t>
            </w:r>
          </w:p>
        </w:tc>
        <w:tc>
          <w:tcPr>
            <w:tcW w:w="4927" w:type="dxa"/>
          </w:tcPr>
          <w:p w:rsidR="009E3386" w:rsidRPr="00D2260C" w:rsidRDefault="009E3386" w:rsidP="009E3386">
            <w:pPr>
              <w:spacing w:after="120" w:line="276" w:lineRule="auto"/>
              <w:rPr>
                <w:rFonts w:ascii="Fira Sans" w:eastAsia="Fira Sans Light" w:hAnsi="Fira Sans" w:cs="Arial"/>
                <w:b/>
                <w:noProof/>
                <w:sz w:val="20"/>
                <w:lang w:val="en-GB"/>
              </w:rPr>
            </w:pPr>
            <w:r w:rsidRPr="00D2260C">
              <w:rPr>
                <w:rFonts w:ascii="Fira Sans" w:eastAsia="Fira Sans Light" w:hAnsi="Fira Sans" w:cs="Arial"/>
                <w:noProof/>
                <w:sz w:val="20"/>
                <w:lang w:val="en-GB"/>
              </w:rPr>
              <w:t>Issued by:</w:t>
            </w:r>
            <w:r w:rsidRPr="00D2260C">
              <w:rPr>
                <w:rFonts w:ascii="Fira Sans" w:eastAsia="Fira Sans Light" w:hAnsi="Fira Sans" w:cs="Arial"/>
                <w:noProof/>
                <w:sz w:val="20"/>
                <w:lang w:val="en-GB"/>
              </w:rPr>
              <w:br/>
            </w:r>
            <w:r w:rsidRPr="00D2260C">
              <w:rPr>
                <w:rFonts w:ascii="Fira Sans" w:eastAsia="Fira Sans Light" w:hAnsi="Fira Sans" w:cs="Arial"/>
                <w:b/>
                <w:noProof/>
                <w:sz w:val="20"/>
                <w:lang w:val="en-GB"/>
              </w:rPr>
              <w:t>The Spokesperson for the President</w:t>
            </w:r>
            <w:r w:rsidRPr="00D2260C">
              <w:rPr>
                <w:rFonts w:ascii="Fira Sans" w:eastAsia="Fira Sans Light" w:hAnsi="Fira Sans" w:cs="Arial"/>
                <w:b/>
                <w:noProof/>
                <w:sz w:val="20"/>
                <w:lang w:val="en-GB"/>
              </w:rPr>
              <w:br/>
              <w:t>of Statistics Poland</w:t>
            </w:r>
          </w:p>
          <w:p w:rsidR="009E3386" w:rsidRPr="00D2260C" w:rsidRDefault="009E3386" w:rsidP="009E3386">
            <w:pPr>
              <w:keepNext/>
              <w:keepLines/>
              <w:outlineLvl w:val="2"/>
              <w:rPr>
                <w:rFonts w:ascii="Fira Sans" w:eastAsia="Times New Roman" w:hAnsi="Fira Sans" w:cs="Arial"/>
                <w:b/>
                <w:noProof/>
                <w:sz w:val="20"/>
                <w:szCs w:val="28"/>
                <w:lang w:val="en-GB"/>
              </w:rPr>
            </w:pPr>
            <w:r w:rsidRPr="00D2260C">
              <w:rPr>
                <w:rFonts w:ascii="Fira Sans" w:eastAsia="Times New Roman" w:hAnsi="Fira Sans" w:cs="Arial"/>
                <w:b/>
                <w:noProof/>
                <w:sz w:val="20"/>
                <w:szCs w:val="28"/>
                <w:lang w:val="en-GB"/>
              </w:rPr>
              <w:t>Karolina Banaszek</w:t>
            </w:r>
          </w:p>
          <w:p w:rsidR="009E3386" w:rsidRPr="00D2260C" w:rsidRDefault="009E3386" w:rsidP="009E3386">
            <w:pPr>
              <w:keepNext/>
              <w:keepLines/>
              <w:outlineLvl w:val="2"/>
              <w:rPr>
                <w:rFonts w:ascii="Fira Sans" w:eastAsia="Times New Roman" w:hAnsi="Fira Sans" w:cs="Arial"/>
                <w:noProof/>
                <w:sz w:val="20"/>
                <w:szCs w:val="24"/>
                <w:lang w:val="en-GB"/>
              </w:rPr>
            </w:pPr>
            <w:r w:rsidRPr="00D2260C">
              <w:rPr>
                <w:rFonts w:ascii="Fira Sans" w:eastAsia="Times New Roman" w:hAnsi="Fira Sans" w:cs="Arial"/>
                <w:noProof/>
                <w:sz w:val="20"/>
                <w:szCs w:val="24"/>
                <w:lang w:val="en-GB"/>
              </w:rPr>
              <w:t>Phone: (+48) 695 255 011</w:t>
            </w:r>
          </w:p>
          <w:p w:rsidR="009E3386" w:rsidRPr="00D2260C" w:rsidRDefault="009E3386" w:rsidP="009E3386">
            <w:pPr>
              <w:spacing w:before="120" w:after="120" w:line="240" w:lineRule="exact"/>
              <w:rPr>
                <w:rFonts w:ascii="Fira Sans" w:eastAsia="Fira Sans Light" w:hAnsi="Fira Sans" w:cs="Times New Roman"/>
                <w:noProof/>
                <w:sz w:val="18"/>
                <w:lang w:val="en-GB"/>
              </w:rPr>
            </w:pPr>
          </w:p>
        </w:tc>
      </w:tr>
      <w:tr w:rsidR="009E3386" w:rsidRPr="009E3386" w:rsidTr="002623F0">
        <w:trPr>
          <w:trHeight w:val="418"/>
        </w:trPr>
        <w:tc>
          <w:tcPr>
            <w:tcW w:w="4926" w:type="dxa"/>
            <w:vMerge w:val="restart"/>
          </w:tcPr>
          <w:p w:rsidR="009E3386" w:rsidRPr="00D2260C" w:rsidRDefault="009E3386" w:rsidP="009E3386">
            <w:pPr>
              <w:spacing w:before="120" w:after="120" w:line="240" w:lineRule="exact"/>
              <w:rPr>
                <w:rFonts w:ascii="Fira Sans" w:eastAsia="Fira Sans Light" w:hAnsi="Fira Sans" w:cs="Times New Roman"/>
                <w:b/>
                <w:noProof/>
                <w:sz w:val="20"/>
                <w:lang w:val="en-GB"/>
              </w:rPr>
            </w:pPr>
            <w:r w:rsidRPr="00D2260C">
              <w:rPr>
                <w:rFonts w:ascii="Fira Sans" w:eastAsia="Fira Sans Light" w:hAnsi="Fira Sans" w:cs="Times New Roman"/>
                <w:b/>
                <w:noProof/>
                <w:sz w:val="20"/>
                <w:lang w:val="en-GB"/>
              </w:rPr>
              <w:t xml:space="preserve">Press Office </w:t>
            </w:r>
          </w:p>
          <w:p w:rsidR="009E3386" w:rsidRPr="00D2260C" w:rsidRDefault="009E3386" w:rsidP="009E3386">
            <w:pPr>
              <w:spacing w:before="120" w:after="120" w:line="240" w:lineRule="exact"/>
              <w:rPr>
                <w:rFonts w:ascii="Fira Sans" w:eastAsia="Fira Sans Light" w:hAnsi="Fira Sans" w:cs="Times New Roman"/>
                <w:noProof/>
                <w:sz w:val="20"/>
                <w:lang w:val="en-GB"/>
              </w:rPr>
            </w:pPr>
            <w:r w:rsidRPr="00D2260C">
              <w:rPr>
                <w:rFonts w:ascii="Fira Sans" w:eastAsia="Fira Sans Light" w:hAnsi="Fira Sans" w:cs="Times New Roman"/>
                <w:noProof/>
                <w:sz w:val="20"/>
                <w:lang w:val="en-GB"/>
              </w:rPr>
              <w:t xml:space="preserve">Phone: (+48 22) 608 38 04 </w:t>
            </w:r>
          </w:p>
          <w:p w:rsidR="009E3386" w:rsidRPr="00D2260C" w:rsidRDefault="009E3386" w:rsidP="009E3386">
            <w:pPr>
              <w:spacing w:before="120" w:after="120" w:line="240" w:lineRule="exact"/>
              <w:rPr>
                <w:rFonts w:ascii="Fira Sans" w:eastAsia="Fira Sans Light" w:hAnsi="Fira Sans" w:cs="Times New Roman"/>
                <w:noProof/>
                <w:sz w:val="18"/>
                <w:lang w:val="en-GB"/>
              </w:rPr>
            </w:pPr>
            <w:r w:rsidRPr="00D2260C">
              <w:rPr>
                <w:rFonts w:ascii="Fira Sans" w:eastAsia="Fira Sans Light" w:hAnsi="Fira Sans" w:cs="Times New Roman"/>
                <w:b/>
                <w:noProof/>
                <w:sz w:val="20"/>
                <w:lang w:val="en-GB"/>
              </w:rPr>
              <w:t>e-mail:</w:t>
            </w:r>
            <w:r w:rsidRPr="00D2260C">
              <w:rPr>
                <w:rFonts w:ascii="Fira Sans" w:eastAsia="Fira Sans Light" w:hAnsi="Fira Sans" w:cs="Times New Roman"/>
                <w:noProof/>
                <w:sz w:val="20"/>
                <w:lang w:val="en-GB"/>
              </w:rPr>
              <w:t xml:space="preserve"> </w:t>
            </w:r>
            <w:hyperlink r:id="rId15" w:history="1">
              <w:r w:rsidRPr="00D2260C">
                <w:rPr>
                  <w:rFonts w:ascii="Fira Sans" w:eastAsia="Times New Roman" w:hAnsi="Fira Sans" w:cs="Arial"/>
                  <w:b/>
                  <w:noProof/>
                  <w:sz w:val="20"/>
                  <w:szCs w:val="20"/>
                  <w:u w:val="single"/>
                  <w:lang w:val="en-GB"/>
                </w:rPr>
                <w:t>obslugaprasowa@stat.gov.pl</w:t>
              </w:r>
            </w:hyperlink>
          </w:p>
        </w:tc>
        <w:tc>
          <w:tcPr>
            <w:tcW w:w="4927" w:type="dxa"/>
            <w:vAlign w:val="center"/>
          </w:tcPr>
          <w:p w:rsidR="009E3386" w:rsidRPr="00D2260C" w:rsidRDefault="009E3386" w:rsidP="009E3386">
            <w:pPr>
              <w:spacing w:before="120" w:after="120" w:line="240" w:lineRule="exact"/>
              <w:ind w:firstLine="680"/>
              <w:rPr>
                <w:rFonts w:ascii="Fira Sans" w:eastAsia="Fira Sans Light" w:hAnsi="Fira Sans" w:cs="Times New Roman"/>
                <w:noProof/>
                <w:sz w:val="18"/>
                <w:lang w:val="en-GB"/>
              </w:rPr>
            </w:pPr>
            <w:r w:rsidRPr="00D2260C">
              <w:rPr>
                <w:rFonts w:ascii="Fira Sans" w:eastAsia="Fira Sans Light" w:hAnsi="Fira Sans" w:cs="Times New Roman"/>
                <w:noProof/>
                <w:sz w:val="20"/>
                <w:lang w:val="en-GB" w:eastAsia="pl-PL"/>
              </w:rPr>
              <w:drawing>
                <wp:anchor distT="0" distB="0" distL="114300" distR="114300" simplePos="0" relativeHeight="251886592" behindDoc="0" locked="0" layoutInCell="1" allowOverlap="1" wp14:anchorId="702F0BA7" wp14:editId="57DEFEA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2260C">
              <w:rPr>
                <w:rFonts w:ascii="Fira Sans" w:eastAsia="Fira Sans Light" w:hAnsi="Fira Sans" w:cs="Times New Roman"/>
                <w:noProof/>
                <w:sz w:val="20"/>
                <w:lang w:val="en-GB"/>
              </w:rPr>
              <w:t>www.stat.gov.pl/en/</w:t>
            </w:r>
            <w:r w:rsidRPr="00D2260C">
              <w:rPr>
                <w:rFonts w:ascii="Fira Sans" w:eastAsia="Fira Sans Light" w:hAnsi="Fira Sans" w:cs="Times New Roman"/>
                <w:noProof/>
                <w:sz w:val="18"/>
                <w:lang w:val="en-GB"/>
              </w:rPr>
              <w:t xml:space="preserve">     </w:t>
            </w:r>
          </w:p>
        </w:tc>
      </w:tr>
      <w:tr w:rsidR="009E3386" w:rsidRPr="009E3386" w:rsidTr="002623F0">
        <w:trPr>
          <w:trHeight w:val="418"/>
        </w:trPr>
        <w:tc>
          <w:tcPr>
            <w:tcW w:w="4926" w:type="dxa"/>
            <w:vMerge/>
          </w:tcPr>
          <w:p w:rsidR="009E3386" w:rsidRPr="00D2260C" w:rsidRDefault="009E3386" w:rsidP="009E3386">
            <w:pPr>
              <w:spacing w:before="120" w:after="120" w:line="240" w:lineRule="exact"/>
              <w:rPr>
                <w:rFonts w:ascii="Fira Sans" w:eastAsia="Fira Sans Light" w:hAnsi="Fira Sans" w:cs="Times New Roman"/>
                <w:b/>
                <w:noProof/>
                <w:sz w:val="20"/>
                <w:lang w:val="en-GB"/>
              </w:rPr>
            </w:pPr>
          </w:p>
        </w:tc>
        <w:tc>
          <w:tcPr>
            <w:tcW w:w="4927" w:type="dxa"/>
            <w:vAlign w:val="center"/>
          </w:tcPr>
          <w:p w:rsidR="009E3386" w:rsidRPr="00D2260C" w:rsidRDefault="009E3386" w:rsidP="009E3386">
            <w:pPr>
              <w:spacing w:before="120" w:after="120" w:line="240" w:lineRule="exact"/>
              <w:ind w:firstLine="680"/>
              <w:rPr>
                <w:rFonts w:ascii="Fira Sans" w:eastAsia="Fira Sans Light" w:hAnsi="Fira Sans" w:cs="Times New Roman"/>
                <w:noProof/>
                <w:sz w:val="18"/>
                <w:lang w:val="en-GB"/>
              </w:rPr>
            </w:pPr>
            <w:r w:rsidRPr="00D2260C">
              <w:rPr>
                <w:rFonts w:ascii="Fira Sans" w:eastAsia="Fira Sans Light" w:hAnsi="Fira Sans" w:cs="Times New Roman"/>
                <w:noProof/>
                <w:sz w:val="20"/>
                <w:lang w:val="en-GB" w:eastAsia="pl-PL"/>
              </w:rPr>
              <w:drawing>
                <wp:anchor distT="0" distB="0" distL="114300" distR="114300" simplePos="0" relativeHeight="251887616" behindDoc="0" locked="0" layoutInCell="1" allowOverlap="1" wp14:anchorId="20DD1A2D" wp14:editId="5D41F65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2260C">
              <w:rPr>
                <w:rFonts w:ascii="Fira Sans" w:eastAsia="Fira Sans Light" w:hAnsi="Fira Sans" w:cs="Times New Roman"/>
                <w:noProof/>
                <w:sz w:val="20"/>
                <w:lang w:val="en-GB"/>
              </w:rPr>
              <w:t>@</w:t>
            </w:r>
            <w:r w:rsidRPr="00D2260C">
              <w:rPr>
                <w:rFonts w:ascii="Fira Sans" w:eastAsia="Fira Sans Light" w:hAnsi="Fira Sans" w:cs="Times New Roman"/>
                <w:noProof/>
                <w:sz w:val="20"/>
                <w:lang w:val="en-GB" w:eastAsia="pl-PL"/>
              </w:rPr>
              <w:t>StatPoland</w:t>
            </w:r>
          </w:p>
        </w:tc>
      </w:tr>
      <w:tr w:rsidR="009E3386" w:rsidRPr="009E3386" w:rsidTr="002623F0">
        <w:trPr>
          <w:trHeight w:val="480"/>
        </w:trPr>
        <w:tc>
          <w:tcPr>
            <w:tcW w:w="4926" w:type="dxa"/>
            <w:vMerge/>
          </w:tcPr>
          <w:p w:rsidR="009E3386" w:rsidRPr="00D2260C" w:rsidRDefault="009E3386" w:rsidP="009E3386">
            <w:pPr>
              <w:spacing w:before="120" w:after="120" w:line="240" w:lineRule="exact"/>
              <w:rPr>
                <w:rFonts w:ascii="Fira Sans" w:eastAsia="Fira Sans Light" w:hAnsi="Fira Sans" w:cs="Times New Roman"/>
                <w:b/>
                <w:noProof/>
                <w:sz w:val="20"/>
                <w:lang w:val="en-GB"/>
              </w:rPr>
            </w:pPr>
          </w:p>
        </w:tc>
        <w:tc>
          <w:tcPr>
            <w:tcW w:w="4927" w:type="dxa"/>
          </w:tcPr>
          <w:p w:rsidR="009E3386" w:rsidRPr="00D2260C" w:rsidRDefault="009E3386" w:rsidP="009E3386">
            <w:pPr>
              <w:spacing w:before="120" w:after="120" w:line="240" w:lineRule="exact"/>
              <w:ind w:firstLine="680"/>
              <w:rPr>
                <w:rFonts w:ascii="Fira Sans" w:eastAsia="Fira Sans Light" w:hAnsi="Fira Sans" w:cs="Times New Roman"/>
                <w:noProof/>
                <w:sz w:val="18"/>
                <w:lang w:val="en-GB"/>
              </w:rPr>
            </w:pPr>
            <w:r w:rsidRPr="00D2260C">
              <w:rPr>
                <w:rFonts w:ascii="Fira Sans" w:eastAsia="Fira Sans Light" w:hAnsi="Fira Sans" w:cs="Times New Roman"/>
                <w:noProof/>
                <w:sz w:val="20"/>
                <w:lang w:val="en-GB" w:eastAsia="pl-PL"/>
              </w:rPr>
              <w:drawing>
                <wp:anchor distT="0" distB="0" distL="114300" distR="114300" simplePos="0" relativeHeight="251888640" behindDoc="0" locked="0" layoutInCell="1" allowOverlap="1" wp14:anchorId="4693E761" wp14:editId="33205F8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2260C">
              <w:rPr>
                <w:rFonts w:ascii="Fira Sans" w:eastAsia="Fira Sans Light" w:hAnsi="Fira Sans" w:cs="Times New Roman"/>
                <w:noProof/>
                <w:sz w:val="20"/>
                <w:lang w:val="en-GB"/>
              </w:rPr>
              <w:t>@GlownyUrzadStatystyczny</w:t>
            </w:r>
            <w:r w:rsidRPr="00D2260C">
              <w:rPr>
                <w:rFonts w:ascii="Fira Sans" w:eastAsia="Fira Sans Light" w:hAnsi="Fira Sans" w:cs="Times New Roman"/>
                <w:noProof/>
                <w:sz w:val="20"/>
                <w:lang w:val="en-GB" w:eastAsia="pl-PL"/>
              </w:rPr>
              <w:t xml:space="preserve"> </w:t>
            </w:r>
          </w:p>
        </w:tc>
      </w:tr>
      <w:tr w:rsidR="009E3386" w:rsidRPr="009E3386" w:rsidTr="002623F0">
        <w:trPr>
          <w:trHeight w:val="480"/>
        </w:trPr>
        <w:tc>
          <w:tcPr>
            <w:tcW w:w="4926" w:type="dxa"/>
          </w:tcPr>
          <w:p w:rsidR="009E3386" w:rsidRPr="00D2260C" w:rsidRDefault="009E3386" w:rsidP="009E3386">
            <w:pPr>
              <w:spacing w:before="120" w:after="120" w:line="240" w:lineRule="exact"/>
              <w:rPr>
                <w:rFonts w:ascii="Fira Sans" w:eastAsia="Fira Sans Light" w:hAnsi="Fira Sans" w:cs="Times New Roman"/>
                <w:b/>
                <w:noProof/>
                <w:sz w:val="20"/>
                <w:lang w:val="en-GB"/>
              </w:rPr>
            </w:pPr>
          </w:p>
        </w:tc>
        <w:tc>
          <w:tcPr>
            <w:tcW w:w="4927" w:type="dxa"/>
          </w:tcPr>
          <w:p w:rsidR="009E3386" w:rsidRPr="00D2260C" w:rsidRDefault="009E3386" w:rsidP="009E3386">
            <w:pPr>
              <w:spacing w:before="120" w:after="120" w:line="240" w:lineRule="exact"/>
              <w:ind w:firstLine="680"/>
              <w:rPr>
                <w:rFonts w:ascii="Fira Sans" w:eastAsia="Fira Sans Light" w:hAnsi="Fira Sans" w:cs="Times New Roman"/>
                <w:noProof/>
                <w:sz w:val="20"/>
                <w:lang w:val="en-GB"/>
              </w:rPr>
            </w:pPr>
            <w:r w:rsidRPr="00D2260C">
              <w:rPr>
                <w:rFonts w:ascii="Fira Sans" w:eastAsia="Fira Sans Light" w:hAnsi="Fira Sans" w:cs="Times New Roman"/>
                <w:noProof/>
                <w:sz w:val="20"/>
                <w:lang w:val="en-GB" w:eastAsia="pl-PL"/>
              </w:rPr>
              <w:drawing>
                <wp:anchor distT="0" distB="0" distL="114300" distR="114300" simplePos="0" relativeHeight="251889664" behindDoc="0" locked="0" layoutInCell="1" allowOverlap="1" wp14:anchorId="7BFDE8CD" wp14:editId="56D8FF1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2260C">
              <w:rPr>
                <w:rFonts w:ascii="Fira Sans" w:eastAsia="Fira Sans Light" w:hAnsi="Fira Sans" w:cs="Times New Roman"/>
                <w:noProof/>
                <w:sz w:val="20"/>
                <w:lang w:val="en-GB"/>
              </w:rPr>
              <w:t>gus_stat</w:t>
            </w:r>
          </w:p>
        </w:tc>
      </w:tr>
      <w:tr w:rsidR="009E3386" w:rsidRPr="009E3386" w:rsidTr="002623F0">
        <w:trPr>
          <w:trHeight w:val="480"/>
        </w:trPr>
        <w:tc>
          <w:tcPr>
            <w:tcW w:w="4926" w:type="dxa"/>
          </w:tcPr>
          <w:p w:rsidR="009E3386" w:rsidRPr="00D2260C" w:rsidRDefault="009E3386" w:rsidP="009E3386">
            <w:pPr>
              <w:spacing w:before="120" w:after="120" w:line="240" w:lineRule="exact"/>
              <w:rPr>
                <w:rFonts w:ascii="Fira Sans" w:eastAsia="Fira Sans Light" w:hAnsi="Fira Sans" w:cs="Times New Roman"/>
                <w:b/>
                <w:noProof/>
                <w:sz w:val="20"/>
                <w:lang w:val="en-GB"/>
              </w:rPr>
            </w:pPr>
          </w:p>
        </w:tc>
        <w:tc>
          <w:tcPr>
            <w:tcW w:w="4927" w:type="dxa"/>
          </w:tcPr>
          <w:p w:rsidR="009E3386" w:rsidRPr="00D2260C" w:rsidRDefault="009E3386" w:rsidP="009E3386">
            <w:pPr>
              <w:spacing w:before="120" w:after="120" w:line="240" w:lineRule="exact"/>
              <w:ind w:firstLine="680"/>
              <w:rPr>
                <w:rFonts w:ascii="Fira Sans" w:eastAsia="Fira Sans Light" w:hAnsi="Fira Sans" w:cs="Times New Roman"/>
                <w:noProof/>
                <w:sz w:val="20"/>
                <w:lang w:val="en-GB"/>
              </w:rPr>
            </w:pPr>
            <w:r w:rsidRPr="00D2260C">
              <w:rPr>
                <w:rFonts w:ascii="Fira Sans" w:eastAsia="Fira Sans Light" w:hAnsi="Fira Sans" w:cs="Times New Roman"/>
                <w:noProof/>
                <w:sz w:val="20"/>
                <w:lang w:val="en-GB" w:eastAsia="pl-PL"/>
              </w:rPr>
              <w:drawing>
                <wp:anchor distT="0" distB="0" distL="114300" distR="114300" simplePos="0" relativeHeight="251890688" behindDoc="0" locked="0" layoutInCell="1" allowOverlap="1" wp14:anchorId="5DBF6162" wp14:editId="1207DDBF">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2260C">
              <w:rPr>
                <w:rFonts w:ascii="Fira Sans" w:eastAsia="Fira Sans Light" w:hAnsi="Fira Sans" w:cs="Times New Roman"/>
                <w:noProof/>
                <w:sz w:val="20"/>
                <w:lang w:val="en-GB"/>
              </w:rPr>
              <w:t>glownyurzadstatystycznygus</w:t>
            </w:r>
          </w:p>
        </w:tc>
      </w:tr>
      <w:tr w:rsidR="009E3386" w:rsidRPr="009E3386" w:rsidTr="002623F0">
        <w:trPr>
          <w:trHeight w:val="953"/>
        </w:trPr>
        <w:tc>
          <w:tcPr>
            <w:tcW w:w="4926" w:type="dxa"/>
          </w:tcPr>
          <w:p w:rsidR="009E3386" w:rsidRPr="00D2260C" w:rsidRDefault="009E3386" w:rsidP="009E3386">
            <w:pPr>
              <w:spacing w:before="120" w:after="120" w:line="240" w:lineRule="exact"/>
              <w:rPr>
                <w:rFonts w:ascii="Fira Sans" w:eastAsia="Fira Sans Light" w:hAnsi="Fira Sans" w:cs="Times New Roman"/>
                <w:b/>
                <w:noProof/>
                <w:sz w:val="20"/>
                <w:lang w:val="en-GB"/>
              </w:rPr>
            </w:pPr>
          </w:p>
        </w:tc>
        <w:tc>
          <w:tcPr>
            <w:tcW w:w="4927" w:type="dxa"/>
          </w:tcPr>
          <w:p w:rsidR="009E3386" w:rsidRPr="00D2260C" w:rsidRDefault="009E3386" w:rsidP="009E3386">
            <w:pPr>
              <w:spacing w:before="120" w:after="120" w:line="240" w:lineRule="exact"/>
              <w:ind w:firstLine="680"/>
              <w:rPr>
                <w:rFonts w:ascii="Fira Sans" w:eastAsia="Fira Sans Light" w:hAnsi="Fira Sans" w:cs="Times New Roman"/>
                <w:noProof/>
                <w:sz w:val="20"/>
                <w:lang w:val="en-GB"/>
              </w:rPr>
            </w:pPr>
            <w:r w:rsidRPr="00D2260C">
              <w:rPr>
                <w:rFonts w:ascii="Fira Sans" w:eastAsia="Fira Sans Light" w:hAnsi="Fira Sans" w:cs="Times New Roman"/>
                <w:noProof/>
                <w:sz w:val="20"/>
                <w:lang w:val="en-GB" w:eastAsia="pl-PL"/>
              </w:rPr>
              <w:t>glownyurzadstatystyczny</w:t>
            </w:r>
            <w:r w:rsidRPr="00D2260C">
              <w:rPr>
                <w:rFonts w:ascii="Fira Sans" w:eastAsia="Fira Sans Light" w:hAnsi="Fira Sans" w:cs="Times New Roman"/>
                <w:noProof/>
                <w:sz w:val="20"/>
                <w:lang w:val="en-GB" w:eastAsia="pl-PL"/>
              </w:rPr>
              <w:drawing>
                <wp:anchor distT="0" distB="0" distL="114300" distR="114300" simplePos="0" relativeHeight="251891712" behindDoc="0" locked="0" layoutInCell="1" allowOverlap="1" wp14:anchorId="52D2A680" wp14:editId="764A6C97">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E3386" w:rsidRPr="009E3386" w:rsidTr="009E3386">
        <w:trPr>
          <w:trHeight w:val="4114"/>
        </w:trPr>
        <w:tc>
          <w:tcPr>
            <w:tcW w:w="9853" w:type="dxa"/>
            <w:gridSpan w:val="2"/>
            <w:shd w:val="clear" w:color="auto" w:fill="D9D9D9"/>
          </w:tcPr>
          <w:p w:rsidR="009E3386" w:rsidRPr="00D2260C" w:rsidRDefault="009E3386" w:rsidP="009E3386">
            <w:pPr>
              <w:shd w:val="clear" w:color="auto" w:fill="D9D9D9"/>
              <w:spacing w:before="120" w:after="120" w:line="240" w:lineRule="exact"/>
              <w:rPr>
                <w:rFonts w:ascii="Fira Sans" w:eastAsia="Fira Sans Light" w:hAnsi="Fira Sans" w:cs="Times New Roman"/>
                <w:b/>
                <w:noProof/>
                <w:sz w:val="19"/>
                <w:lang w:val="en-GB"/>
              </w:rPr>
            </w:pPr>
            <w:r w:rsidRPr="00D2260C">
              <w:rPr>
                <w:rFonts w:ascii="Fira Sans" w:eastAsia="Fira Sans Light" w:hAnsi="Fira Sans" w:cs="Times New Roman"/>
                <w:b/>
                <w:noProof/>
                <w:sz w:val="19"/>
                <w:lang w:val="en-GB"/>
              </w:rPr>
              <w:t>Related information</w:t>
            </w:r>
          </w:p>
          <w:p w:rsidR="009E3386" w:rsidRPr="001D63F7" w:rsidRDefault="009E3386" w:rsidP="001D63F7">
            <w:pPr>
              <w:pStyle w:val="Nagwek2"/>
              <w:outlineLvl w:val="1"/>
              <w:rPr>
                <w:rFonts w:ascii="Fira Sans" w:eastAsia="Fira Sans Light" w:hAnsi="Fira Sans" w:cs="Times New Roman"/>
                <w:noProof/>
                <w:color w:val="0000FF"/>
                <w:sz w:val="19"/>
                <w:szCs w:val="22"/>
                <w:u w:val="single"/>
                <w:lang w:val="en-GB"/>
              </w:rPr>
            </w:pPr>
            <w:r w:rsidRPr="001D63F7">
              <w:rPr>
                <w:rFonts w:ascii="Fira Sans" w:eastAsia="Fira Sans Light" w:hAnsi="Fira Sans" w:cs="Times New Roman"/>
                <w:noProof/>
                <w:color w:val="0000FF"/>
                <w:sz w:val="19"/>
                <w:szCs w:val="22"/>
                <w:u w:val="single"/>
                <w:lang w:val="en-GB"/>
              </w:rPr>
              <w:fldChar w:fldCharType="begin"/>
            </w:r>
            <w:r w:rsidRPr="001D63F7">
              <w:rPr>
                <w:rFonts w:ascii="Fira Sans" w:eastAsia="Fira Sans Light" w:hAnsi="Fira Sans" w:cs="Times New Roman"/>
                <w:noProof/>
                <w:color w:val="0000FF"/>
                <w:sz w:val="19"/>
                <w:szCs w:val="22"/>
                <w:u w:val="single"/>
                <w:lang w:val="en-GB"/>
              </w:rPr>
              <w:instrText>HYPERLINK "https://stat.gov.pl/" \o "description hyperlink "</w:instrText>
            </w:r>
            <w:r w:rsidRPr="001D63F7">
              <w:rPr>
                <w:rFonts w:ascii="Fira Sans" w:eastAsia="Fira Sans Light" w:hAnsi="Fira Sans" w:cs="Times New Roman"/>
                <w:noProof/>
                <w:color w:val="0000FF"/>
                <w:sz w:val="19"/>
                <w:szCs w:val="22"/>
                <w:u w:val="single"/>
                <w:lang w:val="en-GB"/>
              </w:rPr>
              <w:fldChar w:fldCharType="separate"/>
            </w:r>
            <w:r w:rsidRPr="001D63F7">
              <w:rPr>
                <w:rFonts w:ascii="Fira Sans" w:eastAsia="Fira Sans Light" w:hAnsi="Fira Sans" w:cs="Times New Roman"/>
                <w:noProof/>
                <w:color w:val="0000FF"/>
                <w:sz w:val="19"/>
                <w:szCs w:val="22"/>
                <w:u w:val="single"/>
                <w:lang w:val="en-GB"/>
              </w:rPr>
              <w:t>Land use and sown area in 2019</w:t>
            </w:r>
          </w:p>
          <w:p w:rsidR="009E3386" w:rsidRPr="00D2260C" w:rsidRDefault="009E3386" w:rsidP="009E3386">
            <w:pPr>
              <w:pStyle w:val="Nagwek2"/>
              <w:outlineLvl w:val="1"/>
              <w:rPr>
                <w:rFonts w:ascii="Fira Sans" w:eastAsia="Fira Sans Light" w:hAnsi="Fira Sans" w:cs="Times New Roman"/>
                <w:noProof/>
                <w:color w:val="0000FF"/>
                <w:sz w:val="19"/>
                <w:szCs w:val="22"/>
                <w:u w:val="single"/>
                <w:lang w:val="en-GB"/>
              </w:rPr>
            </w:pPr>
            <w:r w:rsidRPr="001D63F7">
              <w:rPr>
                <w:rFonts w:ascii="Fira Sans" w:eastAsia="Fira Sans Light" w:hAnsi="Fira Sans" w:cs="Times New Roman"/>
                <w:noProof/>
                <w:color w:val="0000FF"/>
                <w:sz w:val="19"/>
                <w:szCs w:val="22"/>
                <w:u w:val="single"/>
                <w:lang w:val="en-GB"/>
              </w:rPr>
              <w:fldChar w:fldCharType="end"/>
            </w:r>
            <w:r w:rsidRPr="00D2260C">
              <w:rPr>
                <w:rFonts w:ascii="Fira Sans" w:eastAsia="Fira Sans Light" w:hAnsi="Fira Sans" w:cs="Times New Roman"/>
                <w:noProof/>
                <w:sz w:val="19"/>
                <w:lang w:val="en-GB"/>
              </w:rPr>
              <w:fldChar w:fldCharType="begin"/>
            </w:r>
            <w:r w:rsidR="008E4717">
              <w:rPr>
                <w:rFonts w:ascii="Fira Sans" w:eastAsia="Fira Sans Light" w:hAnsi="Fira Sans" w:cs="Times New Roman"/>
                <w:noProof/>
                <w:sz w:val="19"/>
                <w:lang w:val="en-GB"/>
              </w:rPr>
              <w:instrText>HYPERLINK "https://stat.gov.pl/obszary-tematyczne/rolnictwo-lesnictwo/uprawy-rolne-i-ogrodnicze/produkcja-upraw-rolnych-i-ogrodniczych-w-2022-roku,9,21.html" \o "description hyperlink "</w:instrText>
            </w:r>
            <w:r w:rsidRPr="00D2260C">
              <w:rPr>
                <w:rFonts w:ascii="Fira Sans" w:eastAsia="Fira Sans Light" w:hAnsi="Fira Sans" w:cs="Times New Roman"/>
                <w:noProof/>
                <w:sz w:val="19"/>
                <w:lang w:val="en-GB"/>
              </w:rPr>
              <w:fldChar w:fldCharType="separate"/>
            </w:r>
            <w:r w:rsidRPr="00D2260C">
              <w:rPr>
                <w:rFonts w:ascii="Fira Sans" w:eastAsia="Fira Sans Light" w:hAnsi="Fira Sans" w:cs="Times New Roman"/>
                <w:noProof/>
                <w:color w:val="0000FF"/>
                <w:sz w:val="19"/>
                <w:szCs w:val="22"/>
                <w:u w:val="single"/>
                <w:lang w:val="en-GB"/>
              </w:rPr>
              <w:t>Production of agricultural and horticultural crops in 202</w:t>
            </w:r>
            <w:r w:rsidR="008E4717">
              <w:rPr>
                <w:rFonts w:ascii="Fira Sans" w:eastAsia="Fira Sans Light" w:hAnsi="Fira Sans" w:cs="Times New Roman"/>
                <w:noProof/>
                <w:color w:val="0000FF"/>
                <w:sz w:val="19"/>
                <w:szCs w:val="22"/>
                <w:u w:val="single"/>
                <w:lang w:val="en-GB"/>
              </w:rPr>
              <w:t>2</w:t>
            </w:r>
          </w:p>
          <w:p w:rsidR="009E3386" w:rsidRPr="00D2260C" w:rsidRDefault="009E3386" w:rsidP="009E3386">
            <w:pPr>
              <w:spacing w:before="120" w:after="120" w:line="240" w:lineRule="exact"/>
              <w:rPr>
                <w:rFonts w:ascii="Fira Sans" w:eastAsia="Fira Sans Light" w:hAnsi="Fira Sans" w:cs="Times New Roman"/>
                <w:noProof/>
                <w:color w:val="0000FF"/>
                <w:sz w:val="19"/>
                <w:u w:val="single"/>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9E3386" w:rsidRPr="00D2260C" w:rsidRDefault="009E3386" w:rsidP="009E3386">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Data available in databases</w:t>
            </w:r>
          </w:p>
          <w:p w:rsidR="009E3386" w:rsidRPr="00D2260C" w:rsidRDefault="009E3386" w:rsidP="009E3386">
            <w:pPr>
              <w:rPr>
                <w:rFonts w:ascii="Fira Sans" w:hAnsi="Fira Sans"/>
                <w:noProof/>
                <w:color w:val="001D77"/>
                <w:sz w:val="18"/>
                <w:szCs w:val="18"/>
                <w:lang w:val="en-GB"/>
              </w:rPr>
            </w:pP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hyperlink r:id="rId22" w:history="1">
              <w:r w:rsidRPr="00D2260C">
                <w:rPr>
                  <w:rFonts w:ascii="Fira Sans" w:hAnsi="Fira Sans"/>
                  <w:noProof/>
                  <w:color w:val="001D77"/>
                  <w:sz w:val="18"/>
                  <w:szCs w:val="18"/>
                  <w:u w:val="single"/>
                  <w:lang w:val="en-GB"/>
                </w:rPr>
                <w:t xml:space="preserve">BDL: </w:t>
              </w:r>
              <w:r w:rsidR="00970741" w:rsidRPr="00D2260C">
                <w:rPr>
                  <w:rFonts w:ascii="Fira Sans" w:hAnsi="Fira Sans"/>
                  <w:noProof/>
                  <w:color w:val="001D77"/>
                  <w:sz w:val="18"/>
                  <w:szCs w:val="18"/>
                  <w:u w:val="single"/>
                  <w:lang w:val="en-GB"/>
                </w:rPr>
                <w:t>Sown</w:t>
              </w:r>
              <w:r w:rsidRPr="00D2260C">
                <w:rPr>
                  <w:rFonts w:ascii="Fira Sans" w:hAnsi="Fira Sans"/>
                  <w:noProof/>
                  <w:color w:val="001D77"/>
                  <w:sz w:val="18"/>
                  <w:szCs w:val="18"/>
                  <w:u w:val="single"/>
                  <w:lang w:val="en-GB"/>
                </w:rPr>
                <w:t xml:space="preserve"> </w:t>
              </w:r>
              <w:r w:rsidR="00970741" w:rsidRPr="00D2260C">
                <w:rPr>
                  <w:rFonts w:ascii="Fira Sans" w:hAnsi="Fira Sans"/>
                  <w:noProof/>
                  <w:color w:val="001D77"/>
                  <w:sz w:val="18"/>
                  <w:szCs w:val="18"/>
                  <w:u w:val="single"/>
                  <w:lang w:val="en-GB"/>
                </w:rPr>
                <w:t>area</w:t>
              </w:r>
              <w:r w:rsidRPr="00D2260C">
                <w:rPr>
                  <w:rFonts w:ascii="Fira Sans" w:hAnsi="Fira Sans"/>
                  <w:noProof/>
                  <w:color w:val="001D77"/>
                  <w:sz w:val="18"/>
                  <w:szCs w:val="18"/>
                  <w:u w:val="single"/>
                  <w:lang w:val="en-GB"/>
                </w:rPr>
                <w:t xml:space="preserve"> </w:t>
              </w:r>
            </w:hyperlink>
          </w:p>
          <w:p w:rsidR="009E3386" w:rsidRPr="00D2260C" w:rsidRDefault="009E3386" w:rsidP="009E3386">
            <w:pPr>
              <w:spacing w:before="120" w:after="120" w:line="240" w:lineRule="exact"/>
              <w:rPr>
                <w:rFonts w:ascii="Fira Sans" w:eastAsia="Fira Sans Light" w:hAnsi="Fira Sans" w:cs="Times New Roman"/>
                <w:noProof/>
                <w:color w:val="0000FF"/>
                <w:sz w:val="19"/>
                <w:u w:val="single"/>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noProof/>
                <w:sz w:val="19"/>
                <w:lang w:val="en-GB"/>
              </w:rPr>
              <w:t xml:space="preserve"> </w:t>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9E3386" w:rsidRPr="00D2260C" w:rsidRDefault="009E3386" w:rsidP="009E3386">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Terms used inn official statistics</w:t>
            </w:r>
          </w:p>
          <w:p w:rsidR="009E3386" w:rsidRPr="00D2260C" w:rsidRDefault="009E3386" w:rsidP="009E3386">
            <w:pPr>
              <w:pStyle w:val="Nagwek4"/>
              <w:outlineLvl w:val="3"/>
              <w:rPr>
                <w:rFonts w:ascii="Fira Sans" w:eastAsiaTheme="minorHAnsi" w:hAnsi="Fira Sans" w:cstheme="minorBidi"/>
                <w:i w:val="0"/>
                <w:iCs w:val="0"/>
                <w:noProof/>
                <w:color w:val="001D77"/>
                <w:sz w:val="18"/>
                <w:szCs w:val="18"/>
                <w:u w:val="single"/>
                <w:lang w:val="en-GB"/>
              </w:rPr>
            </w:pP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 xml:space="preserve"> HYPERLINK "https://stat.gov.pl/" \o "description hyperlink " </w:instrText>
            </w:r>
            <w:r w:rsidRPr="00D2260C">
              <w:rPr>
                <w:rFonts w:ascii="Fira Sans" w:eastAsia="Fira Sans Light" w:hAnsi="Fira Sans" w:cs="Times New Roman"/>
                <w:noProof/>
                <w:sz w:val="19"/>
                <w:lang w:val="en-GB"/>
              </w:rPr>
              <w:fldChar w:fldCharType="separate"/>
            </w:r>
            <w:hyperlink r:id="rId23" w:history="1">
              <w:r w:rsidRPr="00D2260C">
                <w:rPr>
                  <w:rStyle w:val="Hipercze"/>
                  <w:rFonts w:ascii="Fira Sans" w:eastAsiaTheme="minorHAnsi" w:hAnsi="Fira Sans" w:cstheme="minorBidi"/>
                  <w:i w:val="0"/>
                  <w:iCs w:val="0"/>
                  <w:noProof/>
                  <w:color w:val="001D77"/>
                  <w:sz w:val="18"/>
                  <w:szCs w:val="18"/>
                  <w:lang w:val="en-GB"/>
                </w:rPr>
                <w:t xml:space="preserve"> </w:t>
              </w:r>
              <w:r w:rsidR="00970741" w:rsidRPr="00D2260C">
                <w:rPr>
                  <w:rStyle w:val="Hipercze"/>
                  <w:rFonts w:ascii="Fira Sans" w:eastAsiaTheme="minorHAnsi" w:hAnsi="Fira Sans" w:cstheme="minorBidi"/>
                  <w:i w:val="0"/>
                  <w:iCs w:val="0"/>
                  <w:noProof/>
                  <w:color w:val="001D77"/>
                  <w:sz w:val="18"/>
                  <w:szCs w:val="18"/>
                  <w:lang w:val="en-GB"/>
                </w:rPr>
                <w:t xml:space="preserve">Crop area </w:t>
              </w:r>
            </w:hyperlink>
          </w:p>
          <w:p w:rsidR="009E3386" w:rsidRPr="009E3386" w:rsidRDefault="009E3386" w:rsidP="009E3386">
            <w:pPr>
              <w:spacing w:before="120" w:after="120" w:line="240" w:lineRule="exact"/>
              <w:rPr>
                <w:rFonts w:ascii="Fira Sans" w:eastAsia="Fira Sans Light" w:hAnsi="Fira Sans" w:cs="Times New Roman"/>
                <w:color w:val="0000FF"/>
                <w:sz w:val="19"/>
                <w:u w:val="single"/>
              </w:rPr>
            </w:pPr>
            <w:r w:rsidRPr="00D2260C">
              <w:rPr>
                <w:rFonts w:ascii="Fira Sans" w:eastAsia="Fira Sans Light" w:hAnsi="Fira Sans" w:cs="Times New Roman"/>
                <w:noProof/>
                <w:color w:val="0000FF"/>
                <w:sz w:val="19"/>
                <w:u w:val="single"/>
                <w:lang w:val="en-GB"/>
              </w:rPr>
              <w:fldChar w:fldCharType="end"/>
            </w:r>
            <w:r w:rsidRPr="009E3386">
              <w:rPr>
                <w:rFonts w:ascii="Fira Sans" w:eastAsia="Fira Sans Light" w:hAnsi="Fira Sans" w:cs="Times New Roman"/>
                <w:color w:val="0000FF"/>
                <w:sz w:val="19"/>
                <w:u w:val="single"/>
              </w:rPr>
              <w:t xml:space="preserve"> </w:t>
            </w:r>
          </w:p>
          <w:p w:rsidR="009E3386" w:rsidRPr="009E3386" w:rsidRDefault="009E3386" w:rsidP="009E3386">
            <w:pPr>
              <w:spacing w:before="120" w:after="120" w:line="240" w:lineRule="exact"/>
              <w:rPr>
                <w:rFonts w:ascii="Fira Sans" w:eastAsia="Fira Sans Light" w:hAnsi="Fira Sans" w:cs="Times New Roman"/>
                <w:color w:val="0000FF"/>
                <w:sz w:val="19"/>
                <w:u w:val="single"/>
              </w:rPr>
            </w:pPr>
          </w:p>
          <w:p w:rsidR="009E3386" w:rsidRPr="009E3386" w:rsidRDefault="009E3386" w:rsidP="009E3386">
            <w:pPr>
              <w:spacing w:before="120" w:after="120" w:line="240" w:lineRule="exact"/>
              <w:rPr>
                <w:rFonts w:ascii="Fira Sans" w:eastAsia="Fira Sans Light" w:hAnsi="Fira Sans" w:cs="Times New Roman"/>
                <w:b/>
                <w:color w:val="000000"/>
                <w:sz w:val="19"/>
                <w:szCs w:val="24"/>
                <w:lang w:val="en-GB"/>
              </w:rPr>
            </w:pPr>
          </w:p>
          <w:p w:rsidR="009E3386" w:rsidRPr="009E3386" w:rsidRDefault="009E3386" w:rsidP="009E3386">
            <w:pPr>
              <w:spacing w:before="120" w:after="120" w:line="240" w:lineRule="exact"/>
              <w:rPr>
                <w:rFonts w:ascii="Fira Sans" w:eastAsia="Fira Sans Light" w:hAnsi="Fira Sans" w:cs="Times New Roman"/>
                <w:b/>
                <w:color w:val="000000"/>
                <w:sz w:val="19"/>
                <w:szCs w:val="24"/>
                <w:lang w:val="en-GB"/>
              </w:rPr>
            </w:pPr>
          </w:p>
          <w:p w:rsidR="009E3386" w:rsidRPr="009E3386" w:rsidRDefault="009E3386" w:rsidP="009E3386">
            <w:pPr>
              <w:spacing w:before="120" w:after="120" w:line="240" w:lineRule="exact"/>
              <w:rPr>
                <w:rFonts w:ascii="Fira Sans" w:eastAsia="Fira Sans Light" w:hAnsi="Fira Sans" w:cs="Times New Roman"/>
                <w:b/>
                <w:color w:val="000000"/>
                <w:sz w:val="19"/>
                <w:szCs w:val="24"/>
                <w:lang w:val="en-GB"/>
              </w:rPr>
            </w:pPr>
          </w:p>
        </w:tc>
      </w:tr>
    </w:tbl>
    <w:p w:rsidR="00BA5779" w:rsidRDefault="00BA5779" w:rsidP="00BA5779">
      <w:pPr>
        <w:rPr>
          <w:sz w:val="20"/>
        </w:rPr>
      </w:pPr>
    </w:p>
    <w:p w:rsidR="00BA5779" w:rsidRDefault="00BA5779" w:rsidP="00BA5779">
      <w:pPr>
        <w:rPr>
          <w:sz w:val="18"/>
        </w:rPr>
      </w:pPr>
    </w:p>
    <w:p w:rsidR="00BA5779" w:rsidRPr="00001C5B" w:rsidRDefault="00BA5779" w:rsidP="00BA5779">
      <w:pPr>
        <w:rPr>
          <w:sz w:val="18"/>
        </w:rPr>
      </w:pPr>
    </w:p>
    <w:p w:rsidR="00815A82" w:rsidRPr="000744C0" w:rsidRDefault="00815A82" w:rsidP="00CD26D8">
      <w:pPr>
        <w:rPr>
          <w:sz w:val="18"/>
        </w:rPr>
      </w:pPr>
    </w:p>
    <w:sectPr w:rsidR="00815A82" w:rsidRPr="000744C0" w:rsidSect="002623F0">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136" w:rsidRDefault="00942136" w:rsidP="000662E2">
      <w:pPr>
        <w:spacing w:after="0" w:line="240" w:lineRule="auto"/>
      </w:pPr>
      <w:r>
        <w:separator/>
      </w:r>
    </w:p>
  </w:endnote>
  <w:endnote w:type="continuationSeparator" w:id="0">
    <w:p w:rsidR="00942136" w:rsidRDefault="0094213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altName w:val="Calibri"/>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0D7" w:rsidRPr="006F2D45" w:rsidRDefault="005450D7">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rsidR="005450D7" w:rsidRDefault="005450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0D7" w:rsidRPr="009F24C7" w:rsidRDefault="005450D7">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5</w:t>
    </w:r>
    <w:r w:rsidRPr="009F24C7">
      <w:rPr>
        <w:sz w:val="18"/>
        <w:szCs w:val="18"/>
      </w:rPr>
      <w:fldChar w:fldCharType="end"/>
    </w:r>
  </w:p>
  <w:p w:rsidR="005450D7" w:rsidRDefault="005450D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5450D7" w:rsidRDefault="005450D7" w:rsidP="002623F0">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136" w:rsidRDefault="00942136" w:rsidP="000662E2">
      <w:pPr>
        <w:spacing w:after="0" w:line="240" w:lineRule="auto"/>
      </w:pPr>
      <w:r>
        <w:separator/>
      </w:r>
    </w:p>
  </w:footnote>
  <w:footnote w:type="continuationSeparator" w:id="0">
    <w:p w:rsidR="00942136" w:rsidRDefault="00942136" w:rsidP="000662E2">
      <w:pPr>
        <w:spacing w:after="0" w:line="240" w:lineRule="auto"/>
      </w:pPr>
      <w:r>
        <w:continuationSeparator/>
      </w:r>
    </w:p>
  </w:footnote>
  <w:footnote w:id="1">
    <w:p w:rsidR="005450D7" w:rsidRPr="00663BBE" w:rsidRDefault="005450D7" w:rsidP="00663BBE">
      <w:pPr>
        <w:pStyle w:val="Tekstprzypisudolnego"/>
        <w:spacing w:before="120"/>
        <w:rPr>
          <w:rFonts w:ascii="Fira Sans" w:hAnsi="Fira Sans"/>
          <w:sz w:val="18"/>
          <w:szCs w:val="18"/>
        </w:rPr>
      </w:pPr>
      <w:r w:rsidRPr="006F2F0A">
        <w:rPr>
          <w:rStyle w:val="Odwoanieprzypisudolnego"/>
          <w:rFonts w:ascii="Fira Sans" w:hAnsi="Fira Sans"/>
          <w:sz w:val="19"/>
          <w:szCs w:val="19"/>
        </w:rPr>
        <w:footnoteRef/>
      </w:r>
      <w:r w:rsidRPr="006F2F0A">
        <w:rPr>
          <w:rFonts w:ascii="Fira Sans" w:hAnsi="Fira Sans"/>
          <w:sz w:val="19"/>
          <w:szCs w:val="19"/>
        </w:rPr>
        <w:t xml:space="preserve"> </w:t>
      </w:r>
      <w:r w:rsidRPr="00663BBE">
        <w:rPr>
          <w:rFonts w:ascii="Fira Sans" w:hAnsi="Fira Sans"/>
          <w:sz w:val="18"/>
          <w:szCs w:val="18"/>
        </w:rPr>
        <w:t>The information contains the results of a preliminary estimate of yields and harvests of cereals, rape and turnip rape, ground vegetables and fruit, as well as of the first swath of meadow grasses and an assessment of the condition of potato and sugar beet plantations, developed on the basis of expert opinions carried out in early July.</w:t>
      </w:r>
    </w:p>
    <w:p w:rsidR="005450D7" w:rsidRPr="00663BBE" w:rsidRDefault="005450D7" w:rsidP="00663BBE">
      <w:pPr>
        <w:pStyle w:val="Tekstprzypisudolnego"/>
        <w:rPr>
          <w:rFonts w:ascii="Fira Sans" w:hAnsi="Fira Sans"/>
          <w:sz w:val="18"/>
          <w:szCs w:val="18"/>
        </w:rPr>
      </w:pPr>
      <w:r w:rsidRPr="00663BBE">
        <w:rPr>
          <w:rFonts w:ascii="Fira Sans" w:hAnsi="Fira Sans"/>
          <w:sz w:val="18"/>
          <w:szCs w:val="18"/>
        </w:rPr>
        <w:t>- expert opinions of Statistics Poland's (from the municipal level) developed on the basis of inspections of fields, meadows and orchards.</w:t>
      </w:r>
    </w:p>
    <w:p w:rsidR="005450D7" w:rsidRPr="00F00929" w:rsidRDefault="005450D7" w:rsidP="008013FC">
      <w:pPr>
        <w:pStyle w:val="Tekstprzypisudolnego"/>
        <w:rPr>
          <w:rFonts w:ascii="Fira Sans" w:hAnsi="Fira Sans"/>
        </w:rPr>
      </w:pPr>
    </w:p>
  </w:footnote>
  <w:footnote w:id="2">
    <w:p w:rsidR="005450D7" w:rsidRPr="0047580B" w:rsidRDefault="005450D7" w:rsidP="0038410E">
      <w:pPr>
        <w:spacing w:after="0" w:line="240" w:lineRule="auto"/>
        <w:rPr>
          <w:rFonts w:ascii="Fira Sans" w:hAnsi="Fira Sans"/>
          <w:sz w:val="18"/>
          <w:szCs w:val="18"/>
        </w:rPr>
      </w:pPr>
      <w:r w:rsidRPr="0047580B">
        <w:rPr>
          <w:rStyle w:val="Odwoanieprzypisudolnego"/>
          <w:rFonts w:ascii="Fira Sans" w:hAnsi="Fira Sans"/>
          <w:sz w:val="18"/>
          <w:szCs w:val="18"/>
        </w:rPr>
        <w:footnoteRef/>
      </w:r>
      <w:r w:rsidRPr="0047580B">
        <w:rPr>
          <w:rFonts w:ascii="Fira Sans" w:hAnsi="Fira Sans"/>
          <w:sz w:val="18"/>
          <w:szCs w:val="18"/>
        </w:rPr>
        <w:t xml:space="preserve"> </w:t>
      </w:r>
      <w:r w:rsidRPr="00CA4D5F">
        <w:rPr>
          <w:rFonts w:ascii="Fira Sans" w:hAnsi="Fira Sans"/>
          <w:sz w:val="18"/>
          <w:szCs w:val="18"/>
          <w:lang w:val="en-GB"/>
        </w:rPr>
        <w:t>The sown area of agricultural and horticultural crops was determined on the basis of data from the Agency for Restructuring and Modernisation of Agriculture and estimates by field experts of Statistics Poland.</w:t>
      </w:r>
      <w:r w:rsidRPr="0047580B">
        <w:rPr>
          <w:rFonts w:ascii="Fira Sans" w:hAnsi="Fira San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0D7" w:rsidRDefault="005450D7"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20D41"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0D7" w:rsidRDefault="005450D7" w:rsidP="00F32458">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simplePos x="0" y="0"/>
              <wp:positionH relativeFrom="column">
                <wp:posOffset>5187950</wp:posOffset>
              </wp:positionH>
              <wp:positionV relativeFrom="paragraph">
                <wp:posOffset>177800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450D7" w:rsidRPr="00797DC6" w:rsidRDefault="005450D7"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6" style="position:absolute;margin-left:408.5pt;margin-top:14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rsidR="005450D7" w:rsidRPr="00797DC6" w:rsidRDefault="005450D7"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v:textbox>
            </v:shape>
          </w:pict>
        </mc:Fallback>
      </mc:AlternateContent>
    </w:r>
  </w:p>
  <w:p w:rsidR="005450D7" w:rsidRDefault="005450D7" w:rsidP="00F32458">
    <w:pPr>
      <w:pStyle w:val="Nagwek"/>
      <w:rPr>
        <w:noProof/>
        <w:lang w:eastAsia="pl-PL"/>
      </w:rPr>
    </w:pPr>
    <w:r>
      <w:rPr>
        <w:noProof/>
        <w:shd w:val="clear" w:color="auto" w:fill="FFFFFF"/>
        <w:lang w:eastAsia="pl-PL"/>
      </w:rPr>
      <w:drawing>
        <wp:anchor distT="0" distB="0" distL="114300" distR="114300" simplePos="0" relativeHeight="251668480" behindDoc="0" locked="0" layoutInCell="1" allowOverlap="1" wp14:anchorId="27D1450C" wp14:editId="22529D93">
          <wp:simplePos x="0" y="0"/>
          <wp:positionH relativeFrom="column">
            <wp:posOffset>0</wp:posOffset>
          </wp:positionH>
          <wp:positionV relativeFrom="paragraph">
            <wp:posOffset>635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450D7" w:rsidRDefault="005450D7" w:rsidP="00F32458">
    <w:pPr>
      <w:pStyle w:val="Nagwek"/>
      <w:rPr>
        <w:noProof/>
        <w:lang w:eastAsia="pl-PL"/>
      </w:rPr>
    </w:pPr>
    <w:r>
      <w:rPr>
        <w:noProof/>
        <w:lang w:eastAsia="pl-PL"/>
      </w:rPr>
      <mc:AlternateContent>
        <mc:Choice Requires="wps">
          <w:drawing>
            <wp:anchor distT="0" distB="0" distL="114300" distR="114300" simplePos="0" relativeHeight="251662336" behindDoc="1" locked="0" layoutInCell="1" allowOverlap="1">
              <wp:simplePos x="0" y="0"/>
              <wp:positionH relativeFrom="margin">
                <wp:posOffset>5391150</wp:posOffset>
              </wp:positionH>
              <wp:positionV relativeFrom="margin">
                <wp:posOffset>-456565</wp:posOffset>
              </wp:positionV>
              <wp:extent cx="1734820" cy="20163155"/>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631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DE37E6" id="Rectangle 5" o:spid="_x0000_s1026" style="position:absolute;margin-left:424.5pt;margin-top:-35.95pt;width:136.6pt;height:1587.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" fillcolor="#f2f2f2" stroked="f" strokeweight="1pt">
              <w10:wrap type="square" anchorx="margin" anchory="margin"/>
            </v:rect>
          </w:pict>
        </mc:Fallback>
      </mc:AlternateContent>
    </w:r>
  </w:p>
  <w:p w:rsidR="005450D7" w:rsidRDefault="005450D7" w:rsidP="00F32458">
    <w:pPr>
      <w:pStyle w:val="Nagwek"/>
      <w:rPr>
        <w:noProof/>
        <w:lang w:eastAsia="pl-PL"/>
      </w:rPr>
    </w:pPr>
  </w:p>
  <w:p w:rsidR="005450D7" w:rsidRDefault="005450D7" w:rsidP="00F32458">
    <w:pPr>
      <w:pStyle w:val="Nagwek"/>
      <w:rPr>
        <w:noProof/>
        <w:lang w:eastAsia="pl-PL"/>
      </w:rPr>
    </w:pPr>
  </w:p>
  <w:p w:rsidR="005450D7" w:rsidRDefault="005450D7"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0D7" w:rsidRDefault="005450D7">
    <w:pPr>
      <w:pStyle w:val="Nagwek"/>
    </w:pPr>
  </w:p>
  <w:p w:rsidR="005450D7" w:rsidRDefault="005450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23pt;height:125.25pt;visibility:visible" o:bullet="t">
        <v:imagedata r:id="rId1" o:title=""/>
      </v:shape>
    </w:pict>
  </w:numPicBullet>
  <w:numPicBullet w:numPicBulletId="1">
    <w:pict>
      <v:shape id="_x0000_i11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9874CA"/>
    <w:multiLevelType w:val="hybridMultilevel"/>
    <w:tmpl w:val="58CAB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0016C3B"/>
    <w:multiLevelType w:val="hybridMultilevel"/>
    <w:tmpl w:val="A2B8F0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7191D5C"/>
    <w:multiLevelType w:val="hybridMultilevel"/>
    <w:tmpl w:val="07AE16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pStyle w:val="Tekstwypunktowania"/>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9F0C91"/>
    <w:multiLevelType w:val="hybridMultilevel"/>
    <w:tmpl w:val="A9604BA4"/>
    <w:lvl w:ilvl="0" w:tplc="13643C94">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557343"/>
    <w:multiLevelType w:val="singleLevel"/>
    <w:tmpl w:val="2310A322"/>
    <w:lvl w:ilvl="0">
      <w:numFmt w:val="bullet"/>
      <w:lvlText w:val=""/>
      <w:lvlJc w:val="left"/>
      <w:pPr>
        <w:tabs>
          <w:tab w:val="num" w:pos="360"/>
        </w:tabs>
        <w:ind w:left="360" w:hanging="360"/>
      </w:pPr>
      <w:rPr>
        <w:rFonts w:ascii="Symbol" w:hAnsi="Symbol" w:hint="default"/>
      </w:rPr>
    </w:lvl>
  </w:abstractNum>
  <w:abstractNum w:abstractNumId="12"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BCE6B5A"/>
    <w:multiLevelType w:val="hybridMultilevel"/>
    <w:tmpl w:val="56CE8B58"/>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5" w15:restartNumberingAfterBreak="0">
    <w:nsid w:val="5ABB03F2"/>
    <w:multiLevelType w:val="hybridMultilevel"/>
    <w:tmpl w:val="F2CAC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8"/>
  </w:num>
  <w:num w:numId="7">
    <w:abstractNumId w:val="7"/>
  </w:num>
  <w:num w:numId="8">
    <w:abstractNumId w:val="13"/>
  </w:num>
  <w:num w:numId="9">
    <w:abstractNumId w:val="17"/>
  </w:num>
  <w:num w:numId="10">
    <w:abstractNumId w:val="12"/>
  </w:num>
  <w:num w:numId="11">
    <w:abstractNumId w:val="11"/>
  </w:num>
  <w:num w:numId="12">
    <w:abstractNumId w:val="5"/>
  </w:num>
  <w:num w:numId="13">
    <w:abstractNumId w:val="16"/>
  </w:num>
  <w:num w:numId="14">
    <w:abstractNumId w:val="6"/>
  </w:num>
  <w:num w:numId="15">
    <w:abstractNumId w:val="9"/>
  </w:num>
  <w:num w:numId="16">
    <w:abstractNumId w:val="14"/>
  </w:num>
  <w:num w:numId="17">
    <w:abstractNumId w:val="4"/>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437"/>
    <w:rsid w:val="00003531"/>
    <w:rsid w:val="00003701"/>
    <w:rsid w:val="00003879"/>
    <w:rsid w:val="00003D28"/>
    <w:rsid w:val="000041C3"/>
    <w:rsid w:val="00004888"/>
    <w:rsid w:val="000055E7"/>
    <w:rsid w:val="0000560B"/>
    <w:rsid w:val="0000709F"/>
    <w:rsid w:val="0000710E"/>
    <w:rsid w:val="00007871"/>
    <w:rsid w:val="000108B8"/>
    <w:rsid w:val="00010F43"/>
    <w:rsid w:val="00010FA1"/>
    <w:rsid w:val="0001174D"/>
    <w:rsid w:val="0001182D"/>
    <w:rsid w:val="0001349A"/>
    <w:rsid w:val="00013BCB"/>
    <w:rsid w:val="00014825"/>
    <w:rsid w:val="000152F5"/>
    <w:rsid w:val="000160A9"/>
    <w:rsid w:val="0001673F"/>
    <w:rsid w:val="00017AE5"/>
    <w:rsid w:val="00020239"/>
    <w:rsid w:val="0002066A"/>
    <w:rsid w:val="00021DD6"/>
    <w:rsid w:val="000235C9"/>
    <w:rsid w:val="00024A98"/>
    <w:rsid w:val="00024DEB"/>
    <w:rsid w:val="000258E1"/>
    <w:rsid w:val="00025E0D"/>
    <w:rsid w:val="00026398"/>
    <w:rsid w:val="0002673D"/>
    <w:rsid w:val="00026D6C"/>
    <w:rsid w:val="00026D77"/>
    <w:rsid w:val="00027136"/>
    <w:rsid w:val="00027917"/>
    <w:rsid w:val="00030CB0"/>
    <w:rsid w:val="00031080"/>
    <w:rsid w:val="0003113F"/>
    <w:rsid w:val="000313A7"/>
    <w:rsid w:val="000313E7"/>
    <w:rsid w:val="00031635"/>
    <w:rsid w:val="000323AF"/>
    <w:rsid w:val="00032E2D"/>
    <w:rsid w:val="00032FB4"/>
    <w:rsid w:val="00033484"/>
    <w:rsid w:val="00033B29"/>
    <w:rsid w:val="00033D83"/>
    <w:rsid w:val="000351B2"/>
    <w:rsid w:val="00035240"/>
    <w:rsid w:val="000353E2"/>
    <w:rsid w:val="00036F4A"/>
    <w:rsid w:val="000371D8"/>
    <w:rsid w:val="00040975"/>
    <w:rsid w:val="000413A4"/>
    <w:rsid w:val="00042DB1"/>
    <w:rsid w:val="00043884"/>
    <w:rsid w:val="00043B66"/>
    <w:rsid w:val="0004582E"/>
    <w:rsid w:val="000468E1"/>
    <w:rsid w:val="0005061D"/>
    <w:rsid w:val="00051409"/>
    <w:rsid w:val="00051E56"/>
    <w:rsid w:val="00051F7F"/>
    <w:rsid w:val="00052A8A"/>
    <w:rsid w:val="0005316D"/>
    <w:rsid w:val="00055CAB"/>
    <w:rsid w:val="00056228"/>
    <w:rsid w:val="000566CA"/>
    <w:rsid w:val="0005714C"/>
    <w:rsid w:val="00057599"/>
    <w:rsid w:val="0005786C"/>
    <w:rsid w:val="00057A14"/>
    <w:rsid w:val="00057CA1"/>
    <w:rsid w:val="000605DB"/>
    <w:rsid w:val="00060730"/>
    <w:rsid w:val="0006085D"/>
    <w:rsid w:val="00060BE6"/>
    <w:rsid w:val="00060FF5"/>
    <w:rsid w:val="00061799"/>
    <w:rsid w:val="00061C9D"/>
    <w:rsid w:val="00061F71"/>
    <w:rsid w:val="00062219"/>
    <w:rsid w:val="00062364"/>
    <w:rsid w:val="000623F7"/>
    <w:rsid w:val="000635B6"/>
    <w:rsid w:val="00065707"/>
    <w:rsid w:val="0006575C"/>
    <w:rsid w:val="000662E2"/>
    <w:rsid w:val="00066883"/>
    <w:rsid w:val="00066D5B"/>
    <w:rsid w:val="00066D6F"/>
    <w:rsid w:val="00066DF3"/>
    <w:rsid w:val="0006726C"/>
    <w:rsid w:val="0007111B"/>
    <w:rsid w:val="00071592"/>
    <w:rsid w:val="00071652"/>
    <w:rsid w:val="00071959"/>
    <w:rsid w:val="00071C6F"/>
    <w:rsid w:val="00071D5E"/>
    <w:rsid w:val="000723BA"/>
    <w:rsid w:val="0007301B"/>
    <w:rsid w:val="000737BA"/>
    <w:rsid w:val="000740C0"/>
    <w:rsid w:val="000744C0"/>
    <w:rsid w:val="0007647F"/>
    <w:rsid w:val="0007729C"/>
    <w:rsid w:val="00077C73"/>
    <w:rsid w:val="00077D0A"/>
    <w:rsid w:val="000804A4"/>
    <w:rsid w:val="000806F7"/>
    <w:rsid w:val="00081004"/>
    <w:rsid w:val="00081D6E"/>
    <w:rsid w:val="00082265"/>
    <w:rsid w:val="00082E97"/>
    <w:rsid w:val="00082FFF"/>
    <w:rsid w:val="000833A1"/>
    <w:rsid w:val="00084390"/>
    <w:rsid w:val="0008456E"/>
    <w:rsid w:val="0008542E"/>
    <w:rsid w:val="00085ACF"/>
    <w:rsid w:val="000860D2"/>
    <w:rsid w:val="000860F1"/>
    <w:rsid w:val="00086109"/>
    <w:rsid w:val="00086286"/>
    <w:rsid w:val="000867AE"/>
    <w:rsid w:val="000876F4"/>
    <w:rsid w:val="00087925"/>
    <w:rsid w:val="0009010D"/>
    <w:rsid w:val="000905EC"/>
    <w:rsid w:val="0009071A"/>
    <w:rsid w:val="00090D41"/>
    <w:rsid w:val="000918B1"/>
    <w:rsid w:val="000919DC"/>
    <w:rsid w:val="00091D0E"/>
    <w:rsid w:val="00091FD1"/>
    <w:rsid w:val="00092E4D"/>
    <w:rsid w:val="00093582"/>
    <w:rsid w:val="00093BF6"/>
    <w:rsid w:val="00094502"/>
    <w:rsid w:val="00094CA6"/>
    <w:rsid w:val="00094DCE"/>
    <w:rsid w:val="0009554F"/>
    <w:rsid w:val="00095CDD"/>
    <w:rsid w:val="00095D16"/>
    <w:rsid w:val="00096E4E"/>
    <w:rsid w:val="0009787C"/>
    <w:rsid w:val="000A06F3"/>
    <w:rsid w:val="000A0EAD"/>
    <w:rsid w:val="000A13B7"/>
    <w:rsid w:val="000A177E"/>
    <w:rsid w:val="000A1BD8"/>
    <w:rsid w:val="000A2AEC"/>
    <w:rsid w:val="000A3A62"/>
    <w:rsid w:val="000A463C"/>
    <w:rsid w:val="000A4C6C"/>
    <w:rsid w:val="000A5180"/>
    <w:rsid w:val="000A519F"/>
    <w:rsid w:val="000A5592"/>
    <w:rsid w:val="000A56DC"/>
    <w:rsid w:val="000A5CA7"/>
    <w:rsid w:val="000A642B"/>
    <w:rsid w:val="000A6D27"/>
    <w:rsid w:val="000A79C0"/>
    <w:rsid w:val="000A7C99"/>
    <w:rsid w:val="000B04C5"/>
    <w:rsid w:val="000B0520"/>
    <w:rsid w:val="000B0526"/>
    <w:rsid w:val="000B0727"/>
    <w:rsid w:val="000B0C8B"/>
    <w:rsid w:val="000B1A65"/>
    <w:rsid w:val="000B1B89"/>
    <w:rsid w:val="000B30C2"/>
    <w:rsid w:val="000B5193"/>
    <w:rsid w:val="000B54C0"/>
    <w:rsid w:val="000B56D7"/>
    <w:rsid w:val="000B5AEB"/>
    <w:rsid w:val="000B6BF0"/>
    <w:rsid w:val="000B72CE"/>
    <w:rsid w:val="000B75B7"/>
    <w:rsid w:val="000B75F1"/>
    <w:rsid w:val="000B773F"/>
    <w:rsid w:val="000C078A"/>
    <w:rsid w:val="000C07E7"/>
    <w:rsid w:val="000C08EB"/>
    <w:rsid w:val="000C0976"/>
    <w:rsid w:val="000C135D"/>
    <w:rsid w:val="000C1B2D"/>
    <w:rsid w:val="000C1DD4"/>
    <w:rsid w:val="000C273D"/>
    <w:rsid w:val="000C3778"/>
    <w:rsid w:val="000C3D60"/>
    <w:rsid w:val="000C3DD9"/>
    <w:rsid w:val="000C4ABF"/>
    <w:rsid w:val="000C6380"/>
    <w:rsid w:val="000C7AE4"/>
    <w:rsid w:val="000C7DFF"/>
    <w:rsid w:val="000D0188"/>
    <w:rsid w:val="000D0894"/>
    <w:rsid w:val="000D0B4B"/>
    <w:rsid w:val="000D1765"/>
    <w:rsid w:val="000D1D43"/>
    <w:rsid w:val="000D225C"/>
    <w:rsid w:val="000D23C1"/>
    <w:rsid w:val="000D2520"/>
    <w:rsid w:val="000D2807"/>
    <w:rsid w:val="000D2C15"/>
    <w:rsid w:val="000D2C5F"/>
    <w:rsid w:val="000D2F9C"/>
    <w:rsid w:val="000D3725"/>
    <w:rsid w:val="000D5715"/>
    <w:rsid w:val="000D58B7"/>
    <w:rsid w:val="000D5D15"/>
    <w:rsid w:val="000D5F2B"/>
    <w:rsid w:val="000D675C"/>
    <w:rsid w:val="000D72BE"/>
    <w:rsid w:val="000E05CA"/>
    <w:rsid w:val="000E0625"/>
    <w:rsid w:val="000E0918"/>
    <w:rsid w:val="000E2460"/>
    <w:rsid w:val="000E2733"/>
    <w:rsid w:val="000E3723"/>
    <w:rsid w:val="000E3FFC"/>
    <w:rsid w:val="000E45B0"/>
    <w:rsid w:val="000E46C1"/>
    <w:rsid w:val="000E578A"/>
    <w:rsid w:val="000E57B8"/>
    <w:rsid w:val="000E584B"/>
    <w:rsid w:val="000E63E9"/>
    <w:rsid w:val="000E6F4A"/>
    <w:rsid w:val="000E6FE6"/>
    <w:rsid w:val="000E75BB"/>
    <w:rsid w:val="000E7C08"/>
    <w:rsid w:val="000E7D3C"/>
    <w:rsid w:val="000F0C6A"/>
    <w:rsid w:val="000F11C3"/>
    <w:rsid w:val="000F17D8"/>
    <w:rsid w:val="000F1DF0"/>
    <w:rsid w:val="000F1F10"/>
    <w:rsid w:val="000F2614"/>
    <w:rsid w:val="000F2BAF"/>
    <w:rsid w:val="000F3964"/>
    <w:rsid w:val="000F3E03"/>
    <w:rsid w:val="000F4B12"/>
    <w:rsid w:val="000F523E"/>
    <w:rsid w:val="000F5A18"/>
    <w:rsid w:val="000F5A35"/>
    <w:rsid w:val="000F5C8F"/>
    <w:rsid w:val="000F6067"/>
    <w:rsid w:val="000F6260"/>
    <w:rsid w:val="000F72FE"/>
    <w:rsid w:val="000F78B6"/>
    <w:rsid w:val="000F7D3C"/>
    <w:rsid w:val="001005FB"/>
    <w:rsid w:val="001011C3"/>
    <w:rsid w:val="00101D99"/>
    <w:rsid w:val="001028A7"/>
    <w:rsid w:val="00102FF5"/>
    <w:rsid w:val="00105854"/>
    <w:rsid w:val="00106015"/>
    <w:rsid w:val="0010687F"/>
    <w:rsid w:val="00106C68"/>
    <w:rsid w:val="0010740B"/>
    <w:rsid w:val="00107549"/>
    <w:rsid w:val="00107AD8"/>
    <w:rsid w:val="001109A5"/>
    <w:rsid w:val="00110D87"/>
    <w:rsid w:val="0011278F"/>
    <w:rsid w:val="00112C4B"/>
    <w:rsid w:val="00112D63"/>
    <w:rsid w:val="001134F2"/>
    <w:rsid w:val="001138DA"/>
    <w:rsid w:val="00113D95"/>
    <w:rsid w:val="001149A5"/>
    <w:rsid w:val="00114DB9"/>
    <w:rsid w:val="001151A1"/>
    <w:rsid w:val="0011584F"/>
    <w:rsid w:val="001158A9"/>
    <w:rsid w:val="00116087"/>
    <w:rsid w:val="0011626D"/>
    <w:rsid w:val="0011635B"/>
    <w:rsid w:val="001175FC"/>
    <w:rsid w:val="00120FED"/>
    <w:rsid w:val="001211B1"/>
    <w:rsid w:val="0012286A"/>
    <w:rsid w:val="00123851"/>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1D95"/>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AD1"/>
    <w:rsid w:val="00146E04"/>
    <w:rsid w:val="00146F68"/>
    <w:rsid w:val="0014707C"/>
    <w:rsid w:val="0014750B"/>
    <w:rsid w:val="00147C34"/>
    <w:rsid w:val="00147D79"/>
    <w:rsid w:val="00147E42"/>
    <w:rsid w:val="00150403"/>
    <w:rsid w:val="00150D85"/>
    <w:rsid w:val="001515D7"/>
    <w:rsid w:val="00151657"/>
    <w:rsid w:val="001529D0"/>
    <w:rsid w:val="00152FBA"/>
    <w:rsid w:val="001537A0"/>
    <w:rsid w:val="00153E8D"/>
    <w:rsid w:val="00154D05"/>
    <w:rsid w:val="00155B51"/>
    <w:rsid w:val="00155F4B"/>
    <w:rsid w:val="0015689E"/>
    <w:rsid w:val="00157194"/>
    <w:rsid w:val="00157FA2"/>
    <w:rsid w:val="00162325"/>
    <w:rsid w:val="001629AF"/>
    <w:rsid w:val="0016364D"/>
    <w:rsid w:val="0016376F"/>
    <w:rsid w:val="00163D6B"/>
    <w:rsid w:val="00164196"/>
    <w:rsid w:val="00164224"/>
    <w:rsid w:val="00164C3A"/>
    <w:rsid w:val="001652B9"/>
    <w:rsid w:val="00165365"/>
    <w:rsid w:val="00165A9E"/>
    <w:rsid w:val="00165B50"/>
    <w:rsid w:val="00165F4F"/>
    <w:rsid w:val="0016636A"/>
    <w:rsid w:val="001668EF"/>
    <w:rsid w:val="00166A86"/>
    <w:rsid w:val="00166D3D"/>
    <w:rsid w:val="00170798"/>
    <w:rsid w:val="001708FF"/>
    <w:rsid w:val="00170B95"/>
    <w:rsid w:val="00171057"/>
    <w:rsid w:val="0017135B"/>
    <w:rsid w:val="001717DC"/>
    <w:rsid w:val="00171948"/>
    <w:rsid w:val="00172D68"/>
    <w:rsid w:val="0017364B"/>
    <w:rsid w:val="001745D5"/>
    <w:rsid w:val="001747BD"/>
    <w:rsid w:val="00174DC2"/>
    <w:rsid w:val="0017511F"/>
    <w:rsid w:val="0017514E"/>
    <w:rsid w:val="00175234"/>
    <w:rsid w:val="00175428"/>
    <w:rsid w:val="00176792"/>
    <w:rsid w:val="00176C87"/>
    <w:rsid w:val="001773BF"/>
    <w:rsid w:val="00177CEF"/>
    <w:rsid w:val="00180536"/>
    <w:rsid w:val="00180963"/>
    <w:rsid w:val="00181448"/>
    <w:rsid w:val="001818C4"/>
    <w:rsid w:val="00181945"/>
    <w:rsid w:val="001820A2"/>
    <w:rsid w:val="0018210A"/>
    <w:rsid w:val="001826A0"/>
    <w:rsid w:val="00182AAF"/>
    <w:rsid w:val="00182B67"/>
    <w:rsid w:val="00182D86"/>
    <w:rsid w:val="001831A8"/>
    <w:rsid w:val="00183869"/>
    <w:rsid w:val="00183F63"/>
    <w:rsid w:val="001853B8"/>
    <w:rsid w:val="00185CFA"/>
    <w:rsid w:val="001864D0"/>
    <w:rsid w:val="001867D0"/>
    <w:rsid w:val="001867FE"/>
    <w:rsid w:val="00187245"/>
    <w:rsid w:val="00187CA7"/>
    <w:rsid w:val="00187ECF"/>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961"/>
    <w:rsid w:val="001A3AFB"/>
    <w:rsid w:val="001A41B3"/>
    <w:rsid w:val="001A493C"/>
    <w:rsid w:val="001A494E"/>
    <w:rsid w:val="001A4F5B"/>
    <w:rsid w:val="001A5753"/>
    <w:rsid w:val="001A57B6"/>
    <w:rsid w:val="001A5FC1"/>
    <w:rsid w:val="001A606F"/>
    <w:rsid w:val="001A6407"/>
    <w:rsid w:val="001A66EC"/>
    <w:rsid w:val="001A66F2"/>
    <w:rsid w:val="001B0680"/>
    <w:rsid w:val="001B0CE9"/>
    <w:rsid w:val="001B0D63"/>
    <w:rsid w:val="001B1508"/>
    <w:rsid w:val="001B1A09"/>
    <w:rsid w:val="001B1D50"/>
    <w:rsid w:val="001B22E2"/>
    <w:rsid w:val="001B3151"/>
    <w:rsid w:val="001B338B"/>
    <w:rsid w:val="001B34FA"/>
    <w:rsid w:val="001B4BB8"/>
    <w:rsid w:val="001B5146"/>
    <w:rsid w:val="001B534D"/>
    <w:rsid w:val="001B5D8E"/>
    <w:rsid w:val="001B5E83"/>
    <w:rsid w:val="001B6542"/>
    <w:rsid w:val="001B7112"/>
    <w:rsid w:val="001B75AA"/>
    <w:rsid w:val="001B779F"/>
    <w:rsid w:val="001B7AE5"/>
    <w:rsid w:val="001B7D6D"/>
    <w:rsid w:val="001C0587"/>
    <w:rsid w:val="001C083F"/>
    <w:rsid w:val="001C0B59"/>
    <w:rsid w:val="001C1447"/>
    <w:rsid w:val="001C1462"/>
    <w:rsid w:val="001C274A"/>
    <w:rsid w:val="001C2CE8"/>
    <w:rsid w:val="001C3269"/>
    <w:rsid w:val="001C3883"/>
    <w:rsid w:val="001C40EC"/>
    <w:rsid w:val="001C44D2"/>
    <w:rsid w:val="001C4FAF"/>
    <w:rsid w:val="001C50BC"/>
    <w:rsid w:val="001C50EE"/>
    <w:rsid w:val="001C60C1"/>
    <w:rsid w:val="001C6699"/>
    <w:rsid w:val="001C69C4"/>
    <w:rsid w:val="001C6B3E"/>
    <w:rsid w:val="001C707C"/>
    <w:rsid w:val="001C7E75"/>
    <w:rsid w:val="001D06D4"/>
    <w:rsid w:val="001D08C4"/>
    <w:rsid w:val="001D1DB4"/>
    <w:rsid w:val="001D1E06"/>
    <w:rsid w:val="001D2C08"/>
    <w:rsid w:val="001D2E47"/>
    <w:rsid w:val="001D3335"/>
    <w:rsid w:val="001D35A5"/>
    <w:rsid w:val="001D3F59"/>
    <w:rsid w:val="001D4853"/>
    <w:rsid w:val="001D63F7"/>
    <w:rsid w:val="001D6CCC"/>
    <w:rsid w:val="001D7241"/>
    <w:rsid w:val="001D73E1"/>
    <w:rsid w:val="001D77A9"/>
    <w:rsid w:val="001D7B0F"/>
    <w:rsid w:val="001E009B"/>
    <w:rsid w:val="001E07FB"/>
    <w:rsid w:val="001E143F"/>
    <w:rsid w:val="001E17F5"/>
    <w:rsid w:val="001E2194"/>
    <w:rsid w:val="001E2222"/>
    <w:rsid w:val="001E2F4B"/>
    <w:rsid w:val="001E2F5F"/>
    <w:rsid w:val="001E4753"/>
    <w:rsid w:val="001E4964"/>
    <w:rsid w:val="001E4F30"/>
    <w:rsid w:val="001E5A60"/>
    <w:rsid w:val="001E5E49"/>
    <w:rsid w:val="001E6318"/>
    <w:rsid w:val="001E67B8"/>
    <w:rsid w:val="001E6D43"/>
    <w:rsid w:val="001E6E74"/>
    <w:rsid w:val="001E7FFB"/>
    <w:rsid w:val="001F14E0"/>
    <w:rsid w:val="001F1F84"/>
    <w:rsid w:val="001F2335"/>
    <w:rsid w:val="001F23C5"/>
    <w:rsid w:val="001F2D4D"/>
    <w:rsid w:val="001F2F51"/>
    <w:rsid w:val="001F3F2A"/>
    <w:rsid w:val="001F3F6F"/>
    <w:rsid w:val="001F49E6"/>
    <w:rsid w:val="001F4AED"/>
    <w:rsid w:val="001F4DAD"/>
    <w:rsid w:val="001F5385"/>
    <w:rsid w:val="001F5561"/>
    <w:rsid w:val="001F5919"/>
    <w:rsid w:val="001F5D23"/>
    <w:rsid w:val="001F6693"/>
    <w:rsid w:val="001F6A06"/>
    <w:rsid w:val="001F7426"/>
    <w:rsid w:val="0020019B"/>
    <w:rsid w:val="00200D39"/>
    <w:rsid w:val="00201068"/>
    <w:rsid w:val="00201918"/>
    <w:rsid w:val="002022C4"/>
    <w:rsid w:val="002029A2"/>
    <w:rsid w:val="00202C4E"/>
    <w:rsid w:val="00203079"/>
    <w:rsid w:val="00203895"/>
    <w:rsid w:val="002040D1"/>
    <w:rsid w:val="00204FA1"/>
    <w:rsid w:val="00205024"/>
    <w:rsid w:val="00205CCB"/>
    <w:rsid w:val="00205FF2"/>
    <w:rsid w:val="0020672B"/>
    <w:rsid w:val="0020676D"/>
    <w:rsid w:val="00206CF6"/>
    <w:rsid w:val="00207679"/>
    <w:rsid w:val="00207A22"/>
    <w:rsid w:val="00207C4A"/>
    <w:rsid w:val="00210312"/>
    <w:rsid w:val="002103B9"/>
    <w:rsid w:val="00210BA8"/>
    <w:rsid w:val="00210F8A"/>
    <w:rsid w:val="00212390"/>
    <w:rsid w:val="00213C2F"/>
    <w:rsid w:val="00213CA3"/>
    <w:rsid w:val="00214711"/>
    <w:rsid w:val="002151E0"/>
    <w:rsid w:val="002156B4"/>
    <w:rsid w:val="00215D40"/>
    <w:rsid w:val="002161D9"/>
    <w:rsid w:val="0021632B"/>
    <w:rsid w:val="00216D3F"/>
    <w:rsid w:val="002171B8"/>
    <w:rsid w:val="00217CAD"/>
    <w:rsid w:val="00221EFD"/>
    <w:rsid w:val="00221FE7"/>
    <w:rsid w:val="002221FF"/>
    <w:rsid w:val="002227D8"/>
    <w:rsid w:val="002247D2"/>
    <w:rsid w:val="0022508E"/>
    <w:rsid w:val="0022601D"/>
    <w:rsid w:val="00226536"/>
    <w:rsid w:val="00226FAC"/>
    <w:rsid w:val="002270CF"/>
    <w:rsid w:val="00227213"/>
    <w:rsid w:val="00231520"/>
    <w:rsid w:val="0023159C"/>
    <w:rsid w:val="00231F58"/>
    <w:rsid w:val="00232B69"/>
    <w:rsid w:val="002331DA"/>
    <w:rsid w:val="00233F6E"/>
    <w:rsid w:val="002340C7"/>
    <w:rsid w:val="002351B7"/>
    <w:rsid w:val="002369EC"/>
    <w:rsid w:val="00236FC5"/>
    <w:rsid w:val="002372FE"/>
    <w:rsid w:val="00237658"/>
    <w:rsid w:val="00237BF1"/>
    <w:rsid w:val="00237C48"/>
    <w:rsid w:val="00240CCC"/>
    <w:rsid w:val="00240E7F"/>
    <w:rsid w:val="00241341"/>
    <w:rsid w:val="00242A4E"/>
    <w:rsid w:val="00242ED6"/>
    <w:rsid w:val="00243049"/>
    <w:rsid w:val="002438FE"/>
    <w:rsid w:val="00243E64"/>
    <w:rsid w:val="00244374"/>
    <w:rsid w:val="00244B34"/>
    <w:rsid w:val="00244EC1"/>
    <w:rsid w:val="00245870"/>
    <w:rsid w:val="00245E2A"/>
    <w:rsid w:val="00246409"/>
    <w:rsid w:val="00246A8B"/>
    <w:rsid w:val="0025034B"/>
    <w:rsid w:val="002505FD"/>
    <w:rsid w:val="002512D0"/>
    <w:rsid w:val="00252553"/>
    <w:rsid w:val="00252FFD"/>
    <w:rsid w:val="0025329F"/>
    <w:rsid w:val="00253809"/>
    <w:rsid w:val="002539F4"/>
    <w:rsid w:val="00253C53"/>
    <w:rsid w:val="002544CF"/>
    <w:rsid w:val="00255DDF"/>
    <w:rsid w:val="00255DF7"/>
    <w:rsid w:val="00256A5C"/>
    <w:rsid w:val="002574F9"/>
    <w:rsid w:val="00257831"/>
    <w:rsid w:val="00257D7C"/>
    <w:rsid w:val="0026023E"/>
    <w:rsid w:val="002607F2"/>
    <w:rsid w:val="0026192A"/>
    <w:rsid w:val="002623F0"/>
    <w:rsid w:val="00262E15"/>
    <w:rsid w:val="002636F1"/>
    <w:rsid w:val="00263950"/>
    <w:rsid w:val="00263FC4"/>
    <w:rsid w:val="00264FA8"/>
    <w:rsid w:val="00265472"/>
    <w:rsid w:val="00265502"/>
    <w:rsid w:val="00265C36"/>
    <w:rsid w:val="002661AE"/>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B91"/>
    <w:rsid w:val="00280D93"/>
    <w:rsid w:val="00282699"/>
    <w:rsid w:val="00282CFA"/>
    <w:rsid w:val="00283B5C"/>
    <w:rsid w:val="002849F2"/>
    <w:rsid w:val="0028513C"/>
    <w:rsid w:val="002856A6"/>
    <w:rsid w:val="002857DD"/>
    <w:rsid w:val="00285B9C"/>
    <w:rsid w:val="0028655A"/>
    <w:rsid w:val="00286B0C"/>
    <w:rsid w:val="002874C3"/>
    <w:rsid w:val="002876E1"/>
    <w:rsid w:val="0029019A"/>
    <w:rsid w:val="00291277"/>
    <w:rsid w:val="0029196F"/>
    <w:rsid w:val="002920CD"/>
    <w:rsid w:val="002926DF"/>
    <w:rsid w:val="0029307D"/>
    <w:rsid w:val="002937B5"/>
    <w:rsid w:val="0029463D"/>
    <w:rsid w:val="00294769"/>
    <w:rsid w:val="00294A7C"/>
    <w:rsid w:val="0029553E"/>
    <w:rsid w:val="0029598B"/>
    <w:rsid w:val="0029601D"/>
    <w:rsid w:val="00296290"/>
    <w:rsid w:val="00296697"/>
    <w:rsid w:val="00296AB7"/>
    <w:rsid w:val="00297978"/>
    <w:rsid w:val="002A0704"/>
    <w:rsid w:val="002A2F6D"/>
    <w:rsid w:val="002A31B0"/>
    <w:rsid w:val="002A3591"/>
    <w:rsid w:val="002A3E7B"/>
    <w:rsid w:val="002A469F"/>
    <w:rsid w:val="002A46F7"/>
    <w:rsid w:val="002A6378"/>
    <w:rsid w:val="002A67CC"/>
    <w:rsid w:val="002A6A73"/>
    <w:rsid w:val="002A7D92"/>
    <w:rsid w:val="002B00F9"/>
    <w:rsid w:val="002B0472"/>
    <w:rsid w:val="002B0602"/>
    <w:rsid w:val="002B0A26"/>
    <w:rsid w:val="002B0F65"/>
    <w:rsid w:val="002B1554"/>
    <w:rsid w:val="002B1DAF"/>
    <w:rsid w:val="002B31BC"/>
    <w:rsid w:val="002B3AE0"/>
    <w:rsid w:val="002B47C2"/>
    <w:rsid w:val="002B65EA"/>
    <w:rsid w:val="002B6B12"/>
    <w:rsid w:val="002B6B47"/>
    <w:rsid w:val="002B7739"/>
    <w:rsid w:val="002C0852"/>
    <w:rsid w:val="002C17CA"/>
    <w:rsid w:val="002C17EA"/>
    <w:rsid w:val="002C2AFF"/>
    <w:rsid w:val="002C4485"/>
    <w:rsid w:val="002C44FC"/>
    <w:rsid w:val="002C4871"/>
    <w:rsid w:val="002C574B"/>
    <w:rsid w:val="002C5891"/>
    <w:rsid w:val="002C77A2"/>
    <w:rsid w:val="002C7846"/>
    <w:rsid w:val="002C7B5E"/>
    <w:rsid w:val="002D0806"/>
    <w:rsid w:val="002D0969"/>
    <w:rsid w:val="002D11EB"/>
    <w:rsid w:val="002D14CA"/>
    <w:rsid w:val="002D1D0C"/>
    <w:rsid w:val="002D20BF"/>
    <w:rsid w:val="002D2CE4"/>
    <w:rsid w:val="002D2F2B"/>
    <w:rsid w:val="002D31C8"/>
    <w:rsid w:val="002D3596"/>
    <w:rsid w:val="002D38E5"/>
    <w:rsid w:val="002D42C7"/>
    <w:rsid w:val="002D44DC"/>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41"/>
    <w:rsid w:val="002E5E9D"/>
    <w:rsid w:val="002E6015"/>
    <w:rsid w:val="002E6140"/>
    <w:rsid w:val="002E66DC"/>
    <w:rsid w:val="002E6985"/>
    <w:rsid w:val="002E6DF3"/>
    <w:rsid w:val="002E6E44"/>
    <w:rsid w:val="002E71B6"/>
    <w:rsid w:val="002E7437"/>
    <w:rsid w:val="002E74D4"/>
    <w:rsid w:val="002F0CE7"/>
    <w:rsid w:val="002F12E9"/>
    <w:rsid w:val="002F1483"/>
    <w:rsid w:val="002F1A3E"/>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D01"/>
    <w:rsid w:val="00303381"/>
    <w:rsid w:val="00304500"/>
    <w:rsid w:val="00304F22"/>
    <w:rsid w:val="003056F9"/>
    <w:rsid w:val="003060A6"/>
    <w:rsid w:val="0030622C"/>
    <w:rsid w:val="00306489"/>
    <w:rsid w:val="00306C7C"/>
    <w:rsid w:val="00306E27"/>
    <w:rsid w:val="0031059E"/>
    <w:rsid w:val="00310739"/>
    <w:rsid w:val="003113AE"/>
    <w:rsid w:val="003118BC"/>
    <w:rsid w:val="00311BD4"/>
    <w:rsid w:val="00312412"/>
    <w:rsid w:val="00312BFA"/>
    <w:rsid w:val="0031352A"/>
    <w:rsid w:val="00314113"/>
    <w:rsid w:val="00314886"/>
    <w:rsid w:val="003148D1"/>
    <w:rsid w:val="00314C0E"/>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15D"/>
    <w:rsid w:val="00326354"/>
    <w:rsid w:val="00326541"/>
    <w:rsid w:val="00326B5B"/>
    <w:rsid w:val="00326BDD"/>
    <w:rsid w:val="00326D24"/>
    <w:rsid w:val="00327F74"/>
    <w:rsid w:val="00330EA8"/>
    <w:rsid w:val="00331948"/>
    <w:rsid w:val="003320FF"/>
    <w:rsid w:val="00332320"/>
    <w:rsid w:val="0033366D"/>
    <w:rsid w:val="003336AD"/>
    <w:rsid w:val="00333E93"/>
    <w:rsid w:val="0033484A"/>
    <w:rsid w:val="003350D8"/>
    <w:rsid w:val="0033577F"/>
    <w:rsid w:val="003359AF"/>
    <w:rsid w:val="0033794A"/>
    <w:rsid w:val="00337F7C"/>
    <w:rsid w:val="00340B9B"/>
    <w:rsid w:val="0034177B"/>
    <w:rsid w:val="003429C6"/>
    <w:rsid w:val="00342AA1"/>
    <w:rsid w:val="003431C5"/>
    <w:rsid w:val="003437C4"/>
    <w:rsid w:val="00343856"/>
    <w:rsid w:val="0034427B"/>
    <w:rsid w:val="003442B9"/>
    <w:rsid w:val="00346600"/>
    <w:rsid w:val="003472FB"/>
    <w:rsid w:val="00347CE8"/>
    <w:rsid w:val="00347D72"/>
    <w:rsid w:val="00347E2A"/>
    <w:rsid w:val="00347F09"/>
    <w:rsid w:val="003503B2"/>
    <w:rsid w:val="0035081D"/>
    <w:rsid w:val="00350DE0"/>
    <w:rsid w:val="003515FD"/>
    <w:rsid w:val="00351838"/>
    <w:rsid w:val="003533AF"/>
    <w:rsid w:val="003541F1"/>
    <w:rsid w:val="00354285"/>
    <w:rsid w:val="0035442C"/>
    <w:rsid w:val="003544E3"/>
    <w:rsid w:val="003547D3"/>
    <w:rsid w:val="00355553"/>
    <w:rsid w:val="003557A6"/>
    <w:rsid w:val="00356D06"/>
    <w:rsid w:val="00360261"/>
    <w:rsid w:val="00361567"/>
    <w:rsid w:val="00361ACD"/>
    <w:rsid w:val="00361C63"/>
    <w:rsid w:val="00361E38"/>
    <w:rsid w:val="003620B4"/>
    <w:rsid w:val="0036263F"/>
    <w:rsid w:val="003637D2"/>
    <w:rsid w:val="003638C3"/>
    <w:rsid w:val="00364555"/>
    <w:rsid w:val="00364A79"/>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836"/>
    <w:rsid w:val="00370EF6"/>
    <w:rsid w:val="0037105B"/>
    <w:rsid w:val="00371400"/>
    <w:rsid w:val="00371D02"/>
    <w:rsid w:val="00372D2E"/>
    <w:rsid w:val="0037314E"/>
    <w:rsid w:val="003731A2"/>
    <w:rsid w:val="003734E1"/>
    <w:rsid w:val="003735A5"/>
    <w:rsid w:val="003737BA"/>
    <w:rsid w:val="00373882"/>
    <w:rsid w:val="00374539"/>
    <w:rsid w:val="00374D9D"/>
    <w:rsid w:val="003765D8"/>
    <w:rsid w:val="00376944"/>
    <w:rsid w:val="00376C9D"/>
    <w:rsid w:val="003807E4"/>
    <w:rsid w:val="00380CDE"/>
    <w:rsid w:val="00380EDC"/>
    <w:rsid w:val="00381377"/>
    <w:rsid w:val="003826DD"/>
    <w:rsid w:val="00382AE8"/>
    <w:rsid w:val="00383327"/>
    <w:rsid w:val="0038410E"/>
    <w:rsid w:val="003847BF"/>
    <w:rsid w:val="0038486F"/>
    <w:rsid w:val="00385261"/>
    <w:rsid w:val="00385830"/>
    <w:rsid w:val="00385A29"/>
    <w:rsid w:val="00385B59"/>
    <w:rsid w:val="00385E36"/>
    <w:rsid w:val="003871F9"/>
    <w:rsid w:val="00387B0B"/>
    <w:rsid w:val="00387C8C"/>
    <w:rsid w:val="003919D7"/>
    <w:rsid w:val="00391C88"/>
    <w:rsid w:val="00391D47"/>
    <w:rsid w:val="003923B9"/>
    <w:rsid w:val="00393962"/>
    <w:rsid w:val="00393A33"/>
    <w:rsid w:val="0039412E"/>
    <w:rsid w:val="00396F14"/>
    <w:rsid w:val="00396F95"/>
    <w:rsid w:val="00397138"/>
    <w:rsid w:val="003975C9"/>
    <w:rsid w:val="00397D18"/>
    <w:rsid w:val="003A0560"/>
    <w:rsid w:val="003A0BC8"/>
    <w:rsid w:val="003A1446"/>
    <w:rsid w:val="003A16B7"/>
    <w:rsid w:val="003A178E"/>
    <w:rsid w:val="003A1A28"/>
    <w:rsid w:val="003A1B36"/>
    <w:rsid w:val="003A229B"/>
    <w:rsid w:val="003A2697"/>
    <w:rsid w:val="003A381A"/>
    <w:rsid w:val="003A3978"/>
    <w:rsid w:val="003A3D63"/>
    <w:rsid w:val="003A4D0C"/>
    <w:rsid w:val="003A53AE"/>
    <w:rsid w:val="003A5D7F"/>
    <w:rsid w:val="003A66FB"/>
    <w:rsid w:val="003A7101"/>
    <w:rsid w:val="003A780F"/>
    <w:rsid w:val="003B0AD3"/>
    <w:rsid w:val="003B13CC"/>
    <w:rsid w:val="003B2397"/>
    <w:rsid w:val="003B2974"/>
    <w:rsid w:val="003B2A22"/>
    <w:rsid w:val="003B32AE"/>
    <w:rsid w:val="003B3D6C"/>
    <w:rsid w:val="003B4163"/>
    <w:rsid w:val="003B4DBB"/>
    <w:rsid w:val="003B5BB4"/>
    <w:rsid w:val="003B5BFE"/>
    <w:rsid w:val="003B77B4"/>
    <w:rsid w:val="003B7EC0"/>
    <w:rsid w:val="003C0EE7"/>
    <w:rsid w:val="003C0FA7"/>
    <w:rsid w:val="003C121E"/>
    <w:rsid w:val="003C14A2"/>
    <w:rsid w:val="003C27C0"/>
    <w:rsid w:val="003C3308"/>
    <w:rsid w:val="003C3771"/>
    <w:rsid w:val="003C3F55"/>
    <w:rsid w:val="003C4585"/>
    <w:rsid w:val="003C4688"/>
    <w:rsid w:val="003C4C1A"/>
    <w:rsid w:val="003C58E7"/>
    <w:rsid w:val="003C59E0"/>
    <w:rsid w:val="003C5E5E"/>
    <w:rsid w:val="003C63C3"/>
    <w:rsid w:val="003C6462"/>
    <w:rsid w:val="003C64B1"/>
    <w:rsid w:val="003C68C9"/>
    <w:rsid w:val="003C6C8D"/>
    <w:rsid w:val="003C7803"/>
    <w:rsid w:val="003D0F33"/>
    <w:rsid w:val="003D0F56"/>
    <w:rsid w:val="003D2D18"/>
    <w:rsid w:val="003D4270"/>
    <w:rsid w:val="003D4522"/>
    <w:rsid w:val="003D4F95"/>
    <w:rsid w:val="003D5F42"/>
    <w:rsid w:val="003D60A9"/>
    <w:rsid w:val="003D641F"/>
    <w:rsid w:val="003D6E11"/>
    <w:rsid w:val="003D701A"/>
    <w:rsid w:val="003D74B0"/>
    <w:rsid w:val="003D7B05"/>
    <w:rsid w:val="003E0387"/>
    <w:rsid w:val="003E0718"/>
    <w:rsid w:val="003E07CE"/>
    <w:rsid w:val="003E0955"/>
    <w:rsid w:val="003E09E1"/>
    <w:rsid w:val="003E2B57"/>
    <w:rsid w:val="003E3032"/>
    <w:rsid w:val="003E3302"/>
    <w:rsid w:val="003E3878"/>
    <w:rsid w:val="003E42BA"/>
    <w:rsid w:val="003E4725"/>
    <w:rsid w:val="003E494F"/>
    <w:rsid w:val="003E4AF6"/>
    <w:rsid w:val="003E4E1D"/>
    <w:rsid w:val="003E5AA9"/>
    <w:rsid w:val="003E73C4"/>
    <w:rsid w:val="003E765E"/>
    <w:rsid w:val="003F011E"/>
    <w:rsid w:val="003F031D"/>
    <w:rsid w:val="003F08F3"/>
    <w:rsid w:val="003F0D64"/>
    <w:rsid w:val="003F0F15"/>
    <w:rsid w:val="003F2F2A"/>
    <w:rsid w:val="003F3616"/>
    <w:rsid w:val="003F39E0"/>
    <w:rsid w:val="003F491B"/>
    <w:rsid w:val="003F4B9D"/>
    <w:rsid w:val="003F5C9F"/>
    <w:rsid w:val="003F703A"/>
    <w:rsid w:val="003F7602"/>
    <w:rsid w:val="003F7C8C"/>
    <w:rsid w:val="003F7FE6"/>
    <w:rsid w:val="0040017C"/>
    <w:rsid w:val="004003B3"/>
    <w:rsid w:val="00400B73"/>
    <w:rsid w:val="0040123B"/>
    <w:rsid w:val="00401C33"/>
    <w:rsid w:val="00402BDC"/>
    <w:rsid w:val="00403677"/>
    <w:rsid w:val="004049DF"/>
    <w:rsid w:val="004054C6"/>
    <w:rsid w:val="00405B04"/>
    <w:rsid w:val="00405B76"/>
    <w:rsid w:val="00406B33"/>
    <w:rsid w:val="00406EE5"/>
    <w:rsid w:val="0040794E"/>
    <w:rsid w:val="00410120"/>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94"/>
    <w:rsid w:val="004162DE"/>
    <w:rsid w:val="004163C8"/>
    <w:rsid w:val="00416D46"/>
    <w:rsid w:val="00417030"/>
    <w:rsid w:val="00417588"/>
    <w:rsid w:val="004177D1"/>
    <w:rsid w:val="00417A9B"/>
    <w:rsid w:val="00417C07"/>
    <w:rsid w:val="00417FB7"/>
    <w:rsid w:val="00420E92"/>
    <w:rsid w:val="0042101C"/>
    <w:rsid w:val="00421069"/>
    <w:rsid w:val="004214D4"/>
    <w:rsid w:val="00422073"/>
    <w:rsid w:val="00422188"/>
    <w:rsid w:val="00422391"/>
    <w:rsid w:val="00422B46"/>
    <w:rsid w:val="00422BBD"/>
    <w:rsid w:val="0042325E"/>
    <w:rsid w:val="00423BE9"/>
    <w:rsid w:val="0042446D"/>
    <w:rsid w:val="00424619"/>
    <w:rsid w:val="00424BA5"/>
    <w:rsid w:val="00424C40"/>
    <w:rsid w:val="00424FC0"/>
    <w:rsid w:val="00425D9C"/>
    <w:rsid w:val="00427BF8"/>
    <w:rsid w:val="00430079"/>
    <w:rsid w:val="004301AB"/>
    <w:rsid w:val="004306BA"/>
    <w:rsid w:val="00430E29"/>
    <w:rsid w:val="00431406"/>
    <w:rsid w:val="00431C02"/>
    <w:rsid w:val="0043235D"/>
    <w:rsid w:val="00432E1D"/>
    <w:rsid w:val="0043376A"/>
    <w:rsid w:val="00433DF5"/>
    <w:rsid w:val="004347B5"/>
    <w:rsid w:val="00434EE1"/>
    <w:rsid w:val="00435037"/>
    <w:rsid w:val="004351E1"/>
    <w:rsid w:val="00435B09"/>
    <w:rsid w:val="00435BEB"/>
    <w:rsid w:val="00436006"/>
    <w:rsid w:val="004370F4"/>
    <w:rsid w:val="00437194"/>
    <w:rsid w:val="00437395"/>
    <w:rsid w:val="004374C2"/>
    <w:rsid w:val="0043789B"/>
    <w:rsid w:val="0044025D"/>
    <w:rsid w:val="00440D80"/>
    <w:rsid w:val="00440F03"/>
    <w:rsid w:val="00441EB5"/>
    <w:rsid w:val="00442692"/>
    <w:rsid w:val="00442F7E"/>
    <w:rsid w:val="00443C99"/>
    <w:rsid w:val="00443E25"/>
    <w:rsid w:val="00444169"/>
    <w:rsid w:val="00444690"/>
    <w:rsid w:val="00445047"/>
    <w:rsid w:val="0044541F"/>
    <w:rsid w:val="00447B9D"/>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3869"/>
    <w:rsid w:val="0046457D"/>
    <w:rsid w:val="004648CD"/>
    <w:rsid w:val="004656E0"/>
    <w:rsid w:val="004657FC"/>
    <w:rsid w:val="0046631D"/>
    <w:rsid w:val="00467943"/>
    <w:rsid w:val="00467984"/>
    <w:rsid w:val="004679A3"/>
    <w:rsid w:val="00467C68"/>
    <w:rsid w:val="00470810"/>
    <w:rsid w:val="00470D45"/>
    <w:rsid w:val="00470DCE"/>
    <w:rsid w:val="00470ED7"/>
    <w:rsid w:val="00470FF5"/>
    <w:rsid w:val="0047192B"/>
    <w:rsid w:val="0047337D"/>
    <w:rsid w:val="004733F6"/>
    <w:rsid w:val="00473906"/>
    <w:rsid w:val="0047395E"/>
    <w:rsid w:val="004745B1"/>
    <w:rsid w:val="004746D5"/>
    <w:rsid w:val="00474849"/>
    <w:rsid w:val="00474ADF"/>
    <w:rsid w:val="00474E69"/>
    <w:rsid w:val="00477E10"/>
    <w:rsid w:val="004803D8"/>
    <w:rsid w:val="00480B92"/>
    <w:rsid w:val="00482B18"/>
    <w:rsid w:val="00483798"/>
    <w:rsid w:val="004846D0"/>
    <w:rsid w:val="00484F26"/>
    <w:rsid w:val="00485489"/>
    <w:rsid w:val="00485879"/>
    <w:rsid w:val="0048611F"/>
    <w:rsid w:val="004866F8"/>
    <w:rsid w:val="00486D42"/>
    <w:rsid w:val="0048766F"/>
    <w:rsid w:val="004877B1"/>
    <w:rsid w:val="00487BB9"/>
    <w:rsid w:val="00490049"/>
    <w:rsid w:val="004903B6"/>
    <w:rsid w:val="004917C4"/>
    <w:rsid w:val="004917E9"/>
    <w:rsid w:val="00492B01"/>
    <w:rsid w:val="00492C50"/>
    <w:rsid w:val="00492D52"/>
    <w:rsid w:val="0049330E"/>
    <w:rsid w:val="004935FC"/>
    <w:rsid w:val="00493AF7"/>
    <w:rsid w:val="004945F7"/>
    <w:rsid w:val="00494A73"/>
    <w:rsid w:val="00494EC5"/>
    <w:rsid w:val="004960B9"/>
    <w:rsid w:val="0049621B"/>
    <w:rsid w:val="004964B6"/>
    <w:rsid w:val="00496C38"/>
    <w:rsid w:val="00497263"/>
    <w:rsid w:val="004A0539"/>
    <w:rsid w:val="004A0681"/>
    <w:rsid w:val="004A0C43"/>
    <w:rsid w:val="004A10DD"/>
    <w:rsid w:val="004A14C6"/>
    <w:rsid w:val="004A1BE9"/>
    <w:rsid w:val="004A20D9"/>
    <w:rsid w:val="004A2206"/>
    <w:rsid w:val="004A25E9"/>
    <w:rsid w:val="004A29D5"/>
    <w:rsid w:val="004A2F49"/>
    <w:rsid w:val="004A33F3"/>
    <w:rsid w:val="004A3A8E"/>
    <w:rsid w:val="004A5DB5"/>
    <w:rsid w:val="004A6298"/>
    <w:rsid w:val="004A64F0"/>
    <w:rsid w:val="004A7CDA"/>
    <w:rsid w:val="004A7DE9"/>
    <w:rsid w:val="004B0516"/>
    <w:rsid w:val="004B11E6"/>
    <w:rsid w:val="004B199F"/>
    <w:rsid w:val="004B2312"/>
    <w:rsid w:val="004B235A"/>
    <w:rsid w:val="004B24E8"/>
    <w:rsid w:val="004B2C80"/>
    <w:rsid w:val="004B3942"/>
    <w:rsid w:val="004B4C0D"/>
    <w:rsid w:val="004B5767"/>
    <w:rsid w:val="004B71E0"/>
    <w:rsid w:val="004B7263"/>
    <w:rsid w:val="004B7D58"/>
    <w:rsid w:val="004C01FE"/>
    <w:rsid w:val="004C05AA"/>
    <w:rsid w:val="004C1289"/>
    <w:rsid w:val="004C148E"/>
    <w:rsid w:val="004C151A"/>
    <w:rsid w:val="004C168F"/>
    <w:rsid w:val="004C1895"/>
    <w:rsid w:val="004C2ACE"/>
    <w:rsid w:val="004C3066"/>
    <w:rsid w:val="004C3BCB"/>
    <w:rsid w:val="004C3EE9"/>
    <w:rsid w:val="004C4919"/>
    <w:rsid w:val="004C4CEB"/>
    <w:rsid w:val="004C5548"/>
    <w:rsid w:val="004C5ECE"/>
    <w:rsid w:val="004C61C4"/>
    <w:rsid w:val="004C6634"/>
    <w:rsid w:val="004C6A0E"/>
    <w:rsid w:val="004C6D40"/>
    <w:rsid w:val="004C7277"/>
    <w:rsid w:val="004C7453"/>
    <w:rsid w:val="004D0AFE"/>
    <w:rsid w:val="004D1124"/>
    <w:rsid w:val="004D1724"/>
    <w:rsid w:val="004D1E48"/>
    <w:rsid w:val="004D2922"/>
    <w:rsid w:val="004D29B5"/>
    <w:rsid w:val="004D2C21"/>
    <w:rsid w:val="004D2E79"/>
    <w:rsid w:val="004D32C3"/>
    <w:rsid w:val="004D33C7"/>
    <w:rsid w:val="004D3A51"/>
    <w:rsid w:val="004D4131"/>
    <w:rsid w:val="004D426C"/>
    <w:rsid w:val="004D4FCC"/>
    <w:rsid w:val="004D597B"/>
    <w:rsid w:val="004D5E6F"/>
    <w:rsid w:val="004D76BB"/>
    <w:rsid w:val="004D76BC"/>
    <w:rsid w:val="004D77D8"/>
    <w:rsid w:val="004D7A0B"/>
    <w:rsid w:val="004D7BEF"/>
    <w:rsid w:val="004E0172"/>
    <w:rsid w:val="004E0793"/>
    <w:rsid w:val="004E0CB6"/>
    <w:rsid w:val="004E10FE"/>
    <w:rsid w:val="004E30E9"/>
    <w:rsid w:val="004E4618"/>
    <w:rsid w:val="004E516E"/>
    <w:rsid w:val="004E5C45"/>
    <w:rsid w:val="004E611A"/>
    <w:rsid w:val="004E6B3D"/>
    <w:rsid w:val="004E7827"/>
    <w:rsid w:val="004E799F"/>
    <w:rsid w:val="004E79D6"/>
    <w:rsid w:val="004E7B11"/>
    <w:rsid w:val="004F0C3C"/>
    <w:rsid w:val="004F0F29"/>
    <w:rsid w:val="004F1171"/>
    <w:rsid w:val="004F1B27"/>
    <w:rsid w:val="004F1E54"/>
    <w:rsid w:val="004F3628"/>
    <w:rsid w:val="004F4836"/>
    <w:rsid w:val="004F4EF2"/>
    <w:rsid w:val="004F63FC"/>
    <w:rsid w:val="004F663F"/>
    <w:rsid w:val="004F78DF"/>
    <w:rsid w:val="004F7959"/>
    <w:rsid w:val="00500813"/>
    <w:rsid w:val="00500E4F"/>
    <w:rsid w:val="005011D1"/>
    <w:rsid w:val="005011FF"/>
    <w:rsid w:val="0050176B"/>
    <w:rsid w:val="00501FA9"/>
    <w:rsid w:val="00502030"/>
    <w:rsid w:val="00502BA4"/>
    <w:rsid w:val="00502ED7"/>
    <w:rsid w:val="00503FA8"/>
    <w:rsid w:val="0050466E"/>
    <w:rsid w:val="005048AB"/>
    <w:rsid w:val="00505485"/>
    <w:rsid w:val="0050572E"/>
    <w:rsid w:val="005059A8"/>
    <w:rsid w:val="00505A92"/>
    <w:rsid w:val="005073D1"/>
    <w:rsid w:val="00507D4D"/>
    <w:rsid w:val="00507EC8"/>
    <w:rsid w:val="00512E5E"/>
    <w:rsid w:val="005130E1"/>
    <w:rsid w:val="00513D8B"/>
    <w:rsid w:val="00515AEF"/>
    <w:rsid w:val="00516639"/>
    <w:rsid w:val="00517385"/>
    <w:rsid w:val="00517E68"/>
    <w:rsid w:val="005203F1"/>
    <w:rsid w:val="005203FC"/>
    <w:rsid w:val="0052160C"/>
    <w:rsid w:val="005219C4"/>
    <w:rsid w:val="00521BC3"/>
    <w:rsid w:val="00523169"/>
    <w:rsid w:val="00524DF5"/>
    <w:rsid w:val="005253F9"/>
    <w:rsid w:val="00525564"/>
    <w:rsid w:val="00526A6E"/>
    <w:rsid w:val="00526A8C"/>
    <w:rsid w:val="005278F8"/>
    <w:rsid w:val="00527A9B"/>
    <w:rsid w:val="00530B6C"/>
    <w:rsid w:val="00531632"/>
    <w:rsid w:val="005329FA"/>
    <w:rsid w:val="0053434C"/>
    <w:rsid w:val="00535EEB"/>
    <w:rsid w:val="00536175"/>
    <w:rsid w:val="005363D8"/>
    <w:rsid w:val="00537210"/>
    <w:rsid w:val="005405C1"/>
    <w:rsid w:val="00540647"/>
    <w:rsid w:val="00541A98"/>
    <w:rsid w:val="00541BD0"/>
    <w:rsid w:val="00541D4A"/>
    <w:rsid w:val="00541F86"/>
    <w:rsid w:val="0054204B"/>
    <w:rsid w:val="00542110"/>
    <w:rsid w:val="00542505"/>
    <w:rsid w:val="0054251F"/>
    <w:rsid w:val="00542AB6"/>
    <w:rsid w:val="00542CF5"/>
    <w:rsid w:val="0054405E"/>
    <w:rsid w:val="00544332"/>
    <w:rsid w:val="00544BBC"/>
    <w:rsid w:val="00544CAC"/>
    <w:rsid w:val="005450D7"/>
    <w:rsid w:val="005453D2"/>
    <w:rsid w:val="00545709"/>
    <w:rsid w:val="005463B9"/>
    <w:rsid w:val="00546B1B"/>
    <w:rsid w:val="00546CE8"/>
    <w:rsid w:val="00551A44"/>
    <w:rsid w:val="005520D8"/>
    <w:rsid w:val="0055212F"/>
    <w:rsid w:val="005521CD"/>
    <w:rsid w:val="00552AC2"/>
    <w:rsid w:val="00552B66"/>
    <w:rsid w:val="00553AC9"/>
    <w:rsid w:val="00555816"/>
    <w:rsid w:val="00555A18"/>
    <w:rsid w:val="00555FA7"/>
    <w:rsid w:val="00556091"/>
    <w:rsid w:val="00556201"/>
    <w:rsid w:val="00556CF1"/>
    <w:rsid w:val="00556DCC"/>
    <w:rsid w:val="00557C4C"/>
    <w:rsid w:val="00557D6B"/>
    <w:rsid w:val="005605B7"/>
    <w:rsid w:val="00560945"/>
    <w:rsid w:val="00560D27"/>
    <w:rsid w:val="0056233A"/>
    <w:rsid w:val="0056282D"/>
    <w:rsid w:val="005628D3"/>
    <w:rsid w:val="0056376E"/>
    <w:rsid w:val="00564313"/>
    <w:rsid w:val="005644E7"/>
    <w:rsid w:val="00565FD3"/>
    <w:rsid w:val="0056664B"/>
    <w:rsid w:val="0056706A"/>
    <w:rsid w:val="00567E75"/>
    <w:rsid w:val="00570C48"/>
    <w:rsid w:val="00571340"/>
    <w:rsid w:val="00571613"/>
    <w:rsid w:val="00572358"/>
    <w:rsid w:val="005744DB"/>
    <w:rsid w:val="00574F37"/>
    <w:rsid w:val="00575608"/>
    <w:rsid w:val="005762A7"/>
    <w:rsid w:val="005770D0"/>
    <w:rsid w:val="00580E65"/>
    <w:rsid w:val="00580F42"/>
    <w:rsid w:val="005817C0"/>
    <w:rsid w:val="00581C6F"/>
    <w:rsid w:val="00581DD1"/>
    <w:rsid w:val="0058299F"/>
    <w:rsid w:val="00582EE9"/>
    <w:rsid w:val="00583233"/>
    <w:rsid w:val="00583B3C"/>
    <w:rsid w:val="00583CC6"/>
    <w:rsid w:val="00584DCC"/>
    <w:rsid w:val="00584DE0"/>
    <w:rsid w:val="005852D9"/>
    <w:rsid w:val="00585BE3"/>
    <w:rsid w:val="00586B60"/>
    <w:rsid w:val="005901B6"/>
    <w:rsid w:val="00590277"/>
    <w:rsid w:val="00590FFD"/>
    <w:rsid w:val="00591320"/>
    <w:rsid w:val="005916D7"/>
    <w:rsid w:val="0059189F"/>
    <w:rsid w:val="00591BFA"/>
    <w:rsid w:val="00592567"/>
    <w:rsid w:val="00593195"/>
    <w:rsid w:val="00593CE2"/>
    <w:rsid w:val="0059448F"/>
    <w:rsid w:val="00594850"/>
    <w:rsid w:val="00595CEC"/>
    <w:rsid w:val="00595DC5"/>
    <w:rsid w:val="005969F3"/>
    <w:rsid w:val="00596FC9"/>
    <w:rsid w:val="00597B2F"/>
    <w:rsid w:val="005A0542"/>
    <w:rsid w:val="005A0D09"/>
    <w:rsid w:val="005A110B"/>
    <w:rsid w:val="005A1A20"/>
    <w:rsid w:val="005A1B8A"/>
    <w:rsid w:val="005A1CA4"/>
    <w:rsid w:val="005A230D"/>
    <w:rsid w:val="005A2F79"/>
    <w:rsid w:val="005A315F"/>
    <w:rsid w:val="005A33BC"/>
    <w:rsid w:val="005A3677"/>
    <w:rsid w:val="005A3EF0"/>
    <w:rsid w:val="005A43BF"/>
    <w:rsid w:val="005A45B3"/>
    <w:rsid w:val="005A5677"/>
    <w:rsid w:val="005A5B76"/>
    <w:rsid w:val="005A5F33"/>
    <w:rsid w:val="005A60C5"/>
    <w:rsid w:val="005A651F"/>
    <w:rsid w:val="005A698C"/>
    <w:rsid w:val="005A6DE2"/>
    <w:rsid w:val="005A78C2"/>
    <w:rsid w:val="005B008D"/>
    <w:rsid w:val="005B00E1"/>
    <w:rsid w:val="005B052E"/>
    <w:rsid w:val="005B0792"/>
    <w:rsid w:val="005B09B1"/>
    <w:rsid w:val="005B1252"/>
    <w:rsid w:val="005B13FC"/>
    <w:rsid w:val="005B1E98"/>
    <w:rsid w:val="005B2464"/>
    <w:rsid w:val="005B3092"/>
    <w:rsid w:val="005B348D"/>
    <w:rsid w:val="005B46C4"/>
    <w:rsid w:val="005B4A9F"/>
    <w:rsid w:val="005B5E07"/>
    <w:rsid w:val="005B72A8"/>
    <w:rsid w:val="005C0C2A"/>
    <w:rsid w:val="005C17B6"/>
    <w:rsid w:val="005C1ACD"/>
    <w:rsid w:val="005C1EAD"/>
    <w:rsid w:val="005C24CE"/>
    <w:rsid w:val="005C296A"/>
    <w:rsid w:val="005C2CFA"/>
    <w:rsid w:val="005C2CFE"/>
    <w:rsid w:val="005C3757"/>
    <w:rsid w:val="005C401C"/>
    <w:rsid w:val="005C5687"/>
    <w:rsid w:val="005C572D"/>
    <w:rsid w:val="005C5B15"/>
    <w:rsid w:val="005C5F3F"/>
    <w:rsid w:val="005C70EF"/>
    <w:rsid w:val="005C76A6"/>
    <w:rsid w:val="005C78A6"/>
    <w:rsid w:val="005D0260"/>
    <w:rsid w:val="005D0646"/>
    <w:rsid w:val="005D0CBB"/>
    <w:rsid w:val="005D187A"/>
    <w:rsid w:val="005D1D90"/>
    <w:rsid w:val="005D2D91"/>
    <w:rsid w:val="005D4160"/>
    <w:rsid w:val="005D4D2A"/>
    <w:rsid w:val="005D501E"/>
    <w:rsid w:val="005D53AF"/>
    <w:rsid w:val="005D600B"/>
    <w:rsid w:val="005D627C"/>
    <w:rsid w:val="005D640E"/>
    <w:rsid w:val="005D678E"/>
    <w:rsid w:val="005D6849"/>
    <w:rsid w:val="005D6965"/>
    <w:rsid w:val="005D6F34"/>
    <w:rsid w:val="005D71A3"/>
    <w:rsid w:val="005E025D"/>
    <w:rsid w:val="005E027A"/>
    <w:rsid w:val="005E1420"/>
    <w:rsid w:val="005E142F"/>
    <w:rsid w:val="005E1A58"/>
    <w:rsid w:val="005E2730"/>
    <w:rsid w:val="005E291A"/>
    <w:rsid w:val="005E36FE"/>
    <w:rsid w:val="005E385D"/>
    <w:rsid w:val="005E38B5"/>
    <w:rsid w:val="005E3BE0"/>
    <w:rsid w:val="005E4185"/>
    <w:rsid w:val="005E4429"/>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3904"/>
    <w:rsid w:val="005F451B"/>
    <w:rsid w:val="005F4768"/>
    <w:rsid w:val="005F4CD1"/>
    <w:rsid w:val="005F4D9F"/>
    <w:rsid w:val="005F5455"/>
    <w:rsid w:val="005F5480"/>
    <w:rsid w:val="005F55E7"/>
    <w:rsid w:val="005F5A80"/>
    <w:rsid w:val="005F5EBE"/>
    <w:rsid w:val="005F6143"/>
    <w:rsid w:val="005F6742"/>
    <w:rsid w:val="005F72F0"/>
    <w:rsid w:val="005F7CDE"/>
    <w:rsid w:val="006004C8"/>
    <w:rsid w:val="006005DD"/>
    <w:rsid w:val="00600D78"/>
    <w:rsid w:val="0060248F"/>
    <w:rsid w:val="00603389"/>
    <w:rsid w:val="00603DBF"/>
    <w:rsid w:val="006044FF"/>
    <w:rsid w:val="006055F7"/>
    <w:rsid w:val="006069B1"/>
    <w:rsid w:val="00606BA3"/>
    <w:rsid w:val="00606F51"/>
    <w:rsid w:val="006077E4"/>
    <w:rsid w:val="00607CC5"/>
    <w:rsid w:val="00607F56"/>
    <w:rsid w:val="006101DD"/>
    <w:rsid w:val="0061021B"/>
    <w:rsid w:val="00610288"/>
    <w:rsid w:val="00611BE2"/>
    <w:rsid w:val="00611FA0"/>
    <w:rsid w:val="00612EFB"/>
    <w:rsid w:val="006135FB"/>
    <w:rsid w:val="00614828"/>
    <w:rsid w:val="00614E5C"/>
    <w:rsid w:val="006157DA"/>
    <w:rsid w:val="006158B4"/>
    <w:rsid w:val="00616FC7"/>
    <w:rsid w:val="006170C0"/>
    <w:rsid w:val="00617430"/>
    <w:rsid w:val="006202C9"/>
    <w:rsid w:val="006209F9"/>
    <w:rsid w:val="0062129A"/>
    <w:rsid w:val="00621955"/>
    <w:rsid w:val="006219CC"/>
    <w:rsid w:val="00621EE0"/>
    <w:rsid w:val="00622B00"/>
    <w:rsid w:val="00622BB9"/>
    <w:rsid w:val="00622F3D"/>
    <w:rsid w:val="00624403"/>
    <w:rsid w:val="006260EE"/>
    <w:rsid w:val="0062722A"/>
    <w:rsid w:val="00627795"/>
    <w:rsid w:val="006277F5"/>
    <w:rsid w:val="0062786E"/>
    <w:rsid w:val="00627D47"/>
    <w:rsid w:val="0063022E"/>
    <w:rsid w:val="00630E17"/>
    <w:rsid w:val="00631EDA"/>
    <w:rsid w:val="00631FD6"/>
    <w:rsid w:val="006322C3"/>
    <w:rsid w:val="00632905"/>
    <w:rsid w:val="0063332A"/>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076"/>
    <w:rsid w:val="006426D6"/>
    <w:rsid w:val="00642866"/>
    <w:rsid w:val="0064301C"/>
    <w:rsid w:val="00644285"/>
    <w:rsid w:val="006455C4"/>
    <w:rsid w:val="0064575D"/>
    <w:rsid w:val="00645A93"/>
    <w:rsid w:val="00645F40"/>
    <w:rsid w:val="0064618C"/>
    <w:rsid w:val="006470F5"/>
    <w:rsid w:val="006500CF"/>
    <w:rsid w:val="006502A5"/>
    <w:rsid w:val="0065069A"/>
    <w:rsid w:val="006527B4"/>
    <w:rsid w:val="0065331A"/>
    <w:rsid w:val="006536AF"/>
    <w:rsid w:val="006537E1"/>
    <w:rsid w:val="00653C9C"/>
    <w:rsid w:val="0065412C"/>
    <w:rsid w:val="00654689"/>
    <w:rsid w:val="006547DB"/>
    <w:rsid w:val="00657760"/>
    <w:rsid w:val="00660683"/>
    <w:rsid w:val="00660F3A"/>
    <w:rsid w:val="00660F74"/>
    <w:rsid w:val="00660FA0"/>
    <w:rsid w:val="006624B9"/>
    <w:rsid w:val="0066291C"/>
    <w:rsid w:val="006630A6"/>
    <w:rsid w:val="00663362"/>
    <w:rsid w:val="00663A15"/>
    <w:rsid w:val="00663BBE"/>
    <w:rsid w:val="006644F5"/>
    <w:rsid w:val="00664D15"/>
    <w:rsid w:val="00665C80"/>
    <w:rsid w:val="00665D45"/>
    <w:rsid w:val="00666209"/>
    <w:rsid w:val="00666682"/>
    <w:rsid w:val="006673CA"/>
    <w:rsid w:val="00667532"/>
    <w:rsid w:val="00670F4C"/>
    <w:rsid w:val="00671524"/>
    <w:rsid w:val="0067221A"/>
    <w:rsid w:val="006752FE"/>
    <w:rsid w:val="006758C5"/>
    <w:rsid w:val="00675AA7"/>
    <w:rsid w:val="006770BC"/>
    <w:rsid w:val="00680455"/>
    <w:rsid w:val="00680DD6"/>
    <w:rsid w:val="00680DEB"/>
    <w:rsid w:val="00681745"/>
    <w:rsid w:val="00681937"/>
    <w:rsid w:val="0068199E"/>
    <w:rsid w:val="00682501"/>
    <w:rsid w:val="00682572"/>
    <w:rsid w:val="006828D2"/>
    <w:rsid w:val="00682D79"/>
    <w:rsid w:val="00682FF0"/>
    <w:rsid w:val="00683C8A"/>
    <w:rsid w:val="00683D3B"/>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3A83"/>
    <w:rsid w:val="0069412F"/>
    <w:rsid w:val="00695C6C"/>
    <w:rsid w:val="00695E1C"/>
    <w:rsid w:val="00697272"/>
    <w:rsid w:val="00697454"/>
    <w:rsid w:val="00697657"/>
    <w:rsid w:val="00697A34"/>
    <w:rsid w:val="006A11E0"/>
    <w:rsid w:val="006A15C9"/>
    <w:rsid w:val="006A2B1D"/>
    <w:rsid w:val="006A30EA"/>
    <w:rsid w:val="006A3119"/>
    <w:rsid w:val="006A3452"/>
    <w:rsid w:val="006A35B3"/>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AE4"/>
    <w:rsid w:val="006B60CA"/>
    <w:rsid w:val="006B6DB5"/>
    <w:rsid w:val="006B7BC2"/>
    <w:rsid w:val="006B7DF6"/>
    <w:rsid w:val="006C0189"/>
    <w:rsid w:val="006C042D"/>
    <w:rsid w:val="006C079F"/>
    <w:rsid w:val="006C11A7"/>
    <w:rsid w:val="006C13EC"/>
    <w:rsid w:val="006C1BDE"/>
    <w:rsid w:val="006C2B48"/>
    <w:rsid w:val="006C346A"/>
    <w:rsid w:val="006C37F5"/>
    <w:rsid w:val="006C3A9E"/>
    <w:rsid w:val="006C3F12"/>
    <w:rsid w:val="006C3FF7"/>
    <w:rsid w:val="006C5899"/>
    <w:rsid w:val="006C5B9F"/>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19B"/>
    <w:rsid w:val="006D29B1"/>
    <w:rsid w:val="006D2A57"/>
    <w:rsid w:val="006D3144"/>
    <w:rsid w:val="006D4054"/>
    <w:rsid w:val="006D4A2D"/>
    <w:rsid w:val="006D5912"/>
    <w:rsid w:val="006D5CF6"/>
    <w:rsid w:val="006D5EAF"/>
    <w:rsid w:val="006D612C"/>
    <w:rsid w:val="006D6332"/>
    <w:rsid w:val="006D6503"/>
    <w:rsid w:val="006D6CF9"/>
    <w:rsid w:val="006D6D07"/>
    <w:rsid w:val="006D6DFE"/>
    <w:rsid w:val="006D6E5A"/>
    <w:rsid w:val="006D7090"/>
    <w:rsid w:val="006D72B2"/>
    <w:rsid w:val="006E02EC"/>
    <w:rsid w:val="006E0A6F"/>
    <w:rsid w:val="006E1DE9"/>
    <w:rsid w:val="006E26B3"/>
    <w:rsid w:val="006E2A01"/>
    <w:rsid w:val="006E2BFD"/>
    <w:rsid w:val="006E3077"/>
    <w:rsid w:val="006E49D2"/>
    <w:rsid w:val="006E500B"/>
    <w:rsid w:val="006E65EF"/>
    <w:rsid w:val="006E6EC2"/>
    <w:rsid w:val="006E71E2"/>
    <w:rsid w:val="006E7DBE"/>
    <w:rsid w:val="006F0035"/>
    <w:rsid w:val="006F0852"/>
    <w:rsid w:val="006F0AFB"/>
    <w:rsid w:val="006F1B33"/>
    <w:rsid w:val="006F209C"/>
    <w:rsid w:val="006F2453"/>
    <w:rsid w:val="006F33B4"/>
    <w:rsid w:val="006F34BC"/>
    <w:rsid w:val="006F460D"/>
    <w:rsid w:val="006F4864"/>
    <w:rsid w:val="006F4E29"/>
    <w:rsid w:val="006F554C"/>
    <w:rsid w:val="006F679B"/>
    <w:rsid w:val="006F7A4B"/>
    <w:rsid w:val="006F7EBF"/>
    <w:rsid w:val="00700158"/>
    <w:rsid w:val="00701D2B"/>
    <w:rsid w:val="00701DAB"/>
    <w:rsid w:val="007024CD"/>
    <w:rsid w:val="007026CC"/>
    <w:rsid w:val="00702C3D"/>
    <w:rsid w:val="00704DEA"/>
    <w:rsid w:val="00704DEC"/>
    <w:rsid w:val="00705385"/>
    <w:rsid w:val="007066A3"/>
    <w:rsid w:val="00706DD3"/>
    <w:rsid w:val="00707CF2"/>
    <w:rsid w:val="00707ECB"/>
    <w:rsid w:val="00710A0D"/>
    <w:rsid w:val="00712027"/>
    <w:rsid w:val="007121EE"/>
    <w:rsid w:val="007122A7"/>
    <w:rsid w:val="00712458"/>
    <w:rsid w:val="00712CE4"/>
    <w:rsid w:val="007131F0"/>
    <w:rsid w:val="00713A0C"/>
    <w:rsid w:val="007141D6"/>
    <w:rsid w:val="0071505A"/>
    <w:rsid w:val="00716269"/>
    <w:rsid w:val="007168F7"/>
    <w:rsid w:val="0071733F"/>
    <w:rsid w:val="007175CA"/>
    <w:rsid w:val="007176E7"/>
    <w:rsid w:val="0071777D"/>
    <w:rsid w:val="00717C26"/>
    <w:rsid w:val="00717F11"/>
    <w:rsid w:val="007202AE"/>
    <w:rsid w:val="007203FC"/>
    <w:rsid w:val="007206BA"/>
    <w:rsid w:val="0072089B"/>
    <w:rsid w:val="00720B63"/>
    <w:rsid w:val="00720C5A"/>
    <w:rsid w:val="007211B1"/>
    <w:rsid w:val="007218D0"/>
    <w:rsid w:val="00721ED7"/>
    <w:rsid w:val="00723422"/>
    <w:rsid w:val="00723536"/>
    <w:rsid w:val="007238E6"/>
    <w:rsid w:val="00724BB7"/>
    <w:rsid w:val="00725A9D"/>
    <w:rsid w:val="00725B72"/>
    <w:rsid w:val="00726294"/>
    <w:rsid w:val="007262C5"/>
    <w:rsid w:val="007264ED"/>
    <w:rsid w:val="00726702"/>
    <w:rsid w:val="007268C8"/>
    <w:rsid w:val="00726991"/>
    <w:rsid w:val="007269FB"/>
    <w:rsid w:val="00730317"/>
    <w:rsid w:val="00730884"/>
    <w:rsid w:val="007309C1"/>
    <w:rsid w:val="00730E35"/>
    <w:rsid w:val="007316E0"/>
    <w:rsid w:val="007322C7"/>
    <w:rsid w:val="007337B0"/>
    <w:rsid w:val="00734951"/>
    <w:rsid w:val="00734CBE"/>
    <w:rsid w:val="0073553F"/>
    <w:rsid w:val="007357A2"/>
    <w:rsid w:val="00735834"/>
    <w:rsid w:val="00735C41"/>
    <w:rsid w:val="00736417"/>
    <w:rsid w:val="007370F8"/>
    <w:rsid w:val="0073718F"/>
    <w:rsid w:val="00737573"/>
    <w:rsid w:val="00737D42"/>
    <w:rsid w:val="00740322"/>
    <w:rsid w:val="00740AFA"/>
    <w:rsid w:val="00741067"/>
    <w:rsid w:val="007420B7"/>
    <w:rsid w:val="00742610"/>
    <w:rsid w:val="0074395E"/>
    <w:rsid w:val="00744556"/>
    <w:rsid w:val="00744AA8"/>
    <w:rsid w:val="007456A5"/>
    <w:rsid w:val="00745C82"/>
    <w:rsid w:val="00746187"/>
    <w:rsid w:val="007465CF"/>
    <w:rsid w:val="0074773B"/>
    <w:rsid w:val="00747EBA"/>
    <w:rsid w:val="007501DF"/>
    <w:rsid w:val="00750795"/>
    <w:rsid w:val="00750915"/>
    <w:rsid w:val="00750979"/>
    <w:rsid w:val="00751990"/>
    <w:rsid w:val="00751A44"/>
    <w:rsid w:val="00751F70"/>
    <w:rsid w:val="00752CD8"/>
    <w:rsid w:val="00752D23"/>
    <w:rsid w:val="007530C0"/>
    <w:rsid w:val="0075362E"/>
    <w:rsid w:val="00753CFF"/>
    <w:rsid w:val="00753EF7"/>
    <w:rsid w:val="007541AE"/>
    <w:rsid w:val="0075492B"/>
    <w:rsid w:val="00755069"/>
    <w:rsid w:val="007556E7"/>
    <w:rsid w:val="007558EE"/>
    <w:rsid w:val="007566A9"/>
    <w:rsid w:val="00756761"/>
    <w:rsid w:val="00757B7A"/>
    <w:rsid w:val="007603B4"/>
    <w:rsid w:val="00760E3C"/>
    <w:rsid w:val="007618EE"/>
    <w:rsid w:val="00761D1B"/>
    <w:rsid w:val="00761DBB"/>
    <w:rsid w:val="0076254F"/>
    <w:rsid w:val="00762709"/>
    <w:rsid w:val="00762B33"/>
    <w:rsid w:val="007658A5"/>
    <w:rsid w:val="00765F07"/>
    <w:rsid w:val="00766538"/>
    <w:rsid w:val="00766661"/>
    <w:rsid w:val="0076709C"/>
    <w:rsid w:val="007678AE"/>
    <w:rsid w:val="00767965"/>
    <w:rsid w:val="00770013"/>
    <w:rsid w:val="0077120E"/>
    <w:rsid w:val="00772292"/>
    <w:rsid w:val="00776A66"/>
    <w:rsid w:val="007778F4"/>
    <w:rsid w:val="00777BA6"/>
    <w:rsid w:val="00777F28"/>
    <w:rsid w:val="007801CC"/>
    <w:rsid w:val="007801F5"/>
    <w:rsid w:val="0078034A"/>
    <w:rsid w:val="00780DCD"/>
    <w:rsid w:val="007811B8"/>
    <w:rsid w:val="00781493"/>
    <w:rsid w:val="007815B0"/>
    <w:rsid w:val="007826A4"/>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1AA"/>
    <w:rsid w:val="00793AE8"/>
    <w:rsid w:val="00794825"/>
    <w:rsid w:val="0079493F"/>
    <w:rsid w:val="007949D9"/>
    <w:rsid w:val="0079514B"/>
    <w:rsid w:val="00795617"/>
    <w:rsid w:val="0079573B"/>
    <w:rsid w:val="00795D5C"/>
    <w:rsid w:val="00795FAB"/>
    <w:rsid w:val="007966C4"/>
    <w:rsid w:val="00796EC4"/>
    <w:rsid w:val="0079724F"/>
    <w:rsid w:val="007976BD"/>
    <w:rsid w:val="00797C93"/>
    <w:rsid w:val="00797DC6"/>
    <w:rsid w:val="007A1374"/>
    <w:rsid w:val="007A18B3"/>
    <w:rsid w:val="007A1E4B"/>
    <w:rsid w:val="007A2410"/>
    <w:rsid w:val="007A29E6"/>
    <w:rsid w:val="007A2DC1"/>
    <w:rsid w:val="007A31AD"/>
    <w:rsid w:val="007A3C59"/>
    <w:rsid w:val="007A508F"/>
    <w:rsid w:val="007A56E9"/>
    <w:rsid w:val="007A5D21"/>
    <w:rsid w:val="007A5D48"/>
    <w:rsid w:val="007A64FD"/>
    <w:rsid w:val="007A6A73"/>
    <w:rsid w:val="007A6CB9"/>
    <w:rsid w:val="007B1A56"/>
    <w:rsid w:val="007B2642"/>
    <w:rsid w:val="007B285E"/>
    <w:rsid w:val="007B2CFB"/>
    <w:rsid w:val="007B2EFF"/>
    <w:rsid w:val="007B33D5"/>
    <w:rsid w:val="007B4120"/>
    <w:rsid w:val="007B419D"/>
    <w:rsid w:val="007B4827"/>
    <w:rsid w:val="007B4B3D"/>
    <w:rsid w:val="007B5197"/>
    <w:rsid w:val="007B5AA4"/>
    <w:rsid w:val="007B6718"/>
    <w:rsid w:val="007B7CC5"/>
    <w:rsid w:val="007C07FD"/>
    <w:rsid w:val="007C09D5"/>
    <w:rsid w:val="007C0D84"/>
    <w:rsid w:val="007C1A1F"/>
    <w:rsid w:val="007C229B"/>
    <w:rsid w:val="007C2B59"/>
    <w:rsid w:val="007C2D19"/>
    <w:rsid w:val="007C2D84"/>
    <w:rsid w:val="007C2EC3"/>
    <w:rsid w:val="007C387E"/>
    <w:rsid w:val="007C47BC"/>
    <w:rsid w:val="007C4EAC"/>
    <w:rsid w:val="007C5932"/>
    <w:rsid w:val="007C5CA4"/>
    <w:rsid w:val="007C77F3"/>
    <w:rsid w:val="007D072A"/>
    <w:rsid w:val="007D0C3C"/>
    <w:rsid w:val="007D17BE"/>
    <w:rsid w:val="007D1E9D"/>
    <w:rsid w:val="007D2065"/>
    <w:rsid w:val="007D242B"/>
    <w:rsid w:val="007D27C8"/>
    <w:rsid w:val="007D2D88"/>
    <w:rsid w:val="007D30E6"/>
    <w:rsid w:val="007D3319"/>
    <w:rsid w:val="007D385C"/>
    <w:rsid w:val="007D3A8A"/>
    <w:rsid w:val="007D4B8E"/>
    <w:rsid w:val="007D5036"/>
    <w:rsid w:val="007D51CE"/>
    <w:rsid w:val="007D5352"/>
    <w:rsid w:val="007D5853"/>
    <w:rsid w:val="007D597B"/>
    <w:rsid w:val="007D5E8C"/>
    <w:rsid w:val="007D5F38"/>
    <w:rsid w:val="007D66EA"/>
    <w:rsid w:val="007D7C85"/>
    <w:rsid w:val="007D7F06"/>
    <w:rsid w:val="007E0351"/>
    <w:rsid w:val="007E0AC8"/>
    <w:rsid w:val="007E0BF1"/>
    <w:rsid w:val="007E0E7D"/>
    <w:rsid w:val="007E0F2F"/>
    <w:rsid w:val="007E268C"/>
    <w:rsid w:val="007E2DFF"/>
    <w:rsid w:val="007E3314"/>
    <w:rsid w:val="007E360D"/>
    <w:rsid w:val="007E3AF5"/>
    <w:rsid w:val="007E3C22"/>
    <w:rsid w:val="007E4B03"/>
    <w:rsid w:val="007E5089"/>
    <w:rsid w:val="007E5F0A"/>
    <w:rsid w:val="007E6B0B"/>
    <w:rsid w:val="007E7373"/>
    <w:rsid w:val="007F04CF"/>
    <w:rsid w:val="007F0D21"/>
    <w:rsid w:val="007F0D2B"/>
    <w:rsid w:val="007F18D8"/>
    <w:rsid w:val="007F2AC2"/>
    <w:rsid w:val="007F2BE5"/>
    <w:rsid w:val="007F324B"/>
    <w:rsid w:val="007F3410"/>
    <w:rsid w:val="007F3FFD"/>
    <w:rsid w:val="007F43FE"/>
    <w:rsid w:val="007F4661"/>
    <w:rsid w:val="007F5592"/>
    <w:rsid w:val="007F5845"/>
    <w:rsid w:val="007F6092"/>
    <w:rsid w:val="007F6D0A"/>
    <w:rsid w:val="007F6ECC"/>
    <w:rsid w:val="007F7EAF"/>
    <w:rsid w:val="0080111E"/>
    <w:rsid w:val="008013FC"/>
    <w:rsid w:val="00801431"/>
    <w:rsid w:val="00801829"/>
    <w:rsid w:val="00802001"/>
    <w:rsid w:val="00803130"/>
    <w:rsid w:val="00803467"/>
    <w:rsid w:val="00803A2F"/>
    <w:rsid w:val="00803E14"/>
    <w:rsid w:val="00803E9F"/>
    <w:rsid w:val="00804CD0"/>
    <w:rsid w:val="00805216"/>
    <w:rsid w:val="0080553C"/>
    <w:rsid w:val="00805A3C"/>
    <w:rsid w:val="00805B46"/>
    <w:rsid w:val="00806279"/>
    <w:rsid w:val="00806853"/>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019"/>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4AD3"/>
    <w:rsid w:val="00835FE3"/>
    <w:rsid w:val="008373E8"/>
    <w:rsid w:val="00837709"/>
    <w:rsid w:val="008401C6"/>
    <w:rsid w:val="0084037C"/>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689D"/>
    <w:rsid w:val="00846F6B"/>
    <w:rsid w:val="00847555"/>
    <w:rsid w:val="008477E3"/>
    <w:rsid w:val="00847816"/>
    <w:rsid w:val="0085039B"/>
    <w:rsid w:val="0085046E"/>
    <w:rsid w:val="00850B65"/>
    <w:rsid w:val="008518D9"/>
    <w:rsid w:val="00851F23"/>
    <w:rsid w:val="00852448"/>
    <w:rsid w:val="0085281C"/>
    <w:rsid w:val="00852926"/>
    <w:rsid w:val="00852976"/>
    <w:rsid w:val="00853813"/>
    <w:rsid w:val="008547E2"/>
    <w:rsid w:val="00855236"/>
    <w:rsid w:val="00855A9F"/>
    <w:rsid w:val="00855B83"/>
    <w:rsid w:val="00855D09"/>
    <w:rsid w:val="0085624B"/>
    <w:rsid w:val="00856648"/>
    <w:rsid w:val="0085745E"/>
    <w:rsid w:val="008602AB"/>
    <w:rsid w:val="008603B9"/>
    <w:rsid w:val="00861BD3"/>
    <w:rsid w:val="00861E92"/>
    <w:rsid w:val="00862C27"/>
    <w:rsid w:val="00862E25"/>
    <w:rsid w:val="008630C8"/>
    <w:rsid w:val="00864080"/>
    <w:rsid w:val="00865F66"/>
    <w:rsid w:val="00866AEB"/>
    <w:rsid w:val="00866C55"/>
    <w:rsid w:val="00867A14"/>
    <w:rsid w:val="00867C94"/>
    <w:rsid w:val="008718D6"/>
    <w:rsid w:val="00871D17"/>
    <w:rsid w:val="00871D56"/>
    <w:rsid w:val="0087337D"/>
    <w:rsid w:val="00874989"/>
    <w:rsid w:val="00874E38"/>
    <w:rsid w:val="00875905"/>
    <w:rsid w:val="00875A6F"/>
    <w:rsid w:val="00875B6D"/>
    <w:rsid w:val="00875E3E"/>
    <w:rsid w:val="0087758F"/>
    <w:rsid w:val="0087770B"/>
    <w:rsid w:val="008778BF"/>
    <w:rsid w:val="0088258A"/>
    <w:rsid w:val="00882E3A"/>
    <w:rsid w:val="00883203"/>
    <w:rsid w:val="00883229"/>
    <w:rsid w:val="008849C5"/>
    <w:rsid w:val="00884B3F"/>
    <w:rsid w:val="008851BE"/>
    <w:rsid w:val="0088572F"/>
    <w:rsid w:val="00886332"/>
    <w:rsid w:val="00886DE9"/>
    <w:rsid w:val="0088717C"/>
    <w:rsid w:val="008878C9"/>
    <w:rsid w:val="00887EA6"/>
    <w:rsid w:val="008902D8"/>
    <w:rsid w:val="008914E2"/>
    <w:rsid w:val="008918A2"/>
    <w:rsid w:val="00891BA7"/>
    <w:rsid w:val="00891C59"/>
    <w:rsid w:val="00891D87"/>
    <w:rsid w:val="00892C15"/>
    <w:rsid w:val="0089339B"/>
    <w:rsid w:val="008942D0"/>
    <w:rsid w:val="008956F7"/>
    <w:rsid w:val="00897149"/>
    <w:rsid w:val="0089720B"/>
    <w:rsid w:val="00897445"/>
    <w:rsid w:val="008A0475"/>
    <w:rsid w:val="008A0908"/>
    <w:rsid w:val="008A0A17"/>
    <w:rsid w:val="008A22FC"/>
    <w:rsid w:val="008A2389"/>
    <w:rsid w:val="008A26D9"/>
    <w:rsid w:val="008A28C2"/>
    <w:rsid w:val="008A39CE"/>
    <w:rsid w:val="008A4366"/>
    <w:rsid w:val="008A5DF0"/>
    <w:rsid w:val="008A664E"/>
    <w:rsid w:val="008A6F93"/>
    <w:rsid w:val="008B0BD6"/>
    <w:rsid w:val="008B1098"/>
    <w:rsid w:val="008B21A3"/>
    <w:rsid w:val="008B2A59"/>
    <w:rsid w:val="008B2AD1"/>
    <w:rsid w:val="008B2FE5"/>
    <w:rsid w:val="008B3A10"/>
    <w:rsid w:val="008B4430"/>
    <w:rsid w:val="008B5202"/>
    <w:rsid w:val="008B54A4"/>
    <w:rsid w:val="008B66CC"/>
    <w:rsid w:val="008B6749"/>
    <w:rsid w:val="008B6EA3"/>
    <w:rsid w:val="008B7293"/>
    <w:rsid w:val="008B7345"/>
    <w:rsid w:val="008B7703"/>
    <w:rsid w:val="008C07AC"/>
    <w:rsid w:val="008C08DC"/>
    <w:rsid w:val="008C0F73"/>
    <w:rsid w:val="008C4680"/>
    <w:rsid w:val="008C480F"/>
    <w:rsid w:val="008C4970"/>
    <w:rsid w:val="008C4F6A"/>
    <w:rsid w:val="008C5674"/>
    <w:rsid w:val="008C6213"/>
    <w:rsid w:val="008C6ACE"/>
    <w:rsid w:val="008C6B29"/>
    <w:rsid w:val="008C70E8"/>
    <w:rsid w:val="008C75F0"/>
    <w:rsid w:val="008C7B36"/>
    <w:rsid w:val="008D0676"/>
    <w:rsid w:val="008D0737"/>
    <w:rsid w:val="008D0DE3"/>
    <w:rsid w:val="008D20BA"/>
    <w:rsid w:val="008D2138"/>
    <w:rsid w:val="008D23C7"/>
    <w:rsid w:val="008D283C"/>
    <w:rsid w:val="008D3959"/>
    <w:rsid w:val="008D3F71"/>
    <w:rsid w:val="008D4448"/>
    <w:rsid w:val="008D4651"/>
    <w:rsid w:val="008D5100"/>
    <w:rsid w:val="008D5199"/>
    <w:rsid w:val="008D5697"/>
    <w:rsid w:val="008D58FC"/>
    <w:rsid w:val="008D59D4"/>
    <w:rsid w:val="008D5E6F"/>
    <w:rsid w:val="008D6266"/>
    <w:rsid w:val="008D698E"/>
    <w:rsid w:val="008D6E22"/>
    <w:rsid w:val="008D6EAB"/>
    <w:rsid w:val="008D74C3"/>
    <w:rsid w:val="008D78A8"/>
    <w:rsid w:val="008E0077"/>
    <w:rsid w:val="008E007C"/>
    <w:rsid w:val="008E097D"/>
    <w:rsid w:val="008E0F64"/>
    <w:rsid w:val="008E141C"/>
    <w:rsid w:val="008E16BC"/>
    <w:rsid w:val="008E2974"/>
    <w:rsid w:val="008E2C24"/>
    <w:rsid w:val="008E37FC"/>
    <w:rsid w:val="008E3A90"/>
    <w:rsid w:val="008E457E"/>
    <w:rsid w:val="008E4717"/>
    <w:rsid w:val="008E4FB9"/>
    <w:rsid w:val="008E53D2"/>
    <w:rsid w:val="008E5DAE"/>
    <w:rsid w:val="008E64FC"/>
    <w:rsid w:val="008E672C"/>
    <w:rsid w:val="008E692D"/>
    <w:rsid w:val="008E6E35"/>
    <w:rsid w:val="008E727F"/>
    <w:rsid w:val="008E72AD"/>
    <w:rsid w:val="008E7D1D"/>
    <w:rsid w:val="008F0657"/>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053C"/>
    <w:rsid w:val="009012B4"/>
    <w:rsid w:val="009018A4"/>
    <w:rsid w:val="009043FA"/>
    <w:rsid w:val="00904AE7"/>
    <w:rsid w:val="00904C08"/>
    <w:rsid w:val="009056AE"/>
    <w:rsid w:val="00905C1F"/>
    <w:rsid w:val="00906301"/>
    <w:rsid w:val="00906435"/>
    <w:rsid w:val="00910C98"/>
    <w:rsid w:val="00912115"/>
    <w:rsid w:val="009123F3"/>
    <w:rsid w:val="00912639"/>
    <w:rsid w:val="009130C2"/>
    <w:rsid w:val="00913661"/>
    <w:rsid w:val="009150CE"/>
    <w:rsid w:val="00917178"/>
    <w:rsid w:val="00917989"/>
    <w:rsid w:val="00917CD6"/>
    <w:rsid w:val="00917EF4"/>
    <w:rsid w:val="00920258"/>
    <w:rsid w:val="0092032A"/>
    <w:rsid w:val="00920558"/>
    <w:rsid w:val="009210A5"/>
    <w:rsid w:val="00921F2A"/>
    <w:rsid w:val="009220A2"/>
    <w:rsid w:val="009227A6"/>
    <w:rsid w:val="00923803"/>
    <w:rsid w:val="00923D70"/>
    <w:rsid w:val="00924355"/>
    <w:rsid w:val="00925708"/>
    <w:rsid w:val="00925EC3"/>
    <w:rsid w:val="00925F48"/>
    <w:rsid w:val="00927640"/>
    <w:rsid w:val="00927A93"/>
    <w:rsid w:val="00930AA4"/>
    <w:rsid w:val="00930E14"/>
    <w:rsid w:val="009325E5"/>
    <w:rsid w:val="00932B3A"/>
    <w:rsid w:val="00932E84"/>
    <w:rsid w:val="0093307A"/>
    <w:rsid w:val="00933EC1"/>
    <w:rsid w:val="0093436A"/>
    <w:rsid w:val="00934388"/>
    <w:rsid w:val="00934ADA"/>
    <w:rsid w:val="00935F51"/>
    <w:rsid w:val="00935F98"/>
    <w:rsid w:val="0093712D"/>
    <w:rsid w:val="00937243"/>
    <w:rsid w:val="0093780F"/>
    <w:rsid w:val="00937A04"/>
    <w:rsid w:val="00937C55"/>
    <w:rsid w:val="00940509"/>
    <w:rsid w:val="00940965"/>
    <w:rsid w:val="00940A57"/>
    <w:rsid w:val="00941127"/>
    <w:rsid w:val="00941736"/>
    <w:rsid w:val="00942136"/>
    <w:rsid w:val="009422D3"/>
    <w:rsid w:val="0094390A"/>
    <w:rsid w:val="00944653"/>
    <w:rsid w:val="00944967"/>
    <w:rsid w:val="00945038"/>
    <w:rsid w:val="0094566C"/>
    <w:rsid w:val="0094650F"/>
    <w:rsid w:val="009467D1"/>
    <w:rsid w:val="00950398"/>
    <w:rsid w:val="00950834"/>
    <w:rsid w:val="00950893"/>
    <w:rsid w:val="0095184D"/>
    <w:rsid w:val="00952357"/>
    <w:rsid w:val="0095257A"/>
    <w:rsid w:val="009530DB"/>
    <w:rsid w:val="00953676"/>
    <w:rsid w:val="009536A9"/>
    <w:rsid w:val="00954019"/>
    <w:rsid w:val="009546B3"/>
    <w:rsid w:val="0095534F"/>
    <w:rsid w:val="00955AB7"/>
    <w:rsid w:val="00955AB9"/>
    <w:rsid w:val="00955C7F"/>
    <w:rsid w:val="00956801"/>
    <w:rsid w:val="00956AFD"/>
    <w:rsid w:val="00957D64"/>
    <w:rsid w:val="00957E4C"/>
    <w:rsid w:val="00960939"/>
    <w:rsid w:val="00960DB2"/>
    <w:rsid w:val="00960DE7"/>
    <w:rsid w:val="009611CE"/>
    <w:rsid w:val="00962BD1"/>
    <w:rsid w:val="00962C02"/>
    <w:rsid w:val="00963416"/>
    <w:rsid w:val="009636EE"/>
    <w:rsid w:val="0096388F"/>
    <w:rsid w:val="0096391E"/>
    <w:rsid w:val="00964736"/>
    <w:rsid w:val="009647CB"/>
    <w:rsid w:val="009649C9"/>
    <w:rsid w:val="00965B56"/>
    <w:rsid w:val="00965B66"/>
    <w:rsid w:val="00965D8E"/>
    <w:rsid w:val="009661B7"/>
    <w:rsid w:val="00966DD2"/>
    <w:rsid w:val="00967666"/>
    <w:rsid w:val="009677EE"/>
    <w:rsid w:val="00967959"/>
    <w:rsid w:val="00967DF3"/>
    <w:rsid w:val="00967FC4"/>
    <w:rsid w:val="009705EE"/>
    <w:rsid w:val="00970741"/>
    <w:rsid w:val="00970FAB"/>
    <w:rsid w:val="00971D57"/>
    <w:rsid w:val="00973D31"/>
    <w:rsid w:val="00973D36"/>
    <w:rsid w:val="00974525"/>
    <w:rsid w:val="009753AA"/>
    <w:rsid w:val="0097629D"/>
    <w:rsid w:val="009768F3"/>
    <w:rsid w:val="00977927"/>
    <w:rsid w:val="009779E6"/>
    <w:rsid w:val="00977C0F"/>
    <w:rsid w:val="00977CA8"/>
    <w:rsid w:val="009808D2"/>
    <w:rsid w:val="0098135C"/>
    <w:rsid w:val="0098156A"/>
    <w:rsid w:val="00982086"/>
    <w:rsid w:val="00982117"/>
    <w:rsid w:val="00983B65"/>
    <w:rsid w:val="00985759"/>
    <w:rsid w:val="00985853"/>
    <w:rsid w:val="0098681B"/>
    <w:rsid w:val="00986EFC"/>
    <w:rsid w:val="009872DC"/>
    <w:rsid w:val="009903EE"/>
    <w:rsid w:val="00990A3E"/>
    <w:rsid w:val="0099132B"/>
    <w:rsid w:val="0099143D"/>
    <w:rsid w:val="00993416"/>
    <w:rsid w:val="00993726"/>
    <w:rsid w:val="00994BF9"/>
    <w:rsid w:val="00995F7D"/>
    <w:rsid w:val="00996941"/>
    <w:rsid w:val="00996A42"/>
    <w:rsid w:val="00996D02"/>
    <w:rsid w:val="00996D62"/>
    <w:rsid w:val="00996EE9"/>
    <w:rsid w:val="00997FD8"/>
    <w:rsid w:val="009A031E"/>
    <w:rsid w:val="009A044F"/>
    <w:rsid w:val="009A0FC5"/>
    <w:rsid w:val="009A14A7"/>
    <w:rsid w:val="009A1595"/>
    <w:rsid w:val="009A2A10"/>
    <w:rsid w:val="009A2A2C"/>
    <w:rsid w:val="009A2CCC"/>
    <w:rsid w:val="009A38B0"/>
    <w:rsid w:val="009A3F55"/>
    <w:rsid w:val="009A40A5"/>
    <w:rsid w:val="009A44EF"/>
    <w:rsid w:val="009A4D5C"/>
    <w:rsid w:val="009A4E4F"/>
    <w:rsid w:val="009A5505"/>
    <w:rsid w:val="009A698D"/>
    <w:rsid w:val="009A7031"/>
    <w:rsid w:val="009A77C1"/>
    <w:rsid w:val="009A7B0D"/>
    <w:rsid w:val="009A7B1B"/>
    <w:rsid w:val="009B04EE"/>
    <w:rsid w:val="009B10CD"/>
    <w:rsid w:val="009B1146"/>
    <w:rsid w:val="009B1883"/>
    <w:rsid w:val="009B244D"/>
    <w:rsid w:val="009B3224"/>
    <w:rsid w:val="009B3E22"/>
    <w:rsid w:val="009B417B"/>
    <w:rsid w:val="009B42F1"/>
    <w:rsid w:val="009B6210"/>
    <w:rsid w:val="009B6A78"/>
    <w:rsid w:val="009B6B68"/>
    <w:rsid w:val="009B78E9"/>
    <w:rsid w:val="009B7E4A"/>
    <w:rsid w:val="009B7F2B"/>
    <w:rsid w:val="009C051C"/>
    <w:rsid w:val="009C1335"/>
    <w:rsid w:val="009C1423"/>
    <w:rsid w:val="009C1AB2"/>
    <w:rsid w:val="009C1BB4"/>
    <w:rsid w:val="009C1D2D"/>
    <w:rsid w:val="009C2B1A"/>
    <w:rsid w:val="009C4D04"/>
    <w:rsid w:val="009C58A2"/>
    <w:rsid w:val="009C64B2"/>
    <w:rsid w:val="009C6862"/>
    <w:rsid w:val="009C6A9D"/>
    <w:rsid w:val="009C7251"/>
    <w:rsid w:val="009C76C1"/>
    <w:rsid w:val="009C7809"/>
    <w:rsid w:val="009C7979"/>
    <w:rsid w:val="009D0B47"/>
    <w:rsid w:val="009D12CB"/>
    <w:rsid w:val="009D16B7"/>
    <w:rsid w:val="009D1872"/>
    <w:rsid w:val="009D2421"/>
    <w:rsid w:val="009D2596"/>
    <w:rsid w:val="009D3012"/>
    <w:rsid w:val="009D38F5"/>
    <w:rsid w:val="009D455D"/>
    <w:rsid w:val="009D5DBE"/>
    <w:rsid w:val="009D6D1B"/>
    <w:rsid w:val="009E0168"/>
    <w:rsid w:val="009E0B7B"/>
    <w:rsid w:val="009E10DC"/>
    <w:rsid w:val="009E1453"/>
    <w:rsid w:val="009E15CE"/>
    <w:rsid w:val="009E1BBE"/>
    <w:rsid w:val="009E2E91"/>
    <w:rsid w:val="009E2F4B"/>
    <w:rsid w:val="009E32E5"/>
    <w:rsid w:val="009E3386"/>
    <w:rsid w:val="009E373E"/>
    <w:rsid w:val="009E4315"/>
    <w:rsid w:val="009E50D6"/>
    <w:rsid w:val="009E55B4"/>
    <w:rsid w:val="009E6B87"/>
    <w:rsid w:val="009E7672"/>
    <w:rsid w:val="009E7937"/>
    <w:rsid w:val="009F06D5"/>
    <w:rsid w:val="009F1845"/>
    <w:rsid w:val="009F2474"/>
    <w:rsid w:val="009F2576"/>
    <w:rsid w:val="009F3DC4"/>
    <w:rsid w:val="009F47A4"/>
    <w:rsid w:val="009F49F4"/>
    <w:rsid w:val="009F59A8"/>
    <w:rsid w:val="009F6421"/>
    <w:rsid w:val="009F6957"/>
    <w:rsid w:val="009F6A49"/>
    <w:rsid w:val="009F6AF0"/>
    <w:rsid w:val="009F6F11"/>
    <w:rsid w:val="009F731F"/>
    <w:rsid w:val="00A00C1D"/>
    <w:rsid w:val="00A00E64"/>
    <w:rsid w:val="00A01091"/>
    <w:rsid w:val="00A0180E"/>
    <w:rsid w:val="00A0256A"/>
    <w:rsid w:val="00A02615"/>
    <w:rsid w:val="00A0285A"/>
    <w:rsid w:val="00A028EA"/>
    <w:rsid w:val="00A02CE5"/>
    <w:rsid w:val="00A037E6"/>
    <w:rsid w:val="00A03C39"/>
    <w:rsid w:val="00A03FC7"/>
    <w:rsid w:val="00A04D07"/>
    <w:rsid w:val="00A0593E"/>
    <w:rsid w:val="00A05BA6"/>
    <w:rsid w:val="00A05CD3"/>
    <w:rsid w:val="00A066C2"/>
    <w:rsid w:val="00A066CE"/>
    <w:rsid w:val="00A06C33"/>
    <w:rsid w:val="00A06D63"/>
    <w:rsid w:val="00A06EA4"/>
    <w:rsid w:val="00A07058"/>
    <w:rsid w:val="00A07104"/>
    <w:rsid w:val="00A076A5"/>
    <w:rsid w:val="00A11706"/>
    <w:rsid w:val="00A11740"/>
    <w:rsid w:val="00A11B01"/>
    <w:rsid w:val="00A11D67"/>
    <w:rsid w:val="00A123A6"/>
    <w:rsid w:val="00A139F5"/>
    <w:rsid w:val="00A14117"/>
    <w:rsid w:val="00A14619"/>
    <w:rsid w:val="00A14C84"/>
    <w:rsid w:val="00A15446"/>
    <w:rsid w:val="00A15AE6"/>
    <w:rsid w:val="00A16EC3"/>
    <w:rsid w:val="00A170A9"/>
    <w:rsid w:val="00A17659"/>
    <w:rsid w:val="00A17C5B"/>
    <w:rsid w:val="00A2138E"/>
    <w:rsid w:val="00A22158"/>
    <w:rsid w:val="00A22444"/>
    <w:rsid w:val="00A22A76"/>
    <w:rsid w:val="00A24C54"/>
    <w:rsid w:val="00A253C7"/>
    <w:rsid w:val="00A258F1"/>
    <w:rsid w:val="00A261D4"/>
    <w:rsid w:val="00A279E6"/>
    <w:rsid w:val="00A27C08"/>
    <w:rsid w:val="00A302FF"/>
    <w:rsid w:val="00A30649"/>
    <w:rsid w:val="00A31272"/>
    <w:rsid w:val="00A31F69"/>
    <w:rsid w:val="00A32903"/>
    <w:rsid w:val="00A32CF1"/>
    <w:rsid w:val="00A32E29"/>
    <w:rsid w:val="00A32F14"/>
    <w:rsid w:val="00A347F9"/>
    <w:rsid w:val="00A356A6"/>
    <w:rsid w:val="00A360ED"/>
    <w:rsid w:val="00A365F4"/>
    <w:rsid w:val="00A36CF8"/>
    <w:rsid w:val="00A373CF"/>
    <w:rsid w:val="00A37D14"/>
    <w:rsid w:val="00A4038C"/>
    <w:rsid w:val="00A40A97"/>
    <w:rsid w:val="00A40D99"/>
    <w:rsid w:val="00A41653"/>
    <w:rsid w:val="00A41BA9"/>
    <w:rsid w:val="00A4203D"/>
    <w:rsid w:val="00A42CE5"/>
    <w:rsid w:val="00A4358C"/>
    <w:rsid w:val="00A43B90"/>
    <w:rsid w:val="00A4576B"/>
    <w:rsid w:val="00A46313"/>
    <w:rsid w:val="00A46F26"/>
    <w:rsid w:val="00A470CE"/>
    <w:rsid w:val="00A4756A"/>
    <w:rsid w:val="00A47A10"/>
    <w:rsid w:val="00A47A73"/>
    <w:rsid w:val="00A47D80"/>
    <w:rsid w:val="00A51763"/>
    <w:rsid w:val="00A5188B"/>
    <w:rsid w:val="00A524AC"/>
    <w:rsid w:val="00A528CB"/>
    <w:rsid w:val="00A52FBA"/>
    <w:rsid w:val="00A53016"/>
    <w:rsid w:val="00A53132"/>
    <w:rsid w:val="00A535C8"/>
    <w:rsid w:val="00A5362E"/>
    <w:rsid w:val="00A536CA"/>
    <w:rsid w:val="00A54E97"/>
    <w:rsid w:val="00A54F03"/>
    <w:rsid w:val="00A55C76"/>
    <w:rsid w:val="00A563F2"/>
    <w:rsid w:val="00A566E8"/>
    <w:rsid w:val="00A5696C"/>
    <w:rsid w:val="00A56A97"/>
    <w:rsid w:val="00A56B24"/>
    <w:rsid w:val="00A5744F"/>
    <w:rsid w:val="00A5789C"/>
    <w:rsid w:val="00A63CC4"/>
    <w:rsid w:val="00A648FB"/>
    <w:rsid w:val="00A65137"/>
    <w:rsid w:val="00A658B0"/>
    <w:rsid w:val="00A65E4F"/>
    <w:rsid w:val="00A66699"/>
    <w:rsid w:val="00A7063B"/>
    <w:rsid w:val="00A713D0"/>
    <w:rsid w:val="00A717DE"/>
    <w:rsid w:val="00A71A2C"/>
    <w:rsid w:val="00A72127"/>
    <w:rsid w:val="00A735C9"/>
    <w:rsid w:val="00A740DA"/>
    <w:rsid w:val="00A74227"/>
    <w:rsid w:val="00A748C7"/>
    <w:rsid w:val="00A74C8E"/>
    <w:rsid w:val="00A75291"/>
    <w:rsid w:val="00A75BC8"/>
    <w:rsid w:val="00A7678F"/>
    <w:rsid w:val="00A770F5"/>
    <w:rsid w:val="00A77626"/>
    <w:rsid w:val="00A80797"/>
    <w:rsid w:val="00A80FF5"/>
    <w:rsid w:val="00A81235"/>
    <w:rsid w:val="00A82991"/>
    <w:rsid w:val="00A82EE1"/>
    <w:rsid w:val="00A844B5"/>
    <w:rsid w:val="00A84C3A"/>
    <w:rsid w:val="00A85657"/>
    <w:rsid w:val="00A85BD2"/>
    <w:rsid w:val="00A86077"/>
    <w:rsid w:val="00A861C0"/>
    <w:rsid w:val="00A86779"/>
    <w:rsid w:val="00A869C5"/>
    <w:rsid w:val="00A86B13"/>
    <w:rsid w:val="00A86C7D"/>
    <w:rsid w:val="00A86ECC"/>
    <w:rsid w:val="00A86FCC"/>
    <w:rsid w:val="00A9005C"/>
    <w:rsid w:val="00A90504"/>
    <w:rsid w:val="00A91287"/>
    <w:rsid w:val="00A92527"/>
    <w:rsid w:val="00A92D7A"/>
    <w:rsid w:val="00A93400"/>
    <w:rsid w:val="00A9358A"/>
    <w:rsid w:val="00A93918"/>
    <w:rsid w:val="00A9490F"/>
    <w:rsid w:val="00A94A37"/>
    <w:rsid w:val="00A94ADB"/>
    <w:rsid w:val="00A9693B"/>
    <w:rsid w:val="00A96BA8"/>
    <w:rsid w:val="00A97A0E"/>
    <w:rsid w:val="00AA0A84"/>
    <w:rsid w:val="00AA0B2B"/>
    <w:rsid w:val="00AA1F68"/>
    <w:rsid w:val="00AA24AC"/>
    <w:rsid w:val="00AA2CF9"/>
    <w:rsid w:val="00AA3A3D"/>
    <w:rsid w:val="00AA42F5"/>
    <w:rsid w:val="00AA4800"/>
    <w:rsid w:val="00AA4B14"/>
    <w:rsid w:val="00AA4D0F"/>
    <w:rsid w:val="00AA59FE"/>
    <w:rsid w:val="00AA5FF1"/>
    <w:rsid w:val="00AA621B"/>
    <w:rsid w:val="00AA652A"/>
    <w:rsid w:val="00AA710D"/>
    <w:rsid w:val="00AA7113"/>
    <w:rsid w:val="00AB053F"/>
    <w:rsid w:val="00AB0AA9"/>
    <w:rsid w:val="00AB0B57"/>
    <w:rsid w:val="00AB1415"/>
    <w:rsid w:val="00AB217A"/>
    <w:rsid w:val="00AB2CEA"/>
    <w:rsid w:val="00AB31B3"/>
    <w:rsid w:val="00AB334B"/>
    <w:rsid w:val="00AB33A3"/>
    <w:rsid w:val="00AB3D3E"/>
    <w:rsid w:val="00AB3E11"/>
    <w:rsid w:val="00AB3F4B"/>
    <w:rsid w:val="00AB490B"/>
    <w:rsid w:val="00AB529E"/>
    <w:rsid w:val="00AB5478"/>
    <w:rsid w:val="00AB587B"/>
    <w:rsid w:val="00AB6123"/>
    <w:rsid w:val="00AB6806"/>
    <w:rsid w:val="00AB6D25"/>
    <w:rsid w:val="00AB7938"/>
    <w:rsid w:val="00AB7CA1"/>
    <w:rsid w:val="00AC02E7"/>
    <w:rsid w:val="00AC1770"/>
    <w:rsid w:val="00AC1942"/>
    <w:rsid w:val="00AC1991"/>
    <w:rsid w:val="00AC1AC7"/>
    <w:rsid w:val="00AC23FD"/>
    <w:rsid w:val="00AC3742"/>
    <w:rsid w:val="00AC3FAE"/>
    <w:rsid w:val="00AC40AE"/>
    <w:rsid w:val="00AC4130"/>
    <w:rsid w:val="00AC4C4A"/>
    <w:rsid w:val="00AC675E"/>
    <w:rsid w:val="00AC6995"/>
    <w:rsid w:val="00AC6D6A"/>
    <w:rsid w:val="00AC791F"/>
    <w:rsid w:val="00AD016B"/>
    <w:rsid w:val="00AD0323"/>
    <w:rsid w:val="00AD06AD"/>
    <w:rsid w:val="00AD0E41"/>
    <w:rsid w:val="00AD1310"/>
    <w:rsid w:val="00AD1E62"/>
    <w:rsid w:val="00AD407F"/>
    <w:rsid w:val="00AD48CD"/>
    <w:rsid w:val="00AD4B17"/>
    <w:rsid w:val="00AD4B8B"/>
    <w:rsid w:val="00AD4ECD"/>
    <w:rsid w:val="00AD5817"/>
    <w:rsid w:val="00AD6249"/>
    <w:rsid w:val="00AD66A7"/>
    <w:rsid w:val="00AD6B30"/>
    <w:rsid w:val="00AD6D9D"/>
    <w:rsid w:val="00AD76C9"/>
    <w:rsid w:val="00AD7CC6"/>
    <w:rsid w:val="00AE023F"/>
    <w:rsid w:val="00AE0F98"/>
    <w:rsid w:val="00AE1ACD"/>
    <w:rsid w:val="00AE1F0A"/>
    <w:rsid w:val="00AE2D4B"/>
    <w:rsid w:val="00AE3916"/>
    <w:rsid w:val="00AE4825"/>
    <w:rsid w:val="00AE4F99"/>
    <w:rsid w:val="00AE5582"/>
    <w:rsid w:val="00AE59F6"/>
    <w:rsid w:val="00AE626C"/>
    <w:rsid w:val="00AE771B"/>
    <w:rsid w:val="00AE7B42"/>
    <w:rsid w:val="00AE7D3D"/>
    <w:rsid w:val="00AF01B2"/>
    <w:rsid w:val="00AF06E1"/>
    <w:rsid w:val="00AF2084"/>
    <w:rsid w:val="00AF2096"/>
    <w:rsid w:val="00AF3AEA"/>
    <w:rsid w:val="00AF3C7C"/>
    <w:rsid w:val="00AF44A8"/>
    <w:rsid w:val="00AF4BD9"/>
    <w:rsid w:val="00AF4C4F"/>
    <w:rsid w:val="00AF4D2A"/>
    <w:rsid w:val="00AF55EF"/>
    <w:rsid w:val="00AF59E4"/>
    <w:rsid w:val="00AF5E4A"/>
    <w:rsid w:val="00AF5E50"/>
    <w:rsid w:val="00AF63E1"/>
    <w:rsid w:val="00AF6FF8"/>
    <w:rsid w:val="00AF7C98"/>
    <w:rsid w:val="00B010FE"/>
    <w:rsid w:val="00B01136"/>
    <w:rsid w:val="00B01155"/>
    <w:rsid w:val="00B01533"/>
    <w:rsid w:val="00B022DB"/>
    <w:rsid w:val="00B02447"/>
    <w:rsid w:val="00B030C4"/>
    <w:rsid w:val="00B0320A"/>
    <w:rsid w:val="00B03638"/>
    <w:rsid w:val="00B0445B"/>
    <w:rsid w:val="00B05BC9"/>
    <w:rsid w:val="00B07240"/>
    <w:rsid w:val="00B07FBD"/>
    <w:rsid w:val="00B10211"/>
    <w:rsid w:val="00B10CBB"/>
    <w:rsid w:val="00B1114D"/>
    <w:rsid w:val="00B1135C"/>
    <w:rsid w:val="00B12CC4"/>
    <w:rsid w:val="00B1362B"/>
    <w:rsid w:val="00B13D10"/>
    <w:rsid w:val="00B14952"/>
    <w:rsid w:val="00B152C9"/>
    <w:rsid w:val="00B15336"/>
    <w:rsid w:val="00B165F5"/>
    <w:rsid w:val="00B17BBC"/>
    <w:rsid w:val="00B17E1B"/>
    <w:rsid w:val="00B17F5F"/>
    <w:rsid w:val="00B2134B"/>
    <w:rsid w:val="00B2194A"/>
    <w:rsid w:val="00B21ACA"/>
    <w:rsid w:val="00B22545"/>
    <w:rsid w:val="00B228F5"/>
    <w:rsid w:val="00B233CD"/>
    <w:rsid w:val="00B2398F"/>
    <w:rsid w:val="00B23BA2"/>
    <w:rsid w:val="00B23E8D"/>
    <w:rsid w:val="00B2404E"/>
    <w:rsid w:val="00B240EB"/>
    <w:rsid w:val="00B243FF"/>
    <w:rsid w:val="00B2462B"/>
    <w:rsid w:val="00B259D7"/>
    <w:rsid w:val="00B25CC0"/>
    <w:rsid w:val="00B25FC5"/>
    <w:rsid w:val="00B267F1"/>
    <w:rsid w:val="00B268D4"/>
    <w:rsid w:val="00B26C0F"/>
    <w:rsid w:val="00B26CC9"/>
    <w:rsid w:val="00B26DBD"/>
    <w:rsid w:val="00B30261"/>
    <w:rsid w:val="00B308A0"/>
    <w:rsid w:val="00B308FA"/>
    <w:rsid w:val="00B31E5A"/>
    <w:rsid w:val="00B31EA8"/>
    <w:rsid w:val="00B32549"/>
    <w:rsid w:val="00B32639"/>
    <w:rsid w:val="00B3264E"/>
    <w:rsid w:val="00B329C1"/>
    <w:rsid w:val="00B32B58"/>
    <w:rsid w:val="00B32EA7"/>
    <w:rsid w:val="00B331B5"/>
    <w:rsid w:val="00B3358F"/>
    <w:rsid w:val="00B33724"/>
    <w:rsid w:val="00B34AE4"/>
    <w:rsid w:val="00B354B6"/>
    <w:rsid w:val="00B3619C"/>
    <w:rsid w:val="00B3658F"/>
    <w:rsid w:val="00B36B34"/>
    <w:rsid w:val="00B373C7"/>
    <w:rsid w:val="00B3742B"/>
    <w:rsid w:val="00B40010"/>
    <w:rsid w:val="00B41F0D"/>
    <w:rsid w:val="00B420A2"/>
    <w:rsid w:val="00B42C33"/>
    <w:rsid w:val="00B4335D"/>
    <w:rsid w:val="00B438BA"/>
    <w:rsid w:val="00B440B8"/>
    <w:rsid w:val="00B4459D"/>
    <w:rsid w:val="00B44B2B"/>
    <w:rsid w:val="00B45425"/>
    <w:rsid w:val="00B4565C"/>
    <w:rsid w:val="00B45D46"/>
    <w:rsid w:val="00B4618B"/>
    <w:rsid w:val="00B46BFA"/>
    <w:rsid w:val="00B47D3F"/>
    <w:rsid w:val="00B5025D"/>
    <w:rsid w:val="00B51A57"/>
    <w:rsid w:val="00B51C57"/>
    <w:rsid w:val="00B52112"/>
    <w:rsid w:val="00B52D08"/>
    <w:rsid w:val="00B531D3"/>
    <w:rsid w:val="00B539B7"/>
    <w:rsid w:val="00B549B4"/>
    <w:rsid w:val="00B54BE8"/>
    <w:rsid w:val="00B54D93"/>
    <w:rsid w:val="00B54DC8"/>
    <w:rsid w:val="00B5572E"/>
    <w:rsid w:val="00B55A98"/>
    <w:rsid w:val="00B57AAA"/>
    <w:rsid w:val="00B57AFF"/>
    <w:rsid w:val="00B61114"/>
    <w:rsid w:val="00B61352"/>
    <w:rsid w:val="00B619B1"/>
    <w:rsid w:val="00B61DD2"/>
    <w:rsid w:val="00B621B9"/>
    <w:rsid w:val="00B62871"/>
    <w:rsid w:val="00B6292F"/>
    <w:rsid w:val="00B62CFE"/>
    <w:rsid w:val="00B64845"/>
    <w:rsid w:val="00B6493F"/>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B74"/>
    <w:rsid w:val="00B728EE"/>
    <w:rsid w:val="00B72A4D"/>
    <w:rsid w:val="00B72EAC"/>
    <w:rsid w:val="00B733B0"/>
    <w:rsid w:val="00B73612"/>
    <w:rsid w:val="00B73966"/>
    <w:rsid w:val="00B73BFB"/>
    <w:rsid w:val="00B73EBF"/>
    <w:rsid w:val="00B74623"/>
    <w:rsid w:val="00B7463B"/>
    <w:rsid w:val="00B74CD3"/>
    <w:rsid w:val="00B74EC0"/>
    <w:rsid w:val="00B761C1"/>
    <w:rsid w:val="00B761FC"/>
    <w:rsid w:val="00B76BC6"/>
    <w:rsid w:val="00B7774E"/>
    <w:rsid w:val="00B778AE"/>
    <w:rsid w:val="00B803B8"/>
    <w:rsid w:val="00B80A5A"/>
    <w:rsid w:val="00B80BD2"/>
    <w:rsid w:val="00B811A9"/>
    <w:rsid w:val="00B816E2"/>
    <w:rsid w:val="00B823A7"/>
    <w:rsid w:val="00B82758"/>
    <w:rsid w:val="00B82845"/>
    <w:rsid w:val="00B8297A"/>
    <w:rsid w:val="00B82BB2"/>
    <w:rsid w:val="00B82FD6"/>
    <w:rsid w:val="00B8394F"/>
    <w:rsid w:val="00B83FC5"/>
    <w:rsid w:val="00B848C2"/>
    <w:rsid w:val="00B854E9"/>
    <w:rsid w:val="00B855E0"/>
    <w:rsid w:val="00B85B0E"/>
    <w:rsid w:val="00B8679E"/>
    <w:rsid w:val="00B86A70"/>
    <w:rsid w:val="00B86DC4"/>
    <w:rsid w:val="00B87889"/>
    <w:rsid w:val="00B87B0F"/>
    <w:rsid w:val="00B914E9"/>
    <w:rsid w:val="00B91B86"/>
    <w:rsid w:val="00B91BD8"/>
    <w:rsid w:val="00B92176"/>
    <w:rsid w:val="00B92449"/>
    <w:rsid w:val="00B92916"/>
    <w:rsid w:val="00B92918"/>
    <w:rsid w:val="00B93974"/>
    <w:rsid w:val="00B93FBD"/>
    <w:rsid w:val="00B94AB6"/>
    <w:rsid w:val="00B94D36"/>
    <w:rsid w:val="00B95145"/>
    <w:rsid w:val="00B956EE"/>
    <w:rsid w:val="00B96C90"/>
    <w:rsid w:val="00B972A3"/>
    <w:rsid w:val="00B97382"/>
    <w:rsid w:val="00B973B7"/>
    <w:rsid w:val="00B97998"/>
    <w:rsid w:val="00BA07CF"/>
    <w:rsid w:val="00BA0E78"/>
    <w:rsid w:val="00BA182D"/>
    <w:rsid w:val="00BA19C9"/>
    <w:rsid w:val="00BA1B84"/>
    <w:rsid w:val="00BA24FC"/>
    <w:rsid w:val="00BA2BA1"/>
    <w:rsid w:val="00BA3356"/>
    <w:rsid w:val="00BA3779"/>
    <w:rsid w:val="00BA3DF0"/>
    <w:rsid w:val="00BA4CF9"/>
    <w:rsid w:val="00BA5779"/>
    <w:rsid w:val="00BA5BB0"/>
    <w:rsid w:val="00BA6813"/>
    <w:rsid w:val="00BA6B4F"/>
    <w:rsid w:val="00BA7692"/>
    <w:rsid w:val="00BA7706"/>
    <w:rsid w:val="00BB13A1"/>
    <w:rsid w:val="00BB18AE"/>
    <w:rsid w:val="00BB193C"/>
    <w:rsid w:val="00BB1B0E"/>
    <w:rsid w:val="00BB226D"/>
    <w:rsid w:val="00BB254F"/>
    <w:rsid w:val="00BB29F8"/>
    <w:rsid w:val="00BB2F9F"/>
    <w:rsid w:val="00BB2FC1"/>
    <w:rsid w:val="00BB3124"/>
    <w:rsid w:val="00BB3B7F"/>
    <w:rsid w:val="00BB4586"/>
    <w:rsid w:val="00BB4747"/>
    <w:rsid w:val="00BB4D50"/>
    <w:rsid w:val="00BB4DEF"/>
    <w:rsid w:val="00BB768F"/>
    <w:rsid w:val="00BC01E2"/>
    <w:rsid w:val="00BC13A8"/>
    <w:rsid w:val="00BC1F7C"/>
    <w:rsid w:val="00BC2447"/>
    <w:rsid w:val="00BC3E9C"/>
    <w:rsid w:val="00BC4B00"/>
    <w:rsid w:val="00BC54E6"/>
    <w:rsid w:val="00BC56C8"/>
    <w:rsid w:val="00BC6015"/>
    <w:rsid w:val="00BC6C26"/>
    <w:rsid w:val="00BC6C2E"/>
    <w:rsid w:val="00BC79A0"/>
    <w:rsid w:val="00BD23B3"/>
    <w:rsid w:val="00BD34B6"/>
    <w:rsid w:val="00BD3A58"/>
    <w:rsid w:val="00BD3AA2"/>
    <w:rsid w:val="00BD3AD5"/>
    <w:rsid w:val="00BD40A8"/>
    <w:rsid w:val="00BD4B1A"/>
    <w:rsid w:val="00BD4B70"/>
    <w:rsid w:val="00BD4E33"/>
    <w:rsid w:val="00BD50AE"/>
    <w:rsid w:val="00BD5271"/>
    <w:rsid w:val="00BD6478"/>
    <w:rsid w:val="00BD77A7"/>
    <w:rsid w:val="00BE05C8"/>
    <w:rsid w:val="00BE0C05"/>
    <w:rsid w:val="00BE0E2A"/>
    <w:rsid w:val="00BE1AC0"/>
    <w:rsid w:val="00BE1D49"/>
    <w:rsid w:val="00BE1FB4"/>
    <w:rsid w:val="00BE230C"/>
    <w:rsid w:val="00BE2638"/>
    <w:rsid w:val="00BE34A5"/>
    <w:rsid w:val="00BE447A"/>
    <w:rsid w:val="00BE4AC4"/>
    <w:rsid w:val="00BE5518"/>
    <w:rsid w:val="00BE5594"/>
    <w:rsid w:val="00BE5C28"/>
    <w:rsid w:val="00BE72E0"/>
    <w:rsid w:val="00BE73C9"/>
    <w:rsid w:val="00BE74B5"/>
    <w:rsid w:val="00BE755B"/>
    <w:rsid w:val="00BE7614"/>
    <w:rsid w:val="00BF10BA"/>
    <w:rsid w:val="00BF228C"/>
    <w:rsid w:val="00BF2ED1"/>
    <w:rsid w:val="00BF358C"/>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0A2"/>
    <w:rsid w:val="00C0125E"/>
    <w:rsid w:val="00C013E6"/>
    <w:rsid w:val="00C01489"/>
    <w:rsid w:val="00C01796"/>
    <w:rsid w:val="00C01E43"/>
    <w:rsid w:val="00C02CFB"/>
    <w:rsid w:val="00C030DE"/>
    <w:rsid w:val="00C041B3"/>
    <w:rsid w:val="00C05082"/>
    <w:rsid w:val="00C05487"/>
    <w:rsid w:val="00C06765"/>
    <w:rsid w:val="00C0684A"/>
    <w:rsid w:val="00C06950"/>
    <w:rsid w:val="00C06AA2"/>
    <w:rsid w:val="00C07640"/>
    <w:rsid w:val="00C10C81"/>
    <w:rsid w:val="00C10D01"/>
    <w:rsid w:val="00C10DC1"/>
    <w:rsid w:val="00C110DE"/>
    <w:rsid w:val="00C11636"/>
    <w:rsid w:val="00C11EC8"/>
    <w:rsid w:val="00C1264F"/>
    <w:rsid w:val="00C126E4"/>
    <w:rsid w:val="00C13094"/>
    <w:rsid w:val="00C13813"/>
    <w:rsid w:val="00C13F0B"/>
    <w:rsid w:val="00C14256"/>
    <w:rsid w:val="00C1563E"/>
    <w:rsid w:val="00C1578F"/>
    <w:rsid w:val="00C1609D"/>
    <w:rsid w:val="00C16DB6"/>
    <w:rsid w:val="00C17225"/>
    <w:rsid w:val="00C200A0"/>
    <w:rsid w:val="00C201ED"/>
    <w:rsid w:val="00C22105"/>
    <w:rsid w:val="00C2254F"/>
    <w:rsid w:val="00C22C4B"/>
    <w:rsid w:val="00C22EC1"/>
    <w:rsid w:val="00C234D1"/>
    <w:rsid w:val="00C239CB"/>
    <w:rsid w:val="00C23C54"/>
    <w:rsid w:val="00C244A4"/>
    <w:rsid w:val="00C24635"/>
    <w:rsid w:val="00C24A0A"/>
    <w:rsid w:val="00C24BE6"/>
    <w:rsid w:val="00C24E79"/>
    <w:rsid w:val="00C24EF2"/>
    <w:rsid w:val="00C25026"/>
    <w:rsid w:val="00C25694"/>
    <w:rsid w:val="00C26E52"/>
    <w:rsid w:val="00C2724D"/>
    <w:rsid w:val="00C27632"/>
    <w:rsid w:val="00C27FC3"/>
    <w:rsid w:val="00C3061D"/>
    <w:rsid w:val="00C306BF"/>
    <w:rsid w:val="00C30BC5"/>
    <w:rsid w:val="00C314AF"/>
    <w:rsid w:val="00C32461"/>
    <w:rsid w:val="00C33916"/>
    <w:rsid w:val="00C349C9"/>
    <w:rsid w:val="00C35562"/>
    <w:rsid w:val="00C3566A"/>
    <w:rsid w:val="00C368E9"/>
    <w:rsid w:val="00C370F1"/>
    <w:rsid w:val="00C372E0"/>
    <w:rsid w:val="00C3782D"/>
    <w:rsid w:val="00C37971"/>
    <w:rsid w:val="00C37F25"/>
    <w:rsid w:val="00C40A1C"/>
    <w:rsid w:val="00C40A90"/>
    <w:rsid w:val="00C415FE"/>
    <w:rsid w:val="00C41829"/>
    <w:rsid w:val="00C41E9B"/>
    <w:rsid w:val="00C41EC1"/>
    <w:rsid w:val="00C43684"/>
    <w:rsid w:val="00C43E0B"/>
    <w:rsid w:val="00C44E36"/>
    <w:rsid w:val="00C4523F"/>
    <w:rsid w:val="00C4547E"/>
    <w:rsid w:val="00C4577D"/>
    <w:rsid w:val="00C45DAF"/>
    <w:rsid w:val="00C46170"/>
    <w:rsid w:val="00C47EF2"/>
    <w:rsid w:val="00C51AF3"/>
    <w:rsid w:val="00C51B9B"/>
    <w:rsid w:val="00C51F2F"/>
    <w:rsid w:val="00C52068"/>
    <w:rsid w:val="00C52F56"/>
    <w:rsid w:val="00C53CB4"/>
    <w:rsid w:val="00C548F6"/>
    <w:rsid w:val="00C549A4"/>
    <w:rsid w:val="00C55544"/>
    <w:rsid w:val="00C55F7F"/>
    <w:rsid w:val="00C56CBF"/>
    <w:rsid w:val="00C57244"/>
    <w:rsid w:val="00C6025E"/>
    <w:rsid w:val="00C61FFB"/>
    <w:rsid w:val="00C62133"/>
    <w:rsid w:val="00C62478"/>
    <w:rsid w:val="00C62D1C"/>
    <w:rsid w:val="00C62E3A"/>
    <w:rsid w:val="00C63697"/>
    <w:rsid w:val="00C63736"/>
    <w:rsid w:val="00C64A37"/>
    <w:rsid w:val="00C65F93"/>
    <w:rsid w:val="00C66DCE"/>
    <w:rsid w:val="00C67B60"/>
    <w:rsid w:val="00C70304"/>
    <w:rsid w:val="00C7064B"/>
    <w:rsid w:val="00C711F3"/>
    <w:rsid w:val="00C7158E"/>
    <w:rsid w:val="00C7163F"/>
    <w:rsid w:val="00C7193B"/>
    <w:rsid w:val="00C71FB7"/>
    <w:rsid w:val="00C7250B"/>
    <w:rsid w:val="00C72CC5"/>
    <w:rsid w:val="00C72CC9"/>
    <w:rsid w:val="00C733A2"/>
    <w:rsid w:val="00C7346B"/>
    <w:rsid w:val="00C73F50"/>
    <w:rsid w:val="00C74027"/>
    <w:rsid w:val="00C747A4"/>
    <w:rsid w:val="00C74800"/>
    <w:rsid w:val="00C74CCB"/>
    <w:rsid w:val="00C75EAC"/>
    <w:rsid w:val="00C7712E"/>
    <w:rsid w:val="00C771B7"/>
    <w:rsid w:val="00C771C7"/>
    <w:rsid w:val="00C77C0E"/>
    <w:rsid w:val="00C80A9C"/>
    <w:rsid w:val="00C81358"/>
    <w:rsid w:val="00C81F7A"/>
    <w:rsid w:val="00C82E65"/>
    <w:rsid w:val="00C8306D"/>
    <w:rsid w:val="00C84114"/>
    <w:rsid w:val="00C8486C"/>
    <w:rsid w:val="00C84B09"/>
    <w:rsid w:val="00C84C34"/>
    <w:rsid w:val="00C85E5A"/>
    <w:rsid w:val="00C86E7B"/>
    <w:rsid w:val="00C87616"/>
    <w:rsid w:val="00C90920"/>
    <w:rsid w:val="00C90928"/>
    <w:rsid w:val="00C90962"/>
    <w:rsid w:val="00C91687"/>
    <w:rsid w:val="00C91DF3"/>
    <w:rsid w:val="00C92136"/>
    <w:rsid w:val="00C9221A"/>
    <w:rsid w:val="00C924A8"/>
    <w:rsid w:val="00C92A48"/>
    <w:rsid w:val="00C93714"/>
    <w:rsid w:val="00C9371C"/>
    <w:rsid w:val="00C93CE3"/>
    <w:rsid w:val="00C93F22"/>
    <w:rsid w:val="00C945FE"/>
    <w:rsid w:val="00C95354"/>
    <w:rsid w:val="00C954FE"/>
    <w:rsid w:val="00C95588"/>
    <w:rsid w:val="00C9674F"/>
    <w:rsid w:val="00C96D89"/>
    <w:rsid w:val="00C96FAA"/>
    <w:rsid w:val="00C96FB7"/>
    <w:rsid w:val="00C97538"/>
    <w:rsid w:val="00C97A04"/>
    <w:rsid w:val="00CA0A3A"/>
    <w:rsid w:val="00CA107B"/>
    <w:rsid w:val="00CA1EDE"/>
    <w:rsid w:val="00CA4784"/>
    <w:rsid w:val="00CA484D"/>
    <w:rsid w:val="00CA4D5F"/>
    <w:rsid w:val="00CA5A25"/>
    <w:rsid w:val="00CA5CB9"/>
    <w:rsid w:val="00CA625F"/>
    <w:rsid w:val="00CA6623"/>
    <w:rsid w:val="00CA6D08"/>
    <w:rsid w:val="00CA6E68"/>
    <w:rsid w:val="00CB0179"/>
    <w:rsid w:val="00CB0387"/>
    <w:rsid w:val="00CB0535"/>
    <w:rsid w:val="00CB162D"/>
    <w:rsid w:val="00CB1C25"/>
    <w:rsid w:val="00CB1C37"/>
    <w:rsid w:val="00CB30D1"/>
    <w:rsid w:val="00CB37B0"/>
    <w:rsid w:val="00CB471B"/>
    <w:rsid w:val="00CB481E"/>
    <w:rsid w:val="00CB48DD"/>
    <w:rsid w:val="00CB50EF"/>
    <w:rsid w:val="00CB51EE"/>
    <w:rsid w:val="00CB540A"/>
    <w:rsid w:val="00CB59CD"/>
    <w:rsid w:val="00CB5CA4"/>
    <w:rsid w:val="00CB5F19"/>
    <w:rsid w:val="00CB6567"/>
    <w:rsid w:val="00CB6D88"/>
    <w:rsid w:val="00CB704D"/>
    <w:rsid w:val="00CB7376"/>
    <w:rsid w:val="00CB78AD"/>
    <w:rsid w:val="00CB7A1B"/>
    <w:rsid w:val="00CB7CF5"/>
    <w:rsid w:val="00CB7DD8"/>
    <w:rsid w:val="00CB7EA4"/>
    <w:rsid w:val="00CC1259"/>
    <w:rsid w:val="00CC156D"/>
    <w:rsid w:val="00CC1DB6"/>
    <w:rsid w:val="00CC3885"/>
    <w:rsid w:val="00CC3C03"/>
    <w:rsid w:val="00CC56D2"/>
    <w:rsid w:val="00CC5AB4"/>
    <w:rsid w:val="00CC5BE7"/>
    <w:rsid w:val="00CC5C41"/>
    <w:rsid w:val="00CC6050"/>
    <w:rsid w:val="00CC6672"/>
    <w:rsid w:val="00CC739E"/>
    <w:rsid w:val="00CC79DB"/>
    <w:rsid w:val="00CD0406"/>
    <w:rsid w:val="00CD0936"/>
    <w:rsid w:val="00CD0E08"/>
    <w:rsid w:val="00CD0E23"/>
    <w:rsid w:val="00CD0FF0"/>
    <w:rsid w:val="00CD26D8"/>
    <w:rsid w:val="00CD325E"/>
    <w:rsid w:val="00CD34AE"/>
    <w:rsid w:val="00CD44AA"/>
    <w:rsid w:val="00CD58B7"/>
    <w:rsid w:val="00CD58E3"/>
    <w:rsid w:val="00CD7426"/>
    <w:rsid w:val="00CD7950"/>
    <w:rsid w:val="00CD7DEE"/>
    <w:rsid w:val="00CE06D3"/>
    <w:rsid w:val="00CE0772"/>
    <w:rsid w:val="00CE0A64"/>
    <w:rsid w:val="00CE0F28"/>
    <w:rsid w:val="00CE1328"/>
    <w:rsid w:val="00CE22BA"/>
    <w:rsid w:val="00CE233B"/>
    <w:rsid w:val="00CE2392"/>
    <w:rsid w:val="00CE2CEB"/>
    <w:rsid w:val="00CE337F"/>
    <w:rsid w:val="00CE49B8"/>
    <w:rsid w:val="00CE4A99"/>
    <w:rsid w:val="00CE4FE2"/>
    <w:rsid w:val="00CE505D"/>
    <w:rsid w:val="00CE5143"/>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3C4"/>
    <w:rsid w:val="00D0153F"/>
    <w:rsid w:val="00D01C08"/>
    <w:rsid w:val="00D01E21"/>
    <w:rsid w:val="00D025F3"/>
    <w:rsid w:val="00D02743"/>
    <w:rsid w:val="00D045BA"/>
    <w:rsid w:val="00D05163"/>
    <w:rsid w:val="00D05D30"/>
    <w:rsid w:val="00D05FA7"/>
    <w:rsid w:val="00D10042"/>
    <w:rsid w:val="00D11BC1"/>
    <w:rsid w:val="00D122F8"/>
    <w:rsid w:val="00D1323D"/>
    <w:rsid w:val="00D144A6"/>
    <w:rsid w:val="00D15421"/>
    <w:rsid w:val="00D1573D"/>
    <w:rsid w:val="00D165BA"/>
    <w:rsid w:val="00D203C9"/>
    <w:rsid w:val="00D205EC"/>
    <w:rsid w:val="00D21ED7"/>
    <w:rsid w:val="00D2260C"/>
    <w:rsid w:val="00D23D4F"/>
    <w:rsid w:val="00D248E2"/>
    <w:rsid w:val="00D253DB"/>
    <w:rsid w:val="00D25423"/>
    <w:rsid w:val="00D254E8"/>
    <w:rsid w:val="00D25AF1"/>
    <w:rsid w:val="00D25E1A"/>
    <w:rsid w:val="00D261A2"/>
    <w:rsid w:val="00D26B46"/>
    <w:rsid w:val="00D27D2A"/>
    <w:rsid w:val="00D30839"/>
    <w:rsid w:val="00D30E8F"/>
    <w:rsid w:val="00D30FF7"/>
    <w:rsid w:val="00D31282"/>
    <w:rsid w:val="00D3171F"/>
    <w:rsid w:val="00D3175F"/>
    <w:rsid w:val="00D319B8"/>
    <w:rsid w:val="00D3208E"/>
    <w:rsid w:val="00D321DD"/>
    <w:rsid w:val="00D32CEB"/>
    <w:rsid w:val="00D33129"/>
    <w:rsid w:val="00D33357"/>
    <w:rsid w:val="00D3340D"/>
    <w:rsid w:val="00D338F8"/>
    <w:rsid w:val="00D34092"/>
    <w:rsid w:val="00D3466B"/>
    <w:rsid w:val="00D34C0D"/>
    <w:rsid w:val="00D35B25"/>
    <w:rsid w:val="00D3629D"/>
    <w:rsid w:val="00D36A5E"/>
    <w:rsid w:val="00D36FC0"/>
    <w:rsid w:val="00D37BB9"/>
    <w:rsid w:val="00D37E99"/>
    <w:rsid w:val="00D401E4"/>
    <w:rsid w:val="00D4073D"/>
    <w:rsid w:val="00D40CAD"/>
    <w:rsid w:val="00D40CBF"/>
    <w:rsid w:val="00D41099"/>
    <w:rsid w:val="00D41219"/>
    <w:rsid w:val="00D42249"/>
    <w:rsid w:val="00D434AC"/>
    <w:rsid w:val="00D4389C"/>
    <w:rsid w:val="00D44D7E"/>
    <w:rsid w:val="00D457C0"/>
    <w:rsid w:val="00D45C43"/>
    <w:rsid w:val="00D45E2A"/>
    <w:rsid w:val="00D46659"/>
    <w:rsid w:val="00D469D4"/>
    <w:rsid w:val="00D46AF0"/>
    <w:rsid w:val="00D46D5C"/>
    <w:rsid w:val="00D47776"/>
    <w:rsid w:val="00D47A9B"/>
    <w:rsid w:val="00D47D56"/>
    <w:rsid w:val="00D5244F"/>
    <w:rsid w:val="00D52C32"/>
    <w:rsid w:val="00D52E35"/>
    <w:rsid w:val="00D52F12"/>
    <w:rsid w:val="00D533EE"/>
    <w:rsid w:val="00D5347D"/>
    <w:rsid w:val="00D53FE1"/>
    <w:rsid w:val="00D540E8"/>
    <w:rsid w:val="00D5446E"/>
    <w:rsid w:val="00D54900"/>
    <w:rsid w:val="00D54F80"/>
    <w:rsid w:val="00D5637B"/>
    <w:rsid w:val="00D57132"/>
    <w:rsid w:val="00D57E8A"/>
    <w:rsid w:val="00D6025E"/>
    <w:rsid w:val="00D60422"/>
    <w:rsid w:val="00D60C1F"/>
    <w:rsid w:val="00D616D2"/>
    <w:rsid w:val="00D61EA7"/>
    <w:rsid w:val="00D61F51"/>
    <w:rsid w:val="00D61F90"/>
    <w:rsid w:val="00D62FA8"/>
    <w:rsid w:val="00D63074"/>
    <w:rsid w:val="00D630EC"/>
    <w:rsid w:val="00D6359D"/>
    <w:rsid w:val="00D63B5F"/>
    <w:rsid w:val="00D643D6"/>
    <w:rsid w:val="00D65740"/>
    <w:rsid w:val="00D668F2"/>
    <w:rsid w:val="00D66C25"/>
    <w:rsid w:val="00D675F9"/>
    <w:rsid w:val="00D67AEF"/>
    <w:rsid w:val="00D70951"/>
    <w:rsid w:val="00D7096A"/>
    <w:rsid w:val="00D70EF7"/>
    <w:rsid w:val="00D72229"/>
    <w:rsid w:val="00D72DD4"/>
    <w:rsid w:val="00D7340E"/>
    <w:rsid w:val="00D73A6D"/>
    <w:rsid w:val="00D7472D"/>
    <w:rsid w:val="00D74A4C"/>
    <w:rsid w:val="00D74CBE"/>
    <w:rsid w:val="00D75A73"/>
    <w:rsid w:val="00D75A91"/>
    <w:rsid w:val="00D760A8"/>
    <w:rsid w:val="00D76525"/>
    <w:rsid w:val="00D7722F"/>
    <w:rsid w:val="00D776B2"/>
    <w:rsid w:val="00D777D4"/>
    <w:rsid w:val="00D807B2"/>
    <w:rsid w:val="00D80CF1"/>
    <w:rsid w:val="00D82581"/>
    <w:rsid w:val="00D82833"/>
    <w:rsid w:val="00D82A72"/>
    <w:rsid w:val="00D838BC"/>
    <w:rsid w:val="00D8397C"/>
    <w:rsid w:val="00D84257"/>
    <w:rsid w:val="00D84A46"/>
    <w:rsid w:val="00D85353"/>
    <w:rsid w:val="00D85549"/>
    <w:rsid w:val="00D8668A"/>
    <w:rsid w:val="00D868B9"/>
    <w:rsid w:val="00D86D10"/>
    <w:rsid w:val="00D871E9"/>
    <w:rsid w:val="00D87A42"/>
    <w:rsid w:val="00D87C6E"/>
    <w:rsid w:val="00D87CBE"/>
    <w:rsid w:val="00D87D42"/>
    <w:rsid w:val="00D87F1C"/>
    <w:rsid w:val="00D91214"/>
    <w:rsid w:val="00D91B8F"/>
    <w:rsid w:val="00D91D2A"/>
    <w:rsid w:val="00D9210D"/>
    <w:rsid w:val="00D930AF"/>
    <w:rsid w:val="00D930EF"/>
    <w:rsid w:val="00D9336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824"/>
    <w:rsid w:val="00DA2EBA"/>
    <w:rsid w:val="00DA2EBC"/>
    <w:rsid w:val="00DA2EDF"/>
    <w:rsid w:val="00DA391D"/>
    <w:rsid w:val="00DA4AAD"/>
    <w:rsid w:val="00DA5307"/>
    <w:rsid w:val="00DA5A1F"/>
    <w:rsid w:val="00DA5C0C"/>
    <w:rsid w:val="00DA5E01"/>
    <w:rsid w:val="00DA6A5B"/>
    <w:rsid w:val="00DA6D4B"/>
    <w:rsid w:val="00DA6F3F"/>
    <w:rsid w:val="00DA7CE5"/>
    <w:rsid w:val="00DB147A"/>
    <w:rsid w:val="00DB154B"/>
    <w:rsid w:val="00DB1B7A"/>
    <w:rsid w:val="00DB28C9"/>
    <w:rsid w:val="00DB30C8"/>
    <w:rsid w:val="00DB3274"/>
    <w:rsid w:val="00DB350A"/>
    <w:rsid w:val="00DB3FDE"/>
    <w:rsid w:val="00DB4443"/>
    <w:rsid w:val="00DB51B4"/>
    <w:rsid w:val="00DB5226"/>
    <w:rsid w:val="00DB599D"/>
    <w:rsid w:val="00DB5A91"/>
    <w:rsid w:val="00DB60C1"/>
    <w:rsid w:val="00DB650B"/>
    <w:rsid w:val="00DB6AE1"/>
    <w:rsid w:val="00DB70B9"/>
    <w:rsid w:val="00DB761B"/>
    <w:rsid w:val="00DB788C"/>
    <w:rsid w:val="00DC03F2"/>
    <w:rsid w:val="00DC108B"/>
    <w:rsid w:val="00DC1316"/>
    <w:rsid w:val="00DC18F1"/>
    <w:rsid w:val="00DC1A99"/>
    <w:rsid w:val="00DC23E0"/>
    <w:rsid w:val="00DC2BD5"/>
    <w:rsid w:val="00DC2F16"/>
    <w:rsid w:val="00DC301C"/>
    <w:rsid w:val="00DC3553"/>
    <w:rsid w:val="00DC35BB"/>
    <w:rsid w:val="00DC42F7"/>
    <w:rsid w:val="00DC4FC9"/>
    <w:rsid w:val="00DC6708"/>
    <w:rsid w:val="00DC6D94"/>
    <w:rsid w:val="00DC7339"/>
    <w:rsid w:val="00DC79B6"/>
    <w:rsid w:val="00DC7A1B"/>
    <w:rsid w:val="00DD0015"/>
    <w:rsid w:val="00DD03B1"/>
    <w:rsid w:val="00DD10AE"/>
    <w:rsid w:val="00DD19F7"/>
    <w:rsid w:val="00DD1BB7"/>
    <w:rsid w:val="00DD2A37"/>
    <w:rsid w:val="00DD33B9"/>
    <w:rsid w:val="00DD35CA"/>
    <w:rsid w:val="00DD462C"/>
    <w:rsid w:val="00DD50E3"/>
    <w:rsid w:val="00DD6945"/>
    <w:rsid w:val="00DD6958"/>
    <w:rsid w:val="00DD6CCB"/>
    <w:rsid w:val="00DD78F9"/>
    <w:rsid w:val="00DE08D5"/>
    <w:rsid w:val="00DE2AA7"/>
    <w:rsid w:val="00DE31F3"/>
    <w:rsid w:val="00DE3E51"/>
    <w:rsid w:val="00DE4222"/>
    <w:rsid w:val="00DE50A9"/>
    <w:rsid w:val="00DE564A"/>
    <w:rsid w:val="00DE5900"/>
    <w:rsid w:val="00DE7821"/>
    <w:rsid w:val="00DF0DE3"/>
    <w:rsid w:val="00DF1833"/>
    <w:rsid w:val="00DF1AAF"/>
    <w:rsid w:val="00DF2367"/>
    <w:rsid w:val="00DF2827"/>
    <w:rsid w:val="00DF2D14"/>
    <w:rsid w:val="00DF3C45"/>
    <w:rsid w:val="00DF42EA"/>
    <w:rsid w:val="00DF4655"/>
    <w:rsid w:val="00DF5E51"/>
    <w:rsid w:val="00DF62E2"/>
    <w:rsid w:val="00DF65FF"/>
    <w:rsid w:val="00DF6DE7"/>
    <w:rsid w:val="00DF6FA0"/>
    <w:rsid w:val="00DF7171"/>
    <w:rsid w:val="00E00706"/>
    <w:rsid w:val="00E00E4F"/>
    <w:rsid w:val="00E01371"/>
    <w:rsid w:val="00E01436"/>
    <w:rsid w:val="00E01C25"/>
    <w:rsid w:val="00E020E5"/>
    <w:rsid w:val="00E024E6"/>
    <w:rsid w:val="00E03530"/>
    <w:rsid w:val="00E03E7C"/>
    <w:rsid w:val="00E045BD"/>
    <w:rsid w:val="00E04894"/>
    <w:rsid w:val="00E04C02"/>
    <w:rsid w:val="00E05291"/>
    <w:rsid w:val="00E05459"/>
    <w:rsid w:val="00E05995"/>
    <w:rsid w:val="00E061E2"/>
    <w:rsid w:val="00E065C3"/>
    <w:rsid w:val="00E07AF0"/>
    <w:rsid w:val="00E07F69"/>
    <w:rsid w:val="00E10CAC"/>
    <w:rsid w:val="00E12495"/>
    <w:rsid w:val="00E12542"/>
    <w:rsid w:val="00E12594"/>
    <w:rsid w:val="00E13582"/>
    <w:rsid w:val="00E13852"/>
    <w:rsid w:val="00E13BCD"/>
    <w:rsid w:val="00E14113"/>
    <w:rsid w:val="00E141E2"/>
    <w:rsid w:val="00E143C8"/>
    <w:rsid w:val="00E14A8F"/>
    <w:rsid w:val="00E1522F"/>
    <w:rsid w:val="00E152BC"/>
    <w:rsid w:val="00E16368"/>
    <w:rsid w:val="00E16423"/>
    <w:rsid w:val="00E16549"/>
    <w:rsid w:val="00E16BFC"/>
    <w:rsid w:val="00E16CAF"/>
    <w:rsid w:val="00E178F3"/>
    <w:rsid w:val="00E17B77"/>
    <w:rsid w:val="00E21297"/>
    <w:rsid w:val="00E21744"/>
    <w:rsid w:val="00E22213"/>
    <w:rsid w:val="00E2311F"/>
    <w:rsid w:val="00E2333A"/>
    <w:rsid w:val="00E2346A"/>
    <w:rsid w:val="00E24FF9"/>
    <w:rsid w:val="00E25F02"/>
    <w:rsid w:val="00E26184"/>
    <w:rsid w:val="00E2676F"/>
    <w:rsid w:val="00E27999"/>
    <w:rsid w:val="00E300CE"/>
    <w:rsid w:val="00E304C7"/>
    <w:rsid w:val="00E3062A"/>
    <w:rsid w:val="00E308D9"/>
    <w:rsid w:val="00E32061"/>
    <w:rsid w:val="00E321E0"/>
    <w:rsid w:val="00E32A88"/>
    <w:rsid w:val="00E334E1"/>
    <w:rsid w:val="00E33FC7"/>
    <w:rsid w:val="00E34E11"/>
    <w:rsid w:val="00E352B8"/>
    <w:rsid w:val="00E354DC"/>
    <w:rsid w:val="00E35D65"/>
    <w:rsid w:val="00E370F3"/>
    <w:rsid w:val="00E4031A"/>
    <w:rsid w:val="00E4066E"/>
    <w:rsid w:val="00E40A17"/>
    <w:rsid w:val="00E40F8A"/>
    <w:rsid w:val="00E4162A"/>
    <w:rsid w:val="00E41A33"/>
    <w:rsid w:val="00E420FA"/>
    <w:rsid w:val="00E426C0"/>
    <w:rsid w:val="00E42C3E"/>
    <w:rsid w:val="00E42FF9"/>
    <w:rsid w:val="00E43400"/>
    <w:rsid w:val="00E435FF"/>
    <w:rsid w:val="00E43880"/>
    <w:rsid w:val="00E43AF0"/>
    <w:rsid w:val="00E4471B"/>
    <w:rsid w:val="00E44ACC"/>
    <w:rsid w:val="00E4714C"/>
    <w:rsid w:val="00E47265"/>
    <w:rsid w:val="00E4746A"/>
    <w:rsid w:val="00E47B2B"/>
    <w:rsid w:val="00E50496"/>
    <w:rsid w:val="00E504A0"/>
    <w:rsid w:val="00E509AB"/>
    <w:rsid w:val="00E51AEB"/>
    <w:rsid w:val="00E5220E"/>
    <w:rsid w:val="00E522A7"/>
    <w:rsid w:val="00E533A3"/>
    <w:rsid w:val="00E53C92"/>
    <w:rsid w:val="00E53FF1"/>
    <w:rsid w:val="00E54452"/>
    <w:rsid w:val="00E54B6D"/>
    <w:rsid w:val="00E55659"/>
    <w:rsid w:val="00E556C9"/>
    <w:rsid w:val="00E56677"/>
    <w:rsid w:val="00E56AD2"/>
    <w:rsid w:val="00E575D0"/>
    <w:rsid w:val="00E57675"/>
    <w:rsid w:val="00E57C0F"/>
    <w:rsid w:val="00E604D5"/>
    <w:rsid w:val="00E60C77"/>
    <w:rsid w:val="00E60D61"/>
    <w:rsid w:val="00E61241"/>
    <w:rsid w:val="00E613E2"/>
    <w:rsid w:val="00E6159F"/>
    <w:rsid w:val="00E63CA1"/>
    <w:rsid w:val="00E63E6F"/>
    <w:rsid w:val="00E6406C"/>
    <w:rsid w:val="00E6419C"/>
    <w:rsid w:val="00E642E7"/>
    <w:rsid w:val="00E644E6"/>
    <w:rsid w:val="00E64DA9"/>
    <w:rsid w:val="00E650BE"/>
    <w:rsid w:val="00E655DA"/>
    <w:rsid w:val="00E65E1D"/>
    <w:rsid w:val="00E66357"/>
    <w:rsid w:val="00E665BA"/>
    <w:rsid w:val="00E66845"/>
    <w:rsid w:val="00E66BB6"/>
    <w:rsid w:val="00E67020"/>
    <w:rsid w:val="00E671A2"/>
    <w:rsid w:val="00E672A4"/>
    <w:rsid w:val="00E67340"/>
    <w:rsid w:val="00E67AD2"/>
    <w:rsid w:val="00E67DB1"/>
    <w:rsid w:val="00E67E20"/>
    <w:rsid w:val="00E70089"/>
    <w:rsid w:val="00E70804"/>
    <w:rsid w:val="00E71042"/>
    <w:rsid w:val="00E712EC"/>
    <w:rsid w:val="00E71E2F"/>
    <w:rsid w:val="00E7227F"/>
    <w:rsid w:val="00E7275E"/>
    <w:rsid w:val="00E7386B"/>
    <w:rsid w:val="00E74489"/>
    <w:rsid w:val="00E74B84"/>
    <w:rsid w:val="00E759CA"/>
    <w:rsid w:val="00E7683B"/>
    <w:rsid w:val="00E76913"/>
    <w:rsid w:val="00E76D26"/>
    <w:rsid w:val="00E7707F"/>
    <w:rsid w:val="00E816F6"/>
    <w:rsid w:val="00E81E91"/>
    <w:rsid w:val="00E824D3"/>
    <w:rsid w:val="00E827D6"/>
    <w:rsid w:val="00E83EAB"/>
    <w:rsid w:val="00E84342"/>
    <w:rsid w:val="00E84888"/>
    <w:rsid w:val="00E84C43"/>
    <w:rsid w:val="00E84EBA"/>
    <w:rsid w:val="00E854AF"/>
    <w:rsid w:val="00E85F66"/>
    <w:rsid w:val="00E864D2"/>
    <w:rsid w:val="00E86D8E"/>
    <w:rsid w:val="00E86E06"/>
    <w:rsid w:val="00E86E65"/>
    <w:rsid w:val="00E86EDB"/>
    <w:rsid w:val="00E873BC"/>
    <w:rsid w:val="00E87532"/>
    <w:rsid w:val="00E909F7"/>
    <w:rsid w:val="00E90C23"/>
    <w:rsid w:val="00E92603"/>
    <w:rsid w:val="00E92698"/>
    <w:rsid w:val="00E93680"/>
    <w:rsid w:val="00E936E3"/>
    <w:rsid w:val="00E93747"/>
    <w:rsid w:val="00E93809"/>
    <w:rsid w:val="00E939BA"/>
    <w:rsid w:val="00E93A12"/>
    <w:rsid w:val="00E93CAF"/>
    <w:rsid w:val="00E9406A"/>
    <w:rsid w:val="00E9430B"/>
    <w:rsid w:val="00E943A5"/>
    <w:rsid w:val="00E943D2"/>
    <w:rsid w:val="00E94FF0"/>
    <w:rsid w:val="00E950D1"/>
    <w:rsid w:val="00E95ADB"/>
    <w:rsid w:val="00E9624B"/>
    <w:rsid w:val="00E97761"/>
    <w:rsid w:val="00E9781B"/>
    <w:rsid w:val="00EA1273"/>
    <w:rsid w:val="00EA1DBD"/>
    <w:rsid w:val="00EA2858"/>
    <w:rsid w:val="00EA2D61"/>
    <w:rsid w:val="00EA33DF"/>
    <w:rsid w:val="00EA3475"/>
    <w:rsid w:val="00EA3B8C"/>
    <w:rsid w:val="00EA436E"/>
    <w:rsid w:val="00EA462E"/>
    <w:rsid w:val="00EA4D98"/>
    <w:rsid w:val="00EA5234"/>
    <w:rsid w:val="00EA70A0"/>
    <w:rsid w:val="00EA749F"/>
    <w:rsid w:val="00EA7598"/>
    <w:rsid w:val="00EA793B"/>
    <w:rsid w:val="00EA7F8E"/>
    <w:rsid w:val="00EB0DF1"/>
    <w:rsid w:val="00EB1390"/>
    <w:rsid w:val="00EB1552"/>
    <w:rsid w:val="00EB1A56"/>
    <w:rsid w:val="00EB1CB9"/>
    <w:rsid w:val="00EB26A3"/>
    <w:rsid w:val="00EB2A70"/>
    <w:rsid w:val="00EB2C71"/>
    <w:rsid w:val="00EB2C83"/>
    <w:rsid w:val="00EB34D8"/>
    <w:rsid w:val="00EB38A2"/>
    <w:rsid w:val="00EB3999"/>
    <w:rsid w:val="00EB39EC"/>
    <w:rsid w:val="00EB3C40"/>
    <w:rsid w:val="00EB4340"/>
    <w:rsid w:val="00EB5312"/>
    <w:rsid w:val="00EB56DC"/>
    <w:rsid w:val="00EB6ED7"/>
    <w:rsid w:val="00EB733C"/>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6A2"/>
    <w:rsid w:val="00EE2DA1"/>
    <w:rsid w:val="00EE3DB6"/>
    <w:rsid w:val="00EE40C1"/>
    <w:rsid w:val="00EE417A"/>
    <w:rsid w:val="00EE41D5"/>
    <w:rsid w:val="00EE480B"/>
    <w:rsid w:val="00EE50CF"/>
    <w:rsid w:val="00EE5445"/>
    <w:rsid w:val="00EE72AC"/>
    <w:rsid w:val="00EE7A86"/>
    <w:rsid w:val="00EE7D65"/>
    <w:rsid w:val="00EF0334"/>
    <w:rsid w:val="00EF1098"/>
    <w:rsid w:val="00EF1269"/>
    <w:rsid w:val="00EF2275"/>
    <w:rsid w:val="00EF3C9B"/>
    <w:rsid w:val="00EF58D7"/>
    <w:rsid w:val="00EF7719"/>
    <w:rsid w:val="00EF7B65"/>
    <w:rsid w:val="00EF7B92"/>
    <w:rsid w:val="00EF7F23"/>
    <w:rsid w:val="00F00196"/>
    <w:rsid w:val="00F00806"/>
    <w:rsid w:val="00F00929"/>
    <w:rsid w:val="00F00EB5"/>
    <w:rsid w:val="00F01079"/>
    <w:rsid w:val="00F0287C"/>
    <w:rsid w:val="00F036BD"/>
    <w:rsid w:val="00F037A4"/>
    <w:rsid w:val="00F04FC6"/>
    <w:rsid w:val="00F05545"/>
    <w:rsid w:val="00F05A23"/>
    <w:rsid w:val="00F05C21"/>
    <w:rsid w:val="00F073D0"/>
    <w:rsid w:val="00F1043F"/>
    <w:rsid w:val="00F10DAF"/>
    <w:rsid w:val="00F1105D"/>
    <w:rsid w:val="00F110C0"/>
    <w:rsid w:val="00F11684"/>
    <w:rsid w:val="00F118B6"/>
    <w:rsid w:val="00F11B41"/>
    <w:rsid w:val="00F1268D"/>
    <w:rsid w:val="00F12F2C"/>
    <w:rsid w:val="00F131C0"/>
    <w:rsid w:val="00F13D23"/>
    <w:rsid w:val="00F1462C"/>
    <w:rsid w:val="00F15FE1"/>
    <w:rsid w:val="00F16D68"/>
    <w:rsid w:val="00F17264"/>
    <w:rsid w:val="00F174E4"/>
    <w:rsid w:val="00F20C16"/>
    <w:rsid w:val="00F21675"/>
    <w:rsid w:val="00F21B3D"/>
    <w:rsid w:val="00F21D47"/>
    <w:rsid w:val="00F2213F"/>
    <w:rsid w:val="00F22774"/>
    <w:rsid w:val="00F229C7"/>
    <w:rsid w:val="00F22C60"/>
    <w:rsid w:val="00F23C29"/>
    <w:rsid w:val="00F2486B"/>
    <w:rsid w:val="00F24BA0"/>
    <w:rsid w:val="00F25162"/>
    <w:rsid w:val="00F263E6"/>
    <w:rsid w:val="00F2665F"/>
    <w:rsid w:val="00F268B4"/>
    <w:rsid w:val="00F269AC"/>
    <w:rsid w:val="00F26B66"/>
    <w:rsid w:val="00F2793F"/>
    <w:rsid w:val="00F27C8F"/>
    <w:rsid w:val="00F305DF"/>
    <w:rsid w:val="00F3064B"/>
    <w:rsid w:val="00F3150A"/>
    <w:rsid w:val="00F3152E"/>
    <w:rsid w:val="00F31BCD"/>
    <w:rsid w:val="00F31BE3"/>
    <w:rsid w:val="00F31C20"/>
    <w:rsid w:val="00F31E86"/>
    <w:rsid w:val="00F320FB"/>
    <w:rsid w:val="00F32458"/>
    <w:rsid w:val="00F32749"/>
    <w:rsid w:val="00F32C97"/>
    <w:rsid w:val="00F32D40"/>
    <w:rsid w:val="00F351F8"/>
    <w:rsid w:val="00F3552A"/>
    <w:rsid w:val="00F355B9"/>
    <w:rsid w:val="00F35691"/>
    <w:rsid w:val="00F35ED3"/>
    <w:rsid w:val="00F36401"/>
    <w:rsid w:val="00F366C2"/>
    <w:rsid w:val="00F366E0"/>
    <w:rsid w:val="00F37172"/>
    <w:rsid w:val="00F40A51"/>
    <w:rsid w:val="00F40C43"/>
    <w:rsid w:val="00F40D4F"/>
    <w:rsid w:val="00F41266"/>
    <w:rsid w:val="00F41469"/>
    <w:rsid w:val="00F4166A"/>
    <w:rsid w:val="00F4242D"/>
    <w:rsid w:val="00F425A4"/>
    <w:rsid w:val="00F42C84"/>
    <w:rsid w:val="00F42DDD"/>
    <w:rsid w:val="00F42E98"/>
    <w:rsid w:val="00F43225"/>
    <w:rsid w:val="00F43CA1"/>
    <w:rsid w:val="00F43FA4"/>
    <w:rsid w:val="00F446E7"/>
    <w:rsid w:val="00F4477E"/>
    <w:rsid w:val="00F4558B"/>
    <w:rsid w:val="00F45A61"/>
    <w:rsid w:val="00F45B00"/>
    <w:rsid w:val="00F45C89"/>
    <w:rsid w:val="00F463D4"/>
    <w:rsid w:val="00F4666A"/>
    <w:rsid w:val="00F46B4F"/>
    <w:rsid w:val="00F47370"/>
    <w:rsid w:val="00F4782C"/>
    <w:rsid w:val="00F47C32"/>
    <w:rsid w:val="00F5043B"/>
    <w:rsid w:val="00F527B9"/>
    <w:rsid w:val="00F53254"/>
    <w:rsid w:val="00F53525"/>
    <w:rsid w:val="00F54D0D"/>
    <w:rsid w:val="00F54FDE"/>
    <w:rsid w:val="00F5619A"/>
    <w:rsid w:val="00F5668E"/>
    <w:rsid w:val="00F5686D"/>
    <w:rsid w:val="00F56A3E"/>
    <w:rsid w:val="00F57AE0"/>
    <w:rsid w:val="00F57B5A"/>
    <w:rsid w:val="00F60BD6"/>
    <w:rsid w:val="00F60EF6"/>
    <w:rsid w:val="00F61A90"/>
    <w:rsid w:val="00F62E50"/>
    <w:rsid w:val="00F6389E"/>
    <w:rsid w:val="00F64399"/>
    <w:rsid w:val="00F64400"/>
    <w:rsid w:val="00F647DB"/>
    <w:rsid w:val="00F6605E"/>
    <w:rsid w:val="00F66BEA"/>
    <w:rsid w:val="00F6767D"/>
    <w:rsid w:val="00F67B67"/>
    <w:rsid w:val="00F67D8F"/>
    <w:rsid w:val="00F70EE7"/>
    <w:rsid w:val="00F7172A"/>
    <w:rsid w:val="00F71BDD"/>
    <w:rsid w:val="00F71C4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9A9"/>
    <w:rsid w:val="00F81CDC"/>
    <w:rsid w:val="00F82177"/>
    <w:rsid w:val="00F82CC5"/>
    <w:rsid w:val="00F8351C"/>
    <w:rsid w:val="00F83D2D"/>
    <w:rsid w:val="00F849B5"/>
    <w:rsid w:val="00F84C3F"/>
    <w:rsid w:val="00F84CE6"/>
    <w:rsid w:val="00F851C0"/>
    <w:rsid w:val="00F85985"/>
    <w:rsid w:val="00F86024"/>
    <w:rsid w:val="00F8603C"/>
    <w:rsid w:val="00F8611A"/>
    <w:rsid w:val="00F867A1"/>
    <w:rsid w:val="00F872C2"/>
    <w:rsid w:val="00F87EA8"/>
    <w:rsid w:val="00F9008F"/>
    <w:rsid w:val="00F90614"/>
    <w:rsid w:val="00F90DD2"/>
    <w:rsid w:val="00F92923"/>
    <w:rsid w:val="00F932E8"/>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3F85"/>
    <w:rsid w:val="00FA4270"/>
    <w:rsid w:val="00FA43B7"/>
    <w:rsid w:val="00FA4BC9"/>
    <w:rsid w:val="00FA4C3B"/>
    <w:rsid w:val="00FA4CE5"/>
    <w:rsid w:val="00FA505A"/>
    <w:rsid w:val="00FA5128"/>
    <w:rsid w:val="00FA54A6"/>
    <w:rsid w:val="00FA5FEA"/>
    <w:rsid w:val="00FA6705"/>
    <w:rsid w:val="00FA6BFE"/>
    <w:rsid w:val="00FA6C21"/>
    <w:rsid w:val="00FA6F17"/>
    <w:rsid w:val="00FA70CB"/>
    <w:rsid w:val="00FA76CA"/>
    <w:rsid w:val="00FA7C83"/>
    <w:rsid w:val="00FA7D6C"/>
    <w:rsid w:val="00FB024B"/>
    <w:rsid w:val="00FB0D43"/>
    <w:rsid w:val="00FB1179"/>
    <w:rsid w:val="00FB1722"/>
    <w:rsid w:val="00FB1B6C"/>
    <w:rsid w:val="00FB24AF"/>
    <w:rsid w:val="00FB2572"/>
    <w:rsid w:val="00FB2BAD"/>
    <w:rsid w:val="00FB32F6"/>
    <w:rsid w:val="00FB3340"/>
    <w:rsid w:val="00FB3380"/>
    <w:rsid w:val="00FB3EBE"/>
    <w:rsid w:val="00FB42D4"/>
    <w:rsid w:val="00FB483F"/>
    <w:rsid w:val="00FB5367"/>
    <w:rsid w:val="00FB56C2"/>
    <w:rsid w:val="00FB5906"/>
    <w:rsid w:val="00FB5F0A"/>
    <w:rsid w:val="00FB6189"/>
    <w:rsid w:val="00FB6A83"/>
    <w:rsid w:val="00FB6FDA"/>
    <w:rsid w:val="00FB762F"/>
    <w:rsid w:val="00FC0CCA"/>
    <w:rsid w:val="00FC0D41"/>
    <w:rsid w:val="00FC18C6"/>
    <w:rsid w:val="00FC25E0"/>
    <w:rsid w:val="00FC2AED"/>
    <w:rsid w:val="00FC3DC9"/>
    <w:rsid w:val="00FC58E0"/>
    <w:rsid w:val="00FC6D31"/>
    <w:rsid w:val="00FC6E6B"/>
    <w:rsid w:val="00FC76E2"/>
    <w:rsid w:val="00FC7F86"/>
    <w:rsid w:val="00FD0303"/>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400"/>
    <w:rsid w:val="00FE3A25"/>
    <w:rsid w:val="00FE4675"/>
    <w:rsid w:val="00FE4DAA"/>
    <w:rsid w:val="00FE6D75"/>
    <w:rsid w:val="00FE7453"/>
    <w:rsid w:val="00FE753B"/>
    <w:rsid w:val="00FE7E80"/>
    <w:rsid w:val="00FE7F37"/>
    <w:rsid w:val="00FF1983"/>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2601A890"/>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B76BC6"/>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B76BC6"/>
    <w:rPr>
      <w:rFonts w:ascii="Fira Sans SemiBold" w:hAnsi="Fira Sans SemiBold"/>
      <w:color w:val="66AFDE"/>
      <w:sz w:val="60"/>
      <w:szCs w:val="60"/>
    </w:rPr>
  </w:style>
  <w:style w:type="paragraph" w:customStyle="1" w:styleId="Wartowskanika">
    <w:name w:val="Wartość wskaźnika"/>
    <w:basedOn w:val="Normalny"/>
    <w:link w:val="WartowskanikaZnak"/>
    <w:qFormat/>
    <w:rsid w:val="00B76BC6"/>
    <w:pPr>
      <w:autoSpaceDE w:val="0"/>
      <w:autoSpaceDN w:val="0"/>
      <w:adjustRightInd w:val="0"/>
      <w:spacing w:after="0" w:line="240" w:lineRule="auto"/>
    </w:pPr>
    <w:rPr>
      <w:rFonts w:ascii="Fira Sans SemiBold" w:hAnsi="Fira Sans SemiBold"/>
      <w:color w:val="FFFFFF" w:themeColor="background1"/>
      <w:sz w:val="40"/>
      <w:szCs w:val="56"/>
    </w:rPr>
  </w:style>
  <w:style w:type="paragraph" w:customStyle="1" w:styleId="Opiswskanika">
    <w:name w:val="Opis wskaźnika"/>
    <w:basedOn w:val="Normalny"/>
    <w:link w:val="OpiswskanikaZnak"/>
    <w:qFormat/>
    <w:rsid w:val="00B76BC6"/>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B76BC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B76BC6"/>
    <w:rPr>
      <w:rFonts w:ascii="Fira Sans" w:hAnsi="Fira Sans"/>
      <w:color w:val="FFFFFF" w:themeColor="background1"/>
      <w:sz w:val="20"/>
    </w:rPr>
  </w:style>
  <w:style w:type="paragraph" w:customStyle="1" w:styleId="Lead">
    <w:name w:val="Lead"/>
    <w:basedOn w:val="Normalny"/>
    <w:link w:val="LeadZnak"/>
    <w:qFormat/>
    <w:rsid w:val="002376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237658"/>
    <w:rPr>
      <w:rFonts w:ascii="Fira Sans" w:hAnsi="Fira Sans"/>
      <w:b/>
      <w:noProof/>
      <w:sz w:val="19"/>
      <w:szCs w:val="19"/>
      <w:lang w:eastAsia="pl-PL"/>
    </w:rPr>
  </w:style>
  <w:style w:type="paragraph" w:customStyle="1" w:styleId="Tekstwypunktowania">
    <w:name w:val="Tekst wypunktowania"/>
    <w:basedOn w:val="Normalny"/>
    <w:link w:val="TekstwypunktowaniaZnak"/>
    <w:qFormat/>
    <w:rsid w:val="00E84C43"/>
    <w:pPr>
      <w:numPr>
        <w:ilvl w:val="1"/>
        <w:numId w:val="4"/>
      </w:numPr>
      <w:spacing w:before="120" w:after="0" w:line="276" w:lineRule="auto"/>
    </w:pPr>
    <w:rPr>
      <w:rFonts w:ascii="Fira Sans" w:hAnsi="Fira Sans"/>
      <w:sz w:val="19"/>
      <w:shd w:val="clear" w:color="auto" w:fill="FFFFFF"/>
      <w:lang w:val="en-GB"/>
    </w:rPr>
  </w:style>
  <w:style w:type="character" w:customStyle="1" w:styleId="TekstwypunktowaniaZnak">
    <w:name w:val="Tekst wypunktowania Znak"/>
    <w:basedOn w:val="Domylnaczcionkaakapitu"/>
    <w:link w:val="Tekstwypunktowania"/>
    <w:rsid w:val="00E84C43"/>
    <w:rPr>
      <w:rFonts w:ascii="Fira Sans" w:hAnsi="Fira Sans"/>
      <w:sz w:val="19"/>
      <w:lang w:val="en-GB"/>
    </w:rPr>
  </w:style>
  <w:style w:type="paragraph" w:customStyle="1" w:styleId="Tytuinfomacjisygnalnej">
    <w:name w:val="Tytuł infomacji sygnalnej"/>
    <w:basedOn w:val="Normalny"/>
    <w:link w:val="TytuinfomacjisygnalnejZnak"/>
    <w:qFormat/>
    <w:rsid w:val="00181448"/>
    <w:pPr>
      <w:suppressAutoHyphens/>
      <w:spacing w:before="120" w:after="600" w:line="240" w:lineRule="auto"/>
    </w:pPr>
    <w:rPr>
      <w:rFonts w:ascii="Fira Sans Extra Condensed SemiB" w:hAnsi="Fira Sans Extra Condensed SemiB"/>
      <w:color w:val="000000" w:themeColor="text1"/>
      <w:sz w:val="40"/>
      <w:szCs w:val="26"/>
      <w:shd w:val="clear" w:color="auto" w:fill="FFFFFF"/>
    </w:rPr>
  </w:style>
  <w:style w:type="character" w:customStyle="1" w:styleId="TytuinfomacjisygnalnejZnak">
    <w:name w:val="Tytuł infomacji sygnalnej Znak"/>
    <w:basedOn w:val="Domylnaczcionkaakapitu"/>
    <w:link w:val="Tytuinfomacjisygnalnej"/>
    <w:rsid w:val="00181448"/>
    <w:rPr>
      <w:rFonts w:ascii="Fira Sans Extra Condensed SemiB" w:hAnsi="Fira Sans Extra Condensed SemiB"/>
      <w:color w:val="000000" w:themeColor="text1"/>
      <w:sz w:val="40"/>
      <w:szCs w:val="26"/>
    </w:rPr>
  </w:style>
  <w:style w:type="character" w:customStyle="1" w:styleId="AkapitzlistZnak">
    <w:name w:val="Akapit z listą Znak"/>
    <w:basedOn w:val="Domylnaczcionkaakapitu"/>
    <w:link w:val="Akapitzlist"/>
    <w:uiPriority w:val="34"/>
    <w:rsid w:val="009A14A7"/>
  </w:style>
  <w:style w:type="table" w:customStyle="1" w:styleId="Tabela-Siatka1">
    <w:name w:val="Tabela - Siatka1"/>
    <w:basedOn w:val="Standardowy"/>
    <w:next w:val="Tabela-Siatka"/>
    <w:uiPriority w:val="39"/>
    <w:rsid w:val="009E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25654620">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29325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584338157">
      <w:bodyDiv w:val="1"/>
      <w:marLeft w:val="0"/>
      <w:marRight w:val="0"/>
      <w:marTop w:val="0"/>
      <w:marBottom w:val="0"/>
      <w:divBdr>
        <w:top w:val="none" w:sz="0" w:space="0" w:color="auto"/>
        <w:left w:val="none" w:sz="0" w:space="0" w:color="auto"/>
        <w:bottom w:val="none" w:sz="0" w:space="0" w:color="auto"/>
        <w:right w:val="none" w:sz="0" w:space="0" w:color="auto"/>
      </w:divBdr>
    </w:div>
    <w:div w:id="607274318">
      <w:bodyDiv w:val="1"/>
      <w:marLeft w:val="0"/>
      <w:marRight w:val="0"/>
      <w:marTop w:val="0"/>
      <w:marBottom w:val="0"/>
      <w:divBdr>
        <w:top w:val="none" w:sz="0" w:space="0" w:color="auto"/>
        <w:left w:val="none" w:sz="0" w:space="0" w:color="auto"/>
        <w:bottom w:val="none" w:sz="0" w:space="0" w:color="auto"/>
        <w:right w:val="none" w:sz="0" w:space="0" w:color="auto"/>
      </w:divBdr>
    </w:div>
    <w:div w:id="612173586">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65667198">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02949561">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75277603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37588020">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2206320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7931619">
      <w:bodyDiv w:val="1"/>
      <w:marLeft w:val="0"/>
      <w:marRight w:val="0"/>
      <w:marTop w:val="0"/>
      <w:marBottom w:val="0"/>
      <w:divBdr>
        <w:top w:val="none" w:sz="0" w:space="0" w:color="auto"/>
        <w:left w:val="none" w:sz="0" w:space="0" w:color="auto"/>
        <w:bottom w:val="none" w:sz="0" w:space="0" w:color="auto"/>
        <w:right w:val="none" w:sz="0" w:space="0" w:color="auto"/>
      </w:divBdr>
    </w:div>
    <w:div w:id="1316031116">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tat.gov.pl/metainformacje/slownik-pojec/pojecia-stosowane-w-statystyce-publicznej/1245,pojecie.html" TargetMode="Externa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bdl.stat.gov.pl/BDL/dane/podgrup/temat/6/181"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AD3641B4-23D9-4536-AF9E-7D0EADDEB824">Preliminary estimate of the main agicultural and horticultural crops in 2023.DOCX.DOCX</NazwaPliku>
    <Odbiorcy2 xmlns="AD3641B4-23D9-4536-AF9E-7D0EADDEB824" xsi:nil="true"/>
    <Osoba xmlns="AD3641B4-23D9-4536-AF9E-7D0EADDEB824">STAT\MIZIOLEKD</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0157B-2631-4FA5-90D5-BFEE7BE58599}"/>
</file>

<file path=customXml/itemProps2.xml><?xml version="1.0" encoding="utf-8"?>
<ds:datastoreItem xmlns:ds="http://schemas.openxmlformats.org/officeDocument/2006/customXml" ds:itemID="{87DAA1E9-7028-490F-AA3D-E3E2E9483023}"/>
</file>

<file path=customXml/itemProps3.xml><?xml version="1.0" encoding="utf-8"?>
<ds:datastoreItem xmlns:ds="http://schemas.openxmlformats.org/officeDocument/2006/customXml" ds:itemID="{40ACA0FD-C236-4892-BA7E-4A33201398BE}"/>
</file>

<file path=docProps/app.xml><?xml version="1.0" encoding="utf-8"?>
<Properties xmlns="http://schemas.openxmlformats.org/officeDocument/2006/extended-properties" xmlns:vt="http://schemas.openxmlformats.org/officeDocument/2006/docPropsVTypes">
  <Template>Normal</Template>
  <TotalTime>967</TotalTime>
  <Pages>9</Pages>
  <Words>3569</Words>
  <Characters>21418</Characters>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2021-04-28T08:43:00Z</cp:lastPrinted>
  <dcterms:created xsi:type="dcterms:W3CDTF">2023-07-21T08:30:00Z</dcterms:created>
  <dcterms:modified xsi:type="dcterms:W3CDTF">2023-07-26T12:00:00Z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GUS-DR02.6362.3.2020.1</vt:lpwstr>
  </property>
  <property fmtid="{D5CDD505-2E9C-101B-9397-08002B2CF9AE}" pid="3" name="UNPPisma">
    <vt:lpwstr>2020-188258</vt:lpwstr>
  </property>
  <property fmtid="{D5CDD505-2E9C-101B-9397-08002B2CF9AE}" pid="4" name="ZnakSprawy">
    <vt:lpwstr>GUS-DR02.6362.3.2020</vt:lpwstr>
  </property>
  <property fmtid="{D5CDD505-2E9C-101B-9397-08002B2CF9AE}" pid="5" name="ZnakSprawyPrzedPrzeniesieniem">
    <vt:lpwstr/>
  </property>
  <property fmtid="{D5CDD505-2E9C-101B-9397-08002B2CF9AE}" pid="6" name="Autor">
    <vt:lpwstr>Miziołek Dariusz</vt:lpwstr>
  </property>
  <property fmtid="{D5CDD505-2E9C-101B-9397-08002B2CF9AE}" pid="7" name="AutorInicjaly">
    <vt:lpwstr>DM</vt:lpwstr>
  </property>
  <property fmtid="{D5CDD505-2E9C-101B-9397-08002B2CF9AE}" pid="8" name="AutorNrTelefonu">
    <vt:lpwstr>(022) 608-3379</vt:lpwstr>
  </property>
  <property fmtid="{D5CDD505-2E9C-101B-9397-08002B2CF9AE}" pid="9" name="Stanowisko">
    <vt:lpwstr>główny specjalista</vt:lpwstr>
  </property>
  <property fmtid="{D5CDD505-2E9C-101B-9397-08002B2CF9AE}" pid="10" name="OpisPisma">
    <vt:lpwstr>Przedwynikowy szacunek głównych upraw rolnych i ogrodniczych w 2020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2020-09-30</vt:lpwstr>
  </property>
  <property fmtid="{D5CDD505-2E9C-101B-9397-08002B2CF9AE}" pid="14" name="Wydzial">
    <vt:lpwstr>Wydział Produkcji Roślinnej i Użytkowania Gruntów</vt:lpwstr>
  </property>
  <property fmtid="{D5CDD505-2E9C-101B-9397-08002B2CF9AE}" pid="15" name="KodWydzialu">
    <vt:lpwstr>DR-02</vt:lpwstr>
  </property>
  <property fmtid="{D5CDD505-2E9C-101B-9397-08002B2CF9AE}" pid="16" name="ZaakceptowanePrzez">
    <vt:lpwstr>n/d</vt:lpwstr>
  </property>
  <property fmtid="{D5CDD505-2E9C-101B-9397-08002B2CF9AE}" pid="17" name="PrzekazanieDo">
    <vt:lpwstr>Wiesława Rafa</vt:lpwstr>
  </property>
  <property fmtid="{D5CDD505-2E9C-101B-9397-08002B2CF9AE}" pid="18" name="PrzekazanieDoStanowisko">
    <vt:lpwstr>główny specjalista</vt:lpwstr>
  </property>
  <property fmtid="{D5CDD505-2E9C-101B-9397-08002B2CF9AE}" pid="19" name="PrzekazanieDoKomorkaPracownika">
    <vt:lpwstr>Wydział Produkcji Roślinnej i Użytkowania Gruntów(DR-02)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