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5C3B4" w14:textId="3871F384" w:rsidR="00393761" w:rsidRPr="003702EE" w:rsidRDefault="008D51EF" w:rsidP="00F049AB">
      <w:pPr>
        <w:pStyle w:val="Tytuinfomacjisygnalnej"/>
        <w:rPr>
          <w:lang w:val="en-US"/>
        </w:rPr>
      </w:pPr>
      <w:r w:rsidRPr="00CD4DAA">
        <w:rPr>
          <w:noProof/>
          <w:lang w:val="en-GB" w:eastAsia="pl-PL"/>
        </w:rPr>
        <w:t>Struct</w:t>
      </w:r>
      <w:r w:rsidR="002C13B8">
        <w:rPr>
          <w:noProof/>
          <w:lang w:val="en-GB" w:eastAsia="pl-PL"/>
        </w:rPr>
        <w:t>ural business statistics in 2021</w:t>
      </w:r>
    </w:p>
    <w:p w14:paraId="16C19973" w14:textId="296E63E1" w:rsidR="00DE58F1" w:rsidRPr="003702EE"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36B0AE5D" wp14:editId="43C380A1">
                <wp:simplePos x="0" y="0"/>
                <wp:positionH relativeFrom="margin">
                  <wp:align>left</wp:align>
                </wp:positionH>
                <wp:positionV relativeFrom="paragraph">
                  <wp:posOffset>45720</wp:posOffset>
                </wp:positionV>
                <wp:extent cx="1696720" cy="935990"/>
                <wp:effectExtent l="0" t="0" r="0" b="0"/>
                <wp:wrapSquare wrapText="bothSides"/>
                <wp:docPr id="6" name="Pole tekstowe 2" descr="20.1% increase in the value of &#10;turnover y/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126" cy="936345"/>
                        </a:xfrm>
                        <a:prstGeom prst="roundRect">
                          <a:avLst/>
                        </a:prstGeom>
                        <a:solidFill>
                          <a:srgbClr val="001D77"/>
                        </a:solidFill>
                        <a:ln w="9525">
                          <a:noFill/>
                          <a:miter lim="800000"/>
                          <a:headEnd/>
                          <a:tailEnd/>
                        </a:ln>
                      </wps:spPr>
                      <wps:txbx>
                        <w:txbxContent>
                          <w:p w14:paraId="465E0E8E" w14:textId="69CA27BC" w:rsidR="00275398" w:rsidRPr="003702EE" w:rsidRDefault="00874937" w:rsidP="00275398">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702EE">
                              <w:rPr>
                                <w:rFonts w:ascii="Fira Sans SemiBold" w:hAnsi="Fira Sans SemiBold"/>
                                <w:color w:val="FFFFFF" w:themeColor="background1"/>
                                <w:sz w:val="60"/>
                                <w:szCs w:val="60"/>
                                <w:lang w:val="en-US"/>
                              </w:rPr>
                              <w:t xml:space="preserve"> </w:t>
                            </w:r>
                            <w:r w:rsidR="00F522DB">
                              <w:rPr>
                                <w:rStyle w:val="WartowskanikaZnak"/>
                                <w:lang w:val="en-US"/>
                              </w:rPr>
                              <w:t>20.1</w:t>
                            </w:r>
                            <w:r w:rsidR="00275398" w:rsidRPr="003702EE">
                              <w:rPr>
                                <w:rStyle w:val="WartowskanikaZnak"/>
                                <w:lang w:val="en-US"/>
                              </w:rPr>
                              <w:t>%</w:t>
                            </w:r>
                          </w:p>
                          <w:p w14:paraId="2161316F" w14:textId="77777777" w:rsidR="008D51EF" w:rsidRPr="00977D90" w:rsidRDefault="008D51EF" w:rsidP="008D51EF">
                            <w:pPr>
                              <w:pStyle w:val="Opiswskanika"/>
                              <w:rPr>
                                <w:lang w:val="en-US"/>
                              </w:rPr>
                            </w:pPr>
                            <w:r w:rsidRPr="00977D90">
                              <w:rPr>
                                <w:lang w:val="en-US"/>
                              </w:rPr>
                              <w:t xml:space="preserve">Increase in the value of </w:t>
                            </w:r>
                          </w:p>
                          <w:p w14:paraId="28B22C9E" w14:textId="77777777" w:rsidR="008D51EF" w:rsidRPr="00977D90" w:rsidRDefault="008D51EF" w:rsidP="008D51EF">
                            <w:pPr>
                              <w:pStyle w:val="Opiswskanika"/>
                              <w:rPr>
                                <w:sz w:val="18"/>
                                <w:szCs w:val="20"/>
                                <w:lang w:val="en-US"/>
                              </w:rPr>
                            </w:pPr>
                            <w:r w:rsidRPr="00977D90">
                              <w:rPr>
                                <w:lang w:val="en-US"/>
                              </w:rPr>
                              <w:t>turnover y/y</w:t>
                            </w:r>
                          </w:p>
                          <w:p w14:paraId="56667334" w14:textId="77777777" w:rsidR="00874937" w:rsidRPr="003702EE" w:rsidRDefault="00874937" w:rsidP="00275398">
                            <w:pPr>
                              <w:autoSpaceDE w:val="0"/>
                              <w:autoSpaceDN w:val="0"/>
                              <w:adjustRightInd w:val="0"/>
                              <w:spacing w:before="0" w:after="0" w:line="240" w:lineRule="auto"/>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0AE5D" id="Pole tekstowe 2" o:spid="_x0000_s1026" alt="20.1% increase in the value of &#10;turnover y/y&#10;" style="position:absolute;margin-left:0;margin-top:3.6pt;width:133.6pt;height:73.7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" fillcolor="#001d77" stroked="f">
                <v:stroke joinstyle="miter"/>
                <v:textbox>
                  <w:txbxContent>
                    <w:p w14:paraId="465E0E8E" w14:textId="69CA27BC" w:rsidR="00275398" w:rsidRPr="003702EE" w:rsidRDefault="00874937" w:rsidP="00275398">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702EE">
                        <w:rPr>
                          <w:rFonts w:ascii="Fira Sans SemiBold" w:hAnsi="Fira Sans SemiBold"/>
                          <w:color w:val="FFFFFF" w:themeColor="background1"/>
                          <w:sz w:val="60"/>
                          <w:szCs w:val="60"/>
                          <w:lang w:val="en-US"/>
                        </w:rPr>
                        <w:t xml:space="preserve"> </w:t>
                      </w:r>
                      <w:r w:rsidR="00F522DB">
                        <w:rPr>
                          <w:rStyle w:val="WartowskanikaZnak"/>
                          <w:lang w:val="en-US"/>
                        </w:rPr>
                        <w:t>20.1</w:t>
                      </w:r>
                      <w:r w:rsidR="00275398" w:rsidRPr="003702EE">
                        <w:rPr>
                          <w:rStyle w:val="WartowskanikaZnak"/>
                          <w:lang w:val="en-US"/>
                        </w:rPr>
                        <w:t>%</w:t>
                      </w:r>
                    </w:p>
                    <w:p w14:paraId="2161316F" w14:textId="77777777" w:rsidR="008D51EF" w:rsidRPr="00977D90" w:rsidRDefault="008D51EF" w:rsidP="008D51EF">
                      <w:pPr>
                        <w:pStyle w:val="Opiswskanika"/>
                        <w:rPr>
                          <w:lang w:val="en-US"/>
                        </w:rPr>
                      </w:pPr>
                      <w:r w:rsidRPr="00977D90">
                        <w:rPr>
                          <w:lang w:val="en-US"/>
                        </w:rPr>
                        <w:t xml:space="preserve">Increase in the value of </w:t>
                      </w:r>
                    </w:p>
                    <w:p w14:paraId="28B22C9E" w14:textId="77777777" w:rsidR="008D51EF" w:rsidRPr="00977D90" w:rsidRDefault="008D51EF" w:rsidP="008D51EF">
                      <w:pPr>
                        <w:pStyle w:val="Opiswskanika"/>
                        <w:rPr>
                          <w:sz w:val="18"/>
                          <w:szCs w:val="20"/>
                          <w:lang w:val="en-US"/>
                        </w:rPr>
                      </w:pPr>
                      <w:r w:rsidRPr="00977D90">
                        <w:rPr>
                          <w:lang w:val="en-US"/>
                        </w:rPr>
                        <w:t>turnover y/y</w:t>
                      </w:r>
                    </w:p>
                    <w:p w14:paraId="56667334" w14:textId="77777777" w:rsidR="00874937" w:rsidRPr="003702EE" w:rsidRDefault="00874937" w:rsidP="00275398">
                      <w:pPr>
                        <w:autoSpaceDE w:val="0"/>
                        <w:autoSpaceDN w:val="0"/>
                        <w:adjustRightInd w:val="0"/>
                        <w:spacing w:before="0" w:after="0" w:line="240" w:lineRule="auto"/>
                        <w:rPr>
                          <w:sz w:val="18"/>
                          <w:szCs w:val="20"/>
                          <w:lang w:val="en-US"/>
                        </w:rPr>
                      </w:pPr>
                    </w:p>
                  </w:txbxContent>
                </v:textbox>
                <w10:wrap type="square" anchorx="margin"/>
              </v:roundrect>
            </w:pict>
          </mc:Fallback>
        </mc:AlternateContent>
      </w:r>
      <w:r w:rsidR="00074DD8" w:rsidRPr="003702EE">
        <w:rPr>
          <w:color w:val="001D77"/>
          <w:lang w:val="en-US"/>
        </w:rPr>
        <w:t xml:space="preserve"> </w:t>
      </w:r>
      <w:r w:rsidR="00A90A6D" w:rsidRPr="003702EE">
        <w:rPr>
          <w:lang w:val="en-US"/>
        </w:rPr>
        <w:br/>
      </w:r>
      <w:r w:rsidR="00F522DB">
        <w:rPr>
          <w:color w:val="000000" w:themeColor="text1"/>
          <w:lang w:val="en"/>
        </w:rPr>
        <w:t>In 2021</w:t>
      </w:r>
      <w:r w:rsidR="008D51EF" w:rsidRPr="006C4352">
        <w:rPr>
          <w:color w:val="000000" w:themeColor="text1"/>
          <w:lang w:val="en"/>
        </w:rPr>
        <w:t xml:space="preserve">, the turnover of enterprises covered by the survey of structural business statistics reached </w:t>
      </w:r>
      <w:r w:rsidR="00F522DB">
        <w:rPr>
          <w:color w:val="000000" w:themeColor="text1"/>
          <w:lang w:val="en-GB"/>
        </w:rPr>
        <w:t>6,123.7</w:t>
      </w:r>
      <w:r w:rsidR="008D51EF" w:rsidRPr="006C4352">
        <w:rPr>
          <w:color w:val="000000" w:themeColor="text1"/>
          <w:lang w:val="en-GB"/>
        </w:rPr>
        <w:t> </w:t>
      </w:r>
      <w:r w:rsidR="008D51EF" w:rsidRPr="006C4352">
        <w:rPr>
          <w:color w:val="000000" w:themeColor="text1"/>
          <w:lang w:val="en"/>
        </w:rPr>
        <w:t xml:space="preserve">bn </w:t>
      </w:r>
      <w:r w:rsidR="00F55934">
        <w:rPr>
          <w:color w:val="000000" w:themeColor="text1"/>
          <w:lang w:val="en"/>
        </w:rPr>
        <w:t xml:space="preserve">PLN </w:t>
      </w:r>
      <w:r w:rsidR="00F522DB">
        <w:rPr>
          <w:color w:val="000000" w:themeColor="text1"/>
          <w:lang w:val="en"/>
        </w:rPr>
        <w:t>(20.1</w:t>
      </w:r>
      <w:r w:rsidR="008D51EF" w:rsidRPr="006C4352">
        <w:rPr>
          <w:color w:val="000000" w:themeColor="text1"/>
          <w:lang w:val="en"/>
        </w:rPr>
        <w:t>%</w:t>
      </w:r>
      <w:r w:rsidR="008D51EF">
        <w:rPr>
          <w:color w:val="000000" w:themeColor="text1"/>
          <w:lang w:val="en"/>
        </w:rPr>
        <w:t> </w:t>
      </w:r>
      <w:r w:rsidR="00F522DB">
        <w:rPr>
          <w:color w:val="000000" w:themeColor="text1"/>
          <w:lang w:val="en"/>
        </w:rPr>
        <w:t>more than in 2020</w:t>
      </w:r>
      <w:r w:rsidR="008D51EF" w:rsidRPr="006C4352">
        <w:rPr>
          <w:color w:val="000000" w:themeColor="text1"/>
          <w:lang w:val="en"/>
        </w:rPr>
        <w:t xml:space="preserve">). </w:t>
      </w:r>
    </w:p>
    <w:p w14:paraId="1C288814" w14:textId="54D7CD3A" w:rsidR="00B16871" w:rsidRPr="003702EE" w:rsidRDefault="00CB6AD4" w:rsidP="00275398">
      <w:pPr>
        <w:rPr>
          <w:lang w:val="en-US" w:eastAsia="pl-PL"/>
        </w:rPr>
      </w:pPr>
      <w:r w:rsidRPr="003702EE">
        <w:rPr>
          <w:shd w:val="clear" w:color="auto" w:fill="FFFFFF"/>
          <w:lang w:val="en-US"/>
        </w:rPr>
        <w:br/>
      </w:r>
    </w:p>
    <w:p w14:paraId="59F91CB0" w14:textId="374630FB" w:rsidR="00275398" w:rsidRPr="007C147F" w:rsidRDefault="008D51EF" w:rsidP="008D51EF">
      <w:pPr>
        <w:pStyle w:val="tytuinformacji"/>
        <w:rPr>
          <w:rFonts w:ascii="Fira Sans" w:hAnsi="Fira Sans"/>
          <w:sz w:val="19"/>
          <w:szCs w:val="22"/>
          <w:shd w:val="clear" w:color="auto" w:fill="FFFFFF"/>
          <w:lang w:val="en"/>
        </w:rPr>
      </w:pPr>
      <w:r w:rsidRPr="007C147F">
        <w:rPr>
          <w:rFonts w:ascii="Fira Sans" w:hAnsi="Fira Sans"/>
          <w:sz w:val="19"/>
          <w:szCs w:val="22"/>
          <w:shd w:val="clear" w:color="auto" w:fill="FFFFFF"/>
          <w:lang w:val="en"/>
        </w:rPr>
        <w:t>According to the survey of structural busi</w:t>
      </w:r>
      <w:r w:rsidR="002C13B8" w:rsidRPr="007C147F">
        <w:rPr>
          <w:rFonts w:ascii="Fira Sans" w:hAnsi="Fira Sans"/>
          <w:sz w:val="19"/>
          <w:szCs w:val="22"/>
          <w:shd w:val="clear" w:color="auto" w:fill="FFFFFF"/>
          <w:lang w:val="en"/>
        </w:rPr>
        <w:t>ness statistics, in 2021</w:t>
      </w:r>
      <w:r w:rsidR="009473A6">
        <w:rPr>
          <w:rStyle w:val="Odwoanieprzypisudolnego"/>
          <w:rFonts w:ascii="Fira Sans" w:hAnsi="Fira Sans"/>
          <w:sz w:val="19"/>
          <w:szCs w:val="22"/>
          <w:shd w:val="clear" w:color="auto" w:fill="FFFFFF"/>
          <w:lang w:val="en"/>
        </w:rPr>
        <w:footnoteReference w:id="1"/>
      </w:r>
      <w:r w:rsidRPr="007C147F">
        <w:rPr>
          <w:rFonts w:ascii="Fira Sans" w:hAnsi="Fira Sans"/>
          <w:sz w:val="19"/>
          <w:szCs w:val="22"/>
          <w:shd w:val="clear" w:color="auto" w:fill="FFFFFF"/>
          <w:lang w:val="en"/>
        </w:rPr>
        <w:t xml:space="preserve"> the number of act</w:t>
      </w:r>
      <w:r w:rsidR="002C13B8" w:rsidRPr="007C147F">
        <w:rPr>
          <w:rFonts w:ascii="Fira Sans" w:hAnsi="Fira Sans"/>
          <w:sz w:val="19"/>
          <w:szCs w:val="22"/>
          <w:shd w:val="clear" w:color="auto" w:fill="FFFFFF"/>
          <w:lang w:val="en"/>
        </w:rPr>
        <w:t>ive enterprises increased by 5.4</w:t>
      </w:r>
      <w:r w:rsidRPr="007C147F">
        <w:rPr>
          <w:rFonts w:ascii="Fira Sans" w:hAnsi="Fira Sans"/>
          <w:sz w:val="19"/>
          <w:szCs w:val="22"/>
          <w:shd w:val="clear" w:color="auto" w:fill="FFFFFF"/>
          <w:lang w:val="en"/>
        </w:rPr>
        <w:t>%</w:t>
      </w:r>
      <w:r w:rsidR="002C13B8" w:rsidRPr="007C147F">
        <w:rPr>
          <w:rFonts w:ascii="Fira Sans" w:hAnsi="Fira Sans"/>
          <w:sz w:val="19"/>
          <w:szCs w:val="22"/>
          <w:shd w:val="clear" w:color="auto" w:fill="FFFFFF"/>
          <w:lang w:val="en"/>
        </w:rPr>
        <w:t xml:space="preserve"> per annum and amounted to 2,177</w:t>
      </w:r>
      <w:r w:rsidRPr="007C147F">
        <w:rPr>
          <w:rFonts w:ascii="Fira Sans" w:hAnsi="Fira Sans"/>
          <w:sz w:val="19"/>
          <w:szCs w:val="22"/>
          <w:shd w:val="clear" w:color="auto" w:fill="FFFFFF"/>
          <w:lang w:val="en"/>
        </w:rPr>
        <w:t xml:space="preserve"> thousand units. The increase in the number of enterprises was recorded</w:t>
      </w:r>
      <w:r w:rsidR="002C13B8" w:rsidRPr="007C147F">
        <w:rPr>
          <w:rFonts w:ascii="Fira Sans" w:hAnsi="Fira Sans"/>
          <w:sz w:val="19"/>
          <w:szCs w:val="22"/>
          <w:shd w:val="clear" w:color="auto" w:fill="FFFFFF"/>
          <w:lang w:val="en"/>
        </w:rPr>
        <w:t xml:space="preserve"> in all sectors in construction (by 7.7%), services (by 7</w:t>
      </w:r>
      <w:r w:rsidRPr="007C147F">
        <w:rPr>
          <w:rFonts w:ascii="Fira Sans" w:hAnsi="Fira Sans"/>
          <w:sz w:val="19"/>
          <w:szCs w:val="22"/>
          <w:shd w:val="clear" w:color="auto" w:fill="FFFFFF"/>
          <w:lang w:val="en"/>
        </w:rPr>
        <w:t>.1</w:t>
      </w:r>
      <w:r w:rsidR="002C13B8" w:rsidRPr="007C147F">
        <w:rPr>
          <w:rFonts w:ascii="Fira Sans" w:hAnsi="Fira Sans"/>
          <w:sz w:val="19"/>
          <w:szCs w:val="22"/>
          <w:shd w:val="clear" w:color="auto" w:fill="FFFFFF"/>
          <w:lang w:val="en"/>
        </w:rPr>
        <w:t>%),</w:t>
      </w:r>
      <w:r w:rsidR="00B62243" w:rsidRPr="007C147F">
        <w:rPr>
          <w:lang w:val="en-US"/>
        </w:rPr>
        <w:t xml:space="preserve"> </w:t>
      </w:r>
      <w:r w:rsidR="00B62243" w:rsidRPr="007C147F">
        <w:rPr>
          <w:rFonts w:ascii="Fira Sans" w:hAnsi="Fira Sans"/>
          <w:sz w:val="19"/>
          <w:szCs w:val="22"/>
          <w:shd w:val="clear" w:color="auto" w:fill="FFFFFF"/>
          <w:lang w:val="en"/>
        </w:rPr>
        <w:t xml:space="preserve">trade; repair of motor vehicles (by 2.3%) and </w:t>
      </w:r>
      <w:r w:rsidR="002C13B8" w:rsidRPr="007C147F">
        <w:rPr>
          <w:rFonts w:ascii="Fira Sans" w:hAnsi="Fira Sans"/>
          <w:sz w:val="19"/>
          <w:szCs w:val="22"/>
          <w:shd w:val="clear" w:color="auto" w:fill="FFFFFF"/>
          <w:lang w:val="en"/>
        </w:rPr>
        <w:t>industry (by 2.2</w:t>
      </w:r>
      <w:r w:rsidR="00B62243" w:rsidRPr="007C147F">
        <w:rPr>
          <w:rFonts w:ascii="Fira Sans" w:hAnsi="Fira Sans"/>
          <w:sz w:val="19"/>
          <w:szCs w:val="22"/>
          <w:shd w:val="clear" w:color="auto" w:fill="FFFFFF"/>
          <w:lang w:val="en"/>
        </w:rPr>
        <w:t>%)</w:t>
      </w:r>
      <w:r w:rsidR="00275398" w:rsidRPr="007C147F">
        <w:rPr>
          <w:rFonts w:ascii="Fira Sans" w:hAnsi="Fira Sans"/>
          <w:sz w:val="19"/>
          <w:szCs w:val="22"/>
          <w:shd w:val="clear" w:color="auto" w:fill="FFFFFF"/>
          <w:lang w:val="en"/>
        </w:rPr>
        <w:t xml:space="preserve">. </w:t>
      </w:r>
    </w:p>
    <w:p w14:paraId="44CE7955" w14:textId="4242A919" w:rsidR="00C8614B" w:rsidRPr="003702EE" w:rsidRDefault="00275398" w:rsidP="00F55934">
      <w:pPr>
        <w:pStyle w:val="tytuwykresu"/>
        <w:spacing w:after="240"/>
        <w:rPr>
          <w:lang w:val="en-US"/>
        </w:rPr>
      </w:pPr>
      <w:r w:rsidRPr="007C147F">
        <w:rPr>
          <w:b w:val="0"/>
          <w:noProof/>
          <w:color w:val="000000" w:themeColor="text1"/>
          <w:spacing w:val="0"/>
          <w:sz w:val="19"/>
          <w:shd w:val="clear" w:color="auto" w:fill="FFFFFF"/>
          <w:lang w:eastAsia="pl-PL"/>
        </w:rPr>
        <mc:AlternateContent>
          <mc:Choice Requires="wps">
            <w:drawing>
              <wp:anchor distT="45720" distB="45720" distL="114300" distR="114300" simplePos="0" relativeHeight="251771904" behindDoc="1" locked="0" layoutInCell="1" allowOverlap="1" wp14:anchorId="1E8E89B3" wp14:editId="5EA59228">
                <wp:simplePos x="0" y="0"/>
                <wp:positionH relativeFrom="column">
                  <wp:posOffset>5234305</wp:posOffset>
                </wp:positionH>
                <wp:positionV relativeFrom="paragraph">
                  <wp:posOffset>247650</wp:posOffset>
                </wp:positionV>
                <wp:extent cx="1725295" cy="885825"/>
                <wp:effectExtent l="0" t="0" r="3175" b="0"/>
                <wp:wrapTight wrapText="bothSides">
                  <wp:wrapPolygon edited="0">
                    <wp:start x="0" y="0"/>
                    <wp:lineTo x="0" y="0"/>
                    <wp:lineTo x="0" y="0"/>
                  </wp:wrapPolygon>
                </wp:wrapTight>
                <wp:docPr id="4" name="Pole tekstowe 4" descr="The largest increase in turnover was in construc-tion (by 7.7% compared to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C1C2B" w14:textId="7B6DA84F" w:rsidR="00275398" w:rsidRPr="003702EE" w:rsidRDefault="008D51EF" w:rsidP="00275398">
                            <w:pPr>
                              <w:spacing w:after="0"/>
                              <w:rPr>
                                <w:rFonts w:eastAsia="Times New Roman" w:cs="Times New Roman"/>
                                <w:bCs/>
                                <w:color w:val="001D77"/>
                                <w:szCs w:val="19"/>
                                <w:lang w:val="en-US" w:eastAsia="pl-PL"/>
                              </w:rPr>
                            </w:pPr>
                            <w:r w:rsidRPr="00E0781D">
                              <w:rPr>
                                <w:rFonts w:eastAsia="Times New Roman" w:cs="Times New Roman"/>
                                <w:bCs/>
                                <w:color w:val="001D77"/>
                                <w:lang w:val="en" w:eastAsia="pl-PL"/>
                              </w:rPr>
                              <w:t>The largest increase in tur</w:t>
                            </w:r>
                            <w:r>
                              <w:rPr>
                                <w:rFonts w:eastAsia="Times New Roman" w:cs="Times New Roman"/>
                                <w:bCs/>
                                <w:color w:val="001D77"/>
                                <w:lang w:val="en" w:eastAsia="pl-PL"/>
                              </w:rPr>
                              <w:t>n</w:t>
                            </w:r>
                            <w:r w:rsidR="00C45507">
                              <w:rPr>
                                <w:rFonts w:eastAsia="Times New Roman" w:cs="Times New Roman"/>
                                <w:bCs/>
                                <w:color w:val="001D77"/>
                                <w:lang w:val="en" w:eastAsia="pl-PL"/>
                              </w:rPr>
                              <w:t>over was in construction (by 7.7% compared to 2020</w:t>
                            </w:r>
                            <w:r w:rsidRPr="00E0781D">
                              <w:rPr>
                                <w:rFonts w:eastAsia="Times New Roman" w:cs="Times New Roman"/>
                                <w:bCs/>
                                <w:color w:val="001D77"/>
                                <w:lang w:val="en" w:eastAsia="pl-P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8E89B3" id="_x0000_t202" coordsize="21600,21600" o:spt="202" path="m,l,21600r21600,l21600,xe">
                <v:stroke joinstyle="miter"/>
                <v:path gradientshapeok="t" o:connecttype="rect"/>
              </v:shapetype>
              <v:shape id="Pole tekstowe 4" o:spid="_x0000_s1027" type="#_x0000_t202" alt="The largest increase in turnover was in construc-tion (by 7.7% compared to 2020)" style="position:absolute;margin-left:412.15pt;margin-top:19.5pt;width:135.85pt;height:69.75pt;z-index:-25154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" filled="f" stroked="f">
                <v:textbox>
                  <w:txbxContent>
                    <w:p w14:paraId="47DC1C2B" w14:textId="7B6DA84F" w:rsidR="00275398" w:rsidRPr="003702EE" w:rsidRDefault="008D51EF" w:rsidP="00275398">
                      <w:pPr>
                        <w:spacing w:after="0"/>
                        <w:rPr>
                          <w:rFonts w:eastAsia="Times New Roman" w:cs="Times New Roman"/>
                          <w:bCs/>
                          <w:color w:val="001D77"/>
                          <w:szCs w:val="19"/>
                          <w:lang w:val="en-US" w:eastAsia="pl-PL"/>
                        </w:rPr>
                      </w:pPr>
                      <w:r w:rsidRPr="00E0781D">
                        <w:rPr>
                          <w:rFonts w:eastAsia="Times New Roman" w:cs="Times New Roman"/>
                          <w:bCs/>
                          <w:color w:val="001D77"/>
                          <w:lang w:val="en" w:eastAsia="pl-PL"/>
                        </w:rPr>
                        <w:t>The largest increase in tur</w:t>
                      </w:r>
                      <w:r>
                        <w:rPr>
                          <w:rFonts w:eastAsia="Times New Roman" w:cs="Times New Roman"/>
                          <w:bCs/>
                          <w:color w:val="001D77"/>
                          <w:lang w:val="en" w:eastAsia="pl-PL"/>
                        </w:rPr>
                        <w:t>n</w:t>
                      </w:r>
                      <w:r w:rsidR="00C45507">
                        <w:rPr>
                          <w:rFonts w:eastAsia="Times New Roman" w:cs="Times New Roman"/>
                          <w:bCs/>
                          <w:color w:val="001D77"/>
                          <w:lang w:val="en" w:eastAsia="pl-PL"/>
                        </w:rPr>
                        <w:t>over was in construction (by 7.7% compared to 2020</w:t>
                      </w:r>
                      <w:r w:rsidRPr="00E0781D">
                        <w:rPr>
                          <w:rFonts w:eastAsia="Times New Roman" w:cs="Times New Roman"/>
                          <w:bCs/>
                          <w:color w:val="001D77"/>
                          <w:lang w:val="en" w:eastAsia="pl-PL"/>
                        </w:rPr>
                        <w:t>)</w:t>
                      </w:r>
                    </w:p>
                  </w:txbxContent>
                </v:textbox>
                <w10:wrap type="tight"/>
              </v:shape>
            </w:pict>
          </mc:Fallback>
        </mc:AlternateContent>
      </w:r>
      <w:r w:rsidR="008D51EF" w:rsidRPr="007C147F">
        <w:rPr>
          <w:b w:val="0"/>
          <w:color w:val="000000" w:themeColor="text1"/>
          <w:spacing w:val="0"/>
          <w:sz w:val="19"/>
          <w:shd w:val="clear" w:color="auto" w:fill="FFFFFF"/>
          <w:lang w:val="en"/>
        </w:rPr>
        <w:t>Th</w:t>
      </w:r>
      <w:r w:rsidR="00B94D0B" w:rsidRPr="007C147F">
        <w:rPr>
          <w:b w:val="0"/>
          <w:color w:val="000000" w:themeColor="text1"/>
          <w:spacing w:val="0"/>
          <w:sz w:val="19"/>
          <w:shd w:val="clear" w:color="auto" w:fill="FFFFFF"/>
          <w:lang w:val="en"/>
        </w:rPr>
        <w:t>e number of persons employed increased by 2.2% in 2021</w:t>
      </w:r>
      <w:r w:rsidR="008D51EF" w:rsidRPr="007C147F">
        <w:rPr>
          <w:b w:val="0"/>
          <w:color w:val="000000" w:themeColor="text1"/>
          <w:spacing w:val="0"/>
          <w:sz w:val="19"/>
          <w:shd w:val="clear" w:color="auto" w:fill="FFFFFF"/>
          <w:lang w:val="en"/>
        </w:rPr>
        <w:t xml:space="preserve"> compared to the p</w:t>
      </w:r>
      <w:r w:rsidR="00B94D0B" w:rsidRPr="007C147F">
        <w:rPr>
          <w:b w:val="0"/>
          <w:color w:val="000000" w:themeColor="text1"/>
          <w:spacing w:val="0"/>
          <w:sz w:val="19"/>
          <w:shd w:val="clear" w:color="auto" w:fill="FFFFFF"/>
          <w:lang w:val="en"/>
        </w:rPr>
        <w:t>revious period and amounted to 10</w:t>
      </w:r>
      <w:r w:rsidR="008D51EF" w:rsidRPr="007C147F">
        <w:rPr>
          <w:b w:val="0"/>
          <w:color w:val="000000" w:themeColor="text1"/>
          <w:spacing w:val="0"/>
          <w:sz w:val="19"/>
          <w:shd w:val="clear" w:color="auto" w:fill="FFFFFF"/>
          <w:lang w:val="en"/>
        </w:rPr>
        <w:t>,</w:t>
      </w:r>
      <w:r w:rsidR="00B94D0B" w:rsidRPr="007C147F">
        <w:rPr>
          <w:b w:val="0"/>
          <w:color w:val="000000" w:themeColor="text1"/>
          <w:spacing w:val="0"/>
          <w:sz w:val="19"/>
          <w:shd w:val="clear" w:color="auto" w:fill="FFFFFF"/>
          <w:lang w:val="en"/>
        </w:rPr>
        <w:t>217.2</w:t>
      </w:r>
      <w:r w:rsidR="008D51EF" w:rsidRPr="007C147F">
        <w:rPr>
          <w:b w:val="0"/>
          <w:color w:val="000000" w:themeColor="text1"/>
          <w:spacing w:val="0"/>
          <w:sz w:val="19"/>
          <w:shd w:val="clear" w:color="auto" w:fill="FFFFFF"/>
          <w:lang w:val="en"/>
        </w:rPr>
        <w:t xml:space="preserve"> thousand people, the largest decrease in the number of person</w:t>
      </w:r>
      <w:r w:rsidR="009D037B" w:rsidRPr="007C147F">
        <w:rPr>
          <w:b w:val="0"/>
          <w:color w:val="000000" w:themeColor="text1"/>
          <w:spacing w:val="0"/>
          <w:sz w:val="19"/>
          <w:shd w:val="clear" w:color="auto" w:fill="FFFFFF"/>
          <w:lang w:val="en"/>
        </w:rPr>
        <w:t>s employed was in construction (by 5.0</w:t>
      </w:r>
      <w:r w:rsidR="008D51EF" w:rsidRPr="007C147F">
        <w:rPr>
          <w:b w:val="0"/>
          <w:color w:val="000000" w:themeColor="text1"/>
          <w:spacing w:val="0"/>
          <w:sz w:val="19"/>
          <w:shd w:val="clear" w:color="auto" w:fill="FFFFFF"/>
          <w:lang w:val="en"/>
        </w:rPr>
        <w:t>%). The turnover of enterprises covered by the survey of struct</w:t>
      </w:r>
      <w:r w:rsidR="009D037B" w:rsidRPr="007C147F">
        <w:rPr>
          <w:b w:val="0"/>
          <w:color w:val="000000" w:themeColor="text1"/>
          <w:spacing w:val="0"/>
          <w:sz w:val="19"/>
          <w:shd w:val="clear" w:color="auto" w:fill="FFFFFF"/>
          <w:lang w:val="en"/>
        </w:rPr>
        <w:t>ural business statistics in 2021 amounted to 6,123.7</w:t>
      </w:r>
      <w:r w:rsidR="008D51EF" w:rsidRPr="007C147F">
        <w:rPr>
          <w:b w:val="0"/>
          <w:color w:val="000000" w:themeColor="text1"/>
          <w:spacing w:val="0"/>
          <w:sz w:val="19"/>
          <w:shd w:val="clear" w:color="auto" w:fill="FFFFFF"/>
          <w:lang w:val="en"/>
        </w:rPr>
        <w:t xml:space="preserve"> </w:t>
      </w:r>
      <w:r w:rsidR="009D037B" w:rsidRPr="007C147F">
        <w:rPr>
          <w:b w:val="0"/>
          <w:color w:val="000000" w:themeColor="text1"/>
          <w:spacing w:val="0"/>
          <w:sz w:val="19"/>
          <w:shd w:val="clear" w:color="auto" w:fill="FFFFFF"/>
          <w:lang w:val="en"/>
        </w:rPr>
        <w:t>bn PLN (i.e. 20.1</w:t>
      </w:r>
      <w:r w:rsidR="008D51EF" w:rsidRPr="007C147F">
        <w:rPr>
          <w:b w:val="0"/>
          <w:color w:val="000000" w:themeColor="text1"/>
          <w:spacing w:val="0"/>
          <w:sz w:val="19"/>
          <w:shd w:val="clear" w:color="auto" w:fill="FFFFFF"/>
          <w:lang w:val="en"/>
        </w:rPr>
        <w:t xml:space="preserve">% </w:t>
      </w:r>
      <w:r w:rsidR="005D762E" w:rsidRPr="007C147F">
        <w:rPr>
          <w:b w:val="0"/>
          <w:color w:val="000000" w:themeColor="text1"/>
          <w:spacing w:val="0"/>
          <w:sz w:val="19"/>
          <w:shd w:val="clear" w:color="auto" w:fill="FFFFFF"/>
          <w:lang w:val="en"/>
        </w:rPr>
        <w:t>more than in 2020</w:t>
      </w:r>
      <w:r w:rsidR="008D51EF" w:rsidRPr="007C147F">
        <w:rPr>
          <w:b w:val="0"/>
          <w:color w:val="000000" w:themeColor="text1"/>
          <w:spacing w:val="0"/>
          <w:sz w:val="19"/>
          <w:shd w:val="clear" w:color="auto" w:fill="FFFFFF"/>
          <w:lang w:val="en"/>
        </w:rPr>
        <w:t>). The increase in the value of turnover wa</w:t>
      </w:r>
      <w:r w:rsidR="005D762E" w:rsidRPr="007C147F">
        <w:rPr>
          <w:b w:val="0"/>
          <w:color w:val="000000" w:themeColor="text1"/>
          <w:spacing w:val="0"/>
          <w:sz w:val="19"/>
          <w:shd w:val="clear" w:color="auto" w:fill="FFFFFF"/>
          <w:lang w:val="en"/>
        </w:rPr>
        <w:t>s recorded</w:t>
      </w:r>
      <w:r w:rsidR="003E64E5">
        <w:rPr>
          <w:b w:val="0"/>
          <w:color w:val="000000" w:themeColor="text1"/>
          <w:spacing w:val="0"/>
          <w:sz w:val="19"/>
          <w:shd w:val="clear" w:color="auto" w:fill="FFFFFF"/>
          <w:lang w:val="en"/>
        </w:rPr>
        <w:t xml:space="preserve"> in all sectors</w:t>
      </w:r>
      <w:r w:rsidR="00A70306">
        <w:rPr>
          <w:b w:val="0"/>
          <w:color w:val="000000" w:themeColor="text1"/>
          <w:spacing w:val="0"/>
          <w:sz w:val="19"/>
          <w:shd w:val="clear" w:color="auto" w:fill="FFFFFF"/>
          <w:lang w:val="en"/>
        </w:rPr>
        <w:t>:</w:t>
      </w:r>
      <w:r w:rsidR="005D762E" w:rsidRPr="007C147F">
        <w:rPr>
          <w:b w:val="0"/>
          <w:color w:val="000000" w:themeColor="text1"/>
          <w:spacing w:val="0"/>
          <w:sz w:val="19"/>
          <w:shd w:val="clear" w:color="auto" w:fill="FFFFFF"/>
          <w:lang w:val="en"/>
        </w:rPr>
        <w:t xml:space="preserve"> in </w:t>
      </w:r>
      <w:r w:rsidR="003E64E5">
        <w:rPr>
          <w:b w:val="0"/>
          <w:color w:val="000000" w:themeColor="text1"/>
          <w:spacing w:val="0"/>
          <w:sz w:val="19"/>
          <w:shd w:val="clear" w:color="auto" w:fill="FFFFFF"/>
          <w:lang w:val="en"/>
        </w:rPr>
        <w:t>industry (by 21.4%),</w:t>
      </w:r>
      <w:r w:rsidR="003E64E5" w:rsidRPr="003E64E5">
        <w:rPr>
          <w:b w:val="0"/>
          <w:color w:val="000000" w:themeColor="text1"/>
          <w:spacing w:val="0"/>
          <w:sz w:val="19"/>
          <w:shd w:val="clear" w:color="auto" w:fill="FFFFFF"/>
          <w:lang w:val="en"/>
        </w:rPr>
        <w:t xml:space="preserve"> in services (by 20.5%)</w:t>
      </w:r>
      <w:r w:rsidR="003E64E5">
        <w:rPr>
          <w:b w:val="0"/>
          <w:color w:val="000000" w:themeColor="text1"/>
          <w:spacing w:val="0"/>
          <w:sz w:val="19"/>
          <w:shd w:val="clear" w:color="auto" w:fill="FFFFFF"/>
          <w:lang w:val="en"/>
        </w:rPr>
        <w:t xml:space="preserve">, </w:t>
      </w:r>
      <w:r w:rsidR="00A70306">
        <w:rPr>
          <w:b w:val="0"/>
          <w:color w:val="000000" w:themeColor="text1"/>
          <w:spacing w:val="0"/>
          <w:sz w:val="19"/>
          <w:shd w:val="clear" w:color="auto" w:fill="FFFFFF"/>
          <w:lang w:val="en"/>
        </w:rPr>
        <w:t xml:space="preserve">in </w:t>
      </w:r>
      <w:r w:rsidR="003E64E5" w:rsidRPr="003E64E5">
        <w:rPr>
          <w:b w:val="0"/>
          <w:color w:val="000000" w:themeColor="text1"/>
          <w:spacing w:val="0"/>
          <w:sz w:val="19"/>
          <w:shd w:val="clear" w:color="auto" w:fill="FFFFFF"/>
          <w:lang w:val="en"/>
        </w:rPr>
        <w:t>trade; repair of motor vehicles (by 19.3%)</w:t>
      </w:r>
      <w:r w:rsidR="003E64E5">
        <w:rPr>
          <w:b w:val="0"/>
          <w:color w:val="000000" w:themeColor="text1"/>
          <w:spacing w:val="0"/>
          <w:sz w:val="19"/>
          <w:shd w:val="clear" w:color="auto" w:fill="FFFFFF"/>
          <w:lang w:val="en"/>
        </w:rPr>
        <w:t xml:space="preserve"> and in </w:t>
      </w:r>
      <w:r w:rsidR="005D762E" w:rsidRPr="007C147F">
        <w:rPr>
          <w:b w:val="0"/>
          <w:color w:val="000000" w:themeColor="text1"/>
          <w:spacing w:val="0"/>
          <w:sz w:val="19"/>
          <w:shd w:val="clear" w:color="auto" w:fill="FFFFFF"/>
          <w:lang w:val="en"/>
        </w:rPr>
        <w:t>construction (by 16</w:t>
      </w:r>
      <w:r w:rsidR="008D51EF" w:rsidRPr="007C147F">
        <w:rPr>
          <w:b w:val="0"/>
          <w:color w:val="000000" w:themeColor="text1"/>
          <w:spacing w:val="0"/>
          <w:sz w:val="19"/>
          <w:shd w:val="clear" w:color="auto" w:fill="FFFFFF"/>
          <w:lang w:val="en"/>
        </w:rPr>
        <w:t>.9</w:t>
      </w:r>
      <w:r w:rsidR="003E64E5">
        <w:rPr>
          <w:b w:val="0"/>
          <w:color w:val="000000" w:themeColor="text1"/>
          <w:spacing w:val="0"/>
          <w:sz w:val="19"/>
          <w:shd w:val="clear" w:color="auto" w:fill="FFFFFF"/>
          <w:lang w:val="en"/>
        </w:rPr>
        <w:t>%)</w:t>
      </w:r>
      <w:r w:rsidR="008D51EF" w:rsidRPr="007C147F">
        <w:rPr>
          <w:b w:val="0"/>
          <w:color w:val="000000" w:themeColor="text1"/>
          <w:spacing w:val="0"/>
          <w:sz w:val="19"/>
          <w:shd w:val="clear" w:color="auto" w:fill="FFFFFF"/>
          <w:lang w:val="en"/>
        </w:rPr>
        <w:t xml:space="preserve">. </w:t>
      </w:r>
    </w:p>
    <w:p w14:paraId="40119336" w14:textId="268B24C9" w:rsidR="00275398" w:rsidRDefault="008D51EF" w:rsidP="00275398">
      <w:pPr>
        <w:pStyle w:val="tytuwykresu"/>
        <w:rPr>
          <w:rFonts w:eastAsia="Fira Sans Light" w:cs="Times New Roman"/>
          <w:color w:val="000000" w:themeColor="text1"/>
          <w:lang w:val="en"/>
        </w:rPr>
      </w:pPr>
      <w:r w:rsidRPr="00561715">
        <w:rPr>
          <w:rFonts w:eastAsia="Fira Sans Light" w:cs="Times New Roman"/>
          <w:color w:val="000000" w:themeColor="text1"/>
          <w:sz w:val="19"/>
          <w:szCs w:val="19"/>
          <w:lang w:val="en"/>
        </w:rPr>
        <w:t>Chart 1. Structural business statistics — the structure of turnover by kinds of</w:t>
      </w:r>
      <w:r w:rsidRPr="00561715">
        <w:rPr>
          <w:rFonts w:cs="Times New Roman"/>
          <w:sz w:val="19"/>
          <w:szCs w:val="19"/>
          <w:lang w:val="en-US" w:eastAsia="pl-PL"/>
        </w:rPr>
        <w:t xml:space="preserve"> </w:t>
      </w:r>
      <w:r w:rsidRPr="00561715">
        <w:rPr>
          <w:rFonts w:eastAsia="Fira Sans Light" w:cs="Times New Roman"/>
          <w:color w:val="000000" w:themeColor="text1"/>
          <w:sz w:val="19"/>
          <w:szCs w:val="19"/>
          <w:lang w:val="en"/>
        </w:rPr>
        <w:t>activit</w:t>
      </w:r>
      <w:r>
        <w:rPr>
          <w:rFonts w:eastAsia="Fira Sans Light" w:cs="Times New Roman"/>
          <w:color w:val="000000" w:themeColor="text1"/>
          <w:lang w:val="en"/>
        </w:rPr>
        <w:t>y</w:t>
      </w:r>
    </w:p>
    <w:p w14:paraId="361055B9" w14:textId="430F0C56" w:rsidR="009A0FBF" w:rsidRPr="003702EE" w:rsidRDefault="00D55C1D" w:rsidP="00275398">
      <w:pPr>
        <w:pStyle w:val="tytuwykresu"/>
        <w:rPr>
          <w:lang w:val="en-US"/>
        </w:rPr>
      </w:pPr>
      <w:r>
        <w:rPr>
          <w:noProof/>
          <w:lang w:eastAsia="pl-PL"/>
        </w:rPr>
        <w:drawing>
          <wp:anchor distT="0" distB="0" distL="114300" distR="114300" simplePos="0" relativeHeight="251808768" behindDoc="0" locked="0" layoutInCell="1" allowOverlap="1" wp14:anchorId="78198C51" wp14:editId="72693AFB">
            <wp:simplePos x="0" y="0"/>
            <wp:positionH relativeFrom="margin">
              <wp:align>right</wp:align>
            </wp:positionH>
            <wp:positionV relativeFrom="paragraph">
              <wp:posOffset>255270</wp:posOffset>
            </wp:positionV>
            <wp:extent cx="4968240" cy="3390900"/>
            <wp:effectExtent l="0" t="0" r="0" b="0"/>
            <wp:wrapSquare wrapText="bothSides"/>
            <wp:docPr id="7" name="Wykres 7" descr="2020&#10;Services (sections L,M,N,H,I,J, division 95) 17,9%&#10;Trade; repair of motor vehicles (section G) 36,7%&#10;Construction (section F) 7,9%&#10;Industry (sections B,C,D,E) 37,5%&#10;2021&#10;Services (sections L,M,N,H,I,J, division 95) 17,9%&#10;Trade; repair of motor vehicles (section G) 36,5%&#10;Construction (section F) 7,7%&#10;Industry (sections B,C,D,E) 37,9%" title="Chart 1. Structural business statistics — the structure of turnover by kinds of activity"/>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7D495694" w14:textId="3F7B8006" w:rsidR="008D51EF" w:rsidRPr="003702EE" w:rsidRDefault="008D51EF" w:rsidP="00275398">
      <w:pPr>
        <w:rPr>
          <w:sz w:val="18"/>
          <w:lang w:val="en-US"/>
        </w:rPr>
      </w:pPr>
      <w:r w:rsidRPr="003702EE">
        <w:rPr>
          <w:sz w:val="18"/>
          <w:lang w:val="en-US"/>
        </w:rPr>
        <w:br w:type="page"/>
      </w:r>
    </w:p>
    <w:p w14:paraId="018B756A" w14:textId="0349A4C3" w:rsidR="00275398" w:rsidRPr="008D4206" w:rsidRDefault="001B4F25" w:rsidP="008D51EF">
      <w:pPr>
        <w:pStyle w:val="tytuwykresu"/>
        <w:rPr>
          <w:rFonts w:eastAsia="Fira Sans Light" w:cs="Times New Roman"/>
          <w:color w:val="000000" w:themeColor="text1"/>
          <w:sz w:val="19"/>
          <w:szCs w:val="19"/>
          <w:lang w:val="en"/>
        </w:rPr>
      </w:pPr>
      <w:r>
        <w:rPr>
          <w:noProof/>
          <w:lang w:eastAsia="pl-PL"/>
        </w:rPr>
        <w:lastRenderedPageBreak/>
        <w:drawing>
          <wp:anchor distT="0" distB="0" distL="114300" distR="114300" simplePos="0" relativeHeight="251809792" behindDoc="0" locked="0" layoutInCell="1" allowOverlap="1" wp14:anchorId="43E280DB" wp14:editId="4A08A891">
            <wp:simplePos x="0" y="0"/>
            <wp:positionH relativeFrom="margin">
              <wp:align>right</wp:align>
            </wp:positionH>
            <wp:positionV relativeFrom="margin">
              <wp:posOffset>350520</wp:posOffset>
            </wp:positionV>
            <wp:extent cx="5128260" cy="3124200"/>
            <wp:effectExtent l="0" t="0" r="0" b="0"/>
            <wp:wrapSquare wrapText="bothSides"/>
            <wp:docPr id="13" name="Wykres 13" descr="2020&#10;Services (sections L,M,N,H,I,J, division 95) 26,0%&#10;Trade; repair of motor vehicles (section G) 14,6%&#10;Construction (section F) 11,9%&#10;Industry (sections B,C,D,E) 47,5%&#10;2021&#10;Services (sections L,M,N,H,I,J, division 95) 25,1%&#10;Trade; repair of motor vehicles (section G) 14,7%&#10;Construction (section F) 10,0%&#10;Industry (sections B,C,D,E) 50,2%&#10;2021&#10;Services (sections L,M,N,H,I,J, division 95) 25,10%&#10;Trade; repair of motor vehicles (section G) 14,70%&#10;Construction (section F) 10,00%&#10;Industry (sections B,C,D,E) 50,20%&#10;&#10;" title="Chart 2. Structural business statistics — the structure of production by kinds of activity"/>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8D51EF" w:rsidRPr="008D4206">
        <w:rPr>
          <w:rFonts w:eastAsia="Fira Sans Light" w:cs="Times New Roman"/>
          <w:color w:val="000000" w:themeColor="text1"/>
          <w:sz w:val="19"/>
          <w:szCs w:val="19"/>
          <w:lang w:val="en"/>
        </w:rPr>
        <w:t>Chart 2. Structural business statistics — the structure of production by kinds of activity</w:t>
      </w:r>
    </w:p>
    <w:p w14:paraId="5E240A8B" w14:textId="062CE494" w:rsidR="00275398" w:rsidRPr="003702EE" w:rsidRDefault="00275398" w:rsidP="00275398">
      <w:pPr>
        <w:rPr>
          <w:sz w:val="18"/>
          <w:lang w:val="en-US"/>
        </w:rPr>
      </w:pPr>
    </w:p>
    <w:p w14:paraId="27B568B1" w14:textId="51321E5C" w:rsidR="008D51EF" w:rsidRDefault="008D51EF" w:rsidP="008D4206">
      <w:pPr>
        <w:pStyle w:val="tytuwykresu"/>
        <w:spacing w:before="0" w:after="0" w:line="240" w:lineRule="auto"/>
        <w:rPr>
          <w:sz w:val="19"/>
          <w:szCs w:val="19"/>
          <w:shd w:val="clear" w:color="auto" w:fill="FFFFFF"/>
          <w:lang w:val="en-GB"/>
        </w:rPr>
      </w:pPr>
      <w:r w:rsidRPr="00561715">
        <w:rPr>
          <w:sz w:val="19"/>
          <w:szCs w:val="19"/>
          <w:shd w:val="clear" w:color="auto" w:fill="FFFFFF"/>
          <w:lang w:val="en-GB"/>
        </w:rPr>
        <w:t xml:space="preserve">Table 1.1 Structural business statistics </w:t>
      </w:r>
      <w:r w:rsidRPr="00561715">
        <w:rPr>
          <w:sz w:val="19"/>
          <w:szCs w:val="19"/>
          <w:lang w:val="en-GB"/>
        </w:rPr>
        <w:t>—</w:t>
      </w:r>
      <w:r w:rsidRPr="00561715">
        <w:rPr>
          <w:sz w:val="19"/>
          <w:szCs w:val="19"/>
          <w:shd w:val="clear" w:color="auto" w:fill="FFFFFF"/>
          <w:lang w:val="en-GB"/>
        </w:rPr>
        <w:t xml:space="preserve"> basic data by kinds of activity</w:t>
      </w:r>
    </w:p>
    <w:p w14:paraId="0C7E5736" w14:textId="0D57F320" w:rsidR="00A42130" w:rsidRDefault="00A42130" w:rsidP="008D4206">
      <w:pPr>
        <w:pStyle w:val="tytuwykresu"/>
        <w:spacing w:before="0" w:after="0" w:line="240" w:lineRule="auto"/>
        <w:rPr>
          <w:sz w:val="19"/>
          <w:szCs w:val="19"/>
          <w:shd w:val="clear" w:color="auto" w:fill="FFFFFF"/>
          <w:lang w:val="en-GB"/>
        </w:rPr>
      </w:pPr>
    </w:p>
    <w:tbl>
      <w:tblPr>
        <w:tblStyle w:val="Siatkatabelijasna1321"/>
        <w:tblW w:w="7938" w:type="dxa"/>
        <w:tblBorders>
          <w:top w:val="single" w:sz="4" w:space="0" w:color="1F4E79"/>
          <w:left w:val="none" w:sz="0" w:space="0" w:color="auto"/>
          <w:bottom w:val="single" w:sz="4" w:space="0" w:color="1F4E79"/>
          <w:right w:val="none" w:sz="0" w:space="0" w:color="auto"/>
          <w:insideH w:val="single" w:sz="4" w:space="0" w:color="1F4E79"/>
          <w:insideV w:val="single" w:sz="4" w:space="0" w:color="1F4E79"/>
        </w:tblBorders>
        <w:tblLayout w:type="fixed"/>
        <w:tblCellMar>
          <w:top w:w="57" w:type="dxa"/>
          <w:bottom w:w="57" w:type="dxa"/>
        </w:tblCellMar>
        <w:tblLook w:val="0000" w:firstRow="0" w:lastRow="0" w:firstColumn="0" w:lastColumn="0" w:noHBand="0" w:noVBand="0"/>
        <w:tblCaption w:val="Table 1.1 Structural business statistics — basic data by kinds of activity"/>
        <w:tblDescription w:val="2020 Number of enterprises Total 6123718,681      &#10;2020 Number of enterprises Industry (sections B,C,D,E) 2318424,539      &#10;2020 Number of enterprises Construction (section F) 473893,902      &#10;2020 Number of enterprises Trade; repair of motor vehicles (section G) 2234346,576      &#10;2020 Number of enterprises Services (sections L,M,N,H,I,J, division 95) 1097053,664      &#10;2020 Number of persons employed Total 3859075,052      &#10;2020 Number of persons employed Industry (sections B,C,D,E) 1936128,024      &#10;2020 Number of persons employed Construction (section F) 386734,571      &#10;2020 Number of persons employed Trade; repair of motor vehicles (section G) 566047,311      &#10;2020 Number of persons employed Services (sections L,M,N,H,I,J, division 95) 970165,146      &#10;2021 Number of enterprises Total 2177186      &#10;2021 Number of enterprises Industry (sections B,C,D,E) 259348      &#10;2021 Number of enterprises Construction (section F) 417438      &#10;2021 Number of enterprises Trade; repair of motor vehicles (section G) 543191      &#10;2021 Number of enterprises Services (sections L,M,N,H,I,J, division 95) 957209      &#10;2021 Number of persons employed Total 10217156      &#10;2021 Number of persons employed Industry (sections B,C,D,E) 3338163      &#10;2021 Number of persons employed Construction (section F) 1170955      &#10;2021 Number of persons employed Trade; repair of motor vehicles (section G) 2423534      &#10;2021 Number of persons employed Services (sections L,M,N,H,I,J, division 95) 3284504      &#10;"/>
      </w:tblPr>
      <w:tblGrid>
        <w:gridCol w:w="2410"/>
        <w:gridCol w:w="1382"/>
        <w:gridCol w:w="1382"/>
        <w:gridCol w:w="1382"/>
        <w:gridCol w:w="1382"/>
      </w:tblGrid>
      <w:tr w:rsidR="00A910BF" w:rsidRPr="00B979E0" w14:paraId="17276507" w14:textId="77777777" w:rsidTr="0067664E">
        <w:trPr>
          <w:trHeight w:val="227"/>
        </w:trPr>
        <w:tc>
          <w:tcPr>
            <w:tcW w:w="2410" w:type="dxa"/>
            <w:vMerge w:val="restart"/>
            <w:vAlign w:val="center"/>
          </w:tcPr>
          <w:p w14:paraId="7392CA4D" w14:textId="42604128" w:rsidR="00A910BF" w:rsidRPr="00B979E0" w:rsidRDefault="00A910BF" w:rsidP="008D4206">
            <w:pPr>
              <w:keepNext/>
              <w:tabs>
                <w:tab w:val="right" w:leader="dot" w:pos="4139"/>
              </w:tabs>
              <w:spacing w:before="0" w:after="0" w:line="240" w:lineRule="auto"/>
              <w:jc w:val="center"/>
              <w:outlineLvl w:val="0"/>
              <w:rPr>
                <w:rFonts w:eastAsia="Times New Roman" w:cs="Arial"/>
                <w:bCs/>
                <w:color w:val="000000"/>
                <w:sz w:val="18"/>
                <w:szCs w:val="18"/>
              </w:rPr>
            </w:pPr>
            <w:r w:rsidRPr="00B979E0">
              <w:rPr>
                <w:sz w:val="18"/>
                <w:szCs w:val="18"/>
              </w:rPr>
              <w:t>SPECIFICATION</w:t>
            </w:r>
          </w:p>
          <w:p w14:paraId="6167E0DC" w14:textId="7F3A5A0D" w:rsidR="00A910BF" w:rsidRPr="00B979E0" w:rsidRDefault="00A910BF" w:rsidP="008D4206">
            <w:pPr>
              <w:keepNext/>
              <w:tabs>
                <w:tab w:val="right" w:leader="dot" w:pos="4139"/>
              </w:tabs>
              <w:spacing w:before="0" w:after="0" w:line="240" w:lineRule="auto"/>
              <w:jc w:val="center"/>
              <w:outlineLvl w:val="0"/>
              <w:rPr>
                <w:rFonts w:eastAsia="Times New Roman" w:cs="Arial"/>
                <w:bCs/>
                <w:color w:val="000000"/>
                <w:sz w:val="18"/>
                <w:szCs w:val="18"/>
              </w:rPr>
            </w:pPr>
          </w:p>
        </w:tc>
        <w:tc>
          <w:tcPr>
            <w:tcW w:w="2764" w:type="dxa"/>
            <w:gridSpan w:val="2"/>
            <w:vAlign w:val="center"/>
          </w:tcPr>
          <w:p w14:paraId="692A4B16" w14:textId="19548E6B" w:rsidR="00A910BF" w:rsidRPr="00B979E0" w:rsidRDefault="000779A6" w:rsidP="0067664E">
            <w:pPr>
              <w:spacing w:before="0" w:after="0" w:line="240" w:lineRule="auto"/>
              <w:jc w:val="center"/>
              <w:rPr>
                <w:rFonts w:eastAsia="Fira Sans Light" w:cs="Times New Roman"/>
                <w:sz w:val="18"/>
                <w:szCs w:val="18"/>
              </w:rPr>
            </w:pPr>
            <w:r>
              <w:rPr>
                <w:sz w:val="18"/>
                <w:szCs w:val="18"/>
              </w:rPr>
              <w:t>2020</w:t>
            </w:r>
          </w:p>
        </w:tc>
        <w:tc>
          <w:tcPr>
            <w:tcW w:w="2764" w:type="dxa"/>
            <w:gridSpan w:val="2"/>
            <w:vAlign w:val="center"/>
          </w:tcPr>
          <w:p w14:paraId="168F6BCD" w14:textId="7D60B2D5" w:rsidR="00A910BF" w:rsidRPr="00B979E0" w:rsidRDefault="000779A6" w:rsidP="0067664E">
            <w:pPr>
              <w:spacing w:before="0" w:after="0" w:line="240" w:lineRule="auto"/>
              <w:jc w:val="center"/>
              <w:rPr>
                <w:rFonts w:eastAsia="Fira Sans Light" w:cs="Times New Roman"/>
                <w:sz w:val="18"/>
                <w:szCs w:val="18"/>
              </w:rPr>
            </w:pPr>
            <w:r>
              <w:rPr>
                <w:sz w:val="18"/>
                <w:szCs w:val="18"/>
              </w:rPr>
              <w:t>2021</w:t>
            </w:r>
          </w:p>
        </w:tc>
      </w:tr>
      <w:tr w:rsidR="00A910BF" w:rsidRPr="00B979E0" w14:paraId="1FE1CB2E" w14:textId="77777777" w:rsidTr="0067664E">
        <w:trPr>
          <w:trHeight w:val="397"/>
        </w:trPr>
        <w:tc>
          <w:tcPr>
            <w:tcW w:w="2410" w:type="dxa"/>
            <w:vMerge/>
            <w:vAlign w:val="center"/>
          </w:tcPr>
          <w:p w14:paraId="5D5B70F1" w14:textId="77777777" w:rsidR="00A910BF" w:rsidRPr="00B979E0" w:rsidRDefault="00A910BF" w:rsidP="008D4206">
            <w:pPr>
              <w:keepNext/>
              <w:keepLines/>
              <w:tabs>
                <w:tab w:val="right" w:leader="dot" w:pos="4156"/>
              </w:tabs>
              <w:spacing w:before="0" w:after="0" w:line="240" w:lineRule="auto"/>
              <w:contextualSpacing/>
              <w:outlineLvl w:val="4"/>
              <w:rPr>
                <w:rFonts w:eastAsia="Times New Roman" w:cs="Arial"/>
                <w:color w:val="000000"/>
                <w:sz w:val="18"/>
                <w:szCs w:val="18"/>
              </w:rPr>
            </w:pPr>
          </w:p>
        </w:tc>
        <w:tc>
          <w:tcPr>
            <w:tcW w:w="1382" w:type="dxa"/>
            <w:vAlign w:val="center"/>
          </w:tcPr>
          <w:p w14:paraId="66C6F66C" w14:textId="77777777" w:rsidR="00CB1DBF" w:rsidRPr="00F32EB4" w:rsidRDefault="00A910BF" w:rsidP="0067664E">
            <w:pPr>
              <w:spacing w:before="0" w:after="0" w:line="240" w:lineRule="auto"/>
              <w:rPr>
                <w:sz w:val="18"/>
                <w:szCs w:val="18"/>
              </w:rPr>
            </w:pPr>
            <w:r w:rsidRPr="00F32EB4">
              <w:rPr>
                <w:sz w:val="18"/>
                <w:szCs w:val="18"/>
              </w:rPr>
              <w:t xml:space="preserve">Number of </w:t>
            </w:r>
          </w:p>
          <w:p w14:paraId="1808BE9F" w14:textId="79E86D5D" w:rsidR="00A910BF" w:rsidRPr="00F32EB4" w:rsidRDefault="00A910BF" w:rsidP="0067664E">
            <w:pPr>
              <w:spacing w:before="0" w:after="0" w:line="240" w:lineRule="auto"/>
              <w:rPr>
                <w:rFonts w:eastAsia="Fira Sans Light" w:cs="Times New Roman"/>
                <w:sz w:val="18"/>
                <w:szCs w:val="18"/>
              </w:rPr>
            </w:pPr>
            <w:r w:rsidRPr="00F32EB4">
              <w:rPr>
                <w:sz w:val="18"/>
                <w:szCs w:val="18"/>
              </w:rPr>
              <w:t>enterprises</w:t>
            </w:r>
          </w:p>
        </w:tc>
        <w:tc>
          <w:tcPr>
            <w:tcW w:w="1382" w:type="dxa"/>
            <w:vAlign w:val="center"/>
          </w:tcPr>
          <w:p w14:paraId="228590E9" w14:textId="77777777" w:rsidR="00A910BF" w:rsidRPr="00F32EB4" w:rsidRDefault="00A910BF" w:rsidP="0067664E">
            <w:pPr>
              <w:spacing w:before="0" w:after="0" w:line="240" w:lineRule="auto"/>
              <w:rPr>
                <w:sz w:val="18"/>
                <w:szCs w:val="18"/>
              </w:rPr>
            </w:pPr>
            <w:r w:rsidRPr="00F32EB4">
              <w:rPr>
                <w:sz w:val="18"/>
                <w:szCs w:val="18"/>
              </w:rPr>
              <w:t xml:space="preserve">Number of persons </w:t>
            </w:r>
          </w:p>
          <w:p w14:paraId="7915087E" w14:textId="77777777" w:rsidR="00A910BF" w:rsidRPr="00F32EB4" w:rsidRDefault="00A910BF" w:rsidP="0067664E">
            <w:pPr>
              <w:spacing w:before="0" w:after="0" w:line="240" w:lineRule="auto"/>
              <w:rPr>
                <w:rFonts w:eastAsia="Fira Sans Light" w:cs="Times New Roman"/>
                <w:sz w:val="18"/>
                <w:szCs w:val="18"/>
              </w:rPr>
            </w:pPr>
            <w:r w:rsidRPr="00F32EB4">
              <w:rPr>
                <w:sz w:val="18"/>
                <w:szCs w:val="18"/>
              </w:rPr>
              <w:t>employed</w:t>
            </w:r>
          </w:p>
        </w:tc>
        <w:tc>
          <w:tcPr>
            <w:tcW w:w="1382" w:type="dxa"/>
            <w:vAlign w:val="center"/>
          </w:tcPr>
          <w:p w14:paraId="36F3BF69" w14:textId="77777777" w:rsidR="00A910BF" w:rsidRPr="00F32EB4" w:rsidRDefault="00A910BF" w:rsidP="0067664E">
            <w:pPr>
              <w:spacing w:before="0" w:after="0" w:line="240" w:lineRule="auto"/>
              <w:rPr>
                <w:rFonts w:eastAsia="Fira Sans Light" w:cs="Times New Roman"/>
                <w:sz w:val="18"/>
                <w:szCs w:val="18"/>
              </w:rPr>
            </w:pPr>
            <w:r w:rsidRPr="00F32EB4">
              <w:rPr>
                <w:rFonts w:eastAsia="Fira Sans Light" w:cs="Times New Roman"/>
                <w:sz w:val="18"/>
                <w:szCs w:val="18"/>
              </w:rPr>
              <w:t xml:space="preserve">Number of </w:t>
            </w:r>
          </w:p>
          <w:p w14:paraId="4002FFE1" w14:textId="77777777" w:rsidR="00A910BF" w:rsidRPr="00F32EB4" w:rsidRDefault="00A910BF" w:rsidP="0067664E">
            <w:pPr>
              <w:spacing w:before="0" w:after="0" w:line="240" w:lineRule="auto"/>
              <w:rPr>
                <w:rFonts w:eastAsia="Fira Sans Light" w:cs="Times New Roman"/>
                <w:sz w:val="18"/>
                <w:szCs w:val="18"/>
              </w:rPr>
            </w:pPr>
            <w:r w:rsidRPr="00F32EB4">
              <w:rPr>
                <w:rFonts w:eastAsia="Fira Sans Light" w:cs="Times New Roman"/>
                <w:sz w:val="18"/>
                <w:szCs w:val="18"/>
              </w:rPr>
              <w:t>enterprises</w:t>
            </w:r>
          </w:p>
        </w:tc>
        <w:tc>
          <w:tcPr>
            <w:tcW w:w="1382" w:type="dxa"/>
            <w:vAlign w:val="center"/>
          </w:tcPr>
          <w:p w14:paraId="4E1F2152" w14:textId="77777777" w:rsidR="00A910BF" w:rsidRPr="00F32EB4" w:rsidRDefault="00A910BF" w:rsidP="0067664E">
            <w:pPr>
              <w:spacing w:before="0" w:after="0" w:line="240" w:lineRule="auto"/>
              <w:rPr>
                <w:sz w:val="18"/>
                <w:szCs w:val="18"/>
              </w:rPr>
            </w:pPr>
            <w:r w:rsidRPr="00F32EB4">
              <w:rPr>
                <w:sz w:val="18"/>
                <w:szCs w:val="18"/>
              </w:rPr>
              <w:t xml:space="preserve">Number of persons </w:t>
            </w:r>
          </w:p>
          <w:p w14:paraId="1B4E24AD" w14:textId="77777777" w:rsidR="00A910BF" w:rsidRPr="00F32EB4" w:rsidRDefault="00A910BF" w:rsidP="0067664E">
            <w:pPr>
              <w:spacing w:before="0" w:after="0" w:line="240" w:lineRule="auto"/>
              <w:rPr>
                <w:rFonts w:eastAsia="Fira Sans Light" w:cs="Times New Roman"/>
                <w:sz w:val="18"/>
                <w:szCs w:val="18"/>
              </w:rPr>
            </w:pPr>
            <w:r w:rsidRPr="00F32EB4">
              <w:rPr>
                <w:sz w:val="18"/>
                <w:szCs w:val="18"/>
              </w:rPr>
              <w:t>employed</w:t>
            </w:r>
          </w:p>
        </w:tc>
      </w:tr>
      <w:tr w:rsidR="000779A6" w:rsidRPr="00B979E0" w14:paraId="22390376" w14:textId="77777777" w:rsidTr="008561B8">
        <w:trPr>
          <w:trHeight w:val="397"/>
        </w:trPr>
        <w:tc>
          <w:tcPr>
            <w:tcW w:w="2410" w:type="dxa"/>
            <w:vAlign w:val="center"/>
          </w:tcPr>
          <w:p w14:paraId="343C5E61" w14:textId="33EF5934" w:rsidR="000779A6" w:rsidRPr="00F32EB4" w:rsidRDefault="000779A6" w:rsidP="000779A6">
            <w:pPr>
              <w:keepNext/>
              <w:keepLines/>
              <w:tabs>
                <w:tab w:val="right" w:leader="dot" w:pos="4156"/>
              </w:tabs>
              <w:spacing w:before="0" w:after="0" w:line="240" w:lineRule="auto"/>
              <w:ind w:left="-108"/>
              <w:contextualSpacing/>
              <w:outlineLvl w:val="4"/>
              <w:rPr>
                <w:rFonts w:eastAsia="Times New Roman" w:cs="Times New Roman"/>
                <w:b/>
                <w:color w:val="000000"/>
                <w:sz w:val="18"/>
                <w:szCs w:val="18"/>
              </w:rPr>
            </w:pPr>
            <w:r w:rsidRPr="00F32EB4">
              <w:rPr>
                <w:b/>
                <w:sz w:val="18"/>
                <w:szCs w:val="18"/>
              </w:rPr>
              <w:t>Total</w:t>
            </w:r>
          </w:p>
        </w:tc>
        <w:tc>
          <w:tcPr>
            <w:tcW w:w="1382" w:type="dxa"/>
            <w:tcMar>
              <w:top w:w="0" w:type="dxa"/>
              <w:left w:w="0" w:type="dxa"/>
              <w:bottom w:w="0" w:type="dxa"/>
              <w:right w:w="57" w:type="dxa"/>
            </w:tcMar>
          </w:tcPr>
          <w:p w14:paraId="0AFD91B3" w14:textId="54B0C043" w:rsidR="000779A6" w:rsidRPr="000779A6" w:rsidRDefault="000779A6" w:rsidP="000779A6">
            <w:pPr>
              <w:spacing w:before="0" w:after="0" w:line="240" w:lineRule="auto"/>
              <w:jc w:val="right"/>
              <w:rPr>
                <w:b/>
                <w:sz w:val="18"/>
                <w:szCs w:val="18"/>
              </w:rPr>
            </w:pPr>
            <w:r w:rsidRPr="000779A6">
              <w:rPr>
                <w:b/>
                <w:sz w:val="18"/>
                <w:szCs w:val="18"/>
              </w:rPr>
              <w:t>2 066 209</w:t>
            </w:r>
          </w:p>
        </w:tc>
        <w:tc>
          <w:tcPr>
            <w:tcW w:w="1382" w:type="dxa"/>
            <w:tcMar>
              <w:top w:w="0" w:type="dxa"/>
              <w:left w:w="0" w:type="dxa"/>
              <w:bottom w:w="0" w:type="dxa"/>
              <w:right w:w="57" w:type="dxa"/>
            </w:tcMar>
          </w:tcPr>
          <w:p w14:paraId="3CCB2711" w14:textId="163BD972" w:rsidR="000779A6" w:rsidRPr="000779A6" w:rsidRDefault="000779A6" w:rsidP="000779A6">
            <w:pPr>
              <w:spacing w:before="0" w:after="0" w:line="240" w:lineRule="auto"/>
              <w:jc w:val="right"/>
              <w:rPr>
                <w:b/>
                <w:sz w:val="18"/>
                <w:szCs w:val="18"/>
              </w:rPr>
            </w:pPr>
            <w:r w:rsidRPr="000779A6">
              <w:rPr>
                <w:b/>
                <w:sz w:val="18"/>
                <w:szCs w:val="18"/>
              </w:rPr>
              <w:t>9 996 913</w:t>
            </w:r>
          </w:p>
        </w:tc>
        <w:tc>
          <w:tcPr>
            <w:tcW w:w="1382" w:type="dxa"/>
            <w:tcMar>
              <w:top w:w="0" w:type="dxa"/>
              <w:left w:w="0" w:type="dxa"/>
              <w:bottom w:w="0" w:type="dxa"/>
              <w:right w:w="57" w:type="dxa"/>
            </w:tcMar>
          </w:tcPr>
          <w:p w14:paraId="58A68301" w14:textId="6B676B0F" w:rsidR="000779A6" w:rsidRPr="000779A6" w:rsidRDefault="000779A6" w:rsidP="000779A6">
            <w:pPr>
              <w:spacing w:before="0" w:after="0" w:line="240" w:lineRule="auto"/>
              <w:jc w:val="right"/>
              <w:rPr>
                <w:b/>
                <w:sz w:val="18"/>
                <w:szCs w:val="18"/>
              </w:rPr>
            </w:pPr>
            <w:r w:rsidRPr="000779A6">
              <w:rPr>
                <w:b/>
                <w:sz w:val="18"/>
                <w:szCs w:val="18"/>
              </w:rPr>
              <w:t>2 177 186</w:t>
            </w:r>
          </w:p>
        </w:tc>
        <w:tc>
          <w:tcPr>
            <w:tcW w:w="1382" w:type="dxa"/>
            <w:tcMar>
              <w:top w:w="0" w:type="dxa"/>
              <w:left w:w="0" w:type="dxa"/>
              <w:bottom w:w="0" w:type="dxa"/>
              <w:right w:w="57" w:type="dxa"/>
            </w:tcMar>
          </w:tcPr>
          <w:p w14:paraId="06FC9050" w14:textId="33F9F87C" w:rsidR="000779A6" w:rsidRPr="000779A6" w:rsidRDefault="000779A6" w:rsidP="000779A6">
            <w:pPr>
              <w:spacing w:before="0" w:after="0" w:line="240" w:lineRule="auto"/>
              <w:jc w:val="right"/>
              <w:rPr>
                <w:b/>
                <w:sz w:val="18"/>
                <w:szCs w:val="18"/>
              </w:rPr>
            </w:pPr>
            <w:r w:rsidRPr="000779A6">
              <w:rPr>
                <w:b/>
                <w:sz w:val="18"/>
                <w:szCs w:val="18"/>
              </w:rPr>
              <w:t>10 217 156</w:t>
            </w:r>
          </w:p>
        </w:tc>
      </w:tr>
      <w:tr w:rsidR="000779A6" w:rsidRPr="00B979E0" w14:paraId="0884A680" w14:textId="77777777" w:rsidTr="008561B8">
        <w:trPr>
          <w:trHeight w:val="397"/>
        </w:trPr>
        <w:tc>
          <w:tcPr>
            <w:tcW w:w="2410" w:type="dxa"/>
            <w:vAlign w:val="center"/>
          </w:tcPr>
          <w:p w14:paraId="00469AC4" w14:textId="0E3B9354" w:rsidR="000779A6" w:rsidRPr="00F32EB4" w:rsidRDefault="000779A6" w:rsidP="000779A6">
            <w:pPr>
              <w:spacing w:before="0" w:after="0" w:line="240" w:lineRule="auto"/>
              <w:ind w:left="-108"/>
              <w:rPr>
                <w:rFonts w:eastAsia="Fira Sans Light" w:cs="Times New Roman"/>
                <w:bCs/>
                <w:sz w:val="18"/>
                <w:szCs w:val="18"/>
                <w:lang w:val="en-US"/>
              </w:rPr>
            </w:pPr>
            <w:r w:rsidRPr="00F32EB4">
              <w:rPr>
                <w:sz w:val="18"/>
                <w:szCs w:val="18"/>
                <w:lang w:val="en-US"/>
              </w:rPr>
              <w:t xml:space="preserve">Industry (sections </w:t>
            </w:r>
            <w:proofErr w:type="gramStart"/>
            <w:r w:rsidRPr="00F32EB4">
              <w:rPr>
                <w:sz w:val="18"/>
                <w:szCs w:val="18"/>
                <w:lang w:val="en-US"/>
              </w:rPr>
              <w:t>B,C</w:t>
            </w:r>
            <w:proofErr w:type="gramEnd"/>
            <w:r w:rsidRPr="00F32EB4">
              <w:rPr>
                <w:sz w:val="18"/>
                <w:szCs w:val="18"/>
                <w:lang w:val="en-US"/>
              </w:rPr>
              <w:t>,D,E)</w:t>
            </w:r>
          </w:p>
        </w:tc>
        <w:tc>
          <w:tcPr>
            <w:tcW w:w="1382" w:type="dxa"/>
            <w:tcMar>
              <w:top w:w="0" w:type="dxa"/>
              <w:left w:w="0" w:type="dxa"/>
              <w:bottom w:w="0" w:type="dxa"/>
              <w:right w:w="57" w:type="dxa"/>
            </w:tcMar>
          </w:tcPr>
          <w:p w14:paraId="2FABFCF6" w14:textId="02F907C3" w:rsidR="000779A6" w:rsidRPr="000779A6" w:rsidRDefault="000779A6" w:rsidP="000779A6">
            <w:pPr>
              <w:spacing w:before="0" w:after="0" w:line="240" w:lineRule="auto"/>
              <w:jc w:val="right"/>
              <w:rPr>
                <w:sz w:val="18"/>
                <w:szCs w:val="18"/>
              </w:rPr>
            </w:pPr>
            <w:r w:rsidRPr="000779A6">
              <w:rPr>
                <w:sz w:val="18"/>
                <w:szCs w:val="18"/>
              </w:rPr>
              <w:t>253 704</w:t>
            </w:r>
          </w:p>
        </w:tc>
        <w:tc>
          <w:tcPr>
            <w:tcW w:w="1382" w:type="dxa"/>
            <w:tcMar>
              <w:top w:w="0" w:type="dxa"/>
              <w:left w:w="0" w:type="dxa"/>
              <w:bottom w:w="0" w:type="dxa"/>
              <w:right w:w="57" w:type="dxa"/>
            </w:tcMar>
          </w:tcPr>
          <w:p w14:paraId="74144634" w14:textId="1B07705C" w:rsidR="000779A6" w:rsidRPr="000779A6" w:rsidRDefault="000779A6" w:rsidP="000779A6">
            <w:pPr>
              <w:spacing w:before="0" w:after="0" w:line="240" w:lineRule="auto"/>
              <w:jc w:val="right"/>
              <w:rPr>
                <w:sz w:val="18"/>
                <w:szCs w:val="18"/>
              </w:rPr>
            </w:pPr>
            <w:r w:rsidRPr="000779A6">
              <w:rPr>
                <w:sz w:val="18"/>
                <w:szCs w:val="18"/>
              </w:rPr>
              <w:t>3 295 237</w:t>
            </w:r>
          </w:p>
        </w:tc>
        <w:tc>
          <w:tcPr>
            <w:tcW w:w="1382" w:type="dxa"/>
            <w:tcMar>
              <w:top w:w="0" w:type="dxa"/>
              <w:left w:w="0" w:type="dxa"/>
              <w:bottom w:w="0" w:type="dxa"/>
              <w:right w:w="57" w:type="dxa"/>
            </w:tcMar>
          </w:tcPr>
          <w:p w14:paraId="48D62324" w14:textId="2D5AB013" w:rsidR="000779A6" w:rsidRPr="000779A6" w:rsidRDefault="000779A6" w:rsidP="000779A6">
            <w:pPr>
              <w:spacing w:before="0" w:after="0" w:line="240" w:lineRule="auto"/>
              <w:jc w:val="right"/>
              <w:rPr>
                <w:sz w:val="18"/>
                <w:szCs w:val="18"/>
              </w:rPr>
            </w:pPr>
            <w:r w:rsidRPr="000779A6">
              <w:rPr>
                <w:sz w:val="18"/>
                <w:szCs w:val="18"/>
              </w:rPr>
              <w:t>259 348</w:t>
            </w:r>
          </w:p>
        </w:tc>
        <w:tc>
          <w:tcPr>
            <w:tcW w:w="1382" w:type="dxa"/>
            <w:tcMar>
              <w:top w:w="0" w:type="dxa"/>
              <w:left w:w="0" w:type="dxa"/>
              <w:bottom w:w="0" w:type="dxa"/>
              <w:right w:w="57" w:type="dxa"/>
            </w:tcMar>
          </w:tcPr>
          <w:p w14:paraId="5A0EE56F" w14:textId="237E8F6E" w:rsidR="000779A6" w:rsidRPr="000779A6" w:rsidRDefault="000779A6" w:rsidP="000779A6">
            <w:pPr>
              <w:spacing w:before="0" w:after="0" w:line="240" w:lineRule="auto"/>
              <w:jc w:val="right"/>
              <w:rPr>
                <w:sz w:val="18"/>
                <w:szCs w:val="18"/>
              </w:rPr>
            </w:pPr>
            <w:r w:rsidRPr="000779A6">
              <w:rPr>
                <w:sz w:val="18"/>
                <w:szCs w:val="18"/>
              </w:rPr>
              <w:t>3 338 163</w:t>
            </w:r>
          </w:p>
        </w:tc>
      </w:tr>
      <w:tr w:rsidR="000779A6" w:rsidRPr="00B979E0" w14:paraId="72154399" w14:textId="77777777" w:rsidTr="008561B8">
        <w:trPr>
          <w:trHeight w:val="397"/>
        </w:trPr>
        <w:tc>
          <w:tcPr>
            <w:tcW w:w="2410" w:type="dxa"/>
            <w:vAlign w:val="center"/>
          </w:tcPr>
          <w:p w14:paraId="63F42170" w14:textId="77777777" w:rsidR="000779A6" w:rsidRPr="00F32EB4" w:rsidRDefault="000779A6" w:rsidP="000779A6">
            <w:pPr>
              <w:spacing w:before="0" w:after="0" w:line="240" w:lineRule="auto"/>
              <w:ind w:left="-108"/>
              <w:rPr>
                <w:rFonts w:eastAsia="Fira Sans Light" w:cs="Times New Roman"/>
                <w:bCs/>
                <w:sz w:val="18"/>
                <w:szCs w:val="18"/>
              </w:rPr>
            </w:pPr>
            <w:r w:rsidRPr="00F32EB4">
              <w:rPr>
                <w:sz w:val="18"/>
                <w:szCs w:val="18"/>
              </w:rPr>
              <w:t>Construction (section F)</w:t>
            </w:r>
          </w:p>
        </w:tc>
        <w:tc>
          <w:tcPr>
            <w:tcW w:w="1382" w:type="dxa"/>
            <w:tcMar>
              <w:top w:w="0" w:type="dxa"/>
              <w:left w:w="0" w:type="dxa"/>
              <w:bottom w:w="0" w:type="dxa"/>
              <w:right w:w="57" w:type="dxa"/>
            </w:tcMar>
          </w:tcPr>
          <w:p w14:paraId="27B3B495" w14:textId="4DD5D87B" w:rsidR="000779A6" w:rsidRPr="000779A6" w:rsidRDefault="000779A6" w:rsidP="000779A6">
            <w:pPr>
              <w:spacing w:before="0" w:after="0" w:line="240" w:lineRule="auto"/>
              <w:jc w:val="right"/>
              <w:rPr>
                <w:sz w:val="18"/>
                <w:szCs w:val="18"/>
              </w:rPr>
            </w:pPr>
            <w:r w:rsidRPr="000779A6">
              <w:rPr>
                <w:sz w:val="18"/>
                <w:szCs w:val="18"/>
              </w:rPr>
              <w:t>387 740</w:t>
            </w:r>
          </w:p>
        </w:tc>
        <w:tc>
          <w:tcPr>
            <w:tcW w:w="1382" w:type="dxa"/>
            <w:tcMar>
              <w:top w:w="0" w:type="dxa"/>
              <w:left w:w="0" w:type="dxa"/>
              <w:bottom w:w="0" w:type="dxa"/>
              <w:right w:w="57" w:type="dxa"/>
            </w:tcMar>
          </w:tcPr>
          <w:p w14:paraId="34238B60" w14:textId="40FF75AB" w:rsidR="000779A6" w:rsidRPr="000779A6" w:rsidRDefault="000779A6" w:rsidP="000779A6">
            <w:pPr>
              <w:spacing w:before="0" w:after="0" w:line="240" w:lineRule="auto"/>
              <w:jc w:val="right"/>
              <w:rPr>
                <w:sz w:val="18"/>
                <w:szCs w:val="18"/>
              </w:rPr>
            </w:pPr>
            <w:r w:rsidRPr="000779A6">
              <w:rPr>
                <w:sz w:val="18"/>
                <w:szCs w:val="18"/>
              </w:rPr>
              <w:t>1 115 455</w:t>
            </w:r>
          </w:p>
        </w:tc>
        <w:tc>
          <w:tcPr>
            <w:tcW w:w="1382" w:type="dxa"/>
            <w:tcMar>
              <w:top w:w="0" w:type="dxa"/>
              <w:left w:w="0" w:type="dxa"/>
              <w:bottom w:w="0" w:type="dxa"/>
              <w:right w:w="57" w:type="dxa"/>
            </w:tcMar>
          </w:tcPr>
          <w:p w14:paraId="52A6B425" w14:textId="1BD61860" w:rsidR="000779A6" w:rsidRPr="000779A6" w:rsidRDefault="000779A6" w:rsidP="000779A6">
            <w:pPr>
              <w:spacing w:before="0" w:after="0" w:line="240" w:lineRule="auto"/>
              <w:jc w:val="right"/>
              <w:rPr>
                <w:sz w:val="18"/>
                <w:szCs w:val="18"/>
              </w:rPr>
            </w:pPr>
            <w:r w:rsidRPr="000779A6">
              <w:rPr>
                <w:sz w:val="18"/>
                <w:szCs w:val="18"/>
              </w:rPr>
              <w:t>417 438</w:t>
            </w:r>
          </w:p>
        </w:tc>
        <w:tc>
          <w:tcPr>
            <w:tcW w:w="1382" w:type="dxa"/>
            <w:tcMar>
              <w:top w:w="0" w:type="dxa"/>
              <w:left w:w="0" w:type="dxa"/>
              <w:bottom w:w="0" w:type="dxa"/>
              <w:right w:w="57" w:type="dxa"/>
            </w:tcMar>
          </w:tcPr>
          <w:p w14:paraId="6059DA36" w14:textId="50924FFD" w:rsidR="000779A6" w:rsidRPr="000779A6" w:rsidRDefault="000779A6" w:rsidP="000779A6">
            <w:pPr>
              <w:spacing w:before="0" w:after="0" w:line="240" w:lineRule="auto"/>
              <w:jc w:val="right"/>
              <w:rPr>
                <w:sz w:val="18"/>
                <w:szCs w:val="18"/>
              </w:rPr>
            </w:pPr>
            <w:r w:rsidRPr="000779A6">
              <w:rPr>
                <w:sz w:val="18"/>
                <w:szCs w:val="18"/>
              </w:rPr>
              <w:t>1 170 955</w:t>
            </w:r>
          </w:p>
        </w:tc>
      </w:tr>
      <w:tr w:rsidR="000779A6" w:rsidRPr="00B979E0" w14:paraId="6CE2684D" w14:textId="77777777" w:rsidTr="008561B8">
        <w:trPr>
          <w:trHeight w:val="397"/>
        </w:trPr>
        <w:tc>
          <w:tcPr>
            <w:tcW w:w="2410" w:type="dxa"/>
            <w:vAlign w:val="center"/>
          </w:tcPr>
          <w:p w14:paraId="7D0AB32C" w14:textId="77777777" w:rsidR="000779A6" w:rsidRDefault="000779A6" w:rsidP="000779A6">
            <w:pPr>
              <w:spacing w:before="0" w:after="0" w:line="240" w:lineRule="auto"/>
              <w:ind w:left="-108"/>
              <w:rPr>
                <w:sz w:val="18"/>
                <w:szCs w:val="18"/>
                <w:lang w:val="en-US"/>
              </w:rPr>
            </w:pPr>
            <w:r w:rsidRPr="00F32EB4">
              <w:rPr>
                <w:sz w:val="18"/>
                <w:szCs w:val="18"/>
                <w:lang w:val="en-US"/>
              </w:rPr>
              <w:t xml:space="preserve">Trade; repair of motor </w:t>
            </w:r>
          </w:p>
          <w:p w14:paraId="34CF39B2" w14:textId="777C77BE" w:rsidR="000779A6" w:rsidRPr="00F32EB4" w:rsidRDefault="000779A6" w:rsidP="000779A6">
            <w:pPr>
              <w:spacing w:before="0" w:after="0" w:line="240" w:lineRule="auto"/>
              <w:ind w:left="-108"/>
              <w:rPr>
                <w:rFonts w:eastAsia="Fira Sans Light" w:cs="Times New Roman"/>
                <w:bCs/>
                <w:sz w:val="18"/>
                <w:szCs w:val="18"/>
                <w:lang w:val="en-US"/>
              </w:rPr>
            </w:pPr>
            <w:r w:rsidRPr="00F32EB4">
              <w:rPr>
                <w:sz w:val="18"/>
                <w:szCs w:val="18"/>
                <w:lang w:val="en-US"/>
              </w:rPr>
              <w:t>vehicles (section G)</w:t>
            </w:r>
          </w:p>
        </w:tc>
        <w:tc>
          <w:tcPr>
            <w:tcW w:w="1382" w:type="dxa"/>
            <w:tcMar>
              <w:top w:w="0" w:type="dxa"/>
              <w:left w:w="0" w:type="dxa"/>
              <w:bottom w:w="0" w:type="dxa"/>
              <w:right w:w="57" w:type="dxa"/>
            </w:tcMar>
          </w:tcPr>
          <w:p w14:paraId="0CE537E9" w14:textId="40885559" w:rsidR="000779A6" w:rsidRPr="000779A6" w:rsidRDefault="000779A6" w:rsidP="000779A6">
            <w:pPr>
              <w:spacing w:before="0" w:after="0" w:line="240" w:lineRule="auto"/>
              <w:jc w:val="right"/>
              <w:rPr>
                <w:sz w:val="18"/>
                <w:szCs w:val="18"/>
              </w:rPr>
            </w:pPr>
            <w:r w:rsidRPr="000779A6">
              <w:rPr>
                <w:sz w:val="18"/>
                <w:szCs w:val="18"/>
              </w:rPr>
              <w:t>530 930</w:t>
            </w:r>
          </w:p>
        </w:tc>
        <w:tc>
          <w:tcPr>
            <w:tcW w:w="1382" w:type="dxa"/>
            <w:tcMar>
              <w:top w:w="0" w:type="dxa"/>
              <w:left w:w="0" w:type="dxa"/>
              <w:bottom w:w="0" w:type="dxa"/>
              <w:right w:w="57" w:type="dxa"/>
            </w:tcMar>
          </w:tcPr>
          <w:p w14:paraId="509E9BBE" w14:textId="15823FA4" w:rsidR="000779A6" w:rsidRPr="000779A6" w:rsidRDefault="000779A6" w:rsidP="000779A6">
            <w:pPr>
              <w:spacing w:before="0" w:after="0" w:line="240" w:lineRule="auto"/>
              <w:jc w:val="right"/>
              <w:rPr>
                <w:sz w:val="18"/>
                <w:szCs w:val="18"/>
              </w:rPr>
            </w:pPr>
            <w:r w:rsidRPr="000779A6">
              <w:rPr>
                <w:sz w:val="18"/>
                <w:szCs w:val="18"/>
              </w:rPr>
              <w:t>2 386 186</w:t>
            </w:r>
          </w:p>
        </w:tc>
        <w:tc>
          <w:tcPr>
            <w:tcW w:w="1382" w:type="dxa"/>
            <w:tcMar>
              <w:top w:w="0" w:type="dxa"/>
              <w:left w:w="0" w:type="dxa"/>
              <w:bottom w:w="0" w:type="dxa"/>
              <w:right w:w="57" w:type="dxa"/>
            </w:tcMar>
          </w:tcPr>
          <w:p w14:paraId="6FC9A768" w14:textId="0C26B58E" w:rsidR="000779A6" w:rsidRPr="000779A6" w:rsidRDefault="000779A6" w:rsidP="000779A6">
            <w:pPr>
              <w:spacing w:before="0" w:after="0" w:line="240" w:lineRule="auto"/>
              <w:jc w:val="right"/>
              <w:rPr>
                <w:sz w:val="18"/>
                <w:szCs w:val="18"/>
              </w:rPr>
            </w:pPr>
            <w:r w:rsidRPr="000779A6">
              <w:rPr>
                <w:sz w:val="18"/>
                <w:szCs w:val="18"/>
              </w:rPr>
              <w:t>543 191</w:t>
            </w:r>
          </w:p>
        </w:tc>
        <w:tc>
          <w:tcPr>
            <w:tcW w:w="1382" w:type="dxa"/>
            <w:tcMar>
              <w:top w:w="0" w:type="dxa"/>
              <w:left w:w="0" w:type="dxa"/>
              <w:bottom w:w="0" w:type="dxa"/>
              <w:right w:w="57" w:type="dxa"/>
            </w:tcMar>
          </w:tcPr>
          <w:p w14:paraId="26282364" w14:textId="2C5DB016" w:rsidR="000779A6" w:rsidRPr="000779A6" w:rsidRDefault="000779A6" w:rsidP="000779A6">
            <w:pPr>
              <w:spacing w:before="0" w:after="0" w:line="240" w:lineRule="auto"/>
              <w:jc w:val="right"/>
              <w:rPr>
                <w:sz w:val="18"/>
                <w:szCs w:val="18"/>
              </w:rPr>
            </w:pPr>
            <w:r w:rsidRPr="000779A6">
              <w:rPr>
                <w:sz w:val="18"/>
                <w:szCs w:val="18"/>
              </w:rPr>
              <w:t>2 423 534</w:t>
            </w:r>
          </w:p>
        </w:tc>
      </w:tr>
      <w:tr w:rsidR="000779A6" w:rsidRPr="00B979E0" w14:paraId="7D60040F" w14:textId="77777777" w:rsidTr="008561B8">
        <w:trPr>
          <w:trHeight w:val="397"/>
        </w:trPr>
        <w:tc>
          <w:tcPr>
            <w:tcW w:w="2410" w:type="dxa"/>
            <w:vAlign w:val="center"/>
          </w:tcPr>
          <w:p w14:paraId="44C83BEC" w14:textId="77777777" w:rsidR="000779A6" w:rsidRPr="00F32EB4" w:rsidRDefault="000779A6" w:rsidP="000779A6">
            <w:pPr>
              <w:spacing w:before="0" w:after="0" w:line="240" w:lineRule="auto"/>
              <w:ind w:left="-108" w:right="-104"/>
              <w:rPr>
                <w:rFonts w:eastAsia="Fira Sans Light" w:cs="Times New Roman"/>
                <w:bCs/>
                <w:sz w:val="18"/>
                <w:szCs w:val="18"/>
                <w:lang w:val="en-US"/>
              </w:rPr>
            </w:pPr>
            <w:r w:rsidRPr="00F32EB4">
              <w:rPr>
                <w:sz w:val="18"/>
                <w:szCs w:val="18"/>
                <w:lang w:val="en-US"/>
              </w:rPr>
              <w:t xml:space="preserve">Services (sections </w:t>
            </w:r>
            <w:proofErr w:type="gramStart"/>
            <w:r w:rsidRPr="00F32EB4">
              <w:rPr>
                <w:sz w:val="18"/>
                <w:szCs w:val="18"/>
                <w:lang w:val="en-US"/>
              </w:rPr>
              <w:t>L,M</w:t>
            </w:r>
            <w:proofErr w:type="gramEnd"/>
            <w:r w:rsidRPr="00F32EB4">
              <w:rPr>
                <w:sz w:val="18"/>
                <w:szCs w:val="18"/>
                <w:lang w:val="en-US"/>
              </w:rPr>
              <w:t>,N,H,I,J, division 95)</w:t>
            </w:r>
          </w:p>
        </w:tc>
        <w:tc>
          <w:tcPr>
            <w:tcW w:w="1382" w:type="dxa"/>
            <w:tcMar>
              <w:top w:w="0" w:type="dxa"/>
              <w:left w:w="0" w:type="dxa"/>
              <w:bottom w:w="0" w:type="dxa"/>
              <w:right w:w="57" w:type="dxa"/>
            </w:tcMar>
          </w:tcPr>
          <w:p w14:paraId="50AFA094" w14:textId="254F6654" w:rsidR="000779A6" w:rsidRPr="000779A6" w:rsidRDefault="000779A6" w:rsidP="000779A6">
            <w:pPr>
              <w:spacing w:before="0" w:after="0" w:line="240" w:lineRule="auto"/>
              <w:jc w:val="right"/>
              <w:rPr>
                <w:sz w:val="18"/>
                <w:szCs w:val="18"/>
              </w:rPr>
            </w:pPr>
            <w:r w:rsidRPr="000779A6">
              <w:rPr>
                <w:sz w:val="18"/>
                <w:szCs w:val="18"/>
              </w:rPr>
              <w:t>893 835</w:t>
            </w:r>
          </w:p>
        </w:tc>
        <w:tc>
          <w:tcPr>
            <w:tcW w:w="1382" w:type="dxa"/>
            <w:tcMar>
              <w:top w:w="0" w:type="dxa"/>
              <w:left w:w="0" w:type="dxa"/>
              <w:bottom w:w="0" w:type="dxa"/>
              <w:right w:w="57" w:type="dxa"/>
            </w:tcMar>
          </w:tcPr>
          <w:p w14:paraId="7CB0316B" w14:textId="3CD403C9" w:rsidR="000779A6" w:rsidRPr="000779A6" w:rsidRDefault="000779A6" w:rsidP="000779A6">
            <w:pPr>
              <w:spacing w:before="0" w:after="0" w:line="240" w:lineRule="auto"/>
              <w:jc w:val="right"/>
              <w:rPr>
                <w:sz w:val="18"/>
                <w:szCs w:val="18"/>
              </w:rPr>
            </w:pPr>
            <w:r w:rsidRPr="000779A6">
              <w:rPr>
                <w:sz w:val="18"/>
                <w:szCs w:val="18"/>
              </w:rPr>
              <w:t>3 200 035</w:t>
            </w:r>
          </w:p>
        </w:tc>
        <w:tc>
          <w:tcPr>
            <w:tcW w:w="1382" w:type="dxa"/>
            <w:tcMar>
              <w:top w:w="0" w:type="dxa"/>
              <w:left w:w="0" w:type="dxa"/>
              <w:bottom w:w="0" w:type="dxa"/>
              <w:right w:w="57" w:type="dxa"/>
            </w:tcMar>
          </w:tcPr>
          <w:p w14:paraId="0E64C60B" w14:textId="5D72DD2F" w:rsidR="000779A6" w:rsidRPr="000779A6" w:rsidRDefault="000779A6" w:rsidP="000779A6">
            <w:pPr>
              <w:spacing w:before="0" w:after="0" w:line="240" w:lineRule="auto"/>
              <w:jc w:val="right"/>
              <w:rPr>
                <w:sz w:val="18"/>
                <w:szCs w:val="18"/>
              </w:rPr>
            </w:pPr>
            <w:r w:rsidRPr="000779A6">
              <w:rPr>
                <w:sz w:val="18"/>
                <w:szCs w:val="18"/>
              </w:rPr>
              <w:t>957 209</w:t>
            </w:r>
          </w:p>
        </w:tc>
        <w:tc>
          <w:tcPr>
            <w:tcW w:w="1382" w:type="dxa"/>
            <w:tcMar>
              <w:top w:w="0" w:type="dxa"/>
              <w:left w:w="0" w:type="dxa"/>
              <w:bottom w:w="0" w:type="dxa"/>
              <w:right w:w="57" w:type="dxa"/>
            </w:tcMar>
          </w:tcPr>
          <w:p w14:paraId="4B0E4453" w14:textId="74F077CC" w:rsidR="000779A6" w:rsidRPr="000779A6" w:rsidRDefault="000779A6" w:rsidP="000779A6">
            <w:pPr>
              <w:spacing w:before="0" w:after="0" w:line="240" w:lineRule="auto"/>
              <w:jc w:val="right"/>
              <w:rPr>
                <w:sz w:val="18"/>
                <w:szCs w:val="18"/>
              </w:rPr>
            </w:pPr>
            <w:r w:rsidRPr="000779A6">
              <w:rPr>
                <w:sz w:val="18"/>
                <w:szCs w:val="18"/>
              </w:rPr>
              <w:t>3 284 504</w:t>
            </w:r>
          </w:p>
        </w:tc>
      </w:tr>
    </w:tbl>
    <w:p w14:paraId="77FDE302" w14:textId="2E93E3EA" w:rsidR="006914BB" w:rsidRDefault="006914BB" w:rsidP="00EF553E">
      <w:pPr>
        <w:pStyle w:val="tytuwykresu"/>
        <w:spacing w:before="0" w:after="0"/>
      </w:pPr>
    </w:p>
    <w:p w14:paraId="7A9B51A9" w14:textId="77777777" w:rsidR="001A6A47" w:rsidRDefault="001A6A47" w:rsidP="00EF553E">
      <w:pPr>
        <w:pStyle w:val="tytuwykresu"/>
        <w:spacing w:before="0" w:after="0"/>
      </w:pPr>
    </w:p>
    <w:p w14:paraId="61FAAE6C" w14:textId="78C1302D" w:rsidR="007702E1" w:rsidRDefault="007702E1" w:rsidP="001A6A47">
      <w:pPr>
        <w:pStyle w:val="tytuwykresu"/>
        <w:spacing w:before="0" w:after="0" w:line="240" w:lineRule="auto"/>
        <w:rPr>
          <w:sz w:val="19"/>
          <w:szCs w:val="19"/>
          <w:shd w:val="clear" w:color="auto" w:fill="FFFFFF"/>
          <w:lang w:val="en-GB"/>
        </w:rPr>
      </w:pPr>
      <w:r w:rsidRPr="00561715">
        <w:rPr>
          <w:sz w:val="19"/>
          <w:szCs w:val="19"/>
          <w:shd w:val="clear" w:color="auto" w:fill="FFFFFF"/>
          <w:lang w:val="en-GB"/>
        </w:rPr>
        <w:t>Table 1.2 Structural business statistics — basic data by kinds of activity</w:t>
      </w:r>
    </w:p>
    <w:p w14:paraId="64B88AB5" w14:textId="77777777" w:rsidR="00CB1DBF" w:rsidRDefault="00CB1DBF" w:rsidP="008D4206">
      <w:pPr>
        <w:pStyle w:val="tytuwykresu"/>
        <w:spacing w:before="0" w:after="0" w:line="240" w:lineRule="auto"/>
        <w:rPr>
          <w:sz w:val="19"/>
          <w:szCs w:val="19"/>
          <w:shd w:val="clear" w:color="auto" w:fill="FFFFFF"/>
          <w:lang w:val="en-GB"/>
        </w:rPr>
      </w:pPr>
    </w:p>
    <w:tbl>
      <w:tblPr>
        <w:tblStyle w:val="Siatkatabelijasna111"/>
        <w:tblW w:w="7891" w:type="dxa"/>
        <w:tblBorders>
          <w:top w:val="single" w:sz="4" w:space="0" w:color="1F4E79" w:themeColor="accent1" w:themeShade="80"/>
          <w:left w:val="none" w:sz="0" w:space="0" w:color="auto"/>
          <w:bottom w:val="single" w:sz="4" w:space="0" w:color="1F4E79" w:themeColor="accent1" w:themeShade="80"/>
          <w:right w:val="none" w:sz="0" w:space="0" w:color="auto"/>
          <w:insideH w:val="single" w:sz="4" w:space="0" w:color="1F4E79" w:themeColor="accent1" w:themeShade="80"/>
          <w:insideV w:val="single" w:sz="4" w:space="0" w:color="1F4E79" w:themeColor="accent1" w:themeShade="80"/>
        </w:tblBorders>
        <w:tblLayout w:type="fixed"/>
        <w:tblCellMar>
          <w:top w:w="57" w:type="dxa"/>
          <w:bottom w:w="57" w:type="dxa"/>
        </w:tblCellMar>
        <w:tblLook w:val="0000" w:firstRow="0" w:lastRow="0" w:firstColumn="0" w:lastColumn="0" w:noHBand="0" w:noVBand="0"/>
        <w:tblCaption w:val="Table 1.2 Structural business statistics — basic data by kinds of activity"/>
        <w:tblDescription w:val="2020 Turnover Total 5 098.0 In bn PLN&#10;2020 Turnover Industry (sections B,C,D,E) 1 910.0 In bn PLN&#10;2020 Turnover Construction (section F) 405.2 In bn PLN&#10;2020 Turnover Trade; repair of motor vehicles (section G) 1 872.4 In bn PLN&#10;2020 Turnover Services (sections L,M,N,H,I,J, division 95) 910.4 In bn PLN&#10;2020 Production value Total 3 398.9 In bn PLN&#10;2020 Production value Industry (sections B,C,D,E) 1 614.6 In bn PLN&#10;2020 Production value Construction (section F) 404.3 In bn PLN&#10;2020 Production value Trade; repair of motor vehicles (section G) 497.5 In bn PLN&#10;2020 Production value Services (sections L,M,N,H,I,J, division 95) 882.4 In bn PLN&#10;2021 Turnover Total 6 123.7 In bn PLN&#10;2021 Turnover Industry (sections B,C,D,E) 2 318.4 In bn PLN&#10;2021 Turnover Construction (section F) 473.9 In bn PLN&#10;2021 Turnover Trade; repair of motor vehicles (section G) 2 234.3 In bn PLN&#10;2021 Turnover Services (sections L,M,N,H,I,J, division 95) 1 097.1 In bn PLN&#10;2021 Production value Total 3 859.1 In bn PLN&#10;2021 Production value Industry (sections B,C,D,E) 1 936.1 In bn PLN&#10;2021 Production value Construction (section F) 386.7 In bn PLN&#10;2021 Production value Trade; repair of motor vehicles (section G) 566.0 In bn PLN&#10;2021 Production value Services (sections L,M,N,H,I,J, division 95) 970.2 In bn PLN"/>
      </w:tblPr>
      <w:tblGrid>
        <w:gridCol w:w="2410"/>
        <w:gridCol w:w="1370"/>
        <w:gridCol w:w="1370"/>
        <w:gridCol w:w="1370"/>
        <w:gridCol w:w="1371"/>
      </w:tblGrid>
      <w:tr w:rsidR="00A910BF" w:rsidRPr="00B979E0" w14:paraId="154332B4" w14:textId="77777777" w:rsidTr="0067664E">
        <w:trPr>
          <w:trHeight w:val="239"/>
          <w:tblHeader/>
        </w:trPr>
        <w:tc>
          <w:tcPr>
            <w:tcW w:w="2410" w:type="dxa"/>
            <w:vMerge w:val="restart"/>
            <w:vAlign w:val="center"/>
          </w:tcPr>
          <w:p w14:paraId="09030DC7" w14:textId="43863872" w:rsidR="00A910BF" w:rsidRPr="00B979E0" w:rsidRDefault="00A910BF" w:rsidP="008D4206">
            <w:pPr>
              <w:keepNext/>
              <w:tabs>
                <w:tab w:val="right" w:leader="dot" w:pos="4139"/>
              </w:tabs>
              <w:spacing w:before="0" w:after="0" w:line="240" w:lineRule="auto"/>
              <w:jc w:val="center"/>
              <w:outlineLvl w:val="0"/>
              <w:rPr>
                <w:rFonts w:eastAsia="Times New Roman" w:cs="Arial"/>
                <w:bCs/>
                <w:color w:val="000000"/>
                <w:sz w:val="18"/>
                <w:szCs w:val="18"/>
              </w:rPr>
            </w:pPr>
            <w:r w:rsidRPr="00B979E0">
              <w:rPr>
                <w:rFonts w:eastAsia="Times New Roman" w:cs="Arial"/>
                <w:bCs/>
                <w:color w:val="000000"/>
                <w:sz w:val="18"/>
                <w:szCs w:val="18"/>
              </w:rPr>
              <w:t>SPECIFICATION</w:t>
            </w:r>
          </w:p>
        </w:tc>
        <w:tc>
          <w:tcPr>
            <w:tcW w:w="2740" w:type="dxa"/>
            <w:gridSpan w:val="2"/>
            <w:vAlign w:val="center"/>
          </w:tcPr>
          <w:p w14:paraId="55345339" w14:textId="63B2EFCE" w:rsidR="00A910BF" w:rsidRPr="00B979E0" w:rsidRDefault="000779A6" w:rsidP="008D4206">
            <w:pPr>
              <w:spacing w:before="0" w:after="0" w:line="240" w:lineRule="auto"/>
              <w:jc w:val="center"/>
              <w:rPr>
                <w:rFonts w:eastAsia="Fira Sans Light" w:cs="Times New Roman"/>
                <w:sz w:val="18"/>
                <w:szCs w:val="18"/>
              </w:rPr>
            </w:pPr>
            <w:r>
              <w:rPr>
                <w:rFonts w:eastAsia="Fira Sans Light" w:cs="Times New Roman"/>
                <w:color w:val="000000"/>
                <w:sz w:val="18"/>
                <w:szCs w:val="18"/>
              </w:rPr>
              <w:t>2020</w:t>
            </w:r>
          </w:p>
        </w:tc>
        <w:tc>
          <w:tcPr>
            <w:tcW w:w="2741" w:type="dxa"/>
            <w:gridSpan w:val="2"/>
            <w:vAlign w:val="center"/>
          </w:tcPr>
          <w:p w14:paraId="536999EE" w14:textId="5FF808B8" w:rsidR="00A910BF" w:rsidRPr="00B979E0" w:rsidRDefault="000779A6" w:rsidP="008D4206">
            <w:pPr>
              <w:spacing w:before="0" w:after="0" w:line="240" w:lineRule="auto"/>
              <w:jc w:val="center"/>
              <w:rPr>
                <w:rFonts w:eastAsia="Fira Sans Light" w:cs="Times New Roman"/>
                <w:sz w:val="18"/>
                <w:szCs w:val="18"/>
              </w:rPr>
            </w:pPr>
            <w:r>
              <w:rPr>
                <w:rFonts w:eastAsia="Fira Sans Light" w:cs="Times New Roman"/>
                <w:color w:val="000000"/>
                <w:sz w:val="18"/>
                <w:szCs w:val="18"/>
              </w:rPr>
              <w:t>2021</w:t>
            </w:r>
          </w:p>
        </w:tc>
      </w:tr>
      <w:tr w:rsidR="00A910BF" w:rsidRPr="00B979E0" w14:paraId="2FB0FA7B" w14:textId="77777777" w:rsidTr="0067664E">
        <w:trPr>
          <w:trHeight w:val="397"/>
          <w:tblHeader/>
        </w:trPr>
        <w:tc>
          <w:tcPr>
            <w:tcW w:w="2410" w:type="dxa"/>
            <w:vMerge/>
            <w:vAlign w:val="center"/>
          </w:tcPr>
          <w:p w14:paraId="4DFCE4CD" w14:textId="77777777" w:rsidR="00A910BF" w:rsidRPr="00B979E0" w:rsidRDefault="00A910BF" w:rsidP="008D4206">
            <w:pPr>
              <w:keepNext/>
              <w:keepLines/>
              <w:tabs>
                <w:tab w:val="right" w:leader="dot" w:pos="4156"/>
              </w:tabs>
              <w:spacing w:before="0" w:after="0" w:line="240" w:lineRule="auto"/>
              <w:contextualSpacing/>
              <w:jc w:val="center"/>
              <w:outlineLvl w:val="4"/>
              <w:rPr>
                <w:rFonts w:eastAsia="Times New Roman" w:cs="Arial"/>
                <w:color w:val="000000"/>
                <w:sz w:val="18"/>
                <w:szCs w:val="18"/>
              </w:rPr>
            </w:pPr>
          </w:p>
        </w:tc>
        <w:tc>
          <w:tcPr>
            <w:tcW w:w="1370" w:type="dxa"/>
            <w:vAlign w:val="center"/>
          </w:tcPr>
          <w:p w14:paraId="79E27C43" w14:textId="179701B6" w:rsidR="00A910BF" w:rsidRPr="00B979E0" w:rsidRDefault="00A910BF" w:rsidP="0067664E">
            <w:pPr>
              <w:spacing w:before="0" w:after="0" w:line="240" w:lineRule="auto"/>
              <w:rPr>
                <w:rFonts w:eastAsia="Fira Sans Light" w:cs="Times New Roman"/>
                <w:sz w:val="18"/>
                <w:szCs w:val="18"/>
              </w:rPr>
            </w:pPr>
            <w:r w:rsidRPr="00B979E0">
              <w:rPr>
                <w:sz w:val="18"/>
                <w:szCs w:val="18"/>
              </w:rPr>
              <w:t>Turnover</w:t>
            </w:r>
          </w:p>
        </w:tc>
        <w:tc>
          <w:tcPr>
            <w:tcW w:w="1370" w:type="dxa"/>
            <w:vAlign w:val="center"/>
          </w:tcPr>
          <w:p w14:paraId="00C616D9" w14:textId="77777777" w:rsidR="00A910BF" w:rsidRPr="00B979E0" w:rsidRDefault="00A910BF" w:rsidP="0067664E">
            <w:pPr>
              <w:spacing w:before="0" w:after="0" w:line="240" w:lineRule="auto"/>
              <w:rPr>
                <w:rFonts w:eastAsia="Fira Sans Light" w:cs="Times New Roman"/>
                <w:sz w:val="18"/>
                <w:szCs w:val="18"/>
              </w:rPr>
            </w:pPr>
            <w:r w:rsidRPr="00B979E0">
              <w:rPr>
                <w:sz w:val="18"/>
                <w:szCs w:val="18"/>
              </w:rPr>
              <w:t>Production value</w:t>
            </w:r>
          </w:p>
        </w:tc>
        <w:tc>
          <w:tcPr>
            <w:tcW w:w="1370" w:type="dxa"/>
            <w:vAlign w:val="center"/>
          </w:tcPr>
          <w:p w14:paraId="4A6723BA" w14:textId="77777777" w:rsidR="00A910BF" w:rsidRPr="00B979E0" w:rsidRDefault="00A910BF" w:rsidP="0067664E">
            <w:pPr>
              <w:spacing w:before="0" w:after="0" w:line="240" w:lineRule="auto"/>
              <w:rPr>
                <w:rFonts w:eastAsia="Fira Sans Light" w:cs="Times New Roman"/>
                <w:sz w:val="18"/>
                <w:szCs w:val="18"/>
              </w:rPr>
            </w:pPr>
            <w:r w:rsidRPr="00B979E0">
              <w:rPr>
                <w:sz w:val="18"/>
                <w:szCs w:val="18"/>
              </w:rPr>
              <w:t>Turnover</w:t>
            </w:r>
          </w:p>
        </w:tc>
        <w:tc>
          <w:tcPr>
            <w:tcW w:w="1371" w:type="dxa"/>
            <w:vAlign w:val="center"/>
          </w:tcPr>
          <w:p w14:paraId="71D26671" w14:textId="77777777" w:rsidR="00A910BF" w:rsidRPr="00B979E0" w:rsidRDefault="00A910BF" w:rsidP="0067664E">
            <w:pPr>
              <w:spacing w:before="0" w:after="0" w:line="240" w:lineRule="auto"/>
              <w:rPr>
                <w:rFonts w:eastAsia="Fira Sans Light" w:cs="Times New Roman"/>
                <w:sz w:val="18"/>
                <w:szCs w:val="18"/>
              </w:rPr>
            </w:pPr>
            <w:r w:rsidRPr="00B979E0">
              <w:rPr>
                <w:sz w:val="18"/>
                <w:szCs w:val="18"/>
              </w:rPr>
              <w:t>Production value</w:t>
            </w:r>
          </w:p>
        </w:tc>
      </w:tr>
      <w:tr w:rsidR="00A910BF" w:rsidRPr="00B979E0" w14:paraId="35953226" w14:textId="77777777" w:rsidTr="0067664E">
        <w:trPr>
          <w:trHeight w:val="243"/>
          <w:tblHeader/>
        </w:trPr>
        <w:tc>
          <w:tcPr>
            <w:tcW w:w="2410" w:type="dxa"/>
            <w:vMerge/>
            <w:vAlign w:val="center"/>
          </w:tcPr>
          <w:p w14:paraId="33861D39" w14:textId="77777777" w:rsidR="00A910BF" w:rsidRPr="00B979E0" w:rsidRDefault="00A910BF" w:rsidP="008D4206">
            <w:pPr>
              <w:keepNext/>
              <w:keepLines/>
              <w:tabs>
                <w:tab w:val="right" w:leader="dot" w:pos="4156"/>
              </w:tabs>
              <w:spacing w:before="0" w:after="0" w:line="240" w:lineRule="auto"/>
              <w:contextualSpacing/>
              <w:jc w:val="center"/>
              <w:outlineLvl w:val="4"/>
              <w:rPr>
                <w:rFonts w:eastAsia="Times New Roman" w:cs="Arial"/>
                <w:color w:val="000000"/>
                <w:sz w:val="18"/>
                <w:szCs w:val="18"/>
              </w:rPr>
            </w:pPr>
          </w:p>
        </w:tc>
        <w:tc>
          <w:tcPr>
            <w:tcW w:w="5481" w:type="dxa"/>
            <w:gridSpan w:val="4"/>
            <w:vAlign w:val="center"/>
          </w:tcPr>
          <w:p w14:paraId="3B1BD3B2" w14:textId="77777777" w:rsidR="00A910BF" w:rsidRPr="00B979E0" w:rsidRDefault="00A910BF" w:rsidP="0067664E">
            <w:pPr>
              <w:spacing w:before="0" w:after="0" w:line="240" w:lineRule="auto"/>
              <w:jc w:val="center"/>
              <w:rPr>
                <w:rFonts w:eastAsia="Fira Sans Light" w:cs="Times New Roman"/>
                <w:sz w:val="18"/>
                <w:szCs w:val="18"/>
              </w:rPr>
            </w:pPr>
            <w:r w:rsidRPr="00B979E0">
              <w:rPr>
                <w:rFonts w:eastAsia="Fira Sans Light" w:cs="Times New Roman"/>
                <w:sz w:val="18"/>
                <w:szCs w:val="18"/>
              </w:rPr>
              <w:t xml:space="preserve">in </w:t>
            </w:r>
            <w:proofErr w:type="spellStart"/>
            <w:r w:rsidRPr="00B979E0">
              <w:rPr>
                <w:rFonts w:eastAsia="Fira Sans Light" w:cs="Times New Roman"/>
                <w:sz w:val="18"/>
                <w:szCs w:val="18"/>
              </w:rPr>
              <w:t>bn</w:t>
            </w:r>
            <w:proofErr w:type="spellEnd"/>
            <w:r w:rsidRPr="00B979E0">
              <w:rPr>
                <w:rFonts w:eastAsia="Fira Sans Light" w:cs="Times New Roman"/>
                <w:sz w:val="18"/>
                <w:szCs w:val="18"/>
              </w:rPr>
              <w:t xml:space="preserve"> PLN</w:t>
            </w:r>
          </w:p>
        </w:tc>
      </w:tr>
      <w:tr w:rsidR="00A42E03" w:rsidRPr="00B979E0" w14:paraId="5B68D36B" w14:textId="77777777" w:rsidTr="0033362D">
        <w:trPr>
          <w:trHeight w:val="397"/>
        </w:trPr>
        <w:tc>
          <w:tcPr>
            <w:tcW w:w="2410" w:type="dxa"/>
            <w:vAlign w:val="center"/>
          </w:tcPr>
          <w:p w14:paraId="37B1B785" w14:textId="77777777" w:rsidR="00A42E03" w:rsidRPr="00F32EB4" w:rsidRDefault="00A42E03" w:rsidP="00A42E03">
            <w:pPr>
              <w:keepNext/>
              <w:keepLines/>
              <w:tabs>
                <w:tab w:val="right" w:leader="dot" w:pos="4156"/>
              </w:tabs>
              <w:spacing w:before="0" w:after="0" w:line="240" w:lineRule="auto"/>
              <w:ind w:left="-108" w:right="-222"/>
              <w:contextualSpacing/>
              <w:outlineLvl w:val="4"/>
              <w:rPr>
                <w:rFonts w:eastAsia="Times New Roman" w:cs="Times New Roman"/>
                <w:b/>
                <w:color w:val="000000"/>
                <w:sz w:val="18"/>
                <w:szCs w:val="18"/>
              </w:rPr>
            </w:pPr>
            <w:r w:rsidRPr="00F32EB4">
              <w:rPr>
                <w:sz w:val="18"/>
                <w:szCs w:val="18"/>
              </w:rPr>
              <w:t>T</w:t>
            </w:r>
            <w:r w:rsidRPr="00F32EB4">
              <w:rPr>
                <w:b/>
                <w:sz w:val="18"/>
                <w:szCs w:val="18"/>
              </w:rPr>
              <w:t>otal</w:t>
            </w:r>
          </w:p>
        </w:tc>
        <w:tc>
          <w:tcPr>
            <w:tcW w:w="1370" w:type="dxa"/>
            <w:tcMar>
              <w:top w:w="0" w:type="dxa"/>
              <w:left w:w="0" w:type="dxa"/>
              <w:bottom w:w="0" w:type="dxa"/>
              <w:right w:w="57" w:type="dxa"/>
            </w:tcMar>
          </w:tcPr>
          <w:p w14:paraId="37DA2962" w14:textId="5B92618A" w:rsidR="00A42E03" w:rsidRPr="00A42E03" w:rsidRDefault="00A42E03" w:rsidP="00A42E03">
            <w:pPr>
              <w:spacing w:before="0" w:after="0" w:line="240" w:lineRule="auto"/>
              <w:jc w:val="right"/>
              <w:rPr>
                <w:b/>
                <w:sz w:val="18"/>
                <w:szCs w:val="18"/>
              </w:rPr>
            </w:pPr>
            <w:r w:rsidRPr="00A42E03">
              <w:rPr>
                <w:b/>
                <w:sz w:val="18"/>
                <w:szCs w:val="18"/>
              </w:rPr>
              <w:t>5 098.0</w:t>
            </w:r>
          </w:p>
        </w:tc>
        <w:tc>
          <w:tcPr>
            <w:tcW w:w="1370" w:type="dxa"/>
            <w:tcMar>
              <w:top w:w="0" w:type="dxa"/>
              <w:left w:w="0" w:type="dxa"/>
              <w:bottom w:w="0" w:type="dxa"/>
              <w:right w:w="57" w:type="dxa"/>
            </w:tcMar>
          </w:tcPr>
          <w:p w14:paraId="477253B1" w14:textId="49457B7D" w:rsidR="00A42E03" w:rsidRPr="00A42E03" w:rsidRDefault="00A42E03" w:rsidP="00A42E03">
            <w:pPr>
              <w:spacing w:before="0" w:after="0" w:line="240" w:lineRule="auto"/>
              <w:jc w:val="right"/>
              <w:rPr>
                <w:b/>
                <w:sz w:val="18"/>
                <w:szCs w:val="18"/>
              </w:rPr>
            </w:pPr>
            <w:r w:rsidRPr="00A42E03">
              <w:rPr>
                <w:b/>
                <w:sz w:val="18"/>
                <w:szCs w:val="18"/>
              </w:rPr>
              <w:t>3 398.9</w:t>
            </w:r>
          </w:p>
        </w:tc>
        <w:tc>
          <w:tcPr>
            <w:tcW w:w="1370" w:type="dxa"/>
            <w:tcMar>
              <w:top w:w="0" w:type="dxa"/>
              <w:left w:w="0" w:type="dxa"/>
              <w:bottom w:w="0" w:type="dxa"/>
              <w:right w:w="57" w:type="dxa"/>
            </w:tcMar>
          </w:tcPr>
          <w:p w14:paraId="080184E5" w14:textId="12B1B2CD" w:rsidR="00A42E03" w:rsidRPr="00A42E03" w:rsidRDefault="00A42E03" w:rsidP="00A42E03">
            <w:pPr>
              <w:spacing w:before="0" w:after="0" w:line="240" w:lineRule="auto"/>
              <w:jc w:val="right"/>
              <w:rPr>
                <w:b/>
                <w:sz w:val="18"/>
                <w:szCs w:val="18"/>
              </w:rPr>
            </w:pPr>
            <w:r w:rsidRPr="00A42E03">
              <w:rPr>
                <w:b/>
                <w:sz w:val="18"/>
                <w:szCs w:val="18"/>
              </w:rPr>
              <w:t>6 123</w:t>
            </w:r>
            <w:r>
              <w:rPr>
                <w:b/>
                <w:sz w:val="18"/>
                <w:szCs w:val="18"/>
              </w:rPr>
              <w:t>.</w:t>
            </w:r>
            <w:r w:rsidRPr="00A42E03">
              <w:rPr>
                <w:b/>
                <w:sz w:val="18"/>
                <w:szCs w:val="18"/>
              </w:rPr>
              <w:t>7</w:t>
            </w:r>
          </w:p>
        </w:tc>
        <w:tc>
          <w:tcPr>
            <w:tcW w:w="1371" w:type="dxa"/>
            <w:tcMar>
              <w:top w:w="0" w:type="dxa"/>
              <w:left w:w="0" w:type="dxa"/>
              <w:bottom w:w="0" w:type="dxa"/>
              <w:right w:w="57" w:type="dxa"/>
            </w:tcMar>
          </w:tcPr>
          <w:p w14:paraId="3D5405A1" w14:textId="18E47BA6" w:rsidR="00A42E03" w:rsidRPr="00A42E03" w:rsidRDefault="00A42E03" w:rsidP="00A42E03">
            <w:pPr>
              <w:spacing w:before="0" w:after="0" w:line="240" w:lineRule="auto"/>
              <w:jc w:val="right"/>
              <w:rPr>
                <w:b/>
                <w:sz w:val="18"/>
                <w:szCs w:val="18"/>
              </w:rPr>
            </w:pPr>
            <w:r w:rsidRPr="00A42E03">
              <w:rPr>
                <w:b/>
                <w:sz w:val="18"/>
                <w:szCs w:val="18"/>
              </w:rPr>
              <w:t>3 859</w:t>
            </w:r>
            <w:r>
              <w:rPr>
                <w:b/>
                <w:sz w:val="18"/>
                <w:szCs w:val="18"/>
              </w:rPr>
              <w:t>.</w:t>
            </w:r>
            <w:r w:rsidRPr="00A42E03">
              <w:rPr>
                <w:b/>
                <w:sz w:val="18"/>
                <w:szCs w:val="18"/>
              </w:rPr>
              <w:t>1</w:t>
            </w:r>
          </w:p>
        </w:tc>
      </w:tr>
      <w:tr w:rsidR="00A42E03" w:rsidRPr="00B979E0" w14:paraId="3DA83421" w14:textId="77777777" w:rsidTr="0033362D">
        <w:trPr>
          <w:trHeight w:val="397"/>
        </w:trPr>
        <w:tc>
          <w:tcPr>
            <w:tcW w:w="2410" w:type="dxa"/>
            <w:vAlign w:val="center"/>
          </w:tcPr>
          <w:p w14:paraId="5F839938" w14:textId="77777777" w:rsidR="00A42E03" w:rsidRPr="00F32EB4" w:rsidRDefault="00A42E03" w:rsidP="00A42E03">
            <w:pPr>
              <w:spacing w:before="0" w:after="0" w:line="240" w:lineRule="auto"/>
              <w:ind w:left="-108" w:right="-222"/>
              <w:rPr>
                <w:rFonts w:eastAsia="Fira Sans Light" w:cs="Times New Roman"/>
                <w:bCs/>
                <w:sz w:val="18"/>
                <w:szCs w:val="18"/>
                <w:lang w:val="en-US"/>
              </w:rPr>
            </w:pPr>
            <w:r w:rsidRPr="00F32EB4">
              <w:rPr>
                <w:sz w:val="18"/>
                <w:szCs w:val="18"/>
                <w:lang w:val="en-US"/>
              </w:rPr>
              <w:t xml:space="preserve">Industry (sections </w:t>
            </w:r>
            <w:proofErr w:type="gramStart"/>
            <w:r w:rsidRPr="00F32EB4">
              <w:rPr>
                <w:sz w:val="18"/>
                <w:szCs w:val="18"/>
                <w:lang w:val="en-US"/>
              </w:rPr>
              <w:t>B,C</w:t>
            </w:r>
            <w:proofErr w:type="gramEnd"/>
            <w:r w:rsidRPr="00F32EB4">
              <w:rPr>
                <w:sz w:val="18"/>
                <w:szCs w:val="18"/>
                <w:lang w:val="en-US"/>
              </w:rPr>
              <w:t>,D,E)</w:t>
            </w:r>
          </w:p>
        </w:tc>
        <w:tc>
          <w:tcPr>
            <w:tcW w:w="1370" w:type="dxa"/>
            <w:tcMar>
              <w:top w:w="0" w:type="dxa"/>
              <w:left w:w="0" w:type="dxa"/>
              <w:bottom w:w="0" w:type="dxa"/>
              <w:right w:w="57" w:type="dxa"/>
            </w:tcMar>
          </w:tcPr>
          <w:p w14:paraId="5699E204" w14:textId="3D3B263C" w:rsidR="00A42E03" w:rsidRPr="00F32EB4" w:rsidRDefault="00A42E03" w:rsidP="00A42E03">
            <w:pPr>
              <w:spacing w:before="0" w:after="0" w:line="240" w:lineRule="auto"/>
              <w:jc w:val="right"/>
              <w:rPr>
                <w:sz w:val="18"/>
                <w:szCs w:val="18"/>
              </w:rPr>
            </w:pPr>
            <w:r w:rsidRPr="00A42E03">
              <w:rPr>
                <w:sz w:val="18"/>
                <w:szCs w:val="18"/>
              </w:rPr>
              <w:t>1 910.0</w:t>
            </w:r>
          </w:p>
        </w:tc>
        <w:tc>
          <w:tcPr>
            <w:tcW w:w="1370" w:type="dxa"/>
            <w:tcMar>
              <w:top w:w="0" w:type="dxa"/>
              <w:left w:w="0" w:type="dxa"/>
              <w:bottom w:w="0" w:type="dxa"/>
              <w:right w:w="57" w:type="dxa"/>
            </w:tcMar>
          </w:tcPr>
          <w:p w14:paraId="6880AA23" w14:textId="46E50240" w:rsidR="00A42E03" w:rsidRPr="00F32EB4" w:rsidRDefault="00A42E03" w:rsidP="00A42E03">
            <w:pPr>
              <w:spacing w:before="0" w:after="0" w:line="240" w:lineRule="auto"/>
              <w:jc w:val="right"/>
              <w:rPr>
                <w:sz w:val="18"/>
                <w:szCs w:val="18"/>
              </w:rPr>
            </w:pPr>
            <w:r w:rsidRPr="00A42E03">
              <w:rPr>
                <w:sz w:val="18"/>
                <w:szCs w:val="18"/>
              </w:rPr>
              <w:t>1 614.6</w:t>
            </w:r>
          </w:p>
        </w:tc>
        <w:tc>
          <w:tcPr>
            <w:tcW w:w="1370" w:type="dxa"/>
            <w:tcMar>
              <w:top w:w="0" w:type="dxa"/>
              <w:left w:w="0" w:type="dxa"/>
              <w:bottom w:w="0" w:type="dxa"/>
              <w:right w:w="57" w:type="dxa"/>
            </w:tcMar>
          </w:tcPr>
          <w:p w14:paraId="2B0BF621" w14:textId="0F127393" w:rsidR="00A42E03" w:rsidRPr="00F32EB4" w:rsidRDefault="00A42E03" w:rsidP="00A42E03">
            <w:pPr>
              <w:spacing w:before="0" w:after="0" w:line="240" w:lineRule="auto"/>
              <w:jc w:val="right"/>
              <w:rPr>
                <w:sz w:val="18"/>
                <w:szCs w:val="18"/>
              </w:rPr>
            </w:pPr>
            <w:r w:rsidRPr="00A42E03">
              <w:rPr>
                <w:sz w:val="18"/>
                <w:szCs w:val="18"/>
              </w:rPr>
              <w:t>2 318</w:t>
            </w:r>
            <w:r>
              <w:rPr>
                <w:sz w:val="18"/>
                <w:szCs w:val="18"/>
              </w:rPr>
              <w:t>.</w:t>
            </w:r>
            <w:r w:rsidRPr="00A42E03">
              <w:rPr>
                <w:sz w:val="18"/>
                <w:szCs w:val="18"/>
              </w:rPr>
              <w:t>4</w:t>
            </w:r>
          </w:p>
        </w:tc>
        <w:tc>
          <w:tcPr>
            <w:tcW w:w="1371" w:type="dxa"/>
            <w:tcMar>
              <w:top w:w="0" w:type="dxa"/>
              <w:left w:w="0" w:type="dxa"/>
              <w:bottom w:w="0" w:type="dxa"/>
              <w:right w:w="57" w:type="dxa"/>
            </w:tcMar>
          </w:tcPr>
          <w:p w14:paraId="04EE1BAB" w14:textId="629CE5F3" w:rsidR="00A42E03" w:rsidRPr="00F32EB4" w:rsidRDefault="00A42E03" w:rsidP="00A42E03">
            <w:pPr>
              <w:spacing w:before="0" w:after="0" w:line="240" w:lineRule="auto"/>
              <w:jc w:val="right"/>
              <w:rPr>
                <w:sz w:val="18"/>
                <w:szCs w:val="18"/>
              </w:rPr>
            </w:pPr>
            <w:r w:rsidRPr="00A42E03">
              <w:rPr>
                <w:sz w:val="18"/>
                <w:szCs w:val="18"/>
              </w:rPr>
              <w:t>1 936</w:t>
            </w:r>
            <w:r>
              <w:rPr>
                <w:sz w:val="18"/>
                <w:szCs w:val="18"/>
              </w:rPr>
              <w:t>.</w:t>
            </w:r>
            <w:r w:rsidRPr="00A42E03">
              <w:rPr>
                <w:sz w:val="18"/>
                <w:szCs w:val="18"/>
              </w:rPr>
              <w:t>1</w:t>
            </w:r>
          </w:p>
        </w:tc>
      </w:tr>
      <w:tr w:rsidR="00A42E03" w:rsidRPr="00B979E0" w14:paraId="2562176D" w14:textId="77777777" w:rsidTr="0033362D">
        <w:trPr>
          <w:trHeight w:val="397"/>
        </w:trPr>
        <w:tc>
          <w:tcPr>
            <w:tcW w:w="2410" w:type="dxa"/>
            <w:vAlign w:val="center"/>
          </w:tcPr>
          <w:p w14:paraId="78E4BAFD" w14:textId="77777777" w:rsidR="00A42E03" w:rsidRPr="00F32EB4" w:rsidRDefault="00A42E03" w:rsidP="00A42E03">
            <w:pPr>
              <w:spacing w:before="0" w:after="0" w:line="240" w:lineRule="auto"/>
              <w:ind w:left="-108" w:right="-222"/>
              <w:rPr>
                <w:rFonts w:eastAsia="Fira Sans Light" w:cs="Times New Roman"/>
                <w:bCs/>
                <w:sz w:val="18"/>
                <w:szCs w:val="18"/>
              </w:rPr>
            </w:pPr>
            <w:r w:rsidRPr="00F32EB4">
              <w:rPr>
                <w:sz w:val="18"/>
                <w:szCs w:val="18"/>
              </w:rPr>
              <w:t>Construction (section F)</w:t>
            </w:r>
          </w:p>
        </w:tc>
        <w:tc>
          <w:tcPr>
            <w:tcW w:w="1370" w:type="dxa"/>
            <w:tcMar>
              <w:top w:w="0" w:type="dxa"/>
              <w:left w:w="0" w:type="dxa"/>
              <w:bottom w:w="0" w:type="dxa"/>
              <w:right w:w="57" w:type="dxa"/>
            </w:tcMar>
          </w:tcPr>
          <w:p w14:paraId="79E6766A" w14:textId="02AA52FF" w:rsidR="00A42E03" w:rsidRPr="00F32EB4" w:rsidRDefault="00A42E03" w:rsidP="00A42E03">
            <w:pPr>
              <w:spacing w:before="0" w:after="0" w:line="240" w:lineRule="auto"/>
              <w:jc w:val="right"/>
              <w:rPr>
                <w:sz w:val="18"/>
                <w:szCs w:val="18"/>
              </w:rPr>
            </w:pPr>
            <w:r w:rsidRPr="00A42E03">
              <w:rPr>
                <w:sz w:val="18"/>
                <w:szCs w:val="18"/>
              </w:rPr>
              <w:t>405.2</w:t>
            </w:r>
          </w:p>
        </w:tc>
        <w:tc>
          <w:tcPr>
            <w:tcW w:w="1370" w:type="dxa"/>
            <w:tcMar>
              <w:top w:w="0" w:type="dxa"/>
              <w:left w:w="0" w:type="dxa"/>
              <w:bottom w:w="0" w:type="dxa"/>
              <w:right w:w="57" w:type="dxa"/>
            </w:tcMar>
          </w:tcPr>
          <w:p w14:paraId="1959C01D" w14:textId="0DA7E433" w:rsidR="00A42E03" w:rsidRPr="00F32EB4" w:rsidRDefault="00A42E03" w:rsidP="00A42E03">
            <w:pPr>
              <w:spacing w:before="0" w:after="0" w:line="240" w:lineRule="auto"/>
              <w:jc w:val="right"/>
              <w:rPr>
                <w:sz w:val="18"/>
                <w:szCs w:val="18"/>
              </w:rPr>
            </w:pPr>
            <w:r w:rsidRPr="00A42E03">
              <w:rPr>
                <w:sz w:val="18"/>
                <w:szCs w:val="18"/>
              </w:rPr>
              <w:t>404.3</w:t>
            </w:r>
          </w:p>
        </w:tc>
        <w:tc>
          <w:tcPr>
            <w:tcW w:w="1370" w:type="dxa"/>
            <w:tcMar>
              <w:top w:w="0" w:type="dxa"/>
              <w:left w:w="0" w:type="dxa"/>
              <w:bottom w:w="0" w:type="dxa"/>
              <w:right w:w="57" w:type="dxa"/>
            </w:tcMar>
          </w:tcPr>
          <w:p w14:paraId="232BD8E7" w14:textId="69752FE3" w:rsidR="00A42E03" w:rsidRPr="00F32EB4" w:rsidRDefault="00A42E03" w:rsidP="00A42E03">
            <w:pPr>
              <w:spacing w:before="0" w:after="0" w:line="240" w:lineRule="auto"/>
              <w:jc w:val="right"/>
              <w:rPr>
                <w:sz w:val="18"/>
                <w:szCs w:val="18"/>
              </w:rPr>
            </w:pPr>
            <w:r w:rsidRPr="00A42E03">
              <w:rPr>
                <w:sz w:val="18"/>
                <w:szCs w:val="18"/>
              </w:rPr>
              <w:t>473</w:t>
            </w:r>
            <w:r>
              <w:rPr>
                <w:sz w:val="18"/>
                <w:szCs w:val="18"/>
              </w:rPr>
              <w:t>.</w:t>
            </w:r>
            <w:r w:rsidRPr="00A42E03">
              <w:rPr>
                <w:sz w:val="18"/>
                <w:szCs w:val="18"/>
              </w:rPr>
              <w:t>9</w:t>
            </w:r>
          </w:p>
        </w:tc>
        <w:tc>
          <w:tcPr>
            <w:tcW w:w="1371" w:type="dxa"/>
            <w:tcMar>
              <w:top w:w="0" w:type="dxa"/>
              <w:left w:w="0" w:type="dxa"/>
              <w:bottom w:w="0" w:type="dxa"/>
              <w:right w:w="57" w:type="dxa"/>
            </w:tcMar>
          </w:tcPr>
          <w:p w14:paraId="642CCA84" w14:textId="552F07D2" w:rsidR="00A42E03" w:rsidRPr="00F32EB4" w:rsidRDefault="00A42E03" w:rsidP="00A42E03">
            <w:pPr>
              <w:spacing w:before="0" w:after="0" w:line="240" w:lineRule="auto"/>
              <w:jc w:val="right"/>
              <w:rPr>
                <w:sz w:val="18"/>
                <w:szCs w:val="18"/>
              </w:rPr>
            </w:pPr>
            <w:r w:rsidRPr="00A42E03">
              <w:rPr>
                <w:sz w:val="18"/>
                <w:szCs w:val="18"/>
              </w:rPr>
              <w:t>386</w:t>
            </w:r>
            <w:r>
              <w:rPr>
                <w:sz w:val="18"/>
                <w:szCs w:val="18"/>
              </w:rPr>
              <w:t>.</w:t>
            </w:r>
            <w:r w:rsidRPr="00A42E03">
              <w:rPr>
                <w:sz w:val="18"/>
                <w:szCs w:val="18"/>
              </w:rPr>
              <w:t>7</w:t>
            </w:r>
          </w:p>
        </w:tc>
      </w:tr>
      <w:tr w:rsidR="00A42E03" w:rsidRPr="00B979E0" w14:paraId="292DFF8A" w14:textId="77777777" w:rsidTr="0033362D">
        <w:trPr>
          <w:trHeight w:val="397"/>
        </w:trPr>
        <w:tc>
          <w:tcPr>
            <w:tcW w:w="2410" w:type="dxa"/>
            <w:vAlign w:val="center"/>
          </w:tcPr>
          <w:p w14:paraId="5F9BCFB7" w14:textId="77777777" w:rsidR="00A42E03" w:rsidRDefault="00A42E03" w:rsidP="00A42E03">
            <w:pPr>
              <w:spacing w:before="0" w:after="0" w:line="240" w:lineRule="auto"/>
              <w:ind w:left="-108" w:right="-222"/>
              <w:rPr>
                <w:sz w:val="18"/>
                <w:szCs w:val="18"/>
                <w:lang w:val="en-US"/>
              </w:rPr>
            </w:pPr>
            <w:r w:rsidRPr="00F32EB4">
              <w:rPr>
                <w:sz w:val="18"/>
                <w:szCs w:val="18"/>
                <w:lang w:val="en-US"/>
              </w:rPr>
              <w:t xml:space="preserve">Trade; repair of motor </w:t>
            </w:r>
          </w:p>
          <w:p w14:paraId="3F297289" w14:textId="575E8186" w:rsidR="00A42E03" w:rsidRPr="00F32EB4" w:rsidRDefault="00A42E03" w:rsidP="00A42E03">
            <w:pPr>
              <w:spacing w:before="0" w:after="0" w:line="240" w:lineRule="auto"/>
              <w:ind w:left="-108" w:right="-222"/>
              <w:rPr>
                <w:rFonts w:eastAsia="Fira Sans Light" w:cs="Times New Roman"/>
                <w:bCs/>
                <w:sz w:val="18"/>
                <w:szCs w:val="18"/>
                <w:lang w:val="en-US"/>
              </w:rPr>
            </w:pPr>
            <w:r w:rsidRPr="00F32EB4">
              <w:rPr>
                <w:sz w:val="18"/>
                <w:szCs w:val="18"/>
                <w:lang w:val="en-US"/>
              </w:rPr>
              <w:t>vehicles (section G)</w:t>
            </w:r>
          </w:p>
        </w:tc>
        <w:tc>
          <w:tcPr>
            <w:tcW w:w="1370" w:type="dxa"/>
            <w:tcMar>
              <w:top w:w="0" w:type="dxa"/>
              <w:left w:w="0" w:type="dxa"/>
              <w:bottom w:w="0" w:type="dxa"/>
              <w:right w:w="57" w:type="dxa"/>
            </w:tcMar>
          </w:tcPr>
          <w:p w14:paraId="341BC59E" w14:textId="3DC99DFE" w:rsidR="00A42E03" w:rsidRPr="00F32EB4" w:rsidRDefault="00A42E03" w:rsidP="00A42E03">
            <w:pPr>
              <w:spacing w:before="0" w:after="0" w:line="240" w:lineRule="auto"/>
              <w:jc w:val="right"/>
              <w:rPr>
                <w:sz w:val="18"/>
                <w:szCs w:val="18"/>
              </w:rPr>
            </w:pPr>
            <w:r w:rsidRPr="00A42E03">
              <w:rPr>
                <w:sz w:val="18"/>
                <w:szCs w:val="18"/>
              </w:rPr>
              <w:t>1 872.4</w:t>
            </w:r>
          </w:p>
        </w:tc>
        <w:tc>
          <w:tcPr>
            <w:tcW w:w="1370" w:type="dxa"/>
            <w:tcMar>
              <w:top w:w="0" w:type="dxa"/>
              <w:left w:w="0" w:type="dxa"/>
              <w:bottom w:w="0" w:type="dxa"/>
              <w:right w:w="57" w:type="dxa"/>
            </w:tcMar>
          </w:tcPr>
          <w:p w14:paraId="2878FBB1" w14:textId="0C029FE1" w:rsidR="00A42E03" w:rsidRPr="00F32EB4" w:rsidRDefault="00A42E03" w:rsidP="00A42E03">
            <w:pPr>
              <w:spacing w:before="0" w:after="0" w:line="240" w:lineRule="auto"/>
              <w:jc w:val="right"/>
              <w:rPr>
                <w:sz w:val="18"/>
                <w:szCs w:val="18"/>
              </w:rPr>
            </w:pPr>
            <w:r w:rsidRPr="00A42E03">
              <w:rPr>
                <w:sz w:val="18"/>
                <w:szCs w:val="18"/>
              </w:rPr>
              <w:t>497.5</w:t>
            </w:r>
          </w:p>
        </w:tc>
        <w:tc>
          <w:tcPr>
            <w:tcW w:w="1370" w:type="dxa"/>
            <w:tcMar>
              <w:top w:w="0" w:type="dxa"/>
              <w:left w:w="0" w:type="dxa"/>
              <w:bottom w:w="0" w:type="dxa"/>
              <w:right w:w="57" w:type="dxa"/>
            </w:tcMar>
          </w:tcPr>
          <w:p w14:paraId="445C7F1B" w14:textId="63F5CF8F" w:rsidR="00A42E03" w:rsidRPr="00F32EB4" w:rsidRDefault="00A42E03" w:rsidP="00A42E03">
            <w:pPr>
              <w:spacing w:before="0" w:after="0" w:line="240" w:lineRule="auto"/>
              <w:jc w:val="right"/>
              <w:rPr>
                <w:sz w:val="18"/>
                <w:szCs w:val="18"/>
              </w:rPr>
            </w:pPr>
            <w:r w:rsidRPr="00A42E03">
              <w:rPr>
                <w:sz w:val="18"/>
                <w:szCs w:val="18"/>
              </w:rPr>
              <w:t>2 234</w:t>
            </w:r>
            <w:r>
              <w:rPr>
                <w:sz w:val="18"/>
                <w:szCs w:val="18"/>
              </w:rPr>
              <w:t>.</w:t>
            </w:r>
            <w:r w:rsidRPr="00A42E03">
              <w:rPr>
                <w:sz w:val="18"/>
                <w:szCs w:val="18"/>
              </w:rPr>
              <w:t>3</w:t>
            </w:r>
          </w:p>
        </w:tc>
        <w:tc>
          <w:tcPr>
            <w:tcW w:w="1371" w:type="dxa"/>
            <w:tcMar>
              <w:top w:w="0" w:type="dxa"/>
              <w:left w:w="0" w:type="dxa"/>
              <w:bottom w:w="0" w:type="dxa"/>
              <w:right w:w="57" w:type="dxa"/>
            </w:tcMar>
          </w:tcPr>
          <w:p w14:paraId="2B85056D" w14:textId="78AFD2DD" w:rsidR="00A42E03" w:rsidRPr="00F32EB4" w:rsidRDefault="00A42E03" w:rsidP="00A42E03">
            <w:pPr>
              <w:spacing w:before="0" w:after="0" w:line="240" w:lineRule="auto"/>
              <w:jc w:val="right"/>
              <w:rPr>
                <w:sz w:val="18"/>
                <w:szCs w:val="18"/>
              </w:rPr>
            </w:pPr>
            <w:r w:rsidRPr="00A42E03">
              <w:rPr>
                <w:sz w:val="18"/>
                <w:szCs w:val="18"/>
              </w:rPr>
              <w:t>566</w:t>
            </w:r>
            <w:r>
              <w:rPr>
                <w:sz w:val="18"/>
                <w:szCs w:val="18"/>
              </w:rPr>
              <w:t>.</w:t>
            </w:r>
            <w:r w:rsidRPr="00A42E03">
              <w:rPr>
                <w:sz w:val="18"/>
                <w:szCs w:val="18"/>
              </w:rPr>
              <w:t>0</w:t>
            </w:r>
          </w:p>
        </w:tc>
      </w:tr>
      <w:tr w:rsidR="00A42E03" w:rsidRPr="00B979E0" w14:paraId="46E31154" w14:textId="77777777" w:rsidTr="0033362D">
        <w:trPr>
          <w:trHeight w:val="397"/>
        </w:trPr>
        <w:tc>
          <w:tcPr>
            <w:tcW w:w="2410" w:type="dxa"/>
            <w:vAlign w:val="center"/>
          </w:tcPr>
          <w:p w14:paraId="64B11BE9" w14:textId="77777777" w:rsidR="00A42E03" w:rsidRPr="00F32EB4" w:rsidRDefault="00A42E03" w:rsidP="00A42E03">
            <w:pPr>
              <w:spacing w:before="0" w:after="0" w:line="240" w:lineRule="auto"/>
              <w:ind w:left="-108" w:right="-222"/>
              <w:rPr>
                <w:rFonts w:eastAsia="Fira Sans Light" w:cs="Times New Roman"/>
                <w:bCs/>
                <w:sz w:val="18"/>
                <w:szCs w:val="18"/>
                <w:lang w:val="en-US"/>
              </w:rPr>
            </w:pPr>
            <w:r w:rsidRPr="00F32EB4">
              <w:rPr>
                <w:sz w:val="18"/>
                <w:szCs w:val="18"/>
                <w:lang w:val="en-US"/>
              </w:rPr>
              <w:t xml:space="preserve">Services (sections </w:t>
            </w:r>
            <w:proofErr w:type="gramStart"/>
            <w:r w:rsidRPr="00F32EB4">
              <w:rPr>
                <w:sz w:val="18"/>
                <w:szCs w:val="18"/>
                <w:lang w:val="en-US"/>
              </w:rPr>
              <w:t>L,M</w:t>
            </w:r>
            <w:proofErr w:type="gramEnd"/>
            <w:r w:rsidRPr="00F32EB4">
              <w:rPr>
                <w:sz w:val="18"/>
                <w:szCs w:val="18"/>
                <w:lang w:val="en-US"/>
              </w:rPr>
              <w:t>,N,H,I,J, division 95)</w:t>
            </w:r>
          </w:p>
        </w:tc>
        <w:tc>
          <w:tcPr>
            <w:tcW w:w="1370" w:type="dxa"/>
            <w:tcMar>
              <w:top w:w="0" w:type="dxa"/>
              <w:left w:w="0" w:type="dxa"/>
              <w:bottom w:w="0" w:type="dxa"/>
              <w:right w:w="57" w:type="dxa"/>
            </w:tcMar>
          </w:tcPr>
          <w:p w14:paraId="79889E1F" w14:textId="60AF9E56" w:rsidR="00A42E03" w:rsidRPr="00F32EB4" w:rsidRDefault="00A42E03" w:rsidP="00A42E03">
            <w:pPr>
              <w:spacing w:before="0" w:after="0" w:line="240" w:lineRule="auto"/>
              <w:jc w:val="right"/>
              <w:rPr>
                <w:sz w:val="18"/>
                <w:szCs w:val="18"/>
              </w:rPr>
            </w:pPr>
            <w:r w:rsidRPr="00A42E03">
              <w:rPr>
                <w:sz w:val="18"/>
                <w:szCs w:val="18"/>
              </w:rPr>
              <w:t>910.4</w:t>
            </w:r>
          </w:p>
        </w:tc>
        <w:tc>
          <w:tcPr>
            <w:tcW w:w="1370" w:type="dxa"/>
            <w:tcMar>
              <w:top w:w="0" w:type="dxa"/>
              <w:left w:w="0" w:type="dxa"/>
              <w:bottom w:w="0" w:type="dxa"/>
              <w:right w:w="57" w:type="dxa"/>
            </w:tcMar>
          </w:tcPr>
          <w:p w14:paraId="0926FB5C" w14:textId="3AE95851" w:rsidR="00A42E03" w:rsidRPr="00F32EB4" w:rsidRDefault="00A42E03" w:rsidP="00A42E03">
            <w:pPr>
              <w:spacing w:before="0" w:after="0" w:line="240" w:lineRule="auto"/>
              <w:jc w:val="right"/>
              <w:rPr>
                <w:sz w:val="18"/>
                <w:szCs w:val="18"/>
              </w:rPr>
            </w:pPr>
            <w:r w:rsidRPr="00A42E03">
              <w:rPr>
                <w:sz w:val="18"/>
                <w:szCs w:val="18"/>
              </w:rPr>
              <w:t>882.4</w:t>
            </w:r>
          </w:p>
        </w:tc>
        <w:tc>
          <w:tcPr>
            <w:tcW w:w="1370" w:type="dxa"/>
            <w:tcMar>
              <w:top w:w="0" w:type="dxa"/>
              <w:left w:w="0" w:type="dxa"/>
              <w:bottom w:w="0" w:type="dxa"/>
              <w:right w:w="57" w:type="dxa"/>
            </w:tcMar>
          </w:tcPr>
          <w:p w14:paraId="3785A1B5" w14:textId="114AB682" w:rsidR="00A42E03" w:rsidRPr="00F32EB4" w:rsidRDefault="00A42E03" w:rsidP="00A42E03">
            <w:pPr>
              <w:spacing w:before="0" w:after="0" w:line="240" w:lineRule="auto"/>
              <w:jc w:val="right"/>
              <w:rPr>
                <w:sz w:val="18"/>
                <w:szCs w:val="18"/>
              </w:rPr>
            </w:pPr>
            <w:r w:rsidRPr="00A42E03">
              <w:rPr>
                <w:sz w:val="18"/>
                <w:szCs w:val="18"/>
              </w:rPr>
              <w:t>1 097</w:t>
            </w:r>
            <w:r>
              <w:rPr>
                <w:sz w:val="18"/>
                <w:szCs w:val="18"/>
              </w:rPr>
              <w:t>.</w:t>
            </w:r>
            <w:r w:rsidRPr="00A42E03">
              <w:rPr>
                <w:sz w:val="18"/>
                <w:szCs w:val="18"/>
              </w:rPr>
              <w:t>1</w:t>
            </w:r>
          </w:p>
        </w:tc>
        <w:tc>
          <w:tcPr>
            <w:tcW w:w="1371" w:type="dxa"/>
            <w:tcMar>
              <w:top w:w="0" w:type="dxa"/>
              <w:left w:w="0" w:type="dxa"/>
              <w:bottom w:w="0" w:type="dxa"/>
              <w:right w:w="57" w:type="dxa"/>
            </w:tcMar>
          </w:tcPr>
          <w:p w14:paraId="1C9979D1" w14:textId="43AD7BD0" w:rsidR="00A42E03" w:rsidRPr="00F32EB4" w:rsidRDefault="00A42E03" w:rsidP="00A42E03">
            <w:pPr>
              <w:spacing w:before="0" w:after="0" w:line="240" w:lineRule="auto"/>
              <w:jc w:val="right"/>
              <w:rPr>
                <w:sz w:val="18"/>
                <w:szCs w:val="18"/>
              </w:rPr>
            </w:pPr>
            <w:r w:rsidRPr="00A42E03">
              <w:rPr>
                <w:sz w:val="18"/>
                <w:szCs w:val="18"/>
              </w:rPr>
              <w:t>970</w:t>
            </w:r>
            <w:r>
              <w:rPr>
                <w:sz w:val="18"/>
                <w:szCs w:val="18"/>
              </w:rPr>
              <w:t>.</w:t>
            </w:r>
            <w:r w:rsidRPr="00A42E03">
              <w:rPr>
                <w:sz w:val="18"/>
                <w:szCs w:val="18"/>
              </w:rPr>
              <w:t>2</w:t>
            </w:r>
          </w:p>
        </w:tc>
      </w:tr>
    </w:tbl>
    <w:p w14:paraId="02F9F8BD" w14:textId="77777777" w:rsidR="008D4206" w:rsidRDefault="008D4206" w:rsidP="007702E1">
      <w:pPr>
        <w:pStyle w:val="tytuwykresu"/>
        <w:rPr>
          <w:sz w:val="19"/>
          <w:szCs w:val="19"/>
          <w:shd w:val="clear" w:color="auto" w:fill="FFFFFF"/>
          <w:lang w:val="en-GB"/>
        </w:rPr>
      </w:pPr>
    </w:p>
    <w:p w14:paraId="16361695" w14:textId="35716081" w:rsidR="007702E1" w:rsidRDefault="008D4206" w:rsidP="00C54FED">
      <w:pPr>
        <w:pStyle w:val="tytuwykresu"/>
        <w:spacing w:after="0" w:line="240" w:lineRule="auto"/>
        <w:rPr>
          <w:sz w:val="19"/>
          <w:szCs w:val="19"/>
          <w:shd w:val="clear" w:color="auto" w:fill="FFFFFF"/>
          <w:lang w:val="en-GB"/>
        </w:rPr>
      </w:pPr>
      <w:r>
        <w:rPr>
          <w:sz w:val="19"/>
          <w:szCs w:val="19"/>
          <w:shd w:val="clear" w:color="auto" w:fill="FFFFFF"/>
          <w:lang w:val="en-GB"/>
        </w:rPr>
        <w:br w:type="column"/>
      </w:r>
      <w:r w:rsidR="007702E1" w:rsidRPr="00561715">
        <w:rPr>
          <w:sz w:val="19"/>
          <w:szCs w:val="19"/>
          <w:shd w:val="clear" w:color="auto" w:fill="FFFFFF"/>
          <w:lang w:val="en-GB"/>
        </w:rPr>
        <w:lastRenderedPageBreak/>
        <w:t>Table 2. Structural business statistics — dyn</w:t>
      </w:r>
      <w:r w:rsidR="004924C5">
        <w:rPr>
          <w:sz w:val="19"/>
          <w:szCs w:val="19"/>
          <w:shd w:val="clear" w:color="auto" w:fill="FFFFFF"/>
          <w:lang w:val="en-GB"/>
        </w:rPr>
        <w:t>amics by kinds of activity (2020</w:t>
      </w:r>
      <w:r w:rsidR="007702E1" w:rsidRPr="00561715">
        <w:rPr>
          <w:sz w:val="19"/>
          <w:szCs w:val="19"/>
          <w:shd w:val="clear" w:color="auto" w:fill="FFFFFF"/>
          <w:lang w:val="en-GB"/>
        </w:rPr>
        <w:t xml:space="preserve"> = 100)</w:t>
      </w:r>
    </w:p>
    <w:p w14:paraId="32B28C31" w14:textId="77777777" w:rsidR="00A910BF" w:rsidRDefault="00A910BF" w:rsidP="001A6A47">
      <w:pPr>
        <w:pStyle w:val="tytuwykresu"/>
        <w:spacing w:before="0" w:after="0" w:line="240" w:lineRule="auto"/>
        <w:rPr>
          <w:sz w:val="19"/>
          <w:szCs w:val="19"/>
          <w:shd w:val="clear" w:color="auto" w:fill="FFFFFF"/>
          <w:lang w:val="en-GB"/>
        </w:rPr>
      </w:pPr>
    </w:p>
    <w:tbl>
      <w:tblPr>
        <w:tblStyle w:val="Siatkatabelijasna113"/>
        <w:tblW w:w="7858" w:type="dxa"/>
        <w:jc w:val="center"/>
        <w:tblBorders>
          <w:top w:val="single" w:sz="4" w:space="0" w:color="002060"/>
          <w:left w:val="none" w:sz="0" w:space="0" w:color="auto"/>
          <w:bottom w:val="single" w:sz="4" w:space="0" w:color="002060"/>
          <w:right w:val="none" w:sz="0" w:space="0" w:color="auto"/>
          <w:insideH w:val="single" w:sz="4" w:space="0" w:color="002060"/>
          <w:insideV w:val="single" w:sz="4" w:space="0" w:color="002060"/>
        </w:tblBorders>
        <w:tblLayout w:type="fixed"/>
        <w:tblCellMar>
          <w:top w:w="57" w:type="dxa"/>
          <w:bottom w:w="57" w:type="dxa"/>
        </w:tblCellMar>
        <w:tblLook w:val="0000" w:firstRow="0" w:lastRow="0" w:firstColumn="0" w:lastColumn="0" w:noHBand="0" w:noVBand="0"/>
        <w:tblCaption w:val="able 2. Structural business statistics — dynamics by kinds of activity (2020 = 100)"/>
        <w:tblDescription w:val="Dynamics 2021 to 2020 Number of enterprises Total 105.4&#10;Dynamics 2021 to 2020 Number of enterprises Industry (sections B,C,D,E) 102.2&#10;Dynamics 2021 to 2020 Number of enterprises Construction (section F) 107.7&#10;Dynamics 2021 to 2020 Number of enterprises Trade; repair of motor vehicles (section G) 102.3&#10;Dynamics 2021 to 2020 Number of enterprises Services (sections L,M,N,H,I,J, division 95) 107.1&#10;Dynamics 2021 to 2020 Number of persons employed Total 102.2&#10;Dynamics 2021 to 2020 Number of persons employed Industry (sections B,C,D,E) 101.3&#10;Dynamics 2021 to 2020 Number of persons employed Construction (section F) 105&#10;Dynamics 2021 to 2020 Number of persons employed Trade; repair of motor vehicles (section G) 101.6&#10;Dynamics 2021 to 2020 Number of persons employed Services (sections L,M,N,H,I,J, division 95) 102.6&#10;Dynamics 2021 to 2020 Turnover Total 120.1&#10;Dynamics 2021 to 2020 Turnover Industry (sections B,C,D,E) 121.4&#10;Dynamics 2021 to 2020 Turnover Construction (section F) 116.9&#10;Dynamics 2021 to 2020 Turnover Trade; repair of motor vehicles (section G) 119.3&#10;Dynamics 2021 to 2020 Turnover Services (sections L,M,N,H,I,J, division 95) 120.5&#10;Dynamics 2021 to 2020 Production value Total 113.5&#10;Dynamics 2021 to 2020 Production value Industry (sections B,C,D,E) 119.9&#10;Dynamics 2021 to 2020 Production value Construction (section F) 95.6&#10;Dynamics 2021 to 2020 Production value Trade; repair of motor vehicles (section G) 113.8&#10;Dynamics 2021 to 2020 Production value Services (sections L,M,N,H,I,J, division 95) 109.9&#10;"/>
      </w:tblPr>
      <w:tblGrid>
        <w:gridCol w:w="2308"/>
        <w:gridCol w:w="1387"/>
        <w:gridCol w:w="1388"/>
        <w:gridCol w:w="1387"/>
        <w:gridCol w:w="1388"/>
      </w:tblGrid>
      <w:tr w:rsidR="00A910BF" w:rsidRPr="004D781B" w14:paraId="48E690D7" w14:textId="77777777" w:rsidTr="001A6A47">
        <w:trPr>
          <w:cantSplit/>
          <w:trHeight w:val="227"/>
          <w:tblHeader/>
          <w:jc w:val="center"/>
        </w:trPr>
        <w:tc>
          <w:tcPr>
            <w:tcW w:w="2308" w:type="dxa"/>
            <w:vMerge w:val="restart"/>
            <w:vAlign w:val="center"/>
          </w:tcPr>
          <w:p w14:paraId="2C080A6F" w14:textId="77777777" w:rsidR="00A910BF" w:rsidRPr="004D781B" w:rsidRDefault="00A910BF" w:rsidP="00A910BF">
            <w:pPr>
              <w:keepNext/>
              <w:tabs>
                <w:tab w:val="right" w:leader="dot" w:pos="4139"/>
              </w:tabs>
              <w:spacing w:before="0" w:after="0" w:line="240" w:lineRule="auto"/>
              <w:ind w:left="-108" w:right="-162"/>
              <w:jc w:val="center"/>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SPECIFICATION</w:t>
            </w:r>
          </w:p>
        </w:tc>
        <w:tc>
          <w:tcPr>
            <w:tcW w:w="5550" w:type="dxa"/>
            <w:gridSpan w:val="4"/>
            <w:vAlign w:val="center"/>
          </w:tcPr>
          <w:p w14:paraId="4B850390" w14:textId="13F61BEF" w:rsidR="00A910BF" w:rsidRPr="004D781B" w:rsidRDefault="004924C5" w:rsidP="00A910BF">
            <w:pPr>
              <w:keepNext/>
              <w:tabs>
                <w:tab w:val="right" w:leader="dot" w:pos="4139"/>
              </w:tabs>
              <w:spacing w:before="0" w:after="0" w:line="240" w:lineRule="auto"/>
              <w:ind w:left="-108" w:right="-162"/>
              <w:jc w:val="center"/>
              <w:outlineLvl w:val="0"/>
              <w:rPr>
                <w:rFonts w:eastAsia="Times New Roman" w:cs="Arial"/>
                <w:bCs/>
                <w:color w:val="000000" w:themeColor="text1"/>
                <w:sz w:val="18"/>
                <w:szCs w:val="18"/>
                <w:lang w:eastAsia="pl-PL"/>
              </w:rPr>
            </w:pPr>
            <w:r>
              <w:rPr>
                <w:rFonts w:eastAsia="Times New Roman" w:cs="Arial"/>
                <w:bCs/>
                <w:color w:val="000000" w:themeColor="text1"/>
                <w:sz w:val="18"/>
                <w:szCs w:val="18"/>
                <w:lang w:eastAsia="pl-PL"/>
              </w:rPr>
              <w:t>2021</w:t>
            </w:r>
          </w:p>
        </w:tc>
      </w:tr>
      <w:tr w:rsidR="00A910BF" w:rsidRPr="004D781B" w14:paraId="4B3AF240" w14:textId="77777777" w:rsidTr="004D781B">
        <w:trPr>
          <w:cantSplit/>
          <w:trHeight w:val="397"/>
          <w:tblHeader/>
          <w:jc w:val="center"/>
        </w:trPr>
        <w:tc>
          <w:tcPr>
            <w:tcW w:w="2308" w:type="dxa"/>
            <w:vMerge/>
            <w:vAlign w:val="center"/>
          </w:tcPr>
          <w:p w14:paraId="504F66AA" w14:textId="77777777" w:rsidR="00A910BF" w:rsidRPr="004D781B" w:rsidRDefault="00A910BF" w:rsidP="00A910BF">
            <w:pPr>
              <w:keepNext/>
              <w:tabs>
                <w:tab w:val="right" w:leader="dot" w:pos="4139"/>
              </w:tabs>
              <w:spacing w:before="0" w:after="0" w:line="240" w:lineRule="auto"/>
              <w:ind w:left="-108" w:right="-162"/>
              <w:jc w:val="center"/>
              <w:outlineLvl w:val="0"/>
              <w:rPr>
                <w:rFonts w:eastAsia="Times New Roman" w:cs="Arial"/>
                <w:bCs/>
                <w:color w:val="000000" w:themeColor="text1"/>
                <w:sz w:val="18"/>
                <w:szCs w:val="18"/>
                <w:lang w:eastAsia="pl-PL"/>
              </w:rPr>
            </w:pPr>
          </w:p>
        </w:tc>
        <w:tc>
          <w:tcPr>
            <w:tcW w:w="1387" w:type="dxa"/>
            <w:tcMar>
              <w:left w:w="198" w:type="dxa"/>
            </w:tcMar>
            <w:vAlign w:val="center"/>
          </w:tcPr>
          <w:p w14:paraId="11226A71" w14:textId="77777777" w:rsidR="00A910BF" w:rsidRPr="004D781B" w:rsidRDefault="00A910BF" w:rsidP="00A910B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 xml:space="preserve">Number of </w:t>
            </w:r>
          </w:p>
          <w:p w14:paraId="705A2CFE" w14:textId="77777777" w:rsidR="00A910BF" w:rsidRPr="004D781B" w:rsidRDefault="00A910BF" w:rsidP="00A910B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enterprises</w:t>
            </w:r>
          </w:p>
        </w:tc>
        <w:tc>
          <w:tcPr>
            <w:tcW w:w="1388" w:type="dxa"/>
            <w:tcMar>
              <w:left w:w="198" w:type="dxa"/>
            </w:tcMar>
            <w:vAlign w:val="center"/>
          </w:tcPr>
          <w:p w14:paraId="4E7CF21A" w14:textId="77777777" w:rsidR="00A910BF" w:rsidRPr="004D781B" w:rsidRDefault="00A910BF" w:rsidP="00A910B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 xml:space="preserve">Number of </w:t>
            </w:r>
          </w:p>
          <w:p w14:paraId="2A60A397" w14:textId="77777777" w:rsidR="00A910BF" w:rsidRPr="004D781B" w:rsidRDefault="00A910BF" w:rsidP="00A910B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 xml:space="preserve">persons </w:t>
            </w:r>
            <w:r w:rsidRPr="004D781B">
              <w:rPr>
                <w:rFonts w:eastAsia="Times New Roman" w:cs="Arial"/>
                <w:bCs/>
                <w:color w:val="000000" w:themeColor="text1"/>
                <w:sz w:val="18"/>
                <w:szCs w:val="18"/>
                <w:lang w:eastAsia="pl-PL"/>
              </w:rPr>
              <w:br/>
              <w:t>employed</w:t>
            </w:r>
          </w:p>
        </w:tc>
        <w:tc>
          <w:tcPr>
            <w:tcW w:w="1387" w:type="dxa"/>
            <w:tcMar>
              <w:left w:w="198" w:type="dxa"/>
            </w:tcMar>
            <w:vAlign w:val="center"/>
          </w:tcPr>
          <w:p w14:paraId="5870B105" w14:textId="77777777" w:rsidR="00A910BF" w:rsidRPr="004D781B" w:rsidRDefault="00A910BF" w:rsidP="00A910B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Turnover</w:t>
            </w:r>
          </w:p>
        </w:tc>
        <w:tc>
          <w:tcPr>
            <w:tcW w:w="1388" w:type="dxa"/>
            <w:tcMar>
              <w:left w:w="198" w:type="dxa"/>
            </w:tcMar>
            <w:vAlign w:val="center"/>
          </w:tcPr>
          <w:p w14:paraId="7643EC7F" w14:textId="77777777" w:rsidR="00A910BF" w:rsidRPr="004D781B" w:rsidRDefault="00A910BF" w:rsidP="00A910B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 xml:space="preserve">Production </w:t>
            </w:r>
          </w:p>
          <w:p w14:paraId="26D4C29E" w14:textId="77777777" w:rsidR="00A910BF" w:rsidRPr="004D781B" w:rsidRDefault="00A910BF" w:rsidP="00A910B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value</w:t>
            </w:r>
          </w:p>
        </w:tc>
      </w:tr>
      <w:tr w:rsidR="00A910BF" w:rsidRPr="004D781B" w14:paraId="34F4413D" w14:textId="77777777" w:rsidTr="001A6A47">
        <w:trPr>
          <w:cantSplit/>
          <w:trHeight w:val="227"/>
          <w:tblHeader/>
          <w:jc w:val="center"/>
        </w:trPr>
        <w:tc>
          <w:tcPr>
            <w:tcW w:w="2308" w:type="dxa"/>
            <w:vMerge/>
            <w:vAlign w:val="center"/>
          </w:tcPr>
          <w:p w14:paraId="2F6C6CB3" w14:textId="77777777" w:rsidR="00A910BF" w:rsidRPr="004D781B" w:rsidRDefault="00A910BF" w:rsidP="00A910BF">
            <w:pPr>
              <w:keepNext/>
              <w:tabs>
                <w:tab w:val="right" w:leader="dot" w:pos="4139"/>
              </w:tabs>
              <w:spacing w:before="0" w:after="0" w:line="240" w:lineRule="auto"/>
              <w:ind w:left="-108" w:right="-162"/>
              <w:jc w:val="center"/>
              <w:outlineLvl w:val="0"/>
              <w:rPr>
                <w:rFonts w:eastAsia="Times New Roman" w:cs="Arial"/>
                <w:bCs/>
                <w:color w:val="000000" w:themeColor="text1"/>
                <w:sz w:val="18"/>
                <w:szCs w:val="18"/>
                <w:lang w:eastAsia="pl-PL"/>
              </w:rPr>
            </w:pPr>
          </w:p>
        </w:tc>
        <w:tc>
          <w:tcPr>
            <w:tcW w:w="5550" w:type="dxa"/>
            <w:gridSpan w:val="4"/>
            <w:vAlign w:val="center"/>
          </w:tcPr>
          <w:p w14:paraId="6D92D4A2" w14:textId="77777777" w:rsidR="00A910BF" w:rsidRPr="004D781B" w:rsidRDefault="00A910BF" w:rsidP="00A910BF">
            <w:pPr>
              <w:keepNext/>
              <w:tabs>
                <w:tab w:val="right" w:leader="dot" w:pos="4139"/>
              </w:tabs>
              <w:spacing w:before="0" w:after="0" w:line="240" w:lineRule="auto"/>
              <w:ind w:left="-108" w:right="-162"/>
              <w:jc w:val="center"/>
              <w:outlineLvl w:val="0"/>
              <w:rPr>
                <w:rFonts w:eastAsia="Times New Roman" w:cs="Arial"/>
                <w:bCs/>
                <w:color w:val="000000" w:themeColor="text1"/>
                <w:sz w:val="18"/>
                <w:szCs w:val="18"/>
                <w:lang w:eastAsia="pl-PL"/>
              </w:rPr>
            </w:pPr>
            <w:proofErr w:type="spellStart"/>
            <w:r w:rsidRPr="004D781B">
              <w:rPr>
                <w:rFonts w:eastAsia="Times New Roman" w:cs="Arial"/>
                <w:bCs/>
                <w:color w:val="000000" w:themeColor="text1"/>
                <w:sz w:val="18"/>
                <w:szCs w:val="18"/>
                <w:lang w:eastAsia="pl-PL"/>
              </w:rPr>
              <w:t>previous</w:t>
            </w:r>
            <w:proofErr w:type="spellEnd"/>
            <w:r w:rsidRPr="004D781B">
              <w:rPr>
                <w:rFonts w:eastAsia="Times New Roman" w:cs="Arial"/>
                <w:bCs/>
                <w:color w:val="000000" w:themeColor="text1"/>
                <w:sz w:val="18"/>
                <w:szCs w:val="18"/>
                <w:lang w:eastAsia="pl-PL"/>
              </w:rPr>
              <w:t xml:space="preserve"> </w:t>
            </w:r>
            <w:proofErr w:type="spellStart"/>
            <w:r w:rsidRPr="004D781B">
              <w:rPr>
                <w:rFonts w:eastAsia="Times New Roman" w:cs="Arial"/>
                <w:bCs/>
                <w:color w:val="000000" w:themeColor="text1"/>
                <w:sz w:val="18"/>
                <w:szCs w:val="18"/>
                <w:lang w:eastAsia="pl-PL"/>
              </w:rPr>
              <w:t>year</w:t>
            </w:r>
            <w:proofErr w:type="spellEnd"/>
            <w:r w:rsidRPr="004D781B">
              <w:rPr>
                <w:rFonts w:eastAsia="Times New Roman" w:cs="Arial"/>
                <w:bCs/>
                <w:color w:val="000000" w:themeColor="text1"/>
                <w:sz w:val="18"/>
                <w:szCs w:val="18"/>
                <w:lang w:eastAsia="pl-PL"/>
              </w:rPr>
              <w:t xml:space="preserve"> = 100</w:t>
            </w:r>
          </w:p>
        </w:tc>
      </w:tr>
      <w:tr w:rsidR="00A42E03" w:rsidRPr="00A42E03" w14:paraId="7F516873" w14:textId="77777777" w:rsidTr="00B82AAD">
        <w:trPr>
          <w:cantSplit/>
          <w:trHeight w:val="284"/>
          <w:jc w:val="center"/>
        </w:trPr>
        <w:tc>
          <w:tcPr>
            <w:tcW w:w="2308" w:type="dxa"/>
            <w:vAlign w:val="center"/>
          </w:tcPr>
          <w:p w14:paraId="19779AB4" w14:textId="77777777" w:rsidR="00A42E03" w:rsidRPr="004D781B" w:rsidRDefault="00A42E03" w:rsidP="00A42E03">
            <w:pPr>
              <w:keepNext/>
              <w:tabs>
                <w:tab w:val="right" w:leader="dot" w:pos="4139"/>
              </w:tabs>
              <w:spacing w:before="0" w:after="0" w:line="240" w:lineRule="auto"/>
              <w:ind w:left="-108" w:right="-162"/>
              <w:jc w:val="both"/>
              <w:outlineLvl w:val="0"/>
              <w:rPr>
                <w:rFonts w:eastAsia="Times New Roman" w:cs="Arial"/>
                <w:b/>
                <w:bCs/>
                <w:color w:val="000000" w:themeColor="text1"/>
                <w:sz w:val="18"/>
                <w:szCs w:val="18"/>
                <w:lang w:eastAsia="pl-PL"/>
              </w:rPr>
            </w:pPr>
            <w:r w:rsidRPr="004D781B">
              <w:rPr>
                <w:rFonts w:eastAsia="Times New Roman" w:cs="Arial"/>
                <w:b/>
                <w:bCs/>
                <w:color w:val="000000" w:themeColor="text1"/>
                <w:sz w:val="18"/>
                <w:szCs w:val="18"/>
                <w:lang w:eastAsia="pl-PL"/>
              </w:rPr>
              <w:t>Total</w:t>
            </w:r>
          </w:p>
        </w:tc>
        <w:tc>
          <w:tcPr>
            <w:tcW w:w="1387" w:type="dxa"/>
            <w:tcMar>
              <w:top w:w="0" w:type="dxa"/>
              <w:left w:w="57" w:type="dxa"/>
              <w:bottom w:w="0" w:type="dxa"/>
              <w:right w:w="284" w:type="dxa"/>
            </w:tcMar>
          </w:tcPr>
          <w:p w14:paraId="1C76A131" w14:textId="23561D02" w:rsidR="00A42E03" w:rsidRPr="00A42E03" w:rsidRDefault="00A42E03" w:rsidP="00A42E03">
            <w:pPr>
              <w:spacing w:before="0" w:after="0" w:line="240" w:lineRule="auto"/>
              <w:jc w:val="right"/>
              <w:rPr>
                <w:b/>
                <w:sz w:val="18"/>
                <w:szCs w:val="18"/>
              </w:rPr>
            </w:pPr>
            <w:r w:rsidRPr="00A42E03">
              <w:rPr>
                <w:b/>
                <w:sz w:val="18"/>
                <w:szCs w:val="18"/>
              </w:rPr>
              <w:t>105.4</w:t>
            </w:r>
          </w:p>
        </w:tc>
        <w:tc>
          <w:tcPr>
            <w:tcW w:w="1388" w:type="dxa"/>
            <w:tcMar>
              <w:top w:w="0" w:type="dxa"/>
              <w:left w:w="57" w:type="dxa"/>
              <w:bottom w:w="0" w:type="dxa"/>
              <w:right w:w="284" w:type="dxa"/>
            </w:tcMar>
          </w:tcPr>
          <w:p w14:paraId="0E129851" w14:textId="54D89EC6" w:rsidR="00A42E03" w:rsidRPr="00A42E03" w:rsidRDefault="00A42E03" w:rsidP="00A42E03">
            <w:pPr>
              <w:spacing w:before="0" w:after="0" w:line="240" w:lineRule="auto"/>
              <w:jc w:val="right"/>
              <w:rPr>
                <w:b/>
                <w:sz w:val="18"/>
                <w:szCs w:val="18"/>
              </w:rPr>
            </w:pPr>
            <w:r w:rsidRPr="00A42E03">
              <w:rPr>
                <w:b/>
                <w:sz w:val="18"/>
                <w:szCs w:val="18"/>
              </w:rPr>
              <w:t>102.2</w:t>
            </w:r>
          </w:p>
        </w:tc>
        <w:tc>
          <w:tcPr>
            <w:tcW w:w="1387" w:type="dxa"/>
            <w:tcMar>
              <w:top w:w="0" w:type="dxa"/>
              <w:left w:w="57" w:type="dxa"/>
              <w:bottom w:w="0" w:type="dxa"/>
              <w:right w:w="284" w:type="dxa"/>
            </w:tcMar>
          </w:tcPr>
          <w:p w14:paraId="7A6A01C9" w14:textId="369BD029" w:rsidR="00A42E03" w:rsidRPr="00A42E03" w:rsidRDefault="00A42E03" w:rsidP="00A42E03">
            <w:pPr>
              <w:spacing w:before="0" w:after="0" w:line="240" w:lineRule="auto"/>
              <w:jc w:val="right"/>
              <w:rPr>
                <w:b/>
                <w:sz w:val="18"/>
                <w:szCs w:val="18"/>
              </w:rPr>
            </w:pPr>
            <w:r w:rsidRPr="00A42E03">
              <w:rPr>
                <w:b/>
                <w:sz w:val="18"/>
                <w:szCs w:val="18"/>
              </w:rPr>
              <w:t>120.1</w:t>
            </w:r>
          </w:p>
        </w:tc>
        <w:tc>
          <w:tcPr>
            <w:tcW w:w="1388" w:type="dxa"/>
            <w:tcMar>
              <w:top w:w="0" w:type="dxa"/>
              <w:left w:w="57" w:type="dxa"/>
              <w:bottom w:w="0" w:type="dxa"/>
              <w:right w:w="284" w:type="dxa"/>
            </w:tcMar>
          </w:tcPr>
          <w:p w14:paraId="4FD37C39" w14:textId="5B5077FA" w:rsidR="00A42E03" w:rsidRPr="00A42E03" w:rsidRDefault="00A42E03" w:rsidP="00A42E03">
            <w:pPr>
              <w:spacing w:before="0" w:after="0" w:line="240" w:lineRule="auto"/>
              <w:jc w:val="right"/>
              <w:rPr>
                <w:b/>
                <w:sz w:val="18"/>
                <w:szCs w:val="18"/>
              </w:rPr>
            </w:pPr>
            <w:r w:rsidRPr="00A42E03">
              <w:rPr>
                <w:b/>
                <w:sz w:val="18"/>
                <w:szCs w:val="18"/>
              </w:rPr>
              <w:t>113.5</w:t>
            </w:r>
          </w:p>
        </w:tc>
      </w:tr>
      <w:tr w:rsidR="00A42E03" w:rsidRPr="004D781B" w14:paraId="72C1B42D" w14:textId="77777777" w:rsidTr="00B82AAD">
        <w:trPr>
          <w:cantSplit/>
          <w:trHeight w:val="284"/>
          <w:jc w:val="center"/>
        </w:trPr>
        <w:tc>
          <w:tcPr>
            <w:tcW w:w="2308" w:type="dxa"/>
            <w:vAlign w:val="center"/>
          </w:tcPr>
          <w:p w14:paraId="71210A7F" w14:textId="77777777" w:rsidR="00A42E03" w:rsidRPr="004D781B" w:rsidRDefault="00A42E03" w:rsidP="00A42E03">
            <w:pPr>
              <w:keepNext/>
              <w:tabs>
                <w:tab w:val="right" w:leader="dot" w:pos="4139"/>
              </w:tabs>
              <w:spacing w:before="0" w:after="0" w:line="240" w:lineRule="auto"/>
              <w:ind w:left="-108" w:right="-162"/>
              <w:jc w:val="both"/>
              <w:outlineLvl w:val="0"/>
              <w:rPr>
                <w:rFonts w:eastAsia="Times New Roman" w:cs="Arial"/>
                <w:bCs/>
                <w:color w:val="000000" w:themeColor="text1"/>
                <w:sz w:val="18"/>
                <w:szCs w:val="18"/>
                <w:lang w:val="en-US" w:eastAsia="pl-PL"/>
              </w:rPr>
            </w:pPr>
            <w:r w:rsidRPr="004D781B">
              <w:rPr>
                <w:rFonts w:eastAsia="Times New Roman" w:cs="Arial"/>
                <w:bCs/>
                <w:color w:val="000000" w:themeColor="text1"/>
                <w:sz w:val="18"/>
                <w:szCs w:val="18"/>
                <w:lang w:val="en-US" w:eastAsia="pl-PL"/>
              </w:rPr>
              <w:t xml:space="preserve">Industry (sections </w:t>
            </w:r>
            <w:proofErr w:type="gramStart"/>
            <w:r w:rsidRPr="004D781B">
              <w:rPr>
                <w:rFonts w:eastAsia="Times New Roman" w:cs="Arial"/>
                <w:bCs/>
                <w:color w:val="000000" w:themeColor="text1"/>
                <w:sz w:val="18"/>
                <w:szCs w:val="18"/>
                <w:lang w:val="en-US" w:eastAsia="pl-PL"/>
              </w:rPr>
              <w:t>B,C</w:t>
            </w:r>
            <w:proofErr w:type="gramEnd"/>
            <w:r w:rsidRPr="004D781B">
              <w:rPr>
                <w:rFonts w:eastAsia="Times New Roman" w:cs="Arial"/>
                <w:bCs/>
                <w:color w:val="000000" w:themeColor="text1"/>
                <w:sz w:val="18"/>
                <w:szCs w:val="18"/>
                <w:lang w:val="en-US" w:eastAsia="pl-PL"/>
              </w:rPr>
              <w:t>,D,E)</w:t>
            </w:r>
          </w:p>
        </w:tc>
        <w:tc>
          <w:tcPr>
            <w:tcW w:w="1387" w:type="dxa"/>
            <w:tcMar>
              <w:top w:w="0" w:type="dxa"/>
              <w:left w:w="57" w:type="dxa"/>
              <w:bottom w:w="0" w:type="dxa"/>
              <w:right w:w="284" w:type="dxa"/>
            </w:tcMar>
          </w:tcPr>
          <w:p w14:paraId="1B9C9AC2" w14:textId="592A2EFC" w:rsidR="00A42E03" w:rsidRPr="00A42E03" w:rsidRDefault="00A42E03" w:rsidP="00A42E03">
            <w:pPr>
              <w:spacing w:before="0" w:after="0" w:line="240" w:lineRule="auto"/>
              <w:jc w:val="right"/>
              <w:rPr>
                <w:sz w:val="18"/>
                <w:szCs w:val="18"/>
              </w:rPr>
            </w:pPr>
            <w:r w:rsidRPr="00A42E03">
              <w:rPr>
                <w:sz w:val="18"/>
                <w:szCs w:val="18"/>
              </w:rPr>
              <w:t>102.2</w:t>
            </w:r>
          </w:p>
        </w:tc>
        <w:tc>
          <w:tcPr>
            <w:tcW w:w="1388" w:type="dxa"/>
            <w:tcMar>
              <w:top w:w="0" w:type="dxa"/>
              <w:left w:w="57" w:type="dxa"/>
              <w:bottom w:w="0" w:type="dxa"/>
              <w:right w:w="284" w:type="dxa"/>
            </w:tcMar>
          </w:tcPr>
          <w:p w14:paraId="61E9B840" w14:textId="7AA10EF3" w:rsidR="00A42E03" w:rsidRPr="00A42E03" w:rsidRDefault="00A42E03" w:rsidP="00A42E03">
            <w:pPr>
              <w:spacing w:before="0" w:after="0" w:line="240" w:lineRule="auto"/>
              <w:jc w:val="right"/>
              <w:rPr>
                <w:sz w:val="18"/>
                <w:szCs w:val="18"/>
              </w:rPr>
            </w:pPr>
            <w:r w:rsidRPr="00A42E03">
              <w:rPr>
                <w:sz w:val="18"/>
                <w:szCs w:val="18"/>
              </w:rPr>
              <w:t>101.3</w:t>
            </w:r>
          </w:p>
        </w:tc>
        <w:tc>
          <w:tcPr>
            <w:tcW w:w="1387" w:type="dxa"/>
            <w:tcMar>
              <w:top w:w="0" w:type="dxa"/>
              <w:left w:w="57" w:type="dxa"/>
              <w:bottom w:w="0" w:type="dxa"/>
              <w:right w:w="284" w:type="dxa"/>
            </w:tcMar>
          </w:tcPr>
          <w:p w14:paraId="5E4E5CCB" w14:textId="71B2F65C" w:rsidR="00A42E03" w:rsidRPr="00A42E03" w:rsidRDefault="00A42E03" w:rsidP="00A42E03">
            <w:pPr>
              <w:spacing w:before="0" w:after="0" w:line="240" w:lineRule="auto"/>
              <w:jc w:val="right"/>
              <w:rPr>
                <w:sz w:val="18"/>
                <w:szCs w:val="18"/>
              </w:rPr>
            </w:pPr>
            <w:r w:rsidRPr="00A42E03">
              <w:rPr>
                <w:sz w:val="18"/>
                <w:szCs w:val="18"/>
              </w:rPr>
              <w:t>121.4</w:t>
            </w:r>
          </w:p>
        </w:tc>
        <w:tc>
          <w:tcPr>
            <w:tcW w:w="1388" w:type="dxa"/>
            <w:tcMar>
              <w:top w:w="0" w:type="dxa"/>
              <w:left w:w="57" w:type="dxa"/>
              <w:bottom w:w="0" w:type="dxa"/>
              <w:right w:w="284" w:type="dxa"/>
            </w:tcMar>
          </w:tcPr>
          <w:p w14:paraId="7F4AC703" w14:textId="59FFB7AA" w:rsidR="00A42E03" w:rsidRPr="00A42E03" w:rsidRDefault="00A42E03" w:rsidP="00A42E03">
            <w:pPr>
              <w:spacing w:before="0" w:after="0" w:line="240" w:lineRule="auto"/>
              <w:jc w:val="right"/>
              <w:rPr>
                <w:sz w:val="18"/>
                <w:szCs w:val="18"/>
              </w:rPr>
            </w:pPr>
            <w:r w:rsidRPr="00A42E03">
              <w:rPr>
                <w:sz w:val="18"/>
                <w:szCs w:val="18"/>
              </w:rPr>
              <w:t>119.9</w:t>
            </w:r>
          </w:p>
        </w:tc>
      </w:tr>
      <w:tr w:rsidR="00A42E03" w:rsidRPr="004D781B" w14:paraId="0B021017" w14:textId="77777777" w:rsidTr="00B82AAD">
        <w:trPr>
          <w:cantSplit/>
          <w:trHeight w:val="284"/>
          <w:jc w:val="center"/>
        </w:trPr>
        <w:tc>
          <w:tcPr>
            <w:tcW w:w="2308" w:type="dxa"/>
            <w:vAlign w:val="center"/>
          </w:tcPr>
          <w:p w14:paraId="0C2A0661" w14:textId="77777777" w:rsidR="00A42E03" w:rsidRPr="004D781B" w:rsidRDefault="00A42E03" w:rsidP="00A42E03">
            <w:pPr>
              <w:keepNext/>
              <w:tabs>
                <w:tab w:val="right" w:leader="dot" w:pos="4139"/>
              </w:tabs>
              <w:spacing w:before="0" w:after="0" w:line="240" w:lineRule="auto"/>
              <w:ind w:left="-108" w:right="-162"/>
              <w:jc w:val="both"/>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Construction (section F)</w:t>
            </w:r>
          </w:p>
        </w:tc>
        <w:tc>
          <w:tcPr>
            <w:tcW w:w="1387" w:type="dxa"/>
            <w:tcMar>
              <w:top w:w="0" w:type="dxa"/>
              <w:left w:w="57" w:type="dxa"/>
              <w:bottom w:w="0" w:type="dxa"/>
              <w:right w:w="284" w:type="dxa"/>
            </w:tcMar>
          </w:tcPr>
          <w:p w14:paraId="43437D99" w14:textId="28517214" w:rsidR="00A42E03" w:rsidRPr="00A42E03" w:rsidRDefault="00A42E03" w:rsidP="00A42E03">
            <w:pPr>
              <w:spacing w:before="0" w:after="0" w:line="240" w:lineRule="auto"/>
              <w:jc w:val="right"/>
              <w:rPr>
                <w:sz w:val="18"/>
                <w:szCs w:val="18"/>
              </w:rPr>
            </w:pPr>
            <w:r w:rsidRPr="00A42E03">
              <w:rPr>
                <w:sz w:val="18"/>
                <w:szCs w:val="18"/>
              </w:rPr>
              <w:t>107.7</w:t>
            </w:r>
          </w:p>
        </w:tc>
        <w:tc>
          <w:tcPr>
            <w:tcW w:w="1388" w:type="dxa"/>
            <w:tcMar>
              <w:top w:w="0" w:type="dxa"/>
              <w:left w:w="57" w:type="dxa"/>
              <w:bottom w:w="0" w:type="dxa"/>
              <w:right w:w="284" w:type="dxa"/>
            </w:tcMar>
          </w:tcPr>
          <w:p w14:paraId="0F361F91" w14:textId="1FD203BE" w:rsidR="00A42E03" w:rsidRPr="00A42E03" w:rsidRDefault="00A42E03" w:rsidP="00A42E03">
            <w:pPr>
              <w:spacing w:before="0" w:after="0" w:line="240" w:lineRule="auto"/>
              <w:jc w:val="right"/>
              <w:rPr>
                <w:sz w:val="18"/>
                <w:szCs w:val="18"/>
              </w:rPr>
            </w:pPr>
            <w:r w:rsidRPr="00A42E03">
              <w:rPr>
                <w:sz w:val="18"/>
                <w:szCs w:val="18"/>
              </w:rPr>
              <w:t>105.0</w:t>
            </w:r>
          </w:p>
        </w:tc>
        <w:tc>
          <w:tcPr>
            <w:tcW w:w="1387" w:type="dxa"/>
            <w:tcMar>
              <w:top w:w="0" w:type="dxa"/>
              <w:left w:w="57" w:type="dxa"/>
              <w:bottom w:w="0" w:type="dxa"/>
              <w:right w:w="284" w:type="dxa"/>
            </w:tcMar>
          </w:tcPr>
          <w:p w14:paraId="2A65AE02" w14:textId="5E89AB33" w:rsidR="00A42E03" w:rsidRPr="00A42E03" w:rsidRDefault="00A42E03" w:rsidP="00A42E03">
            <w:pPr>
              <w:spacing w:before="0" w:after="0" w:line="240" w:lineRule="auto"/>
              <w:jc w:val="right"/>
              <w:rPr>
                <w:sz w:val="18"/>
                <w:szCs w:val="18"/>
              </w:rPr>
            </w:pPr>
            <w:r w:rsidRPr="00A42E03">
              <w:rPr>
                <w:sz w:val="18"/>
                <w:szCs w:val="18"/>
              </w:rPr>
              <w:t>116.9</w:t>
            </w:r>
          </w:p>
        </w:tc>
        <w:tc>
          <w:tcPr>
            <w:tcW w:w="1388" w:type="dxa"/>
            <w:tcMar>
              <w:top w:w="0" w:type="dxa"/>
              <w:left w:w="57" w:type="dxa"/>
              <w:bottom w:w="0" w:type="dxa"/>
              <w:right w:w="284" w:type="dxa"/>
            </w:tcMar>
          </w:tcPr>
          <w:p w14:paraId="19D13C46" w14:textId="7143120A" w:rsidR="00A42E03" w:rsidRPr="00A42E03" w:rsidRDefault="00A42E03" w:rsidP="00A42E03">
            <w:pPr>
              <w:spacing w:before="0" w:after="0" w:line="240" w:lineRule="auto"/>
              <w:jc w:val="right"/>
              <w:rPr>
                <w:sz w:val="18"/>
                <w:szCs w:val="18"/>
              </w:rPr>
            </w:pPr>
            <w:r w:rsidRPr="00A42E03">
              <w:rPr>
                <w:sz w:val="18"/>
                <w:szCs w:val="18"/>
              </w:rPr>
              <w:t>95.6</w:t>
            </w:r>
          </w:p>
        </w:tc>
      </w:tr>
      <w:tr w:rsidR="00A42E03" w:rsidRPr="004D781B" w14:paraId="09D270C1" w14:textId="77777777" w:rsidTr="00B82AAD">
        <w:trPr>
          <w:cantSplit/>
          <w:trHeight w:val="284"/>
          <w:jc w:val="center"/>
        </w:trPr>
        <w:tc>
          <w:tcPr>
            <w:tcW w:w="2308" w:type="dxa"/>
            <w:vAlign w:val="center"/>
          </w:tcPr>
          <w:p w14:paraId="64A742E9" w14:textId="77777777" w:rsidR="00A42E03" w:rsidRDefault="00A42E03" w:rsidP="00A42E03">
            <w:pPr>
              <w:keepNext/>
              <w:tabs>
                <w:tab w:val="right" w:leader="dot" w:pos="4139"/>
              </w:tabs>
              <w:spacing w:before="0" w:after="0" w:line="240" w:lineRule="auto"/>
              <w:ind w:left="-108" w:right="-162"/>
              <w:jc w:val="both"/>
              <w:outlineLvl w:val="0"/>
              <w:rPr>
                <w:rFonts w:eastAsia="Times New Roman" w:cs="Arial"/>
                <w:bCs/>
                <w:color w:val="000000" w:themeColor="text1"/>
                <w:sz w:val="18"/>
                <w:szCs w:val="18"/>
                <w:lang w:val="en-US" w:eastAsia="pl-PL"/>
              </w:rPr>
            </w:pPr>
            <w:r w:rsidRPr="004D781B">
              <w:rPr>
                <w:rFonts w:eastAsia="Times New Roman" w:cs="Arial"/>
                <w:bCs/>
                <w:color w:val="000000" w:themeColor="text1"/>
                <w:sz w:val="18"/>
                <w:szCs w:val="18"/>
                <w:lang w:val="en-US" w:eastAsia="pl-PL"/>
              </w:rPr>
              <w:t xml:space="preserve">Trade; repair of motor </w:t>
            </w:r>
          </w:p>
          <w:p w14:paraId="719D4B0A" w14:textId="45E105C5" w:rsidR="00A42E03" w:rsidRPr="004D781B" w:rsidRDefault="00A42E03" w:rsidP="00A42E03">
            <w:pPr>
              <w:keepNext/>
              <w:tabs>
                <w:tab w:val="right" w:leader="dot" w:pos="4139"/>
              </w:tabs>
              <w:spacing w:before="0" w:after="0" w:line="240" w:lineRule="auto"/>
              <w:ind w:left="-108" w:right="-162"/>
              <w:jc w:val="both"/>
              <w:outlineLvl w:val="0"/>
              <w:rPr>
                <w:rFonts w:eastAsia="Times New Roman" w:cs="Arial"/>
                <w:bCs/>
                <w:color w:val="000000" w:themeColor="text1"/>
                <w:sz w:val="18"/>
                <w:szCs w:val="18"/>
                <w:lang w:val="en-US" w:eastAsia="pl-PL"/>
              </w:rPr>
            </w:pPr>
            <w:r w:rsidRPr="004D781B">
              <w:rPr>
                <w:rFonts w:eastAsia="Times New Roman" w:cs="Arial"/>
                <w:bCs/>
                <w:color w:val="000000" w:themeColor="text1"/>
                <w:sz w:val="18"/>
                <w:szCs w:val="18"/>
                <w:lang w:val="en-US" w:eastAsia="pl-PL"/>
              </w:rPr>
              <w:t>vehicles (section G)</w:t>
            </w:r>
          </w:p>
        </w:tc>
        <w:tc>
          <w:tcPr>
            <w:tcW w:w="1387" w:type="dxa"/>
            <w:tcMar>
              <w:top w:w="0" w:type="dxa"/>
              <w:left w:w="57" w:type="dxa"/>
              <w:bottom w:w="0" w:type="dxa"/>
              <w:right w:w="284" w:type="dxa"/>
            </w:tcMar>
          </w:tcPr>
          <w:p w14:paraId="3A54A00A" w14:textId="72EB4EC4" w:rsidR="00A42E03" w:rsidRPr="00A42E03" w:rsidRDefault="00A42E03" w:rsidP="00A42E03">
            <w:pPr>
              <w:spacing w:before="0" w:after="0" w:line="240" w:lineRule="auto"/>
              <w:jc w:val="right"/>
              <w:rPr>
                <w:sz w:val="18"/>
                <w:szCs w:val="18"/>
              </w:rPr>
            </w:pPr>
            <w:r w:rsidRPr="00A42E03">
              <w:rPr>
                <w:sz w:val="18"/>
                <w:szCs w:val="18"/>
              </w:rPr>
              <w:t>102.3</w:t>
            </w:r>
          </w:p>
        </w:tc>
        <w:tc>
          <w:tcPr>
            <w:tcW w:w="1388" w:type="dxa"/>
            <w:tcMar>
              <w:top w:w="0" w:type="dxa"/>
              <w:left w:w="57" w:type="dxa"/>
              <w:bottom w:w="0" w:type="dxa"/>
              <w:right w:w="284" w:type="dxa"/>
            </w:tcMar>
          </w:tcPr>
          <w:p w14:paraId="5B8C7E91" w14:textId="68C04ACD" w:rsidR="00A42E03" w:rsidRPr="00A42E03" w:rsidRDefault="00A42E03" w:rsidP="00A42E03">
            <w:pPr>
              <w:spacing w:before="0" w:after="0" w:line="240" w:lineRule="auto"/>
              <w:jc w:val="right"/>
              <w:rPr>
                <w:sz w:val="18"/>
                <w:szCs w:val="18"/>
              </w:rPr>
            </w:pPr>
            <w:r w:rsidRPr="00A42E03">
              <w:rPr>
                <w:sz w:val="18"/>
                <w:szCs w:val="18"/>
              </w:rPr>
              <w:t>101.6</w:t>
            </w:r>
          </w:p>
        </w:tc>
        <w:tc>
          <w:tcPr>
            <w:tcW w:w="1387" w:type="dxa"/>
            <w:tcMar>
              <w:top w:w="0" w:type="dxa"/>
              <w:left w:w="57" w:type="dxa"/>
              <w:bottom w:w="0" w:type="dxa"/>
              <w:right w:w="284" w:type="dxa"/>
            </w:tcMar>
          </w:tcPr>
          <w:p w14:paraId="37E05FD6" w14:textId="5E3A86F7" w:rsidR="00A42E03" w:rsidRPr="00A42E03" w:rsidRDefault="00A42E03" w:rsidP="00A42E03">
            <w:pPr>
              <w:spacing w:before="0" w:after="0" w:line="240" w:lineRule="auto"/>
              <w:jc w:val="right"/>
              <w:rPr>
                <w:sz w:val="18"/>
                <w:szCs w:val="18"/>
              </w:rPr>
            </w:pPr>
            <w:r w:rsidRPr="00A42E03">
              <w:rPr>
                <w:sz w:val="18"/>
                <w:szCs w:val="18"/>
              </w:rPr>
              <w:t>119.3</w:t>
            </w:r>
          </w:p>
        </w:tc>
        <w:tc>
          <w:tcPr>
            <w:tcW w:w="1388" w:type="dxa"/>
            <w:tcMar>
              <w:top w:w="0" w:type="dxa"/>
              <w:left w:w="57" w:type="dxa"/>
              <w:bottom w:w="0" w:type="dxa"/>
              <w:right w:w="284" w:type="dxa"/>
            </w:tcMar>
          </w:tcPr>
          <w:p w14:paraId="35C96272" w14:textId="0F28839E" w:rsidR="00A42E03" w:rsidRPr="00A42E03" w:rsidRDefault="00A42E03" w:rsidP="00A42E03">
            <w:pPr>
              <w:spacing w:before="0" w:after="0" w:line="240" w:lineRule="auto"/>
              <w:jc w:val="right"/>
              <w:rPr>
                <w:sz w:val="18"/>
                <w:szCs w:val="18"/>
              </w:rPr>
            </w:pPr>
            <w:r w:rsidRPr="00A42E03">
              <w:rPr>
                <w:sz w:val="18"/>
                <w:szCs w:val="18"/>
              </w:rPr>
              <w:t>113.8</w:t>
            </w:r>
          </w:p>
        </w:tc>
      </w:tr>
      <w:tr w:rsidR="00A42E03" w:rsidRPr="004D781B" w14:paraId="490A9CE2" w14:textId="77777777" w:rsidTr="00B82AAD">
        <w:trPr>
          <w:cantSplit/>
          <w:trHeight w:val="284"/>
          <w:jc w:val="center"/>
        </w:trPr>
        <w:tc>
          <w:tcPr>
            <w:tcW w:w="2308" w:type="dxa"/>
            <w:vAlign w:val="center"/>
          </w:tcPr>
          <w:p w14:paraId="4C050BA9" w14:textId="7FBED782" w:rsidR="00A42E03" w:rsidRPr="004D781B" w:rsidRDefault="00A42E03" w:rsidP="00A42E03">
            <w:pPr>
              <w:keepNext/>
              <w:tabs>
                <w:tab w:val="right" w:leader="dot" w:pos="4139"/>
              </w:tabs>
              <w:spacing w:before="0" w:after="0" w:line="240" w:lineRule="auto"/>
              <w:ind w:left="-108" w:right="-397"/>
              <w:jc w:val="both"/>
              <w:outlineLvl w:val="0"/>
              <w:rPr>
                <w:rFonts w:eastAsia="Times New Roman" w:cs="Arial"/>
                <w:bCs/>
                <w:color w:val="000000" w:themeColor="text1"/>
                <w:sz w:val="18"/>
                <w:szCs w:val="18"/>
                <w:lang w:val="en-US" w:eastAsia="pl-PL"/>
              </w:rPr>
            </w:pPr>
            <w:r w:rsidRPr="004D781B">
              <w:rPr>
                <w:rFonts w:eastAsia="Times New Roman" w:cs="Arial"/>
                <w:bCs/>
                <w:color w:val="000000" w:themeColor="text1"/>
                <w:sz w:val="18"/>
                <w:szCs w:val="18"/>
                <w:lang w:val="en-US" w:eastAsia="pl-PL"/>
              </w:rPr>
              <w:t xml:space="preserve">Services (sections </w:t>
            </w:r>
            <w:proofErr w:type="gramStart"/>
            <w:r w:rsidRPr="004D781B">
              <w:rPr>
                <w:rFonts w:eastAsia="Times New Roman" w:cs="Arial"/>
                <w:bCs/>
                <w:color w:val="000000" w:themeColor="text1"/>
                <w:sz w:val="18"/>
                <w:szCs w:val="18"/>
                <w:lang w:val="en-US" w:eastAsia="pl-PL"/>
              </w:rPr>
              <w:t>L,M</w:t>
            </w:r>
            <w:proofErr w:type="gramEnd"/>
            <w:r w:rsidRPr="004D781B">
              <w:rPr>
                <w:rFonts w:eastAsia="Times New Roman" w:cs="Arial"/>
                <w:bCs/>
                <w:color w:val="000000" w:themeColor="text1"/>
                <w:sz w:val="18"/>
                <w:szCs w:val="18"/>
                <w:lang w:val="en-US" w:eastAsia="pl-PL"/>
              </w:rPr>
              <w:t>,N,H,I,J, division 95)</w:t>
            </w:r>
          </w:p>
        </w:tc>
        <w:tc>
          <w:tcPr>
            <w:tcW w:w="1387" w:type="dxa"/>
            <w:tcMar>
              <w:top w:w="0" w:type="dxa"/>
              <w:left w:w="57" w:type="dxa"/>
              <w:bottom w:w="0" w:type="dxa"/>
              <w:right w:w="284" w:type="dxa"/>
            </w:tcMar>
          </w:tcPr>
          <w:p w14:paraId="789D3F90" w14:textId="6BC62B8D" w:rsidR="00A42E03" w:rsidRPr="00A42E03" w:rsidRDefault="00A42E03" w:rsidP="00A42E03">
            <w:pPr>
              <w:spacing w:before="0" w:after="0" w:line="240" w:lineRule="auto"/>
              <w:jc w:val="right"/>
              <w:rPr>
                <w:sz w:val="18"/>
                <w:szCs w:val="18"/>
              </w:rPr>
            </w:pPr>
            <w:r w:rsidRPr="00A42E03">
              <w:rPr>
                <w:sz w:val="18"/>
                <w:szCs w:val="18"/>
              </w:rPr>
              <w:t>107.1</w:t>
            </w:r>
          </w:p>
        </w:tc>
        <w:tc>
          <w:tcPr>
            <w:tcW w:w="1388" w:type="dxa"/>
            <w:tcMar>
              <w:top w:w="0" w:type="dxa"/>
              <w:left w:w="57" w:type="dxa"/>
              <w:bottom w:w="0" w:type="dxa"/>
              <w:right w:w="284" w:type="dxa"/>
            </w:tcMar>
          </w:tcPr>
          <w:p w14:paraId="439C6A1A" w14:textId="069ADFF9" w:rsidR="00A42E03" w:rsidRPr="00A42E03" w:rsidRDefault="00A42E03" w:rsidP="00A42E03">
            <w:pPr>
              <w:spacing w:before="0" w:after="0" w:line="240" w:lineRule="auto"/>
              <w:jc w:val="right"/>
              <w:rPr>
                <w:sz w:val="18"/>
                <w:szCs w:val="18"/>
              </w:rPr>
            </w:pPr>
            <w:r w:rsidRPr="00A42E03">
              <w:rPr>
                <w:sz w:val="18"/>
                <w:szCs w:val="18"/>
              </w:rPr>
              <w:t>102.6</w:t>
            </w:r>
          </w:p>
        </w:tc>
        <w:tc>
          <w:tcPr>
            <w:tcW w:w="1387" w:type="dxa"/>
            <w:tcMar>
              <w:top w:w="0" w:type="dxa"/>
              <w:left w:w="57" w:type="dxa"/>
              <w:bottom w:w="0" w:type="dxa"/>
              <w:right w:w="284" w:type="dxa"/>
            </w:tcMar>
          </w:tcPr>
          <w:p w14:paraId="629F4BC6" w14:textId="52F24F00" w:rsidR="00A42E03" w:rsidRPr="00A42E03" w:rsidRDefault="00A42E03" w:rsidP="00A42E03">
            <w:pPr>
              <w:spacing w:before="0" w:after="0" w:line="240" w:lineRule="auto"/>
              <w:jc w:val="right"/>
              <w:rPr>
                <w:sz w:val="18"/>
                <w:szCs w:val="18"/>
              </w:rPr>
            </w:pPr>
            <w:r w:rsidRPr="00A42E03">
              <w:rPr>
                <w:sz w:val="18"/>
                <w:szCs w:val="18"/>
              </w:rPr>
              <w:t>120.5</w:t>
            </w:r>
          </w:p>
        </w:tc>
        <w:tc>
          <w:tcPr>
            <w:tcW w:w="1388" w:type="dxa"/>
            <w:tcMar>
              <w:top w:w="0" w:type="dxa"/>
              <w:left w:w="57" w:type="dxa"/>
              <w:bottom w:w="0" w:type="dxa"/>
              <w:right w:w="284" w:type="dxa"/>
            </w:tcMar>
          </w:tcPr>
          <w:p w14:paraId="142ACD17" w14:textId="4D981AA8" w:rsidR="00A42E03" w:rsidRPr="00A42E03" w:rsidRDefault="00A42E03" w:rsidP="00A42E03">
            <w:pPr>
              <w:spacing w:before="0" w:after="0" w:line="240" w:lineRule="auto"/>
              <w:jc w:val="right"/>
              <w:rPr>
                <w:sz w:val="18"/>
                <w:szCs w:val="18"/>
              </w:rPr>
            </w:pPr>
            <w:r w:rsidRPr="00A42E03">
              <w:rPr>
                <w:sz w:val="18"/>
                <w:szCs w:val="18"/>
              </w:rPr>
              <w:t>109.9</w:t>
            </w:r>
          </w:p>
        </w:tc>
      </w:tr>
    </w:tbl>
    <w:p w14:paraId="340D0F0C" w14:textId="77777777" w:rsidR="001E7FB4" w:rsidRPr="00561715" w:rsidRDefault="001E7FB4" w:rsidP="007702E1">
      <w:pPr>
        <w:pStyle w:val="tytuwykresu"/>
        <w:rPr>
          <w:sz w:val="19"/>
          <w:szCs w:val="19"/>
          <w:shd w:val="clear" w:color="auto" w:fill="FFFFFF"/>
          <w:lang w:val="en-GB"/>
        </w:rPr>
      </w:pPr>
    </w:p>
    <w:p w14:paraId="6F36AD7E" w14:textId="77777777" w:rsidR="007702E1" w:rsidRPr="007702E1" w:rsidRDefault="00BE22FA" w:rsidP="00C10B20">
      <w:pPr>
        <w:spacing w:before="0" w:line="240" w:lineRule="auto"/>
        <w:rPr>
          <w:b/>
          <w:noProof/>
          <w:color w:val="212492"/>
          <w:spacing w:val="-2"/>
          <w:sz w:val="18"/>
          <w:szCs w:val="19"/>
          <w:lang w:val="en-GB" w:eastAsia="pl-PL"/>
        </w:rPr>
      </w:pPr>
      <w:r>
        <w:rPr>
          <w:noProof/>
          <w:color w:val="212492"/>
          <w:szCs w:val="19"/>
          <w:lang w:eastAsia="pl-PL"/>
        </w:rPr>
        <mc:AlternateContent>
          <mc:Choice Requires="wps">
            <w:drawing>
              <wp:anchor distT="45720" distB="45720" distL="114300" distR="114300" simplePos="0" relativeHeight="251788288" behindDoc="1" locked="0" layoutInCell="1" allowOverlap="1" wp14:anchorId="408C0587" wp14:editId="56BCD21A">
                <wp:simplePos x="0" y="0"/>
                <wp:positionH relativeFrom="column">
                  <wp:posOffset>5282952</wp:posOffset>
                </wp:positionH>
                <wp:positionV relativeFrom="paragraph">
                  <wp:posOffset>99364</wp:posOffset>
                </wp:positionV>
                <wp:extent cx="1820545" cy="1285875"/>
                <wp:effectExtent l="0" t="0" r="0" b="0"/>
                <wp:wrapTight wrapText="bothSides">
                  <wp:wrapPolygon edited="0">
                    <wp:start x="678" y="0"/>
                    <wp:lineTo x="678" y="21120"/>
                    <wp:lineTo x="20794" y="21120"/>
                    <wp:lineTo x="20794" y="0"/>
                    <wp:lineTo x="678" y="0"/>
                  </wp:wrapPolygon>
                </wp:wrapTight>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1285875"/>
                        </a:xfrm>
                        <a:prstGeom prst="rect">
                          <a:avLst/>
                        </a:prstGeom>
                        <a:noFill/>
                        <a:ln w="9525">
                          <a:noFill/>
                          <a:miter lim="800000"/>
                          <a:headEnd/>
                          <a:tailEnd/>
                        </a:ln>
                      </wps:spPr>
                      <wps:txbx>
                        <w:txbxContent>
                          <w:p w14:paraId="1C7EF589" w14:textId="40E202A4" w:rsidR="00BE22FA" w:rsidRPr="00751D79" w:rsidRDefault="00470B14" w:rsidP="00BE22FA">
                            <w:pPr>
                              <w:spacing w:after="0"/>
                              <w:rPr>
                                <w:rFonts w:eastAsia="Times New Roman" w:cs="Times New Roman"/>
                                <w:bCs/>
                                <w:color w:val="001D77"/>
                                <w:lang w:val="en" w:eastAsia="pl-PL"/>
                              </w:rPr>
                            </w:pPr>
                            <w:r>
                              <w:rPr>
                                <w:rFonts w:eastAsia="Times New Roman" w:cs="Times New Roman"/>
                                <w:bCs/>
                                <w:color w:val="001D77"/>
                                <w:lang w:val="en" w:eastAsia="pl-PL"/>
                              </w:rPr>
                              <w:t>In 2020</w:t>
                            </w:r>
                            <w:r w:rsidR="00BE22FA" w:rsidRPr="00751D79">
                              <w:rPr>
                                <w:rFonts w:eastAsia="Times New Roman" w:cs="Times New Roman"/>
                                <w:bCs/>
                                <w:color w:val="001D77"/>
                                <w:lang w:val="en" w:eastAsia="pl-PL"/>
                              </w:rPr>
                              <w:t>, enterprises ope</w:t>
                            </w:r>
                            <w:r w:rsidR="00BE22FA">
                              <w:rPr>
                                <w:rFonts w:eastAsia="Times New Roman" w:cs="Times New Roman"/>
                                <w:bCs/>
                                <w:color w:val="001D77"/>
                                <w:lang w:val="en" w:eastAsia="pl-PL"/>
                              </w:rPr>
                              <w:t>ra</w:t>
                            </w:r>
                            <w:r>
                              <w:rPr>
                                <w:rFonts w:eastAsia="Times New Roman" w:cs="Times New Roman"/>
                                <w:bCs/>
                                <w:color w:val="001D77"/>
                                <w:lang w:val="en" w:eastAsia="pl-PL"/>
                              </w:rPr>
                              <w:t>ting in Poland accounted for 8.8</w:t>
                            </w:r>
                            <w:r w:rsidR="00BE22FA" w:rsidRPr="00751D79">
                              <w:rPr>
                                <w:rFonts w:eastAsia="Times New Roman" w:cs="Times New Roman"/>
                                <w:bCs/>
                                <w:color w:val="001D77"/>
                                <w:lang w:val="en" w:eastAsia="pl-PL"/>
                              </w:rPr>
                              <w:t xml:space="preserve">% of all enterprises in the European Union, and their </w:t>
                            </w:r>
                            <w:r>
                              <w:rPr>
                                <w:rFonts w:eastAsia="Times New Roman" w:cs="Times New Roman"/>
                                <w:bCs/>
                                <w:color w:val="001D77"/>
                                <w:lang w:val="en" w:eastAsia="pl-PL"/>
                              </w:rPr>
                              <w:t>share in the turnover was 4.6</w:t>
                            </w:r>
                            <w:r w:rsidR="00BE22FA" w:rsidRPr="00751D79">
                              <w:rPr>
                                <w:rFonts w:eastAsia="Times New Roman" w:cs="Times New Roman"/>
                                <w:bCs/>
                                <w:color w:val="001D77"/>
                                <w:lang w:val="en" w:eastAsia="pl-PL"/>
                              </w:rPr>
                              <w:t>%</w:t>
                            </w:r>
                          </w:p>
                          <w:p w14:paraId="4D9E5280" w14:textId="77777777" w:rsidR="00BE22FA" w:rsidRPr="002076C1" w:rsidRDefault="00BE22FA" w:rsidP="00BE22FA">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C0587" id="Pole tekstowe 25" o:spid="_x0000_s1028" type="#_x0000_t202" style="position:absolute;margin-left:416pt;margin-top:7.8pt;width:143.35pt;height:101.2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" filled="f" stroked="f">
                <v:textbox>
                  <w:txbxContent>
                    <w:p w14:paraId="1C7EF589" w14:textId="40E202A4" w:rsidR="00BE22FA" w:rsidRPr="00751D79" w:rsidRDefault="00470B14" w:rsidP="00BE22FA">
                      <w:pPr>
                        <w:spacing w:after="0"/>
                        <w:rPr>
                          <w:rFonts w:eastAsia="Times New Roman" w:cs="Times New Roman"/>
                          <w:bCs/>
                          <w:color w:val="001D77"/>
                          <w:lang w:val="en" w:eastAsia="pl-PL"/>
                        </w:rPr>
                      </w:pPr>
                      <w:r>
                        <w:rPr>
                          <w:rFonts w:eastAsia="Times New Roman" w:cs="Times New Roman"/>
                          <w:bCs/>
                          <w:color w:val="001D77"/>
                          <w:lang w:val="en" w:eastAsia="pl-PL"/>
                        </w:rPr>
                        <w:t>In 2020</w:t>
                      </w:r>
                      <w:r w:rsidR="00BE22FA" w:rsidRPr="00751D79">
                        <w:rPr>
                          <w:rFonts w:eastAsia="Times New Roman" w:cs="Times New Roman"/>
                          <w:bCs/>
                          <w:color w:val="001D77"/>
                          <w:lang w:val="en" w:eastAsia="pl-PL"/>
                        </w:rPr>
                        <w:t>, enterprises ope</w:t>
                      </w:r>
                      <w:r w:rsidR="00BE22FA">
                        <w:rPr>
                          <w:rFonts w:eastAsia="Times New Roman" w:cs="Times New Roman"/>
                          <w:bCs/>
                          <w:color w:val="001D77"/>
                          <w:lang w:val="en" w:eastAsia="pl-PL"/>
                        </w:rPr>
                        <w:t>ra</w:t>
                      </w:r>
                      <w:r>
                        <w:rPr>
                          <w:rFonts w:eastAsia="Times New Roman" w:cs="Times New Roman"/>
                          <w:bCs/>
                          <w:color w:val="001D77"/>
                          <w:lang w:val="en" w:eastAsia="pl-PL"/>
                        </w:rPr>
                        <w:t>ting in Poland accounted for 8.8</w:t>
                      </w:r>
                      <w:r w:rsidR="00BE22FA" w:rsidRPr="00751D79">
                        <w:rPr>
                          <w:rFonts w:eastAsia="Times New Roman" w:cs="Times New Roman"/>
                          <w:bCs/>
                          <w:color w:val="001D77"/>
                          <w:lang w:val="en" w:eastAsia="pl-PL"/>
                        </w:rPr>
                        <w:t xml:space="preserve">% of all enterprises in the European Union, and their </w:t>
                      </w:r>
                      <w:r>
                        <w:rPr>
                          <w:rFonts w:eastAsia="Times New Roman" w:cs="Times New Roman"/>
                          <w:bCs/>
                          <w:color w:val="001D77"/>
                          <w:lang w:val="en" w:eastAsia="pl-PL"/>
                        </w:rPr>
                        <w:t>share in the turnover was 4.6</w:t>
                      </w:r>
                      <w:r w:rsidR="00BE22FA" w:rsidRPr="00751D79">
                        <w:rPr>
                          <w:rFonts w:eastAsia="Times New Roman" w:cs="Times New Roman"/>
                          <w:bCs/>
                          <w:color w:val="001D77"/>
                          <w:lang w:val="en" w:eastAsia="pl-PL"/>
                        </w:rPr>
                        <w:t>%</w:t>
                      </w:r>
                    </w:p>
                    <w:p w14:paraId="4D9E5280" w14:textId="77777777" w:rsidR="00BE22FA" w:rsidRPr="002076C1" w:rsidRDefault="00BE22FA" w:rsidP="00BE22FA">
                      <w:pPr>
                        <w:pStyle w:val="tekstzboku"/>
                        <w:rPr>
                          <w:lang w:val="en-GB"/>
                        </w:rPr>
                      </w:pPr>
                    </w:p>
                  </w:txbxContent>
                </v:textbox>
                <w10:wrap type="tight"/>
              </v:shape>
            </w:pict>
          </mc:Fallback>
        </mc:AlternateContent>
      </w:r>
      <w:r w:rsidR="007702E1" w:rsidRPr="007702E1">
        <w:rPr>
          <w:b/>
          <w:noProof/>
          <w:color w:val="212492"/>
          <w:spacing w:val="-2"/>
          <w:sz w:val="18"/>
          <w:szCs w:val="19"/>
          <w:lang w:val="en-GB" w:eastAsia="pl-PL"/>
        </w:rPr>
        <w:t xml:space="preserve">Structural business statistics </w:t>
      </w:r>
      <w:r w:rsidR="007702E1" w:rsidRPr="007702E1">
        <w:rPr>
          <w:b/>
          <w:noProof/>
          <w:color w:val="212492"/>
          <w:spacing w:val="-2"/>
          <w:sz w:val="18"/>
          <w:szCs w:val="19"/>
          <w:lang w:val="en-GB" w:eastAsia="pl-PL"/>
        </w:rPr>
        <w:sym w:font="Symbol" w:char="F02D"/>
      </w:r>
      <w:r w:rsidR="007702E1" w:rsidRPr="007702E1">
        <w:rPr>
          <w:b/>
          <w:noProof/>
          <w:color w:val="212492"/>
          <w:spacing w:val="-2"/>
          <w:sz w:val="18"/>
          <w:szCs w:val="19"/>
          <w:lang w:val="en-GB" w:eastAsia="pl-PL"/>
        </w:rPr>
        <w:t xml:space="preserve"> Poland compared to the European Union in 2019</w:t>
      </w:r>
      <w:r w:rsidR="007702E1">
        <w:rPr>
          <w:rStyle w:val="Odwoanieprzypisudolnego"/>
          <w:noProof/>
          <w:color w:val="212492"/>
          <w:szCs w:val="19"/>
          <w:lang w:val="en-GB" w:eastAsia="pl-PL"/>
        </w:rPr>
        <w:footnoteReference w:id="2"/>
      </w:r>
    </w:p>
    <w:p w14:paraId="1FAAB057" w14:textId="08F0982A" w:rsidR="007702E1" w:rsidRPr="007C147F" w:rsidRDefault="007352B9" w:rsidP="007702E1">
      <w:pPr>
        <w:rPr>
          <w:color w:val="000000" w:themeColor="text1"/>
          <w:shd w:val="clear" w:color="auto" w:fill="FFFFFF"/>
          <w:lang w:val="en"/>
        </w:rPr>
      </w:pPr>
      <w:r w:rsidRPr="007C147F">
        <w:rPr>
          <w:color w:val="000000" w:themeColor="text1"/>
          <w:shd w:val="clear" w:color="auto" w:fill="FFFFFF"/>
          <w:lang w:val="en"/>
        </w:rPr>
        <w:t>In 2020</w:t>
      </w:r>
      <w:r w:rsidR="007702E1" w:rsidRPr="007C147F">
        <w:rPr>
          <w:color w:val="000000" w:themeColor="text1"/>
          <w:shd w:val="clear" w:color="auto" w:fill="FFFFFF"/>
          <w:lang w:val="en"/>
        </w:rPr>
        <w:t>, enterprises opera</w:t>
      </w:r>
      <w:r w:rsidRPr="007C147F">
        <w:rPr>
          <w:color w:val="000000" w:themeColor="text1"/>
          <w:shd w:val="clear" w:color="auto" w:fill="FFFFFF"/>
          <w:lang w:val="en"/>
        </w:rPr>
        <w:t>ting in Poland accounted for 8.8</w:t>
      </w:r>
      <w:r w:rsidR="007702E1" w:rsidRPr="007C147F">
        <w:rPr>
          <w:color w:val="000000" w:themeColor="text1"/>
          <w:shd w:val="clear" w:color="auto" w:fill="FFFFFF"/>
          <w:lang w:val="en"/>
        </w:rPr>
        <w:t>% of all enterprises in the European Union (EU), and the</w:t>
      </w:r>
      <w:r w:rsidRPr="007C147F">
        <w:rPr>
          <w:color w:val="000000" w:themeColor="text1"/>
          <w:shd w:val="clear" w:color="auto" w:fill="FFFFFF"/>
          <w:lang w:val="en"/>
        </w:rPr>
        <w:t>ir share in the turnover was 4.6</w:t>
      </w:r>
      <w:r w:rsidR="007702E1" w:rsidRPr="007C147F">
        <w:rPr>
          <w:color w:val="000000" w:themeColor="text1"/>
          <w:shd w:val="clear" w:color="auto" w:fill="FFFFFF"/>
          <w:lang w:val="en"/>
        </w:rPr>
        <w:t>%. The shares of the production value and the number of persons employed amounted to 4.5</w:t>
      </w:r>
      <w:r w:rsidR="00C45507" w:rsidRPr="007C147F">
        <w:rPr>
          <w:color w:val="000000" w:themeColor="text1"/>
          <w:shd w:val="clear" w:color="auto" w:fill="FFFFFF"/>
          <w:lang w:val="en"/>
        </w:rPr>
        <w:t>% and 7.8</w:t>
      </w:r>
      <w:r w:rsidR="007702E1" w:rsidRPr="007C147F">
        <w:rPr>
          <w:color w:val="000000" w:themeColor="text1"/>
          <w:shd w:val="clear" w:color="auto" w:fill="FFFFFF"/>
          <w:lang w:val="en"/>
        </w:rPr>
        <w:t>%, respectively. In particular kinds of activity, the highest shares of turnover and production value compared to the European Union countries were recorded in construction and the</w:t>
      </w:r>
      <w:r w:rsidR="0007286D" w:rsidRPr="007C147F">
        <w:rPr>
          <w:color w:val="000000" w:themeColor="text1"/>
          <w:shd w:val="clear" w:color="auto" w:fill="FFFFFF"/>
          <w:lang w:val="en"/>
        </w:rPr>
        <w:t>y amounted to 5.3% and 5.5</w:t>
      </w:r>
      <w:r w:rsidR="007702E1" w:rsidRPr="007C147F">
        <w:rPr>
          <w:color w:val="000000" w:themeColor="text1"/>
          <w:shd w:val="clear" w:color="auto" w:fill="FFFFFF"/>
          <w:lang w:val="en"/>
        </w:rPr>
        <w:t>%, respectively.</w:t>
      </w:r>
      <w:r w:rsidR="0007286D" w:rsidRPr="007C147F">
        <w:rPr>
          <w:color w:val="000000" w:themeColor="text1"/>
          <w:shd w:val="clear" w:color="auto" w:fill="FFFFFF"/>
          <w:lang w:val="en"/>
        </w:rPr>
        <w:t xml:space="preserve"> </w:t>
      </w:r>
      <w:proofErr w:type="gramStart"/>
      <w:r w:rsidR="0007286D" w:rsidRPr="007C147F">
        <w:rPr>
          <w:color w:val="000000" w:themeColor="text1"/>
          <w:shd w:val="clear" w:color="auto" w:fill="FFFFFF"/>
          <w:lang w:val="en"/>
        </w:rPr>
        <w:t>Also</w:t>
      </w:r>
      <w:proofErr w:type="gramEnd"/>
      <w:r w:rsidR="0007286D" w:rsidRPr="007C147F">
        <w:rPr>
          <w:color w:val="000000" w:themeColor="text1"/>
          <w:shd w:val="clear" w:color="auto" w:fill="FFFFFF"/>
          <w:lang w:val="en"/>
        </w:rPr>
        <w:t xml:space="preserve"> i</w:t>
      </w:r>
      <w:r w:rsidR="007702E1" w:rsidRPr="007C147F">
        <w:rPr>
          <w:color w:val="000000" w:themeColor="text1"/>
          <w:shd w:val="clear" w:color="auto" w:fill="FFFFFF"/>
          <w:lang w:val="en"/>
        </w:rPr>
        <w:t xml:space="preserve">n terms of the number of enterprises </w:t>
      </w:r>
      <w:r w:rsidR="0007286D" w:rsidRPr="007C147F">
        <w:rPr>
          <w:color w:val="000000" w:themeColor="text1"/>
          <w:shd w:val="clear" w:color="auto" w:fill="FFFFFF"/>
          <w:lang w:val="en"/>
        </w:rPr>
        <w:t>the largest share was recorded in construction and amounted to 11</w:t>
      </w:r>
      <w:r w:rsidR="00A85122" w:rsidRPr="007C147F">
        <w:rPr>
          <w:color w:val="000000" w:themeColor="text1"/>
          <w:shd w:val="clear" w:color="auto" w:fill="FFFFFF"/>
          <w:lang w:val="en"/>
        </w:rPr>
        <w:t>,0</w:t>
      </w:r>
      <w:r w:rsidR="0007286D" w:rsidRPr="007C147F">
        <w:rPr>
          <w:color w:val="000000" w:themeColor="text1"/>
          <w:shd w:val="clear" w:color="auto" w:fill="FFFFFF"/>
          <w:lang w:val="en"/>
        </w:rPr>
        <w:t>%,</w:t>
      </w:r>
      <w:r w:rsidR="007702E1" w:rsidRPr="007C147F">
        <w:rPr>
          <w:color w:val="000000" w:themeColor="text1"/>
          <w:shd w:val="clear" w:color="auto" w:fill="FFFFFF"/>
          <w:lang w:val="en"/>
        </w:rPr>
        <w:t xml:space="preserve"> </w:t>
      </w:r>
      <w:r w:rsidR="0007286D" w:rsidRPr="007C147F">
        <w:rPr>
          <w:color w:val="000000" w:themeColor="text1"/>
          <w:shd w:val="clear" w:color="auto" w:fill="FFFFFF"/>
          <w:lang w:val="en"/>
        </w:rPr>
        <w:t>the largest share</w:t>
      </w:r>
      <w:r w:rsidR="0007286D" w:rsidRPr="007C147F">
        <w:rPr>
          <w:color w:val="000000" w:themeColor="text1"/>
          <w:lang w:val="en-US"/>
        </w:rPr>
        <w:t xml:space="preserve"> </w:t>
      </w:r>
      <w:r w:rsidR="0007286D" w:rsidRPr="007C147F">
        <w:rPr>
          <w:color w:val="000000" w:themeColor="text1"/>
          <w:shd w:val="clear" w:color="auto" w:fill="FFFFFF"/>
          <w:lang w:val="en"/>
        </w:rPr>
        <w:t>of persons employed</w:t>
      </w:r>
      <w:r w:rsidR="00470B14" w:rsidRPr="007C147F">
        <w:rPr>
          <w:color w:val="000000" w:themeColor="text1"/>
          <w:shd w:val="clear" w:color="auto" w:fill="FFFFFF"/>
          <w:lang w:val="en"/>
        </w:rPr>
        <w:t xml:space="preserve"> </w:t>
      </w:r>
      <w:r w:rsidR="007702E1" w:rsidRPr="007C147F">
        <w:rPr>
          <w:color w:val="000000" w:themeColor="text1"/>
          <w:shd w:val="clear" w:color="auto" w:fill="FFFFFF"/>
          <w:lang w:val="en"/>
        </w:rPr>
        <w:t>were recorded in industry a</w:t>
      </w:r>
      <w:r w:rsidR="0007286D" w:rsidRPr="007C147F">
        <w:rPr>
          <w:color w:val="000000" w:themeColor="text1"/>
          <w:shd w:val="clear" w:color="auto" w:fill="FFFFFF"/>
          <w:lang w:val="en"/>
        </w:rPr>
        <w:t>nd amounted to 10.1%</w:t>
      </w:r>
      <w:r w:rsidR="001D6572" w:rsidRPr="007C147F">
        <w:rPr>
          <w:color w:val="000000" w:themeColor="text1"/>
          <w:shd w:val="clear" w:color="auto" w:fill="FFFFFF"/>
          <w:lang w:val="en"/>
        </w:rPr>
        <w:t>.</w:t>
      </w:r>
    </w:p>
    <w:p w14:paraId="723BACEE" w14:textId="16071399" w:rsidR="00C10B20" w:rsidRPr="00561715" w:rsidRDefault="007702E1" w:rsidP="00C10B20">
      <w:pPr>
        <w:rPr>
          <w:spacing w:val="-2"/>
          <w:szCs w:val="19"/>
          <w:shd w:val="clear" w:color="auto" w:fill="FFFFFF"/>
          <w:lang w:val="en-US"/>
        </w:rPr>
      </w:pPr>
      <w:r w:rsidRPr="00561715">
        <w:rPr>
          <w:b/>
          <w:spacing w:val="-2"/>
          <w:szCs w:val="19"/>
          <w:shd w:val="clear" w:color="auto" w:fill="FFFFFF"/>
          <w:lang w:val="en-GB"/>
        </w:rPr>
        <w:t xml:space="preserve"> Chart 3. Share of turnover of enterprises operating in P</w:t>
      </w:r>
      <w:r w:rsidR="00F86D4A">
        <w:rPr>
          <w:b/>
          <w:spacing w:val="-2"/>
          <w:szCs w:val="19"/>
          <w:shd w:val="clear" w:color="auto" w:fill="FFFFFF"/>
          <w:lang w:val="en-GB"/>
        </w:rPr>
        <w:t>oland compared to the EU in 2020</w:t>
      </w:r>
    </w:p>
    <w:p w14:paraId="44961F95" w14:textId="6056BBA0" w:rsidR="0089092E" w:rsidRPr="00561715" w:rsidRDefault="009715CB" w:rsidP="0089092E">
      <w:pPr>
        <w:spacing w:after="0"/>
        <w:rPr>
          <w:b/>
          <w:spacing w:val="-2"/>
          <w:szCs w:val="19"/>
          <w:lang w:val="en-US"/>
        </w:rPr>
      </w:pPr>
      <w:r>
        <w:rPr>
          <w:noProof/>
          <w:lang w:eastAsia="pl-PL"/>
        </w:rPr>
        <w:drawing>
          <wp:anchor distT="0" distB="0" distL="114300" distR="114300" simplePos="0" relativeHeight="251810816" behindDoc="0" locked="0" layoutInCell="1" allowOverlap="1" wp14:anchorId="38230BB7" wp14:editId="4937A668">
            <wp:simplePos x="457200" y="-3718560"/>
            <wp:positionH relativeFrom="margin">
              <wp:align>center</wp:align>
            </wp:positionH>
            <wp:positionV relativeFrom="margin">
              <wp:align>bottom</wp:align>
            </wp:positionV>
            <wp:extent cx="5122545" cy="4294505"/>
            <wp:effectExtent l="0" t="0" r="0" b="0"/>
            <wp:wrapSquare wrapText="bothSides"/>
            <wp:docPr id="1" name="Wykres 1" descr="Poland Services &#10;(sections L,M,N,H,I,J, division 95) 3.7%&#10;Poland Trade; repair of motor vehicles &#10;(section G) 4.8%&#10;Poland Construction &#10;(section F) 5.3%&#10;Poland Industry &#10;(sections B,C,D,E) 4.9%&#10;Poland Total 4.6%&#10;Italy Services &#10;(sections L,M,N,H,I,J, division 95) 9.7%&#10;Italy Trade; repair of motor vehicles &#10;(section G) 10.8%&#10;Italy Construction &#10;(section F) 9.3%&#10;Italy Industry &#10;(sections B,C,D,E) 12.2%&#10;Italy Total 11.0%&#10;France Services &#10;(sections L,M,N,H,I,J, division 95) 16.1%&#10;France Trade; repair of motor vehicles &#10;(section G) 15.2%&#10;France Construction &#10;(section F) 18.4%&#10;France Industry &#10;(sections B,C,D,E) 12.4%&#10;France Total 14.6%&#10;Germany Services &#10;(sections L,M,N,H,I,J, division 95) 24.3%&#10;Germany Trade; repair of motor vehicles &#10;(section G) 24.2%&#10;" title="Chart 3. Share of turnover of enterprises operating in Poland compared to the EU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b/>
          <w:spacing w:val="-2"/>
          <w:szCs w:val="19"/>
          <w:shd w:val="clear" w:color="auto" w:fill="FFFFFF"/>
          <w:lang w:val="en-GB"/>
        </w:rPr>
        <w:t xml:space="preserve"> </w:t>
      </w:r>
      <w:r w:rsidR="008D4206">
        <w:rPr>
          <w:b/>
          <w:spacing w:val="-2"/>
          <w:szCs w:val="19"/>
          <w:shd w:val="clear" w:color="auto" w:fill="FFFFFF"/>
          <w:lang w:val="en-GB"/>
        </w:rPr>
        <w:br w:type="column"/>
      </w:r>
      <w:r w:rsidR="00BE22FA" w:rsidRPr="00561715">
        <w:rPr>
          <w:b/>
          <w:spacing w:val="-2"/>
          <w:szCs w:val="19"/>
          <w:shd w:val="clear" w:color="auto" w:fill="FFFFFF"/>
          <w:lang w:val="en-GB"/>
        </w:rPr>
        <w:lastRenderedPageBreak/>
        <w:t xml:space="preserve">Chart 4. Share of the production value of enterprises operating in Poland compared to the EU </w:t>
      </w:r>
      <w:r w:rsidR="00BE22FA" w:rsidRPr="00561715">
        <w:rPr>
          <w:b/>
          <w:spacing w:val="-2"/>
          <w:szCs w:val="19"/>
          <w:shd w:val="clear" w:color="auto" w:fill="FFFFFF"/>
          <w:lang w:val="en-GB"/>
        </w:rPr>
        <w:br/>
      </w:r>
      <w:r w:rsidR="00F86D4A">
        <w:rPr>
          <w:noProof/>
          <w:lang w:eastAsia="pl-PL"/>
        </w:rPr>
        <w:drawing>
          <wp:anchor distT="0" distB="0" distL="114300" distR="114300" simplePos="0" relativeHeight="251811840" behindDoc="0" locked="0" layoutInCell="1" allowOverlap="1" wp14:anchorId="30BF7355" wp14:editId="76F7B48D">
            <wp:simplePos x="0" y="0"/>
            <wp:positionH relativeFrom="margin">
              <wp:align>right</wp:align>
            </wp:positionH>
            <wp:positionV relativeFrom="margin">
              <wp:posOffset>335280</wp:posOffset>
            </wp:positionV>
            <wp:extent cx="5122545" cy="4069080"/>
            <wp:effectExtent l="0" t="0" r="0" b="0"/>
            <wp:wrapSquare wrapText="bothSides"/>
            <wp:docPr id="14" name="Wykres 14" descr="Poland Services &#10;(sections L,M,N,H,I,J, division 95) 3.9%&#10;Poland Trade; repair of motor vehicles &#10;(section G) 4.5%&#10;Poland Construction &#10;(section F) 5.5%&#10;Poland Industry &#10;(sections B,C,D,E) 4.7%&#10;Poland Total 4.5%&#10;Italy Services &#10;(sections L,M,N,H,I,J, division 95) 11.1%&#10;Italy Trade; repair of motor vehicles &#10;(section G) 12.4%&#10;Italy Construction &#10;(section F) 10.1%&#10;Italy Industry &#10;(sections B,C,D,E) 13.0%&#10;Italy Total 12.1%&#10;France Services &#10;(sections L,M,N,H,I,J, division 95) 17.7%&#10;France Trade; repair of motor vehicles &#10;(section G) 16.3%&#10;France Construction &#10;(section F) 19.2%&#10;France Industry &#10;(sections B,C,D,E) 12.5%&#10;France Total 15.2%&#10;Germany Services &#10;(sections L,M,N,H,I,J, division 95) 20.6%&#10;Germany Trade; repair of motor vehicles &#10;(section G) 23.6%&#10;Germany Construction &#10;(section F) 21.6%&#10;Germany Industry &#10;(sections B,C,D,E) 32.6%&#10;Germany Total 26.7%&#10;Other EU countries Services &#10;(sections L,M,N,H,I,J, division 95) 46.7%&#10;Other EU countries Trade; repair of motor vehicles &#10;(section G) 43.1%&#10;Other EU countries Construction &#10;(section F) 43.6%&#10;Other EU countries Industry &#10;(sections B,C,D,E) 37.2%&#10;Other EU countries Total 41.5%&#10;" title="Chart 4. Share of the production value of enterprises operating in Poland compared to the EU in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F86D4A">
        <w:rPr>
          <w:b/>
          <w:spacing w:val="-2"/>
          <w:szCs w:val="19"/>
          <w:shd w:val="clear" w:color="auto" w:fill="FFFFFF"/>
          <w:lang w:val="en-GB"/>
        </w:rPr>
        <w:t>in 2020</w:t>
      </w:r>
    </w:p>
    <w:p w14:paraId="6EA47ECB" w14:textId="74B1C317" w:rsidR="00E9031D" w:rsidRPr="00F86D4A" w:rsidRDefault="00E9031D" w:rsidP="00DC6A0C">
      <w:pPr>
        <w:pStyle w:val="tytuwykresu"/>
        <w:spacing w:before="0"/>
        <w:rPr>
          <w:rFonts w:eastAsia="Fira Sans Light" w:cs="Times New Roman"/>
          <w:color w:val="000000" w:themeColor="text1"/>
          <w:sz w:val="19"/>
          <w:szCs w:val="19"/>
          <w:lang w:val="en-US"/>
        </w:rPr>
      </w:pPr>
    </w:p>
    <w:p w14:paraId="7D9140F9" w14:textId="00795AA1" w:rsidR="0089092E" w:rsidRDefault="00BE22FA" w:rsidP="00DC6A0C">
      <w:pPr>
        <w:pStyle w:val="tytuwykresu"/>
        <w:spacing w:before="0"/>
        <w:rPr>
          <w:rFonts w:eastAsia="Fira Sans Light" w:cs="Times New Roman"/>
          <w:color w:val="000000" w:themeColor="text1"/>
          <w:sz w:val="19"/>
          <w:szCs w:val="19"/>
          <w:lang w:val="en"/>
        </w:rPr>
      </w:pPr>
      <w:r w:rsidRPr="00561715">
        <w:rPr>
          <w:rFonts w:eastAsia="Fira Sans Light" w:cs="Times New Roman"/>
          <w:color w:val="000000" w:themeColor="text1"/>
          <w:sz w:val="19"/>
          <w:szCs w:val="19"/>
          <w:lang w:val="en"/>
        </w:rPr>
        <w:t>Table 3</w:t>
      </w:r>
      <w:r w:rsidR="003702EE" w:rsidRPr="00561715">
        <w:rPr>
          <w:rFonts w:eastAsia="Fira Sans Light" w:cs="Times New Roman"/>
          <w:color w:val="000000" w:themeColor="text1"/>
          <w:sz w:val="19"/>
          <w:szCs w:val="19"/>
          <w:lang w:val="en"/>
        </w:rPr>
        <w:t>.1</w:t>
      </w:r>
      <w:r w:rsidRPr="00561715">
        <w:rPr>
          <w:rFonts w:eastAsia="Fira Sans Light" w:cs="Times New Roman"/>
          <w:color w:val="000000" w:themeColor="text1"/>
          <w:sz w:val="19"/>
          <w:szCs w:val="19"/>
          <w:lang w:val="en"/>
        </w:rPr>
        <w:t xml:space="preserve"> Enterprises operating in Poland compar</w:t>
      </w:r>
      <w:r w:rsidR="00B14965">
        <w:rPr>
          <w:rFonts w:eastAsia="Fira Sans Light" w:cs="Times New Roman"/>
          <w:color w:val="000000" w:themeColor="text1"/>
          <w:sz w:val="19"/>
          <w:szCs w:val="19"/>
          <w:lang w:val="en"/>
        </w:rPr>
        <w:t>ed to the European Union in 2020</w:t>
      </w:r>
    </w:p>
    <w:tbl>
      <w:tblPr>
        <w:tblStyle w:val="Siatkatabelijasna1211"/>
        <w:tblW w:w="7995" w:type="dxa"/>
        <w:jc w:val="center"/>
        <w:tblBorders>
          <w:top w:val="single" w:sz="4" w:space="0" w:color="002060"/>
          <w:left w:val="none" w:sz="0" w:space="0" w:color="auto"/>
          <w:bottom w:val="single" w:sz="4" w:space="0" w:color="002060"/>
          <w:right w:val="none" w:sz="0" w:space="0" w:color="auto"/>
          <w:insideH w:val="single" w:sz="4" w:space="0" w:color="002060"/>
          <w:insideV w:val="single" w:sz="4" w:space="0" w:color="002060"/>
        </w:tblBorders>
        <w:tblLayout w:type="fixed"/>
        <w:tblCellMar>
          <w:top w:w="28" w:type="dxa"/>
          <w:bottom w:w="28" w:type="dxa"/>
        </w:tblCellMar>
        <w:tblLook w:val="0000" w:firstRow="0" w:lastRow="0" w:firstColumn="0" w:lastColumn="0" w:noHBand="0" w:noVBand="0"/>
        <w:tblCaption w:val="Table 3.1 Enterprises operating in Poland compared to the European Union in 2020"/>
        <w:tblDescription w:val="Poland Number of enterprises Total 2066209&#10;Poland Number of enterprises Industry (sections B,C,D,E) 253704&#10;Poland Number of enterprises Construction (section F) 387740&#10;Poland Number of enterprises Trade; repair of motor vehicles(section G) 530930&#10;Poland Number of enterprises Services (sections L,M,N,H,I,J, division 95) 893835&#10;Poland Number of persons employed Total 9996913&#10;Poland Number of persons employed Industry (sections B,C,D,E) 3295237&#10;Poland Number of persons employed Construction (section F) 1115455&#10;Poland Number of persons employed Trade; repair of motor vehicles(section G) 2386186&#10;Poland Number of persons employed Services (sections L,M,N,H,I,J, division 95) 3200035&#10;European Union Number of enterprises Total 23382451&#10;European Union Number of enterprises Industry (sections B,C,D,E) 2323831&#10;European Union Number of enterprises Construction (section F) 3536996&#10;European Union Number of enterprises Trade; repair of motor vehicles(section G) 5686112&#10;European Union Number of enterprises Services (sections L,M,N,H,I,J, division 95) 11835512&#10;European Union Number of persons employed Total 127631491&#10;European Union Number of persons employed Industry (sections B,C,D,E) 32690531&#10;European Union Number of persons employed Construction (section F) 12884653&#10;European Union Number of persons employed Trade; repair of motor vehicles(section G) 29203293&#10;European Union Number of persons employed Services (sections L,M,N,H,I,J, division 95) 52853014"/>
      </w:tblPr>
      <w:tblGrid>
        <w:gridCol w:w="2268"/>
        <w:gridCol w:w="1431"/>
        <w:gridCol w:w="1432"/>
        <w:gridCol w:w="1432"/>
        <w:gridCol w:w="1432"/>
      </w:tblGrid>
      <w:tr w:rsidR="00A910BF" w:rsidRPr="00A910BF" w14:paraId="3E3CAD9C" w14:textId="77777777" w:rsidTr="003D4C75">
        <w:trPr>
          <w:cantSplit/>
          <w:trHeight w:val="284"/>
          <w:tblHeader/>
          <w:jc w:val="center"/>
        </w:trPr>
        <w:tc>
          <w:tcPr>
            <w:tcW w:w="2268" w:type="dxa"/>
            <w:vMerge w:val="restart"/>
            <w:vAlign w:val="center"/>
          </w:tcPr>
          <w:p w14:paraId="66888196" w14:textId="77777777" w:rsidR="00A910BF" w:rsidRPr="00A910BF" w:rsidRDefault="00A910BF" w:rsidP="002C6B4D">
            <w:pPr>
              <w:keepNext/>
              <w:tabs>
                <w:tab w:val="right" w:leader="dot" w:pos="4139"/>
              </w:tabs>
              <w:spacing w:before="0" w:after="0" w:line="240" w:lineRule="auto"/>
              <w:ind w:left="-108" w:right="-164"/>
              <w:jc w:val="center"/>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SPECIFICATION</w:t>
            </w:r>
          </w:p>
        </w:tc>
        <w:tc>
          <w:tcPr>
            <w:tcW w:w="2863" w:type="dxa"/>
            <w:gridSpan w:val="2"/>
            <w:vAlign w:val="center"/>
          </w:tcPr>
          <w:p w14:paraId="1DE048A3" w14:textId="77777777" w:rsidR="00A910BF" w:rsidRPr="00A910BF" w:rsidRDefault="00A910BF" w:rsidP="002C6B4D">
            <w:pPr>
              <w:keepNext/>
              <w:tabs>
                <w:tab w:val="right" w:leader="dot" w:pos="4139"/>
              </w:tabs>
              <w:spacing w:before="0" w:after="0" w:line="240" w:lineRule="auto"/>
              <w:ind w:left="-108" w:right="-164"/>
              <w:jc w:val="center"/>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Poland</w:t>
            </w:r>
          </w:p>
        </w:tc>
        <w:tc>
          <w:tcPr>
            <w:tcW w:w="2864" w:type="dxa"/>
            <w:gridSpan w:val="2"/>
            <w:vAlign w:val="center"/>
          </w:tcPr>
          <w:p w14:paraId="404F5355" w14:textId="402CEAF3" w:rsidR="00A910BF" w:rsidRPr="00A910BF" w:rsidRDefault="00A910BF" w:rsidP="002C6B4D">
            <w:pPr>
              <w:keepNext/>
              <w:tabs>
                <w:tab w:val="right" w:leader="dot" w:pos="4139"/>
              </w:tabs>
              <w:spacing w:before="0" w:after="0" w:line="240" w:lineRule="auto"/>
              <w:ind w:left="-108" w:right="-164"/>
              <w:jc w:val="center"/>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European Union</w:t>
            </w:r>
          </w:p>
        </w:tc>
      </w:tr>
      <w:tr w:rsidR="00A910BF" w:rsidRPr="00A910BF" w14:paraId="41A4ED27" w14:textId="77777777" w:rsidTr="00065D04">
        <w:trPr>
          <w:cantSplit/>
          <w:trHeight w:val="397"/>
          <w:tblHeader/>
          <w:jc w:val="center"/>
        </w:trPr>
        <w:tc>
          <w:tcPr>
            <w:tcW w:w="2268" w:type="dxa"/>
            <w:vMerge/>
            <w:vAlign w:val="center"/>
          </w:tcPr>
          <w:p w14:paraId="38DD0952" w14:textId="77777777" w:rsidR="00A910BF" w:rsidRPr="00A910BF" w:rsidRDefault="00A910BF" w:rsidP="002C6B4D">
            <w:pPr>
              <w:keepNext/>
              <w:tabs>
                <w:tab w:val="right" w:leader="dot" w:pos="4139"/>
              </w:tabs>
              <w:spacing w:before="0" w:after="0" w:line="240" w:lineRule="auto"/>
              <w:ind w:left="-108" w:right="-164"/>
              <w:jc w:val="center"/>
              <w:outlineLvl w:val="0"/>
              <w:rPr>
                <w:rFonts w:eastAsia="Times New Roman" w:cs="Arial"/>
                <w:bCs/>
                <w:color w:val="000000" w:themeColor="text1"/>
                <w:sz w:val="18"/>
                <w:szCs w:val="18"/>
                <w:lang w:eastAsia="pl-PL"/>
              </w:rPr>
            </w:pPr>
          </w:p>
        </w:tc>
        <w:tc>
          <w:tcPr>
            <w:tcW w:w="1431" w:type="dxa"/>
            <w:vAlign w:val="center"/>
          </w:tcPr>
          <w:p w14:paraId="12BB6BDA" w14:textId="77777777" w:rsidR="00A910BF" w:rsidRPr="00A910BF"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Number of</w:t>
            </w:r>
          </w:p>
          <w:p w14:paraId="3B25549A" w14:textId="77777777" w:rsidR="00A910BF" w:rsidRPr="00A910BF"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enterprises</w:t>
            </w:r>
          </w:p>
        </w:tc>
        <w:tc>
          <w:tcPr>
            <w:tcW w:w="1432" w:type="dxa"/>
            <w:vAlign w:val="center"/>
          </w:tcPr>
          <w:p w14:paraId="222B5996" w14:textId="77777777" w:rsidR="00A910BF" w:rsidRPr="00A910BF"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 xml:space="preserve">Number of </w:t>
            </w:r>
          </w:p>
          <w:p w14:paraId="168BDB6D" w14:textId="77777777" w:rsidR="00D46498"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 xml:space="preserve">persons </w:t>
            </w:r>
          </w:p>
          <w:p w14:paraId="74188776" w14:textId="672521BA" w:rsidR="00A910BF" w:rsidRPr="00A910BF"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employed</w:t>
            </w:r>
          </w:p>
        </w:tc>
        <w:tc>
          <w:tcPr>
            <w:tcW w:w="1432" w:type="dxa"/>
            <w:vAlign w:val="center"/>
          </w:tcPr>
          <w:p w14:paraId="6C11AE01" w14:textId="753DD62A" w:rsidR="00A910BF" w:rsidRPr="00A910BF"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Number of</w:t>
            </w:r>
          </w:p>
          <w:p w14:paraId="7D4D4B2E" w14:textId="77777777" w:rsidR="00A910BF" w:rsidRPr="00A910BF"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enterprises</w:t>
            </w:r>
          </w:p>
        </w:tc>
        <w:tc>
          <w:tcPr>
            <w:tcW w:w="1432" w:type="dxa"/>
            <w:vAlign w:val="center"/>
          </w:tcPr>
          <w:p w14:paraId="194A166E" w14:textId="77777777" w:rsidR="00A910BF" w:rsidRPr="00A910BF"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 xml:space="preserve">Number of </w:t>
            </w:r>
          </w:p>
          <w:p w14:paraId="2069A04E" w14:textId="77777777" w:rsidR="00D46498"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 xml:space="preserve">persons </w:t>
            </w:r>
          </w:p>
          <w:p w14:paraId="4A4B3108" w14:textId="0E6DABEF" w:rsidR="00A910BF" w:rsidRPr="00A910BF"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employed</w:t>
            </w:r>
          </w:p>
        </w:tc>
      </w:tr>
      <w:tr w:rsidR="00B14965" w:rsidRPr="00A910BF" w14:paraId="6010E3E7" w14:textId="77777777" w:rsidTr="003F4A06">
        <w:trPr>
          <w:cantSplit/>
          <w:trHeight w:val="284"/>
          <w:jc w:val="center"/>
        </w:trPr>
        <w:tc>
          <w:tcPr>
            <w:tcW w:w="2268" w:type="dxa"/>
            <w:vAlign w:val="center"/>
          </w:tcPr>
          <w:p w14:paraId="6F2AC490" w14:textId="77777777" w:rsidR="00B14965" w:rsidRPr="00A910BF" w:rsidRDefault="00B14965" w:rsidP="00B14965">
            <w:pPr>
              <w:keepNext/>
              <w:tabs>
                <w:tab w:val="right" w:leader="dot" w:pos="4139"/>
              </w:tabs>
              <w:spacing w:before="0" w:after="0" w:line="240" w:lineRule="auto"/>
              <w:ind w:left="-108" w:right="-164"/>
              <w:outlineLvl w:val="0"/>
              <w:rPr>
                <w:rFonts w:eastAsia="Times New Roman" w:cs="Arial"/>
                <w:b/>
                <w:bCs/>
                <w:color w:val="000000" w:themeColor="text1"/>
                <w:sz w:val="18"/>
                <w:szCs w:val="18"/>
                <w:lang w:eastAsia="pl-PL"/>
              </w:rPr>
            </w:pPr>
            <w:r w:rsidRPr="00A910BF">
              <w:rPr>
                <w:rFonts w:eastAsia="Times New Roman" w:cs="Arial"/>
                <w:b/>
                <w:bCs/>
                <w:color w:val="000000" w:themeColor="text1"/>
                <w:sz w:val="18"/>
                <w:szCs w:val="18"/>
                <w:lang w:eastAsia="pl-PL"/>
              </w:rPr>
              <w:t>Total</w:t>
            </w:r>
          </w:p>
        </w:tc>
        <w:tc>
          <w:tcPr>
            <w:tcW w:w="1431" w:type="dxa"/>
            <w:tcMar>
              <w:top w:w="57" w:type="dxa"/>
              <w:left w:w="0" w:type="dxa"/>
              <w:bottom w:w="28" w:type="dxa"/>
              <w:right w:w="284" w:type="dxa"/>
            </w:tcMar>
          </w:tcPr>
          <w:p w14:paraId="56C3A885" w14:textId="0E1152F9" w:rsidR="00B14965" w:rsidRPr="00AD55AE" w:rsidRDefault="00B14965" w:rsidP="00B14965">
            <w:pPr>
              <w:spacing w:before="0" w:after="0" w:line="240" w:lineRule="auto"/>
              <w:jc w:val="right"/>
              <w:rPr>
                <w:b/>
                <w:sz w:val="18"/>
                <w:szCs w:val="18"/>
              </w:rPr>
            </w:pPr>
            <w:r w:rsidRPr="00B14965">
              <w:rPr>
                <w:b/>
                <w:sz w:val="18"/>
                <w:szCs w:val="18"/>
              </w:rPr>
              <w:t>2 066 209</w:t>
            </w:r>
          </w:p>
        </w:tc>
        <w:tc>
          <w:tcPr>
            <w:tcW w:w="1432" w:type="dxa"/>
            <w:tcMar>
              <w:top w:w="57" w:type="dxa"/>
              <w:left w:w="0" w:type="dxa"/>
              <w:bottom w:w="28" w:type="dxa"/>
              <w:right w:w="284" w:type="dxa"/>
            </w:tcMar>
          </w:tcPr>
          <w:p w14:paraId="2B24D8D9" w14:textId="6BE87BE2" w:rsidR="00B14965" w:rsidRPr="00AD55AE" w:rsidRDefault="00B14965" w:rsidP="00B14965">
            <w:pPr>
              <w:spacing w:before="0" w:after="0" w:line="240" w:lineRule="auto"/>
              <w:jc w:val="right"/>
              <w:rPr>
                <w:b/>
                <w:sz w:val="18"/>
                <w:szCs w:val="18"/>
              </w:rPr>
            </w:pPr>
            <w:r w:rsidRPr="00B14965">
              <w:rPr>
                <w:b/>
                <w:sz w:val="18"/>
                <w:szCs w:val="18"/>
              </w:rPr>
              <w:t>9 996 913</w:t>
            </w:r>
          </w:p>
        </w:tc>
        <w:tc>
          <w:tcPr>
            <w:tcW w:w="1432" w:type="dxa"/>
            <w:tcMar>
              <w:top w:w="57" w:type="dxa"/>
              <w:left w:w="0" w:type="dxa"/>
              <w:bottom w:w="28" w:type="dxa"/>
              <w:right w:w="284" w:type="dxa"/>
            </w:tcMar>
          </w:tcPr>
          <w:p w14:paraId="3F9FD134" w14:textId="0D7408D0" w:rsidR="00B14965" w:rsidRPr="00AD55AE" w:rsidRDefault="00B14965" w:rsidP="00B14965">
            <w:pPr>
              <w:spacing w:before="0" w:after="0" w:line="240" w:lineRule="auto"/>
              <w:jc w:val="right"/>
              <w:rPr>
                <w:b/>
                <w:sz w:val="18"/>
                <w:szCs w:val="18"/>
              </w:rPr>
            </w:pPr>
            <w:r w:rsidRPr="00B14965">
              <w:rPr>
                <w:b/>
                <w:sz w:val="18"/>
                <w:szCs w:val="18"/>
              </w:rPr>
              <w:t>23 382 451</w:t>
            </w:r>
          </w:p>
        </w:tc>
        <w:tc>
          <w:tcPr>
            <w:tcW w:w="1432" w:type="dxa"/>
            <w:tcMar>
              <w:top w:w="57" w:type="dxa"/>
              <w:left w:w="0" w:type="dxa"/>
              <w:bottom w:w="28" w:type="dxa"/>
              <w:right w:w="284" w:type="dxa"/>
            </w:tcMar>
          </w:tcPr>
          <w:p w14:paraId="71297F98" w14:textId="30AA2A54" w:rsidR="00B14965" w:rsidRPr="00AD55AE" w:rsidRDefault="00B14965" w:rsidP="00B14965">
            <w:pPr>
              <w:spacing w:before="0" w:after="0" w:line="240" w:lineRule="auto"/>
              <w:jc w:val="right"/>
              <w:rPr>
                <w:b/>
                <w:sz w:val="18"/>
                <w:szCs w:val="18"/>
              </w:rPr>
            </w:pPr>
            <w:r w:rsidRPr="00B14965">
              <w:rPr>
                <w:b/>
                <w:sz w:val="18"/>
                <w:szCs w:val="18"/>
              </w:rPr>
              <w:t>127 631 491</w:t>
            </w:r>
          </w:p>
        </w:tc>
      </w:tr>
      <w:tr w:rsidR="00B14965" w:rsidRPr="00A910BF" w14:paraId="10715BCB" w14:textId="77777777" w:rsidTr="003F4A06">
        <w:trPr>
          <w:cantSplit/>
          <w:trHeight w:val="284"/>
          <w:jc w:val="center"/>
        </w:trPr>
        <w:tc>
          <w:tcPr>
            <w:tcW w:w="2268" w:type="dxa"/>
            <w:vAlign w:val="center"/>
          </w:tcPr>
          <w:p w14:paraId="0303EE29" w14:textId="0C8F4053" w:rsidR="00B14965" w:rsidRPr="00A910BF" w:rsidRDefault="00B14965" w:rsidP="00B14965">
            <w:pPr>
              <w:keepNext/>
              <w:tabs>
                <w:tab w:val="right" w:leader="dot" w:pos="4139"/>
              </w:tabs>
              <w:spacing w:before="0" w:after="0" w:line="240" w:lineRule="auto"/>
              <w:ind w:left="-108" w:right="-164"/>
              <w:outlineLvl w:val="0"/>
              <w:rPr>
                <w:rFonts w:eastAsia="Times New Roman" w:cs="Arial"/>
                <w:bCs/>
                <w:color w:val="000000" w:themeColor="text1"/>
                <w:sz w:val="18"/>
                <w:szCs w:val="18"/>
                <w:lang w:val="en-US" w:eastAsia="pl-PL"/>
              </w:rPr>
            </w:pPr>
            <w:r w:rsidRPr="00A910BF">
              <w:rPr>
                <w:rFonts w:eastAsia="Times New Roman" w:cs="Arial"/>
                <w:bCs/>
                <w:color w:val="000000" w:themeColor="text1"/>
                <w:sz w:val="18"/>
                <w:szCs w:val="18"/>
                <w:lang w:val="en-US" w:eastAsia="pl-PL"/>
              </w:rPr>
              <w:t xml:space="preserve">Industry (sections </w:t>
            </w:r>
            <w:proofErr w:type="gramStart"/>
            <w:r w:rsidRPr="00A910BF">
              <w:rPr>
                <w:rFonts w:eastAsia="Times New Roman" w:cs="Arial"/>
                <w:bCs/>
                <w:color w:val="000000" w:themeColor="text1"/>
                <w:sz w:val="18"/>
                <w:szCs w:val="18"/>
                <w:lang w:val="en-US" w:eastAsia="pl-PL"/>
              </w:rPr>
              <w:t>B</w:t>
            </w:r>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C</w:t>
            </w:r>
            <w:proofErr w:type="gramEnd"/>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D</w:t>
            </w:r>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E)</w:t>
            </w:r>
          </w:p>
        </w:tc>
        <w:tc>
          <w:tcPr>
            <w:tcW w:w="1431" w:type="dxa"/>
            <w:tcMar>
              <w:top w:w="57" w:type="dxa"/>
              <w:left w:w="0" w:type="dxa"/>
              <w:bottom w:w="28" w:type="dxa"/>
              <w:right w:w="284" w:type="dxa"/>
            </w:tcMar>
          </w:tcPr>
          <w:p w14:paraId="48D45B2F" w14:textId="66E87AFA" w:rsidR="00B14965" w:rsidRPr="00B14965" w:rsidRDefault="00B14965" w:rsidP="00B14965">
            <w:pPr>
              <w:spacing w:before="0" w:after="0" w:line="240" w:lineRule="auto"/>
              <w:jc w:val="right"/>
              <w:rPr>
                <w:sz w:val="18"/>
                <w:szCs w:val="18"/>
              </w:rPr>
            </w:pPr>
            <w:r w:rsidRPr="00B14965">
              <w:rPr>
                <w:sz w:val="18"/>
                <w:szCs w:val="18"/>
              </w:rPr>
              <w:t>253 704</w:t>
            </w:r>
          </w:p>
        </w:tc>
        <w:tc>
          <w:tcPr>
            <w:tcW w:w="1432" w:type="dxa"/>
            <w:tcMar>
              <w:top w:w="57" w:type="dxa"/>
              <w:left w:w="0" w:type="dxa"/>
              <w:bottom w:w="28" w:type="dxa"/>
              <w:right w:w="284" w:type="dxa"/>
            </w:tcMar>
          </w:tcPr>
          <w:p w14:paraId="15BAEE13" w14:textId="6DEBE541" w:rsidR="00B14965" w:rsidRPr="00B14965" w:rsidRDefault="00B14965" w:rsidP="00B14965">
            <w:pPr>
              <w:spacing w:before="0" w:after="0" w:line="240" w:lineRule="auto"/>
              <w:jc w:val="right"/>
              <w:rPr>
                <w:sz w:val="18"/>
                <w:szCs w:val="18"/>
              </w:rPr>
            </w:pPr>
            <w:r w:rsidRPr="00B14965">
              <w:rPr>
                <w:sz w:val="18"/>
                <w:szCs w:val="18"/>
              </w:rPr>
              <w:t>3 295 237</w:t>
            </w:r>
          </w:p>
        </w:tc>
        <w:tc>
          <w:tcPr>
            <w:tcW w:w="1432" w:type="dxa"/>
            <w:tcMar>
              <w:top w:w="57" w:type="dxa"/>
              <w:left w:w="0" w:type="dxa"/>
              <w:bottom w:w="28" w:type="dxa"/>
              <w:right w:w="284" w:type="dxa"/>
            </w:tcMar>
          </w:tcPr>
          <w:p w14:paraId="3F4C0AC5" w14:textId="239C5B7C" w:rsidR="00B14965" w:rsidRPr="00B14965" w:rsidRDefault="00B14965" w:rsidP="00B14965">
            <w:pPr>
              <w:spacing w:before="0" w:after="0" w:line="240" w:lineRule="auto"/>
              <w:jc w:val="right"/>
              <w:rPr>
                <w:sz w:val="18"/>
                <w:szCs w:val="18"/>
              </w:rPr>
            </w:pPr>
            <w:r w:rsidRPr="00B14965">
              <w:rPr>
                <w:sz w:val="18"/>
                <w:szCs w:val="18"/>
              </w:rPr>
              <w:t>2 323 831</w:t>
            </w:r>
          </w:p>
        </w:tc>
        <w:tc>
          <w:tcPr>
            <w:tcW w:w="1432" w:type="dxa"/>
            <w:tcMar>
              <w:top w:w="57" w:type="dxa"/>
              <w:left w:w="0" w:type="dxa"/>
              <w:bottom w:w="28" w:type="dxa"/>
              <w:right w:w="284" w:type="dxa"/>
            </w:tcMar>
          </w:tcPr>
          <w:p w14:paraId="6346066C" w14:textId="680034BB" w:rsidR="00B14965" w:rsidRPr="00B14965" w:rsidRDefault="00B14965" w:rsidP="00B14965">
            <w:pPr>
              <w:spacing w:before="0" w:after="0" w:line="240" w:lineRule="auto"/>
              <w:jc w:val="right"/>
              <w:rPr>
                <w:sz w:val="18"/>
                <w:szCs w:val="18"/>
              </w:rPr>
            </w:pPr>
            <w:r w:rsidRPr="00B14965">
              <w:rPr>
                <w:sz w:val="18"/>
                <w:szCs w:val="18"/>
              </w:rPr>
              <w:t>32 690 531</w:t>
            </w:r>
          </w:p>
        </w:tc>
      </w:tr>
      <w:tr w:rsidR="00B14965" w:rsidRPr="00A910BF" w14:paraId="1A37A4CA" w14:textId="77777777" w:rsidTr="003F4A06">
        <w:trPr>
          <w:cantSplit/>
          <w:trHeight w:val="284"/>
          <w:jc w:val="center"/>
        </w:trPr>
        <w:tc>
          <w:tcPr>
            <w:tcW w:w="2268" w:type="dxa"/>
            <w:vAlign w:val="center"/>
          </w:tcPr>
          <w:p w14:paraId="67DB2634" w14:textId="77777777" w:rsidR="00B14965" w:rsidRPr="00A910BF" w:rsidRDefault="00B14965" w:rsidP="00B14965">
            <w:pPr>
              <w:keepNext/>
              <w:tabs>
                <w:tab w:val="right" w:leader="dot" w:pos="4139"/>
              </w:tabs>
              <w:spacing w:before="0" w:after="0" w:line="240" w:lineRule="auto"/>
              <w:ind w:left="-108" w:right="-164"/>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Construction (section F)</w:t>
            </w:r>
          </w:p>
        </w:tc>
        <w:tc>
          <w:tcPr>
            <w:tcW w:w="1431" w:type="dxa"/>
            <w:tcMar>
              <w:top w:w="57" w:type="dxa"/>
              <w:left w:w="0" w:type="dxa"/>
              <w:bottom w:w="28" w:type="dxa"/>
              <w:right w:w="284" w:type="dxa"/>
            </w:tcMar>
          </w:tcPr>
          <w:p w14:paraId="5D558037" w14:textId="29FFB72C" w:rsidR="00B14965" w:rsidRPr="00B14965" w:rsidRDefault="00B14965" w:rsidP="00B14965">
            <w:pPr>
              <w:spacing w:before="0" w:after="0" w:line="240" w:lineRule="auto"/>
              <w:jc w:val="right"/>
              <w:rPr>
                <w:sz w:val="18"/>
                <w:szCs w:val="18"/>
              </w:rPr>
            </w:pPr>
            <w:r w:rsidRPr="00B14965">
              <w:rPr>
                <w:sz w:val="18"/>
                <w:szCs w:val="18"/>
              </w:rPr>
              <w:t>387 740</w:t>
            </w:r>
          </w:p>
        </w:tc>
        <w:tc>
          <w:tcPr>
            <w:tcW w:w="1432" w:type="dxa"/>
            <w:tcMar>
              <w:top w:w="57" w:type="dxa"/>
              <w:left w:w="0" w:type="dxa"/>
              <w:bottom w:w="28" w:type="dxa"/>
              <w:right w:w="284" w:type="dxa"/>
            </w:tcMar>
          </w:tcPr>
          <w:p w14:paraId="3424AA54" w14:textId="20B06EA7" w:rsidR="00B14965" w:rsidRPr="00B14965" w:rsidRDefault="00B14965" w:rsidP="00B14965">
            <w:pPr>
              <w:spacing w:before="0" w:after="0" w:line="240" w:lineRule="auto"/>
              <w:jc w:val="right"/>
              <w:rPr>
                <w:sz w:val="18"/>
                <w:szCs w:val="18"/>
              </w:rPr>
            </w:pPr>
            <w:r w:rsidRPr="00B14965">
              <w:rPr>
                <w:sz w:val="18"/>
                <w:szCs w:val="18"/>
              </w:rPr>
              <w:t>1 115 455</w:t>
            </w:r>
          </w:p>
        </w:tc>
        <w:tc>
          <w:tcPr>
            <w:tcW w:w="1432" w:type="dxa"/>
            <w:tcMar>
              <w:top w:w="57" w:type="dxa"/>
              <w:left w:w="0" w:type="dxa"/>
              <w:bottom w:w="28" w:type="dxa"/>
              <w:right w:w="284" w:type="dxa"/>
            </w:tcMar>
          </w:tcPr>
          <w:p w14:paraId="7DA72504" w14:textId="146C1013" w:rsidR="00B14965" w:rsidRPr="00B14965" w:rsidRDefault="00B14965" w:rsidP="00B14965">
            <w:pPr>
              <w:spacing w:before="0" w:after="0" w:line="240" w:lineRule="auto"/>
              <w:jc w:val="right"/>
              <w:rPr>
                <w:sz w:val="18"/>
                <w:szCs w:val="18"/>
              </w:rPr>
            </w:pPr>
            <w:r w:rsidRPr="00B14965">
              <w:rPr>
                <w:sz w:val="18"/>
                <w:szCs w:val="18"/>
              </w:rPr>
              <w:t>3 536 996</w:t>
            </w:r>
          </w:p>
        </w:tc>
        <w:tc>
          <w:tcPr>
            <w:tcW w:w="1432" w:type="dxa"/>
            <w:tcMar>
              <w:top w:w="57" w:type="dxa"/>
              <w:left w:w="0" w:type="dxa"/>
              <w:bottom w:w="28" w:type="dxa"/>
              <w:right w:w="284" w:type="dxa"/>
            </w:tcMar>
          </w:tcPr>
          <w:p w14:paraId="1043F5C1" w14:textId="00D57408" w:rsidR="00B14965" w:rsidRPr="00B14965" w:rsidRDefault="00B14965" w:rsidP="00B14965">
            <w:pPr>
              <w:spacing w:before="0" w:after="0" w:line="240" w:lineRule="auto"/>
              <w:jc w:val="right"/>
              <w:rPr>
                <w:sz w:val="18"/>
                <w:szCs w:val="18"/>
              </w:rPr>
            </w:pPr>
            <w:r w:rsidRPr="00B14965">
              <w:rPr>
                <w:sz w:val="18"/>
                <w:szCs w:val="18"/>
              </w:rPr>
              <w:t>12 884 653</w:t>
            </w:r>
          </w:p>
        </w:tc>
      </w:tr>
      <w:tr w:rsidR="00B14965" w:rsidRPr="00A910BF" w14:paraId="1CBC4F84" w14:textId="77777777" w:rsidTr="003F4A06">
        <w:trPr>
          <w:cantSplit/>
          <w:trHeight w:val="284"/>
          <w:jc w:val="center"/>
        </w:trPr>
        <w:tc>
          <w:tcPr>
            <w:tcW w:w="2268" w:type="dxa"/>
            <w:vAlign w:val="center"/>
          </w:tcPr>
          <w:p w14:paraId="7BB9F5E3" w14:textId="77777777" w:rsidR="00B14965" w:rsidRDefault="00B14965" w:rsidP="00B14965">
            <w:pPr>
              <w:keepNext/>
              <w:tabs>
                <w:tab w:val="right" w:leader="dot" w:pos="4139"/>
              </w:tabs>
              <w:spacing w:before="0" w:after="0" w:line="240" w:lineRule="auto"/>
              <w:ind w:left="-108" w:right="-164"/>
              <w:outlineLvl w:val="0"/>
              <w:rPr>
                <w:rFonts w:eastAsia="Times New Roman" w:cs="Arial"/>
                <w:bCs/>
                <w:color w:val="000000" w:themeColor="text1"/>
                <w:sz w:val="18"/>
                <w:szCs w:val="18"/>
                <w:lang w:val="en-US" w:eastAsia="pl-PL"/>
              </w:rPr>
            </w:pPr>
            <w:r w:rsidRPr="00A910BF">
              <w:rPr>
                <w:rFonts w:eastAsia="Times New Roman" w:cs="Arial"/>
                <w:bCs/>
                <w:color w:val="000000" w:themeColor="text1"/>
                <w:sz w:val="18"/>
                <w:szCs w:val="18"/>
                <w:lang w:val="en-US" w:eastAsia="pl-PL"/>
              </w:rPr>
              <w:t xml:space="preserve">Trade; repair of motor </w:t>
            </w:r>
          </w:p>
          <w:p w14:paraId="63B98B49" w14:textId="1E88A8A1" w:rsidR="00B14965" w:rsidRPr="00A910BF" w:rsidRDefault="00B14965" w:rsidP="00B14965">
            <w:pPr>
              <w:keepNext/>
              <w:tabs>
                <w:tab w:val="right" w:leader="dot" w:pos="4139"/>
              </w:tabs>
              <w:spacing w:before="0" w:after="0" w:line="240" w:lineRule="auto"/>
              <w:ind w:left="-108" w:right="-164"/>
              <w:outlineLvl w:val="0"/>
              <w:rPr>
                <w:rFonts w:eastAsia="Times New Roman" w:cs="Arial"/>
                <w:bCs/>
                <w:color w:val="000000" w:themeColor="text1"/>
                <w:sz w:val="18"/>
                <w:szCs w:val="18"/>
                <w:lang w:val="en-US" w:eastAsia="pl-PL"/>
              </w:rPr>
            </w:pPr>
            <w:r>
              <w:rPr>
                <w:rFonts w:eastAsia="Times New Roman" w:cs="Arial"/>
                <w:bCs/>
                <w:color w:val="000000" w:themeColor="text1"/>
                <w:sz w:val="18"/>
                <w:szCs w:val="18"/>
                <w:lang w:val="en-US" w:eastAsia="pl-PL"/>
              </w:rPr>
              <w:t>v</w:t>
            </w:r>
            <w:r w:rsidRPr="00A910BF">
              <w:rPr>
                <w:rFonts w:eastAsia="Times New Roman" w:cs="Arial"/>
                <w:bCs/>
                <w:color w:val="000000" w:themeColor="text1"/>
                <w:sz w:val="18"/>
                <w:szCs w:val="18"/>
                <w:lang w:val="en-US" w:eastAsia="pl-PL"/>
              </w:rPr>
              <w:t>ehicles</w:t>
            </w:r>
            <w:r>
              <w:rPr>
                <w:rFonts w:eastAsia="Times New Roman" w:cs="Arial"/>
                <w:bCs/>
                <w:color w:val="000000" w:themeColor="text1"/>
                <w:sz w:val="18"/>
                <w:szCs w:val="18"/>
                <w:lang w:val="en-US" w:eastAsia="pl-PL"/>
              </w:rPr>
              <w:t xml:space="preserve"> </w:t>
            </w:r>
            <w:r w:rsidRPr="00A910BF">
              <w:rPr>
                <w:rFonts w:eastAsia="Times New Roman" w:cs="Arial"/>
                <w:bCs/>
                <w:color w:val="000000" w:themeColor="text1"/>
                <w:sz w:val="18"/>
                <w:szCs w:val="18"/>
                <w:lang w:val="en-US" w:eastAsia="pl-PL"/>
              </w:rPr>
              <w:t>(section G)</w:t>
            </w:r>
          </w:p>
        </w:tc>
        <w:tc>
          <w:tcPr>
            <w:tcW w:w="1431" w:type="dxa"/>
            <w:tcMar>
              <w:top w:w="57" w:type="dxa"/>
              <w:left w:w="0" w:type="dxa"/>
              <w:bottom w:w="28" w:type="dxa"/>
              <w:right w:w="284" w:type="dxa"/>
            </w:tcMar>
          </w:tcPr>
          <w:p w14:paraId="6021484F" w14:textId="4B488F19" w:rsidR="00B14965" w:rsidRPr="00B14965" w:rsidRDefault="00B14965" w:rsidP="00B14965">
            <w:pPr>
              <w:spacing w:before="0" w:after="0" w:line="240" w:lineRule="auto"/>
              <w:jc w:val="right"/>
              <w:rPr>
                <w:sz w:val="18"/>
                <w:szCs w:val="18"/>
              </w:rPr>
            </w:pPr>
            <w:r w:rsidRPr="00B14965">
              <w:rPr>
                <w:sz w:val="18"/>
                <w:szCs w:val="18"/>
              </w:rPr>
              <w:t>530 930</w:t>
            </w:r>
          </w:p>
        </w:tc>
        <w:tc>
          <w:tcPr>
            <w:tcW w:w="1432" w:type="dxa"/>
            <w:tcMar>
              <w:top w:w="57" w:type="dxa"/>
              <w:left w:w="0" w:type="dxa"/>
              <w:bottom w:w="28" w:type="dxa"/>
              <w:right w:w="284" w:type="dxa"/>
            </w:tcMar>
          </w:tcPr>
          <w:p w14:paraId="77DFE1E7" w14:textId="485F1B55" w:rsidR="00B14965" w:rsidRPr="00B14965" w:rsidRDefault="00B14965" w:rsidP="00B14965">
            <w:pPr>
              <w:spacing w:before="0" w:after="0" w:line="240" w:lineRule="auto"/>
              <w:jc w:val="right"/>
              <w:rPr>
                <w:sz w:val="18"/>
                <w:szCs w:val="18"/>
              </w:rPr>
            </w:pPr>
            <w:r w:rsidRPr="00B14965">
              <w:rPr>
                <w:sz w:val="18"/>
                <w:szCs w:val="18"/>
              </w:rPr>
              <w:t>2 386 186</w:t>
            </w:r>
          </w:p>
        </w:tc>
        <w:tc>
          <w:tcPr>
            <w:tcW w:w="1432" w:type="dxa"/>
            <w:tcMar>
              <w:top w:w="57" w:type="dxa"/>
              <w:left w:w="0" w:type="dxa"/>
              <w:bottom w:w="28" w:type="dxa"/>
              <w:right w:w="284" w:type="dxa"/>
            </w:tcMar>
          </w:tcPr>
          <w:p w14:paraId="62EA47A3" w14:textId="6DD49B34" w:rsidR="00B14965" w:rsidRPr="00B14965" w:rsidRDefault="00B14965" w:rsidP="00B14965">
            <w:pPr>
              <w:spacing w:before="0" w:after="0" w:line="240" w:lineRule="auto"/>
              <w:jc w:val="right"/>
              <w:rPr>
                <w:sz w:val="18"/>
                <w:szCs w:val="18"/>
              </w:rPr>
            </w:pPr>
            <w:r w:rsidRPr="00B14965">
              <w:rPr>
                <w:sz w:val="18"/>
                <w:szCs w:val="18"/>
              </w:rPr>
              <w:t>5 686 112</w:t>
            </w:r>
          </w:p>
        </w:tc>
        <w:tc>
          <w:tcPr>
            <w:tcW w:w="1432" w:type="dxa"/>
            <w:tcMar>
              <w:top w:w="57" w:type="dxa"/>
              <w:left w:w="0" w:type="dxa"/>
              <w:bottom w:w="28" w:type="dxa"/>
              <w:right w:w="284" w:type="dxa"/>
            </w:tcMar>
          </w:tcPr>
          <w:p w14:paraId="50CB27A2" w14:textId="5D792F58" w:rsidR="00B14965" w:rsidRPr="00B14965" w:rsidRDefault="00B14965" w:rsidP="00B14965">
            <w:pPr>
              <w:spacing w:before="0" w:after="0" w:line="240" w:lineRule="auto"/>
              <w:jc w:val="right"/>
              <w:rPr>
                <w:sz w:val="18"/>
                <w:szCs w:val="18"/>
              </w:rPr>
            </w:pPr>
            <w:r w:rsidRPr="00B14965">
              <w:rPr>
                <w:sz w:val="18"/>
                <w:szCs w:val="18"/>
              </w:rPr>
              <w:t>29 203 293</w:t>
            </w:r>
          </w:p>
        </w:tc>
      </w:tr>
      <w:tr w:rsidR="00B14965" w:rsidRPr="00A910BF" w14:paraId="5BCD8468" w14:textId="77777777" w:rsidTr="003F4A06">
        <w:trPr>
          <w:cantSplit/>
          <w:trHeight w:val="284"/>
          <w:jc w:val="center"/>
        </w:trPr>
        <w:tc>
          <w:tcPr>
            <w:tcW w:w="2268" w:type="dxa"/>
            <w:vAlign w:val="center"/>
          </w:tcPr>
          <w:p w14:paraId="7F433060" w14:textId="66E73A2B" w:rsidR="00B14965" w:rsidRPr="00A910BF" w:rsidRDefault="00B14965" w:rsidP="00B14965">
            <w:pPr>
              <w:keepNext/>
              <w:tabs>
                <w:tab w:val="right" w:leader="dot" w:pos="4139"/>
              </w:tabs>
              <w:spacing w:before="0" w:after="0" w:line="240" w:lineRule="auto"/>
              <w:ind w:left="-108" w:right="-164"/>
              <w:outlineLvl w:val="0"/>
              <w:rPr>
                <w:rFonts w:eastAsia="Times New Roman" w:cs="Arial"/>
                <w:bCs/>
                <w:color w:val="000000" w:themeColor="text1"/>
                <w:sz w:val="18"/>
                <w:szCs w:val="18"/>
                <w:lang w:val="en-US" w:eastAsia="pl-PL"/>
              </w:rPr>
            </w:pPr>
            <w:r w:rsidRPr="00A910BF">
              <w:rPr>
                <w:rFonts w:eastAsia="Times New Roman" w:cs="Arial"/>
                <w:bCs/>
                <w:color w:val="000000" w:themeColor="text1"/>
                <w:sz w:val="18"/>
                <w:szCs w:val="18"/>
                <w:lang w:val="en-US" w:eastAsia="pl-PL"/>
              </w:rPr>
              <w:t>Services (</w:t>
            </w:r>
            <w:proofErr w:type="gramStart"/>
            <w:r w:rsidRPr="00A910BF">
              <w:rPr>
                <w:rFonts w:eastAsia="Times New Roman" w:cs="Arial"/>
                <w:bCs/>
                <w:color w:val="000000" w:themeColor="text1"/>
                <w:sz w:val="18"/>
                <w:szCs w:val="18"/>
                <w:lang w:val="en-US" w:eastAsia="pl-PL"/>
              </w:rPr>
              <w:t xml:space="preserve">sections </w:t>
            </w:r>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M</w:t>
            </w:r>
            <w:proofErr w:type="gramEnd"/>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N</w:t>
            </w:r>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H</w:t>
            </w:r>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I</w:t>
            </w:r>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J</w:t>
            </w:r>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 xml:space="preserve"> division 95)</w:t>
            </w:r>
          </w:p>
        </w:tc>
        <w:tc>
          <w:tcPr>
            <w:tcW w:w="1431" w:type="dxa"/>
            <w:tcMar>
              <w:top w:w="57" w:type="dxa"/>
              <w:left w:w="0" w:type="dxa"/>
              <w:bottom w:w="28" w:type="dxa"/>
              <w:right w:w="284" w:type="dxa"/>
            </w:tcMar>
          </w:tcPr>
          <w:p w14:paraId="4FA3C045" w14:textId="42B82A5B" w:rsidR="00B14965" w:rsidRPr="00B14965" w:rsidRDefault="00B14965" w:rsidP="00B14965">
            <w:pPr>
              <w:spacing w:before="0" w:after="0" w:line="240" w:lineRule="auto"/>
              <w:jc w:val="right"/>
              <w:rPr>
                <w:sz w:val="18"/>
                <w:szCs w:val="18"/>
              </w:rPr>
            </w:pPr>
            <w:r w:rsidRPr="00B14965">
              <w:rPr>
                <w:sz w:val="18"/>
                <w:szCs w:val="18"/>
              </w:rPr>
              <w:t>893 835</w:t>
            </w:r>
          </w:p>
        </w:tc>
        <w:tc>
          <w:tcPr>
            <w:tcW w:w="1432" w:type="dxa"/>
            <w:tcMar>
              <w:top w:w="57" w:type="dxa"/>
              <w:left w:w="0" w:type="dxa"/>
              <w:bottom w:w="28" w:type="dxa"/>
              <w:right w:w="284" w:type="dxa"/>
            </w:tcMar>
          </w:tcPr>
          <w:p w14:paraId="5813F866" w14:textId="12136C41" w:rsidR="00B14965" w:rsidRPr="00B14965" w:rsidRDefault="00B14965" w:rsidP="00B14965">
            <w:pPr>
              <w:spacing w:before="0" w:after="0" w:line="240" w:lineRule="auto"/>
              <w:jc w:val="right"/>
              <w:rPr>
                <w:sz w:val="18"/>
                <w:szCs w:val="18"/>
              </w:rPr>
            </w:pPr>
            <w:r w:rsidRPr="00B14965">
              <w:rPr>
                <w:sz w:val="18"/>
                <w:szCs w:val="18"/>
              </w:rPr>
              <w:t>3 200 035</w:t>
            </w:r>
          </w:p>
        </w:tc>
        <w:tc>
          <w:tcPr>
            <w:tcW w:w="1432" w:type="dxa"/>
            <w:tcMar>
              <w:top w:w="57" w:type="dxa"/>
              <w:left w:w="0" w:type="dxa"/>
              <w:bottom w:w="28" w:type="dxa"/>
              <w:right w:w="284" w:type="dxa"/>
            </w:tcMar>
          </w:tcPr>
          <w:p w14:paraId="112D3906" w14:textId="65F2DAC1" w:rsidR="00B14965" w:rsidRPr="00B14965" w:rsidRDefault="00B14965" w:rsidP="00B14965">
            <w:pPr>
              <w:spacing w:before="0" w:after="0" w:line="240" w:lineRule="auto"/>
              <w:jc w:val="right"/>
              <w:rPr>
                <w:sz w:val="18"/>
                <w:szCs w:val="18"/>
              </w:rPr>
            </w:pPr>
            <w:r w:rsidRPr="00B14965">
              <w:rPr>
                <w:sz w:val="18"/>
                <w:szCs w:val="18"/>
              </w:rPr>
              <w:t>11 835 512</w:t>
            </w:r>
          </w:p>
        </w:tc>
        <w:tc>
          <w:tcPr>
            <w:tcW w:w="1432" w:type="dxa"/>
            <w:tcMar>
              <w:top w:w="57" w:type="dxa"/>
              <w:left w:w="0" w:type="dxa"/>
              <w:bottom w:w="28" w:type="dxa"/>
              <w:right w:w="284" w:type="dxa"/>
            </w:tcMar>
          </w:tcPr>
          <w:p w14:paraId="0EF1581A" w14:textId="2C3A9AC9" w:rsidR="00B14965" w:rsidRPr="00B14965" w:rsidRDefault="00B14965" w:rsidP="00B14965">
            <w:pPr>
              <w:spacing w:before="0" w:after="0" w:line="240" w:lineRule="auto"/>
              <w:jc w:val="right"/>
              <w:rPr>
                <w:sz w:val="18"/>
                <w:szCs w:val="18"/>
              </w:rPr>
            </w:pPr>
            <w:r w:rsidRPr="00B14965">
              <w:rPr>
                <w:sz w:val="18"/>
                <w:szCs w:val="18"/>
              </w:rPr>
              <w:t>52 853 014</w:t>
            </w:r>
          </w:p>
        </w:tc>
      </w:tr>
    </w:tbl>
    <w:p w14:paraId="5CE137A3" w14:textId="6D7D5776" w:rsidR="00A42130" w:rsidRDefault="00A42130">
      <w:pPr>
        <w:spacing w:before="0" w:after="160" w:line="259" w:lineRule="auto"/>
        <w:rPr>
          <w:rFonts w:eastAsia="Fira Sans Light" w:cs="Times New Roman"/>
          <w:b/>
          <w:color w:val="000000" w:themeColor="text1"/>
          <w:spacing w:val="-2"/>
          <w:sz w:val="18"/>
          <w:lang w:val="en"/>
        </w:rPr>
      </w:pPr>
    </w:p>
    <w:p w14:paraId="7D13D055" w14:textId="09F4B98C" w:rsidR="00DC6A0C" w:rsidRPr="002C6B4D" w:rsidRDefault="00BE22FA" w:rsidP="00DC6A0C">
      <w:pPr>
        <w:autoSpaceDE w:val="0"/>
        <w:autoSpaceDN w:val="0"/>
        <w:spacing w:before="0" w:line="240" w:lineRule="auto"/>
        <w:rPr>
          <w:rFonts w:eastAsia="Fira Sans Light" w:cs="Times New Roman"/>
          <w:b/>
          <w:color w:val="000000" w:themeColor="text1"/>
          <w:spacing w:val="-2"/>
          <w:szCs w:val="19"/>
          <w:lang w:val="en"/>
        </w:rPr>
      </w:pPr>
      <w:r w:rsidRPr="002C6B4D">
        <w:rPr>
          <w:rFonts w:eastAsia="Fira Sans Light" w:cs="Times New Roman"/>
          <w:b/>
          <w:color w:val="000000" w:themeColor="text1"/>
          <w:spacing w:val="-2"/>
          <w:szCs w:val="19"/>
          <w:lang w:val="en"/>
        </w:rPr>
        <w:t xml:space="preserve">Table </w:t>
      </w:r>
      <w:r w:rsidR="003702EE" w:rsidRPr="002C6B4D">
        <w:rPr>
          <w:rFonts w:eastAsia="Fira Sans Light" w:cs="Times New Roman"/>
          <w:b/>
          <w:color w:val="000000" w:themeColor="text1"/>
          <w:spacing w:val="-2"/>
          <w:szCs w:val="19"/>
          <w:lang w:val="en"/>
        </w:rPr>
        <w:t>3.2</w:t>
      </w:r>
      <w:r w:rsidRPr="002C6B4D">
        <w:rPr>
          <w:rFonts w:eastAsia="Fira Sans Light" w:cs="Times New Roman"/>
          <w:b/>
          <w:color w:val="000000" w:themeColor="text1"/>
          <w:spacing w:val="-2"/>
          <w:szCs w:val="19"/>
          <w:lang w:val="en"/>
        </w:rPr>
        <w:t xml:space="preserve"> Enterprises operating in Poland compar</w:t>
      </w:r>
      <w:r w:rsidR="00B14965">
        <w:rPr>
          <w:rFonts w:eastAsia="Fira Sans Light" w:cs="Times New Roman"/>
          <w:b/>
          <w:color w:val="000000" w:themeColor="text1"/>
          <w:spacing w:val="-2"/>
          <w:szCs w:val="19"/>
          <w:lang w:val="en"/>
        </w:rPr>
        <w:t>ed to the European Union in 2020</w:t>
      </w:r>
    </w:p>
    <w:tbl>
      <w:tblPr>
        <w:tblStyle w:val="Siatkatabelijasna111"/>
        <w:tblW w:w="7891" w:type="dxa"/>
        <w:tblBorders>
          <w:top w:val="single" w:sz="4" w:space="0" w:color="1F4E79" w:themeColor="accent1" w:themeShade="80"/>
          <w:left w:val="none" w:sz="0" w:space="0" w:color="auto"/>
          <w:bottom w:val="single" w:sz="4" w:space="0" w:color="1F4E79" w:themeColor="accent1" w:themeShade="80"/>
          <w:right w:val="none" w:sz="0" w:space="0" w:color="auto"/>
          <w:insideH w:val="single" w:sz="4" w:space="0" w:color="1F4E79" w:themeColor="accent1" w:themeShade="80"/>
          <w:insideV w:val="single" w:sz="4" w:space="0" w:color="1F4E79" w:themeColor="accent1" w:themeShade="80"/>
        </w:tblBorders>
        <w:tblLayout w:type="fixed"/>
        <w:tblCellMar>
          <w:top w:w="57" w:type="dxa"/>
          <w:bottom w:w="57" w:type="dxa"/>
        </w:tblCellMar>
        <w:tblLook w:val="0000" w:firstRow="0" w:lastRow="0" w:firstColumn="0" w:lastColumn="0" w:noHBand="0" w:noVBand="0"/>
        <w:tblCaption w:val="Table 3.2 Enterprises operating in Poland compared to the European Union in 2020"/>
        <w:tblDescription w:val="Poland Turnover Total 1147.4 in bn EUR&#10;Poland Turnover Industry (sections B,C,D,E) 429.9 in bn EUR&#10;Poland Turnover Construction (section F) 91.2 in bn EUR&#10;Poland Turnover Trade; repair of motor vehicles(section G) 421.4 in bn EUR&#10;Poland Turnover Services (sections L,M,N,H,I,J, division 95) 204.9 in bn EUR&#10;Poland Production value Total 765.0 in bn EUR&#10;Poland Production value Industry (sections B,C,D,E) 363.4 in bn EUR&#10;Poland Production value Construction (section F) 91.0 in bn EUR&#10;Poland Production value Trade; repair of motor vehicles(section G) 112.0 in bn EUR&#10;Poland Production value Services (sections L,M,N,H,I,J, division 95) 198.6 in bn EUR&#10;European Union Turnover Total 24772.5 in bn EUR&#10;European Union Turnover Industry (sections B,C,D,E) 8809.1 in bn EUR&#10;European Union Turnover Construction (section F) 1715.2 in bn EUR&#10;European Union Turnover Trade; repair of motor vehicles(section G) 8745.0 in bn EUR&#10;European Union Turnover Services (sections L,M,N,H,I,J, division 95) 5503.2 in bn EUR&#10;European Union Production value Total 16967.0 in bn EUR&#10;European Union Production value Industry (sections B,C,D,E) 7773.6 in bn EUR&#10;European Union Production value Construction (section F) 1664.2 in bn EUR&#10;European Union Production value Trade; repair of motor vehicles(section G) 2473.1 in bn EUR&#10;European Union Production value Services (sections L,M,N,H,I,J, division 95) 5056.1 in bn EUR&#10;"/>
      </w:tblPr>
      <w:tblGrid>
        <w:gridCol w:w="2268"/>
        <w:gridCol w:w="1405"/>
        <w:gridCol w:w="1406"/>
        <w:gridCol w:w="1406"/>
        <w:gridCol w:w="1406"/>
      </w:tblGrid>
      <w:tr w:rsidR="00A910BF" w:rsidRPr="00B979E0" w14:paraId="1D630C5F" w14:textId="77777777" w:rsidTr="00065D04">
        <w:trPr>
          <w:trHeight w:val="239"/>
          <w:tblHeader/>
        </w:trPr>
        <w:tc>
          <w:tcPr>
            <w:tcW w:w="2268" w:type="dxa"/>
            <w:vMerge w:val="restart"/>
            <w:vAlign w:val="center"/>
          </w:tcPr>
          <w:p w14:paraId="7F7248C5" w14:textId="77777777" w:rsidR="00A910BF" w:rsidRPr="00B979E0" w:rsidRDefault="00A910BF" w:rsidP="002C6B4D">
            <w:pPr>
              <w:keepNext/>
              <w:tabs>
                <w:tab w:val="right" w:leader="dot" w:pos="4139"/>
              </w:tabs>
              <w:spacing w:before="0" w:after="0" w:line="240" w:lineRule="auto"/>
              <w:jc w:val="center"/>
              <w:outlineLvl w:val="0"/>
              <w:rPr>
                <w:rFonts w:eastAsia="Times New Roman" w:cs="Arial"/>
                <w:bCs/>
                <w:color w:val="000000"/>
                <w:sz w:val="18"/>
                <w:szCs w:val="18"/>
              </w:rPr>
            </w:pPr>
            <w:r w:rsidRPr="00B979E0">
              <w:rPr>
                <w:sz w:val="18"/>
                <w:szCs w:val="18"/>
              </w:rPr>
              <w:t>SPECIFICATION</w:t>
            </w:r>
          </w:p>
          <w:p w14:paraId="5E5E9FAE" w14:textId="77777777" w:rsidR="00A910BF" w:rsidRPr="00B979E0" w:rsidRDefault="00A910BF" w:rsidP="002C6B4D">
            <w:pPr>
              <w:keepNext/>
              <w:tabs>
                <w:tab w:val="right" w:leader="dot" w:pos="4139"/>
              </w:tabs>
              <w:spacing w:before="0" w:after="0" w:line="240" w:lineRule="auto"/>
              <w:jc w:val="center"/>
              <w:outlineLvl w:val="0"/>
              <w:rPr>
                <w:rFonts w:eastAsia="Times New Roman" w:cs="Arial"/>
                <w:bCs/>
                <w:color w:val="000000"/>
                <w:sz w:val="18"/>
                <w:szCs w:val="18"/>
              </w:rPr>
            </w:pPr>
          </w:p>
        </w:tc>
        <w:tc>
          <w:tcPr>
            <w:tcW w:w="2811" w:type="dxa"/>
            <w:gridSpan w:val="2"/>
            <w:vAlign w:val="center"/>
          </w:tcPr>
          <w:p w14:paraId="6F20C8A0" w14:textId="77777777" w:rsidR="00A910BF" w:rsidRPr="00B979E0" w:rsidRDefault="00A910BF" w:rsidP="00065D04">
            <w:pPr>
              <w:spacing w:before="0" w:after="0" w:line="240" w:lineRule="auto"/>
              <w:jc w:val="center"/>
              <w:rPr>
                <w:rFonts w:eastAsia="Fira Sans Light" w:cs="Times New Roman"/>
                <w:sz w:val="18"/>
                <w:szCs w:val="18"/>
              </w:rPr>
            </w:pPr>
            <w:r w:rsidRPr="00B979E0">
              <w:rPr>
                <w:sz w:val="18"/>
                <w:szCs w:val="18"/>
              </w:rPr>
              <w:t>Poland</w:t>
            </w:r>
          </w:p>
        </w:tc>
        <w:tc>
          <w:tcPr>
            <w:tcW w:w="2812" w:type="dxa"/>
            <w:gridSpan w:val="2"/>
            <w:vAlign w:val="center"/>
          </w:tcPr>
          <w:p w14:paraId="57BD89F9" w14:textId="77777777" w:rsidR="00A910BF" w:rsidRPr="00B979E0" w:rsidRDefault="00A910BF" w:rsidP="00065D04">
            <w:pPr>
              <w:spacing w:before="0" w:after="0" w:line="240" w:lineRule="auto"/>
              <w:jc w:val="center"/>
              <w:rPr>
                <w:rFonts w:eastAsia="Fira Sans Light" w:cs="Times New Roman"/>
                <w:sz w:val="18"/>
                <w:szCs w:val="18"/>
              </w:rPr>
            </w:pPr>
            <w:r w:rsidRPr="00B979E0">
              <w:rPr>
                <w:sz w:val="18"/>
                <w:szCs w:val="18"/>
              </w:rPr>
              <w:t>European Union</w:t>
            </w:r>
          </w:p>
        </w:tc>
      </w:tr>
      <w:tr w:rsidR="00A910BF" w:rsidRPr="00B979E0" w14:paraId="5E25B2CC" w14:textId="77777777" w:rsidTr="00065D04">
        <w:trPr>
          <w:trHeight w:val="397"/>
          <w:tblHeader/>
        </w:trPr>
        <w:tc>
          <w:tcPr>
            <w:tcW w:w="2268" w:type="dxa"/>
            <w:vMerge/>
            <w:vAlign w:val="center"/>
          </w:tcPr>
          <w:p w14:paraId="7BDE5619" w14:textId="77777777" w:rsidR="00A910BF" w:rsidRPr="00B979E0" w:rsidRDefault="00A910BF" w:rsidP="002C6B4D">
            <w:pPr>
              <w:keepNext/>
              <w:keepLines/>
              <w:tabs>
                <w:tab w:val="right" w:leader="dot" w:pos="4156"/>
              </w:tabs>
              <w:spacing w:before="0" w:after="0" w:line="240" w:lineRule="auto"/>
              <w:contextualSpacing/>
              <w:jc w:val="center"/>
              <w:outlineLvl w:val="4"/>
              <w:rPr>
                <w:rFonts w:eastAsia="Times New Roman" w:cs="Arial"/>
                <w:color w:val="000000"/>
                <w:sz w:val="18"/>
                <w:szCs w:val="18"/>
              </w:rPr>
            </w:pPr>
          </w:p>
        </w:tc>
        <w:tc>
          <w:tcPr>
            <w:tcW w:w="1405" w:type="dxa"/>
            <w:vAlign w:val="center"/>
          </w:tcPr>
          <w:p w14:paraId="1B9A0920" w14:textId="77777777" w:rsidR="00A910BF" w:rsidRPr="00B979E0" w:rsidRDefault="00A910BF" w:rsidP="00065D04">
            <w:pPr>
              <w:spacing w:before="0" w:after="0" w:line="240" w:lineRule="auto"/>
              <w:jc w:val="center"/>
              <w:rPr>
                <w:rFonts w:eastAsia="Fira Sans Light" w:cs="Times New Roman"/>
                <w:sz w:val="18"/>
                <w:szCs w:val="18"/>
              </w:rPr>
            </w:pPr>
            <w:r w:rsidRPr="00B979E0">
              <w:rPr>
                <w:sz w:val="18"/>
                <w:szCs w:val="18"/>
              </w:rPr>
              <w:t>Turnover</w:t>
            </w:r>
          </w:p>
        </w:tc>
        <w:tc>
          <w:tcPr>
            <w:tcW w:w="1406" w:type="dxa"/>
            <w:vAlign w:val="center"/>
          </w:tcPr>
          <w:p w14:paraId="7F5CD6D4" w14:textId="1A13E8E6" w:rsidR="00A910BF" w:rsidRPr="00B979E0" w:rsidRDefault="00A910BF" w:rsidP="00065D04">
            <w:pPr>
              <w:spacing w:before="0" w:after="0" w:line="240" w:lineRule="auto"/>
              <w:jc w:val="center"/>
              <w:rPr>
                <w:rFonts w:eastAsia="Fira Sans Light" w:cs="Times New Roman"/>
                <w:sz w:val="18"/>
                <w:szCs w:val="18"/>
              </w:rPr>
            </w:pPr>
            <w:r w:rsidRPr="00B979E0">
              <w:rPr>
                <w:sz w:val="18"/>
                <w:szCs w:val="18"/>
              </w:rPr>
              <w:t>Production value</w:t>
            </w:r>
          </w:p>
        </w:tc>
        <w:tc>
          <w:tcPr>
            <w:tcW w:w="1406" w:type="dxa"/>
            <w:vAlign w:val="center"/>
          </w:tcPr>
          <w:p w14:paraId="27AA8ACA" w14:textId="77777777" w:rsidR="00A910BF" w:rsidRPr="00B979E0" w:rsidRDefault="00A910BF" w:rsidP="00065D04">
            <w:pPr>
              <w:spacing w:before="0" w:after="0" w:line="240" w:lineRule="auto"/>
              <w:jc w:val="center"/>
              <w:rPr>
                <w:rFonts w:eastAsia="Fira Sans Light" w:cs="Times New Roman"/>
                <w:sz w:val="18"/>
                <w:szCs w:val="18"/>
              </w:rPr>
            </w:pPr>
            <w:r w:rsidRPr="00B979E0">
              <w:rPr>
                <w:sz w:val="18"/>
                <w:szCs w:val="18"/>
              </w:rPr>
              <w:t>Turnover</w:t>
            </w:r>
          </w:p>
        </w:tc>
        <w:tc>
          <w:tcPr>
            <w:tcW w:w="1406" w:type="dxa"/>
            <w:vAlign w:val="center"/>
          </w:tcPr>
          <w:p w14:paraId="549B1FF4" w14:textId="77777777" w:rsidR="00A910BF" w:rsidRPr="00B979E0" w:rsidRDefault="00A910BF" w:rsidP="00065D04">
            <w:pPr>
              <w:spacing w:before="0" w:after="0" w:line="240" w:lineRule="auto"/>
              <w:jc w:val="center"/>
              <w:rPr>
                <w:rFonts w:eastAsia="Fira Sans Light" w:cs="Times New Roman"/>
                <w:sz w:val="18"/>
                <w:szCs w:val="18"/>
              </w:rPr>
            </w:pPr>
            <w:r w:rsidRPr="00B979E0">
              <w:rPr>
                <w:sz w:val="18"/>
                <w:szCs w:val="18"/>
              </w:rPr>
              <w:t>Production value</w:t>
            </w:r>
          </w:p>
        </w:tc>
      </w:tr>
      <w:tr w:rsidR="00A910BF" w:rsidRPr="00B979E0" w14:paraId="46FCF566" w14:textId="77777777" w:rsidTr="002C6B4D">
        <w:trPr>
          <w:trHeight w:val="217"/>
          <w:tblHeader/>
        </w:trPr>
        <w:tc>
          <w:tcPr>
            <w:tcW w:w="2268" w:type="dxa"/>
            <w:vMerge/>
            <w:vAlign w:val="center"/>
          </w:tcPr>
          <w:p w14:paraId="6749302C" w14:textId="77777777" w:rsidR="00A910BF" w:rsidRPr="00B979E0" w:rsidRDefault="00A910BF" w:rsidP="002C6B4D">
            <w:pPr>
              <w:keepNext/>
              <w:keepLines/>
              <w:tabs>
                <w:tab w:val="right" w:leader="dot" w:pos="4156"/>
              </w:tabs>
              <w:spacing w:before="0" w:after="0" w:line="240" w:lineRule="auto"/>
              <w:contextualSpacing/>
              <w:jc w:val="center"/>
              <w:outlineLvl w:val="4"/>
              <w:rPr>
                <w:rFonts w:eastAsia="Times New Roman" w:cs="Arial"/>
                <w:color w:val="000000"/>
                <w:sz w:val="18"/>
                <w:szCs w:val="18"/>
              </w:rPr>
            </w:pPr>
          </w:p>
        </w:tc>
        <w:tc>
          <w:tcPr>
            <w:tcW w:w="5623" w:type="dxa"/>
            <w:gridSpan w:val="4"/>
            <w:vAlign w:val="center"/>
          </w:tcPr>
          <w:p w14:paraId="7DC9EFAF" w14:textId="18882061" w:rsidR="00A910BF" w:rsidRPr="00B979E0" w:rsidRDefault="00CA1EB9" w:rsidP="002C6B4D">
            <w:pPr>
              <w:spacing w:before="0" w:after="0" w:line="240" w:lineRule="auto"/>
              <w:jc w:val="center"/>
              <w:rPr>
                <w:rFonts w:eastAsia="Fira Sans Light" w:cs="Times New Roman"/>
                <w:sz w:val="18"/>
                <w:szCs w:val="18"/>
              </w:rPr>
            </w:pPr>
            <w:r w:rsidRPr="00B979E0">
              <w:rPr>
                <w:rFonts w:eastAsia="Fira Sans Light" w:cs="Times New Roman"/>
                <w:sz w:val="18"/>
                <w:szCs w:val="18"/>
              </w:rPr>
              <w:t xml:space="preserve">in </w:t>
            </w:r>
            <w:proofErr w:type="spellStart"/>
            <w:r w:rsidRPr="00B979E0">
              <w:rPr>
                <w:rFonts w:eastAsia="Fira Sans Light" w:cs="Times New Roman"/>
                <w:sz w:val="18"/>
                <w:szCs w:val="18"/>
              </w:rPr>
              <w:t>bn</w:t>
            </w:r>
            <w:proofErr w:type="spellEnd"/>
            <w:r w:rsidRPr="00B979E0">
              <w:rPr>
                <w:rFonts w:eastAsia="Fira Sans Light" w:cs="Times New Roman"/>
                <w:sz w:val="18"/>
                <w:szCs w:val="18"/>
              </w:rPr>
              <w:t xml:space="preserve"> EUR</w:t>
            </w:r>
          </w:p>
        </w:tc>
      </w:tr>
      <w:tr w:rsidR="00B14965" w:rsidRPr="00B14965" w14:paraId="3A02AAE0" w14:textId="77777777" w:rsidTr="00281C51">
        <w:trPr>
          <w:trHeight w:val="284"/>
        </w:trPr>
        <w:tc>
          <w:tcPr>
            <w:tcW w:w="2268" w:type="dxa"/>
            <w:vAlign w:val="center"/>
          </w:tcPr>
          <w:p w14:paraId="715F2863" w14:textId="77777777" w:rsidR="00B14965" w:rsidRPr="00F32EB4" w:rsidRDefault="00B14965" w:rsidP="00B14965">
            <w:pPr>
              <w:keepNext/>
              <w:keepLines/>
              <w:tabs>
                <w:tab w:val="right" w:leader="dot" w:pos="4156"/>
              </w:tabs>
              <w:spacing w:before="0" w:after="0" w:line="240" w:lineRule="auto"/>
              <w:ind w:left="-108" w:right="-222"/>
              <w:contextualSpacing/>
              <w:outlineLvl w:val="4"/>
              <w:rPr>
                <w:rFonts w:eastAsia="Times New Roman" w:cs="Times New Roman"/>
                <w:b/>
                <w:color w:val="000000"/>
                <w:sz w:val="18"/>
                <w:szCs w:val="18"/>
              </w:rPr>
            </w:pPr>
            <w:r w:rsidRPr="00F32EB4">
              <w:rPr>
                <w:b/>
                <w:sz w:val="18"/>
                <w:szCs w:val="18"/>
              </w:rPr>
              <w:t>Total</w:t>
            </w:r>
          </w:p>
        </w:tc>
        <w:tc>
          <w:tcPr>
            <w:tcW w:w="1405" w:type="dxa"/>
            <w:tcMar>
              <w:top w:w="0" w:type="dxa"/>
              <w:left w:w="0" w:type="dxa"/>
              <w:bottom w:w="0" w:type="dxa"/>
              <w:right w:w="57" w:type="dxa"/>
            </w:tcMar>
          </w:tcPr>
          <w:p w14:paraId="6A9D521A" w14:textId="53A2A3E4" w:rsidR="00B14965" w:rsidRPr="00B14965" w:rsidRDefault="00B14965" w:rsidP="00B14965">
            <w:pPr>
              <w:spacing w:before="0" w:after="0" w:line="240" w:lineRule="auto"/>
              <w:jc w:val="right"/>
              <w:rPr>
                <w:b/>
                <w:sz w:val="18"/>
                <w:szCs w:val="18"/>
              </w:rPr>
            </w:pPr>
            <w:r w:rsidRPr="00B14965">
              <w:rPr>
                <w:b/>
                <w:sz w:val="18"/>
                <w:szCs w:val="18"/>
              </w:rPr>
              <w:t>1</w:t>
            </w:r>
            <w:r w:rsidR="00075C7B">
              <w:rPr>
                <w:b/>
                <w:sz w:val="18"/>
                <w:szCs w:val="18"/>
              </w:rPr>
              <w:t xml:space="preserve"> </w:t>
            </w:r>
            <w:r w:rsidRPr="00B14965">
              <w:rPr>
                <w:b/>
                <w:sz w:val="18"/>
                <w:szCs w:val="18"/>
              </w:rPr>
              <w:t>147.4</w:t>
            </w:r>
          </w:p>
        </w:tc>
        <w:tc>
          <w:tcPr>
            <w:tcW w:w="1406" w:type="dxa"/>
            <w:tcMar>
              <w:top w:w="0" w:type="dxa"/>
              <w:left w:w="0" w:type="dxa"/>
              <w:bottom w:w="0" w:type="dxa"/>
              <w:right w:w="57" w:type="dxa"/>
            </w:tcMar>
          </w:tcPr>
          <w:p w14:paraId="30639E44" w14:textId="76E9DB2F" w:rsidR="00B14965" w:rsidRPr="00B14965" w:rsidRDefault="00B14965" w:rsidP="00B14965">
            <w:pPr>
              <w:spacing w:before="0" w:after="0" w:line="240" w:lineRule="auto"/>
              <w:jc w:val="right"/>
              <w:rPr>
                <w:b/>
                <w:sz w:val="18"/>
                <w:szCs w:val="18"/>
              </w:rPr>
            </w:pPr>
            <w:r w:rsidRPr="00B14965">
              <w:rPr>
                <w:b/>
                <w:sz w:val="18"/>
                <w:szCs w:val="18"/>
              </w:rPr>
              <w:t>765.0</w:t>
            </w:r>
          </w:p>
        </w:tc>
        <w:tc>
          <w:tcPr>
            <w:tcW w:w="1406" w:type="dxa"/>
            <w:tcMar>
              <w:top w:w="0" w:type="dxa"/>
              <w:left w:w="0" w:type="dxa"/>
              <w:bottom w:w="0" w:type="dxa"/>
              <w:right w:w="57" w:type="dxa"/>
            </w:tcMar>
          </w:tcPr>
          <w:p w14:paraId="78BB62FA" w14:textId="6D79F735" w:rsidR="00B14965" w:rsidRPr="00B14965" w:rsidRDefault="00B14965" w:rsidP="00B14965">
            <w:pPr>
              <w:spacing w:before="0" w:after="0" w:line="240" w:lineRule="auto"/>
              <w:jc w:val="right"/>
              <w:rPr>
                <w:b/>
                <w:sz w:val="18"/>
                <w:szCs w:val="18"/>
              </w:rPr>
            </w:pPr>
            <w:r w:rsidRPr="00B14965">
              <w:rPr>
                <w:b/>
                <w:sz w:val="18"/>
                <w:szCs w:val="18"/>
              </w:rPr>
              <w:t>24</w:t>
            </w:r>
            <w:r w:rsidR="00075C7B">
              <w:rPr>
                <w:b/>
                <w:sz w:val="18"/>
                <w:szCs w:val="18"/>
              </w:rPr>
              <w:t xml:space="preserve"> </w:t>
            </w:r>
            <w:r w:rsidRPr="00B14965">
              <w:rPr>
                <w:b/>
                <w:sz w:val="18"/>
                <w:szCs w:val="18"/>
              </w:rPr>
              <w:t>772.5</w:t>
            </w:r>
          </w:p>
        </w:tc>
        <w:tc>
          <w:tcPr>
            <w:tcW w:w="1406" w:type="dxa"/>
            <w:tcMar>
              <w:top w:w="0" w:type="dxa"/>
              <w:left w:w="0" w:type="dxa"/>
              <w:bottom w:w="0" w:type="dxa"/>
              <w:right w:w="57" w:type="dxa"/>
            </w:tcMar>
          </w:tcPr>
          <w:p w14:paraId="47D10D93" w14:textId="1CEB8375" w:rsidR="00B14965" w:rsidRPr="00B14965" w:rsidRDefault="00B14965" w:rsidP="00B14965">
            <w:pPr>
              <w:spacing w:before="0" w:after="0" w:line="240" w:lineRule="auto"/>
              <w:jc w:val="right"/>
              <w:rPr>
                <w:b/>
                <w:sz w:val="18"/>
                <w:szCs w:val="18"/>
              </w:rPr>
            </w:pPr>
            <w:r w:rsidRPr="00B14965">
              <w:rPr>
                <w:b/>
                <w:sz w:val="18"/>
                <w:szCs w:val="18"/>
              </w:rPr>
              <w:t>16</w:t>
            </w:r>
            <w:r w:rsidR="00075C7B">
              <w:rPr>
                <w:b/>
                <w:sz w:val="18"/>
                <w:szCs w:val="18"/>
              </w:rPr>
              <w:t xml:space="preserve"> </w:t>
            </w:r>
            <w:r w:rsidRPr="00B14965">
              <w:rPr>
                <w:b/>
                <w:sz w:val="18"/>
                <w:szCs w:val="18"/>
              </w:rPr>
              <w:t>967.0</w:t>
            </w:r>
          </w:p>
        </w:tc>
      </w:tr>
      <w:tr w:rsidR="00B14965" w:rsidRPr="00B14965" w14:paraId="399B1A97" w14:textId="77777777" w:rsidTr="00281C51">
        <w:trPr>
          <w:trHeight w:val="284"/>
        </w:trPr>
        <w:tc>
          <w:tcPr>
            <w:tcW w:w="2268" w:type="dxa"/>
            <w:vAlign w:val="center"/>
          </w:tcPr>
          <w:p w14:paraId="1362317D" w14:textId="77777777" w:rsidR="00B14965" w:rsidRPr="00F32EB4" w:rsidRDefault="00B14965" w:rsidP="00B14965">
            <w:pPr>
              <w:spacing w:before="0" w:after="0" w:line="240" w:lineRule="auto"/>
              <w:ind w:left="-108" w:right="-222"/>
              <w:rPr>
                <w:rFonts w:eastAsia="Fira Sans Light" w:cs="Times New Roman"/>
                <w:bCs/>
                <w:sz w:val="18"/>
                <w:szCs w:val="18"/>
                <w:lang w:val="en-US"/>
              </w:rPr>
            </w:pPr>
            <w:r w:rsidRPr="00F32EB4">
              <w:rPr>
                <w:sz w:val="18"/>
                <w:szCs w:val="18"/>
                <w:lang w:val="en-US"/>
              </w:rPr>
              <w:t xml:space="preserve">Industry (sections </w:t>
            </w:r>
            <w:proofErr w:type="gramStart"/>
            <w:r w:rsidRPr="00F32EB4">
              <w:rPr>
                <w:sz w:val="18"/>
                <w:szCs w:val="18"/>
                <w:lang w:val="en-US"/>
              </w:rPr>
              <w:t>B,C</w:t>
            </w:r>
            <w:proofErr w:type="gramEnd"/>
            <w:r w:rsidRPr="00F32EB4">
              <w:rPr>
                <w:sz w:val="18"/>
                <w:szCs w:val="18"/>
                <w:lang w:val="en-US"/>
              </w:rPr>
              <w:t>,D,E)</w:t>
            </w:r>
          </w:p>
        </w:tc>
        <w:tc>
          <w:tcPr>
            <w:tcW w:w="1405" w:type="dxa"/>
            <w:tcMar>
              <w:top w:w="0" w:type="dxa"/>
              <w:left w:w="0" w:type="dxa"/>
              <w:bottom w:w="0" w:type="dxa"/>
              <w:right w:w="57" w:type="dxa"/>
            </w:tcMar>
          </w:tcPr>
          <w:p w14:paraId="39114148" w14:textId="57FD3628" w:rsidR="00B14965" w:rsidRPr="00F32EB4" w:rsidRDefault="00B14965" w:rsidP="00B14965">
            <w:pPr>
              <w:spacing w:before="0" w:after="0" w:line="240" w:lineRule="auto"/>
              <w:jc w:val="right"/>
              <w:rPr>
                <w:sz w:val="18"/>
                <w:szCs w:val="18"/>
              </w:rPr>
            </w:pPr>
            <w:r w:rsidRPr="00B14965">
              <w:rPr>
                <w:sz w:val="18"/>
                <w:szCs w:val="18"/>
              </w:rPr>
              <w:t>429.9</w:t>
            </w:r>
          </w:p>
        </w:tc>
        <w:tc>
          <w:tcPr>
            <w:tcW w:w="1406" w:type="dxa"/>
            <w:tcMar>
              <w:top w:w="0" w:type="dxa"/>
              <w:left w:w="0" w:type="dxa"/>
              <w:bottom w:w="0" w:type="dxa"/>
              <w:right w:w="57" w:type="dxa"/>
            </w:tcMar>
          </w:tcPr>
          <w:p w14:paraId="66023BD3" w14:textId="0D019413" w:rsidR="00B14965" w:rsidRPr="00F32EB4" w:rsidRDefault="00B14965" w:rsidP="00B14965">
            <w:pPr>
              <w:spacing w:before="0" w:after="0" w:line="240" w:lineRule="auto"/>
              <w:jc w:val="right"/>
              <w:rPr>
                <w:sz w:val="18"/>
                <w:szCs w:val="18"/>
              </w:rPr>
            </w:pPr>
            <w:r w:rsidRPr="00B14965">
              <w:rPr>
                <w:sz w:val="18"/>
                <w:szCs w:val="18"/>
              </w:rPr>
              <w:t>363.4</w:t>
            </w:r>
          </w:p>
        </w:tc>
        <w:tc>
          <w:tcPr>
            <w:tcW w:w="1406" w:type="dxa"/>
            <w:tcMar>
              <w:top w:w="0" w:type="dxa"/>
              <w:left w:w="0" w:type="dxa"/>
              <w:bottom w:w="0" w:type="dxa"/>
              <w:right w:w="57" w:type="dxa"/>
            </w:tcMar>
          </w:tcPr>
          <w:p w14:paraId="7EBDF13B" w14:textId="2BD8625C" w:rsidR="00B14965" w:rsidRPr="00F32EB4" w:rsidRDefault="00B14965" w:rsidP="00B14965">
            <w:pPr>
              <w:spacing w:before="0" w:after="0" w:line="240" w:lineRule="auto"/>
              <w:jc w:val="right"/>
              <w:rPr>
                <w:sz w:val="18"/>
                <w:szCs w:val="18"/>
              </w:rPr>
            </w:pPr>
            <w:r w:rsidRPr="00B14965">
              <w:rPr>
                <w:sz w:val="18"/>
                <w:szCs w:val="18"/>
              </w:rPr>
              <w:t>8</w:t>
            </w:r>
            <w:r w:rsidR="00075C7B">
              <w:rPr>
                <w:sz w:val="18"/>
                <w:szCs w:val="18"/>
              </w:rPr>
              <w:t xml:space="preserve"> </w:t>
            </w:r>
            <w:r w:rsidRPr="00B14965">
              <w:rPr>
                <w:sz w:val="18"/>
                <w:szCs w:val="18"/>
              </w:rPr>
              <w:t>809.1</w:t>
            </w:r>
          </w:p>
        </w:tc>
        <w:tc>
          <w:tcPr>
            <w:tcW w:w="1406" w:type="dxa"/>
            <w:tcMar>
              <w:top w:w="0" w:type="dxa"/>
              <w:left w:w="0" w:type="dxa"/>
              <w:bottom w:w="0" w:type="dxa"/>
              <w:right w:w="57" w:type="dxa"/>
            </w:tcMar>
          </w:tcPr>
          <w:p w14:paraId="57DC4DA2" w14:textId="62734CDD" w:rsidR="00B14965" w:rsidRPr="00F32EB4" w:rsidRDefault="00B14965" w:rsidP="00B14965">
            <w:pPr>
              <w:spacing w:before="0" w:after="0" w:line="240" w:lineRule="auto"/>
              <w:jc w:val="right"/>
              <w:rPr>
                <w:sz w:val="18"/>
                <w:szCs w:val="18"/>
              </w:rPr>
            </w:pPr>
            <w:r w:rsidRPr="00B14965">
              <w:rPr>
                <w:sz w:val="18"/>
                <w:szCs w:val="18"/>
              </w:rPr>
              <w:t>7</w:t>
            </w:r>
            <w:r w:rsidR="00075C7B">
              <w:rPr>
                <w:sz w:val="18"/>
                <w:szCs w:val="18"/>
              </w:rPr>
              <w:t xml:space="preserve"> </w:t>
            </w:r>
            <w:r w:rsidRPr="00B14965">
              <w:rPr>
                <w:sz w:val="18"/>
                <w:szCs w:val="18"/>
              </w:rPr>
              <w:t>773.6</w:t>
            </w:r>
          </w:p>
        </w:tc>
      </w:tr>
      <w:tr w:rsidR="00B14965" w:rsidRPr="00B14965" w14:paraId="7AC65C62" w14:textId="77777777" w:rsidTr="00281C51">
        <w:trPr>
          <w:trHeight w:val="284"/>
        </w:trPr>
        <w:tc>
          <w:tcPr>
            <w:tcW w:w="2268" w:type="dxa"/>
            <w:vAlign w:val="center"/>
          </w:tcPr>
          <w:p w14:paraId="0E57EB6D" w14:textId="77777777" w:rsidR="00B14965" w:rsidRPr="00F32EB4" w:rsidRDefault="00B14965" w:rsidP="00B14965">
            <w:pPr>
              <w:spacing w:before="0" w:after="0" w:line="240" w:lineRule="auto"/>
              <w:ind w:left="-108" w:right="-222"/>
              <w:rPr>
                <w:rFonts w:eastAsia="Fira Sans Light" w:cs="Times New Roman"/>
                <w:bCs/>
                <w:sz w:val="18"/>
                <w:szCs w:val="18"/>
              </w:rPr>
            </w:pPr>
            <w:r w:rsidRPr="00F32EB4">
              <w:rPr>
                <w:sz w:val="18"/>
                <w:szCs w:val="18"/>
              </w:rPr>
              <w:t>Construction (section F)</w:t>
            </w:r>
          </w:p>
        </w:tc>
        <w:tc>
          <w:tcPr>
            <w:tcW w:w="1405" w:type="dxa"/>
            <w:tcMar>
              <w:top w:w="0" w:type="dxa"/>
              <w:left w:w="0" w:type="dxa"/>
              <w:bottom w:w="0" w:type="dxa"/>
              <w:right w:w="57" w:type="dxa"/>
            </w:tcMar>
          </w:tcPr>
          <w:p w14:paraId="5DEF5C88" w14:textId="28D6DFC3" w:rsidR="00B14965" w:rsidRPr="00F32EB4" w:rsidRDefault="00B14965" w:rsidP="00B14965">
            <w:pPr>
              <w:spacing w:before="0" w:after="0" w:line="240" w:lineRule="auto"/>
              <w:jc w:val="right"/>
              <w:rPr>
                <w:sz w:val="18"/>
                <w:szCs w:val="18"/>
              </w:rPr>
            </w:pPr>
            <w:r w:rsidRPr="00B14965">
              <w:rPr>
                <w:sz w:val="18"/>
                <w:szCs w:val="18"/>
              </w:rPr>
              <w:t>91.2</w:t>
            </w:r>
          </w:p>
        </w:tc>
        <w:tc>
          <w:tcPr>
            <w:tcW w:w="1406" w:type="dxa"/>
            <w:tcMar>
              <w:top w:w="0" w:type="dxa"/>
              <w:left w:w="0" w:type="dxa"/>
              <w:bottom w:w="0" w:type="dxa"/>
              <w:right w:w="57" w:type="dxa"/>
            </w:tcMar>
          </w:tcPr>
          <w:p w14:paraId="42BDC67E" w14:textId="4A292044" w:rsidR="00B14965" w:rsidRPr="00F32EB4" w:rsidRDefault="00B14965" w:rsidP="00B14965">
            <w:pPr>
              <w:spacing w:before="0" w:after="0" w:line="240" w:lineRule="auto"/>
              <w:jc w:val="right"/>
              <w:rPr>
                <w:sz w:val="18"/>
                <w:szCs w:val="18"/>
              </w:rPr>
            </w:pPr>
            <w:r w:rsidRPr="00B14965">
              <w:rPr>
                <w:sz w:val="18"/>
                <w:szCs w:val="18"/>
              </w:rPr>
              <w:t>91.0</w:t>
            </w:r>
          </w:p>
        </w:tc>
        <w:tc>
          <w:tcPr>
            <w:tcW w:w="1406" w:type="dxa"/>
            <w:tcMar>
              <w:top w:w="0" w:type="dxa"/>
              <w:left w:w="0" w:type="dxa"/>
              <w:bottom w:w="0" w:type="dxa"/>
              <w:right w:w="57" w:type="dxa"/>
            </w:tcMar>
          </w:tcPr>
          <w:p w14:paraId="057497A2" w14:textId="5456AEA2" w:rsidR="00B14965" w:rsidRPr="00F32EB4" w:rsidRDefault="00B14965" w:rsidP="00B14965">
            <w:pPr>
              <w:spacing w:before="0" w:after="0" w:line="240" w:lineRule="auto"/>
              <w:jc w:val="right"/>
              <w:rPr>
                <w:sz w:val="18"/>
                <w:szCs w:val="18"/>
              </w:rPr>
            </w:pPr>
            <w:r w:rsidRPr="00B14965">
              <w:rPr>
                <w:sz w:val="18"/>
                <w:szCs w:val="18"/>
              </w:rPr>
              <w:t>1715.2</w:t>
            </w:r>
          </w:p>
        </w:tc>
        <w:tc>
          <w:tcPr>
            <w:tcW w:w="1406" w:type="dxa"/>
            <w:tcMar>
              <w:top w:w="0" w:type="dxa"/>
              <w:left w:w="0" w:type="dxa"/>
              <w:bottom w:w="0" w:type="dxa"/>
              <w:right w:w="57" w:type="dxa"/>
            </w:tcMar>
          </w:tcPr>
          <w:p w14:paraId="64E9DCBE" w14:textId="58F38555" w:rsidR="00B14965" w:rsidRPr="00F32EB4" w:rsidRDefault="00B14965" w:rsidP="00B14965">
            <w:pPr>
              <w:spacing w:before="0" w:after="0" w:line="240" w:lineRule="auto"/>
              <w:jc w:val="right"/>
              <w:rPr>
                <w:sz w:val="18"/>
                <w:szCs w:val="18"/>
              </w:rPr>
            </w:pPr>
            <w:r w:rsidRPr="00B14965">
              <w:rPr>
                <w:sz w:val="18"/>
                <w:szCs w:val="18"/>
              </w:rPr>
              <w:t>1</w:t>
            </w:r>
            <w:r w:rsidR="00075C7B">
              <w:rPr>
                <w:sz w:val="18"/>
                <w:szCs w:val="18"/>
              </w:rPr>
              <w:t xml:space="preserve"> </w:t>
            </w:r>
            <w:r w:rsidRPr="00B14965">
              <w:rPr>
                <w:sz w:val="18"/>
                <w:szCs w:val="18"/>
              </w:rPr>
              <w:t>664.2</w:t>
            </w:r>
          </w:p>
        </w:tc>
      </w:tr>
      <w:tr w:rsidR="00B14965" w:rsidRPr="00B14965" w14:paraId="6F0378AE" w14:textId="77777777" w:rsidTr="00281C51">
        <w:trPr>
          <w:trHeight w:val="284"/>
        </w:trPr>
        <w:tc>
          <w:tcPr>
            <w:tcW w:w="2268" w:type="dxa"/>
            <w:vAlign w:val="center"/>
          </w:tcPr>
          <w:p w14:paraId="2D9BBAFA" w14:textId="77777777" w:rsidR="00B14965" w:rsidRDefault="00B14965" w:rsidP="00B14965">
            <w:pPr>
              <w:spacing w:before="0" w:after="0" w:line="240" w:lineRule="auto"/>
              <w:ind w:left="-108" w:right="-222"/>
              <w:rPr>
                <w:sz w:val="18"/>
                <w:szCs w:val="18"/>
                <w:lang w:val="en-US"/>
              </w:rPr>
            </w:pPr>
            <w:r w:rsidRPr="00F32EB4">
              <w:rPr>
                <w:sz w:val="18"/>
                <w:szCs w:val="18"/>
                <w:lang w:val="en-US"/>
              </w:rPr>
              <w:t xml:space="preserve">Trade; repair of motor </w:t>
            </w:r>
          </w:p>
          <w:p w14:paraId="26D30301" w14:textId="281AF7A8" w:rsidR="00B14965" w:rsidRPr="00F32EB4" w:rsidRDefault="00B14965" w:rsidP="00B14965">
            <w:pPr>
              <w:spacing w:before="0" w:after="0" w:line="240" w:lineRule="auto"/>
              <w:ind w:left="-108" w:right="-222"/>
              <w:rPr>
                <w:rFonts w:eastAsia="Fira Sans Light" w:cs="Times New Roman"/>
                <w:bCs/>
                <w:sz w:val="18"/>
                <w:szCs w:val="18"/>
                <w:lang w:val="en-US"/>
              </w:rPr>
            </w:pPr>
            <w:r w:rsidRPr="00F32EB4">
              <w:rPr>
                <w:sz w:val="18"/>
                <w:szCs w:val="18"/>
                <w:lang w:val="en-US"/>
              </w:rPr>
              <w:t>vehicles (section G)</w:t>
            </w:r>
          </w:p>
        </w:tc>
        <w:tc>
          <w:tcPr>
            <w:tcW w:w="1405" w:type="dxa"/>
            <w:tcMar>
              <w:top w:w="0" w:type="dxa"/>
              <w:left w:w="0" w:type="dxa"/>
              <w:bottom w:w="0" w:type="dxa"/>
              <w:right w:w="57" w:type="dxa"/>
            </w:tcMar>
          </w:tcPr>
          <w:p w14:paraId="08270A52" w14:textId="76F3DA5D" w:rsidR="00B14965" w:rsidRPr="00F32EB4" w:rsidRDefault="00B14965" w:rsidP="00B14965">
            <w:pPr>
              <w:spacing w:before="0" w:after="0" w:line="240" w:lineRule="auto"/>
              <w:jc w:val="right"/>
              <w:rPr>
                <w:sz w:val="18"/>
                <w:szCs w:val="18"/>
              </w:rPr>
            </w:pPr>
            <w:r w:rsidRPr="00B14965">
              <w:rPr>
                <w:sz w:val="18"/>
                <w:szCs w:val="18"/>
              </w:rPr>
              <w:t>421.4</w:t>
            </w:r>
          </w:p>
        </w:tc>
        <w:tc>
          <w:tcPr>
            <w:tcW w:w="1406" w:type="dxa"/>
            <w:tcMar>
              <w:top w:w="0" w:type="dxa"/>
              <w:left w:w="0" w:type="dxa"/>
              <w:bottom w:w="0" w:type="dxa"/>
              <w:right w:w="57" w:type="dxa"/>
            </w:tcMar>
          </w:tcPr>
          <w:p w14:paraId="5CC38DCE" w14:textId="056249BB" w:rsidR="00B14965" w:rsidRPr="00F32EB4" w:rsidRDefault="00B14965" w:rsidP="00B14965">
            <w:pPr>
              <w:spacing w:before="0" w:after="0" w:line="240" w:lineRule="auto"/>
              <w:jc w:val="right"/>
              <w:rPr>
                <w:sz w:val="18"/>
                <w:szCs w:val="18"/>
              </w:rPr>
            </w:pPr>
            <w:r w:rsidRPr="00B14965">
              <w:rPr>
                <w:sz w:val="18"/>
                <w:szCs w:val="18"/>
              </w:rPr>
              <w:t>112.0</w:t>
            </w:r>
          </w:p>
        </w:tc>
        <w:tc>
          <w:tcPr>
            <w:tcW w:w="1406" w:type="dxa"/>
            <w:tcMar>
              <w:top w:w="0" w:type="dxa"/>
              <w:left w:w="0" w:type="dxa"/>
              <w:bottom w:w="0" w:type="dxa"/>
              <w:right w:w="57" w:type="dxa"/>
            </w:tcMar>
          </w:tcPr>
          <w:p w14:paraId="55240382" w14:textId="6099BEA9" w:rsidR="00B14965" w:rsidRPr="00F32EB4" w:rsidRDefault="00B14965" w:rsidP="00B14965">
            <w:pPr>
              <w:spacing w:before="0" w:after="0" w:line="240" w:lineRule="auto"/>
              <w:jc w:val="right"/>
              <w:rPr>
                <w:sz w:val="18"/>
                <w:szCs w:val="18"/>
              </w:rPr>
            </w:pPr>
            <w:r w:rsidRPr="00B14965">
              <w:rPr>
                <w:sz w:val="18"/>
                <w:szCs w:val="18"/>
              </w:rPr>
              <w:t>8</w:t>
            </w:r>
            <w:r w:rsidR="00075C7B">
              <w:rPr>
                <w:sz w:val="18"/>
                <w:szCs w:val="18"/>
              </w:rPr>
              <w:t xml:space="preserve"> </w:t>
            </w:r>
            <w:r w:rsidRPr="00B14965">
              <w:rPr>
                <w:sz w:val="18"/>
                <w:szCs w:val="18"/>
              </w:rPr>
              <w:t>745.0</w:t>
            </w:r>
          </w:p>
        </w:tc>
        <w:tc>
          <w:tcPr>
            <w:tcW w:w="1406" w:type="dxa"/>
            <w:tcMar>
              <w:top w:w="0" w:type="dxa"/>
              <w:left w:w="0" w:type="dxa"/>
              <w:bottom w:w="0" w:type="dxa"/>
              <w:right w:w="57" w:type="dxa"/>
            </w:tcMar>
          </w:tcPr>
          <w:p w14:paraId="61A76CBD" w14:textId="5AEB9E8E" w:rsidR="00B14965" w:rsidRPr="00F32EB4" w:rsidRDefault="00B14965" w:rsidP="00B14965">
            <w:pPr>
              <w:spacing w:before="0" w:after="0" w:line="240" w:lineRule="auto"/>
              <w:jc w:val="right"/>
              <w:rPr>
                <w:sz w:val="18"/>
                <w:szCs w:val="18"/>
              </w:rPr>
            </w:pPr>
            <w:r w:rsidRPr="00B14965">
              <w:rPr>
                <w:sz w:val="18"/>
                <w:szCs w:val="18"/>
              </w:rPr>
              <w:t>2</w:t>
            </w:r>
            <w:r w:rsidR="00075C7B">
              <w:rPr>
                <w:sz w:val="18"/>
                <w:szCs w:val="18"/>
              </w:rPr>
              <w:t xml:space="preserve"> </w:t>
            </w:r>
            <w:r w:rsidRPr="00B14965">
              <w:rPr>
                <w:sz w:val="18"/>
                <w:szCs w:val="18"/>
              </w:rPr>
              <w:t>473.1</w:t>
            </w:r>
          </w:p>
        </w:tc>
      </w:tr>
      <w:tr w:rsidR="00B14965" w:rsidRPr="00B14965" w14:paraId="7CA05D0C" w14:textId="77777777" w:rsidTr="00281C51">
        <w:trPr>
          <w:trHeight w:val="284"/>
        </w:trPr>
        <w:tc>
          <w:tcPr>
            <w:tcW w:w="2268" w:type="dxa"/>
            <w:vAlign w:val="center"/>
          </w:tcPr>
          <w:p w14:paraId="7339AC3C" w14:textId="77777777" w:rsidR="00B14965" w:rsidRPr="00F32EB4" w:rsidRDefault="00B14965" w:rsidP="00B14965">
            <w:pPr>
              <w:spacing w:before="0" w:after="0" w:line="240" w:lineRule="auto"/>
              <w:ind w:left="-108" w:right="-222"/>
              <w:rPr>
                <w:rFonts w:eastAsia="Fira Sans Light" w:cs="Times New Roman"/>
                <w:bCs/>
                <w:sz w:val="18"/>
                <w:szCs w:val="18"/>
                <w:lang w:val="en-US"/>
              </w:rPr>
            </w:pPr>
            <w:r w:rsidRPr="00F32EB4">
              <w:rPr>
                <w:sz w:val="18"/>
                <w:szCs w:val="18"/>
                <w:lang w:val="en-US"/>
              </w:rPr>
              <w:t xml:space="preserve">Services (sections </w:t>
            </w:r>
            <w:proofErr w:type="gramStart"/>
            <w:r w:rsidRPr="00F32EB4">
              <w:rPr>
                <w:sz w:val="18"/>
                <w:szCs w:val="18"/>
                <w:lang w:val="en-US"/>
              </w:rPr>
              <w:t>L,M</w:t>
            </w:r>
            <w:proofErr w:type="gramEnd"/>
            <w:r w:rsidRPr="00F32EB4">
              <w:rPr>
                <w:sz w:val="18"/>
                <w:szCs w:val="18"/>
                <w:lang w:val="en-US"/>
              </w:rPr>
              <w:t>,N,H,I,J, division 95)</w:t>
            </w:r>
          </w:p>
        </w:tc>
        <w:tc>
          <w:tcPr>
            <w:tcW w:w="1405" w:type="dxa"/>
            <w:tcMar>
              <w:top w:w="0" w:type="dxa"/>
              <w:left w:w="0" w:type="dxa"/>
              <w:bottom w:w="0" w:type="dxa"/>
              <w:right w:w="57" w:type="dxa"/>
            </w:tcMar>
          </w:tcPr>
          <w:p w14:paraId="069171E9" w14:textId="0700A078" w:rsidR="00B14965" w:rsidRPr="00F32EB4" w:rsidRDefault="00B14965" w:rsidP="00B14965">
            <w:pPr>
              <w:spacing w:before="0" w:after="0" w:line="240" w:lineRule="auto"/>
              <w:jc w:val="right"/>
              <w:rPr>
                <w:sz w:val="18"/>
                <w:szCs w:val="18"/>
              </w:rPr>
            </w:pPr>
            <w:r w:rsidRPr="00B14965">
              <w:rPr>
                <w:sz w:val="18"/>
                <w:szCs w:val="18"/>
              </w:rPr>
              <w:t>204.9</w:t>
            </w:r>
          </w:p>
        </w:tc>
        <w:tc>
          <w:tcPr>
            <w:tcW w:w="1406" w:type="dxa"/>
            <w:tcMar>
              <w:top w:w="0" w:type="dxa"/>
              <w:left w:w="0" w:type="dxa"/>
              <w:bottom w:w="0" w:type="dxa"/>
              <w:right w:w="57" w:type="dxa"/>
            </w:tcMar>
          </w:tcPr>
          <w:p w14:paraId="14CBB1B8" w14:textId="585C9C41" w:rsidR="00B14965" w:rsidRPr="00F32EB4" w:rsidRDefault="00B14965" w:rsidP="00B14965">
            <w:pPr>
              <w:spacing w:before="0" w:after="0" w:line="240" w:lineRule="auto"/>
              <w:jc w:val="right"/>
              <w:rPr>
                <w:sz w:val="18"/>
                <w:szCs w:val="18"/>
              </w:rPr>
            </w:pPr>
            <w:r w:rsidRPr="00B14965">
              <w:rPr>
                <w:sz w:val="18"/>
                <w:szCs w:val="18"/>
              </w:rPr>
              <w:t>198.6</w:t>
            </w:r>
          </w:p>
        </w:tc>
        <w:tc>
          <w:tcPr>
            <w:tcW w:w="1406" w:type="dxa"/>
            <w:tcMar>
              <w:top w:w="0" w:type="dxa"/>
              <w:left w:w="0" w:type="dxa"/>
              <w:bottom w:w="0" w:type="dxa"/>
              <w:right w:w="57" w:type="dxa"/>
            </w:tcMar>
          </w:tcPr>
          <w:p w14:paraId="656D8A8D" w14:textId="71A51F0B" w:rsidR="00B14965" w:rsidRPr="00F32EB4" w:rsidRDefault="00B14965" w:rsidP="00B14965">
            <w:pPr>
              <w:spacing w:before="0" w:after="0" w:line="240" w:lineRule="auto"/>
              <w:jc w:val="right"/>
              <w:rPr>
                <w:sz w:val="18"/>
                <w:szCs w:val="18"/>
              </w:rPr>
            </w:pPr>
            <w:r w:rsidRPr="00B14965">
              <w:rPr>
                <w:sz w:val="18"/>
                <w:szCs w:val="18"/>
              </w:rPr>
              <w:t>5503.2</w:t>
            </w:r>
          </w:p>
        </w:tc>
        <w:tc>
          <w:tcPr>
            <w:tcW w:w="1406" w:type="dxa"/>
            <w:tcMar>
              <w:top w:w="0" w:type="dxa"/>
              <w:left w:w="0" w:type="dxa"/>
              <w:bottom w:w="0" w:type="dxa"/>
              <w:right w:w="57" w:type="dxa"/>
            </w:tcMar>
          </w:tcPr>
          <w:p w14:paraId="36693198" w14:textId="5B0F8F43" w:rsidR="00B14965" w:rsidRPr="00F32EB4" w:rsidRDefault="00B14965" w:rsidP="00B14965">
            <w:pPr>
              <w:spacing w:before="0" w:after="0" w:line="240" w:lineRule="auto"/>
              <w:jc w:val="right"/>
              <w:rPr>
                <w:sz w:val="18"/>
                <w:szCs w:val="18"/>
              </w:rPr>
            </w:pPr>
            <w:r w:rsidRPr="00B14965">
              <w:rPr>
                <w:sz w:val="18"/>
                <w:szCs w:val="18"/>
              </w:rPr>
              <w:t>5056.1</w:t>
            </w:r>
          </w:p>
        </w:tc>
      </w:tr>
    </w:tbl>
    <w:p w14:paraId="2D02B279" w14:textId="47B49094" w:rsidR="00F251E7" w:rsidRPr="00F251E7" w:rsidRDefault="00F251E7" w:rsidP="00DC6A0C">
      <w:pPr>
        <w:autoSpaceDE w:val="0"/>
        <w:autoSpaceDN w:val="0"/>
        <w:spacing w:before="0" w:after="160" w:line="240" w:lineRule="auto"/>
        <w:rPr>
          <w:rFonts w:eastAsia="Times New Roman" w:cs="Times New Roman"/>
          <w:szCs w:val="19"/>
          <w:lang w:val="en-US" w:eastAsia="pl-PL"/>
        </w:rPr>
      </w:pPr>
      <w:r>
        <w:rPr>
          <w:rFonts w:eastAsia="Times New Roman" w:cs="Times New Roman"/>
          <w:szCs w:val="19"/>
          <w:lang w:val="en-US" w:eastAsia="pl-PL"/>
        </w:rPr>
        <w:lastRenderedPageBreak/>
        <w:t>Data for 2021</w:t>
      </w:r>
      <w:r w:rsidRPr="003A25EB">
        <w:rPr>
          <w:rFonts w:eastAsia="Times New Roman" w:cs="Times New Roman"/>
          <w:szCs w:val="19"/>
          <w:lang w:val="en-US" w:eastAsia="pl-PL"/>
        </w:rPr>
        <w:t xml:space="preserve"> presented in this new</w:t>
      </w:r>
      <w:r w:rsidR="00DE364B">
        <w:rPr>
          <w:rFonts w:eastAsia="Times New Roman" w:cs="Times New Roman"/>
          <w:szCs w:val="19"/>
          <w:lang w:val="en-US" w:eastAsia="pl-PL"/>
        </w:rPr>
        <w:t>s</w:t>
      </w:r>
      <w:r w:rsidRPr="003A25EB">
        <w:rPr>
          <w:rFonts w:eastAsia="Times New Roman" w:cs="Times New Roman"/>
          <w:szCs w:val="19"/>
          <w:lang w:val="en-US" w:eastAsia="pl-PL"/>
        </w:rPr>
        <w:t xml:space="preserve"> release was prepar</w:t>
      </w:r>
      <w:r>
        <w:rPr>
          <w:rFonts w:eastAsia="Times New Roman" w:cs="Times New Roman"/>
          <w:szCs w:val="19"/>
          <w:lang w:val="en-US" w:eastAsia="pl-PL"/>
        </w:rPr>
        <w:t>ed in accordance with the new guide</w:t>
      </w:r>
      <w:r w:rsidRPr="003A25EB">
        <w:rPr>
          <w:rFonts w:eastAsia="Times New Roman" w:cs="Times New Roman"/>
          <w:szCs w:val="19"/>
          <w:lang w:val="en-US" w:eastAsia="pl-PL"/>
        </w:rPr>
        <w:t xml:space="preserve">lines </w:t>
      </w:r>
      <w:r w:rsidRPr="00F251E7">
        <w:rPr>
          <w:rFonts w:eastAsia="Times New Roman" w:cs="Times New Roman"/>
          <w:szCs w:val="19"/>
          <w:lang w:val="en-US" w:eastAsia="pl-PL"/>
        </w:rPr>
        <w:t>and definitions of variables (i.e. number of enterprises, number of employees, turnover, production value) containe</w:t>
      </w:r>
      <w:r>
        <w:rPr>
          <w:rFonts w:eastAsia="Times New Roman" w:cs="Times New Roman"/>
          <w:szCs w:val="19"/>
          <w:lang w:val="en-US" w:eastAsia="pl-PL"/>
        </w:rPr>
        <w:t xml:space="preserve">d in the </w:t>
      </w:r>
      <w:r w:rsidRPr="000502E7">
        <w:rPr>
          <w:rFonts w:eastAsia="Times New Roman" w:cs="Times New Roman"/>
          <w:szCs w:val="19"/>
          <w:lang w:val="en-US" w:eastAsia="pl-PL"/>
        </w:rPr>
        <w:t>Commission Implementing Regulation (EU) 2020/1197 of 30 July 2020 laying down technical specifications and arrangements pursuant to Regulation (EU) 2019/2152 of the European Parliament and of the Council on European business statistics repealing 10 legal acts in the f</w:t>
      </w:r>
      <w:bookmarkStart w:id="0" w:name="_GoBack"/>
      <w:bookmarkEnd w:id="0"/>
      <w:r w:rsidRPr="000502E7">
        <w:rPr>
          <w:rFonts w:eastAsia="Times New Roman" w:cs="Times New Roman"/>
          <w:szCs w:val="19"/>
          <w:lang w:val="en-US" w:eastAsia="pl-PL"/>
        </w:rPr>
        <w:t>ield o</w:t>
      </w:r>
      <w:r w:rsidR="009F6ED8">
        <w:rPr>
          <w:rFonts w:eastAsia="Times New Roman" w:cs="Times New Roman"/>
          <w:szCs w:val="19"/>
          <w:lang w:val="en-US" w:eastAsia="pl-PL"/>
        </w:rPr>
        <w:t xml:space="preserve">f business statistics </w:t>
      </w:r>
      <w:r w:rsidRPr="000502E7">
        <w:rPr>
          <w:rFonts w:eastAsia="Times New Roman" w:cs="Times New Roman"/>
          <w:szCs w:val="19"/>
          <w:lang w:val="en-US" w:eastAsia="pl-PL"/>
        </w:rPr>
        <w:t>(</w:t>
      </w:r>
      <w:hyperlink r:id="rId15" w:history="1">
        <w:r w:rsidRPr="000502E7">
          <w:rPr>
            <w:color w:val="0563C1"/>
            <w:u w:val="single"/>
            <w:lang w:val="en-US" w:eastAsia="pl-PL"/>
          </w:rPr>
          <w:t>link</w:t>
        </w:r>
      </w:hyperlink>
      <w:r w:rsidRPr="000502E7">
        <w:rPr>
          <w:rFonts w:eastAsia="Times New Roman" w:cs="Times New Roman"/>
          <w:szCs w:val="19"/>
          <w:lang w:val="en-US" w:eastAsia="pl-PL"/>
        </w:rPr>
        <w:t>).</w:t>
      </w:r>
    </w:p>
    <w:p w14:paraId="155459EE" w14:textId="20455E30" w:rsidR="00612629" w:rsidRDefault="00F251E7" w:rsidP="00DC6A0C">
      <w:pPr>
        <w:autoSpaceDE w:val="0"/>
        <w:autoSpaceDN w:val="0"/>
        <w:spacing w:before="0" w:after="160" w:line="240" w:lineRule="auto"/>
        <w:rPr>
          <w:rFonts w:eastAsia="Times New Roman" w:cs="Times New Roman"/>
          <w:szCs w:val="19"/>
          <w:lang w:val="en-US" w:eastAsia="pl-PL"/>
        </w:rPr>
      </w:pPr>
      <w:r w:rsidRPr="00F251E7">
        <w:rPr>
          <w:rFonts w:eastAsia="Times New Roman" w:cs="Times New Roman"/>
          <w:color w:val="000000" w:themeColor="text1"/>
          <w:lang w:val="en-US" w:eastAsia="pl-PL"/>
        </w:rPr>
        <w:t xml:space="preserve">Data for the previous year were prepared in accordance with the guidelines applicable until 2020, contained in </w:t>
      </w:r>
      <w:r w:rsidR="00BE22FA" w:rsidRPr="003A25EB">
        <w:rPr>
          <w:rFonts w:eastAsia="Times New Roman" w:cs="Times New Roman"/>
          <w:color w:val="000000" w:themeColor="text1"/>
          <w:lang w:val="en-US" w:eastAsia="pl-PL"/>
        </w:rPr>
        <w:t>Commission Regulation (EC) No 250/2009 of 11 March 2009 implementing Regulation (EC) 295/2008 of the European Parliament and of the Council as regards the definitions of characteristics, the technical format for the transmission of data, the double reporting requirements for NACE Rev. 1.1 and NACE Rev. 2 and derogations to be granted for structural business statistics</w:t>
      </w:r>
      <w:r w:rsidR="00BE22FA" w:rsidRPr="003A25EB">
        <w:rPr>
          <w:rStyle w:val="Odwoanieprzypisudolnego"/>
          <w:rFonts w:eastAsia="Times New Roman" w:cs="Times New Roman"/>
          <w:color w:val="000000" w:themeColor="text1"/>
          <w:vertAlign w:val="baseline"/>
          <w:lang w:val="en-US" w:eastAsia="pl-PL"/>
        </w:rPr>
        <w:t xml:space="preserve"> </w:t>
      </w:r>
      <w:r w:rsidR="00BE22FA" w:rsidRPr="003A25EB">
        <w:rPr>
          <w:rFonts w:eastAsia="Times New Roman" w:cs="Times New Roman"/>
          <w:szCs w:val="19"/>
          <w:lang w:val="en-US" w:eastAsia="pl-PL"/>
        </w:rPr>
        <w:t>(</w:t>
      </w:r>
      <w:hyperlink r:id="rId16" w:history="1">
        <w:r w:rsidR="00BE22FA" w:rsidRPr="003A25EB">
          <w:rPr>
            <w:rFonts w:eastAsia="Times New Roman" w:cs="Times New Roman"/>
            <w:color w:val="0563C1"/>
            <w:szCs w:val="19"/>
            <w:u w:val="single"/>
            <w:lang w:val="en-US" w:eastAsia="pl-PL"/>
          </w:rPr>
          <w:t>link</w:t>
        </w:r>
      </w:hyperlink>
      <w:r w:rsidR="00BE22FA" w:rsidRPr="003A25EB">
        <w:rPr>
          <w:rFonts w:eastAsia="Times New Roman" w:cs="Times New Roman"/>
          <w:szCs w:val="19"/>
          <w:lang w:val="en-US" w:eastAsia="pl-PL"/>
        </w:rPr>
        <w:t>).</w:t>
      </w:r>
    </w:p>
    <w:p w14:paraId="5DF88DD1" w14:textId="3B02DCF8" w:rsidR="00B3760E" w:rsidRDefault="00B3760E" w:rsidP="00DC6A0C">
      <w:pPr>
        <w:autoSpaceDE w:val="0"/>
        <w:autoSpaceDN w:val="0"/>
        <w:spacing w:before="0" w:after="160" w:line="240" w:lineRule="auto"/>
        <w:rPr>
          <w:rFonts w:eastAsia="Times New Roman" w:cs="Times New Roman"/>
          <w:szCs w:val="19"/>
          <w:lang w:val="en-US" w:eastAsia="pl-PL"/>
        </w:rPr>
      </w:pPr>
      <w:r w:rsidRPr="00B3760E">
        <w:rPr>
          <w:rFonts w:eastAsia="Times New Roman" w:cs="Times New Roman"/>
          <w:szCs w:val="19"/>
          <w:lang w:val="en-US" w:eastAsia="pl-PL"/>
        </w:rPr>
        <w:t>In the data presented in this information</w:t>
      </w:r>
      <w:r w:rsidR="0047420D">
        <w:rPr>
          <w:rFonts w:eastAsia="Times New Roman" w:cs="Times New Roman"/>
          <w:szCs w:val="19"/>
          <w:lang w:val="en-US" w:eastAsia="pl-PL"/>
        </w:rPr>
        <w:t xml:space="preserve"> for 2021</w:t>
      </w:r>
      <w:r w:rsidRPr="00B3760E">
        <w:rPr>
          <w:rFonts w:eastAsia="Times New Roman" w:cs="Times New Roman"/>
          <w:szCs w:val="19"/>
          <w:lang w:val="en-US" w:eastAsia="pl-PL"/>
        </w:rPr>
        <w:t>, in comparison to 2020 data, changes in methodology of calculating the variables were the most influential on production value.</w:t>
      </w:r>
    </w:p>
    <w:p w14:paraId="48022129" w14:textId="0C6AAA1C" w:rsidR="00137A00" w:rsidRDefault="001C167F" w:rsidP="00137A00">
      <w:pPr>
        <w:autoSpaceDE w:val="0"/>
        <w:autoSpaceDN w:val="0"/>
        <w:spacing w:before="0" w:after="160" w:line="240" w:lineRule="auto"/>
        <w:rPr>
          <w:rFonts w:eastAsia="Times New Roman" w:cs="Times New Roman"/>
          <w:szCs w:val="19"/>
          <w:lang w:val="en-US" w:eastAsia="pl-PL"/>
        </w:rPr>
      </w:pPr>
      <w:r w:rsidRPr="001C167F">
        <w:rPr>
          <w:rFonts w:eastAsia="Times New Roman" w:cs="Times New Roman"/>
          <w:szCs w:val="19"/>
          <w:lang w:val="en-US" w:eastAsia="pl-PL"/>
        </w:rPr>
        <w:t xml:space="preserve">Regulation (EU) 2019/2152 of the European Parliament and of the Council of 27 November 2019 on European business statistics, repealing 10 legal acts in the field of business statistics (Text with EEA relevance) </w:t>
      </w:r>
      <w:r>
        <w:rPr>
          <w:rFonts w:eastAsia="Times New Roman" w:cs="Times New Roman"/>
          <w:szCs w:val="19"/>
          <w:lang w:val="en-US" w:eastAsia="pl-PL"/>
        </w:rPr>
        <w:t>(</w:t>
      </w:r>
      <w:hyperlink r:id="rId17" w:history="1">
        <w:r w:rsidRPr="001C167F">
          <w:rPr>
            <w:color w:val="0563C1"/>
            <w:u w:val="single"/>
            <w:lang w:val="en-US" w:eastAsia="pl-PL"/>
          </w:rPr>
          <w:t>link</w:t>
        </w:r>
      </w:hyperlink>
      <w:r>
        <w:rPr>
          <w:rFonts w:eastAsia="Times New Roman" w:cs="Times New Roman"/>
          <w:szCs w:val="19"/>
          <w:lang w:val="en-US" w:eastAsia="pl-PL"/>
        </w:rPr>
        <w:t xml:space="preserve">) </w:t>
      </w:r>
      <w:r w:rsidRPr="001C167F">
        <w:rPr>
          <w:rFonts w:eastAsia="Times New Roman" w:cs="Times New Roman"/>
          <w:szCs w:val="19"/>
          <w:lang w:val="en-US" w:eastAsia="pl-PL"/>
        </w:rPr>
        <w:t xml:space="preserve">on the basis of which the data for 2021 were prepared, extended the scope of collected data for structural statistics to include sections PKD P (Education), Q (Human health and social work activities), R (Arts, entertainment and recreation), K (Financial and insurance activities) and division 96 (Other service activities). </w:t>
      </w:r>
      <w:r w:rsidR="00137A00">
        <w:rPr>
          <w:rFonts w:eastAsia="Times New Roman" w:cs="Times New Roman"/>
          <w:szCs w:val="19"/>
          <w:lang w:val="en-US" w:eastAsia="pl-PL"/>
        </w:rPr>
        <w:t>In order to maintain comparability with the data for 2020, these sections have not been presented in</w:t>
      </w:r>
      <w:r w:rsidR="00553C12">
        <w:rPr>
          <w:rFonts w:eastAsia="Times New Roman" w:cs="Times New Roman"/>
          <w:szCs w:val="19"/>
          <w:lang w:val="en-US" w:eastAsia="pl-PL"/>
        </w:rPr>
        <w:t xml:space="preserve"> this news release, </w:t>
      </w:r>
      <w:r w:rsidR="00553C12" w:rsidRPr="00553C12">
        <w:rPr>
          <w:rFonts w:eastAsia="Times New Roman" w:cs="Times New Roman"/>
          <w:szCs w:val="19"/>
          <w:lang w:val="en-US" w:eastAsia="pl-PL"/>
        </w:rPr>
        <w:t>they are included only in the tabular annex.</w:t>
      </w:r>
    </w:p>
    <w:p w14:paraId="600AB6FB" w14:textId="77777777" w:rsidR="00612629" w:rsidRPr="00FE6C5A" w:rsidRDefault="00612629" w:rsidP="00612629">
      <w:pPr>
        <w:spacing w:after="0" w:line="240" w:lineRule="auto"/>
        <w:rPr>
          <w:rFonts w:eastAsia="Times New Roman" w:cs="Times New Roman"/>
          <w:color w:val="000000" w:themeColor="text1"/>
          <w:lang w:val="en-GB" w:eastAsia="pl-PL"/>
        </w:rPr>
      </w:pPr>
      <w:r w:rsidRPr="00250C43">
        <w:rPr>
          <w:rFonts w:eastAsia="Times New Roman" w:cs="Times New Roman"/>
          <w:color w:val="000000" w:themeColor="text1"/>
          <w:lang w:val="en" w:eastAsia="pl-PL"/>
        </w:rPr>
        <w:t>The data</w:t>
      </w:r>
      <w:r>
        <w:rPr>
          <w:rFonts w:eastAsia="Times New Roman" w:cs="Times New Roman"/>
          <w:color w:val="000000" w:themeColor="text1"/>
          <w:lang w:val="en" w:eastAsia="pl-PL"/>
        </w:rPr>
        <w:t xml:space="preserve"> refer to the statistical unit “enterprise”,</w:t>
      </w:r>
      <w:r w:rsidRPr="00250C43">
        <w:rPr>
          <w:rFonts w:eastAsia="Times New Roman" w:cs="Times New Roman"/>
          <w:color w:val="000000" w:themeColor="text1"/>
          <w:lang w:val="en" w:eastAsia="pl-PL"/>
        </w:rPr>
        <w:t xml:space="preserve"> which is the smallest combination of related legal units</w:t>
      </w:r>
      <w:r>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i.e. an organizational unit producing goods and services that benefits from a certain degree of decision</w:t>
      </w:r>
      <w:r w:rsidR="003702EE">
        <w:rPr>
          <w:rFonts w:eastAsia="Times New Roman" w:cs="Times New Roman"/>
          <w:color w:val="000000" w:themeColor="text1"/>
          <w:lang w:val="en" w:eastAsia="pl-PL"/>
        </w:rPr>
        <w:t>-</w:t>
      </w:r>
      <w:r w:rsidRPr="00250C43">
        <w:rPr>
          <w:rFonts w:eastAsia="Times New Roman" w:cs="Times New Roman"/>
          <w:color w:val="000000" w:themeColor="text1"/>
          <w:lang w:val="en" w:eastAsia="pl-PL"/>
        </w:rPr>
        <w:t>making autonomy</w:t>
      </w:r>
      <w:r>
        <w:rPr>
          <w:rFonts w:eastAsia="Times New Roman" w:cs="Times New Roman"/>
          <w:color w:val="000000" w:themeColor="text1"/>
          <w:lang w:val="en" w:eastAsia="pl-PL"/>
        </w:rPr>
        <w:t xml:space="preserve"> </w:t>
      </w:r>
      <w:r w:rsidRPr="00250C43">
        <w:rPr>
          <w:rFonts w:eastAsia="Times New Roman" w:cs="Times New Roman"/>
          <w:color w:val="000000" w:themeColor="text1"/>
          <w:lang w:val="en" w:eastAsia="pl-PL"/>
        </w:rPr>
        <w:t>in particular as regards the allocation of its current resources. An enterprise may carry out one or more acti</w:t>
      </w:r>
      <w:r>
        <w:rPr>
          <w:rFonts w:eastAsia="Times New Roman" w:cs="Times New Roman"/>
          <w:color w:val="000000" w:themeColor="text1"/>
          <w:lang w:val="en" w:eastAsia="pl-PL"/>
        </w:rPr>
        <w:t>vities at one or more locations i</w:t>
      </w:r>
      <w:r w:rsidRPr="00250C43">
        <w:rPr>
          <w:rFonts w:eastAsia="Times New Roman" w:cs="Times New Roman"/>
          <w:color w:val="000000" w:themeColor="text1"/>
          <w:lang w:val="en" w:eastAsia="pl-PL"/>
        </w:rPr>
        <w:t>n particular</w:t>
      </w:r>
      <w:r>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the enterprise may consist of a single legal unit. The definition of the statistical unit "enterprise" is included in Council Regulation (EEC) No 696/93 of March 15</w:t>
      </w:r>
      <w:r>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1993 on the statistical units for the observation and analysis of the production system in the Community </w:t>
      </w:r>
      <w:r w:rsidRPr="00FE6C5A">
        <w:rPr>
          <w:rFonts w:eastAsia="Times New Roman" w:cs="Times New Roman"/>
          <w:szCs w:val="19"/>
          <w:lang w:val="en-GB" w:eastAsia="pl-PL"/>
        </w:rPr>
        <w:t>(</w:t>
      </w:r>
      <w:hyperlink r:id="rId18" w:history="1">
        <w:r w:rsidRPr="00FE6C5A">
          <w:rPr>
            <w:rFonts w:eastAsia="Times New Roman" w:cs="Times New Roman"/>
            <w:color w:val="0563C1"/>
            <w:szCs w:val="19"/>
            <w:u w:val="single"/>
            <w:lang w:val="en-GB" w:eastAsia="pl-PL"/>
          </w:rPr>
          <w:t>link</w:t>
        </w:r>
      </w:hyperlink>
      <w:r w:rsidRPr="00FE6C5A">
        <w:rPr>
          <w:rFonts w:eastAsia="Times New Roman" w:cs="Times New Roman"/>
          <w:szCs w:val="19"/>
          <w:lang w:val="en-GB" w:eastAsia="pl-PL"/>
        </w:rPr>
        <w:t>)</w:t>
      </w:r>
      <w:r>
        <w:rPr>
          <w:rFonts w:eastAsia="Times New Roman" w:cs="Times New Roman"/>
          <w:szCs w:val="19"/>
          <w:lang w:val="en-GB" w:eastAsia="pl-PL"/>
        </w:rPr>
        <w:t>.</w:t>
      </w:r>
    </w:p>
    <w:p w14:paraId="161AABE1" w14:textId="77777777" w:rsidR="00612629" w:rsidRPr="00250C43" w:rsidRDefault="00612629" w:rsidP="00612629">
      <w:pPr>
        <w:spacing w:after="0" w:line="240" w:lineRule="auto"/>
        <w:rPr>
          <w:rFonts w:eastAsia="Times New Roman" w:cs="Times New Roman"/>
          <w:color w:val="000000" w:themeColor="text1"/>
          <w:lang w:val="en" w:eastAsia="pl-PL"/>
        </w:rPr>
      </w:pPr>
      <w:r w:rsidRPr="00250C43">
        <w:rPr>
          <w:rFonts w:eastAsia="Times New Roman" w:cs="Times New Roman"/>
          <w:color w:val="000000" w:themeColor="text1"/>
          <w:lang w:val="en" w:eastAsia="pl-PL"/>
        </w:rPr>
        <w:t>The values of the variables "turnover" and "production" were subject to the consolidation process</w:t>
      </w:r>
      <w:r>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i.e. they were decreased by the value of internal transactions between the legal units making up the statistical unit "enterprise".</w:t>
      </w:r>
    </w:p>
    <w:p w14:paraId="18409169" w14:textId="4957C5F5" w:rsidR="00612629" w:rsidRPr="00250C43" w:rsidRDefault="00524F3F" w:rsidP="00612629">
      <w:pPr>
        <w:spacing w:after="0" w:line="240" w:lineRule="auto"/>
        <w:rPr>
          <w:rFonts w:eastAsia="Times New Roman" w:cs="Times New Roman"/>
          <w:color w:val="000000" w:themeColor="text1"/>
          <w:lang w:val="en" w:eastAsia="pl-PL"/>
        </w:rPr>
      </w:pPr>
      <w:r>
        <w:rPr>
          <w:rFonts w:eastAsia="Times New Roman" w:cs="Times New Roman"/>
          <w:color w:val="000000" w:themeColor="text1"/>
          <w:lang w:val="en" w:eastAsia="pl-PL"/>
        </w:rPr>
        <w:t>T</w:t>
      </w:r>
      <w:r w:rsidR="00612629" w:rsidRPr="00250C43">
        <w:rPr>
          <w:rFonts w:eastAsia="Times New Roman" w:cs="Times New Roman"/>
          <w:color w:val="000000" w:themeColor="text1"/>
          <w:lang w:val="en" w:eastAsia="pl-PL"/>
        </w:rPr>
        <w:t>he following kinds of activity have been distinguished in the new</w:t>
      </w:r>
      <w:r>
        <w:rPr>
          <w:rFonts w:eastAsia="Times New Roman" w:cs="Times New Roman"/>
          <w:color w:val="000000" w:themeColor="text1"/>
          <w:lang w:val="en" w:eastAsia="pl-PL"/>
        </w:rPr>
        <w:t>s</w:t>
      </w:r>
      <w:r w:rsidR="00612629" w:rsidRPr="00250C43">
        <w:rPr>
          <w:rFonts w:eastAsia="Times New Roman" w:cs="Times New Roman"/>
          <w:color w:val="000000" w:themeColor="text1"/>
          <w:lang w:val="en" w:eastAsia="pl-PL"/>
        </w:rPr>
        <w:t xml:space="preserve"> release (in accordance with the Polish Classification of Activities PKD): </w:t>
      </w:r>
    </w:p>
    <w:p w14:paraId="0017253E" w14:textId="77777777" w:rsidR="00612629" w:rsidRPr="000E46AF" w:rsidRDefault="00612629" w:rsidP="00612629">
      <w:pPr>
        <w:pStyle w:val="Akapitzlist"/>
        <w:numPr>
          <w:ilvl w:val="0"/>
          <w:numId w:val="10"/>
        </w:numPr>
        <w:spacing w:before="0" w:after="0" w:line="240" w:lineRule="auto"/>
        <w:ind w:left="284" w:hanging="284"/>
        <w:rPr>
          <w:rFonts w:eastAsia="Times New Roman" w:cs="Times New Roman"/>
          <w:color w:val="000000"/>
          <w:lang w:val="en" w:eastAsia="pl-PL"/>
        </w:rPr>
      </w:pPr>
      <w:r w:rsidRPr="000E46AF">
        <w:rPr>
          <w:rFonts w:eastAsia="Times New Roman" w:cs="Times New Roman"/>
          <w:color w:val="000000" w:themeColor="text1"/>
          <w:lang w:val="en" w:eastAsia="pl-PL"/>
        </w:rPr>
        <w:t>"</w:t>
      </w:r>
      <w:r w:rsidRPr="000E46AF">
        <w:rPr>
          <w:rFonts w:eastAsia="Times New Roman" w:cs="Times New Roman"/>
          <w:color w:val="000000"/>
          <w:lang w:val="en" w:eastAsia="pl-PL"/>
        </w:rPr>
        <w:t>Industry" which covers PKD sections from B (Mining and quarrying) to E (Water supply; sewerage, waste management and remediation activities);</w:t>
      </w:r>
    </w:p>
    <w:p w14:paraId="12FC6290" w14:textId="77777777" w:rsidR="00612629" w:rsidRPr="000E46AF" w:rsidRDefault="00612629" w:rsidP="00612629">
      <w:pPr>
        <w:pStyle w:val="Akapitzlist"/>
        <w:numPr>
          <w:ilvl w:val="0"/>
          <w:numId w:val="10"/>
        </w:numPr>
        <w:spacing w:before="0" w:after="0" w:line="240" w:lineRule="auto"/>
        <w:ind w:left="284" w:hanging="284"/>
        <w:rPr>
          <w:rFonts w:eastAsia="Times New Roman" w:cs="Times New Roman"/>
          <w:color w:val="000000" w:themeColor="text1"/>
          <w:lang w:val="en" w:eastAsia="pl-PL"/>
        </w:rPr>
      </w:pPr>
      <w:r w:rsidRPr="000E46AF">
        <w:rPr>
          <w:rFonts w:eastAsia="Times New Roman" w:cs="Times New Roman"/>
          <w:color w:val="000000" w:themeColor="text1"/>
          <w:lang w:val="en" w:eastAsia="pl-PL"/>
        </w:rPr>
        <w:t xml:space="preserve">"Construction" </w:t>
      </w:r>
      <w:r w:rsidR="003702EE">
        <w:rPr>
          <w:rFonts w:eastAsia="Times New Roman" w:cs="Times New Roman"/>
          <w:color w:val="000000" w:themeColor="text1"/>
          <w:lang w:val="en" w:eastAsia="pl-PL"/>
        </w:rPr>
        <w:t>-</w:t>
      </w:r>
      <w:r w:rsidRPr="000E46AF">
        <w:rPr>
          <w:rFonts w:eastAsia="Times New Roman" w:cs="Times New Roman"/>
          <w:color w:val="000000" w:themeColor="text1"/>
          <w:lang w:val="en" w:eastAsia="pl-PL"/>
        </w:rPr>
        <w:t xml:space="preserve"> section F (Construction);</w:t>
      </w:r>
    </w:p>
    <w:p w14:paraId="775DFA23" w14:textId="42D934C6" w:rsidR="00612629" w:rsidRPr="000E46AF" w:rsidRDefault="00612629" w:rsidP="00612629">
      <w:pPr>
        <w:pStyle w:val="Akapitzlist"/>
        <w:numPr>
          <w:ilvl w:val="0"/>
          <w:numId w:val="10"/>
        </w:numPr>
        <w:spacing w:before="0" w:after="0" w:line="240" w:lineRule="auto"/>
        <w:ind w:left="284" w:hanging="284"/>
        <w:rPr>
          <w:rFonts w:eastAsia="Times New Roman" w:cs="Times New Roman"/>
          <w:color w:val="000000" w:themeColor="text1"/>
          <w:lang w:val="en" w:eastAsia="pl-PL"/>
        </w:rPr>
      </w:pPr>
      <w:r w:rsidRPr="000E46AF">
        <w:rPr>
          <w:rFonts w:eastAsia="Times New Roman" w:cs="Times New Roman"/>
          <w:color w:val="000000"/>
          <w:lang w:val="en" w:eastAsia="pl-PL"/>
        </w:rPr>
        <w:t xml:space="preserve">"Trade; repair of motor vehicles” </w:t>
      </w:r>
      <w:r w:rsidR="003702EE">
        <w:rPr>
          <w:rFonts w:eastAsia="Times New Roman" w:cs="Times New Roman"/>
          <w:color w:val="000000"/>
          <w:lang w:val="en" w:eastAsia="pl-PL"/>
        </w:rPr>
        <w:t>-</w:t>
      </w:r>
      <w:r w:rsidRPr="000E46AF">
        <w:rPr>
          <w:rFonts w:eastAsia="Times New Roman" w:cs="Times New Roman"/>
          <w:color w:val="000000"/>
          <w:lang w:val="en" w:eastAsia="pl-PL"/>
        </w:rPr>
        <w:t xml:space="preserve"> section G (Wholesale and retail trade; repair of motor vehicles and motorcycles);</w:t>
      </w:r>
    </w:p>
    <w:p w14:paraId="6B5217AD" w14:textId="77777777" w:rsidR="00612629" w:rsidRPr="000E46AF" w:rsidRDefault="00612629" w:rsidP="00612629">
      <w:pPr>
        <w:pStyle w:val="Akapitzlist"/>
        <w:numPr>
          <w:ilvl w:val="0"/>
          <w:numId w:val="10"/>
        </w:numPr>
        <w:spacing w:before="0" w:after="0" w:line="240" w:lineRule="auto"/>
        <w:ind w:left="284" w:hanging="284"/>
        <w:rPr>
          <w:rFonts w:eastAsia="Times New Roman" w:cs="Times New Roman"/>
          <w:color w:val="000000" w:themeColor="text1"/>
          <w:lang w:val="en" w:eastAsia="pl-PL"/>
        </w:rPr>
      </w:pPr>
      <w:r w:rsidRPr="000E46AF">
        <w:rPr>
          <w:rFonts w:eastAsia="Times New Roman" w:cs="Times New Roman"/>
          <w:color w:val="000000"/>
          <w:lang w:val="en" w:eastAsia="pl-PL"/>
        </w:rPr>
        <w:t>"Services", which include PKD sections from H (Transportation and storage) to J (Information and communication) and from L (Real estate activities) to N (Administrative and support services activities), as well as division 95 of section S (Repair and maintenance of computers and personal and household goods).</w:t>
      </w:r>
    </w:p>
    <w:p w14:paraId="47634581" w14:textId="77777777" w:rsidR="00612629" w:rsidRDefault="00612629" w:rsidP="00612629">
      <w:pPr>
        <w:spacing w:after="0" w:line="240" w:lineRule="auto"/>
        <w:rPr>
          <w:rFonts w:eastAsia="Times New Roman" w:cs="Times New Roman"/>
          <w:color w:val="000000" w:themeColor="text1"/>
          <w:lang w:val="en" w:eastAsia="pl-PL"/>
        </w:rPr>
      </w:pPr>
      <w:r w:rsidRPr="00453CC0">
        <w:rPr>
          <w:rFonts w:eastAsia="Times New Roman" w:cs="Times New Roman"/>
          <w:color w:val="000000" w:themeColor="text1"/>
          <w:lang w:val="en" w:eastAsia="pl-PL"/>
        </w:rPr>
        <w:t>The sources of data for this study was information obtain</w:t>
      </w:r>
      <w:r>
        <w:rPr>
          <w:rFonts w:eastAsia="Times New Roman" w:cs="Times New Roman"/>
          <w:color w:val="000000" w:themeColor="text1"/>
          <w:lang w:val="en" w:eastAsia="pl-PL"/>
        </w:rPr>
        <w:t>ed within Statistics Poland sur</w:t>
      </w:r>
      <w:r w:rsidRPr="00453CC0">
        <w:rPr>
          <w:rFonts w:eastAsia="Times New Roman" w:cs="Times New Roman"/>
          <w:color w:val="000000" w:themeColor="text1"/>
          <w:lang w:val="en" w:eastAsia="pl-PL"/>
        </w:rPr>
        <w:t xml:space="preserve">veys on the following reports: SP </w:t>
      </w:r>
      <w:r>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 annual business survey, </w:t>
      </w:r>
      <w:r>
        <w:rPr>
          <w:rFonts w:eastAsia="Times New Roman" w:cs="Times New Roman"/>
          <w:color w:val="000000" w:themeColor="text1"/>
          <w:lang w:val="en" w:eastAsia="pl-PL"/>
        </w:rPr>
        <w:t>SP</w:t>
      </w:r>
      <w:r w:rsidR="003702EE">
        <w:rPr>
          <w:rFonts w:eastAsia="Times New Roman" w:cs="Times New Roman"/>
          <w:color w:val="000000" w:themeColor="text1"/>
          <w:lang w:val="en" w:eastAsia="pl-PL"/>
        </w:rPr>
        <w:t>-</w:t>
      </w:r>
      <w:r>
        <w:rPr>
          <w:rFonts w:eastAsia="Times New Roman" w:cs="Times New Roman"/>
          <w:color w:val="000000" w:themeColor="text1"/>
          <w:lang w:val="en" w:eastAsia="pl-PL"/>
        </w:rPr>
        <w:t>3 – report on business activ</w:t>
      </w:r>
      <w:r w:rsidRPr="00453CC0">
        <w:rPr>
          <w:rFonts w:eastAsia="Times New Roman" w:cs="Times New Roman"/>
          <w:color w:val="000000" w:themeColor="text1"/>
          <w:lang w:val="en" w:eastAsia="pl-PL"/>
        </w:rPr>
        <w:t>ity of enterprises, F</w:t>
      </w:r>
      <w:r w:rsidR="003702EE">
        <w:rPr>
          <w:rFonts w:eastAsia="Times New Roman" w:cs="Times New Roman"/>
          <w:color w:val="000000" w:themeColor="text1"/>
          <w:lang w:val="en" w:eastAsia="pl-PL"/>
        </w:rPr>
        <w:t>-</w:t>
      </w:r>
      <w:r w:rsidRPr="00453CC0">
        <w:rPr>
          <w:rFonts w:eastAsia="Times New Roman" w:cs="Times New Roman"/>
          <w:color w:val="000000" w:themeColor="text1"/>
          <w:lang w:val="en" w:eastAsia="pl-PL"/>
        </w:rPr>
        <w:t>01/I</w:t>
      </w:r>
      <w:r w:rsidR="003702EE">
        <w:rPr>
          <w:rFonts w:eastAsia="Times New Roman" w:cs="Times New Roman"/>
          <w:color w:val="000000" w:themeColor="text1"/>
          <w:lang w:val="en" w:eastAsia="pl-PL"/>
        </w:rPr>
        <w:t>-</w:t>
      </w:r>
      <w:r w:rsidRPr="00453CC0">
        <w:rPr>
          <w:rFonts w:eastAsia="Times New Roman" w:cs="Times New Roman"/>
          <w:color w:val="000000" w:themeColor="text1"/>
          <w:lang w:val="en" w:eastAsia="pl-PL"/>
        </w:rPr>
        <w:t>01 – quarterly report on revenues, costs and financial result and on outlays on fixed assets, DG</w:t>
      </w:r>
      <w:r w:rsidR="003702EE">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1 </w:t>
      </w:r>
      <w:r>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 report on economic activity, Z</w:t>
      </w:r>
      <w:r w:rsidR="003702EE">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06 </w:t>
      </w:r>
      <w:r>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 report on working wages and working time, GP </w:t>
      </w:r>
      <w:r>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 statistical report for</w:t>
      </w:r>
      <w:r>
        <w:rPr>
          <w:rFonts w:eastAsia="Times New Roman" w:cs="Times New Roman"/>
          <w:color w:val="000000" w:themeColor="text1"/>
          <w:lang w:val="en" w:eastAsia="pl-PL"/>
        </w:rPr>
        <w:t xml:space="preserve"> enterprise</w:t>
      </w:r>
      <w:r w:rsidRPr="00453CC0">
        <w:rPr>
          <w:rFonts w:eastAsia="Times New Roman" w:cs="Times New Roman"/>
          <w:color w:val="000000" w:themeColor="text1"/>
          <w:lang w:val="en" w:eastAsia="pl-PL"/>
        </w:rPr>
        <w:t xml:space="preserve"> groups. In the process of data preparation, data from the tax system of the Ministry of Finance and data on persons employed from the information system of the Social Insurance Institution was also used.</w:t>
      </w:r>
    </w:p>
    <w:p w14:paraId="466E30DE" w14:textId="77777777" w:rsidR="00612629" w:rsidRDefault="00612629" w:rsidP="00612629">
      <w:pPr>
        <w:spacing w:after="0" w:line="240" w:lineRule="auto"/>
        <w:rPr>
          <w:rFonts w:eastAsia="Times New Roman" w:cs="Times New Roman"/>
          <w:szCs w:val="19"/>
          <w:lang w:val="en-GB" w:eastAsia="pl-PL"/>
        </w:rPr>
      </w:pPr>
    </w:p>
    <w:p w14:paraId="0C5587AC" w14:textId="77777777" w:rsidR="00612629" w:rsidRPr="002076C1" w:rsidRDefault="00612629" w:rsidP="00612629">
      <w:pPr>
        <w:spacing w:after="0" w:line="240" w:lineRule="auto"/>
        <w:rPr>
          <w:rFonts w:eastAsia="Times New Roman" w:cs="Times New Roman"/>
          <w:szCs w:val="19"/>
          <w:lang w:val="en-GB" w:eastAsia="pl-PL"/>
        </w:rPr>
      </w:pPr>
      <w:r w:rsidRPr="002076C1">
        <w:rPr>
          <w:rFonts w:eastAsia="Times New Roman" w:cs="Times New Roman"/>
          <w:szCs w:val="19"/>
          <w:lang w:val="en-GB" w:eastAsia="pl-PL"/>
        </w:rPr>
        <w:t>In the case of quoting Statistics Poland data</w:t>
      </w:r>
      <w:r>
        <w:rPr>
          <w:rFonts w:eastAsia="Times New Roman" w:cs="Times New Roman"/>
          <w:szCs w:val="19"/>
          <w:lang w:val="en-GB" w:eastAsia="pl-PL"/>
        </w:rPr>
        <w:t>,</w:t>
      </w:r>
      <w:r w:rsidRPr="002076C1">
        <w:rPr>
          <w:rFonts w:eastAsia="Times New Roman" w:cs="Times New Roman"/>
          <w:szCs w:val="19"/>
          <w:lang w:val="en-GB" w:eastAsia="pl-PL"/>
        </w:rPr>
        <w:t xml:space="preserve"> please provide information: "Source of data: Statistics Poland"</w:t>
      </w:r>
      <w:r>
        <w:rPr>
          <w:rFonts w:eastAsia="Times New Roman" w:cs="Times New Roman"/>
          <w:szCs w:val="19"/>
          <w:lang w:val="en-GB" w:eastAsia="pl-PL"/>
        </w:rPr>
        <w:t>,</w:t>
      </w:r>
      <w:r w:rsidRPr="002076C1">
        <w:rPr>
          <w:rFonts w:eastAsia="Times New Roman" w:cs="Times New Roman"/>
          <w:szCs w:val="19"/>
          <w:lang w:val="en-GB" w:eastAsia="pl-PL"/>
        </w:rPr>
        <w:t xml:space="preserve"> and in the case of publishing calculations made on data published by Statistics Poland</w:t>
      </w:r>
      <w:r>
        <w:rPr>
          <w:rFonts w:eastAsia="Times New Roman" w:cs="Times New Roman"/>
          <w:szCs w:val="19"/>
          <w:lang w:val="en-GB" w:eastAsia="pl-PL"/>
        </w:rPr>
        <w:t>,</w:t>
      </w:r>
      <w:r w:rsidRPr="002076C1">
        <w:rPr>
          <w:rFonts w:eastAsia="Times New Roman" w:cs="Times New Roman"/>
          <w:szCs w:val="19"/>
          <w:lang w:val="en-GB" w:eastAsia="pl-PL"/>
        </w:rPr>
        <w:t xml:space="preserve"> please provide information: "Own elaboration based on Statistics Poland data".</w:t>
      </w:r>
    </w:p>
    <w:p w14:paraId="48428EDA" w14:textId="77777777" w:rsidR="00612629" w:rsidRPr="003702EE" w:rsidRDefault="00612629" w:rsidP="00612629">
      <w:pPr>
        <w:autoSpaceDE w:val="0"/>
        <w:autoSpaceDN w:val="0"/>
        <w:spacing w:before="0" w:after="160" w:line="240" w:lineRule="auto"/>
        <w:rPr>
          <w:sz w:val="18"/>
          <w:lang w:val="en-US"/>
        </w:rPr>
      </w:pPr>
    </w:p>
    <w:p w14:paraId="3C6F11F8" w14:textId="77777777" w:rsidR="00275398" w:rsidRPr="003702EE" w:rsidRDefault="00275398" w:rsidP="00DA331D">
      <w:pPr>
        <w:spacing w:before="360"/>
        <w:rPr>
          <w:sz w:val="18"/>
          <w:lang w:val="en-US"/>
        </w:rPr>
        <w:sectPr w:rsidR="00275398" w:rsidRPr="003702EE" w:rsidSect="003B18B6">
          <w:headerReference w:type="default" r:id="rId19"/>
          <w:footerReference w:type="default" r:id="rId20"/>
          <w:headerReference w:type="first" r:id="rId21"/>
          <w:footerReference w:type="first" r:id="rId22"/>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612629" w:rsidRPr="00C61AE3" w14:paraId="33ECE949" w14:textId="77777777" w:rsidTr="00544269">
        <w:trPr>
          <w:trHeight w:val="1626"/>
        </w:trPr>
        <w:tc>
          <w:tcPr>
            <w:tcW w:w="4926" w:type="dxa"/>
          </w:tcPr>
          <w:p w14:paraId="0C112998" w14:textId="77777777" w:rsidR="00612629" w:rsidRPr="00C61AE3" w:rsidRDefault="00612629" w:rsidP="00544269">
            <w:pPr>
              <w:spacing w:before="0" w:after="0" w:line="276" w:lineRule="auto"/>
              <w:rPr>
                <w:rFonts w:eastAsia="Fira Sans Light" w:cs="Arial"/>
                <w:sz w:val="20"/>
                <w:lang w:val="en-US"/>
              </w:rPr>
            </w:pPr>
            <w:r w:rsidRPr="00C61AE3">
              <w:rPr>
                <w:rFonts w:eastAsia="Fira Sans Light" w:cs="Arial"/>
                <w:sz w:val="20"/>
                <w:lang w:val="en-US"/>
              </w:rPr>
              <w:lastRenderedPageBreak/>
              <w:t>Prepared by:</w:t>
            </w:r>
          </w:p>
          <w:p w14:paraId="09755F2C" w14:textId="77777777" w:rsidR="00612629" w:rsidRPr="00C61AE3" w:rsidRDefault="00612629" w:rsidP="00544269">
            <w:pPr>
              <w:spacing w:before="0" w:line="276" w:lineRule="auto"/>
              <w:rPr>
                <w:rFonts w:eastAsia="Fira Sans Light" w:cs="Arial"/>
                <w:b/>
                <w:color w:val="000000"/>
                <w:sz w:val="20"/>
                <w:lang w:val="en-US"/>
              </w:rPr>
            </w:pPr>
            <w:r w:rsidRPr="00C61AE3">
              <w:rPr>
                <w:rFonts w:eastAsia="Fira Sans Light" w:cs="Arial"/>
                <w:b/>
                <w:color w:val="000000"/>
                <w:sz w:val="20"/>
                <w:lang w:val="en-GB"/>
              </w:rPr>
              <w:t>Enterprises</w:t>
            </w:r>
            <w:r w:rsidRPr="00C61AE3">
              <w:rPr>
                <w:rFonts w:eastAsia="Fira Sans Light" w:cs="Arial"/>
                <w:b/>
                <w:color w:val="000000"/>
                <w:sz w:val="20"/>
                <w:lang w:val="en-US"/>
              </w:rPr>
              <w:t xml:space="preserve"> Department</w:t>
            </w:r>
          </w:p>
          <w:p w14:paraId="76D0E23D" w14:textId="77777777" w:rsidR="00612629" w:rsidRPr="00C61AE3" w:rsidRDefault="00612629" w:rsidP="00544269">
            <w:pPr>
              <w:spacing w:before="0" w:after="0" w:line="276" w:lineRule="auto"/>
              <w:rPr>
                <w:rFonts w:eastAsia="Fira Sans Light" w:cs="Times New Roman"/>
                <w:b/>
                <w:lang w:val="fi-FI"/>
              </w:rPr>
            </w:pPr>
            <w:r w:rsidRPr="00C61AE3">
              <w:rPr>
                <w:rFonts w:eastAsia="Fira Sans Light" w:cs="Times New Roman"/>
                <w:b/>
                <w:lang w:val="fi-FI"/>
              </w:rPr>
              <w:t xml:space="preserve">Director </w:t>
            </w:r>
            <w:r w:rsidRPr="00C61AE3">
              <w:rPr>
                <w:rFonts w:eastAsia="Fira Sans Light" w:cs="Arial"/>
                <w:b/>
                <w:color w:val="000000"/>
                <w:sz w:val="20"/>
                <w:lang w:val="en-GB"/>
              </w:rPr>
              <w:t>Katarzyna Walkowska</w:t>
            </w:r>
          </w:p>
          <w:p w14:paraId="46843466" w14:textId="77777777" w:rsidR="00612629" w:rsidRPr="00C61AE3" w:rsidRDefault="00612629" w:rsidP="00544269">
            <w:pPr>
              <w:keepNext/>
              <w:keepLines/>
              <w:spacing w:before="0" w:line="240" w:lineRule="auto"/>
              <w:outlineLvl w:val="2"/>
              <w:rPr>
                <w:rFonts w:eastAsia="Times New Roman" w:cs="Arial"/>
                <w:color w:val="000000"/>
                <w:sz w:val="20"/>
                <w:szCs w:val="24"/>
                <w:lang w:val="fi-FI"/>
              </w:rPr>
            </w:pPr>
            <w:r w:rsidRPr="00C61AE3">
              <w:rPr>
                <w:rFonts w:eastAsia="Times New Roman" w:cs="Arial"/>
                <w:color w:val="000000"/>
                <w:sz w:val="20"/>
                <w:szCs w:val="24"/>
                <w:lang w:val="fi-FI"/>
              </w:rPr>
              <w:t>Phone: (+48 22) 608 31 25</w:t>
            </w:r>
          </w:p>
        </w:tc>
        <w:tc>
          <w:tcPr>
            <w:tcW w:w="4927" w:type="dxa"/>
          </w:tcPr>
          <w:p w14:paraId="58DAF8CE" w14:textId="77777777" w:rsidR="00612629" w:rsidRPr="00C61AE3" w:rsidRDefault="00612629" w:rsidP="00544269">
            <w:pPr>
              <w:spacing w:before="0" w:line="276" w:lineRule="auto"/>
              <w:rPr>
                <w:rFonts w:eastAsia="Fira Sans Light" w:cs="Arial"/>
                <w:b/>
                <w:sz w:val="20"/>
                <w:lang w:val="en-US"/>
              </w:rPr>
            </w:pPr>
            <w:r w:rsidRPr="00C61AE3">
              <w:rPr>
                <w:rFonts w:eastAsia="Fira Sans Light" w:cs="Arial"/>
                <w:sz w:val="20"/>
                <w:lang w:val="en-US"/>
              </w:rPr>
              <w:t>Issued by:</w:t>
            </w:r>
            <w:r w:rsidRPr="00C61AE3">
              <w:rPr>
                <w:rFonts w:eastAsia="Fira Sans Light" w:cs="Arial"/>
                <w:sz w:val="20"/>
                <w:lang w:val="en-US"/>
              </w:rPr>
              <w:br/>
            </w:r>
            <w:r w:rsidRPr="00C61AE3">
              <w:rPr>
                <w:rFonts w:eastAsia="Fira Sans Light" w:cs="Arial"/>
                <w:b/>
                <w:sz w:val="20"/>
                <w:lang w:val="en-US"/>
              </w:rPr>
              <w:t>The Spokesperson for the President</w:t>
            </w:r>
            <w:r w:rsidRPr="00C61AE3">
              <w:rPr>
                <w:rFonts w:eastAsia="Fira Sans Light" w:cs="Arial"/>
                <w:b/>
                <w:sz w:val="20"/>
                <w:lang w:val="en-US"/>
              </w:rPr>
              <w:br/>
              <w:t>of Statistics Poland</w:t>
            </w:r>
          </w:p>
          <w:p w14:paraId="6387E92D" w14:textId="77777777" w:rsidR="00612629" w:rsidRPr="00C61AE3" w:rsidRDefault="00612629" w:rsidP="00544269">
            <w:pPr>
              <w:keepNext/>
              <w:keepLines/>
              <w:spacing w:before="0" w:after="0" w:line="240" w:lineRule="auto"/>
              <w:outlineLvl w:val="2"/>
              <w:rPr>
                <w:rFonts w:eastAsia="Times New Roman" w:cs="Arial"/>
                <w:b/>
                <w:sz w:val="20"/>
                <w:szCs w:val="28"/>
              </w:rPr>
            </w:pPr>
            <w:r w:rsidRPr="00C61AE3">
              <w:rPr>
                <w:rFonts w:eastAsia="Times New Roman" w:cs="Arial"/>
                <w:b/>
                <w:sz w:val="20"/>
                <w:szCs w:val="28"/>
              </w:rPr>
              <w:t>Karolina Banaszek</w:t>
            </w:r>
          </w:p>
          <w:p w14:paraId="7009443A" w14:textId="77777777" w:rsidR="00612629" w:rsidRPr="00C61AE3" w:rsidRDefault="00612629" w:rsidP="00544269">
            <w:pPr>
              <w:keepNext/>
              <w:keepLines/>
              <w:spacing w:before="0" w:after="0" w:line="240" w:lineRule="auto"/>
              <w:outlineLvl w:val="2"/>
              <w:rPr>
                <w:rFonts w:eastAsia="Times New Roman" w:cs="Arial"/>
                <w:sz w:val="20"/>
                <w:szCs w:val="24"/>
                <w:lang w:val="fi-FI"/>
              </w:rPr>
            </w:pPr>
            <w:r w:rsidRPr="00C61AE3">
              <w:rPr>
                <w:rFonts w:eastAsia="Times New Roman" w:cs="Arial"/>
                <w:sz w:val="20"/>
                <w:szCs w:val="24"/>
                <w:lang w:val="fi-FI"/>
              </w:rPr>
              <w:t>Phone: (+48) 695 255 011</w:t>
            </w:r>
          </w:p>
          <w:p w14:paraId="2E8B5FF4" w14:textId="77777777" w:rsidR="00612629" w:rsidRPr="00C61AE3" w:rsidRDefault="00612629" w:rsidP="00544269">
            <w:pPr>
              <w:rPr>
                <w:rFonts w:eastAsia="Fira Sans Light" w:cs="Times New Roman"/>
                <w:sz w:val="18"/>
              </w:rPr>
            </w:pPr>
          </w:p>
        </w:tc>
      </w:tr>
      <w:tr w:rsidR="00612629" w:rsidRPr="00690244" w14:paraId="3C55811E" w14:textId="77777777" w:rsidTr="00544269">
        <w:trPr>
          <w:trHeight w:val="418"/>
        </w:trPr>
        <w:tc>
          <w:tcPr>
            <w:tcW w:w="4926" w:type="dxa"/>
            <w:vMerge w:val="restart"/>
          </w:tcPr>
          <w:p w14:paraId="22BE609A" w14:textId="77777777" w:rsidR="00612629" w:rsidRPr="00C61AE3" w:rsidRDefault="00612629" w:rsidP="00544269">
            <w:pPr>
              <w:rPr>
                <w:rFonts w:eastAsia="Fira Sans Light" w:cs="Times New Roman"/>
                <w:b/>
                <w:sz w:val="20"/>
                <w:lang w:val="en-US"/>
              </w:rPr>
            </w:pPr>
            <w:r w:rsidRPr="00C61AE3">
              <w:rPr>
                <w:rFonts w:eastAsia="Fira Sans Light" w:cs="Times New Roman"/>
                <w:b/>
                <w:sz w:val="20"/>
                <w:lang w:val="en-US"/>
              </w:rPr>
              <w:t xml:space="preserve">Press Office </w:t>
            </w:r>
          </w:p>
          <w:p w14:paraId="7C8CA791" w14:textId="77777777" w:rsidR="00612629" w:rsidRPr="00C61AE3" w:rsidRDefault="00612629" w:rsidP="00544269">
            <w:pPr>
              <w:rPr>
                <w:rFonts w:eastAsia="Fira Sans Light" w:cs="Times New Roman"/>
                <w:sz w:val="20"/>
                <w:lang w:val="en-US"/>
              </w:rPr>
            </w:pPr>
            <w:r w:rsidRPr="00C61AE3">
              <w:rPr>
                <w:rFonts w:eastAsia="Fira Sans Light" w:cs="Times New Roman"/>
                <w:sz w:val="20"/>
                <w:lang w:val="en-US"/>
              </w:rPr>
              <w:t xml:space="preserve">Phone: (+48 22) 608 38 04 </w:t>
            </w:r>
          </w:p>
          <w:p w14:paraId="3B056BA6" w14:textId="77777777" w:rsidR="00612629" w:rsidRPr="00C61AE3" w:rsidRDefault="00612629" w:rsidP="00544269">
            <w:pPr>
              <w:rPr>
                <w:rFonts w:eastAsia="Fira Sans Light" w:cs="Times New Roman"/>
                <w:sz w:val="18"/>
                <w:lang w:val="en-US"/>
              </w:rPr>
            </w:pPr>
            <w:r w:rsidRPr="00C61AE3">
              <w:rPr>
                <w:rFonts w:eastAsia="Fira Sans Light" w:cs="Times New Roman"/>
                <w:b/>
                <w:sz w:val="20"/>
                <w:lang w:val="en-GB"/>
              </w:rPr>
              <w:t>e</w:t>
            </w:r>
            <w:r>
              <w:rPr>
                <w:rFonts w:eastAsia="Fira Sans Light" w:cs="Times New Roman"/>
                <w:b/>
                <w:sz w:val="20"/>
                <w:lang w:val="en-GB"/>
              </w:rPr>
              <w:t>—</w:t>
            </w:r>
            <w:r w:rsidRPr="00C61AE3">
              <w:rPr>
                <w:rFonts w:eastAsia="Fira Sans Light" w:cs="Times New Roman"/>
                <w:b/>
                <w:sz w:val="20"/>
                <w:lang w:val="en-GB"/>
              </w:rPr>
              <w:t>mail:</w:t>
            </w:r>
            <w:r w:rsidRPr="00C61AE3">
              <w:rPr>
                <w:rFonts w:eastAsia="Fira Sans Light" w:cs="Times New Roman"/>
                <w:sz w:val="20"/>
                <w:lang w:val="en-GB"/>
              </w:rPr>
              <w:t xml:space="preserve"> </w:t>
            </w:r>
            <w:hyperlink r:id="rId23" w:history="1">
              <w:r w:rsidRPr="00C61AE3">
                <w:rPr>
                  <w:rFonts w:eastAsia="Times New Roman" w:cs="Arial"/>
                  <w:b/>
                  <w:sz w:val="20"/>
                  <w:szCs w:val="20"/>
                  <w:u w:val="single"/>
                  <w:lang w:val="en-US"/>
                </w:rPr>
                <w:t>obslugaprasowa@stat.gov.pl</w:t>
              </w:r>
            </w:hyperlink>
          </w:p>
        </w:tc>
        <w:tc>
          <w:tcPr>
            <w:tcW w:w="4927" w:type="dxa"/>
            <w:vAlign w:val="center"/>
          </w:tcPr>
          <w:p w14:paraId="59FF9073" w14:textId="6A5A8C7C" w:rsidR="00612629" w:rsidRPr="00C61AE3" w:rsidRDefault="00612629" w:rsidP="00544269">
            <w:pPr>
              <w:ind w:firstLine="680"/>
              <w:rPr>
                <w:rFonts w:eastAsia="Fira Sans Light" w:cs="Times New Roman"/>
                <w:sz w:val="18"/>
                <w:lang w:val="en-US"/>
              </w:rPr>
            </w:pPr>
            <w:r w:rsidRPr="00C61AE3">
              <w:rPr>
                <w:rFonts w:eastAsia="Fira Sans Light" w:cs="Times New Roman"/>
                <w:noProof/>
                <w:sz w:val="20"/>
                <w:lang w:eastAsia="pl-PL"/>
              </w:rPr>
              <w:drawing>
                <wp:anchor distT="0" distB="0" distL="114300" distR="114300" simplePos="0" relativeHeight="251792384" behindDoc="0" locked="0" layoutInCell="1" allowOverlap="1" wp14:anchorId="5B35BFEE" wp14:editId="3810F2B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C61AE3">
              <w:rPr>
                <w:rFonts w:eastAsia="Fira Sans Light" w:cs="Times New Roman"/>
                <w:sz w:val="20"/>
                <w:lang w:val="en-US"/>
              </w:rPr>
              <w:t>www.stat.gov.pl/en/</w:t>
            </w:r>
            <w:r w:rsidR="007C147F">
              <w:rPr>
                <w:rFonts w:eastAsia="Fira Sans Light" w:cs="Times New Roman"/>
                <w:sz w:val="18"/>
                <w:lang w:val="en-US"/>
              </w:rPr>
              <w:t xml:space="preserve">  </w:t>
            </w:r>
            <w:r w:rsidRPr="00C61AE3">
              <w:rPr>
                <w:rFonts w:eastAsia="Fira Sans Light" w:cs="Times New Roman"/>
                <w:sz w:val="18"/>
                <w:lang w:val="en-US"/>
              </w:rPr>
              <w:t xml:space="preserve"> </w:t>
            </w:r>
          </w:p>
        </w:tc>
      </w:tr>
      <w:tr w:rsidR="00612629" w:rsidRPr="00C61AE3" w14:paraId="1EDCA21B" w14:textId="77777777" w:rsidTr="00544269">
        <w:trPr>
          <w:trHeight w:val="418"/>
        </w:trPr>
        <w:tc>
          <w:tcPr>
            <w:tcW w:w="4926" w:type="dxa"/>
            <w:vMerge/>
          </w:tcPr>
          <w:p w14:paraId="3747209C" w14:textId="77777777" w:rsidR="00612629" w:rsidRPr="00C61AE3" w:rsidRDefault="00612629" w:rsidP="00544269">
            <w:pPr>
              <w:rPr>
                <w:rFonts w:eastAsia="Fira Sans Light" w:cs="Times New Roman"/>
                <w:b/>
                <w:sz w:val="20"/>
                <w:lang w:val="en-US"/>
              </w:rPr>
            </w:pPr>
          </w:p>
        </w:tc>
        <w:tc>
          <w:tcPr>
            <w:tcW w:w="4927" w:type="dxa"/>
            <w:vAlign w:val="center"/>
          </w:tcPr>
          <w:p w14:paraId="3EBAC9CD" w14:textId="77777777" w:rsidR="00612629" w:rsidRPr="00C61AE3" w:rsidRDefault="00612629" w:rsidP="00544269">
            <w:pPr>
              <w:ind w:firstLine="680"/>
              <w:rPr>
                <w:rFonts w:eastAsia="Fira Sans Light" w:cs="Times New Roman"/>
                <w:sz w:val="18"/>
              </w:rPr>
            </w:pPr>
            <w:r w:rsidRPr="00C61AE3">
              <w:rPr>
                <w:rFonts w:eastAsia="Fira Sans Light" w:cs="Times New Roman"/>
                <w:noProof/>
                <w:sz w:val="20"/>
                <w:lang w:eastAsia="pl-PL"/>
              </w:rPr>
              <w:drawing>
                <wp:anchor distT="0" distB="0" distL="114300" distR="114300" simplePos="0" relativeHeight="251793408" behindDoc="0" locked="0" layoutInCell="1" allowOverlap="1" wp14:anchorId="7D3B32FC" wp14:editId="631FE0B6">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C61AE3">
              <w:rPr>
                <w:rFonts w:eastAsia="Fira Sans Light" w:cs="Times New Roman"/>
                <w:sz w:val="20"/>
              </w:rPr>
              <w:t>@</w:t>
            </w:r>
            <w:proofErr w:type="spellStart"/>
            <w:r w:rsidRPr="00C61AE3">
              <w:rPr>
                <w:rFonts w:eastAsia="Fira Sans Light" w:cs="Times New Roman"/>
                <w:noProof/>
                <w:sz w:val="20"/>
                <w:lang w:eastAsia="pl-PL"/>
              </w:rPr>
              <w:t>StatPoland</w:t>
            </w:r>
            <w:proofErr w:type="spellEnd"/>
          </w:p>
        </w:tc>
      </w:tr>
      <w:tr w:rsidR="00612629" w:rsidRPr="00C61AE3" w14:paraId="188FCD5D" w14:textId="77777777" w:rsidTr="00544269">
        <w:trPr>
          <w:trHeight w:val="480"/>
        </w:trPr>
        <w:tc>
          <w:tcPr>
            <w:tcW w:w="4926" w:type="dxa"/>
            <w:vMerge/>
          </w:tcPr>
          <w:p w14:paraId="1143971D" w14:textId="77777777" w:rsidR="00612629" w:rsidRPr="00C61AE3" w:rsidRDefault="00612629" w:rsidP="00544269">
            <w:pPr>
              <w:rPr>
                <w:rFonts w:eastAsia="Fira Sans Light" w:cs="Times New Roman"/>
                <w:b/>
                <w:sz w:val="20"/>
              </w:rPr>
            </w:pPr>
          </w:p>
        </w:tc>
        <w:tc>
          <w:tcPr>
            <w:tcW w:w="4927" w:type="dxa"/>
          </w:tcPr>
          <w:p w14:paraId="6908FAF1" w14:textId="77777777" w:rsidR="00612629" w:rsidRPr="00C61AE3" w:rsidRDefault="00612629" w:rsidP="00544269">
            <w:pPr>
              <w:ind w:firstLine="680"/>
              <w:rPr>
                <w:rFonts w:eastAsia="Fira Sans Light" w:cs="Times New Roman"/>
                <w:sz w:val="18"/>
              </w:rPr>
            </w:pPr>
            <w:r w:rsidRPr="00C61AE3">
              <w:rPr>
                <w:rFonts w:eastAsia="Fira Sans Light" w:cs="Times New Roman"/>
                <w:noProof/>
                <w:sz w:val="20"/>
                <w:lang w:eastAsia="pl-PL"/>
              </w:rPr>
              <w:drawing>
                <wp:anchor distT="0" distB="0" distL="114300" distR="114300" simplePos="0" relativeHeight="251794432" behindDoc="0" locked="0" layoutInCell="1" allowOverlap="1" wp14:anchorId="58FC8700" wp14:editId="6AD3DF84">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C61AE3">
              <w:rPr>
                <w:rFonts w:eastAsia="Fira Sans Light" w:cs="Times New Roman"/>
                <w:sz w:val="20"/>
              </w:rPr>
              <w:t>@</w:t>
            </w:r>
            <w:proofErr w:type="spellStart"/>
            <w:r w:rsidRPr="00C61AE3">
              <w:rPr>
                <w:rFonts w:eastAsia="Fira Sans Light" w:cs="Times New Roman"/>
                <w:sz w:val="20"/>
              </w:rPr>
              <w:t>GlownyUrzadStatystyczny</w:t>
            </w:r>
            <w:proofErr w:type="spellEnd"/>
            <w:r w:rsidRPr="00C61AE3">
              <w:rPr>
                <w:rFonts w:eastAsia="Fira Sans Light" w:cs="Times New Roman"/>
                <w:noProof/>
                <w:sz w:val="20"/>
                <w:lang w:eastAsia="pl-PL"/>
              </w:rPr>
              <w:t xml:space="preserve"> </w:t>
            </w:r>
          </w:p>
        </w:tc>
      </w:tr>
      <w:tr w:rsidR="00612629" w:rsidRPr="00C61AE3" w14:paraId="028AE54E" w14:textId="77777777" w:rsidTr="00544269">
        <w:trPr>
          <w:trHeight w:val="480"/>
        </w:trPr>
        <w:tc>
          <w:tcPr>
            <w:tcW w:w="4926" w:type="dxa"/>
          </w:tcPr>
          <w:p w14:paraId="5FC62C25" w14:textId="77777777" w:rsidR="00612629" w:rsidRPr="00C61AE3" w:rsidRDefault="00612629" w:rsidP="00544269">
            <w:pPr>
              <w:rPr>
                <w:rFonts w:eastAsia="Fira Sans Light" w:cs="Times New Roman"/>
                <w:b/>
                <w:sz w:val="20"/>
              </w:rPr>
            </w:pPr>
          </w:p>
        </w:tc>
        <w:tc>
          <w:tcPr>
            <w:tcW w:w="4927" w:type="dxa"/>
          </w:tcPr>
          <w:p w14:paraId="50986C98" w14:textId="77777777" w:rsidR="00612629" w:rsidRPr="00C61AE3" w:rsidRDefault="00612629" w:rsidP="00544269">
            <w:pPr>
              <w:ind w:firstLine="680"/>
              <w:rPr>
                <w:rFonts w:eastAsia="Fira Sans Light" w:cs="Times New Roman"/>
                <w:sz w:val="20"/>
              </w:rPr>
            </w:pPr>
            <w:r w:rsidRPr="00C61AE3">
              <w:rPr>
                <w:rFonts w:eastAsia="Fira Sans Light" w:cs="Times New Roman"/>
                <w:noProof/>
                <w:sz w:val="20"/>
                <w:lang w:eastAsia="pl-PL"/>
              </w:rPr>
              <w:drawing>
                <wp:anchor distT="0" distB="0" distL="114300" distR="114300" simplePos="0" relativeHeight="251795456" behindDoc="0" locked="0" layoutInCell="1" allowOverlap="1" wp14:anchorId="5D32C6F5" wp14:editId="00079686">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C61AE3">
              <w:rPr>
                <w:rFonts w:eastAsia="Fira Sans Light" w:cs="Times New Roman"/>
                <w:sz w:val="20"/>
              </w:rPr>
              <w:t>gus_stat</w:t>
            </w:r>
            <w:proofErr w:type="spellEnd"/>
          </w:p>
        </w:tc>
      </w:tr>
      <w:tr w:rsidR="00612629" w:rsidRPr="00C61AE3" w14:paraId="31BED234" w14:textId="77777777" w:rsidTr="00544269">
        <w:trPr>
          <w:trHeight w:val="480"/>
        </w:trPr>
        <w:tc>
          <w:tcPr>
            <w:tcW w:w="4926" w:type="dxa"/>
          </w:tcPr>
          <w:p w14:paraId="258B8BE6" w14:textId="77777777" w:rsidR="00612629" w:rsidRPr="00C61AE3" w:rsidRDefault="00612629" w:rsidP="00544269">
            <w:pPr>
              <w:rPr>
                <w:rFonts w:eastAsia="Fira Sans Light" w:cs="Times New Roman"/>
                <w:b/>
                <w:sz w:val="20"/>
              </w:rPr>
            </w:pPr>
          </w:p>
        </w:tc>
        <w:tc>
          <w:tcPr>
            <w:tcW w:w="4927" w:type="dxa"/>
          </w:tcPr>
          <w:p w14:paraId="7582B0A0" w14:textId="77777777" w:rsidR="00612629" w:rsidRPr="00C61AE3" w:rsidRDefault="00612629" w:rsidP="00544269">
            <w:pPr>
              <w:ind w:firstLine="680"/>
              <w:rPr>
                <w:rFonts w:eastAsia="Fira Sans Light" w:cs="Times New Roman"/>
                <w:sz w:val="20"/>
              </w:rPr>
            </w:pPr>
            <w:r w:rsidRPr="00C61AE3">
              <w:rPr>
                <w:rFonts w:eastAsia="Fira Sans Light" w:cs="Times New Roman"/>
                <w:noProof/>
                <w:sz w:val="20"/>
                <w:lang w:eastAsia="pl-PL"/>
              </w:rPr>
              <w:drawing>
                <wp:anchor distT="0" distB="0" distL="114300" distR="114300" simplePos="0" relativeHeight="251796480" behindDoc="0" locked="0" layoutInCell="1" allowOverlap="1" wp14:anchorId="3E264D46" wp14:editId="5E6F51EB">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C61AE3">
              <w:rPr>
                <w:rFonts w:eastAsia="Fira Sans Light" w:cs="Times New Roman"/>
                <w:sz w:val="20"/>
              </w:rPr>
              <w:t>glownyurzadstatystycznygus</w:t>
            </w:r>
            <w:proofErr w:type="spellEnd"/>
          </w:p>
        </w:tc>
      </w:tr>
      <w:tr w:rsidR="00612629" w:rsidRPr="00C61AE3" w14:paraId="517EF7D7" w14:textId="77777777" w:rsidTr="00544269">
        <w:trPr>
          <w:trHeight w:val="953"/>
        </w:trPr>
        <w:tc>
          <w:tcPr>
            <w:tcW w:w="4926" w:type="dxa"/>
          </w:tcPr>
          <w:p w14:paraId="0092D3E9" w14:textId="77777777" w:rsidR="00612629" w:rsidRPr="00C61AE3" w:rsidRDefault="00612629" w:rsidP="00544269">
            <w:pPr>
              <w:rPr>
                <w:rFonts w:eastAsia="Fira Sans Light" w:cs="Times New Roman"/>
                <w:b/>
                <w:sz w:val="20"/>
              </w:rPr>
            </w:pPr>
          </w:p>
        </w:tc>
        <w:tc>
          <w:tcPr>
            <w:tcW w:w="4927" w:type="dxa"/>
          </w:tcPr>
          <w:p w14:paraId="1BD83BE8" w14:textId="77777777" w:rsidR="00612629" w:rsidRPr="00C61AE3" w:rsidRDefault="00612629" w:rsidP="00544269">
            <w:pPr>
              <w:ind w:firstLine="680"/>
              <w:rPr>
                <w:rFonts w:eastAsia="Fira Sans Light" w:cs="Times New Roman"/>
                <w:sz w:val="20"/>
              </w:rPr>
            </w:pPr>
            <w:r w:rsidRPr="00C61AE3">
              <w:rPr>
                <w:rFonts w:eastAsia="Fira Sans Light" w:cs="Times New Roman"/>
                <w:noProof/>
                <w:sz w:val="20"/>
                <w:lang w:eastAsia="pl-PL"/>
              </w:rPr>
              <w:t>glownyurzadstatystyczny</w:t>
            </w:r>
            <w:r w:rsidRPr="00C61AE3">
              <w:rPr>
                <w:rFonts w:eastAsia="Fira Sans Light" w:cs="Times New Roman"/>
                <w:noProof/>
                <w:sz w:val="20"/>
                <w:lang w:eastAsia="pl-PL"/>
              </w:rPr>
              <w:drawing>
                <wp:anchor distT="0" distB="0" distL="114300" distR="114300" simplePos="0" relativeHeight="251797504" behindDoc="0" locked="0" layoutInCell="1" allowOverlap="1" wp14:anchorId="6FA68387" wp14:editId="6210C61B">
                  <wp:simplePos x="0" y="0"/>
                  <wp:positionH relativeFrom="column">
                    <wp:posOffset>82550</wp:posOffset>
                  </wp:positionH>
                  <wp:positionV relativeFrom="paragraph">
                    <wp:posOffset>15240</wp:posOffset>
                  </wp:positionV>
                  <wp:extent cx="251460" cy="251460"/>
                  <wp:effectExtent l="0" t="0" r="0" b="0"/>
                  <wp:wrapNone/>
                  <wp:docPr id="19" name="Obraz 1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612629" w:rsidRPr="00690244" w14:paraId="3C00C69A" w14:textId="77777777" w:rsidTr="00544269">
        <w:trPr>
          <w:trHeight w:val="4114"/>
        </w:trPr>
        <w:tc>
          <w:tcPr>
            <w:tcW w:w="9853" w:type="dxa"/>
            <w:gridSpan w:val="2"/>
            <w:shd w:val="clear" w:color="auto" w:fill="D9D9D9"/>
          </w:tcPr>
          <w:p w14:paraId="0EF6E02B" w14:textId="77777777" w:rsidR="00DD7A8C" w:rsidRPr="00DD7A8C" w:rsidRDefault="00DD7A8C" w:rsidP="00DD7A8C">
            <w:pPr>
              <w:shd w:val="clear" w:color="auto" w:fill="D9D9D9"/>
              <w:rPr>
                <w:rFonts w:eastAsia="Fira Sans Light" w:cs="Times New Roman"/>
                <w:b/>
                <w:lang w:val="en-US"/>
              </w:rPr>
            </w:pPr>
            <w:r w:rsidRPr="00DD7A8C">
              <w:rPr>
                <w:rFonts w:eastAsia="Fira Sans Light" w:cs="Times New Roman"/>
                <w:b/>
                <w:lang w:val="en-US"/>
              </w:rPr>
              <w:t>Related information</w:t>
            </w:r>
          </w:p>
          <w:p w14:paraId="30028061" w14:textId="77777777" w:rsidR="00DD7A8C" w:rsidRPr="00DD7A8C" w:rsidRDefault="00DE364B" w:rsidP="00544269">
            <w:pPr>
              <w:rPr>
                <w:rFonts w:eastAsia="Fira Sans Light" w:cs="Times New Roman"/>
                <w:color w:val="000000"/>
                <w:szCs w:val="24"/>
                <w:lang w:val="en-GB"/>
              </w:rPr>
            </w:pPr>
            <w:hyperlink r:id="rId30" w:history="1">
              <w:r w:rsidR="00DD7A8C" w:rsidRPr="00DD7A8C">
                <w:rPr>
                  <w:rStyle w:val="Hipercze"/>
                  <w:rFonts w:eastAsia="Fira Sans Light"/>
                  <w:szCs w:val="24"/>
                  <w:lang w:val="en-GB"/>
                </w:rPr>
                <w:t>Structural business statistics in 2019</w:t>
              </w:r>
            </w:hyperlink>
          </w:p>
          <w:p w14:paraId="7A5035EB" w14:textId="1B5A6563" w:rsidR="007C147F" w:rsidRPr="007C147F" w:rsidRDefault="00DE364B" w:rsidP="00544269">
            <w:pPr>
              <w:rPr>
                <w:rFonts w:eastAsia="Fira Sans Light" w:cs="Times New Roman"/>
                <w:color w:val="000000"/>
                <w:szCs w:val="24"/>
                <w:lang w:val="en-GB"/>
              </w:rPr>
            </w:pPr>
            <w:hyperlink r:id="rId31" w:history="1">
              <w:r w:rsidR="007C147F" w:rsidRPr="007C147F">
                <w:rPr>
                  <w:rStyle w:val="Hipercze"/>
                  <w:rFonts w:eastAsia="Fira Sans Light"/>
                  <w:szCs w:val="24"/>
                  <w:lang w:val="en-GB"/>
                </w:rPr>
                <w:t>Structural business statistics in 2020</w:t>
              </w:r>
            </w:hyperlink>
          </w:p>
          <w:p w14:paraId="6B03C9E6" w14:textId="77777777" w:rsidR="00612629" w:rsidRPr="002D617B" w:rsidRDefault="00612629" w:rsidP="00544269">
            <w:pPr>
              <w:rPr>
                <w:rFonts w:eastAsia="Fira Sans Light" w:cs="Times New Roman"/>
                <w:b/>
                <w:color w:val="000000"/>
                <w:szCs w:val="24"/>
                <w:lang w:val="en-GB"/>
              </w:rPr>
            </w:pPr>
            <w:r w:rsidRPr="002D617B">
              <w:rPr>
                <w:rFonts w:eastAsia="Fira Sans Light" w:cs="Times New Roman"/>
                <w:b/>
                <w:color w:val="000000"/>
                <w:szCs w:val="24"/>
                <w:lang w:val="en-GB"/>
              </w:rPr>
              <w:t>Data available in databases</w:t>
            </w:r>
          </w:p>
          <w:p w14:paraId="0B657365" w14:textId="77777777" w:rsidR="00612629" w:rsidRDefault="00DE364B" w:rsidP="00544269">
            <w:pPr>
              <w:tabs>
                <w:tab w:val="left" w:pos="1077"/>
              </w:tabs>
              <w:rPr>
                <w:rFonts w:eastAsia="Fira Sans Light" w:cs="Times New Roman"/>
                <w:szCs w:val="24"/>
                <w:lang w:val="en-GB"/>
              </w:rPr>
            </w:pPr>
            <w:hyperlink r:id="rId32" w:history="1">
              <w:r w:rsidR="00612629" w:rsidRPr="00C61AE3">
                <w:rPr>
                  <w:rStyle w:val="Hipercze"/>
                  <w:rFonts w:eastAsia="Fira Sans Light"/>
                  <w:szCs w:val="24"/>
                  <w:lang w:val="en-GB"/>
                </w:rPr>
                <w:t>https://ec.europa.eu/eurostat/data/database</w:t>
              </w:r>
            </w:hyperlink>
          </w:p>
          <w:p w14:paraId="4E08A077" w14:textId="77777777" w:rsidR="00CA6E49" w:rsidRPr="00C61AE3" w:rsidRDefault="00CA6E49" w:rsidP="00544269">
            <w:pPr>
              <w:tabs>
                <w:tab w:val="left" w:pos="1077"/>
              </w:tabs>
              <w:rPr>
                <w:rFonts w:eastAsia="Fira Sans Light" w:cs="Times New Roman"/>
                <w:szCs w:val="24"/>
                <w:lang w:val="en-GB"/>
              </w:rPr>
            </w:pPr>
          </w:p>
        </w:tc>
      </w:tr>
    </w:tbl>
    <w:p w14:paraId="04CFE5D4" w14:textId="77777777" w:rsidR="000470AA" w:rsidRPr="003702EE" w:rsidRDefault="000470AA" w:rsidP="000470AA">
      <w:pPr>
        <w:rPr>
          <w:sz w:val="18"/>
          <w:lang w:val="en-US"/>
        </w:rPr>
      </w:pPr>
    </w:p>
    <w:p w14:paraId="247D25BC" w14:textId="77777777" w:rsidR="007C147F" w:rsidRPr="003702EE" w:rsidRDefault="007C147F">
      <w:pPr>
        <w:rPr>
          <w:sz w:val="18"/>
          <w:lang w:val="en-US"/>
        </w:rPr>
      </w:pPr>
    </w:p>
    <w:sectPr w:rsidR="007C147F" w:rsidRPr="003702EE"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11242" w14:textId="77777777" w:rsidR="00CF6D57" w:rsidRDefault="00CF6D57" w:rsidP="000662E2">
      <w:pPr>
        <w:spacing w:after="0" w:line="240" w:lineRule="auto"/>
      </w:pPr>
      <w:r>
        <w:separator/>
      </w:r>
    </w:p>
  </w:endnote>
  <w:endnote w:type="continuationSeparator" w:id="0">
    <w:p w14:paraId="6464F1E3" w14:textId="77777777" w:rsidR="00CF6D57" w:rsidRDefault="00CF6D5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D56FE932-CB61-4E25-BE1A-DE8DC1C2B0FA}"/>
    <w:embedBold r:id="rId2" w:fontKey="{1100986C-FE60-45EF-865F-C0113D19CCA8}"/>
  </w:font>
  <w:font w:name="Fira Sans Light">
    <w:panose1 w:val="020B0403050000020004"/>
    <w:charset w:val="EE"/>
    <w:family w:val="swiss"/>
    <w:pitch w:val="variable"/>
    <w:sig w:usb0="600002FF" w:usb1="02000001" w:usb2="00000000" w:usb3="00000000" w:csb0="0000019F" w:csb1="00000000"/>
    <w:embedRegular r:id="rId3" w:fontKey="{5AD0A282-7FA0-42A2-BAB1-CD58433092C7}"/>
    <w:embedBold r:id="rId4" w:fontKey="{3BFFCECC-57A4-41CB-9115-30F2BFC0A0F8}"/>
  </w:font>
  <w:font w:name="Fira Sans SemiBold">
    <w:panose1 w:val="020B0603050000020004"/>
    <w:charset w:val="EE"/>
    <w:family w:val="swiss"/>
    <w:pitch w:val="variable"/>
    <w:sig w:usb0="600002FF" w:usb1="02000001" w:usb2="00000000" w:usb3="00000000" w:csb0="0000019F" w:csb1="00000000"/>
    <w:embedRegular r:id="rId5" w:fontKey="{B268A27A-8944-4D18-93B7-6CE943088830}"/>
    <w:embedBold r:id="rId6" w:fontKey="{C15B2D1E-5D45-43F9-BE6C-FEE33B72D0A3}"/>
  </w:font>
  <w:font w:name="Fira Sans Medium">
    <w:panose1 w:val="020B0603050000020004"/>
    <w:charset w:val="EE"/>
    <w:family w:val="swiss"/>
    <w:pitch w:val="variable"/>
    <w:sig w:usb0="600002FF" w:usb1="02000001" w:usb2="00000000" w:usb3="00000000" w:csb0="0000019F" w:csb1="00000000"/>
    <w:embedRegular r:id="rId7" w:fontKey="{B4E89F1E-AAB4-478A-A048-A74CB8B88ABE}"/>
    <w:embedItalic r:id="rId8" w:fontKey="{CF376329-06EE-44CE-9B29-14C5F3E95A2E}"/>
  </w:font>
  <w:font w:name="Segoe UI">
    <w:panose1 w:val="020B0502040204020203"/>
    <w:charset w:val="EE"/>
    <w:family w:val="swiss"/>
    <w:pitch w:val="variable"/>
    <w:sig w:usb0="E4002EFF" w:usb1="C000E47F" w:usb2="00000009" w:usb3="00000000" w:csb0="000001FF" w:csb1="00000000"/>
    <w:embedRegular r:id="rId9" w:fontKey="{0DE2C553-CB66-44C5-9A5A-891729F1942C}"/>
  </w:font>
  <w:font w:name="Fira Sans Extra Condensed SemiB">
    <w:panose1 w:val="020B0603050000020004"/>
    <w:charset w:val="EE"/>
    <w:family w:val="swiss"/>
    <w:pitch w:val="variable"/>
    <w:sig w:usb0="600002FF" w:usb1="00000001" w:usb2="00000000" w:usb3="00000000" w:csb0="0000019F" w:csb1="00000000"/>
    <w:embedRegular r:id="rId10" w:fontKey="{FC03F68F-06FD-4A93-AEEF-94C1E4343804}"/>
  </w:font>
  <w:font w:name="Calibri">
    <w:panose1 w:val="020F0502020204030204"/>
    <w:charset w:val="EE"/>
    <w:family w:val="swiss"/>
    <w:pitch w:val="variable"/>
    <w:sig w:usb0="E4002EFF" w:usb1="C000247B" w:usb2="00000009" w:usb3="00000000" w:csb0="000001FF" w:csb1="00000000"/>
    <w:embedRegular r:id="rId11" w:fontKey="{730BD1E0-1382-4127-9F1B-DD2584D216A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4960192"/>
      <w:docPartObj>
        <w:docPartGallery w:val="Page Numbers (Bottom of Page)"/>
        <w:docPartUnique/>
      </w:docPartObj>
    </w:sdtPr>
    <w:sdtEndPr/>
    <w:sdtContent>
      <w:p w14:paraId="4E6AE02E" w14:textId="77777777" w:rsidR="00874937" w:rsidRDefault="00874937" w:rsidP="003B18B6">
        <w:pPr>
          <w:pStyle w:val="Stopka"/>
          <w:jc w:val="center"/>
        </w:pPr>
        <w:r>
          <w:fldChar w:fldCharType="begin"/>
        </w:r>
        <w:r>
          <w:instrText>PAGE   \* MERGEFORMAT</w:instrText>
        </w:r>
        <w:r>
          <w:fldChar w:fldCharType="separate"/>
        </w:r>
        <w:r w:rsidR="00690244">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0851721"/>
      <w:docPartObj>
        <w:docPartGallery w:val="Page Numbers (Bottom of Page)"/>
        <w:docPartUnique/>
      </w:docPartObj>
    </w:sdtPr>
    <w:sdtEndPr/>
    <w:sdtContent>
      <w:p w14:paraId="37FA92D5" w14:textId="77777777" w:rsidR="00874937" w:rsidRDefault="00874937" w:rsidP="003B18B6">
        <w:pPr>
          <w:pStyle w:val="Stopka"/>
          <w:jc w:val="center"/>
        </w:pPr>
        <w:r>
          <w:fldChar w:fldCharType="begin"/>
        </w:r>
        <w:r>
          <w:instrText>PAGE   \* MERGEFORMAT</w:instrText>
        </w:r>
        <w:r>
          <w:fldChar w:fldCharType="separate"/>
        </w:r>
        <w:r w:rsidR="0069024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C89CF2C" w14:textId="77777777" w:rsidR="00874937" w:rsidRDefault="00874937" w:rsidP="003B18B6">
        <w:pPr>
          <w:pStyle w:val="Stopka"/>
          <w:jc w:val="center"/>
        </w:pPr>
        <w:r>
          <w:fldChar w:fldCharType="begin"/>
        </w:r>
        <w:r>
          <w:instrText>PAGE   \* MERGEFORMAT</w:instrText>
        </w:r>
        <w:r>
          <w:fldChar w:fldCharType="separate"/>
        </w:r>
        <w:r w:rsidR="00690244">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7BC931" w14:textId="77777777" w:rsidR="00CF6D57" w:rsidRDefault="00CF6D57" w:rsidP="000662E2">
      <w:pPr>
        <w:spacing w:after="0" w:line="240" w:lineRule="auto"/>
      </w:pPr>
      <w:r>
        <w:separator/>
      </w:r>
    </w:p>
  </w:footnote>
  <w:footnote w:type="continuationSeparator" w:id="0">
    <w:p w14:paraId="7EF44295" w14:textId="77777777" w:rsidR="00CF6D57" w:rsidRDefault="00CF6D57" w:rsidP="000662E2">
      <w:pPr>
        <w:spacing w:after="0" w:line="240" w:lineRule="auto"/>
      </w:pPr>
      <w:r>
        <w:continuationSeparator/>
      </w:r>
    </w:p>
  </w:footnote>
  <w:footnote w:id="1">
    <w:p w14:paraId="1382DE03" w14:textId="20C95287" w:rsidR="009473A6" w:rsidRPr="009473A6" w:rsidRDefault="009473A6" w:rsidP="009473A6">
      <w:pPr>
        <w:rPr>
          <w:sz w:val="16"/>
          <w:szCs w:val="16"/>
          <w:lang w:val="en-GB"/>
        </w:rPr>
      </w:pPr>
      <w:r>
        <w:rPr>
          <w:rStyle w:val="Odwoanieprzypisudolnego"/>
        </w:rPr>
        <w:footnoteRef/>
      </w:r>
      <w:r w:rsidRPr="009473A6">
        <w:rPr>
          <w:lang w:val="en-US"/>
        </w:rPr>
        <w:t xml:space="preserve"> </w:t>
      </w:r>
      <w:r w:rsidRPr="009473A6">
        <w:rPr>
          <w:sz w:val="16"/>
          <w:szCs w:val="16"/>
          <w:lang w:val="en-GB"/>
        </w:rPr>
        <w:t>Sections PKD</w:t>
      </w:r>
      <w:r w:rsidR="00137A00">
        <w:rPr>
          <w:sz w:val="16"/>
          <w:szCs w:val="16"/>
          <w:lang w:val="en-GB"/>
        </w:rPr>
        <w:t>:</w:t>
      </w:r>
      <w:r w:rsidRPr="009473A6">
        <w:rPr>
          <w:sz w:val="16"/>
          <w:szCs w:val="16"/>
          <w:lang w:val="en-GB"/>
        </w:rPr>
        <w:t xml:space="preserve"> B (Mining and quarrying) to N (Administrative and support service activities) and division 95 (Repair and maintenance of computers an</w:t>
      </w:r>
      <w:r>
        <w:rPr>
          <w:sz w:val="16"/>
          <w:szCs w:val="16"/>
          <w:lang w:val="en-GB"/>
        </w:rPr>
        <w:t>d personal and household goods</w:t>
      </w:r>
      <w:r w:rsidRPr="00137A00">
        <w:rPr>
          <w:sz w:val="16"/>
          <w:szCs w:val="16"/>
          <w:lang w:val="en-GB"/>
        </w:rPr>
        <w:t xml:space="preserve">), </w:t>
      </w:r>
      <w:r w:rsidRPr="00993722">
        <w:rPr>
          <w:sz w:val="16"/>
          <w:szCs w:val="16"/>
          <w:lang w:val="en-GB"/>
        </w:rPr>
        <w:t>excluding s</w:t>
      </w:r>
      <w:r w:rsidRPr="00137A00">
        <w:rPr>
          <w:sz w:val="16"/>
          <w:szCs w:val="16"/>
          <w:lang w:val="en-GB"/>
        </w:rPr>
        <w:t>ection</w:t>
      </w:r>
      <w:r w:rsidRPr="009473A6">
        <w:rPr>
          <w:sz w:val="16"/>
          <w:szCs w:val="16"/>
          <w:lang w:val="en-GB"/>
        </w:rPr>
        <w:t xml:space="preserve"> K (Financial and insurance activities).</w:t>
      </w:r>
    </w:p>
    <w:p w14:paraId="1AD1DEC8" w14:textId="756ADE9C" w:rsidR="009473A6" w:rsidRPr="009473A6" w:rsidRDefault="009473A6">
      <w:pPr>
        <w:pStyle w:val="Tekstprzypisudolnego"/>
        <w:rPr>
          <w:lang w:val="en-US"/>
        </w:rPr>
      </w:pPr>
    </w:p>
  </w:footnote>
  <w:footnote w:id="2">
    <w:p w14:paraId="1D295B23" w14:textId="548FCCB3" w:rsidR="007702E1" w:rsidRPr="00010627" w:rsidRDefault="007702E1" w:rsidP="007702E1">
      <w:pPr>
        <w:pStyle w:val="Tekstprzypisudolnego"/>
        <w:rPr>
          <w:sz w:val="16"/>
          <w:szCs w:val="16"/>
          <w:lang w:val="en-GB"/>
        </w:rPr>
      </w:pPr>
      <w:r w:rsidRPr="00010627">
        <w:rPr>
          <w:rStyle w:val="Odwoanieprzypisudolnego"/>
          <w:sz w:val="16"/>
          <w:szCs w:val="16"/>
        </w:rPr>
        <w:footnoteRef/>
      </w:r>
      <w:r w:rsidRPr="00010627">
        <w:rPr>
          <w:sz w:val="16"/>
          <w:szCs w:val="16"/>
          <w:lang w:val="en-GB"/>
        </w:rPr>
        <w:t xml:space="preserve"> The latest available data for the European Union (27 countries </w:t>
      </w:r>
      <w:r w:rsidRPr="00010627">
        <w:rPr>
          <w:b/>
          <w:sz w:val="16"/>
          <w:szCs w:val="16"/>
          <w:lang w:val="en-GB"/>
        </w:rPr>
        <w:t>excluding</w:t>
      </w:r>
      <w:r w:rsidRPr="00010627">
        <w:rPr>
          <w:sz w:val="16"/>
          <w:szCs w:val="16"/>
          <w:lang w:val="en-GB"/>
        </w:rPr>
        <w:t xml:space="preserve"> United Kingdom of Great Britain and Northern Ireland) ref</w:t>
      </w:r>
      <w:r w:rsidR="0024382B">
        <w:rPr>
          <w:sz w:val="16"/>
          <w:szCs w:val="16"/>
          <w:lang w:val="en-GB"/>
        </w:rPr>
        <w:t>erred to the reference year 2020</w:t>
      </w:r>
      <w:r w:rsidRPr="00010627">
        <w:rPr>
          <w:sz w:val="16"/>
          <w:szCs w:val="16"/>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DA2C2" w14:textId="77777777" w:rsidR="00874937" w:rsidRDefault="00874937">
    <w:pPr>
      <w:pStyle w:val="Nagwek"/>
    </w:pPr>
    <w:r>
      <w:rPr>
        <w:noProof/>
        <w:lang w:eastAsia="pl-PL"/>
      </w:rPr>
      <mc:AlternateContent>
        <mc:Choice Requires="wps">
          <w:drawing>
            <wp:anchor distT="0" distB="0" distL="114300" distR="114300" simplePos="0" relativeHeight="251673600" behindDoc="1" locked="0" layoutInCell="1" allowOverlap="1" wp14:anchorId="47213A1C" wp14:editId="60BF2A7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43597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1161A" w14:textId="5F2E5AC0" w:rsidR="00874937" w:rsidRDefault="00874937" w:rsidP="00532E8C">
    <w:pPr>
      <w:pStyle w:val="Nagwek"/>
      <w:tabs>
        <w:tab w:val="clear" w:pos="4536"/>
        <w:tab w:val="clear" w:pos="9072"/>
        <w:tab w:val="left" w:pos="6804"/>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20CC554C" wp14:editId="59814E1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CBAD0D" w14:textId="77777777" w:rsidR="00874937" w:rsidRPr="003C6C8D" w:rsidRDefault="00D270B3" w:rsidP="00D270B3">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C554C"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ctrjVIGAAAg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8CBAD0D" w14:textId="77777777" w:rsidR="00874937" w:rsidRPr="003C6C8D" w:rsidRDefault="00D270B3" w:rsidP="00D270B3">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0D502B52" wp14:editId="579AAB66">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CA4A5"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r w:rsidR="00D270B3">
      <w:rPr>
        <w:noProof/>
        <w:lang w:eastAsia="pl-PL"/>
      </w:rPr>
      <w:drawing>
        <wp:inline distT="0" distB="0" distL="0" distR="0" wp14:anchorId="63AE5440" wp14:editId="31E3002E">
          <wp:extent cx="1865630" cy="707390"/>
          <wp:effectExtent l="0" t="0" r="0" b="0"/>
          <wp:docPr id="16" name="Obraz 16"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r w:rsidR="00532E8C">
      <w:rPr>
        <w:noProof/>
      </w:rPr>
      <w:tab/>
    </w:r>
  </w:p>
  <w:p w14:paraId="1F49E73F" w14:textId="77777777" w:rsidR="00874937" w:rsidRDefault="00D270B3" w:rsidP="00D270B3">
    <w:pPr>
      <w:pStyle w:val="Nagwek"/>
      <w:tabs>
        <w:tab w:val="clear" w:pos="4536"/>
        <w:tab w:val="clear" w:pos="9072"/>
        <w:tab w:val="left" w:pos="2329"/>
      </w:tabs>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C8AB1E2" wp14:editId="4544CAE4">
              <wp:simplePos x="0" y="0"/>
              <wp:positionH relativeFrom="column">
                <wp:posOffset>5287010</wp:posOffset>
              </wp:positionH>
              <wp:positionV relativeFrom="paragraph">
                <wp:posOffset>305352</wp:posOffset>
              </wp:positionV>
              <wp:extent cx="1432293" cy="336589"/>
              <wp:effectExtent l="0" t="0" r="0" b="6350"/>
              <wp:wrapNone/>
              <wp:docPr id="8" name="Pole tekstowe 2" descr="23.08.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D8D9E8A" w14:textId="120B339A" w:rsidR="00874937" w:rsidRPr="00A01B40" w:rsidRDefault="002C13B8" w:rsidP="00F049AB">
                          <w:pPr>
                            <w:pStyle w:val="Datainformacjisygnalnej"/>
                          </w:pPr>
                          <w:r>
                            <w:t>23.08.2023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AB1E2" id="_x0000_t202" coordsize="21600,21600" o:spt="202" path="m,l,21600r21600,l21600,xe">
              <v:stroke joinstyle="miter"/>
              <v:path gradientshapeok="t" o:connecttype="rect"/>
            </v:shapetype>
            <v:shape id="_x0000_s1030" type="#_x0000_t202" alt="23.08.2023" style="position:absolute;margin-left:416.3pt;margin-top:24.0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" filled="f" stroked="f">
              <v:textbox>
                <w:txbxContent>
                  <w:p w14:paraId="5D8D9E8A" w14:textId="120B339A" w:rsidR="00874937" w:rsidRPr="00A01B40" w:rsidRDefault="002C13B8" w:rsidP="00F049AB">
                    <w:pPr>
                      <w:pStyle w:val="Datainformacjisygnalnej"/>
                    </w:pPr>
                    <w:r>
                      <w:t>23.08.2023</w:t>
                    </w:r>
                  </w:p>
                </w:txbxContent>
              </v:textbox>
            </v:shape>
          </w:pict>
        </mc:Fallback>
      </mc:AlternateContent>
    </w:r>
    <w:r>
      <w:rPr>
        <w:noProof/>
        <w:lang w:eastAsia="pl-P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964E0" w14:textId="77777777" w:rsidR="00874937" w:rsidRDefault="00874937">
    <w:pPr>
      <w:pStyle w:val="Nagwek"/>
    </w:pPr>
  </w:p>
  <w:p w14:paraId="6F1FD457" w14:textId="77777777" w:rsidR="00874937" w:rsidRDefault="0087493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6pt;height:124.2pt;visibility:visible;mso-wrap-style:square" o:bullet="t">
        <v:imagedata r:id="rId1" o:title=""/>
      </v:shape>
    </w:pict>
  </w:numPicBullet>
  <w:numPicBullet w:numPicBulletId="1">
    <w:pict>
      <v:shape id="_x0000_i1027" type="#_x0000_t75" style="width:124.2pt;height:124.2pt;visibility:visible;mso-wrap-style:square" o:bullet="t">
        <v:imagedata r:id="rId2" o:title=""/>
      </v:shape>
    </w:pict>
  </w:numPicBullet>
  <w:abstractNum w:abstractNumId="0" w15:restartNumberingAfterBreak="0">
    <w:nsid w:val="075D2445"/>
    <w:multiLevelType w:val="hybridMultilevel"/>
    <w:tmpl w:val="3B661472"/>
    <w:lvl w:ilvl="0" w:tplc="D62019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14146F3"/>
    <w:multiLevelType w:val="hybridMultilevel"/>
    <w:tmpl w:val="51D25714"/>
    <w:lvl w:ilvl="0" w:tplc="59B03AD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4514E2A"/>
    <w:multiLevelType w:val="hybridMultilevel"/>
    <w:tmpl w:val="EBD8451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7"/>
  </w:num>
  <w:num w:numId="8">
    <w:abstractNumId w:val="9"/>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1D"/>
    <w:rsid w:val="00001C5B"/>
    <w:rsid w:val="00003437"/>
    <w:rsid w:val="0000709F"/>
    <w:rsid w:val="00010627"/>
    <w:rsid w:val="000108B8"/>
    <w:rsid w:val="000129E8"/>
    <w:rsid w:val="000152F5"/>
    <w:rsid w:val="00016101"/>
    <w:rsid w:val="00017C3F"/>
    <w:rsid w:val="000206FC"/>
    <w:rsid w:val="00033805"/>
    <w:rsid w:val="00034810"/>
    <w:rsid w:val="0004582E"/>
    <w:rsid w:val="000470AA"/>
    <w:rsid w:val="000502E7"/>
    <w:rsid w:val="000557BD"/>
    <w:rsid w:val="00056348"/>
    <w:rsid w:val="00057CA1"/>
    <w:rsid w:val="000600E7"/>
    <w:rsid w:val="000647A9"/>
    <w:rsid w:val="00065D04"/>
    <w:rsid w:val="000662E2"/>
    <w:rsid w:val="00066883"/>
    <w:rsid w:val="00066DD6"/>
    <w:rsid w:val="0007036E"/>
    <w:rsid w:val="00071B39"/>
    <w:rsid w:val="0007286D"/>
    <w:rsid w:val="00074DD8"/>
    <w:rsid w:val="00075759"/>
    <w:rsid w:val="00075C7B"/>
    <w:rsid w:val="000779A6"/>
    <w:rsid w:val="000806F7"/>
    <w:rsid w:val="00084BEA"/>
    <w:rsid w:val="00097840"/>
    <w:rsid w:val="000A1958"/>
    <w:rsid w:val="000A3DCD"/>
    <w:rsid w:val="000A45E0"/>
    <w:rsid w:val="000B0727"/>
    <w:rsid w:val="000B1493"/>
    <w:rsid w:val="000B4816"/>
    <w:rsid w:val="000C135D"/>
    <w:rsid w:val="000C5986"/>
    <w:rsid w:val="000D1D43"/>
    <w:rsid w:val="000D225C"/>
    <w:rsid w:val="000D2A5C"/>
    <w:rsid w:val="000D39F0"/>
    <w:rsid w:val="000D6337"/>
    <w:rsid w:val="000E0918"/>
    <w:rsid w:val="000E5363"/>
    <w:rsid w:val="000E79A9"/>
    <w:rsid w:val="000F3261"/>
    <w:rsid w:val="000F6945"/>
    <w:rsid w:val="001011C3"/>
    <w:rsid w:val="00106DA3"/>
    <w:rsid w:val="0010730C"/>
    <w:rsid w:val="00110214"/>
    <w:rsid w:val="00110D87"/>
    <w:rsid w:val="00112399"/>
    <w:rsid w:val="00114DB9"/>
    <w:rsid w:val="00116087"/>
    <w:rsid w:val="00117248"/>
    <w:rsid w:val="00117711"/>
    <w:rsid w:val="0012049A"/>
    <w:rsid w:val="001213B1"/>
    <w:rsid w:val="00123A18"/>
    <w:rsid w:val="00125CAF"/>
    <w:rsid w:val="00130296"/>
    <w:rsid w:val="00134145"/>
    <w:rsid w:val="001351EF"/>
    <w:rsid w:val="00136736"/>
    <w:rsid w:val="00136D67"/>
    <w:rsid w:val="00137A00"/>
    <w:rsid w:val="001423B6"/>
    <w:rsid w:val="001448A7"/>
    <w:rsid w:val="00146621"/>
    <w:rsid w:val="001479E9"/>
    <w:rsid w:val="001605D9"/>
    <w:rsid w:val="001617E3"/>
    <w:rsid w:val="00162325"/>
    <w:rsid w:val="00183836"/>
    <w:rsid w:val="00184266"/>
    <w:rsid w:val="00184ABC"/>
    <w:rsid w:val="00187966"/>
    <w:rsid w:val="00193E32"/>
    <w:rsid w:val="00194479"/>
    <w:rsid w:val="001951DA"/>
    <w:rsid w:val="001A6A47"/>
    <w:rsid w:val="001B053D"/>
    <w:rsid w:val="001B19A5"/>
    <w:rsid w:val="001B3291"/>
    <w:rsid w:val="001B453A"/>
    <w:rsid w:val="001B4F25"/>
    <w:rsid w:val="001C167F"/>
    <w:rsid w:val="001C3269"/>
    <w:rsid w:val="001D19B6"/>
    <w:rsid w:val="001D1DB4"/>
    <w:rsid w:val="001D23F1"/>
    <w:rsid w:val="001D25F9"/>
    <w:rsid w:val="001D61ED"/>
    <w:rsid w:val="001D6572"/>
    <w:rsid w:val="001D71B9"/>
    <w:rsid w:val="001D7648"/>
    <w:rsid w:val="001D7CBC"/>
    <w:rsid w:val="001E5B2D"/>
    <w:rsid w:val="001E7FB4"/>
    <w:rsid w:val="0020156C"/>
    <w:rsid w:val="00204EA5"/>
    <w:rsid w:val="00205919"/>
    <w:rsid w:val="00206206"/>
    <w:rsid w:val="00216634"/>
    <w:rsid w:val="00224A21"/>
    <w:rsid w:val="00236482"/>
    <w:rsid w:val="00236A6C"/>
    <w:rsid w:val="00240168"/>
    <w:rsid w:val="00242D31"/>
    <w:rsid w:val="0024382B"/>
    <w:rsid w:val="00251920"/>
    <w:rsid w:val="0025481E"/>
    <w:rsid w:val="002574F9"/>
    <w:rsid w:val="00257A7A"/>
    <w:rsid w:val="00262B61"/>
    <w:rsid w:val="00262CC6"/>
    <w:rsid w:val="00263E08"/>
    <w:rsid w:val="002642D4"/>
    <w:rsid w:val="00266114"/>
    <w:rsid w:val="002675C5"/>
    <w:rsid w:val="0027420D"/>
    <w:rsid w:val="00275398"/>
    <w:rsid w:val="00276811"/>
    <w:rsid w:val="00277225"/>
    <w:rsid w:val="00282699"/>
    <w:rsid w:val="00290578"/>
    <w:rsid w:val="002907ED"/>
    <w:rsid w:val="002926DF"/>
    <w:rsid w:val="00296697"/>
    <w:rsid w:val="002A3279"/>
    <w:rsid w:val="002A33A4"/>
    <w:rsid w:val="002A4CB0"/>
    <w:rsid w:val="002A694A"/>
    <w:rsid w:val="002A7495"/>
    <w:rsid w:val="002B0472"/>
    <w:rsid w:val="002B17CA"/>
    <w:rsid w:val="002B6B12"/>
    <w:rsid w:val="002B6B44"/>
    <w:rsid w:val="002C13B8"/>
    <w:rsid w:val="002C21F0"/>
    <w:rsid w:val="002C6B4D"/>
    <w:rsid w:val="002D01DF"/>
    <w:rsid w:val="002E2BEE"/>
    <w:rsid w:val="002E3EB3"/>
    <w:rsid w:val="002E6140"/>
    <w:rsid w:val="002E6985"/>
    <w:rsid w:val="002E71B6"/>
    <w:rsid w:val="002F1649"/>
    <w:rsid w:val="002F35F6"/>
    <w:rsid w:val="002F77C8"/>
    <w:rsid w:val="00300A6A"/>
    <w:rsid w:val="00302F16"/>
    <w:rsid w:val="00304F22"/>
    <w:rsid w:val="00306C7C"/>
    <w:rsid w:val="00307F88"/>
    <w:rsid w:val="00311F20"/>
    <w:rsid w:val="00314F86"/>
    <w:rsid w:val="00317F4D"/>
    <w:rsid w:val="0032192D"/>
    <w:rsid w:val="00322EDD"/>
    <w:rsid w:val="003309FA"/>
    <w:rsid w:val="00332320"/>
    <w:rsid w:val="00333D05"/>
    <w:rsid w:val="00347D72"/>
    <w:rsid w:val="00353F45"/>
    <w:rsid w:val="00357611"/>
    <w:rsid w:val="00361BDC"/>
    <w:rsid w:val="0036432A"/>
    <w:rsid w:val="00364AF9"/>
    <w:rsid w:val="00365B68"/>
    <w:rsid w:val="00367237"/>
    <w:rsid w:val="003702EE"/>
    <w:rsid w:val="003705F6"/>
    <w:rsid w:val="0037077F"/>
    <w:rsid w:val="00371E10"/>
    <w:rsid w:val="00372411"/>
    <w:rsid w:val="00373882"/>
    <w:rsid w:val="003800F3"/>
    <w:rsid w:val="00382722"/>
    <w:rsid w:val="003843DB"/>
    <w:rsid w:val="00393761"/>
    <w:rsid w:val="00394E26"/>
    <w:rsid w:val="00396691"/>
    <w:rsid w:val="00397D18"/>
    <w:rsid w:val="003A1B36"/>
    <w:rsid w:val="003A25EB"/>
    <w:rsid w:val="003A4EAE"/>
    <w:rsid w:val="003B1454"/>
    <w:rsid w:val="003B18B6"/>
    <w:rsid w:val="003C161B"/>
    <w:rsid w:val="003C59E0"/>
    <w:rsid w:val="003C6C8D"/>
    <w:rsid w:val="003D2656"/>
    <w:rsid w:val="003D4C75"/>
    <w:rsid w:val="003D4F95"/>
    <w:rsid w:val="003D5F42"/>
    <w:rsid w:val="003D60A9"/>
    <w:rsid w:val="003D661C"/>
    <w:rsid w:val="003D6D97"/>
    <w:rsid w:val="003E34CC"/>
    <w:rsid w:val="003E3D09"/>
    <w:rsid w:val="003E5DFB"/>
    <w:rsid w:val="003E64E5"/>
    <w:rsid w:val="003E7595"/>
    <w:rsid w:val="003F4C97"/>
    <w:rsid w:val="003F666D"/>
    <w:rsid w:val="003F7FE6"/>
    <w:rsid w:val="00400193"/>
    <w:rsid w:val="00402250"/>
    <w:rsid w:val="00402B11"/>
    <w:rsid w:val="00415A7B"/>
    <w:rsid w:val="00416EAF"/>
    <w:rsid w:val="00421285"/>
    <w:rsid w:val="004212E7"/>
    <w:rsid w:val="00423C88"/>
    <w:rsid w:val="0042446D"/>
    <w:rsid w:val="00427BF8"/>
    <w:rsid w:val="00431C02"/>
    <w:rsid w:val="00437395"/>
    <w:rsid w:val="00445047"/>
    <w:rsid w:val="00446749"/>
    <w:rsid w:val="0045175F"/>
    <w:rsid w:val="00453EB7"/>
    <w:rsid w:val="00463E39"/>
    <w:rsid w:val="0046482B"/>
    <w:rsid w:val="00464A09"/>
    <w:rsid w:val="004657FC"/>
    <w:rsid w:val="00470B14"/>
    <w:rsid w:val="004733F6"/>
    <w:rsid w:val="00473804"/>
    <w:rsid w:val="0047420D"/>
    <w:rsid w:val="00474E69"/>
    <w:rsid w:val="00483E9F"/>
    <w:rsid w:val="00485A2C"/>
    <w:rsid w:val="00490974"/>
    <w:rsid w:val="004924C5"/>
    <w:rsid w:val="00495FB7"/>
    <w:rsid w:val="0049621B"/>
    <w:rsid w:val="004A1D19"/>
    <w:rsid w:val="004C1895"/>
    <w:rsid w:val="004C25FE"/>
    <w:rsid w:val="004C6D40"/>
    <w:rsid w:val="004D0BEE"/>
    <w:rsid w:val="004D781B"/>
    <w:rsid w:val="004E6AA8"/>
    <w:rsid w:val="004F0C3C"/>
    <w:rsid w:val="004F2280"/>
    <w:rsid w:val="004F23BB"/>
    <w:rsid w:val="004F63FC"/>
    <w:rsid w:val="00504094"/>
    <w:rsid w:val="00505A92"/>
    <w:rsid w:val="005121E2"/>
    <w:rsid w:val="0051635E"/>
    <w:rsid w:val="00517961"/>
    <w:rsid w:val="005203F1"/>
    <w:rsid w:val="00521BC3"/>
    <w:rsid w:val="00524277"/>
    <w:rsid w:val="00524C09"/>
    <w:rsid w:val="00524F3F"/>
    <w:rsid w:val="00532E8C"/>
    <w:rsid w:val="00533632"/>
    <w:rsid w:val="00534013"/>
    <w:rsid w:val="005366C6"/>
    <w:rsid w:val="00540C5C"/>
    <w:rsid w:val="00541E6E"/>
    <w:rsid w:val="0054251F"/>
    <w:rsid w:val="005520D8"/>
    <w:rsid w:val="0055245F"/>
    <w:rsid w:val="0055370C"/>
    <w:rsid w:val="00553C12"/>
    <w:rsid w:val="00555CFB"/>
    <w:rsid w:val="00556CF1"/>
    <w:rsid w:val="00561715"/>
    <w:rsid w:val="0056312B"/>
    <w:rsid w:val="00563F33"/>
    <w:rsid w:val="005762A7"/>
    <w:rsid w:val="00576712"/>
    <w:rsid w:val="00581591"/>
    <w:rsid w:val="00587CEE"/>
    <w:rsid w:val="005911F1"/>
    <w:rsid w:val="005916D7"/>
    <w:rsid w:val="0059427F"/>
    <w:rsid w:val="005A698C"/>
    <w:rsid w:val="005B113A"/>
    <w:rsid w:val="005B2AC8"/>
    <w:rsid w:val="005B317B"/>
    <w:rsid w:val="005B77F6"/>
    <w:rsid w:val="005C0CAC"/>
    <w:rsid w:val="005C333F"/>
    <w:rsid w:val="005C3DA5"/>
    <w:rsid w:val="005D062E"/>
    <w:rsid w:val="005D30F4"/>
    <w:rsid w:val="005D762E"/>
    <w:rsid w:val="005E0799"/>
    <w:rsid w:val="005E10F9"/>
    <w:rsid w:val="005E1200"/>
    <w:rsid w:val="005E1820"/>
    <w:rsid w:val="005E22E6"/>
    <w:rsid w:val="005F45EE"/>
    <w:rsid w:val="005F549F"/>
    <w:rsid w:val="005F5A80"/>
    <w:rsid w:val="00602E10"/>
    <w:rsid w:val="006044FF"/>
    <w:rsid w:val="00607CC5"/>
    <w:rsid w:val="0061179B"/>
    <w:rsid w:val="006125F9"/>
    <w:rsid w:val="00612629"/>
    <w:rsid w:val="00615747"/>
    <w:rsid w:val="00627122"/>
    <w:rsid w:val="0063059B"/>
    <w:rsid w:val="00632B66"/>
    <w:rsid w:val="00633014"/>
    <w:rsid w:val="0063437B"/>
    <w:rsid w:val="0064017E"/>
    <w:rsid w:val="006510E6"/>
    <w:rsid w:val="006545AE"/>
    <w:rsid w:val="00654BB6"/>
    <w:rsid w:val="006553AC"/>
    <w:rsid w:val="00662E59"/>
    <w:rsid w:val="006673CA"/>
    <w:rsid w:val="006728B4"/>
    <w:rsid w:val="00673C26"/>
    <w:rsid w:val="00674DE5"/>
    <w:rsid w:val="006764F2"/>
    <w:rsid w:val="0067664E"/>
    <w:rsid w:val="00677ACA"/>
    <w:rsid w:val="006812AF"/>
    <w:rsid w:val="0068327D"/>
    <w:rsid w:val="00690244"/>
    <w:rsid w:val="006914BB"/>
    <w:rsid w:val="00691534"/>
    <w:rsid w:val="00693880"/>
    <w:rsid w:val="00694AF0"/>
    <w:rsid w:val="006A1D37"/>
    <w:rsid w:val="006A4686"/>
    <w:rsid w:val="006A486C"/>
    <w:rsid w:val="006B0E9E"/>
    <w:rsid w:val="006B486D"/>
    <w:rsid w:val="006B5178"/>
    <w:rsid w:val="006B5AE4"/>
    <w:rsid w:val="006B67A4"/>
    <w:rsid w:val="006D1507"/>
    <w:rsid w:val="006D3599"/>
    <w:rsid w:val="006D4054"/>
    <w:rsid w:val="006D4C2E"/>
    <w:rsid w:val="006E02EC"/>
    <w:rsid w:val="006E1466"/>
    <w:rsid w:val="006E3C4F"/>
    <w:rsid w:val="006E577D"/>
    <w:rsid w:val="006E6F41"/>
    <w:rsid w:val="006E6F6E"/>
    <w:rsid w:val="006E73E6"/>
    <w:rsid w:val="006F0EE8"/>
    <w:rsid w:val="0070190D"/>
    <w:rsid w:val="00707DF7"/>
    <w:rsid w:val="0071242C"/>
    <w:rsid w:val="00720E0D"/>
    <w:rsid w:val="007211B1"/>
    <w:rsid w:val="007220A4"/>
    <w:rsid w:val="007277DA"/>
    <w:rsid w:val="00731D27"/>
    <w:rsid w:val="00732842"/>
    <w:rsid w:val="007352B9"/>
    <w:rsid w:val="00745514"/>
    <w:rsid w:val="00746187"/>
    <w:rsid w:val="007522AE"/>
    <w:rsid w:val="0076254F"/>
    <w:rsid w:val="007702E1"/>
    <w:rsid w:val="00772D98"/>
    <w:rsid w:val="007801F5"/>
    <w:rsid w:val="00783CA4"/>
    <w:rsid w:val="007842FB"/>
    <w:rsid w:val="00785220"/>
    <w:rsid w:val="00786124"/>
    <w:rsid w:val="0079514B"/>
    <w:rsid w:val="00795252"/>
    <w:rsid w:val="007A2DC1"/>
    <w:rsid w:val="007C147F"/>
    <w:rsid w:val="007C41B2"/>
    <w:rsid w:val="007D0869"/>
    <w:rsid w:val="007D14C4"/>
    <w:rsid w:val="007D3319"/>
    <w:rsid w:val="007D335D"/>
    <w:rsid w:val="007D605C"/>
    <w:rsid w:val="007E3314"/>
    <w:rsid w:val="007E3514"/>
    <w:rsid w:val="007E4B03"/>
    <w:rsid w:val="007F0B7A"/>
    <w:rsid w:val="007F324B"/>
    <w:rsid w:val="007F5AF5"/>
    <w:rsid w:val="00803880"/>
    <w:rsid w:val="0080553C"/>
    <w:rsid w:val="00805567"/>
    <w:rsid w:val="00805B46"/>
    <w:rsid w:val="00805DB4"/>
    <w:rsid w:val="00823593"/>
    <w:rsid w:val="00824674"/>
    <w:rsid w:val="00824D48"/>
    <w:rsid w:val="00825DC2"/>
    <w:rsid w:val="008323B1"/>
    <w:rsid w:val="00834AD3"/>
    <w:rsid w:val="00834D28"/>
    <w:rsid w:val="00843795"/>
    <w:rsid w:val="00847F0F"/>
    <w:rsid w:val="00852448"/>
    <w:rsid w:val="00856455"/>
    <w:rsid w:val="00874937"/>
    <w:rsid w:val="00875FD0"/>
    <w:rsid w:val="00877F6C"/>
    <w:rsid w:val="0088258A"/>
    <w:rsid w:val="00886332"/>
    <w:rsid w:val="0089092E"/>
    <w:rsid w:val="008925F0"/>
    <w:rsid w:val="0089448A"/>
    <w:rsid w:val="00897877"/>
    <w:rsid w:val="00897A65"/>
    <w:rsid w:val="008A26D9"/>
    <w:rsid w:val="008A7B5B"/>
    <w:rsid w:val="008B12D2"/>
    <w:rsid w:val="008B1A33"/>
    <w:rsid w:val="008B3546"/>
    <w:rsid w:val="008C0C29"/>
    <w:rsid w:val="008C145A"/>
    <w:rsid w:val="008D02DA"/>
    <w:rsid w:val="008D17CE"/>
    <w:rsid w:val="008D36EF"/>
    <w:rsid w:val="008D4206"/>
    <w:rsid w:val="008D51EF"/>
    <w:rsid w:val="008D76BC"/>
    <w:rsid w:val="008E02ED"/>
    <w:rsid w:val="008E62DE"/>
    <w:rsid w:val="008E7DBA"/>
    <w:rsid w:val="008F0829"/>
    <w:rsid w:val="008F3638"/>
    <w:rsid w:val="008F4441"/>
    <w:rsid w:val="008F5EA2"/>
    <w:rsid w:val="008F6B20"/>
    <w:rsid w:val="008F6F31"/>
    <w:rsid w:val="008F74DF"/>
    <w:rsid w:val="00902274"/>
    <w:rsid w:val="009127BA"/>
    <w:rsid w:val="00920AAE"/>
    <w:rsid w:val="009227A6"/>
    <w:rsid w:val="00933EC1"/>
    <w:rsid w:val="00936E76"/>
    <w:rsid w:val="00941655"/>
    <w:rsid w:val="009446AD"/>
    <w:rsid w:val="009460B8"/>
    <w:rsid w:val="009473A6"/>
    <w:rsid w:val="009530DB"/>
    <w:rsid w:val="00953676"/>
    <w:rsid w:val="00955D4A"/>
    <w:rsid w:val="00956F30"/>
    <w:rsid w:val="0096504A"/>
    <w:rsid w:val="0096514D"/>
    <w:rsid w:val="009658BC"/>
    <w:rsid w:val="00966C9A"/>
    <w:rsid w:val="009705EE"/>
    <w:rsid w:val="009715CB"/>
    <w:rsid w:val="00977300"/>
    <w:rsid w:val="00977927"/>
    <w:rsid w:val="0098135C"/>
    <w:rsid w:val="0098156A"/>
    <w:rsid w:val="00986885"/>
    <w:rsid w:val="00987A48"/>
    <w:rsid w:val="00991BAC"/>
    <w:rsid w:val="00993722"/>
    <w:rsid w:val="00993ADF"/>
    <w:rsid w:val="00994117"/>
    <w:rsid w:val="009A0FBF"/>
    <w:rsid w:val="009A15A7"/>
    <w:rsid w:val="009A6EA0"/>
    <w:rsid w:val="009A7AAD"/>
    <w:rsid w:val="009B282A"/>
    <w:rsid w:val="009C1335"/>
    <w:rsid w:val="009C1AB2"/>
    <w:rsid w:val="009C29CC"/>
    <w:rsid w:val="009C7251"/>
    <w:rsid w:val="009D037B"/>
    <w:rsid w:val="009D11F7"/>
    <w:rsid w:val="009D124E"/>
    <w:rsid w:val="009D5138"/>
    <w:rsid w:val="009D6CD4"/>
    <w:rsid w:val="009D701E"/>
    <w:rsid w:val="009E2E91"/>
    <w:rsid w:val="009E39B2"/>
    <w:rsid w:val="009F6ED8"/>
    <w:rsid w:val="009F6F75"/>
    <w:rsid w:val="00A009F9"/>
    <w:rsid w:val="00A01B40"/>
    <w:rsid w:val="00A139F5"/>
    <w:rsid w:val="00A20EF2"/>
    <w:rsid w:val="00A265A9"/>
    <w:rsid w:val="00A32E16"/>
    <w:rsid w:val="00A365F4"/>
    <w:rsid w:val="00A42130"/>
    <w:rsid w:val="00A42E03"/>
    <w:rsid w:val="00A47D80"/>
    <w:rsid w:val="00A53132"/>
    <w:rsid w:val="00A54A53"/>
    <w:rsid w:val="00A563F2"/>
    <w:rsid w:val="00A566E8"/>
    <w:rsid w:val="00A56A17"/>
    <w:rsid w:val="00A66347"/>
    <w:rsid w:val="00A70306"/>
    <w:rsid w:val="00A72548"/>
    <w:rsid w:val="00A74376"/>
    <w:rsid w:val="00A74514"/>
    <w:rsid w:val="00A810F9"/>
    <w:rsid w:val="00A811CF"/>
    <w:rsid w:val="00A82D31"/>
    <w:rsid w:val="00A85122"/>
    <w:rsid w:val="00A85E7E"/>
    <w:rsid w:val="00A86ECC"/>
    <w:rsid w:val="00A86FCC"/>
    <w:rsid w:val="00A90A6D"/>
    <w:rsid w:val="00A910BF"/>
    <w:rsid w:val="00A971E5"/>
    <w:rsid w:val="00A978CD"/>
    <w:rsid w:val="00AA16FE"/>
    <w:rsid w:val="00AA710D"/>
    <w:rsid w:val="00AB64F3"/>
    <w:rsid w:val="00AB6D25"/>
    <w:rsid w:val="00AD0E56"/>
    <w:rsid w:val="00AD32DB"/>
    <w:rsid w:val="00AD5543"/>
    <w:rsid w:val="00AD55AE"/>
    <w:rsid w:val="00AD5E7C"/>
    <w:rsid w:val="00AE229B"/>
    <w:rsid w:val="00AE2D4B"/>
    <w:rsid w:val="00AE4F99"/>
    <w:rsid w:val="00AF05EC"/>
    <w:rsid w:val="00AF6025"/>
    <w:rsid w:val="00B06EBA"/>
    <w:rsid w:val="00B11B69"/>
    <w:rsid w:val="00B14952"/>
    <w:rsid w:val="00B14965"/>
    <w:rsid w:val="00B16871"/>
    <w:rsid w:val="00B22EAC"/>
    <w:rsid w:val="00B24475"/>
    <w:rsid w:val="00B25B45"/>
    <w:rsid w:val="00B31274"/>
    <w:rsid w:val="00B31E5A"/>
    <w:rsid w:val="00B3760E"/>
    <w:rsid w:val="00B423A6"/>
    <w:rsid w:val="00B47359"/>
    <w:rsid w:val="00B533DC"/>
    <w:rsid w:val="00B57182"/>
    <w:rsid w:val="00B62243"/>
    <w:rsid w:val="00B62F9D"/>
    <w:rsid w:val="00B653AB"/>
    <w:rsid w:val="00B65F9E"/>
    <w:rsid w:val="00B66B19"/>
    <w:rsid w:val="00B812D2"/>
    <w:rsid w:val="00B8167F"/>
    <w:rsid w:val="00B817A7"/>
    <w:rsid w:val="00B86419"/>
    <w:rsid w:val="00B914E9"/>
    <w:rsid w:val="00B94D0B"/>
    <w:rsid w:val="00B956EE"/>
    <w:rsid w:val="00B979E0"/>
    <w:rsid w:val="00BA2BA1"/>
    <w:rsid w:val="00BA3447"/>
    <w:rsid w:val="00BA3562"/>
    <w:rsid w:val="00BA7B97"/>
    <w:rsid w:val="00BB1812"/>
    <w:rsid w:val="00BB3BC9"/>
    <w:rsid w:val="00BB4F09"/>
    <w:rsid w:val="00BB5591"/>
    <w:rsid w:val="00BC5B83"/>
    <w:rsid w:val="00BD4E33"/>
    <w:rsid w:val="00BE22FA"/>
    <w:rsid w:val="00BF1147"/>
    <w:rsid w:val="00C00CB8"/>
    <w:rsid w:val="00C030DE"/>
    <w:rsid w:val="00C051A8"/>
    <w:rsid w:val="00C102FB"/>
    <w:rsid w:val="00C10B20"/>
    <w:rsid w:val="00C22105"/>
    <w:rsid w:val="00C244B6"/>
    <w:rsid w:val="00C27BF1"/>
    <w:rsid w:val="00C35791"/>
    <w:rsid w:val="00C3702F"/>
    <w:rsid w:val="00C4500A"/>
    <w:rsid w:val="00C45507"/>
    <w:rsid w:val="00C529BA"/>
    <w:rsid w:val="00C54FED"/>
    <w:rsid w:val="00C62238"/>
    <w:rsid w:val="00C64A37"/>
    <w:rsid w:val="00C7158E"/>
    <w:rsid w:val="00C7250B"/>
    <w:rsid w:val="00C7346B"/>
    <w:rsid w:val="00C74B86"/>
    <w:rsid w:val="00C77C0E"/>
    <w:rsid w:val="00C84810"/>
    <w:rsid w:val="00C8614B"/>
    <w:rsid w:val="00C91687"/>
    <w:rsid w:val="00C924A8"/>
    <w:rsid w:val="00C945FE"/>
    <w:rsid w:val="00C96985"/>
    <w:rsid w:val="00C96FAA"/>
    <w:rsid w:val="00C97A04"/>
    <w:rsid w:val="00CA031D"/>
    <w:rsid w:val="00CA107B"/>
    <w:rsid w:val="00CA11B1"/>
    <w:rsid w:val="00CA1EB9"/>
    <w:rsid w:val="00CA484D"/>
    <w:rsid w:val="00CA4FB6"/>
    <w:rsid w:val="00CA6E49"/>
    <w:rsid w:val="00CB1DBF"/>
    <w:rsid w:val="00CB2F90"/>
    <w:rsid w:val="00CB6AD4"/>
    <w:rsid w:val="00CC739E"/>
    <w:rsid w:val="00CD0122"/>
    <w:rsid w:val="00CD1EBB"/>
    <w:rsid w:val="00CD28CF"/>
    <w:rsid w:val="00CD58B7"/>
    <w:rsid w:val="00CD7967"/>
    <w:rsid w:val="00CF18EE"/>
    <w:rsid w:val="00CF1905"/>
    <w:rsid w:val="00CF2E5A"/>
    <w:rsid w:val="00CF30BD"/>
    <w:rsid w:val="00CF4099"/>
    <w:rsid w:val="00CF4FE5"/>
    <w:rsid w:val="00CF5F71"/>
    <w:rsid w:val="00CF6D57"/>
    <w:rsid w:val="00CF76DA"/>
    <w:rsid w:val="00D00796"/>
    <w:rsid w:val="00D07A7A"/>
    <w:rsid w:val="00D21E45"/>
    <w:rsid w:val="00D23471"/>
    <w:rsid w:val="00D24A1A"/>
    <w:rsid w:val="00D24DDE"/>
    <w:rsid w:val="00D261A2"/>
    <w:rsid w:val="00D270B3"/>
    <w:rsid w:val="00D3265E"/>
    <w:rsid w:val="00D33C2E"/>
    <w:rsid w:val="00D358A6"/>
    <w:rsid w:val="00D46498"/>
    <w:rsid w:val="00D5054D"/>
    <w:rsid w:val="00D55C1D"/>
    <w:rsid w:val="00D576F0"/>
    <w:rsid w:val="00D6106F"/>
    <w:rsid w:val="00D616D2"/>
    <w:rsid w:val="00D6188B"/>
    <w:rsid w:val="00D63B5F"/>
    <w:rsid w:val="00D704A5"/>
    <w:rsid w:val="00D70EF7"/>
    <w:rsid w:val="00D73BA8"/>
    <w:rsid w:val="00D82E06"/>
    <w:rsid w:val="00D8397C"/>
    <w:rsid w:val="00D920FE"/>
    <w:rsid w:val="00D921C5"/>
    <w:rsid w:val="00D9233C"/>
    <w:rsid w:val="00D94EED"/>
    <w:rsid w:val="00D96026"/>
    <w:rsid w:val="00D972F6"/>
    <w:rsid w:val="00DA1CB6"/>
    <w:rsid w:val="00DA331D"/>
    <w:rsid w:val="00DA4DCF"/>
    <w:rsid w:val="00DA7C1C"/>
    <w:rsid w:val="00DB147A"/>
    <w:rsid w:val="00DB1B7A"/>
    <w:rsid w:val="00DB706E"/>
    <w:rsid w:val="00DC6708"/>
    <w:rsid w:val="00DC6A0C"/>
    <w:rsid w:val="00DD011A"/>
    <w:rsid w:val="00DD6AA6"/>
    <w:rsid w:val="00DD7A8C"/>
    <w:rsid w:val="00DE2400"/>
    <w:rsid w:val="00DE2968"/>
    <w:rsid w:val="00DE364B"/>
    <w:rsid w:val="00DE3752"/>
    <w:rsid w:val="00DE58F1"/>
    <w:rsid w:val="00DE6B58"/>
    <w:rsid w:val="00DF373D"/>
    <w:rsid w:val="00DF5E32"/>
    <w:rsid w:val="00E01436"/>
    <w:rsid w:val="00E03E79"/>
    <w:rsid w:val="00E045BD"/>
    <w:rsid w:val="00E04D6C"/>
    <w:rsid w:val="00E13467"/>
    <w:rsid w:val="00E17B77"/>
    <w:rsid w:val="00E22D50"/>
    <w:rsid w:val="00E231AB"/>
    <w:rsid w:val="00E23337"/>
    <w:rsid w:val="00E259EA"/>
    <w:rsid w:val="00E25D33"/>
    <w:rsid w:val="00E27E99"/>
    <w:rsid w:val="00E31F0B"/>
    <w:rsid w:val="00E32061"/>
    <w:rsid w:val="00E32D55"/>
    <w:rsid w:val="00E33F48"/>
    <w:rsid w:val="00E42FF9"/>
    <w:rsid w:val="00E44790"/>
    <w:rsid w:val="00E4714C"/>
    <w:rsid w:val="00E5178D"/>
    <w:rsid w:val="00E51AEB"/>
    <w:rsid w:val="00E520D2"/>
    <w:rsid w:val="00E522A7"/>
    <w:rsid w:val="00E5349E"/>
    <w:rsid w:val="00E54452"/>
    <w:rsid w:val="00E63B0C"/>
    <w:rsid w:val="00E664C5"/>
    <w:rsid w:val="00E671A2"/>
    <w:rsid w:val="00E73979"/>
    <w:rsid w:val="00E74025"/>
    <w:rsid w:val="00E76390"/>
    <w:rsid w:val="00E76D26"/>
    <w:rsid w:val="00E76EE5"/>
    <w:rsid w:val="00E84721"/>
    <w:rsid w:val="00E9031D"/>
    <w:rsid w:val="00E908FC"/>
    <w:rsid w:val="00E95036"/>
    <w:rsid w:val="00E95B8E"/>
    <w:rsid w:val="00E97124"/>
    <w:rsid w:val="00EB1390"/>
    <w:rsid w:val="00EB1B0A"/>
    <w:rsid w:val="00EB2C71"/>
    <w:rsid w:val="00EB3333"/>
    <w:rsid w:val="00EB4340"/>
    <w:rsid w:val="00EB556D"/>
    <w:rsid w:val="00EB5A7D"/>
    <w:rsid w:val="00EC15B4"/>
    <w:rsid w:val="00EC5517"/>
    <w:rsid w:val="00ED55C0"/>
    <w:rsid w:val="00ED682B"/>
    <w:rsid w:val="00EE41D5"/>
    <w:rsid w:val="00EF3F5D"/>
    <w:rsid w:val="00EF553E"/>
    <w:rsid w:val="00F0166F"/>
    <w:rsid w:val="00F037A4"/>
    <w:rsid w:val="00F049AB"/>
    <w:rsid w:val="00F13AC3"/>
    <w:rsid w:val="00F142DB"/>
    <w:rsid w:val="00F23934"/>
    <w:rsid w:val="00F251E7"/>
    <w:rsid w:val="00F27C8F"/>
    <w:rsid w:val="00F32749"/>
    <w:rsid w:val="00F32EB4"/>
    <w:rsid w:val="00F37172"/>
    <w:rsid w:val="00F4477E"/>
    <w:rsid w:val="00F46269"/>
    <w:rsid w:val="00F522DB"/>
    <w:rsid w:val="00F55934"/>
    <w:rsid w:val="00F60BA8"/>
    <w:rsid w:val="00F60C1D"/>
    <w:rsid w:val="00F62F03"/>
    <w:rsid w:val="00F6346B"/>
    <w:rsid w:val="00F67D8F"/>
    <w:rsid w:val="00F702F3"/>
    <w:rsid w:val="00F802BE"/>
    <w:rsid w:val="00F80AB4"/>
    <w:rsid w:val="00F80E93"/>
    <w:rsid w:val="00F86024"/>
    <w:rsid w:val="00F8611A"/>
    <w:rsid w:val="00F86562"/>
    <w:rsid w:val="00F86D4A"/>
    <w:rsid w:val="00F93C83"/>
    <w:rsid w:val="00FA5128"/>
    <w:rsid w:val="00FB377E"/>
    <w:rsid w:val="00FB42D4"/>
    <w:rsid w:val="00FB5906"/>
    <w:rsid w:val="00FB5E0D"/>
    <w:rsid w:val="00FB762F"/>
    <w:rsid w:val="00FC2AED"/>
    <w:rsid w:val="00FC7F0F"/>
    <w:rsid w:val="00FD5EA7"/>
    <w:rsid w:val="00FE31A6"/>
    <w:rsid w:val="00FE36CF"/>
    <w:rsid w:val="00FF0246"/>
    <w:rsid w:val="00FF74CF"/>
    <w:rsid w:val="00FF7B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4949E"/>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1D71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1479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2">
    <w:name w:val="Siatka tabeli — jasna12"/>
    <w:basedOn w:val="Standardowy"/>
    <w:uiPriority w:val="40"/>
    <w:rsid w:val="001479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3">
    <w:name w:val="Siatka tabeli — jasna13"/>
    <w:basedOn w:val="Standardowy"/>
    <w:uiPriority w:val="40"/>
    <w:rsid w:val="001479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yteHipercze">
    <w:name w:val="FollowedHyperlink"/>
    <w:basedOn w:val="Domylnaczcionkaakapitu"/>
    <w:uiPriority w:val="99"/>
    <w:semiHidden/>
    <w:unhideWhenUsed/>
    <w:rsid w:val="00D33C2E"/>
    <w:rPr>
      <w:color w:val="954F72" w:themeColor="followedHyperlink"/>
      <w:u w:val="single"/>
    </w:rPr>
  </w:style>
  <w:style w:type="table" w:customStyle="1" w:styleId="Siatkatabelijasna132">
    <w:name w:val="Siatka tabeli — jasna132"/>
    <w:basedOn w:val="Standardowy"/>
    <w:uiPriority w:val="40"/>
    <w:rsid w:val="006914BB"/>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2">
    <w:name w:val="Siatka tabeli — jasna112"/>
    <w:basedOn w:val="Standardowy"/>
    <w:uiPriority w:val="40"/>
    <w:rsid w:val="00DC6A0C"/>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22">
    <w:name w:val="Siatka tabeli — jasna1122"/>
    <w:basedOn w:val="Standardowy"/>
    <w:uiPriority w:val="40"/>
    <w:rsid w:val="00DC6A0C"/>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1">
    <w:name w:val="Siatka tabeli — jasna121"/>
    <w:basedOn w:val="Standardowy"/>
    <w:uiPriority w:val="40"/>
    <w:rsid w:val="00BE22FA"/>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1">
    <w:name w:val="Siatka tabeli — jasna131"/>
    <w:basedOn w:val="Standardowy"/>
    <w:uiPriority w:val="40"/>
    <w:rsid w:val="00BE22FA"/>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21">
    <w:name w:val="Siatka tabeli — jasna1321"/>
    <w:basedOn w:val="Standardowy"/>
    <w:uiPriority w:val="40"/>
    <w:rsid w:val="00A910B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1">
    <w:name w:val="Siatka tabeli — jasna111"/>
    <w:basedOn w:val="Standardowy"/>
    <w:uiPriority w:val="40"/>
    <w:rsid w:val="00A910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3">
    <w:name w:val="Siatka tabeli — jasna113"/>
    <w:basedOn w:val="Standardowy"/>
    <w:uiPriority w:val="40"/>
    <w:rsid w:val="00A910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211">
    <w:name w:val="Siatka tabeli — jasna1211"/>
    <w:basedOn w:val="Standardowy"/>
    <w:uiPriority w:val="40"/>
    <w:rsid w:val="00A910B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0585480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s://op.europa.eu/pl/publication-detail/-/publication/1ea18a1a-95c2-4922-935c-116d8694cc40/language-pl" TargetMode="Externa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https://eur-lex.europa.eu/legal-content/EN/TXT/?uri=CELEX%3A32019R2152" TargetMode="External"/><Relationship Id="rId25" Type="http://schemas.openxmlformats.org/officeDocument/2006/relationships/image" Target="media/image6.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op.europa.eu/en/publication-detail/-/publication/fac672e4-dad7-11e3-8cd4-01aa75ed71a1/language-pl/format-PDFA1A" TargetMode="External"/><Relationship Id="rId20" Type="http://schemas.openxmlformats.org/officeDocument/2006/relationships/footer" Target="footer1.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5.png"/><Relationship Id="rId32" Type="http://schemas.openxmlformats.org/officeDocument/2006/relationships/hyperlink" Target="https://ec.europa.eu/eurostat/data/database" TargetMode="External"/><Relationship Id="rId5" Type="http://schemas.openxmlformats.org/officeDocument/2006/relationships/numbering" Target="numbering.xml"/><Relationship Id="rId15" Type="http://schemas.openxmlformats.org/officeDocument/2006/relationships/hyperlink" Target="https://eur-lex.europa.eu/eli/reg_impl/2020/1197/oj" TargetMode="External"/><Relationship Id="rId23" Type="http://schemas.openxmlformats.org/officeDocument/2006/relationships/hyperlink" Target="mailto:obslugaprasowa@stat.gov.pl" TargetMode="External"/><Relationship Id="rId28" Type="http://schemas.openxmlformats.org/officeDocument/2006/relationships/image" Target="media/image9.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stat.gov.pl/en/topics/economic-activities-finances/activity-of-enterprises-activity-of-companies/structural-business-statistics-in-2020,22,10.html" TargetMode="External"/><Relationship Id="rId35"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footer" Target="footer2.xml"/><Relationship Id="rId27" Type="http://schemas.openxmlformats.org/officeDocument/2006/relationships/image" Target="media/image8.png"/><Relationship Id="rId30" Type="http://schemas.openxmlformats.org/officeDocument/2006/relationships/hyperlink" Target="https://stat.gov.pl/en/topics/economic-activities-finances/activity-of-enterprises-activity-of-companies/structural-business-statistics-in-2019,22,1.html"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602857575539527"/>
          <c:y val="3.2884895099067814E-2"/>
          <c:w val="0.53341307142650007"/>
          <c:h val="0.84704627711009806"/>
        </c:manualLayout>
      </c:layout>
      <c:barChart>
        <c:barDir val="bar"/>
        <c:grouping val="clustered"/>
        <c:varyColors val="0"/>
        <c:ser>
          <c:idx val="0"/>
          <c:order val="0"/>
          <c:tx>
            <c:strRef>
              <c:f>obrót!$C$6</c:f>
              <c:strCache>
                <c:ptCount val="1"/>
                <c:pt idx="0">
                  <c:v>2020</c:v>
                </c:pt>
              </c:strCache>
            </c:strRef>
          </c:tx>
          <c:invertIfNegative val="0"/>
          <c:dLbls>
            <c:dLbl>
              <c:idx val="0"/>
              <c:layout>
                <c:manualLayout>
                  <c:x val="-1.1450547703768465E-3"/>
                  <c:y val="8.9686077542912197E-3"/>
                </c:manualLayout>
              </c:layout>
              <c:tx>
                <c:rich>
                  <a:bodyPr/>
                  <a:lstStyle/>
                  <a:p>
                    <a:r>
                      <a:rPr lang="en-US"/>
                      <a:t>17.9%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90-44AB-9E85-CCD9398C56A8}"/>
                </c:ext>
              </c:extLst>
            </c:dLbl>
            <c:dLbl>
              <c:idx val="1"/>
              <c:layout>
                <c:manualLayout>
                  <c:x val="9.170909997003445E-4"/>
                  <c:y val="-2.9895359180971831E-3"/>
                </c:manualLayout>
              </c:layout>
              <c:tx>
                <c:rich>
                  <a:bodyPr/>
                  <a:lstStyle/>
                  <a:p>
                    <a:r>
                      <a:rPr lang="en-US"/>
                      <a:t>36.7%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90-44AB-9E85-CCD9398C56A8}"/>
                </c:ext>
              </c:extLst>
            </c:dLbl>
            <c:dLbl>
              <c:idx val="2"/>
              <c:layout>
                <c:manualLayout>
                  <c:x val="1.3675141154951996E-3"/>
                  <c:y val="2.9895359180970734E-3"/>
                </c:manualLayout>
              </c:layout>
              <c:tx>
                <c:rich>
                  <a:bodyPr/>
                  <a:lstStyle/>
                  <a:p>
                    <a:r>
                      <a:rPr lang="en-US"/>
                      <a:t>7.9%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90-44AB-9E85-CCD9398C56A8}"/>
                </c:ext>
              </c:extLst>
            </c:dLbl>
            <c:dLbl>
              <c:idx val="3"/>
              <c:layout>
                <c:manualLayout>
                  <c:x val="6.6509571256265644E-4"/>
                  <c:y val="-2.7403762678618255E-17"/>
                </c:manualLayout>
              </c:layout>
              <c:tx>
                <c:rich>
                  <a:bodyPr/>
                  <a:lstStyle/>
                  <a:p>
                    <a:r>
                      <a:rPr lang="en-US"/>
                      <a:t>37.5%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90-44AB-9E85-CCD9398C56A8}"/>
                </c:ext>
              </c:extLst>
            </c:dLbl>
            <c:dLbl>
              <c:idx val="4"/>
              <c:layout>
                <c:manualLayout>
                  <c:x val="0.20702587563327732"/>
                  <c:y val="-5.4807525357236511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90-44AB-9E85-CCD9398C56A8}"/>
                </c:ext>
              </c:extLst>
            </c:dLbl>
            <c:dLbl>
              <c:idx val="5"/>
              <c:layout>
                <c:manualLayout>
                  <c:x val="7.407117517606107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90-44AB-9E85-CCD9398C56A8}"/>
                </c:ext>
              </c:extLst>
            </c:dLbl>
            <c:dLbl>
              <c:idx val="7"/>
              <c:layout>
                <c:manualLayout>
                  <c:x val="9.0884107407721668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90-44AB-9E85-CCD9398C56A8}"/>
                </c:ext>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obrót!$B$7:$B$10</c:f>
              <c:strCache>
                <c:ptCount val="4"/>
                <c:pt idx="0">
                  <c:v>Services (sections L,M,N,H,I,J, division 95)</c:v>
                </c:pt>
                <c:pt idx="1">
                  <c:v>Trade; repair of motor vehicles (section G)</c:v>
                </c:pt>
                <c:pt idx="2">
                  <c:v>Construction (section F)</c:v>
                </c:pt>
                <c:pt idx="3">
                  <c:v>Industry (sections B,C,D,E)</c:v>
                </c:pt>
              </c:strCache>
            </c:strRef>
          </c:cat>
          <c:val>
            <c:numRef>
              <c:f>obrót!$C$7:$C$10</c:f>
              <c:numCache>
                <c:formatCode>0.0%</c:formatCode>
                <c:ptCount val="4"/>
                <c:pt idx="0">
                  <c:v>0.17858401342655988</c:v>
                </c:pt>
                <c:pt idx="1">
                  <c:v>0.36727187359175067</c:v>
                </c:pt>
                <c:pt idx="2">
                  <c:v>7.9488188733308901E-2</c:v>
                </c:pt>
                <c:pt idx="3">
                  <c:v>0.37465592424838057</c:v>
                </c:pt>
              </c:numCache>
            </c:numRef>
          </c:val>
          <c:extLst>
            <c:ext xmlns:c16="http://schemas.microsoft.com/office/drawing/2014/chart" uri="{C3380CC4-5D6E-409C-BE32-E72D297353CC}">
              <c16:uniqueId val="{00000007-E490-44AB-9E85-CCD9398C56A8}"/>
            </c:ext>
          </c:extLst>
        </c:ser>
        <c:ser>
          <c:idx val="1"/>
          <c:order val="1"/>
          <c:tx>
            <c:strRef>
              <c:f>obrót!$D$6</c:f>
              <c:strCache>
                <c:ptCount val="1"/>
                <c:pt idx="0">
                  <c:v>2021</c:v>
                </c:pt>
              </c:strCache>
            </c:strRef>
          </c:tx>
          <c:spPr>
            <a:solidFill>
              <a:schemeClr val="accent2">
                <a:lumMod val="20000"/>
                <a:lumOff val="80000"/>
              </a:schemeClr>
            </a:solidFill>
          </c:spPr>
          <c:invertIfNegative val="0"/>
          <c:dLbls>
            <c:dLbl>
              <c:idx val="0"/>
              <c:layout>
                <c:manualLayout>
                  <c:x val="-2.3624725987010002E-3"/>
                  <c:y val="-8.9686077542912197E-3"/>
                </c:manualLayout>
              </c:layout>
              <c:tx>
                <c:rich>
                  <a:bodyPr/>
                  <a:lstStyle/>
                  <a:p>
                    <a:r>
                      <a:rPr lang="en-US"/>
                      <a:t>17.9%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490-44AB-9E85-CCD9398C56A8}"/>
                </c:ext>
              </c:extLst>
            </c:dLbl>
            <c:dLbl>
              <c:idx val="1"/>
              <c:layout>
                <c:manualLayout>
                  <c:x val="-2.1359856251256526E-3"/>
                  <c:y val="-2.9895359180970734E-3"/>
                </c:manualLayout>
              </c:layout>
              <c:tx>
                <c:rich>
                  <a:bodyPr/>
                  <a:lstStyle/>
                  <a:p>
                    <a:r>
                      <a:rPr lang="en-US"/>
                      <a:t>36.5%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490-44AB-9E85-CCD9398C56A8}"/>
                </c:ext>
              </c:extLst>
            </c:dLbl>
            <c:dLbl>
              <c:idx val="2"/>
              <c:layout>
                <c:manualLayout>
                  <c:x val="-3.4100587604141046E-3"/>
                  <c:y val="2.9895359180970734E-3"/>
                </c:manualLayout>
              </c:layout>
              <c:tx>
                <c:rich>
                  <a:bodyPr/>
                  <a:lstStyle/>
                  <a:p>
                    <a:r>
                      <a:rPr lang="en-US"/>
                      <a:t>7.7%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490-44AB-9E85-CCD9398C56A8}"/>
                </c:ext>
              </c:extLst>
            </c:dLbl>
            <c:dLbl>
              <c:idx val="3"/>
              <c:layout>
                <c:manualLayout>
                  <c:x val="-2.5740573469850247E-3"/>
                  <c:y val="-2.9895359180970734E-3"/>
                </c:manualLayout>
              </c:layout>
              <c:tx>
                <c:rich>
                  <a:bodyPr/>
                  <a:lstStyle/>
                  <a:p>
                    <a:r>
                      <a:rPr lang="en-US"/>
                      <a:t>37.9%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490-44AB-9E85-CCD9398C56A8}"/>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obrót!$B$7:$B$10</c:f>
              <c:strCache>
                <c:ptCount val="4"/>
                <c:pt idx="0">
                  <c:v>Services (sections L,M,N,H,I,J, division 95)</c:v>
                </c:pt>
                <c:pt idx="1">
                  <c:v>Trade; repair of motor vehicles (section G)</c:v>
                </c:pt>
                <c:pt idx="2">
                  <c:v>Construction (section F)</c:v>
                </c:pt>
                <c:pt idx="3">
                  <c:v>Industry (sections B,C,D,E)</c:v>
                </c:pt>
              </c:strCache>
            </c:strRef>
          </c:cat>
          <c:val>
            <c:numRef>
              <c:f>obrót!$D$7:$D$10</c:f>
              <c:numCache>
                <c:formatCode>0.0%</c:formatCode>
                <c:ptCount val="4"/>
                <c:pt idx="0">
                  <c:v>0.17914827919901308</c:v>
                </c:pt>
                <c:pt idx="1">
                  <c:v>0.36486760617081976</c:v>
                </c:pt>
                <c:pt idx="2">
                  <c:v>7.7386621869215813E-2</c:v>
                </c:pt>
                <c:pt idx="3">
                  <c:v>0.37859749276095134</c:v>
                </c:pt>
              </c:numCache>
            </c:numRef>
          </c:val>
          <c:extLst>
            <c:ext xmlns:c16="http://schemas.microsoft.com/office/drawing/2014/chart" uri="{C3380CC4-5D6E-409C-BE32-E72D297353CC}">
              <c16:uniqueId val="{0000000C-E490-44AB-9E85-CCD9398C56A8}"/>
            </c:ext>
          </c:extLst>
        </c:ser>
        <c:dLbls>
          <c:showLegendKey val="0"/>
          <c:showVal val="0"/>
          <c:showCatName val="0"/>
          <c:showSerName val="0"/>
          <c:showPercent val="0"/>
          <c:showBubbleSize val="0"/>
        </c:dLbls>
        <c:gapWidth val="150"/>
        <c:axId val="1704027440"/>
        <c:axId val="1704029072"/>
      </c:barChart>
      <c:catAx>
        <c:axId val="1704027440"/>
        <c:scaling>
          <c:orientation val="minMax"/>
        </c:scaling>
        <c:delete val="0"/>
        <c:axPos val="l"/>
        <c:numFmt formatCode="0.00%" sourceLinked="0"/>
        <c:majorTickMark val="none"/>
        <c:minorTickMark val="none"/>
        <c:tickLblPos val="nextTo"/>
        <c:crossAx val="1704029072"/>
        <c:crossesAt val="0"/>
        <c:auto val="1"/>
        <c:lblAlgn val="ctr"/>
        <c:lblOffset val="100"/>
        <c:noMultiLvlLbl val="0"/>
      </c:catAx>
      <c:valAx>
        <c:axId val="1704029072"/>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704027440"/>
        <c:crosses val="autoZero"/>
        <c:crossBetween val="between"/>
        <c:majorUnit val="0.2"/>
      </c:valAx>
      <c:spPr>
        <a:noFill/>
        <a:ln>
          <a:noFill/>
        </a:ln>
      </c:spPr>
    </c:plotArea>
    <c:legend>
      <c:legendPos val="b"/>
      <c:layout>
        <c:manualLayout>
          <c:xMode val="edge"/>
          <c:yMode val="edge"/>
          <c:x val="0.38468733394521998"/>
          <c:y val="0.94578753971543028"/>
          <c:w val="0.21937524202917258"/>
          <c:h val="5.2373322119265479E-2"/>
        </c:manualLayout>
      </c:layout>
      <c:overlay val="0"/>
    </c:legend>
    <c:plotVisOnly val="1"/>
    <c:dispBlanksAs val="gap"/>
    <c:showDLblsOverMax val="0"/>
  </c:chart>
  <c:spPr>
    <a:noFill/>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602857575539527"/>
          <c:y val="3.2884895099067814E-2"/>
          <c:w val="0.53341307142650007"/>
          <c:h val="0.84109852122143258"/>
        </c:manualLayout>
      </c:layout>
      <c:barChart>
        <c:barDir val="bar"/>
        <c:grouping val="clustered"/>
        <c:varyColors val="0"/>
        <c:ser>
          <c:idx val="0"/>
          <c:order val="0"/>
          <c:tx>
            <c:strRef>
              <c:f>produkcja!$C$6</c:f>
              <c:strCache>
                <c:ptCount val="1"/>
                <c:pt idx="0">
                  <c:v>2020</c:v>
                </c:pt>
              </c:strCache>
            </c:strRef>
          </c:tx>
          <c:invertIfNegative val="0"/>
          <c:dLbls>
            <c:dLbl>
              <c:idx val="0"/>
              <c:layout>
                <c:manualLayout>
                  <c:x val="-1.1450547703768465E-3"/>
                  <c:y val="8.9686077542912197E-3"/>
                </c:manualLayout>
              </c:layout>
              <c:tx>
                <c:rich>
                  <a:bodyPr/>
                  <a:lstStyle/>
                  <a:p>
                    <a:r>
                      <a:rPr lang="en-US"/>
                      <a:t>26.0%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ACE-4A59-9FE8-7CAFBBBA8302}"/>
                </c:ext>
              </c:extLst>
            </c:dLbl>
            <c:dLbl>
              <c:idx val="1"/>
              <c:layout>
                <c:manualLayout>
                  <c:x val="9.170909997003445E-4"/>
                  <c:y val="-2.9895359180971831E-3"/>
                </c:manualLayout>
              </c:layout>
              <c:tx>
                <c:rich>
                  <a:bodyPr/>
                  <a:lstStyle/>
                  <a:p>
                    <a:r>
                      <a:rPr lang="en-US"/>
                      <a:t>14.6%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ACE-4A59-9FE8-7CAFBBBA8302}"/>
                </c:ext>
              </c:extLst>
            </c:dLbl>
            <c:dLbl>
              <c:idx val="2"/>
              <c:layout>
                <c:manualLayout>
                  <c:x val="1.3675141154951996E-3"/>
                  <c:y val="2.9895359180970734E-3"/>
                </c:manualLayout>
              </c:layout>
              <c:tx>
                <c:rich>
                  <a:bodyPr/>
                  <a:lstStyle/>
                  <a:p>
                    <a:r>
                      <a:rPr lang="en-US"/>
                      <a:t>11.9%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ACE-4A59-9FE8-7CAFBBBA8302}"/>
                </c:ext>
              </c:extLst>
            </c:dLbl>
            <c:dLbl>
              <c:idx val="3"/>
              <c:layout>
                <c:manualLayout>
                  <c:x val="6.6509571256265644E-4"/>
                  <c:y val="-2.7403762678618255E-17"/>
                </c:manualLayout>
              </c:layout>
              <c:tx>
                <c:rich>
                  <a:bodyPr/>
                  <a:lstStyle/>
                  <a:p>
                    <a:r>
                      <a:rPr lang="en-US"/>
                      <a:t>47.5%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ACE-4A59-9FE8-7CAFBBBA8302}"/>
                </c:ext>
              </c:extLst>
            </c:dLbl>
            <c:dLbl>
              <c:idx val="4"/>
              <c:layout>
                <c:manualLayout>
                  <c:x val="0.20702587563327732"/>
                  <c:y val="-5.4807525357236511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ACE-4A59-9FE8-7CAFBBBA8302}"/>
                </c:ext>
              </c:extLst>
            </c:dLbl>
            <c:dLbl>
              <c:idx val="5"/>
              <c:layout>
                <c:manualLayout>
                  <c:x val="7.407117517606107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ACE-4A59-9FE8-7CAFBBBA8302}"/>
                </c:ext>
              </c:extLst>
            </c:dLbl>
            <c:dLbl>
              <c:idx val="7"/>
              <c:layout>
                <c:manualLayout>
                  <c:x val="9.0884107407721668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ACE-4A59-9FE8-7CAFBBBA8302}"/>
                </c:ext>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produkcja!$B$7:$B$10</c:f>
              <c:strCache>
                <c:ptCount val="4"/>
                <c:pt idx="0">
                  <c:v>Services (sections L,M,N,H,I,J, division 95)</c:v>
                </c:pt>
                <c:pt idx="1">
                  <c:v>Trade; repair of motor vehicles (section G)</c:v>
                </c:pt>
                <c:pt idx="2">
                  <c:v>Construction (section F)</c:v>
                </c:pt>
                <c:pt idx="3">
                  <c:v>Industry (sections B,C,D,E)</c:v>
                </c:pt>
              </c:strCache>
            </c:strRef>
          </c:cat>
          <c:val>
            <c:numRef>
              <c:f>produkcja!$C$7:$C$10</c:f>
              <c:numCache>
                <c:formatCode>0.0%</c:formatCode>
                <c:ptCount val="4"/>
                <c:pt idx="0">
                  <c:v>0.25962451923555357</c:v>
                </c:pt>
                <c:pt idx="1">
                  <c:v>0.14637089340695075</c:v>
                </c:pt>
                <c:pt idx="2">
                  <c:v>0.11896334251092139</c:v>
                </c:pt>
                <c:pt idx="3">
                  <c:v>0.47504124484657428</c:v>
                </c:pt>
              </c:numCache>
            </c:numRef>
          </c:val>
          <c:extLst>
            <c:ext xmlns:c16="http://schemas.microsoft.com/office/drawing/2014/chart" uri="{C3380CC4-5D6E-409C-BE32-E72D297353CC}">
              <c16:uniqueId val="{00000007-1ACE-4A59-9FE8-7CAFBBBA8302}"/>
            </c:ext>
          </c:extLst>
        </c:ser>
        <c:ser>
          <c:idx val="1"/>
          <c:order val="1"/>
          <c:tx>
            <c:strRef>
              <c:f>produkcja!$D$6</c:f>
              <c:strCache>
                <c:ptCount val="1"/>
                <c:pt idx="0">
                  <c:v>2021</c:v>
                </c:pt>
              </c:strCache>
            </c:strRef>
          </c:tx>
          <c:spPr>
            <a:solidFill>
              <a:schemeClr val="accent2">
                <a:lumMod val="20000"/>
                <a:lumOff val="80000"/>
              </a:schemeClr>
            </a:solidFill>
          </c:spPr>
          <c:invertIfNegative val="0"/>
          <c:dLbls>
            <c:dLbl>
              <c:idx val="0"/>
              <c:layout>
                <c:manualLayout>
                  <c:x val="-2.3624725987010002E-3"/>
                  <c:y val="-8.9686077542912197E-3"/>
                </c:manualLayout>
              </c:layout>
              <c:tx>
                <c:rich>
                  <a:bodyPr/>
                  <a:lstStyle/>
                  <a:p>
                    <a:r>
                      <a:rPr lang="en-US"/>
                      <a:t>25.1%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ACE-4A59-9FE8-7CAFBBBA8302}"/>
                </c:ext>
              </c:extLst>
            </c:dLbl>
            <c:dLbl>
              <c:idx val="1"/>
              <c:layout>
                <c:manualLayout>
                  <c:x val="-2.1359856251256526E-3"/>
                  <c:y val="-2.9895359180970734E-3"/>
                </c:manualLayout>
              </c:layout>
              <c:tx>
                <c:rich>
                  <a:bodyPr/>
                  <a:lstStyle/>
                  <a:p>
                    <a:r>
                      <a:rPr lang="en-US"/>
                      <a:t>14.7%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ACE-4A59-9FE8-7CAFBBBA8302}"/>
                </c:ext>
              </c:extLst>
            </c:dLbl>
            <c:dLbl>
              <c:idx val="2"/>
              <c:layout>
                <c:manualLayout>
                  <c:x val="-3.4100587604141046E-3"/>
                  <c:y val="2.9895359180970734E-3"/>
                </c:manualLayout>
              </c:layout>
              <c:tx>
                <c:rich>
                  <a:bodyPr/>
                  <a:lstStyle/>
                  <a:p>
                    <a:r>
                      <a:rPr lang="en-US"/>
                      <a:t>10.0%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ACE-4A59-9FE8-7CAFBBBA8302}"/>
                </c:ext>
              </c:extLst>
            </c:dLbl>
            <c:dLbl>
              <c:idx val="3"/>
              <c:layout>
                <c:manualLayout>
                  <c:x val="-2.5740573469850247E-3"/>
                  <c:y val="-2.9895359180970734E-3"/>
                </c:manualLayout>
              </c:layout>
              <c:tx>
                <c:rich>
                  <a:bodyPr/>
                  <a:lstStyle/>
                  <a:p>
                    <a:r>
                      <a:rPr lang="en-US"/>
                      <a:t>50.2%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ACE-4A59-9FE8-7CAFBBBA8302}"/>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produkcja!$B$7:$B$10</c:f>
              <c:strCache>
                <c:ptCount val="4"/>
                <c:pt idx="0">
                  <c:v>Services (sections L,M,N,H,I,J, division 95)</c:v>
                </c:pt>
                <c:pt idx="1">
                  <c:v>Trade; repair of motor vehicles (section G)</c:v>
                </c:pt>
                <c:pt idx="2">
                  <c:v>Construction (section F)</c:v>
                </c:pt>
                <c:pt idx="3">
                  <c:v>Industry (sections B,C,D,E)</c:v>
                </c:pt>
              </c:strCache>
            </c:strRef>
          </c:cat>
          <c:val>
            <c:numRef>
              <c:f>produkcja!$D$7:$D$10</c:f>
              <c:numCache>
                <c:formatCode>0.0%</c:formatCode>
                <c:ptCount val="4"/>
                <c:pt idx="0">
                  <c:v>0.25139836176474545</c:v>
                </c:pt>
                <c:pt idx="1">
                  <c:v>0.14667952899921988</c:v>
                </c:pt>
                <c:pt idx="2">
                  <c:v>0.10021431710678219</c:v>
                </c:pt>
                <c:pt idx="3">
                  <c:v>0.50170779212925243</c:v>
                </c:pt>
              </c:numCache>
            </c:numRef>
          </c:val>
          <c:extLst>
            <c:ext xmlns:c16="http://schemas.microsoft.com/office/drawing/2014/chart" uri="{C3380CC4-5D6E-409C-BE32-E72D297353CC}">
              <c16:uniqueId val="{0000000C-1ACE-4A59-9FE8-7CAFBBBA8302}"/>
            </c:ext>
          </c:extLst>
        </c:ser>
        <c:dLbls>
          <c:showLegendKey val="0"/>
          <c:showVal val="0"/>
          <c:showCatName val="0"/>
          <c:showSerName val="0"/>
          <c:showPercent val="0"/>
          <c:showBubbleSize val="0"/>
        </c:dLbls>
        <c:gapWidth val="150"/>
        <c:axId val="1704029616"/>
        <c:axId val="1846364880"/>
      </c:barChart>
      <c:catAx>
        <c:axId val="1704029616"/>
        <c:scaling>
          <c:orientation val="minMax"/>
        </c:scaling>
        <c:delete val="0"/>
        <c:axPos val="l"/>
        <c:numFmt formatCode="0.00%" sourceLinked="0"/>
        <c:majorTickMark val="none"/>
        <c:minorTickMark val="none"/>
        <c:tickLblPos val="nextTo"/>
        <c:crossAx val="1846364880"/>
        <c:crossesAt val="0"/>
        <c:auto val="1"/>
        <c:lblAlgn val="ctr"/>
        <c:lblOffset val="100"/>
        <c:noMultiLvlLbl val="0"/>
      </c:catAx>
      <c:valAx>
        <c:axId val="1846364880"/>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704029616"/>
        <c:crosses val="autoZero"/>
        <c:crossBetween val="between"/>
        <c:majorUnit val="0.2"/>
      </c:valAx>
      <c:spPr>
        <a:noFill/>
        <a:ln>
          <a:noFill/>
        </a:ln>
      </c:spPr>
    </c:plotArea>
    <c:legend>
      <c:legendPos val="b"/>
      <c:layout>
        <c:manualLayout>
          <c:xMode val="edge"/>
          <c:yMode val="edge"/>
          <c:x val="0.46827812942401514"/>
          <c:y val="0.94580372575379301"/>
          <c:w val="0.23893601338465678"/>
          <c:h val="5.049039309500427E-2"/>
        </c:manualLayout>
      </c:layout>
      <c:overlay val="0"/>
    </c:legend>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274182071606986"/>
          <c:y val="2.4086594380493213E-3"/>
          <c:w val="0.53341307142650007"/>
          <c:h val="0.89837524930114165"/>
        </c:manualLayout>
      </c:layout>
      <c:barChart>
        <c:barDir val="bar"/>
        <c:grouping val="percentStacked"/>
        <c:varyColors val="0"/>
        <c:ser>
          <c:idx val="0"/>
          <c:order val="0"/>
          <c:tx>
            <c:strRef>
              <c:f>'udział polska vs UE do słupkowe'!$AA$15</c:f>
              <c:strCache>
                <c:ptCount val="1"/>
                <c:pt idx="0">
                  <c:v>Poland</c:v>
                </c:pt>
              </c:strCache>
            </c:strRef>
          </c:tx>
          <c:spPr>
            <a:solidFill>
              <a:schemeClr val="tx2">
                <a:lumMod val="20000"/>
                <a:lumOff val="80000"/>
              </a:schemeClr>
            </a:solidFill>
          </c:spPr>
          <c:invertIfNegative val="0"/>
          <c:dLbls>
            <c:dLbl>
              <c:idx val="0"/>
              <c:layout>
                <c:manualLayout>
                  <c:x val="1.7050293802070522E-2"/>
                  <c:y val="-9.1428553145146224E-2"/>
                </c:manualLayout>
              </c:layout>
              <c:tx>
                <c:rich>
                  <a:bodyPr/>
                  <a:lstStyle/>
                  <a:p>
                    <a:r>
                      <a:rPr lang="en-US"/>
                      <a:t>3.7%</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D1F-4257-A8FF-7FA82E418402}"/>
                </c:ext>
              </c:extLst>
            </c:dLbl>
            <c:dLbl>
              <c:idx val="1"/>
              <c:layout>
                <c:manualLayout>
                  <c:x val="1.3640235041656418E-2"/>
                  <c:y val="-8.6349189081527084E-2"/>
                </c:manualLayout>
              </c:layout>
              <c:tx>
                <c:rich>
                  <a:bodyPr/>
                  <a:lstStyle/>
                  <a:p>
                    <a:r>
                      <a:rPr lang="en-US"/>
                      <a:t>4.8%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D1F-4257-A8FF-7FA82E418402}"/>
                </c:ext>
              </c:extLst>
            </c:dLbl>
            <c:dLbl>
              <c:idx val="2"/>
              <c:layout>
                <c:manualLayout>
                  <c:x val="1.3640235041656356E-2"/>
                  <c:y val="-9.1428553145146224E-2"/>
                </c:manualLayout>
              </c:layout>
              <c:tx>
                <c:rich>
                  <a:bodyPr/>
                  <a:lstStyle/>
                  <a:p>
                    <a:r>
                      <a:rPr lang="en-US"/>
                      <a:t>5.3%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D1F-4257-A8FF-7FA82E418402}"/>
                </c:ext>
              </c:extLst>
            </c:dLbl>
            <c:dLbl>
              <c:idx val="3"/>
              <c:layout>
                <c:manualLayout>
                  <c:x val="1.3640235041656356E-2"/>
                  <c:y val="-9.1428553145146224E-2"/>
                </c:manualLayout>
              </c:layout>
              <c:tx>
                <c:rich>
                  <a:bodyPr/>
                  <a:lstStyle/>
                  <a:p>
                    <a:r>
                      <a:rPr lang="en-US"/>
                      <a:t>4.9%</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D1F-4257-A8FF-7FA82E418402}"/>
                </c:ext>
              </c:extLst>
            </c:dLbl>
            <c:dLbl>
              <c:idx val="4"/>
              <c:layout>
                <c:manualLayout>
                  <c:x val="8.5251469010352611E-3"/>
                  <c:y val="-7.3650778922478899E-2"/>
                </c:manualLayout>
              </c:layout>
              <c:tx>
                <c:rich>
                  <a:bodyPr/>
                  <a:lstStyle/>
                  <a:p>
                    <a:r>
                      <a:rPr lang="en-US"/>
                      <a:t>4.6%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D1F-4257-A8FF-7FA82E418402}"/>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'udział polska vs UE do słupkowe'!$Z$16:$Z$20</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'udział polska vs UE do słupkowe'!$AA$16:$AA$20</c:f>
              <c:numCache>
                <c:formatCode>0.0%</c:formatCode>
                <c:ptCount val="5"/>
                <c:pt idx="0">
                  <c:v>3.7234992189040715E-2</c:v>
                </c:pt>
                <c:pt idx="1">
                  <c:v>4.818964833698277E-2</c:v>
                </c:pt>
                <c:pt idx="2">
                  <c:v>5.3176640037855091E-2</c:v>
                </c:pt>
                <c:pt idx="3">
                  <c:v>4.8800813513197164E-2</c:v>
                </c:pt>
                <c:pt idx="4">
                  <c:v>4.6318678151619976E-2</c:v>
                </c:pt>
              </c:numCache>
            </c:numRef>
          </c:val>
          <c:extLst>
            <c:ext xmlns:c16="http://schemas.microsoft.com/office/drawing/2014/chart" uri="{C3380CC4-5D6E-409C-BE32-E72D297353CC}">
              <c16:uniqueId val="{00000005-8D1F-4257-A8FF-7FA82E418402}"/>
            </c:ext>
          </c:extLst>
        </c:ser>
        <c:ser>
          <c:idx val="1"/>
          <c:order val="1"/>
          <c:tx>
            <c:strRef>
              <c:f>'udział polska vs UE do słupkowe'!$AB$15</c:f>
              <c:strCache>
                <c:ptCount val="1"/>
                <c:pt idx="0">
                  <c:v>Italy</c:v>
                </c:pt>
              </c:strCache>
            </c:strRef>
          </c:tx>
          <c:spPr>
            <a:solidFill>
              <a:schemeClr val="accent2">
                <a:lumMod val="20000"/>
                <a:lumOff val="80000"/>
              </a:schemeClr>
            </a:solidFill>
          </c:spPr>
          <c:invertIfNegative val="0"/>
          <c:dLbls>
            <c:dLbl>
              <c:idx val="0"/>
              <c:layout>
                <c:manualLayout>
                  <c:x val="1.7050242606913766E-3"/>
                  <c:y val="-4.6328062356665846E-2"/>
                </c:manualLayout>
              </c:layout>
              <c:tx>
                <c:rich>
                  <a:bodyPr/>
                  <a:lstStyle/>
                  <a:p>
                    <a:r>
                      <a:rPr lang="en-US"/>
                      <a:t>9.7%</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D1F-4257-A8FF-7FA82E418402}"/>
                </c:ext>
              </c:extLst>
            </c:dLbl>
            <c:dLbl>
              <c:idx val="1"/>
              <c:layout>
                <c:manualLayout>
                  <c:x val="-7.2534605529372064E-17"/>
                  <c:y val="-5.1202871527918865E-2"/>
                </c:manualLayout>
              </c:layout>
              <c:tx>
                <c:rich>
                  <a:bodyPr/>
                  <a:lstStyle/>
                  <a:p>
                    <a:r>
                      <a:rPr lang="en-US"/>
                      <a:t>10.8%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D1F-4257-A8FF-7FA82E418402}"/>
                </c:ext>
              </c:extLst>
            </c:dLbl>
            <c:dLbl>
              <c:idx val="2"/>
              <c:layout>
                <c:manualLayout>
                  <c:x val="1.7050293802070523E-3"/>
                  <c:y val="-5.3333322668001969E-2"/>
                </c:manualLayout>
              </c:layout>
              <c:tx>
                <c:rich>
                  <a:bodyPr/>
                  <a:lstStyle/>
                  <a:p>
                    <a:r>
                      <a:rPr lang="en-US"/>
                      <a:t>9.3%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D1F-4257-A8FF-7FA82E418402}"/>
                </c:ext>
              </c:extLst>
            </c:dLbl>
            <c:dLbl>
              <c:idx val="3"/>
              <c:layout>
                <c:manualLayout>
                  <c:x val="0"/>
                  <c:y val="-5.3751014377675682E-2"/>
                </c:manualLayout>
              </c:layout>
              <c:tx>
                <c:rich>
                  <a:bodyPr/>
                  <a:lstStyle/>
                  <a:p>
                    <a:r>
                      <a:rPr lang="en-US"/>
                      <a:t>12.2%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D1F-4257-A8FF-7FA82E418402}"/>
                </c:ext>
              </c:extLst>
            </c:dLbl>
            <c:dLbl>
              <c:idx val="4"/>
              <c:layout>
                <c:manualLayout>
                  <c:x val="3.4100587604141046E-3"/>
                  <c:y val="-5.079364063619235E-2"/>
                </c:manualLayout>
              </c:layout>
              <c:tx>
                <c:rich>
                  <a:bodyPr/>
                  <a:lstStyle/>
                  <a:p>
                    <a:r>
                      <a:rPr lang="en-US"/>
                      <a:t>11.0%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D1F-4257-A8FF-7FA82E418402}"/>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'udział polska vs UE do słupkowe'!$Z$16:$Z$20</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'udział polska vs UE do słupkowe'!$AB$16:$AB$20</c:f>
              <c:numCache>
                <c:formatCode>0.0%</c:formatCode>
                <c:ptCount val="5"/>
                <c:pt idx="0">
                  <c:v>9.6632717084857794E-2</c:v>
                </c:pt>
                <c:pt idx="1">
                  <c:v>0.10808774373606247</c:v>
                </c:pt>
                <c:pt idx="2">
                  <c:v>9.3139155757121311E-2</c:v>
                </c:pt>
                <c:pt idx="3">
                  <c:v>0.12223614961122425</c:v>
                </c:pt>
                <c:pt idx="4">
                  <c:v>0.10953917930940964</c:v>
                </c:pt>
              </c:numCache>
            </c:numRef>
          </c:val>
          <c:extLst>
            <c:ext xmlns:c16="http://schemas.microsoft.com/office/drawing/2014/chart" uri="{C3380CC4-5D6E-409C-BE32-E72D297353CC}">
              <c16:uniqueId val="{0000000B-8D1F-4257-A8FF-7FA82E418402}"/>
            </c:ext>
          </c:extLst>
        </c:ser>
        <c:ser>
          <c:idx val="2"/>
          <c:order val="2"/>
          <c:tx>
            <c:strRef>
              <c:f>'udział polska vs UE do słupkowe'!$AC$15</c:f>
              <c:strCache>
                <c:ptCount val="1"/>
                <c:pt idx="0">
                  <c:v>France</c:v>
                </c:pt>
              </c:strCache>
            </c:strRef>
          </c:tx>
          <c:spPr>
            <a:solidFill>
              <a:schemeClr val="accent3">
                <a:lumMod val="40000"/>
                <a:lumOff val="60000"/>
              </a:schemeClr>
            </a:solidFill>
          </c:spPr>
          <c:invertIfNegative val="0"/>
          <c:dLbls>
            <c:dLbl>
              <c:idx val="0"/>
              <c:layout>
                <c:manualLayout>
                  <c:x val="5.1150727820742752E-3"/>
                  <c:y val="-4.6328062356665846E-2"/>
                </c:manualLayout>
              </c:layout>
              <c:tx>
                <c:rich>
                  <a:bodyPr/>
                  <a:lstStyle/>
                  <a:p>
                    <a:r>
                      <a:rPr lang="en-US"/>
                      <a:t>16.1%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D1F-4257-A8FF-7FA82E418402}"/>
                </c:ext>
              </c:extLst>
            </c:dLbl>
            <c:dLbl>
              <c:idx val="1"/>
              <c:layout>
                <c:manualLayout>
                  <c:x val="3.1368334151109451E-3"/>
                  <c:y val="-4.8867787739780552E-2"/>
                </c:manualLayout>
              </c:layout>
              <c:tx>
                <c:rich>
                  <a:bodyPr/>
                  <a:lstStyle/>
                  <a:p>
                    <a:r>
                      <a:rPr lang="en-US"/>
                      <a:t>15.2%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D1F-4257-A8FF-7FA82E418402}"/>
                </c:ext>
              </c:extLst>
            </c:dLbl>
            <c:dLbl>
              <c:idx val="2"/>
              <c:layout>
                <c:manualLayout>
                  <c:x val="-1.7050242606914492E-3"/>
                  <c:y val="-5.3333313721081042E-2"/>
                </c:manualLayout>
              </c:layout>
              <c:tx>
                <c:rich>
                  <a:bodyPr/>
                  <a:lstStyle/>
                  <a:p>
                    <a:r>
                      <a:rPr lang="en-US"/>
                      <a:t>18.4%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D1F-4257-A8FF-7FA82E418402}"/>
                </c:ext>
              </c:extLst>
            </c:dLbl>
            <c:dLbl>
              <c:idx val="3"/>
              <c:layout>
                <c:manualLayout>
                  <c:x val="5.115088140621094E-3"/>
                  <c:y val="-5.333332266800201E-2"/>
                </c:manualLayout>
              </c:layout>
              <c:tx>
                <c:rich>
                  <a:bodyPr/>
                  <a:lstStyle/>
                  <a:p>
                    <a:r>
                      <a:rPr lang="en-US"/>
                      <a:t>12.4%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D1F-4257-A8FF-7FA82E418402}"/>
                </c:ext>
              </c:extLst>
            </c:dLbl>
            <c:dLbl>
              <c:idx val="4"/>
              <c:layout>
                <c:manualLayout>
                  <c:x val="1.1585940481474699E-3"/>
                  <c:y val="-5.1202871527918865E-2"/>
                </c:manualLayout>
              </c:layout>
              <c:tx>
                <c:rich>
                  <a:bodyPr/>
                  <a:lstStyle/>
                  <a:p>
                    <a:r>
                      <a:rPr lang="en-US"/>
                      <a:t>14.6%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D1F-4257-A8FF-7FA82E418402}"/>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'udział polska vs UE do słupkowe'!$Z$16:$Z$20</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'udział polska vs UE do słupkowe'!$AC$16:$AC$20</c:f>
              <c:numCache>
                <c:formatCode>0.0%</c:formatCode>
                <c:ptCount val="5"/>
                <c:pt idx="0">
                  <c:v>0.161105444034469</c:v>
                </c:pt>
                <c:pt idx="1">
                  <c:v>0.15224806222470419</c:v>
                </c:pt>
                <c:pt idx="2">
                  <c:v>0.1835856374312948</c:v>
                </c:pt>
                <c:pt idx="3">
                  <c:v>0.12440830086511324</c:v>
                </c:pt>
                <c:pt idx="4">
                  <c:v>0.14648563623478167</c:v>
                </c:pt>
              </c:numCache>
            </c:numRef>
          </c:val>
          <c:extLst>
            <c:ext xmlns:c16="http://schemas.microsoft.com/office/drawing/2014/chart" uri="{C3380CC4-5D6E-409C-BE32-E72D297353CC}">
              <c16:uniqueId val="{00000011-8D1F-4257-A8FF-7FA82E418402}"/>
            </c:ext>
          </c:extLst>
        </c:ser>
        <c:ser>
          <c:idx val="3"/>
          <c:order val="3"/>
          <c:tx>
            <c:strRef>
              <c:f>'udział polska vs UE do słupkowe'!$AD$15</c:f>
              <c:strCache>
                <c:ptCount val="1"/>
                <c:pt idx="0">
                  <c:v>Germany</c:v>
                </c:pt>
              </c:strCache>
            </c:strRef>
          </c:tx>
          <c:spPr>
            <a:solidFill>
              <a:schemeClr val="accent4">
                <a:lumMod val="60000"/>
                <a:lumOff val="40000"/>
              </a:schemeClr>
            </a:solidFill>
          </c:spPr>
          <c:invertIfNegative val="0"/>
          <c:dLbls>
            <c:dLbl>
              <c:idx val="0"/>
              <c:layout>
                <c:manualLayout>
                  <c:x val="-1.4318091544194959E-3"/>
                  <c:y val="-4.8663146144804159E-2"/>
                </c:manualLayout>
              </c:layout>
              <c:tx>
                <c:rich>
                  <a:bodyPr/>
                  <a:lstStyle/>
                  <a:p>
                    <a:r>
                      <a:rPr lang="en-US"/>
                      <a:t>24.3%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D1F-4257-A8FF-7FA82E418402}"/>
                </c:ext>
              </c:extLst>
            </c:dLbl>
            <c:dLbl>
              <c:idx val="1"/>
              <c:layout>
                <c:manualLayout>
                  <c:x val="-5.1150881406212823E-3"/>
                  <c:y val="-5.079364063619235E-2"/>
                </c:manualLayout>
              </c:layout>
              <c:tx>
                <c:rich>
                  <a:bodyPr/>
                  <a:lstStyle/>
                  <a:p>
                    <a:r>
                      <a:rPr lang="en-US"/>
                      <a:t>24.2%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D1F-4257-A8FF-7FA82E418402}"/>
                </c:ext>
              </c:extLst>
            </c:dLbl>
            <c:dLbl>
              <c:idx val="2"/>
              <c:layout>
                <c:manualLayout>
                  <c:x val="-5.8892601236299538E-3"/>
                  <c:y val="-5.5404522756406151E-2"/>
                </c:manualLayout>
              </c:layout>
              <c:tx>
                <c:rich>
                  <a:bodyPr/>
                  <a:lstStyle/>
                  <a:p>
                    <a:r>
                      <a:rPr lang="en-US"/>
                      <a:t>21.8%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D1F-4257-A8FF-7FA82E418402}"/>
                </c:ext>
              </c:extLst>
            </c:dLbl>
            <c:dLbl>
              <c:idx val="3"/>
              <c:layout>
                <c:manualLayout>
                  <c:x val="-6.8201175208283341E-3"/>
                  <c:y val="-5.3333322668001969E-2"/>
                </c:manualLayout>
              </c:layout>
              <c:tx>
                <c:rich>
                  <a:bodyPr/>
                  <a:lstStyle/>
                  <a:p>
                    <a:r>
                      <a:rPr lang="en-US"/>
                      <a:t>32.6%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D1F-4257-A8FF-7FA82E418402}"/>
                </c:ext>
              </c:extLst>
            </c:dLbl>
            <c:dLbl>
              <c:idx val="4"/>
              <c:layout>
                <c:manualLayout>
                  <c:x val="-1.7050293802071774E-3"/>
                  <c:y val="-5.079364063619235E-2"/>
                </c:manualLayout>
              </c:layout>
              <c:tx>
                <c:rich>
                  <a:bodyPr/>
                  <a:lstStyle/>
                  <a:p>
                    <a:r>
                      <a:rPr lang="en-US"/>
                      <a:t>27.1%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D1F-4257-A8FF-7FA82E418402}"/>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'udział polska vs UE do słupkowe'!$Z$16:$Z$20</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'udział polska vs UE do słupkowe'!$AD$16:$AD$20</c:f>
              <c:numCache>
                <c:formatCode>0.0%</c:formatCode>
                <c:ptCount val="5"/>
                <c:pt idx="0">
                  <c:v>0.24325958941961584</c:v>
                </c:pt>
                <c:pt idx="1">
                  <c:v>0.24233082560775915</c:v>
                </c:pt>
                <c:pt idx="2">
                  <c:v>0.21797466062155968</c:v>
                </c:pt>
                <c:pt idx="3">
                  <c:v>0.32619176092779778</c:v>
                </c:pt>
                <c:pt idx="4">
                  <c:v>0.27067174752002177</c:v>
                </c:pt>
              </c:numCache>
            </c:numRef>
          </c:val>
          <c:extLst>
            <c:ext xmlns:c16="http://schemas.microsoft.com/office/drawing/2014/chart" uri="{C3380CC4-5D6E-409C-BE32-E72D297353CC}">
              <c16:uniqueId val="{00000017-8D1F-4257-A8FF-7FA82E418402}"/>
            </c:ext>
          </c:extLst>
        </c:ser>
        <c:ser>
          <c:idx val="4"/>
          <c:order val="4"/>
          <c:tx>
            <c:strRef>
              <c:f>'udział polska vs UE do słupkowe'!$AE$15</c:f>
              <c:strCache>
                <c:ptCount val="1"/>
                <c:pt idx="0">
                  <c:v>Other EU countries</c:v>
                </c:pt>
              </c:strCache>
            </c:strRef>
          </c:tx>
          <c:spPr>
            <a:ln>
              <a:noFill/>
            </a:ln>
          </c:spPr>
          <c:invertIfNegative val="0"/>
          <c:dLbls>
            <c:dLbl>
              <c:idx val="0"/>
              <c:layout>
                <c:manualLayout>
                  <c:x val="-1.8755266867605942E-2"/>
                  <c:y val="-5.1407513122895175E-2"/>
                </c:manualLayout>
              </c:layout>
              <c:tx>
                <c:rich>
                  <a:bodyPr/>
                  <a:lstStyle/>
                  <a:p>
                    <a:r>
                      <a:rPr lang="en-US"/>
                      <a:t>46.2%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8D1F-4257-A8FF-7FA82E418402}"/>
                </c:ext>
              </c:extLst>
            </c:dLbl>
            <c:dLbl>
              <c:idx val="1"/>
              <c:layout>
                <c:manualLayout>
                  <c:x val="-6.8201175208283341E-3"/>
                  <c:y val="-5.079364063619235E-2"/>
                </c:manualLayout>
              </c:layout>
              <c:tx>
                <c:rich>
                  <a:bodyPr/>
                  <a:lstStyle/>
                  <a:p>
                    <a:r>
                      <a:rPr lang="en-US"/>
                      <a:t>44.9%</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D1F-4257-A8FF-7FA82E418402}"/>
                </c:ext>
              </c:extLst>
            </c:dLbl>
            <c:dLbl>
              <c:idx val="2"/>
              <c:layout>
                <c:manualLayout>
                  <c:x val="-1.4506921105874413E-16"/>
                  <c:y val="-5.1407513122895092E-2"/>
                </c:manualLayout>
              </c:layout>
              <c:tx>
                <c:rich>
                  <a:bodyPr/>
                  <a:lstStyle/>
                  <a:p>
                    <a:r>
                      <a:rPr lang="en-US"/>
                      <a:t>45.2%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8D1F-4257-A8FF-7FA82E418402}"/>
                </c:ext>
              </c:extLst>
            </c:dLbl>
            <c:dLbl>
              <c:idx val="3"/>
              <c:layout>
                <c:manualLayout>
                  <c:x val="-5.1150727820744929E-3"/>
                  <c:y val="-4.8867787739780469E-2"/>
                </c:manualLayout>
              </c:layout>
              <c:tx>
                <c:rich>
                  <a:bodyPr/>
                  <a:lstStyle/>
                  <a:p>
                    <a:r>
                      <a:rPr lang="en-US"/>
                      <a:t>37.8%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8D1F-4257-A8FF-7FA82E418402}"/>
                </c:ext>
              </c:extLst>
            </c:dLbl>
            <c:dLbl>
              <c:idx val="4"/>
              <c:layout>
                <c:manualLayout>
                  <c:x val="-2.2514544732355011E-3"/>
                  <c:y val="-5.1407513122895092E-2"/>
                </c:manualLayout>
              </c:layout>
              <c:tx>
                <c:rich>
                  <a:bodyPr/>
                  <a:lstStyle/>
                  <a:p>
                    <a:r>
                      <a:rPr lang="en-US"/>
                      <a:t>42.7%</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8D1F-4257-A8FF-7FA82E418402}"/>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'udział polska vs UE do słupkowe'!$Z$16:$Z$20</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'udział polska vs UE do słupkowe'!$AE$16:$AE$20</c:f>
              <c:numCache>
                <c:formatCode>0.0%</c:formatCode>
                <c:ptCount val="5"/>
                <c:pt idx="0">
                  <c:v>0.46176725727201667</c:v>
                </c:pt>
                <c:pt idx="1">
                  <c:v>0.44914372009449149</c:v>
                </c:pt>
                <c:pt idx="2">
                  <c:v>0.45212390615216907</c:v>
                </c:pt>
                <c:pt idx="3">
                  <c:v>0.37836297508266759</c:v>
                </c:pt>
                <c:pt idx="4">
                  <c:v>0.42698475878416692</c:v>
                </c:pt>
              </c:numCache>
            </c:numRef>
          </c:val>
          <c:extLst>
            <c:ext xmlns:c16="http://schemas.microsoft.com/office/drawing/2014/chart" uri="{C3380CC4-5D6E-409C-BE32-E72D297353CC}">
              <c16:uniqueId val="{0000001D-8D1F-4257-A8FF-7FA82E418402}"/>
            </c:ext>
          </c:extLst>
        </c:ser>
        <c:dLbls>
          <c:dLblPos val="ctr"/>
          <c:showLegendKey val="0"/>
          <c:showVal val="1"/>
          <c:showCatName val="0"/>
          <c:showSerName val="0"/>
          <c:showPercent val="0"/>
          <c:showBubbleSize val="0"/>
        </c:dLbls>
        <c:gapWidth val="150"/>
        <c:overlap val="100"/>
        <c:axId val="1750149648"/>
        <c:axId val="1750148016"/>
      </c:barChart>
      <c:catAx>
        <c:axId val="1750149648"/>
        <c:scaling>
          <c:orientation val="minMax"/>
        </c:scaling>
        <c:delete val="0"/>
        <c:axPos val="l"/>
        <c:numFmt formatCode="0.00%" sourceLinked="0"/>
        <c:majorTickMark val="none"/>
        <c:minorTickMark val="none"/>
        <c:tickLblPos val="nextTo"/>
        <c:crossAx val="1750148016"/>
        <c:crosses val="autoZero"/>
        <c:auto val="1"/>
        <c:lblAlgn val="ctr"/>
        <c:lblOffset val="100"/>
        <c:noMultiLvlLbl val="0"/>
      </c:catAx>
      <c:valAx>
        <c:axId val="1750148016"/>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750149648"/>
        <c:crosses val="autoZero"/>
        <c:crossBetween val="between"/>
        <c:majorUnit val="0.2"/>
      </c:valAx>
      <c:spPr>
        <a:noFill/>
        <a:ln>
          <a:noFill/>
        </a:ln>
      </c:spPr>
    </c:plotArea>
    <c:legend>
      <c:legendPos val="b"/>
      <c:layout>
        <c:manualLayout>
          <c:xMode val="edge"/>
          <c:yMode val="edge"/>
          <c:x val="0.14881235791974498"/>
          <c:y val="0.94472284931557882"/>
          <c:w val="0.74948077566912541"/>
          <c:h val="4.9362615714733132E-2"/>
        </c:manualLayout>
      </c:layout>
      <c:overlay val="0"/>
    </c:legend>
    <c:plotVisOnly val="1"/>
    <c:dispBlanksAs val="gap"/>
    <c:showDLblsOverMax val="0"/>
  </c:chart>
  <c:spPr>
    <a:noFill/>
    <a:ln>
      <a:noFill/>
    </a:ln>
  </c:spPr>
  <c:txPr>
    <a:bodyPr/>
    <a:lstStyle/>
    <a:p>
      <a:pPr>
        <a:defRPr sz="900">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3455372265643033"/>
          <c:y val="2.4086984309564449E-3"/>
          <c:w val="0.53341307142650007"/>
          <c:h val="0.90385501812273461"/>
        </c:manualLayout>
      </c:layout>
      <c:barChart>
        <c:barDir val="bar"/>
        <c:grouping val="percentStacked"/>
        <c:varyColors val="0"/>
        <c:ser>
          <c:idx val="0"/>
          <c:order val="0"/>
          <c:tx>
            <c:strRef>
              <c:f>produkcja_poprawiona!$O$3</c:f>
              <c:strCache>
                <c:ptCount val="1"/>
                <c:pt idx="0">
                  <c:v>Poland</c:v>
                </c:pt>
              </c:strCache>
            </c:strRef>
          </c:tx>
          <c:spPr>
            <a:solidFill>
              <a:schemeClr val="tx2">
                <a:lumMod val="20000"/>
                <a:lumOff val="80000"/>
              </a:schemeClr>
            </a:solidFill>
          </c:spPr>
          <c:invertIfNegative val="0"/>
          <c:dLbls>
            <c:dLbl>
              <c:idx val="0"/>
              <c:layout>
                <c:manualLayout>
                  <c:x val="1.7050293802070522E-2"/>
                  <c:y val="-9.1428553145146224E-2"/>
                </c:manualLayout>
              </c:layout>
              <c:tx>
                <c:rich>
                  <a:bodyPr/>
                  <a:lstStyle/>
                  <a:p>
                    <a:r>
                      <a:rPr lang="en-US"/>
                      <a:t>3.9%</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53-4565-978B-C491648E564A}"/>
                </c:ext>
              </c:extLst>
            </c:dLbl>
            <c:dLbl>
              <c:idx val="1"/>
              <c:layout>
                <c:manualLayout>
                  <c:x val="1.3640235041656418E-2"/>
                  <c:y val="-8.6349189081527084E-2"/>
                </c:manualLayout>
              </c:layout>
              <c:tx>
                <c:rich>
                  <a:bodyPr/>
                  <a:lstStyle/>
                  <a:p>
                    <a:r>
                      <a:rPr lang="en-US"/>
                      <a:t>4.5%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F53-4565-978B-C491648E564A}"/>
                </c:ext>
              </c:extLst>
            </c:dLbl>
            <c:dLbl>
              <c:idx val="2"/>
              <c:layout>
                <c:manualLayout>
                  <c:x val="1.3640235041656356E-2"/>
                  <c:y val="-9.1428553145146224E-2"/>
                </c:manualLayout>
              </c:layout>
              <c:tx>
                <c:rich>
                  <a:bodyPr/>
                  <a:lstStyle/>
                  <a:p>
                    <a:r>
                      <a:rPr lang="en-US"/>
                      <a:t>5.5%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53-4565-978B-C491648E564A}"/>
                </c:ext>
              </c:extLst>
            </c:dLbl>
            <c:dLbl>
              <c:idx val="3"/>
              <c:layout>
                <c:manualLayout>
                  <c:x val="1.3640235041656356E-2"/>
                  <c:y val="-9.1428553145146224E-2"/>
                </c:manualLayout>
              </c:layout>
              <c:tx>
                <c:rich>
                  <a:bodyPr/>
                  <a:lstStyle/>
                  <a:p>
                    <a:r>
                      <a:rPr lang="en-US"/>
                      <a:t>4.7%</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F53-4565-978B-C491648E564A}"/>
                </c:ext>
              </c:extLst>
            </c:dLbl>
            <c:dLbl>
              <c:idx val="4"/>
              <c:layout>
                <c:manualLayout>
                  <c:x val="1.1004295716289461E-2"/>
                  <c:y val="-7.1258367984900761E-2"/>
                </c:manualLayout>
              </c:layout>
              <c:tx>
                <c:rich>
                  <a:bodyPr/>
                  <a:lstStyle/>
                  <a:p>
                    <a:r>
                      <a:rPr lang="en-US"/>
                      <a:t>4.5%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F53-4565-978B-C491648E564A}"/>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produkcja_poprawiona!$N$4:$N$8</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produkcja_poprawiona!$O$4:$O$8</c:f>
              <c:numCache>
                <c:formatCode>0.0%</c:formatCode>
                <c:ptCount val="5"/>
                <c:pt idx="0">
                  <c:v>3.9281943529187555E-2</c:v>
                </c:pt>
                <c:pt idx="1">
                  <c:v>4.5277115470447028E-2</c:v>
                </c:pt>
                <c:pt idx="2">
                  <c:v>5.4684444435898601E-2</c:v>
                </c:pt>
                <c:pt idx="3">
                  <c:v>4.6749330711452014E-2</c:v>
                </c:pt>
                <c:pt idx="4">
                  <c:v>4.5087809032919868E-2</c:v>
                </c:pt>
              </c:numCache>
            </c:numRef>
          </c:val>
          <c:extLst>
            <c:ext xmlns:c16="http://schemas.microsoft.com/office/drawing/2014/chart" uri="{C3380CC4-5D6E-409C-BE32-E72D297353CC}">
              <c16:uniqueId val="{00000005-7F53-4565-978B-C491648E564A}"/>
            </c:ext>
          </c:extLst>
        </c:ser>
        <c:ser>
          <c:idx val="1"/>
          <c:order val="1"/>
          <c:tx>
            <c:strRef>
              <c:f>produkcja_poprawiona!$P$3</c:f>
              <c:strCache>
                <c:ptCount val="1"/>
                <c:pt idx="0">
                  <c:v>Italy</c:v>
                </c:pt>
              </c:strCache>
            </c:strRef>
          </c:tx>
          <c:spPr>
            <a:solidFill>
              <a:schemeClr val="accent2">
                <a:lumMod val="20000"/>
                <a:lumOff val="80000"/>
              </a:schemeClr>
            </a:solidFill>
          </c:spPr>
          <c:invertIfNegative val="0"/>
          <c:dLbls>
            <c:dLbl>
              <c:idx val="0"/>
              <c:layout>
                <c:manualLayout>
                  <c:x val="1.7050118642198361E-3"/>
                  <c:y val="-4.9449261258073078E-2"/>
                </c:manualLayout>
              </c:layout>
              <c:tx>
                <c:rich>
                  <a:bodyPr/>
                  <a:lstStyle/>
                  <a:p>
                    <a:r>
                      <a:rPr lang="en-US"/>
                      <a:t>11.1%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F53-4565-978B-C491648E564A}"/>
                </c:ext>
              </c:extLst>
            </c:dLbl>
            <c:dLbl>
              <c:idx val="1"/>
              <c:layout>
                <c:manualLayout>
                  <c:x val="-7.2534605529372064E-17"/>
                  <c:y val="-5.1202871527918865E-2"/>
                </c:manualLayout>
              </c:layout>
              <c:tx>
                <c:rich>
                  <a:bodyPr/>
                  <a:lstStyle/>
                  <a:p>
                    <a:r>
                      <a:rPr lang="en-US"/>
                      <a:t>12.4%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F53-4565-978B-C491648E564A}"/>
                </c:ext>
              </c:extLst>
            </c:dLbl>
            <c:dLbl>
              <c:idx val="2"/>
              <c:layout>
                <c:manualLayout>
                  <c:x val="1.7050293802070523E-3"/>
                  <c:y val="-5.3333322668001969E-2"/>
                </c:manualLayout>
              </c:layout>
              <c:tx>
                <c:rich>
                  <a:bodyPr/>
                  <a:lstStyle/>
                  <a:p>
                    <a:r>
                      <a:rPr lang="en-US"/>
                      <a:t>10.1%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F53-4565-978B-C491648E564A}"/>
                </c:ext>
              </c:extLst>
            </c:dLbl>
            <c:dLbl>
              <c:idx val="3"/>
              <c:layout>
                <c:manualLayout>
                  <c:x val="0"/>
                  <c:y val="-5.3926400647287535E-2"/>
                </c:manualLayout>
              </c:layout>
              <c:tx>
                <c:rich>
                  <a:bodyPr/>
                  <a:lstStyle/>
                  <a:p>
                    <a:r>
                      <a:rPr lang="en-US"/>
                      <a:t>13.0%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F53-4565-978B-C491648E564A}"/>
                </c:ext>
              </c:extLst>
            </c:dLbl>
            <c:dLbl>
              <c:idx val="4"/>
              <c:layout>
                <c:manualLayout>
                  <c:x val="5.8892601236299538E-3"/>
                  <c:y val="-5.0793545469737633E-2"/>
                </c:manualLayout>
              </c:layout>
              <c:tx>
                <c:rich>
                  <a:bodyPr/>
                  <a:lstStyle/>
                  <a:p>
                    <a:r>
                      <a:rPr lang="en-US"/>
                      <a:t>12.1%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F53-4565-978B-C491648E564A}"/>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produkcja_poprawiona!$N$4:$N$8</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produkcja_poprawiona!$P$4:$P$8</c:f>
              <c:numCache>
                <c:formatCode>0.0%</c:formatCode>
                <c:ptCount val="5"/>
                <c:pt idx="0">
                  <c:v>0.11131964651159738</c:v>
                </c:pt>
                <c:pt idx="1">
                  <c:v>0.12428477075746833</c:v>
                </c:pt>
                <c:pt idx="2">
                  <c:v>0.10106672263655173</c:v>
                </c:pt>
                <c:pt idx="3">
                  <c:v>0.13023881100444029</c:v>
                </c:pt>
                <c:pt idx="4">
                  <c:v>0.12087171936585432</c:v>
                </c:pt>
              </c:numCache>
            </c:numRef>
          </c:val>
          <c:extLst>
            <c:ext xmlns:c16="http://schemas.microsoft.com/office/drawing/2014/chart" uri="{C3380CC4-5D6E-409C-BE32-E72D297353CC}">
              <c16:uniqueId val="{0000000B-7F53-4565-978B-C491648E564A}"/>
            </c:ext>
          </c:extLst>
        </c:ser>
        <c:ser>
          <c:idx val="2"/>
          <c:order val="2"/>
          <c:tx>
            <c:strRef>
              <c:f>produkcja_poprawiona!$Q$3</c:f>
              <c:strCache>
                <c:ptCount val="1"/>
                <c:pt idx="0">
                  <c:v>France</c:v>
                </c:pt>
              </c:strCache>
            </c:strRef>
          </c:tx>
          <c:spPr>
            <a:solidFill>
              <a:schemeClr val="accent3">
                <a:lumMod val="40000"/>
                <a:lumOff val="60000"/>
              </a:schemeClr>
            </a:solidFill>
          </c:spPr>
          <c:invertIfNegative val="0"/>
          <c:dLbls>
            <c:dLbl>
              <c:idx val="0"/>
              <c:layout>
                <c:manualLayout>
                  <c:x val="5.1150355926595078E-3"/>
                  <c:y val="-4.9449261258073078E-2"/>
                </c:manualLayout>
              </c:layout>
              <c:tx>
                <c:rich>
                  <a:bodyPr/>
                  <a:lstStyle/>
                  <a:p>
                    <a:r>
                      <a:rPr lang="en-US"/>
                      <a:t>17.7%</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F53-4565-978B-C491648E564A}"/>
                </c:ext>
              </c:extLst>
            </c:dLbl>
            <c:dLbl>
              <c:idx val="1"/>
              <c:layout>
                <c:manualLayout>
                  <c:x val="3.1368334151109451E-3"/>
                  <c:y val="-4.8867787739780552E-2"/>
                </c:manualLayout>
              </c:layout>
              <c:tx>
                <c:rich>
                  <a:bodyPr/>
                  <a:lstStyle/>
                  <a:p>
                    <a:r>
                      <a:rPr lang="en-US"/>
                      <a:t>16.3%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F53-4565-978B-C491648E564A}"/>
                </c:ext>
              </c:extLst>
            </c:dLbl>
            <c:dLbl>
              <c:idx val="2"/>
              <c:layout>
                <c:manualLayout>
                  <c:x val="-1.7050242606914492E-3"/>
                  <c:y val="-5.3333313721081042E-2"/>
                </c:manualLayout>
              </c:layout>
              <c:tx>
                <c:rich>
                  <a:bodyPr/>
                  <a:lstStyle/>
                  <a:p>
                    <a:r>
                      <a:rPr lang="en-US"/>
                      <a:t>19.2%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F53-4565-978B-C491648E564A}"/>
                </c:ext>
              </c:extLst>
            </c:dLbl>
            <c:dLbl>
              <c:idx val="3"/>
              <c:layout>
                <c:manualLayout>
                  <c:x val="5.115088140621094E-3"/>
                  <c:y val="-5.333332266800201E-2"/>
                </c:manualLayout>
              </c:layout>
              <c:tx>
                <c:rich>
                  <a:bodyPr/>
                  <a:lstStyle/>
                  <a:p>
                    <a:r>
                      <a:rPr lang="en-US"/>
                      <a:t>12.5%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F53-4565-978B-C491648E564A}"/>
                </c:ext>
              </c:extLst>
            </c:dLbl>
            <c:dLbl>
              <c:idx val="4"/>
              <c:layout>
                <c:manualLayout>
                  <c:x val="1.1585940481474699E-3"/>
                  <c:y val="-5.1202871527918865E-2"/>
                </c:manualLayout>
              </c:layout>
              <c:tx>
                <c:rich>
                  <a:bodyPr/>
                  <a:lstStyle/>
                  <a:p>
                    <a:r>
                      <a:rPr lang="en-US"/>
                      <a:t>15.2%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F53-4565-978B-C491648E564A}"/>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produkcja_poprawiona!$N$4:$N$8</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produkcja_poprawiona!$Q$4:$Q$8</c:f>
              <c:numCache>
                <c:formatCode>0.0%</c:formatCode>
                <c:ptCount val="5"/>
                <c:pt idx="0">
                  <c:v>0.17685232793523667</c:v>
                </c:pt>
                <c:pt idx="1">
                  <c:v>0.16345296540576271</c:v>
                </c:pt>
                <c:pt idx="2">
                  <c:v>0.19163680848354761</c:v>
                </c:pt>
                <c:pt idx="3">
                  <c:v>0.12479305151711192</c:v>
                </c:pt>
                <c:pt idx="4">
                  <c:v>0.15249804520295621</c:v>
                </c:pt>
              </c:numCache>
            </c:numRef>
          </c:val>
          <c:extLst>
            <c:ext xmlns:c16="http://schemas.microsoft.com/office/drawing/2014/chart" uri="{C3380CC4-5D6E-409C-BE32-E72D297353CC}">
              <c16:uniqueId val="{00000011-7F53-4565-978B-C491648E564A}"/>
            </c:ext>
          </c:extLst>
        </c:ser>
        <c:ser>
          <c:idx val="3"/>
          <c:order val="3"/>
          <c:tx>
            <c:strRef>
              <c:f>produkcja_poprawiona!$R$3</c:f>
              <c:strCache>
                <c:ptCount val="1"/>
                <c:pt idx="0">
                  <c:v>Germany</c:v>
                </c:pt>
              </c:strCache>
            </c:strRef>
          </c:tx>
          <c:spPr>
            <a:solidFill>
              <a:schemeClr val="accent4">
                <a:lumMod val="60000"/>
                <a:lumOff val="40000"/>
              </a:schemeClr>
            </a:solidFill>
          </c:spPr>
          <c:invertIfNegative val="0"/>
          <c:dLbls>
            <c:dLbl>
              <c:idx val="0"/>
              <c:layout>
                <c:manualLayout>
                  <c:x val="-1.4318091544194959E-3"/>
                  <c:y val="-4.8663146144804159E-2"/>
                </c:manualLayout>
              </c:layout>
              <c:tx>
                <c:rich>
                  <a:bodyPr/>
                  <a:lstStyle/>
                  <a:p>
                    <a:r>
                      <a:rPr lang="en-US"/>
                      <a:t>20.6%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F53-4565-978B-C491648E564A}"/>
                </c:ext>
              </c:extLst>
            </c:dLbl>
            <c:dLbl>
              <c:idx val="1"/>
              <c:layout>
                <c:manualLayout>
                  <c:x val="-5.1150881406212823E-3"/>
                  <c:y val="-5.079364063619235E-2"/>
                </c:manualLayout>
              </c:layout>
              <c:tx>
                <c:rich>
                  <a:bodyPr/>
                  <a:lstStyle/>
                  <a:p>
                    <a:r>
                      <a:rPr lang="en-US"/>
                      <a:t>23.6%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F53-4565-978B-C491648E564A}"/>
                </c:ext>
              </c:extLst>
            </c:dLbl>
            <c:dLbl>
              <c:idx val="2"/>
              <c:layout>
                <c:manualLayout>
                  <c:x val="-8.3684965188203266E-3"/>
                  <c:y val="-4.9665502338523473E-2"/>
                </c:manualLayout>
              </c:layout>
              <c:tx>
                <c:rich>
                  <a:bodyPr/>
                  <a:lstStyle/>
                  <a:p>
                    <a:r>
                      <a:rPr lang="en-US"/>
                      <a:t>21.6%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F53-4565-978B-C491648E564A}"/>
                </c:ext>
              </c:extLst>
            </c:dLbl>
            <c:dLbl>
              <c:idx val="3"/>
              <c:layout>
                <c:manualLayout>
                  <c:x val="-6.8201175208283341E-3"/>
                  <c:y val="-5.3333322668001969E-2"/>
                </c:manualLayout>
              </c:layout>
              <c:tx>
                <c:rich>
                  <a:bodyPr/>
                  <a:lstStyle/>
                  <a:p>
                    <a:r>
                      <a:rPr lang="en-US"/>
                      <a:t>32.6%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F53-4565-978B-C491648E564A}"/>
                </c:ext>
              </c:extLst>
            </c:dLbl>
            <c:dLbl>
              <c:idx val="4"/>
              <c:layout>
                <c:manualLayout>
                  <c:x val="-1.7050293802071774E-3"/>
                  <c:y val="-5.079364063619235E-2"/>
                </c:manualLayout>
              </c:layout>
              <c:tx>
                <c:rich>
                  <a:bodyPr/>
                  <a:lstStyle/>
                  <a:p>
                    <a:r>
                      <a:rPr lang="en-US"/>
                      <a:t>26.7%</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F53-4565-978B-C491648E564A}"/>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produkcja_poprawiona!$N$4:$N$8</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produkcja_poprawiona!$R$4:$R$8</c:f>
              <c:numCache>
                <c:formatCode>0.0%</c:formatCode>
                <c:ptCount val="5"/>
                <c:pt idx="0">
                  <c:v>0.20602604457146528</c:v>
                </c:pt>
                <c:pt idx="1">
                  <c:v>0.23566850547424872</c:v>
                </c:pt>
                <c:pt idx="2">
                  <c:v>0.21648105611471696</c:v>
                </c:pt>
                <c:pt idx="3">
                  <c:v>0.32645588188567054</c:v>
                </c:pt>
                <c:pt idx="4">
                  <c:v>0.26654805509629093</c:v>
                </c:pt>
              </c:numCache>
            </c:numRef>
          </c:val>
          <c:extLst>
            <c:ext xmlns:c16="http://schemas.microsoft.com/office/drawing/2014/chart" uri="{C3380CC4-5D6E-409C-BE32-E72D297353CC}">
              <c16:uniqueId val="{00000017-7F53-4565-978B-C491648E564A}"/>
            </c:ext>
          </c:extLst>
        </c:ser>
        <c:ser>
          <c:idx val="4"/>
          <c:order val="4"/>
          <c:tx>
            <c:strRef>
              <c:f>produkcja_poprawiona!$S$3</c:f>
              <c:strCache>
                <c:ptCount val="1"/>
                <c:pt idx="0">
                  <c:v>Other EU countries</c:v>
                </c:pt>
              </c:strCache>
            </c:strRef>
          </c:tx>
          <c:spPr>
            <a:ln>
              <a:noFill/>
            </a:ln>
          </c:spPr>
          <c:invertIfNegative val="0"/>
          <c:dLbls>
            <c:dLbl>
              <c:idx val="0"/>
              <c:layout>
                <c:manualLayout>
                  <c:x val="-1.8755266867605942E-2"/>
                  <c:y val="-5.1407513122895175E-2"/>
                </c:manualLayout>
              </c:layout>
              <c:tx>
                <c:rich>
                  <a:bodyPr/>
                  <a:lstStyle/>
                  <a:p>
                    <a:r>
                      <a:rPr lang="en-US"/>
                      <a:t>46.7%</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7F53-4565-978B-C491648E564A}"/>
                </c:ext>
              </c:extLst>
            </c:dLbl>
            <c:dLbl>
              <c:idx val="1"/>
              <c:layout>
                <c:manualLayout>
                  <c:x val="-6.8201175208283341E-3"/>
                  <c:y val="-5.079364063619235E-2"/>
                </c:manualLayout>
              </c:layout>
              <c:tx>
                <c:rich>
                  <a:bodyPr/>
                  <a:lstStyle/>
                  <a:p>
                    <a:r>
                      <a:rPr lang="en-US"/>
                      <a:t>43.1%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7F53-4565-978B-C491648E564A}"/>
                </c:ext>
              </c:extLst>
            </c:dLbl>
            <c:dLbl>
              <c:idx val="2"/>
              <c:layout>
                <c:manualLayout>
                  <c:x val="-1.4506921105874413E-16"/>
                  <c:y val="-5.1407513122895092E-2"/>
                </c:manualLayout>
              </c:layout>
              <c:tx>
                <c:rich>
                  <a:bodyPr/>
                  <a:lstStyle/>
                  <a:p>
                    <a:r>
                      <a:rPr lang="en-US"/>
                      <a:t>43.6%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7F53-4565-978B-C491648E564A}"/>
                </c:ext>
              </c:extLst>
            </c:dLbl>
            <c:dLbl>
              <c:idx val="3"/>
              <c:layout>
                <c:manualLayout>
                  <c:x val="-7.5942719878498805E-3"/>
                  <c:y val="-5.5133404377084416E-2"/>
                </c:manualLayout>
              </c:layout>
              <c:tx>
                <c:rich>
                  <a:bodyPr/>
                  <a:lstStyle/>
                  <a:p>
                    <a:r>
                      <a:rPr lang="en-US"/>
                      <a:t>37.2%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7F53-4565-978B-C491648E564A}"/>
                </c:ext>
              </c:extLst>
            </c:dLbl>
            <c:dLbl>
              <c:idx val="4"/>
              <c:layout>
                <c:manualLayout>
                  <c:x val="-2.2514544732355011E-3"/>
                  <c:y val="-5.1407513122895092E-2"/>
                </c:manualLayout>
              </c:layout>
              <c:tx>
                <c:rich>
                  <a:bodyPr/>
                  <a:lstStyle/>
                  <a:p>
                    <a:r>
                      <a:rPr lang="en-US"/>
                      <a:t>41.5%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7F53-4565-978B-C491648E564A}"/>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produkcja_poprawiona!$N$4:$N$8</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produkcja_poprawiona!$S$4:$S$8</c:f>
              <c:numCache>
                <c:formatCode>0.0%</c:formatCode>
                <c:ptCount val="5"/>
                <c:pt idx="0">
                  <c:v>0.46652003745251314</c:v>
                </c:pt>
                <c:pt idx="1">
                  <c:v>0.43131664289207317</c:v>
                </c:pt>
                <c:pt idx="2">
                  <c:v>0.43613096832928511</c:v>
                </c:pt>
                <c:pt idx="3">
                  <c:v>0.37176292488132523</c:v>
                </c:pt>
                <c:pt idx="4">
                  <c:v>0.41499437130197869</c:v>
                </c:pt>
              </c:numCache>
            </c:numRef>
          </c:val>
          <c:extLst>
            <c:ext xmlns:c16="http://schemas.microsoft.com/office/drawing/2014/chart" uri="{C3380CC4-5D6E-409C-BE32-E72D297353CC}">
              <c16:uniqueId val="{0000001D-7F53-4565-978B-C491648E564A}"/>
            </c:ext>
          </c:extLst>
        </c:ser>
        <c:dLbls>
          <c:dLblPos val="ctr"/>
          <c:showLegendKey val="0"/>
          <c:showVal val="1"/>
          <c:showCatName val="0"/>
          <c:showSerName val="0"/>
          <c:showPercent val="0"/>
          <c:showBubbleSize val="0"/>
        </c:dLbls>
        <c:gapWidth val="150"/>
        <c:overlap val="100"/>
        <c:axId val="1750152368"/>
        <c:axId val="1750150192"/>
      </c:barChart>
      <c:catAx>
        <c:axId val="1750152368"/>
        <c:scaling>
          <c:orientation val="minMax"/>
        </c:scaling>
        <c:delete val="0"/>
        <c:axPos val="l"/>
        <c:numFmt formatCode="0.00%" sourceLinked="0"/>
        <c:majorTickMark val="none"/>
        <c:minorTickMark val="none"/>
        <c:tickLblPos val="nextTo"/>
        <c:crossAx val="1750150192"/>
        <c:crosses val="autoZero"/>
        <c:auto val="1"/>
        <c:lblAlgn val="ctr"/>
        <c:lblOffset val="100"/>
        <c:noMultiLvlLbl val="0"/>
      </c:catAx>
      <c:valAx>
        <c:axId val="1750150192"/>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1750152368"/>
        <c:crosses val="autoZero"/>
        <c:crossBetween val="between"/>
        <c:majorUnit val="0.2"/>
      </c:valAx>
      <c:spPr>
        <a:noFill/>
        <a:ln>
          <a:noFill/>
        </a:ln>
      </c:spPr>
    </c:plotArea>
    <c:legend>
      <c:legendPos val="b"/>
      <c:layout>
        <c:manualLayout>
          <c:xMode val="edge"/>
          <c:yMode val="edge"/>
          <c:x val="0.15129159431493525"/>
          <c:y val="0.944722885762875"/>
          <c:w val="0.74948077566912541"/>
          <c:h val="4.9362615714733132E-2"/>
        </c:manualLayout>
      </c:layout>
      <c:overlay val="0"/>
    </c:legend>
    <c:plotVisOnly val="1"/>
    <c:dispBlanksAs val="gap"/>
    <c:showDLblsOverMax val="0"/>
  </c:chart>
  <c:spPr>
    <a:noFill/>
    <a:ln>
      <a:noFill/>
    </a:ln>
  </c:spPr>
  <c:txPr>
    <a:bodyPr/>
    <a:lstStyle/>
    <a:p>
      <a:pPr>
        <a:defRPr sz="900">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0.63356</cdr:x>
      <cdr:y>0.56918</cdr:y>
    </cdr:from>
    <cdr:to>
      <cdr:x>0.64851</cdr:x>
      <cdr:y>0.62266</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4719111" y="2417961"/>
          <a:ext cx="111356" cy="22719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0.63356</cdr:x>
      <cdr:y>0.56918</cdr:y>
    </cdr:from>
    <cdr:to>
      <cdr:x>0.64851</cdr:x>
      <cdr:y>0.62266</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3249060" y="1778232"/>
          <a:ext cx="76668" cy="167082"/>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azwaPliku xmlns="AD3641B4-23D9-4536-AF9E-7D0EADDEB824">Structural business statistics in 2021.docx</NazwaPliku>
    <Odbiorcy2 xmlns="AD3641B4-23D9-4536-AF9E-7D0EADDEB824" xsi:nil="true"/>
    <Osoba xmlns="AD3641B4-23D9-4536-AF9E-7D0EADDEB824">STAT\PlatekA</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16D92-71B1-44B0-8C0F-F29EC712BEF8}"/>
</file>

<file path=customXml/itemProps2.xml><?xml version="1.0" encoding="utf-8"?>
<ds:datastoreItem xmlns:ds="http://schemas.openxmlformats.org/officeDocument/2006/customXml" ds:itemID="{6043FF0B-4525-4738-AA2E-345D4753A2F9}"/>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6043FF0B-4525-4738-AA2E-345D4753A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1529</Words>
  <Characters>9175</Characters>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2022-08-05T12:37:00Z</cp:lastPrinted>
  <dcterms:created xsi:type="dcterms:W3CDTF">2023-08-22T07:43:00Z</dcterms:created>
  <dcterms:modified xsi:type="dcterms:W3CDTF">2023-08-22T13:01:00Z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