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021F" w14:textId="3A084F1A" w:rsidR="00393761" w:rsidRPr="0094620F" w:rsidRDefault="0094620F" w:rsidP="00F049AB">
      <w:pPr>
        <w:pStyle w:val="Tytuinfomacjisygnalnej"/>
        <w:rPr>
          <w:lang w:val="en-GB"/>
        </w:rPr>
      </w:pPr>
      <w:r w:rsidRPr="001C1A31">
        <w:rPr>
          <w:lang w:val="en-GB"/>
        </w:rPr>
        <w:t>Flash estimate of the consumer price index</w:t>
      </w:r>
      <w:r w:rsidRPr="0094620F">
        <w:rPr>
          <w:lang w:val="en-GB"/>
        </w:rPr>
        <w:t xml:space="preserve"> </w:t>
      </w:r>
      <w:r>
        <w:rPr>
          <w:lang w:val="en-GB"/>
        </w:rPr>
        <w:br/>
      </w:r>
      <w:r w:rsidRPr="0094620F">
        <w:rPr>
          <w:lang w:val="en-GB"/>
        </w:rPr>
        <w:t xml:space="preserve">in March </w:t>
      </w:r>
      <w:r w:rsidR="009B4EE7" w:rsidRPr="0094620F">
        <w:rPr>
          <w:lang w:val="en-GB"/>
        </w:rPr>
        <w:t>2022</w:t>
      </w:r>
      <w:r w:rsidR="00364AF9" w:rsidRPr="0094620F">
        <w:rPr>
          <w:sz w:val="32"/>
          <w:lang w:val="en-GB"/>
        </w:rPr>
        <w:tab/>
      </w:r>
    </w:p>
    <w:p w14:paraId="295E4260" w14:textId="77777777" w:rsidR="00E13990" w:rsidRPr="0094620F" w:rsidRDefault="00731D27" w:rsidP="009B4EE7">
      <w:pPr>
        <w:pStyle w:val="Lead"/>
        <w:contextualSpacing/>
        <w:rPr>
          <w:color w:val="001D77"/>
          <w:lang w:val="en-GB"/>
        </w:rPr>
      </w:pPr>
      <w:r w:rsidRPr="0000577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B9DDAB6" wp14:editId="20345AD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113155"/>
                <wp:effectExtent l="0" t="0" r="5715" b="0"/>
                <wp:wrapSquare wrapText="bothSides"/>
                <wp:docPr id="6" name="Pole tekstowe 2" descr="an increase of 10.9% compared with the corresponding month of the previous year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1318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2350" w14:textId="752010B8" w:rsidR="008955F2" w:rsidRPr="0094620F" w:rsidRDefault="008955F2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94620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160BEF" w:rsidRPr="0094620F">
                              <w:rPr>
                                <w:rStyle w:val="WartowskanikaZnak"/>
                                <w:lang w:val="en-GB"/>
                              </w:rPr>
                              <w:t>10</w:t>
                            </w:r>
                            <w:r w:rsidR="0094620F" w:rsidRPr="0094620F">
                              <w:rPr>
                                <w:rStyle w:val="WartowskanikaZnak"/>
                                <w:lang w:val="en-GB"/>
                              </w:rPr>
                              <w:t>.</w:t>
                            </w:r>
                            <w:r w:rsidR="00160BEF" w:rsidRPr="0094620F">
                              <w:rPr>
                                <w:rStyle w:val="WartowskanikaZnak"/>
                                <w:lang w:val="en-GB"/>
                              </w:rPr>
                              <w:t>9</w:t>
                            </w:r>
                            <w:r w:rsidRPr="0094620F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317BAFA3" w14:textId="35DDC9DB" w:rsidR="008955F2" w:rsidRPr="0094620F" w:rsidRDefault="0094620F" w:rsidP="008E360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78686B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 corresponding month of the </w:t>
                            </w:r>
                            <w:r w:rsidRPr="0078686B">
                              <w:rPr>
                                <w:lang w:val="en-GB"/>
                              </w:rPr>
                              <w:t>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DDAB6" id="Pole tekstowe 2" o:spid="_x0000_s1026" alt="an increase of 10.9% compared with the corresponding month of the previous year&#10;&#10;" style="position:absolute;margin-left:0;margin-top:3.6pt;width:173.55pt;height:87.6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" fillcolor="#001d77" stroked="f">
                <v:stroke joinstyle="miter"/>
                <v:textbox>
                  <w:txbxContent>
                    <w:p w14:paraId="5D772350" w14:textId="752010B8" w:rsidR="008955F2" w:rsidRPr="0094620F" w:rsidRDefault="008955F2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94620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160BEF" w:rsidRPr="0094620F">
                        <w:rPr>
                          <w:rStyle w:val="WartowskanikaZnak"/>
                          <w:lang w:val="en-GB"/>
                        </w:rPr>
                        <w:t>10</w:t>
                      </w:r>
                      <w:r w:rsidR="0094620F" w:rsidRPr="0094620F">
                        <w:rPr>
                          <w:rStyle w:val="WartowskanikaZnak"/>
                          <w:lang w:val="en-GB"/>
                        </w:rPr>
                        <w:t>.</w:t>
                      </w:r>
                      <w:r w:rsidR="00160BEF" w:rsidRPr="0094620F">
                        <w:rPr>
                          <w:rStyle w:val="WartowskanikaZnak"/>
                          <w:lang w:val="en-GB"/>
                        </w:rPr>
                        <w:t>9</w:t>
                      </w:r>
                      <w:r w:rsidRPr="0094620F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317BAFA3" w14:textId="35DDC9DB" w:rsidR="008955F2" w:rsidRPr="0094620F" w:rsidRDefault="0094620F" w:rsidP="008E360B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78686B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 corresponding month of the </w:t>
                      </w:r>
                      <w:r w:rsidRPr="0078686B">
                        <w:rPr>
                          <w:lang w:val="en-GB"/>
                        </w:rPr>
                        <w:t>previous year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1966911" w14:textId="3E0F8AF0" w:rsidR="00ED030A" w:rsidRPr="0094620F" w:rsidRDefault="0094620F" w:rsidP="009B4EE7">
      <w:pPr>
        <w:pStyle w:val="Lead"/>
        <w:contextualSpacing/>
        <w:rPr>
          <w:lang w:val="en-GB"/>
        </w:rPr>
      </w:pPr>
      <w:r w:rsidRPr="0094620F">
        <w:rPr>
          <w:noProof w:val="0"/>
          <w:lang w:val="en-GB" w:eastAsia="en-GB"/>
        </w:rPr>
        <w:t>Consumer prices according to the flash estimate</w:t>
      </w:r>
      <w:r w:rsidRPr="0094620F">
        <w:rPr>
          <w:color w:val="000000" w:themeColor="text1"/>
          <w:lang w:val="en-GB"/>
        </w:rPr>
        <w:t xml:space="preserve"> </w:t>
      </w:r>
      <w:r w:rsidRPr="0094620F">
        <w:rPr>
          <w:color w:val="000000" w:themeColor="text1"/>
          <w:lang w:val="en-GB"/>
        </w:rPr>
        <w:br/>
        <w:t xml:space="preserve">in March </w:t>
      </w:r>
      <w:r w:rsidR="00E13990" w:rsidRPr="0094620F">
        <w:rPr>
          <w:lang w:val="en-GB"/>
        </w:rPr>
        <w:t>2022</w:t>
      </w:r>
      <w:r w:rsidRPr="0094620F">
        <w:rPr>
          <w:noProof w:val="0"/>
          <w:lang w:val="en-GB"/>
        </w:rPr>
        <w:t>, compared with the corresponding month of the previous year, increased by</w:t>
      </w:r>
      <w:r w:rsidR="00E13990" w:rsidRPr="0094620F">
        <w:rPr>
          <w:lang w:val="en-GB"/>
        </w:rPr>
        <w:t> </w:t>
      </w:r>
      <w:r w:rsidR="00160BEF" w:rsidRPr="0094620F">
        <w:rPr>
          <w:lang w:val="en-GB"/>
        </w:rPr>
        <w:t>10,9</w:t>
      </w:r>
      <w:r w:rsidR="009B4EE7" w:rsidRPr="0094620F">
        <w:rPr>
          <w:lang w:val="en-GB"/>
        </w:rPr>
        <w:t>% (</w:t>
      </w:r>
      <w:r w:rsidRPr="0094620F">
        <w:rPr>
          <w:lang w:val="en-GB"/>
        </w:rPr>
        <w:t>price index</w:t>
      </w:r>
      <w:r w:rsidR="009B4EE7" w:rsidRPr="0094620F">
        <w:rPr>
          <w:lang w:val="en-GB"/>
        </w:rPr>
        <w:t xml:space="preserve"> </w:t>
      </w:r>
      <w:r w:rsidR="00160BEF" w:rsidRPr="0094620F">
        <w:rPr>
          <w:lang w:val="en-GB"/>
        </w:rPr>
        <w:t>110,9</w:t>
      </w:r>
      <w:r w:rsidR="00E13990" w:rsidRPr="0094620F">
        <w:rPr>
          <w:lang w:val="en-GB"/>
        </w:rPr>
        <w:t xml:space="preserve">), </w:t>
      </w:r>
      <w:r w:rsidRPr="0094620F">
        <w:rPr>
          <w:noProof w:val="0"/>
          <w:lang w:val="en-GB"/>
        </w:rPr>
        <w:t>and as related to the previous month increased by</w:t>
      </w:r>
      <w:r w:rsidRPr="0094620F">
        <w:rPr>
          <w:color w:val="000000" w:themeColor="text1"/>
          <w:lang w:val="en-GB"/>
        </w:rPr>
        <w:t> </w:t>
      </w:r>
      <w:r w:rsidR="00160BEF" w:rsidRPr="0094620F">
        <w:rPr>
          <w:lang w:val="en-GB"/>
        </w:rPr>
        <w:t>3,2% (</w:t>
      </w:r>
      <w:r w:rsidRPr="0094620F">
        <w:rPr>
          <w:lang w:val="en-GB"/>
        </w:rPr>
        <w:t xml:space="preserve">price index </w:t>
      </w:r>
      <w:r w:rsidR="00160BEF" w:rsidRPr="0094620F">
        <w:rPr>
          <w:lang w:val="en-GB"/>
        </w:rPr>
        <w:t>103,2</w:t>
      </w:r>
      <w:r w:rsidR="009B4EE7" w:rsidRPr="0094620F">
        <w:rPr>
          <w:lang w:val="en-GB"/>
        </w:rPr>
        <w:t>).</w:t>
      </w:r>
    </w:p>
    <w:p w14:paraId="3249ACA9" w14:textId="77777777" w:rsidR="00ED030A" w:rsidRPr="0094620F" w:rsidRDefault="00ED030A" w:rsidP="00ED030A">
      <w:pPr>
        <w:pStyle w:val="Lead"/>
        <w:contextualSpacing/>
        <w:rPr>
          <w:lang w:val="en-GB"/>
        </w:rPr>
      </w:pPr>
    </w:p>
    <w:p w14:paraId="4F71900F" w14:textId="77777777" w:rsidR="00ED030A" w:rsidRPr="0094620F" w:rsidRDefault="00ED030A" w:rsidP="00ED030A">
      <w:pPr>
        <w:pStyle w:val="Lead"/>
        <w:contextualSpacing/>
        <w:rPr>
          <w:lang w:val="en-GB"/>
        </w:rPr>
      </w:pPr>
    </w:p>
    <w:p w14:paraId="7551E606" w14:textId="77777777" w:rsidR="0094620F" w:rsidRPr="00C9309A" w:rsidRDefault="0094620F" w:rsidP="00ED030A">
      <w:pPr>
        <w:pStyle w:val="Lead"/>
        <w:contextualSpacing/>
        <w:rPr>
          <w:lang w:val="en-GB"/>
        </w:rPr>
      </w:pPr>
    </w:p>
    <w:p w14:paraId="43C0D266" w14:textId="4E7A4440" w:rsidR="009B4EE7" w:rsidRPr="0094620F" w:rsidRDefault="0094620F" w:rsidP="00ED030A">
      <w:pPr>
        <w:pStyle w:val="Lead"/>
        <w:contextualSpacing/>
        <w:rPr>
          <w:lang w:val="en-GB"/>
        </w:rPr>
      </w:pPr>
      <w:r w:rsidRPr="000B7270">
        <w:rPr>
          <w:lang w:val="en-GB"/>
        </w:rPr>
        <w:t>Table 1. Flash estimate of t</w:t>
      </w:r>
      <w:r>
        <w:rPr>
          <w:lang w:val="en-GB"/>
        </w:rPr>
        <w:t xml:space="preserve">he consumer price index in March </w:t>
      </w:r>
      <w:r w:rsidR="009B4EE7" w:rsidRPr="0094620F">
        <w:rPr>
          <w:lang w:val="en-GB"/>
        </w:rPr>
        <w:t>2022</w:t>
      </w:r>
    </w:p>
    <w:tbl>
      <w:tblPr>
        <w:tblpPr w:leftFromText="142" w:rightFromText="142" w:vertAnchor="text" w:horzAnchor="margin" w:tblpY="58"/>
        <w:tblOverlap w:val="never"/>
        <w:tblW w:w="793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1. Flash estimate of the consumer price index in March 2022"/>
      </w:tblPr>
      <w:tblGrid>
        <w:gridCol w:w="4253"/>
        <w:gridCol w:w="1842"/>
        <w:gridCol w:w="1843"/>
      </w:tblGrid>
      <w:tr w:rsidR="009B4EE7" w:rsidRPr="00496F01" w14:paraId="7586FF16" w14:textId="77777777" w:rsidTr="008E0B1E">
        <w:trPr>
          <w:trHeight w:val="57"/>
        </w:trPr>
        <w:tc>
          <w:tcPr>
            <w:tcW w:w="4253" w:type="dxa"/>
            <w:vMerge w:val="restart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20635862" w14:textId="58723795" w:rsidR="009B4EE7" w:rsidRPr="009B4EE7" w:rsidRDefault="0094620F" w:rsidP="003423C4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/>
                <w:szCs w:val="19"/>
                <w:lang w:eastAsia="pl-PL"/>
              </w:rPr>
            </w:pPr>
            <w:r w:rsidRPr="0094620F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3685" w:type="dxa"/>
            <w:gridSpan w:val="2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E426E1D" w14:textId="06042707" w:rsidR="009B4EE7" w:rsidRPr="009B4EE7" w:rsidRDefault="009B4EE7" w:rsidP="003423C4">
            <w:pPr>
              <w:keepNext/>
              <w:keepLines/>
              <w:contextualSpacing/>
              <w:jc w:val="center"/>
              <w:outlineLvl w:val="2"/>
              <w:rPr>
                <w:rFonts w:eastAsiaTheme="majorEastAsia" w:cstheme="majorBidi"/>
                <w:color w:val="000000"/>
                <w:szCs w:val="19"/>
              </w:rPr>
            </w:pPr>
            <w:r>
              <w:rPr>
                <w:rFonts w:eastAsiaTheme="majorEastAsia" w:cstheme="majorBidi"/>
                <w:color w:val="000000"/>
                <w:szCs w:val="19"/>
              </w:rPr>
              <w:t>03 2022</w:t>
            </w:r>
          </w:p>
        </w:tc>
      </w:tr>
      <w:tr w:rsidR="009B4EE7" w:rsidRPr="00496F01" w14:paraId="5B01C2A5" w14:textId="77777777" w:rsidTr="009B4EE7">
        <w:trPr>
          <w:trHeight w:val="57"/>
        </w:trPr>
        <w:tc>
          <w:tcPr>
            <w:tcW w:w="425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14:paraId="56F4E3CE" w14:textId="77777777" w:rsidR="009B4EE7" w:rsidRPr="009B4EE7" w:rsidRDefault="009B4EE7" w:rsidP="00EA0505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18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14:paraId="0BD43692" w14:textId="5F519131" w:rsidR="009B4EE7" w:rsidRPr="009B4EE7" w:rsidRDefault="009B4EE7" w:rsidP="003423C4">
            <w:pPr>
              <w:keepNext/>
              <w:keepLines/>
              <w:contextualSpacing/>
              <w:jc w:val="center"/>
              <w:outlineLvl w:val="2"/>
              <w:rPr>
                <w:rFonts w:eastAsiaTheme="majorEastAsia" w:cstheme="majorBidi"/>
                <w:color w:val="000000"/>
                <w:szCs w:val="19"/>
              </w:rPr>
            </w:pPr>
            <w:r>
              <w:rPr>
                <w:rFonts w:eastAsiaTheme="majorEastAsia" w:cstheme="majorBidi"/>
                <w:color w:val="000000"/>
                <w:szCs w:val="19"/>
              </w:rPr>
              <w:t>03 2021</w:t>
            </w:r>
            <w:r w:rsidRPr="009B4EE7">
              <w:rPr>
                <w:rFonts w:eastAsiaTheme="majorEastAsia" w:cstheme="majorBidi"/>
                <w:color w:val="000000"/>
                <w:szCs w:val="19"/>
              </w:rPr>
              <w:t>=100</w:t>
            </w:r>
          </w:p>
        </w:tc>
        <w:tc>
          <w:tcPr>
            <w:tcW w:w="184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14:paraId="673E459F" w14:textId="744373FD" w:rsidR="009B4EE7" w:rsidRPr="009B4EE7" w:rsidRDefault="009B4EE7" w:rsidP="003423C4">
            <w:pPr>
              <w:keepNext/>
              <w:keepLines/>
              <w:contextualSpacing/>
              <w:jc w:val="center"/>
              <w:outlineLvl w:val="2"/>
              <w:rPr>
                <w:rFonts w:eastAsiaTheme="majorEastAsia" w:cstheme="majorBidi"/>
                <w:color w:val="000000"/>
                <w:szCs w:val="19"/>
              </w:rPr>
            </w:pPr>
            <w:r>
              <w:rPr>
                <w:rFonts w:eastAsiaTheme="majorEastAsia" w:cstheme="majorBidi"/>
                <w:color w:val="000000"/>
                <w:szCs w:val="19"/>
              </w:rPr>
              <w:t>02 2022</w:t>
            </w:r>
            <w:r w:rsidRPr="009B4EE7">
              <w:rPr>
                <w:rFonts w:eastAsiaTheme="majorEastAsia" w:cstheme="majorBidi"/>
                <w:color w:val="000000"/>
                <w:szCs w:val="19"/>
              </w:rPr>
              <w:t>=100</w:t>
            </w:r>
          </w:p>
        </w:tc>
      </w:tr>
      <w:tr w:rsidR="0094620F" w:rsidRPr="00496F01" w14:paraId="16A12E39" w14:textId="77777777" w:rsidTr="009B4EE7">
        <w:trPr>
          <w:trHeight w:hRule="exact" w:val="397"/>
        </w:trPr>
        <w:tc>
          <w:tcPr>
            <w:tcW w:w="425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D9524A2" w14:textId="4CEAE493" w:rsidR="0094620F" w:rsidRPr="0094620F" w:rsidRDefault="0094620F" w:rsidP="0094620F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/>
                <w:szCs w:val="19"/>
              </w:rPr>
            </w:pPr>
            <w:r w:rsidRPr="0094620F">
              <w:rPr>
                <w:rFonts w:eastAsiaTheme="majorEastAsia" w:cstheme="majorBidi"/>
                <w:color w:val="000000"/>
                <w:szCs w:val="19"/>
              </w:rPr>
              <w:t>TOTAL</w:t>
            </w:r>
          </w:p>
        </w:tc>
        <w:tc>
          <w:tcPr>
            <w:tcW w:w="18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DAB3BE3" w14:textId="2AE20309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110,9</w:t>
            </w:r>
          </w:p>
        </w:tc>
        <w:tc>
          <w:tcPr>
            <w:tcW w:w="184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D252FA1" w14:textId="79FF68DE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103,2</w:t>
            </w:r>
          </w:p>
        </w:tc>
      </w:tr>
      <w:tr w:rsidR="0094620F" w:rsidRPr="00496F01" w14:paraId="7F16EFAB" w14:textId="77777777" w:rsidTr="009B4EE7">
        <w:trPr>
          <w:trHeight w:hRule="exact" w:val="397"/>
        </w:trPr>
        <w:tc>
          <w:tcPr>
            <w:tcW w:w="425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0770890" w14:textId="0D6D6E45" w:rsidR="0094620F" w:rsidRPr="0094620F" w:rsidRDefault="0094620F" w:rsidP="0094620F">
            <w:pPr>
              <w:keepNext/>
              <w:keepLines/>
              <w:tabs>
                <w:tab w:val="right" w:leader="dot" w:pos="4156"/>
              </w:tabs>
              <w:contextualSpacing/>
              <w:outlineLvl w:val="8"/>
              <w:rPr>
                <w:rFonts w:eastAsiaTheme="majorEastAsia" w:cstheme="majorBidi"/>
                <w:iCs/>
                <w:color w:val="000000"/>
                <w:szCs w:val="19"/>
                <w:lang w:val="en-GB"/>
              </w:rPr>
            </w:pPr>
            <w:r w:rsidRPr="0094620F">
              <w:rPr>
                <w:color w:val="000000"/>
                <w:szCs w:val="19"/>
                <w:lang w:val="en-GB"/>
              </w:rPr>
              <w:t>Food and non-alcoholic beverages</w:t>
            </w:r>
          </w:p>
        </w:tc>
        <w:tc>
          <w:tcPr>
            <w:tcW w:w="18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1905D92" w14:textId="73381CCE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109,2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A627B0A" w14:textId="7884D5A7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102,2</w:t>
            </w:r>
          </w:p>
        </w:tc>
      </w:tr>
      <w:tr w:rsidR="0094620F" w:rsidRPr="00496F01" w14:paraId="267ADB3D" w14:textId="77777777" w:rsidTr="009B4EE7">
        <w:trPr>
          <w:trHeight w:hRule="exact" w:val="397"/>
        </w:trPr>
        <w:tc>
          <w:tcPr>
            <w:tcW w:w="425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2DF56670" w14:textId="4614DB0C" w:rsidR="0094620F" w:rsidRPr="0094620F" w:rsidRDefault="0094620F" w:rsidP="0094620F">
            <w:pPr>
              <w:tabs>
                <w:tab w:val="right" w:leader="dot" w:pos="4156"/>
              </w:tabs>
              <w:contextualSpacing/>
              <w:rPr>
                <w:color w:val="000000"/>
                <w:szCs w:val="19"/>
                <w:lang w:val="en-GB"/>
              </w:rPr>
            </w:pPr>
            <w:r w:rsidRPr="0094620F">
              <w:rPr>
                <w:bCs/>
                <w:color w:val="000000"/>
                <w:szCs w:val="19"/>
                <w:lang w:val="en-GB"/>
              </w:rPr>
              <w:t>Electricity, gas and other fuels</w:t>
            </w:r>
          </w:p>
        </w:tc>
        <w:tc>
          <w:tcPr>
            <w:tcW w:w="18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A679F25" w14:textId="72F34EB5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123,9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4511AB8" w14:textId="55A88284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104,4</w:t>
            </w:r>
          </w:p>
        </w:tc>
      </w:tr>
      <w:tr w:rsidR="0094620F" w:rsidRPr="00496F01" w14:paraId="5EB5D198" w14:textId="77777777" w:rsidTr="008E0B1E">
        <w:trPr>
          <w:trHeight w:hRule="exact" w:val="397"/>
        </w:trPr>
        <w:tc>
          <w:tcPr>
            <w:tcW w:w="4253" w:type="dxa"/>
            <w:tcBorders>
              <w:top w:val="single" w:sz="4" w:space="0" w:color="212492"/>
              <w:bottom w:val="single" w:sz="4" w:space="0" w:color="001D77"/>
            </w:tcBorders>
            <w:shd w:val="clear" w:color="auto" w:fill="auto"/>
            <w:vAlign w:val="center"/>
          </w:tcPr>
          <w:p w14:paraId="52397732" w14:textId="6BA9C7C0" w:rsidR="0094620F" w:rsidRPr="0094620F" w:rsidRDefault="0094620F" w:rsidP="009462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Cs w:val="19"/>
                <w:lang w:val="en-GB"/>
              </w:rPr>
            </w:pPr>
            <w:r w:rsidRPr="0094620F">
              <w:rPr>
                <w:color w:val="000000"/>
                <w:szCs w:val="19"/>
                <w:lang w:val="en-GB"/>
              </w:rPr>
              <w:t>Fuels for personal transport equipment</w:t>
            </w:r>
          </w:p>
        </w:tc>
        <w:tc>
          <w:tcPr>
            <w:tcW w:w="1842" w:type="dxa"/>
            <w:tcBorders>
              <w:top w:val="single" w:sz="4" w:space="0" w:color="212492"/>
              <w:bottom w:val="single" w:sz="4" w:space="0" w:color="001D77"/>
            </w:tcBorders>
            <w:shd w:val="clear" w:color="auto" w:fill="auto"/>
            <w:vAlign w:val="center"/>
          </w:tcPr>
          <w:p w14:paraId="019E904F" w14:textId="5B598D6B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133,5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001D77"/>
            </w:tcBorders>
            <w:shd w:val="clear" w:color="auto" w:fill="auto"/>
            <w:vAlign w:val="center"/>
          </w:tcPr>
          <w:p w14:paraId="3B12E3B1" w14:textId="49E42043" w:rsidR="0094620F" w:rsidRPr="009B4EE7" w:rsidRDefault="0094620F" w:rsidP="0094620F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128,0</w:t>
            </w:r>
          </w:p>
        </w:tc>
      </w:tr>
    </w:tbl>
    <w:p w14:paraId="7B37E824" w14:textId="6C7438DC" w:rsidR="009B4EE7" w:rsidRDefault="009B4EE7">
      <w:pPr>
        <w:spacing w:before="0" w:after="160" w:line="259" w:lineRule="auto"/>
        <w:rPr>
          <w:shd w:val="clear" w:color="auto" w:fill="FFFFFF"/>
        </w:rPr>
      </w:pPr>
    </w:p>
    <w:p w14:paraId="4CF092EE" w14:textId="41B6372C" w:rsidR="005F20F6" w:rsidRPr="0094620F" w:rsidRDefault="008133A5" w:rsidP="008133A5">
      <w:pPr>
        <w:pStyle w:val="Tytuwykresu0"/>
        <w:spacing w:line="240" w:lineRule="exact"/>
        <w:ind w:left="680" w:hanging="680"/>
        <w:rPr>
          <w:rFonts w:ascii="Fira Sans" w:hAnsi="Fira Sans"/>
          <w:bCs w:val="0"/>
          <w:color w:val="001D77"/>
          <w:sz w:val="18"/>
          <w:szCs w:val="18"/>
          <w:lang w:val="en-GB"/>
        </w:rPr>
      </w:pPr>
      <w:r>
        <w:rPr>
          <w:rFonts w:ascii="Fira Sans" w:hAnsi="Fira Sans"/>
          <w:b w:val="0"/>
          <w:sz w:val="16"/>
          <w:szCs w:val="19"/>
        </w:rPr>
        <w:drawing>
          <wp:anchor distT="0" distB="0" distL="114300" distR="114300" simplePos="0" relativeHeight="251766784" behindDoc="0" locked="0" layoutInCell="1" allowOverlap="1" wp14:anchorId="1CEA5CC8" wp14:editId="33ABBB5A">
            <wp:simplePos x="0" y="0"/>
            <wp:positionH relativeFrom="margin">
              <wp:align>left</wp:align>
            </wp:positionH>
            <wp:positionV relativeFrom="paragraph">
              <wp:posOffset>485140</wp:posOffset>
            </wp:positionV>
            <wp:extent cx="5108575" cy="2578735"/>
            <wp:effectExtent l="0" t="0" r="0" b="0"/>
            <wp:wrapSquare wrapText="bothSides"/>
            <wp:docPr id="3" name="Obraz 3" descr="Chart 1. Changes in consumer pricesa as related to the corresponding period of the previous year (in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20F" w:rsidRPr="0094620F">
        <w:rPr>
          <w:rFonts w:ascii="Fira Sans" w:hAnsi="Fira Sans"/>
          <w:szCs w:val="19"/>
          <w:lang w:val="en-GB"/>
        </w:rPr>
        <w:t>Chart 1.</w:t>
      </w:r>
      <w:r w:rsidR="00C67854">
        <w:rPr>
          <w:rFonts w:ascii="Fira Sans" w:hAnsi="Fira Sans"/>
          <w:szCs w:val="19"/>
          <w:lang w:val="en-GB"/>
        </w:rPr>
        <w:t xml:space="preserve"> Changes in consumer prices</w:t>
      </w:r>
      <w:r w:rsidR="00C67854" w:rsidRPr="00C67854">
        <w:rPr>
          <w:rFonts w:ascii="Fira Sans" w:hAnsi="Fira Sans"/>
          <w:szCs w:val="19"/>
          <w:vertAlign w:val="superscript"/>
          <w:lang w:val="en-GB"/>
        </w:rPr>
        <w:t>a</w:t>
      </w:r>
      <w:r w:rsidR="0094620F" w:rsidRPr="0094620F">
        <w:rPr>
          <w:rFonts w:ascii="Fira Sans" w:hAnsi="Fira Sans"/>
          <w:szCs w:val="19"/>
          <w:lang w:val="en-GB"/>
        </w:rPr>
        <w:t xml:space="preserve"> as related to the corresponding period of the previous year (in %)</w:t>
      </w:r>
    </w:p>
    <w:p w14:paraId="1B2E9331" w14:textId="299CF21C" w:rsidR="00E13990" w:rsidRPr="0094620F" w:rsidRDefault="00E13990" w:rsidP="00C32402">
      <w:pPr>
        <w:pStyle w:val="Tytuwykresu0"/>
        <w:spacing w:before="120" w:line="240" w:lineRule="exact"/>
        <w:ind w:left="822" w:hanging="822"/>
        <w:rPr>
          <w:rFonts w:ascii="Fira Sans" w:hAnsi="Fira Sans"/>
          <w:b w:val="0"/>
          <w:sz w:val="16"/>
          <w:szCs w:val="19"/>
          <w:lang w:val="en-GB"/>
        </w:rPr>
      </w:pPr>
    </w:p>
    <w:p w14:paraId="5E03DDD3" w14:textId="076E98F8" w:rsidR="00D42DCA" w:rsidRPr="0094620F" w:rsidRDefault="009B4EE7" w:rsidP="00C32402">
      <w:pPr>
        <w:pStyle w:val="Tytuwykresu0"/>
        <w:spacing w:before="120" w:line="240" w:lineRule="exact"/>
        <w:ind w:left="822" w:hanging="822"/>
        <w:rPr>
          <w:rFonts w:ascii="Fira Sans" w:hAnsi="Fira Sans"/>
          <w:b w:val="0"/>
          <w:bCs w:val="0"/>
          <w:color w:val="001D77"/>
          <w:sz w:val="18"/>
          <w:szCs w:val="18"/>
          <w:lang w:val="en-GB"/>
        </w:rPr>
      </w:pPr>
      <w:r w:rsidRPr="0094620F">
        <w:rPr>
          <w:rFonts w:ascii="Fira Sans" w:hAnsi="Fira Sans"/>
          <w:b w:val="0"/>
          <w:sz w:val="16"/>
          <w:szCs w:val="19"/>
          <w:lang w:val="en-GB"/>
        </w:rPr>
        <w:t xml:space="preserve">a </w:t>
      </w:r>
      <w:r w:rsidR="0094620F" w:rsidRPr="0094620F">
        <w:rPr>
          <w:rFonts w:ascii="Fira Sans" w:hAnsi="Fira Sans"/>
          <w:b w:val="0"/>
          <w:sz w:val="16"/>
          <w:szCs w:val="19"/>
          <w:lang w:val="en-GB"/>
        </w:rPr>
        <w:t xml:space="preserve">Final data with the exception of the information prepared according to the flash estimate </w:t>
      </w:r>
      <w:r w:rsidR="0094620F">
        <w:rPr>
          <w:rFonts w:ascii="Fira Sans" w:hAnsi="Fira Sans"/>
          <w:b w:val="0"/>
          <w:sz w:val="16"/>
          <w:szCs w:val="19"/>
          <w:lang w:val="en-GB"/>
        </w:rPr>
        <w:t xml:space="preserve">in March </w:t>
      </w:r>
      <w:r w:rsidRPr="0094620F">
        <w:rPr>
          <w:rFonts w:ascii="Fira Sans" w:hAnsi="Fira Sans"/>
          <w:b w:val="0"/>
          <w:sz w:val="16"/>
          <w:szCs w:val="19"/>
          <w:lang w:val="en-GB"/>
        </w:rPr>
        <w:t>2022</w:t>
      </w:r>
    </w:p>
    <w:p w14:paraId="609E4974" w14:textId="77777777" w:rsidR="009B4EE7" w:rsidRPr="0094620F" w:rsidRDefault="009B4EE7" w:rsidP="00305451">
      <w:pPr>
        <w:spacing w:before="0" w:after="160" w:line="259" w:lineRule="auto"/>
        <w:rPr>
          <w:color w:val="222222"/>
          <w:szCs w:val="19"/>
          <w:lang w:val="en-GB"/>
        </w:rPr>
      </w:pPr>
    </w:p>
    <w:p w14:paraId="212C20A7" w14:textId="0DACBD00" w:rsidR="00305451" w:rsidRPr="0094620F" w:rsidRDefault="0094620F" w:rsidP="0094620F">
      <w:pPr>
        <w:spacing w:line="288" w:lineRule="auto"/>
        <w:rPr>
          <w:color w:val="222222"/>
          <w:szCs w:val="19"/>
          <w:lang w:val="en-GB"/>
        </w:rPr>
        <w:sectPr w:rsidR="00305451" w:rsidRPr="0094620F" w:rsidSect="0087759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259" w:bottom="284" w:left="720" w:header="284" w:footer="283" w:gutter="0"/>
          <w:cols w:space="708"/>
          <w:titlePg/>
          <w:docGrid w:linePitch="360"/>
        </w:sectPr>
      </w:pPr>
      <w:r w:rsidRPr="0094620F">
        <w:rPr>
          <w:color w:val="222222"/>
          <w:szCs w:val="19"/>
          <w:lang w:val="en-GB"/>
        </w:rPr>
        <w:t>In case of quoting Statistics Poland data, please provide</w:t>
      </w:r>
      <w:r>
        <w:rPr>
          <w:color w:val="222222"/>
          <w:szCs w:val="19"/>
          <w:lang w:val="en-GB"/>
        </w:rPr>
        <w:t xml:space="preserve"> information: “Source of data: </w:t>
      </w:r>
      <w:r>
        <w:rPr>
          <w:color w:val="222222"/>
          <w:szCs w:val="19"/>
          <w:lang w:val="en-GB"/>
        </w:rPr>
        <w:br/>
      </w:r>
      <w:r w:rsidRPr="0094620F">
        <w:rPr>
          <w:color w:val="222222"/>
          <w:szCs w:val="19"/>
          <w:lang w:val="en-GB"/>
        </w:rPr>
        <w:t xml:space="preserve">Statistics Poland”, and in case of publishing calculations made on data published </w:t>
      </w:r>
      <w:r>
        <w:rPr>
          <w:color w:val="222222"/>
          <w:szCs w:val="19"/>
          <w:lang w:val="en-GB"/>
        </w:rPr>
        <w:br/>
      </w:r>
      <w:r w:rsidRPr="0094620F">
        <w:rPr>
          <w:color w:val="222222"/>
          <w:szCs w:val="19"/>
          <w:lang w:val="en-GB"/>
        </w:rPr>
        <w:t>by Statistics Poland, please include the following disclaimer: “Own study based on figures from Statistics Poland”.</w:t>
      </w: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4620F" w:rsidRPr="00C9309A" w14:paraId="632A2D5C" w14:textId="77777777" w:rsidTr="00B84C43">
        <w:trPr>
          <w:trHeight w:val="1626"/>
        </w:trPr>
        <w:tc>
          <w:tcPr>
            <w:tcW w:w="4926" w:type="dxa"/>
          </w:tcPr>
          <w:p w14:paraId="0842C149" w14:textId="77777777" w:rsidR="0094620F" w:rsidRPr="00EA5705" w:rsidRDefault="0094620F" w:rsidP="0094620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EA5705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03FDC3C6" w14:textId="77777777" w:rsidR="0094620F" w:rsidRPr="00EA5705" w:rsidRDefault="0094620F" w:rsidP="0094620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A5705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14:paraId="394C2386" w14:textId="77777777" w:rsidR="0094620F" w:rsidRPr="00EA5705" w:rsidRDefault="0094620F" w:rsidP="0094620F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EA5705">
              <w:rPr>
                <w:b/>
                <w:sz w:val="20"/>
                <w:szCs w:val="20"/>
                <w:lang w:val="en-GB"/>
              </w:rPr>
              <w:t>Director Ewa Adach-Stankiewicz</w:t>
            </w:r>
          </w:p>
          <w:p w14:paraId="7D4FA8C1" w14:textId="38FBA60B" w:rsidR="0094620F" w:rsidRPr="0094620F" w:rsidRDefault="0094620F" w:rsidP="0094620F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EA5705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Phone: (+48 22) 608 31 24</w:t>
            </w:r>
          </w:p>
        </w:tc>
        <w:tc>
          <w:tcPr>
            <w:tcW w:w="4927" w:type="dxa"/>
          </w:tcPr>
          <w:p w14:paraId="291DD016" w14:textId="77777777" w:rsidR="0094620F" w:rsidRPr="00EA5705" w:rsidRDefault="0094620F" w:rsidP="0094620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A5705">
              <w:rPr>
                <w:rFonts w:cs="Arial"/>
                <w:sz w:val="20"/>
                <w:lang w:val="en-GB"/>
              </w:rPr>
              <w:t>Issued by:</w:t>
            </w:r>
            <w:r w:rsidRPr="00EA5705">
              <w:rPr>
                <w:rFonts w:cs="Arial"/>
                <w:sz w:val="20"/>
                <w:lang w:val="en-GB"/>
              </w:rPr>
              <w:br/>
            </w:r>
            <w:r w:rsidRPr="00EA5705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14:paraId="77C49888" w14:textId="77777777" w:rsidR="0094620F" w:rsidRPr="00EA5705" w:rsidRDefault="0094620F" w:rsidP="0094620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A5705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14:paraId="4C1C909E" w14:textId="77777777" w:rsidR="0094620F" w:rsidRPr="00EA5705" w:rsidRDefault="0094620F" w:rsidP="0094620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EA5705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Karolina </w:t>
            </w:r>
            <w:proofErr w:type="spellStart"/>
            <w:r w:rsidRPr="00EA5705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Banaszek</w:t>
            </w:r>
            <w:proofErr w:type="spellEnd"/>
          </w:p>
          <w:p w14:paraId="519A3F77" w14:textId="7512E220" w:rsidR="0094620F" w:rsidRDefault="0094620F" w:rsidP="0094620F">
            <w:pPr>
              <w:rPr>
                <w:rFonts w:cs="Arial"/>
                <w:color w:val="000000" w:themeColor="text1"/>
                <w:sz w:val="20"/>
                <w:lang w:val="en-GB"/>
              </w:rPr>
            </w:pPr>
            <w:r w:rsidRPr="00EA5705">
              <w:rPr>
                <w:rFonts w:cs="Arial"/>
                <w:sz w:val="20"/>
                <w:lang w:val="en-GB"/>
              </w:rPr>
              <w:t>Phone:</w:t>
            </w:r>
            <w:r w:rsidRPr="00EA5705">
              <w:rPr>
                <w:rFonts w:cs="Arial"/>
                <w:color w:val="000000" w:themeColor="text1"/>
                <w:sz w:val="20"/>
                <w:lang w:val="en-GB"/>
              </w:rPr>
              <w:t xml:space="preserve"> (+48) 695 255</w:t>
            </w:r>
            <w:r>
              <w:rPr>
                <w:rFonts w:cs="Arial"/>
                <w:color w:val="000000" w:themeColor="text1"/>
                <w:sz w:val="20"/>
                <w:lang w:val="en-GB"/>
              </w:rPr>
              <w:t> </w:t>
            </w:r>
            <w:r w:rsidRPr="00EA5705">
              <w:rPr>
                <w:rFonts w:cs="Arial"/>
                <w:color w:val="000000" w:themeColor="text1"/>
                <w:sz w:val="20"/>
                <w:lang w:val="en-GB"/>
              </w:rPr>
              <w:t>011</w:t>
            </w:r>
          </w:p>
          <w:p w14:paraId="62BF6247" w14:textId="7EE4D6EF" w:rsidR="0094620F" w:rsidRPr="0094620F" w:rsidRDefault="0094620F" w:rsidP="0094620F">
            <w:pPr>
              <w:rPr>
                <w:sz w:val="18"/>
                <w:lang w:val="en-GB"/>
              </w:rPr>
            </w:pPr>
          </w:p>
        </w:tc>
      </w:tr>
      <w:tr w:rsidR="0094620F" w:rsidRPr="00C9309A" w14:paraId="4AA858AA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12C35900" w14:textId="77777777" w:rsidR="0094620F" w:rsidRPr="00EA5705" w:rsidRDefault="0094620F" w:rsidP="0094620F">
            <w:pPr>
              <w:rPr>
                <w:b/>
                <w:sz w:val="20"/>
                <w:lang w:val="en-GB"/>
              </w:rPr>
            </w:pPr>
            <w:r w:rsidRPr="00EA5705">
              <w:rPr>
                <w:b/>
                <w:sz w:val="20"/>
                <w:lang w:val="en-GB"/>
              </w:rPr>
              <w:t xml:space="preserve">Press Office </w:t>
            </w:r>
          </w:p>
          <w:p w14:paraId="6B3A1F1A" w14:textId="77777777" w:rsidR="0094620F" w:rsidRPr="00EA5705" w:rsidRDefault="0094620F" w:rsidP="0094620F">
            <w:pPr>
              <w:rPr>
                <w:sz w:val="20"/>
                <w:lang w:val="en-GB"/>
              </w:rPr>
            </w:pPr>
            <w:r w:rsidRPr="00EA5705">
              <w:rPr>
                <w:sz w:val="20"/>
                <w:lang w:val="en-GB"/>
              </w:rPr>
              <w:t xml:space="preserve">Phone: (+48 22) 608 38 04 </w:t>
            </w:r>
          </w:p>
          <w:p w14:paraId="776F1C90" w14:textId="2FC81AF0" w:rsidR="0094620F" w:rsidRPr="009B4EE7" w:rsidRDefault="0094620F" w:rsidP="0094620F">
            <w:pPr>
              <w:rPr>
                <w:sz w:val="18"/>
                <w:lang w:val="en-GB"/>
              </w:rPr>
            </w:pPr>
            <w:r w:rsidRPr="00EA5705">
              <w:rPr>
                <w:b/>
                <w:sz w:val="20"/>
                <w:lang w:val="en-GB"/>
              </w:rPr>
              <w:t>e-mail:</w:t>
            </w:r>
            <w:r w:rsidRPr="00EA5705">
              <w:rPr>
                <w:sz w:val="20"/>
                <w:lang w:val="en-GB"/>
              </w:rPr>
              <w:t xml:space="preserve"> </w:t>
            </w:r>
            <w:hyperlink r:id="rId15" w:history="1">
              <w:r w:rsidRPr="00EA5705">
                <w:rPr>
                  <w:rStyle w:val="Hipercze"/>
                  <w:rFonts w:eastAsiaTheme="majorEastAsia" w:cs="Arial"/>
                  <w:b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CA7C11C" w14:textId="34D985E7" w:rsidR="0094620F" w:rsidRPr="0094620F" w:rsidRDefault="0094620F" w:rsidP="0094620F">
            <w:pPr>
              <w:ind w:firstLine="680"/>
              <w:rPr>
                <w:sz w:val="18"/>
                <w:lang w:val="en-GB"/>
              </w:rPr>
            </w:pPr>
            <w:r w:rsidRPr="00EA570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17F2B43B" wp14:editId="54F8EF9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5705">
              <w:rPr>
                <w:sz w:val="20"/>
                <w:lang w:val="en-GB"/>
              </w:rPr>
              <w:t>www.stat.gov.pl/en/</w:t>
            </w:r>
            <w:r w:rsidRPr="00EA5705">
              <w:rPr>
                <w:sz w:val="18"/>
                <w:lang w:val="en-GB"/>
              </w:rPr>
              <w:t xml:space="preserve">     </w:t>
            </w:r>
          </w:p>
        </w:tc>
      </w:tr>
      <w:tr w:rsidR="0094620F" w:rsidRPr="0000577E" w14:paraId="3CD70B82" w14:textId="77777777" w:rsidTr="00B84C43">
        <w:trPr>
          <w:trHeight w:val="418"/>
        </w:trPr>
        <w:tc>
          <w:tcPr>
            <w:tcW w:w="4926" w:type="dxa"/>
            <w:vMerge/>
          </w:tcPr>
          <w:p w14:paraId="375E5796" w14:textId="77777777" w:rsidR="0094620F" w:rsidRPr="0094620F" w:rsidRDefault="0094620F" w:rsidP="009462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3952E990" w14:textId="02FADFD6" w:rsidR="0094620F" w:rsidRPr="0000577E" w:rsidRDefault="0094620F" w:rsidP="0094620F">
            <w:pPr>
              <w:ind w:firstLine="680"/>
              <w:rPr>
                <w:sz w:val="18"/>
              </w:rPr>
            </w:pPr>
            <w:r w:rsidRPr="00EA570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D69C020" wp14:editId="0CFC6B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5705">
              <w:rPr>
                <w:sz w:val="20"/>
                <w:lang w:val="en-GB"/>
              </w:rPr>
              <w:t>@</w:t>
            </w:r>
            <w:r w:rsidRPr="00EA5705">
              <w:rPr>
                <w:noProof/>
                <w:sz w:val="20"/>
                <w:lang w:val="en-GB" w:eastAsia="pl-PL"/>
              </w:rPr>
              <w:t>StatPoland</w:t>
            </w:r>
          </w:p>
        </w:tc>
      </w:tr>
      <w:tr w:rsidR="0094620F" w:rsidRPr="0000577E" w14:paraId="5A141EAE" w14:textId="77777777" w:rsidTr="00B84C43">
        <w:trPr>
          <w:trHeight w:val="476"/>
        </w:trPr>
        <w:tc>
          <w:tcPr>
            <w:tcW w:w="4926" w:type="dxa"/>
            <w:vMerge/>
          </w:tcPr>
          <w:p w14:paraId="20E15E09" w14:textId="77777777" w:rsidR="0094620F" w:rsidRPr="0000577E" w:rsidRDefault="0094620F" w:rsidP="0094620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E130A7" w14:textId="631566F6" w:rsidR="0094620F" w:rsidRPr="0000577E" w:rsidRDefault="0094620F" w:rsidP="0094620F">
            <w:pPr>
              <w:ind w:firstLine="680"/>
              <w:rPr>
                <w:sz w:val="18"/>
              </w:rPr>
            </w:pPr>
            <w:r w:rsidRPr="00EA570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71BD6E4" wp14:editId="120FB56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5705">
              <w:rPr>
                <w:sz w:val="20"/>
                <w:lang w:val="en-GB"/>
              </w:rPr>
              <w:t>@GlownyUrzadStatystyczny</w:t>
            </w:r>
            <w:r w:rsidRPr="00EA5705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94620F" w:rsidRPr="0000577E" w14:paraId="5B19D383" w14:textId="77777777" w:rsidTr="00B84C43">
        <w:trPr>
          <w:trHeight w:val="426"/>
        </w:trPr>
        <w:tc>
          <w:tcPr>
            <w:tcW w:w="4926" w:type="dxa"/>
          </w:tcPr>
          <w:p w14:paraId="50E9D2E7" w14:textId="77777777" w:rsidR="0094620F" w:rsidRPr="0000577E" w:rsidRDefault="0094620F" w:rsidP="0094620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54CB71E" w14:textId="7CD26D7C" w:rsidR="0094620F" w:rsidRPr="0000577E" w:rsidRDefault="0094620F" w:rsidP="0094620F">
            <w:pPr>
              <w:ind w:firstLine="680"/>
              <w:rPr>
                <w:noProof/>
                <w:sz w:val="20"/>
                <w:lang w:eastAsia="pl-PL"/>
              </w:rPr>
            </w:pPr>
            <w:r w:rsidRPr="00EA570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2FBF2D0D" wp14:editId="543021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A5705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94620F" w:rsidRPr="0000577E" w14:paraId="21FC15AF" w14:textId="77777777" w:rsidTr="00B84C43">
        <w:trPr>
          <w:trHeight w:val="504"/>
        </w:trPr>
        <w:tc>
          <w:tcPr>
            <w:tcW w:w="4926" w:type="dxa"/>
          </w:tcPr>
          <w:p w14:paraId="08D42BB9" w14:textId="77777777" w:rsidR="0094620F" w:rsidRPr="0000577E" w:rsidRDefault="0094620F" w:rsidP="0094620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9E1799" w14:textId="794C897E" w:rsidR="0094620F" w:rsidRPr="0000577E" w:rsidRDefault="0094620F" w:rsidP="0094620F">
            <w:pPr>
              <w:ind w:firstLine="680"/>
              <w:rPr>
                <w:noProof/>
                <w:sz w:val="20"/>
                <w:lang w:eastAsia="pl-PL"/>
              </w:rPr>
            </w:pPr>
            <w:r w:rsidRPr="00EA570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843AB40" wp14:editId="270D6F1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A5705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94620F" w:rsidRPr="0000577E" w14:paraId="3955053D" w14:textId="77777777" w:rsidTr="00B84C43">
        <w:trPr>
          <w:trHeight w:val="1546"/>
        </w:trPr>
        <w:tc>
          <w:tcPr>
            <w:tcW w:w="4926" w:type="dxa"/>
          </w:tcPr>
          <w:p w14:paraId="5ED8B0E4" w14:textId="77777777" w:rsidR="0094620F" w:rsidRPr="0000577E" w:rsidRDefault="0094620F" w:rsidP="0094620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06FE42" w14:textId="6DFEAA0A" w:rsidR="0094620F" w:rsidRPr="0000577E" w:rsidRDefault="0094620F" w:rsidP="0094620F">
            <w:pPr>
              <w:ind w:firstLine="680"/>
              <w:rPr>
                <w:noProof/>
                <w:sz w:val="20"/>
                <w:lang w:eastAsia="pl-PL"/>
              </w:rPr>
            </w:pPr>
            <w:r w:rsidRPr="00EA5705">
              <w:rPr>
                <w:noProof/>
                <w:sz w:val="20"/>
                <w:lang w:val="en-GB" w:eastAsia="pl-PL"/>
              </w:rPr>
              <w:t>glownyurzadstatystyczny</w:t>
            </w:r>
            <w:r w:rsidRPr="00EA570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DCE2AD5" wp14:editId="494E081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00577E" w14:paraId="388CD239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CF800" w14:textId="77777777" w:rsidR="0094620F" w:rsidRPr="00EA5705" w:rsidRDefault="0094620F" w:rsidP="0094620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EA5705">
              <w:rPr>
                <w:b/>
                <w:lang w:val="en-GB"/>
              </w:rPr>
              <w:t>Related information</w:t>
            </w:r>
          </w:p>
          <w:p w14:paraId="53530F5C" w14:textId="77777777" w:rsidR="0094620F" w:rsidRPr="00EA5705" w:rsidRDefault="0094620F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r w:rsidRPr="00EA5705">
              <w:rPr>
                <w:rFonts w:cs="Times New Roman"/>
                <w:lang w:val="en-GB"/>
              </w:rPr>
              <w:fldChar w:fldCharType="begin"/>
            </w:r>
            <w:r w:rsidRPr="00EA5705">
              <w:rPr>
                <w:rFonts w:cs="Times New Roman"/>
                <w:lang w:val="en-GB"/>
              </w:rPr>
              <w:instrText xml:space="preserve"> HYPERLINK "https://stat.gov.pl/" \o "Linko do opracowania pt...." </w:instrText>
            </w:r>
            <w:r w:rsidRPr="00EA5705">
              <w:rPr>
                <w:rFonts w:cs="Times New Roman"/>
                <w:lang w:val="en-GB"/>
              </w:rPr>
              <w:fldChar w:fldCharType="separate"/>
            </w:r>
            <w:hyperlink r:id="rId22" w:tooltip="Link to Communications and Announcements" w:history="1">
              <w:r w:rsidRPr="00EA5705">
                <w:rPr>
                  <w:rStyle w:val="Hipercze"/>
                  <w:sz w:val="18"/>
                  <w:szCs w:val="18"/>
                  <w:lang w:val="en-GB"/>
                </w:rPr>
                <w:t>Communications and Announcements</w:t>
              </w:r>
            </w:hyperlink>
          </w:p>
          <w:p w14:paraId="348123E6" w14:textId="77777777" w:rsidR="0094620F" w:rsidRPr="00EA5705" w:rsidRDefault="00A01996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hyperlink r:id="rId23" w:tooltip="Link to News releases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News releases</w:t>
              </w:r>
            </w:hyperlink>
          </w:p>
          <w:p w14:paraId="594B0279" w14:textId="77777777" w:rsidR="0094620F" w:rsidRPr="00EA5705" w:rsidRDefault="0094620F" w:rsidP="0094620F">
            <w:pPr>
              <w:spacing w:before="360" w:line="240" w:lineRule="auto"/>
              <w:rPr>
                <w:b/>
                <w:color w:val="000000" w:themeColor="text1"/>
                <w:szCs w:val="24"/>
                <w:lang w:val="en-GB"/>
              </w:rPr>
            </w:pPr>
            <w:r w:rsidRPr="00EA5705">
              <w:rPr>
                <w:rFonts w:cs="Times New Roman"/>
                <w:lang w:val="en-GB"/>
              </w:rPr>
              <w:fldChar w:fldCharType="end"/>
            </w:r>
            <w:r w:rsidRPr="00EA5705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2DAAC695" w14:textId="77777777" w:rsidR="0094620F" w:rsidRPr="00EA5705" w:rsidRDefault="00A01996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hyperlink r:id="rId24" w:tooltip="Link to database Knowledge Database Prices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Knowledge Database Prices</w:t>
              </w:r>
            </w:hyperlink>
          </w:p>
          <w:p w14:paraId="0B9107D1" w14:textId="77777777" w:rsidR="0094620F" w:rsidRPr="00EA5705" w:rsidRDefault="00A01996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hyperlink r:id="rId25" w:tooltip="Link do database Macroeconomic Data Bank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55E58D8E" w14:textId="77777777" w:rsidR="0094620F" w:rsidRPr="00EA5705" w:rsidRDefault="00A01996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hyperlink r:id="rId26" w:tooltip="Link do database Local Data Bank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62745601" w14:textId="77777777" w:rsidR="0094620F" w:rsidRPr="00EA5705" w:rsidRDefault="00A01996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hyperlink r:id="rId27" w:tooltip="Link to Price indices within Topic: Prices, Trade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Price indices (Topics: Prices, Trade)</w:t>
              </w:r>
            </w:hyperlink>
          </w:p>
          <w:p w14:paraId="241440E7" w14:textId="77777777" w:rsidR="0094620F" w:rsidRPr="00EA5705" w:rsidRDefault="0094620F" w:rsidP="0094620F">
            <w:pPr>
              <w:rPr>
                <w:rStyle w:val="Hipercze"/>
                <w:lang w:val="en-GB"/>
              </w:rPr>
            </w:pPr>
            <w:r w:rsidRPr="00EA5705">
              <w:rPr>
                <w:rStyle w:val="Hipercze"/>
                <w:sz w:val="18"/>
                <w:szCs w:val="18"/>
                <w:lang w:val="en-GB"/>
              </w:rPr>
              <w:fldChar w:fldCharType="begin"/>
            </w:r>
            <w:r w:rsidRPr="00EA5705">
              <w:rPr>
                <w:rStyle w:val="Hipercze"/>
                <w:sz w:val="18"/>
                <w:szCs w:val="18"/>
                <w:lang w:val="en-GB"/>
              </w:rPr>
              <w:instrText xml:space="preserve"> HYPERLINK "http://stat.gov.pl/en/topics/prices-trade/prices/" \o "Link to Prices within Topic: Prices, Trade" </w:instrText>
            </w:r>
            <w:r w:rsidRPr="00EA5705">
              <w:rPr>
                <w:rStyle w:val="Hipercze"/>
                <w:sz w:val="18"/>
                <w:szCs w:val="18"/>
                <w:lang w:val="en-GB"/>
              </w:rPr>
              <w:fldChar w:fldCharType="separate"/>
            </w:r>
            <w:r w:rsidRPr="00EA5705">
              <w:rPr>
                <w:rStyle w:val="Hipercze"/>
                <w:sz w:val="18"/>
                <w:szCs w:val="18"/>
                <w:lang w:val="en-GB"/>
              </w:rPr>
              <w:t>Prices (Topics: Prices, Trade)</w:t>
            </w:r>
          </w:p>
          <w:p w14:paraId="380A9DE8" w14:textId="77777777" w:rsidR="0094620F" w:rsidRPr="00EA5705" w:rsidRDefault="0094620F" w:rsidP="0094620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EA5705">
              <w:rPr>
                <w:rStyle w:val="Hipercze"/>
                <w:sz w:val="18"/>
                <w:szCs w:val="18"/>
                <w:lang w:val="en-GB"/>
              </w:rPr>
              <w:fldChar w:fldCharType="end"/>
            </w:r>
            <w:r w:rsidRPr="00EA5705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0A58ABC5" w14:textId="77777777" w:rsidR="0094620F" w:rsidRPr="00EA5705" w:rsidRDefault="00A01996" w:rsidP="0094620F">
            <w:pPr>
              <w:rPr>
                <w:rStyle w:val="Hipercze"/>
                <w:sz w:val="18"/>
                <w:szCs w:val="18"/>
                <w:lang w:val="en-GB"/>
              </w:rPr>
            </w:pPr>
            <w:hyperlink r:id="rId28" w:tooltip="Link to the glossary to the term Price index of consumer goods and services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Price index of consumer goods and services</w:t>
              </w:r>
            </w:hyperlink>
          </w:p>
          <w:p w14:paraId="1B29F709" w14:textId="06C259EB" w:rsidR="009F24B8" w:rsidRPr="0000577E" w:rsidRDefault="00A01996" w:rsidP="0094620F">
            <w:pPr>
              <w:rPr>
                <w:rStyle w:val="Hipercze"/>
                <w:sz w:val="18"/>
              </w:rPr>
            </w:pPr>
            <w:hyperlink r:id="rId29" w:tooltip="Link to the glossary to the term Retail price" w:history="1">
              <w:r w:rsidR="0094620F" w:rsidRPr="00EA5705">
                <w:rPr>
                  <w:rStyle w:val="Hipercze"/>
                  <w:sz w:val="18"/>
                  <w:szCs w:val="18"/>
                  <w:lang w:val="en-GB"/>
                </w:rPr>
                <w:t>Retail price</w:t>
              </w:r>
            </w:hyperlink>
          </w:p>
          <w:p w14:paraId="33F6C4C0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1CE6C13C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5B8FD936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D6993E0" w14:textId="77777777" w:rsidR="000470AA" w:rsidRPr="0000577E" w:rsidRDefault="000470AA" w:rsidP="000470AA">
      <w:pPr>
        <w:rPr>
          <w:sz w:val="18"/>
        </w:rPr>
      </w:pPr>
    </w:p>
    <w:p w14:paraId="18AAA3A3" w14:textId="77777777" w:rsidR="000470AA" w:rsidRPr="0000577E" w:rsidRDefault="000470AA" w:rsidP="000470AA">
      <w:pPr>
        <w:rPr>
          <w:sz w:val="20"/>
        </w:rPr>
      </w:pPr>
    </w:p>
    <w:p w14:paraId="6554604B" w14:textId="4EC090A2" w:rsidR="00D261A2" w:rsidRPr="0000577E" w:rsidRDefault="00D261A2" w:rsidP="008642B7">
      <w:pPr>
        <w:rPr>
          <w:sz w:val="18"/>
        </w:rPr>
      </w:pPr>
    </w:p>
    <w:sectPr w:rsidR="00D261A2" w:rsidRPr="0000577E" w:rsidSect="00027DA2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A98D" w14:textId="77777777" w:rsidR="00A01996" w:rsidRDefault="00A01996" w:rsidP="000662E2">
      <w:pPr>
        <w:spacing w:after="0" w:line="240" w:lineRule="auto"/>
      </w:pPr>
      <w:r>
        <w:separator/>
      </w:r>
    </w:p>
  </w:endnote>
  <w:endnote w:type="continuationSeparator" w:id="0">
    <w:p w14:paraId="17784926" w14:textId="77777777" w:rsidR="00A01996" w:rsidRDefault="00A0199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303265"/>
      <w:docPartObj>
        <w:docPartGallery w:val="Page Numbers (Bottom of Page)"/>
        <w:docPartUnique/>
      </w:docPartObj>
    </w:sdtPr>
    <w:sdtEndPr/>
    <w:sdtContent>
      <w:p w14:paraId="365B7D18" w14:textId="77777777" w:rsidR="008955F2" w:rsidRDefault="008955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762705"/>
      <w:docPartObj>
        <w:docPartGallery w:val="Page Numbers (Bottom of Page)"/>
        <w:docPartUnique/>
      </w:docPartObj>
    </w:sdtPr>
    <w:sdtEndPr/>
    <w:sdtContent>
      <w:p w14:paraId="14B8A5BC" w14:textId="77777777" w:rsidR="008955F2" w:rsidRDefault="008955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255972"/>
      <w:docPartObj>
        <w:docPartGallery w:val="Page Numbers (Bottom of Page)"/>
        <w:docPartUnique/>
      </w:docPartObj>
    </w:sdtPr>
    <w:sdtEndPr/>
    <w:sdtContent>
      <w:p w14:paraId="302A2D08" w14:textId="77777777" w:rsidR="008955F2" w:rsidRDefault="008955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A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93AB" w14:textId="77777777" w:rsidR="00A01996" w:rsidRDefault="00A01996" w:rsidP="000662E2">
      <w:pPr>
        <w:spacing w:after="0" w:line="240" w:lineRule="auto"/>
      </w:pPr>
      <w:r>
        <w:separator/>
      </w:r>
    </w:p>
  </w:footnote>
  <w:footnote w:type="continuationSeparator" w:id="0">
    <w:p w14:paraId="2F927F01" w14:textId="77777777" w:rsidR="00A01996" w:rsidRDefault="00A0199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485D" w14:textId="77777777" w:rsidR="008955F2" w:rsidRDefault="008955F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5724B90" wp14:editId="7CC9B5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3B58D" id="Prostokąt 24" o:spid="_x0000_s1026" style="position:absolute;margin-left:410.6pt;margin-top:-14.05pt;width:147.6pt;height:1785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DB1F345" w14:textId="77777777" w:rsidR="008955F2" w:rsidRDefault="008955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470" w14:textId="235FAF28" w:rsidR="008955F2" w:rsidRDefault="008955F2" w:rsidP="00CF5C2C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146745B" wp14:editId="66EA9F66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992EA" id="Prostokąt 10" o:spid="_x0000_s1026" style="position:absolute;margin-left:409.95pt;margin-top:39.05pt;width:147.4pt;height:78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O2aBiF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1F1EBD0" wp14:editId="6D3165F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3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A8223" w14:textId="7C98EA40" w:rsidR="008955F2" w:rsidRPr="003C6C8D" w:rsidRDefault="0094620F" w:rsidP="0094620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1EBD0" id="Schemat blokowy: opóźnienie 6" o:spid="_x0000_s1027" alt="News releases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0qHAYAAOk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64A8223" w14:textId="7C98EA40" w:rsidR="008955F2" w:rsidRPr="003C6C8D" w:rsidRDefault="0094620F" w:rsidP="0094620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94620F">
      <w:rPr>
        <w:noProof/>
        <w:lang w:eastAsia="pl-PL"/>
      </w:rPr>
      <w:drawing>
        <wp:inline distT="0" distB="0" distL="0" distR="0" wp14:anchorId="48626C4F" wp14:editId="02E1E0C7">
          <wp:extent cx="1865630" cy="709295"/>
          <wp:effectExtent l="0" t="0" r="1270" b="0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2C13E626" w14:textId="77777777" w:rsidR="008955F2" w:rsidRDefault="008955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D1297CF" wp14:editId="118B300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4" name="Pole tekstowe 2" descr="1 April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78905" w14:textId="1FC76469" w:rsidR="008955F2" w:rsidRPr="00C97596" w:rsidRDefault="009B4EE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01.04</w:t>
                          </w:r>
                          <w:r w:rsidR="008955F2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297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 April 2022" style="position:absolute;margin-left:411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" filled="f" stroked="f">
              <v:textbox>
                <w:txbxContent>
                  <w:p w14:paraId="3D778905" w14:textId="1FC76469" w:rsidR="008955F2" w:rsidRPr="00C97596" w:rsidRDefault="009B4EE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01.04</w:t>
                    </w:r>
                    <w:r w:rsidR="008955F2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B9A1" w14:textId="77777777" w:rsidR="008955F2" w:rsidRDefault="008955F2">
    <w:pPr>
      <w:pStyle w:val="Nagwek"/>
    </w:pPr>
  </w:p>
  <w:p w14:paraId="40CA2E81" w14:textId="77777777" w:rsidR="008955F2" w:rsidRDefault="00895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53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577E"/>
    <w:rsid w:val="0000709F"/>
    <w:rsid w:val="000108B8"/>
    <w:rsid w:val="000152F5"/>
    <w:rsid w:val="00027DA2"/>
    <w:rsid w:val="0004582E"/>
    <w:rsid w:val="000470AA"/>
    <w:rsid w:val="00057B1F"/>
    <w:rsid w:val="00057CA1"/>
    <w:rsid w:val="000647A9"/>
    <w:rsid w:val="000661B0"/>
    <w:rsid w:val="000662E2"/>
    <w:rsid w:val="00066883"/>
    <w:rsid w:val="00071B39"/>
    <w:rsid w:val="00074DD8"/>
    <w:rsid w:val="00075759"/>
    <w:rsid w:val="000806F7"/>
    <w:rsid w:val="00093719"/>
    <w:rsid w:val="000942FF"/>
    <w:rsid w:val="00097840"/>
    <w:rsid w:val="000B0727"/>
    <w:rsid w:val="000C135D"/>
    <w:rsid w:val="000C6410"/>
    <w:rsid w:val="000D1D43"/>
    <w:rsid w:val="000D225C"/>
    <w:rsid w:val="000D2A5C"/>
    <w:rsid w:val="000D39F0"/>
    <w:rsid w:val="000E0918"/>
    <w:rsid w:val="000E343E"/>
    <w:rsid w:val="000E79A9"/>
    <w:rsid w:val="00100968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0717"/>
    <w:rsid w:val="00157362"/>
    <w:rsid w:val="00160BEF"/>
    <w:rsid w:val="001617E3"/>
    <w:rsid w:val="00162325"/>
    <w:rsid w:val="0017633D"/>
    <w:rsid w:val="001777A8"/>
    <w:rsid w:val="00194D81"/>
    <w:rsid w:val="001951DA"/>
    <w:rsid w:val="001B053D"/>
    <w:rsid w:val="001C3269"/>
    <w:rsid w:val="001D19B6"/>
    <w:rsid w:val="001D1DB4"/>
    <w:rsid w:val="001D23F1"/>
    <w:rsid w:val="001D25F9"/>
    <w:rsid w:val="001D61ED"/>
    <w:rsid w:val="001E1708"/>
    <w:rsid w:val="001E5B2D"/>
    <w:rsid w:val="001F7839"/>
    <w:rsid w:val="001F7FAF"/>
    <w:rsid w:val="0020156C"/>
    <w:rsid w:val="002036FA"/>
    <w:rsid w:val="00213BAD"/>
    <w:rsid w:val="00216634"/>
    <w:rsid w:val="00237030"/>
    <w:rsid w:val="00242D31"/>
    <w:rsid w:val="0025481E"/>
    <w:rsid w:val="002574F9"/>
    <w:rsid w:val="00262B61"/>
    <w:rsid w:val="00262CC6"/>
    <w:rsid w:val="00263E08"/>
    <w:rsid w:val="00276811"/>
    <w:rsid w:val="00282699"/>
    <w:rsid w:val="002926DF"/>
    <w:rsid w:val="00296697"/>
    <w:rsid w:val="002A44CD"/>
    <w:rsid w:val="002B0472"/>
    <w:rsid w:val="002B6B12"/>
    <w:rsid w:val="002B7CE6"/>
    <w:rsid w:val="002C21F0"/>
    <w:rsid w:val="002C401B"/>
    <w:rsid w:val="002C4E30"/>
    <w:rsid w:val="002D01DF"/>
    <w:rsid w:val="002D6E8F"/>
    <w:rsid w:val="002E3EB3"/>
    <w:rsid w:val="002E6140"/>
    <w:rsid w:val="002E6985"/>
    <w:rsid w:val="002E71B6"/>
    <w:rsid w:val="002F35F6"/>
    <w:rsid w:val="002F5D8F"/>
    <w:rsid w:val="002F77C8"/>
    <w:rsid w:val="00304F22"/>
    <w:rsid w:val="00305451"/>
    <w:rsid w:val="00306C7C"/>
    <w:rsid w:val="00307F9F"/>
    <w:rsid w:val="0031434B"/>
    <w:rsid w:val="00314F86"/>
    <w:rsid w:val="00317F4D"/>
    <w:rsid w:val="00322EDD"/>
    <w:rsid w:val="003309FA"/>
    <w:rsid w:val="0033158F"/>
    <w:rsid w:val="00332320"/>
    <w:rsid w:val="003358DB"/>
    <w:rsid w:val="003423C4"/>
    <w:rsid w:val="00344AB5"/>
    <w:rsid w:val="00347D72"/>
    <w:rsid w:val="00353F45"/>
    <w:rsid w:val="00357611"/>
    <w:rsid w:val="0036432A"/>
    <w:rsid w:val="00364AF9"/>
    <w:rsid w:val="00367237"/>
    <w:rsid w:val="00367D5B"/>
    <w:rsid w:val="0037077F"/>
    <w:rsid w:val="00372411"/>
    <w:rsid w:val="00373882"/>
    <w:rsid w:val="00380151"/>
    <w:rsid w:val="003843DB"/>
    <w:rsid w:val="00385F6C"/>
    <w:rsid w:val="00393761"/>
    <w:rsid w:val="00394E26"/>
    <w:rsid w:val="00396691"/>
    <w:rsid w:val="00396D60"/>
    <w:rsid w:val="00397D18"/>
    <w:rsid w:val="003A1B36"/>
    <w:rsid w:val="003B1454"/>
    <w:rsid w:val="003B18B6"/>
    <w:rsid w:val="003C161B"/>
    <w:rsid w:val="003C59E0"/>
    <w:rsid w:val="003C6C8D"/>
    <w:rsid w:val="003D2656"/>
    <w:rsid w:val="003D2EAB"/>
    <w:rsid w:val="003D4F95"/>
    <w:rsid w:val="003D5F42"/>
    <w:rsid w:val="003D60A9"/>
    <w:rsid w:val="003E4367"/>
    <w:rsid w:val="003F2E18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C02"/>
    <w:rsid w:val="00437395"/>
    <w:rsid w:val="004379DD"/>
    <w:rsid w:val="00445047"/>
    <w:rsid w:val="00446749"/>
    <w:rsid w:val="00447C48"/>
    <w:rsid w:val="00453EB7"/>
    <w:rsid w:val="004610CB"/>
    <w:rsid w:val="00463E39"/>
    <w:rsid w:val="004657FC"/>
    <w:rsid w:val="004733F6"/>
    <w:rsid w:val="00474E69"/>
    <w:rsid w:val="00483E9F"/>
    <w:rsid w:val="00485A2C"/>
    <w:rsid w:val="0049621B"/>
    <w:rsid w:val="004A1D19"/>
    <w:rsid w:val="004C1895"/>
    <w:rsid w:val="004C6D40"/>
    <w:rsid w:val="004E6AA8"/>
    <w:rsid w:val="004F0C3C"/>
    <w:rsid w:val="004F2280"/>
    <w:rsid w:val="004F23BB"/>
    <w:rsid w:val="004F63FC"/>
    <w:rsid w:val="00501A62"/>
    <w:rsid w:val="00505A92"/>
    <w:rsid w:val="005203F1"/>
    <w:rsid w:val="00521BC3"/>
    <w:rsid w:val="00523550"/>
    <w:rsid w:val="005312F2"/>
    <w:rsid w:val="00531873"/>
    <w:rsid w:val="00533632"/>
    <w:rsid w:val="00534013"/>
    <w:rsid w:val="00540C5C"/>
    <w:rsid w:val="00541E6E"/>
    <w:rsid w:val="0054251F"/>
    <w:rsid w:val="005520D8"/>
    <w:rsid w:val="00555CFB"/>
    <w:rsid w:val="00556ADB"/>
    <w:rsid w:val="00556CF1"/>
    <w:rsid w:val="005762A7"/>
    <w:rsid w:val="005829A0"/>
    <w:rsid w:val="0058476D"/>
    <w:rsid w:val="00587CEE"/>
    <w:rsid w:val="005916D7"/>
    <w:rsid w:val="0059427F"/>
    <w:rsid w:val="005A698C"/>
    <w:rsid w:val="005B2172"/>
    <w:rsid w:val="005B64F8"/>
    <w:rsid w:val="005C0CAC"/>
    <w:rsid w:val="005D062E"/>
    <w:rsid w:val="005D2F6B"/>
    <w:rsid w:val="005D580C"/>
    <w:rsid w:val="005E0799"/>
    <w:rsid w:val="005E10F9"/>
    <w:rsid w:val="005E1200"/>
    <w:rsid w:val="005E4D6D"/>
    <w:rsid w:val="005E6129"/>
    <w:rsid w:val="005E783E"/>
    <w:rsid w:val="005F20F6"/>
    <w:rsid w:val="005F45EE"/>
    <w:rsid w:val="005F5A80"/>
    <w:rsid w:val="006036D3"/>
    <w:rsid w:val="006044FF"/>
    <w:rsid w:val="00605E2A"/>
    <w:rsid w:val="00607CC5"/>
    <w:rsid w:val="0061179B"/>
    <w:rsid w:val="006125F9"/>
    <w:rsid w:val="00622FE0"/>
    <w:rsid w:val="00633014"/>
    <w:rsid w:val="0063437B"/>
    <w:rsid w:val="006354A5"/>
    <w:rsid w:val="0064017E"/>
    <w:rsid w:val="00654BB6"/>
    <w:rsid w:val="006673CA"/>
    <w:rsid w:val="00673C26"/>
    <w:rsid w:val="00674DE5"/>
    <w:rsid w:val="00677ACA"/>
    <w:rsid w:val="006812AF"/>
    <w:rsid w:val="006815F3"/>
    <w:rsid w:val="0068327D"/>
    <w:rsid w:val="00690F7F"/>
    <w:rsid w:val="00691534"/>
    <w:rsid w:val="00693880"/>
    <w:rsid w:val="00694AF0"/>
    <w:rsid w:val="006A4686"/>
    <w:rsid w:val="006B0E9E"/>
    <w:rsid w:val="006B486D"/>
    <w:rsid w:val="006B5AE4"/>
    <w:rsid w:val="006D1507"/>
    <w:rsid w:val="006D28B0"/>
    <w:rsid w:val="006D4054"/>
    <w:rsid w:val="006E0289"/>
    <w:rsid w:val="006E02EC"/>
    <w:rsid w:val="006E3C4F"/>
    <w:rsid w:val="006E6F41"/>
    <w:rsid w:val="006E73E6"/>
    <w:rsid w:val="00703065"/>
    <w:rsid w:val="00712AAE"/>
    <w:rsid w:val="007211B1"/>
    <w:rsid w:val="007225F0"/>
    <w:rsid w:val="00725DC0"/>
    <w:rsid w:val="007277DA"/>
    <w:rsid w:val="00731D27"/>
    <w:rsid w:val="00746187"/>
    <w:rsid w:val="0076254F"/>
    <w:rsid w:val="00762C2D"/>
    <w:rsid w:val="007801F5"/>
    <w:rsid w:val="00783CA4"/>
    <w:rsid w:val="007842FB"/>
    <w:rsid w:val="00786124"/>
    <w:rsid w:val="0079514B"/>
    <w:rsid w:val="00795252"/>
    <w:rsid w:val="007A2DC1"/>
    <w:rsid w:val="007C7D79"/>
    <w:rsid w:val="007D0869"/>
    <w:rsid w:val="007D14C4"/>
    <w:rsid w:val="007D1774"/>
    <w:rsid w:val="007D3319"/>
    <w:rsid w:val="007D335D"/>
    <w:rsid w:val="007D605C"/>
    <w:rsid w:val="007E1B56"/>
    <w:rsid w:val="007E3314"/>
    <w:rsid w:val="007E3514"/>
    <w:rsid w:val="007E4B03"/>
    <w:rsid w:val="007F324B"/>
    <w:rsid w:val="007F432B"/>
    <w:rsid w:val="0080553C"/>
    <w:rsid w:val="00805B46"/>
    <w:rsid w:val="00805DB4"/>
    <w:rsid w:val="008133A5"/>
    <w:rsid w:val="00823593"/>
    <w:rsid w:val="00825DC2"/>
    <w:rsid w:val="00834AD3"/>
    <w:rsid w:val="00843795"/>
    <w:rsid w:val="00847F0F"/>
    <w:rsid w:val="0085191B"/>
    <w:rsid w:val="00852448"/>
    <w:rsid w:val="0086155F"/>
    <w:rsid w:val="008642B7"/>
    <w:rsid w:val="00865EA1"/>
    <w:rsid w:val="00877596"/>
    <w:rsid w:val="00877F6C"/>
    <w:rsid w:val="0088258A"/>
    <w:rsid w:val="00886332"/>
    <w:rsid w:val="008925F0"/>
    <w:rsid w:val="0089448A"/>
    <w:rsid w:val="008955F2"/>
    <w:rsid w:val="00897877"/>
    <w:rsid w:val="008A26D9"/>
    <w:rsid w:val="008A7B5B"/>
    <w:rsid w:val="008B1269"/>
    <w:rsid w:val="008B12D2"/>
    <w:rsid w:val="008C0C29"/>
    <w:rsid w:val="008D02DA"/>
    <w:rsid w:val="008D3BAF"/>
    <w:rsid w:val="008D76BC"/>
    <w:rsid w:val="008E0B1E"/>
    <w:rsid w:val="008E360B"/>
    <w:rsid w:val="008E4E2C"/>
    <w:rsid w:val="008E7DBA"/>
    <w:rsid w:val="008F0829"/>
    <w:rsid w:val="008F3638"/>
    <w:rsid w:val="008F4441"/>
    <w:rsid w:val="008F6B20"/>
    <w:rsid w:val="008F6F31"/>
    <w:rsid w:val="008F74DF"/>
    <w:rsid w:val="00902274"/>
    <w:rsid w:val="00910857"/>
    <w:rsid w:val="009127BA"/>
    <w:rsid w:val="00920AAE"/>
    <w:rsid w:val="00920E24"/>
    <w:rsid w:val="009227A6"/>
    <w:rsid w:val="00933EC1"/>
    <w:rsid w:val="00941DC0"/>
    <w:rsid w:val="00942235"/>
    <w:rsid w:val="009446AD"/>
    <w:rsid w:val="0094620F"/>
    <w:rsid w:val="00952E4D"/>
    <w:rsid w:val="009530DB"/>
    <w:rsid w:val="00953676"/>
    <w:rsid w:val="00956F30"/>
    <w:rsid w:val="00964CB1"/>
    <w:rsid w:val="00966C9A"/>
    <w:rsid w:val="009705EE"/>
    <w:rsid w:val="00975594"/>
    <w:rsid w:val="00977927"/>
    <w:rsid w:val="0098135C"/>
    <w:rsid w:val="0098156A"/>
    <w:rsid w:val="009836BE"/>
    <w:rsid w:val="00991BAC"/>
    <w:rsid w:val="00995A21"/>
    <w:rsid w:val="0099757D"/>
    <w:rsid w:val="009A6EA0"/>
    <w:rsid w:val="009B4EE7"/>
    <w:rsid w:val="009B6157"/>
    <w:rsid w:val="009C1335"/>
    <w:rsid w:val="009C1AB2"/>
    <w:rsid w:val="009C7251"/>
    <w:rsid w:val="009E2E91"/>
    <w:rsid w:val="009E5F9E"/>
    <w:rsid w:val="009F24B8"/>
    <w:rsid w:val="00A01996"/>
    <w:rsid w:val="00A01B40"/>
    <w:rsid w:val="00A02BEB"/>
    <w:rsid w:val="00A139F5"/>
    <w:rsid w:val="00A14380"/>
    <w:rsid w:val="00A32E16"/>
    <w:rsid w:val="00A365F4"/>
    <w:rsid w:val="00A47D80"/>
    <w:rsid w:val="00A53132"/>
    <w:rsid w:val="00A563F2"/>
    <w:rsid w:val="00A566E8"/>
    <w:rsid w:val="00A66347"/>
    <w:rsid w:val="00A810F9"/>
    <w:rsid w:val="00A82D31"/>
    <w:rsid w:val="00A85E7E"/>
    <w:rsid w:val="00A86ECC"/>
    <w:rsid w:val="00A86FCC"/>
    <w:rsid w:val="00A90A6D"/>
    <w:rsid w:val="00A971E5"/>
    <w:rsid w:val="00A97327"/>
    <w:rsid w:val="00AA0C21"/>
    <w:rsid w:val="00AA6DC8"/>
    <w:rsid w:val="00AA710D"/>
    <w:rsid w:val="00AB64F3"/>
    <w:rsid w:val="00AB6D25"/>
    <w:rsid w:val="00AD0E56"/>
    <w:rsid w:val="00AE229B"/>
    <w:rsid w:val="00AE2D4B"/>
    <w:rsid w:val="00AE4F99"/>
    <w:rsid w:val="00B11B69"/>
    <w:rsid w:val="00B14952"/>
    <w:rsid w:val="00B16871"/>
    <w:rsid w:val="00B25B45"/>
    <w:rsid w:val="00B31E5A"/>
    <w:rsid w:val="00B47359"/>
    <w:rsid w:val="00B653AB"/>
    <w:rsid w:val="00B65F9E"/>
    <w:rsid w:val="00B66B19"/>
    <w:rsid w:val="00B7386E"/>
    <w:rsid w:val="00B84C43"/>
    <w:rsid w:val="00B914E9"/>
    <w:rsid w:val="00B929D0"/>
    <w:rsid w:val="00B94417"/>
    <w:rsid w:val="00B956EE"/>
    <w:rsid w:val="00BA2BA1"/>
    <w:rsid w:val="00BA3447"/>
    <w:rsid w:val="00BA3562"/>
    <w:rsid w:val="00BB4F09"/>
    <w:rsid w:val="00BB54B5"/>
    <w:rsid w:val="00BD4C82"/>
    <w:rsid w:val="00BD4E33"/>
    <w:rsid w:val="00BE7F76"/>
    <w:rsid w:val="00BF7F08"/>
    <w:rsid w:val="00C030DE"/>
    <w:rsid w:val="00C051A8"/>
    <w:rsid w:val="00C22105"/>
    <w:rsid w:val="00C244B6"/>
    <w:rsid w:val="00C27BF1"/>
    <w:rsid w:val="00C31509"/>
    <w:rsid w:val="00C32402"/>
    <w:rsid w:val="00C360D0"/>
    <w:rsid w:val="00C3702F"/>
    <w:rsid w:val="00C4500A"/>
    <w:rsid w:val="00C46A7E"/>
    <w:rsid w:val="00C62238"/>
    <w:rsid w:val="00C64A37"/>
    <w:rsid w:val="00C67854"/>
    <w:rsid w:val="00C7158E"/>
    <w:rsid w:val="00C7250B"/>
    <w:rsid w:val="00C7346B"/>
    <w:rsid w:val="00C77C0E"/>
    <w:rsid w:val="00C91687"/>
    <w:rsid w:val="00C924A8"/>
    <w:rsid w:val="00C9309A"/>
    <w:rsid w:val="00C945FE"/>
    <w:rsid w:val="00C96803"/>
    <w:rsid w:val="00C96FAA"/>
    <w:rsid w:val="00C97A04"/>
    <w:rsid w:val="00CA107B"/>
    <w:rsid w:val="00CA484D"/>
    <w:rsid w:val="00CA4FB6"/>
    <w:rsid w:val="00CB2F90"/>
    <w:rsid w:val="00CB6AD4"/>
    <w:rsid w:val="00CC6061"/>
    <w:rsid w:val="00CC739E"/>
    <w:rsid w:val="00CD1EBB"/>
    <w:rsid w:val="00CD28CF"/>
    <w:rsid w:val="00CD58B7"/>
    <w:rsid w:val="00CD7967"/>
    <w:rsid w:val="00CE3117"/>
    <w:rsid w:val="00CF090C"/>
    <w:rsid w:val="00CF18EE"/>
    <w:rsid w:val="00CF30BD"/>
    <w:rsid w:val="00CF4099"/>
    <w:rsid w:val="00CF5C2C"/>
    <w:rsid w:val="00D00796"/>
    <w:rsid w:val="00D06919"/>
    <w:rsid w:val="00D14388"/>
    <w:rsid w:val="00D261A2"/>
    <w:rsid w:val="00D27235"/>
    <w:rsid w:val="00D339B2"/>
    <w:rsid w:val="00D42DCA"/>
    <w:rsid w:val="00D52689"/>
    <w:rsid w:val="00D616D2"/>
    <w:rsid w:val="00D6266A"/>
    <w:rsid w:val="00D63B5F"/>
    <w:rsid w:val="00D65A6F"/>
    <w:rsid w:val="00D70EF7"/>
    <w:rsid w:val="00D8397C"/>
    <w:rsid w:val="00D94EED"/>
    <w:rsid w:val="00D96026"/>
    <w:rsid w:val="00D972F6"/>
    <w:rsid w:val="00DA331D"/>
    <w:rsid w:val="00DA7C1C"/>
    <w:rsid w:val="00DB147A"/>
    <w:rsid w:val="00DB1B7A"/>
    <w:rsid w:val="00DB20C5"/>
    <w:rsid w:val="00DB250B"/>
    <w:rsid w:val="00DB706E"/>
    <w:rsid w:val="00DC6708"/>
    <w:rsid w:val="00DC71B8"/>
    <w:rsid w:val="00DD011A"/>
    <w:rsid w:val="00DE2400"/>
    <w:rsid w:val="00DE5639"/>
    <w:rsid w:val="00DE58F1"/>
    <w:rsid w:val="00DE6B58"/>
    <w:rsid w:val="00DF0BF4"/>
    <w:rsid w:val="00DF5E32"/>
    <w:rsid w:val="00E01436"/>
    <w:rsid w:val="00E03E79"/>
    <w:rsid w:val="00E045BD"/>
    <w:rsid w:val="00E04D6C"/>
    <w:rsid w:val="00E13990"/>
    <w:rsid w:val="00E17B77"/>
    <w:rsid w:val="00E231AB"/>
    <w:rsid w:val="00E23337"/>
    <w:rsid w:val="00E259EA"/>
    <w:rsid w:val="00E25D33"/>
    <w:rsid w:val="00E30CAE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3C96"/>
    <w:rsid w:val="00E664C5"/>
    <w:rsid w:val="00E671A2"/>
    <w:rsid w:val="00E76D26"/>
    <w:rsid w:val="00E76EE5"/>
    <w:rsid w:val="00E95036"/>
    <w:rsid w:val="00E95B8E"/>
    <w:rsid w:val="00EA1242"/>
    <w:rsid w:val="00EA4E39"/>
    <w:rsid w:val="00EA5A0F"/>
    <w:rsid w:val="00EB0CD6"/>
    <w:rsid w:val="00EB1390"/>
    <w:rsid w:val="00EB2C71"/>
    <w:rsid w:val="00EB3333"/>
    <w:rsid w:val="00EB4340"/>
    <w:rsid w:val="00EB556D"/>
    <w:rsid w:val="00EB5A7D"/>
    <w:rsid w:val="00EC33BD"/>
    <w:rsid w:val="00ED030A"/>
    <w:rsid w:val="00ED55C0"/>
    <w:rsid w:val="00ED682B"/>
    <w:rsid w:val="00EE41D5"/>
    <w:rsid w:val="00EF2C21"/>
    <w:rsid w:val="00F0166F"/>
    <w:rsid w:val="00F037A4"/>
    <w:rsid w:val="00F049AB"/>
    <w:rsid w:val="00F142DB"/>
    <w:rsid w:val="00F21983"/>
    <w:rsid w:val="00F27C8F"/>
    <w:rsid w:val="00F32749"/>
    <w:rsid w:val="00F37172"/>
    <w:rsid w:val="00F4477E"/>
    <w:rsid w:val="00F45242"/>
    <w:rsid w:val="00F46269"/>
    <w:rsid w:val="00F60BA8"/>
    <w:rsid w:val="00F67D8F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D08AE"/>
    <w:rsid w:val="00FD2B28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504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29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BF7F08"/>
    <w:rPr>
      <w:color w:val="954F72" w:themeColor="followedHyperlink"/>
      <w:u w:val="single"/>
    </w:rPr>
  </w:style>
  <w:style w:type="table" w:customStyle="1" w:styleId="Siatkatabelijasna11">
    <w:name w:val="Siatka tabeli — jasna11"/>
    <w:basedOn w:val="Standardowy"/>
    <w:uiPriority w:val="40"/>
    <w:rsid w:val="00ED03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latest-statistical-news/news-releases/" TargetMode="External"/><Relationship Id="rId28" Type="http://schemas.openxmlformats.org/officeDocument/2006/relationships/hyperlink" Target="https://stat.gov.pl/en/metainformation/glossary/terms-used-in-official-statistics/711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en/latest-statistical-news/communications-and-announcements/" TargetMode="External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558BEF2C-2C10-4DC2-95A9-D420BB35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 Poland</dc:creator>
  <cp:keywords>cpi; consumer price index; inflationD</cp:keywords>
  <dc:description/>
  <cp:lastPrinted>2019-02-21T09:45:00Z</cp:lastPrinted>
  <dcterms:created xsi:type="dcterms:W3CDTF">2022-04-01T06:07:00Z</dcterms:created>
  <dcterms:modified xsi:type="dcterms:W3CDTF">2022-04-01T06:07:00Z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