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008B5C" w14:textId="35E62E23" w:rsidR="00393761" w:rsidRPr="00D767D9" w:rsidRDefault="00D36E15" w:rsidP="00F049AB">
      <w:pPr>
        <w:pStyle w:val="Tytuinfomacjisygnalnej"/>
        <w:rPr>
          <w:lang w:val="en-GB"/>
        </w:rPr>
      </w:pPr>
      <w:r>
        <w:rPr>
          <w:lang w:val="en-GB"/>
        </w:rPr>
        <w:t>Outpatient health care in 2021</w:t>
      </w:r>
    </w:p>
    <w:p w14:paraId="554329B7" w14:textId="7CD12C24" w:rsidR="00EC581D" w:rsidRPr="00D767D9" w:rsidRDefault="00475529" w:rsidP="00EC581D">
      <w:pPr>
        <w:pStyle w:val="Lead"/>
        <w:rPr>
          <w:rFonts w:eastAsia="Times New Roman" w:cs="Times New Roman"/>
          <w:bCs/>
          <w:noProof w:val="0"/>
          <w:lang w:val="en-GB"/>
        </w:rPr>
      </w:pPr>
      <w:r w:rsidRPr="006022A8">
        <w:rPr>
          <w:color w:val="001D77"/>
        </w:rPr>
        <mc:AlternateContent>
          <mc:Choice Requires="wps">
            <w:drawing>
              <wp:anchor distT="45720" distB="45720" distL="114300" distR="114300" simplePos="0" relativeHeight="251809792" behindDoc="0" locked="0" layoutInCell="1" allowOverlap="1" wp14:anchorId="33CB47B1" wp14:editId="6DA41717">
                <wp:simplePos x="0" y="0"/>
                <wp:positionH relativeFrom="margin">
                  <wp:align>left</wp:align>
                </wp:positionH>
                <wp:positionV relativeFrom="paragraph">
                  <wp:posOffset>45085</wp:posOffset>
                </wp:positionV>
                <wp:extent cx="2203200" cy="1353600"/>
                <wp:effectExtent l="0" t="0" r="6985" b="0"/>
                <wp:wrapSquare wrapText="bothSides"/>
                <wp:docPr id="6" name="Pole tekstowe 2" descr="14.1% increase in the number of specialized doctors consultations compared to 20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3200" cy="13536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5DB147" w14:textId="10D5106C" w:rsidR="00475529" w:rsidRPr="00F66CFA" w:rsidRDefault="00F66CFA" w:rsidP="00475529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</w:pPr>
                            <w:r w:rsidRPr="00A72B15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F66CFA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  <w:t xml:space="preserve"> </w:t>
                            </w:r>
                            <w:r w:rsidRPr="00F66CFA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14</w:t>
                            </w:r>
                            <w:r w:rsidR="00DA34F4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.</w:t>
                            </w:r>
                            <w:r w:rsidRPr="00F66CFA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1%</w:t>
                            </w:r>
                          </w:p>
                          <w:p w14:paraId="0966BCC6" w14:textId="16EC23AF" w:rsidR="00475529" w:rsidRPr="00627887" w:rsidRDefault="00F66CFA" w:rsidP="00475529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Increase</w:t>
                            </w:r>
                            <w:r w:rsidR="00475529" w:rsidRPr="00333149">
                              <w:rPr>
                                <w:lang w:val="en-GB"/>
                              </w:rPr>
                              <w:t xml:space="preserve"> </w:t>
                            </w:r>
                            <w:r w:rsidR="00475529">
                              <w:rPr>
                                <w:lang w:val="en-GB"/>
                              </w:rPr>
                              <w:t xml:space="preserve">in the number of </w:t>
                            </w:r>
                            <w:r w:rsidR="00D3254F">
                              <w:rPr>
                                <w:szCs w:val="20"/>
                                <w:lang w:val="en-GB"/>
                              </w:rPr>
                              <w:t>specialis</w:t>
                            </w:r>
                            <w:r w:rsidR="00475529" w:rsidRPr="00336A71">
                              <w:rPr>
                                <w:szCs w:val="20"/>
                                <w:lang w:val="en-GB"/>
                              </w:rPr>
                              <w:t xml:space="preserve">ed </w:t>
                            </w:r>
                            <w:r w:rsidR="00475529">
                              <w:rPr>
                                <w:szCs w:val="20"/>
                                <w:lang w:val="en-GB"/>
                              </w:rPr>
                              <w:t xml:space="preserve">doctors </w:t>
                            </w:r>
                            <w:r w:rsidR="00475529" w:rsidRPr="00336A71">
                              <w:rPr>
                                <w:szCs w:val="20"/>
                                <w:lang w:val="en-GB"/>
                              </w:rPr>
                              <w:t xml:space="preserve">consultations </w:t>
                            </w:r>
                            <w:r w:rsidR="00475529">
                              <w:rPr>
                                <w:szCs w:val="20"/>
                                <w:lang w:val="en-GB"/>
                              </w:rPr>
                              <w:t>c</w:t>
                            </w:r>
                            <w:r w:rsidR="00475529" w:rsidRPr="00336A71">
                              <w:rPr>
                                <w:szCs w:val="20"/>
                                <w:lang w:val="en-GB"/>
                              </w:rPr>
                              <w:t>ompar</w:t>
                            </w:r>
                            <w:r w:rsidR="00475529">
                              <w:rPr>
                                <w:szCs w:val="20"/>
                                <w:lang w:val="en-GB"/>
                              </w:rPr>
                              <w:t>ed</w:t>
                            </w:r>
                            <w:r w:rsidR="00475529" w:rsidRPr="00336A71">
                              <w:rPr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r w:rsidR="003508F6">
                              <w:rPr>
                                <w:szCs w:val="20"/>
                                <w:lang w:val="en-GB"/>
                              </w:rPr>
                              <w:t>to 2020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CB47B1" id="Pole tekstowe 2" o:spid="_x0000_s1026" alt="14.1% increase in the number of specialized doctors consultations compared to 2020" style="position:absolute;margin-left:0;margin-top:3.55pt;width:173.5pt;height:106.6pt;z-index:25180979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" fillcolor="#001d77" stroked="f">
                <v:stroke joinstyle="miter"/>
                <v:textbox>
                  <w:txbxContent>
                    <w:p w14:paraId="345DB147" w14:textId="10D5106C" w:rsidR="00475529" w:rsidRPr="00F66CFA" w:rsidRDefault="00F66CFA" w:rsidP="00475529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</w:pPr>
                      <w:r w:rsidRPr="00A72B15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Pr="00F66CFA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  <w:t xml:space="preserve"> </w:t>
                      </w:r>
                      <w:r w:rsidRPr="00F66CFA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14</w:t>
                      </w:r>
                      <w:r w:rsidR="00DA34F4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.</w:t>
                      </w:r>
                      <w:r w:rsidRPr="00F66CFA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1%</w:t>
                      </w:r>
                    </w:p>
                    <w:p w14:paraId="0966BCC6" w14:textId="16EC23AF" w:rsidR="00475529" w:rsidRPr="00627887" w:rsidRDefault="00F66CFA" w:rsidP="00475529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Increase</w:t>
                      </w:r>
                      <w:r w:rsidR="00475529" w:rsidRPr="00333149">
                        <w:rPr>
                          <w:lang w:val="en-GB"/>
                        </w:rPr>
                        <w:t xml:space="preserve"> </w:t>
                      </w:r>
                      <w:r w:rsidR="00475529">
                        <w:rPr>
                          <w:lang w:val="en-GB"/>
                        </w:rPr>
                        <w:t xml:space="preserve">in the number of </w:t>
                      </w:r>
                      <w:r w:rsidR="00D3254F">
                        <w:rPr>
                          <w:szCs w:val="20"/>
                          <w:lang w:val="en-GB"/>
                        </w:rPr>
                        <w:t>specialis</w:t>
                      </w:r>
                      <w:r w:rsidR="00475529" w:rsidRPr="00336A71">
                        <w:rPr>
                          <w:szCs w:val="20"/>
                          <w:lang w:val="en-GB"/>
                        </w:rPr>
                        <w:t xml:space="preserve">ed </w:t>
                      </w:r>
                      <w:r w:rsidR="00475529">
                        <w:rPr>
                          <w:szCs w:val="20"/>
                          <w:lang w:val="en-GB"/>
                        </w:rPr>
                        <w:t xml:space="preserve">doctors </w:t>
                      </w:r>
                      <w:r w:rsidR="00475529" w:rsidRPr="00336A71">
                        <w:rPr>
                          <w:szCs w:val="20"/>
                          <w:lang w:val="en-GB"/>
                        </w:rPr>
                        <w:t xml:space="preserve">consultations </w:t>
                      </w:r>
                      <w:r w:rsidR="00475529">
                        <w:rPr>
                          <w:szCs w:val="20"/>
                          <w:lang w:val="en-GB"/>
                        </w:rPr>
                        <w:t>c</w:t>
                      </w:r>
                      <w:r w:rsidR="00475529" w:rsidRPr="00336A71">
                        <w:rPr>
                          <w:szCs w:val="20"/>
                          <w:lang w:val="en-GB"/>
                        </w:rPr>
                        <w:t>ompar</w:t>
                      </w:r>
                      <w:r w:rsidR="00475529">
                        <w:rPr>
                          <w:szCs w:val="20"/>
                          <w:lang w:val="en-GB"/>
                        </w:rPr>
                        <w:t>ed</w:t>
                      </w:r>
                      <w:r w:rsidR="00475529" w:rsidRPr="00336A71">
                        <w:rPr>
                          <w:szCs w:val="20"/>
                          <w:lang w:val="en-GB"/>
                        </w:rPr>
                        <w:t xml:space="preserve"> </w:t>
                      </w:r>
                      <w:r w:rsidR="003508F6">
                        <w:rPr>
                          <w:szCs w:val="20"/>
                          <w:lang w:val="en-GB"/>
                        </w:rPr>
                        <w:t>to 2020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8357DD">
        <w:rPr>
          <w:rFonts w:eastAsia="Times New Roman" w:cs="Times New Roman"/>
          <w:bCs/>
          <w:noProof w:val="0"/>
          <w:lang w:val="en-GB"/>
        </w:rPr>
        <w:t>At</w:t>
      </w:r>
      <w:r w:rsidR="00D810CE" w:rsidRPr="00D767D9">
        <w:rPr>
          <w:rFonts w:eastAsia="Times New Roman" w:cs="Times New Roman"/>
          <w:bCs/>
          <w:noProof w:val="0"/>
          <w:lang w:val="en-GB"/>
        </w:rPr>
        <w:t xml:space="preserve"> </w:t>
      </w:r>
      <w:r w:rsidR="00AC64A7">
        <w:rPr>
          <w:rFonts w:eastAsia="Times New Roman" w:cs="Times New Roman"/>
          <w:bCs/>
          <w:noProof w:val="0"/>
          <w:lang w:val="en-GB"/>
        </w:rPr>
        <w:t>the end of 2021</w:t>
      </w:r>
      <w:r w:rsidR="008357DD" w:rsidRPr="008357DD">
        <w:rPr>
          <w:rFonts w:eastAsia="Times New Roman" w:cs="Times New Roman"/>
          <w:bCs/>
          <w:noProof w:val="0"/>
          <w:lang w:val="en-GB"/>
        </w:rPr>
        <w:t>, outpatient hea</w:t>
      </w:r>
      <w:r w:rsidR="00AC64A7">
        <w:rPr>
          <w:rFonts w:eastAsia="Times New Roman" w:cs="Times New Roman"/>
          <w:bCs/>
          <w:noProof w:val="0"/>
          <w:lang w:val="en-GB"/>
        </w:rPr>
        <w:t>lth care was carried out by 22.0</w:t>
      </w:r>
      <w:r w:rsidR="008357DD" w:rsidRPr="008357DD">
        <w:rPr>
          <w:rFonts w:eastAsia="Times New Roman" w:cs="Times New Roman"/>
          <w:bCs/>
          <w:noProof w:val="0"/>
          <w:lang w:val="en-GB"/>
        </w:rPr>
        <w:t xml:space="preserve"> thousan</w:t>
      </w:r>
      <w:r w:rsidR="00AC64A7">
        <w:rPr>
          <w:rFonts w:eastAsia="Times New Roman" w:cs="Times New Roman"/>
          <w:bCs/>
          <w:noProof w:val="0"/>
          <w:lang w:val="en-GB"/>
        </w:rPr>
        <w:t>d outpatient departments and 3.8</w:t>
      </w:r>
      <w:r w:rsidR="008357DD" w:rsidRPr="008357DD">
        <w:rPr>
          <w:rFonts w:eastAsia="Times New Roman" w:cs="Times New Roman"/>
          <w:bCs/>
          <w:noProof w:val="0"/>
          <w:lang w:val="en-GB"/>
        </w:rPr>
        <w:t xml:space="preserve"> thousand </w:t>
      </w:r>
      <w:r w:rsidR="00E47A36">
        <w:rPr>
          <w:rFonts w:eastAsia="Times New Roman" w:cs="Times New Roman"/>
          <w:bCs/>
          <w:noProof w:val="0"/>
          <w:lang w:val="en-GB"/>
        </w:rPr>
        <w:t xml:space="preserve">doctors </w:t>
      </w:r>
      <w:r w:rsidR="008357DD" w:rsidRPr="008357DD">
        <w:rPr>
          <w:rFonts w:eastAsia="Times New Roman" w:cs="Times New Roman"/>
          <w:bCs/>
          <w:noProof w:val="0"/>
          <w:lang w:val="en-GB"/>
        </w:rPr>
        <w:t xml:space="preserve">and </w:t>
      </w:r>
      <w:r w:rsidR="00E47A36">
        <w:rPr>
          <w:rFonts w:eastAsia="Times New Roman" w:cs="Times New Roman"/>
          <w:bCs/>
          <w:noProof w:val="0"/>
          <w:lang w:val="en-GB"/>
        </w:rPr>
        <w:t>dentists</w:t>
      </w:r>
      <w:r w:rsidR="008357DD" w:rsidRPr="008357DD">
        <w:rPr>
          <w:rFonts w:eastAsia="Times New Roman" w:cs="Times New Roman"/>
          <w:bCs/>
          <w:noProof w:val="0"/>
          <w:lang w:val="en-GB"/>
        </w:rPr>
        <w:t xml:space="preserve"> practices providing services funded by public</w:t>
      </w:r>
      <w:r w:rsidR="005444A1">
        <w:rPr>
          <w:rFonts w:eastAsia="Times New Roman" w:cs="Times New Roman"/>
          <w:bCs/>
          <w:noProof w:val="0"/>
          <w:lang w:val="en-GB"/>
        </w:rPr>
        <w:t xml:space="preserve"> sources. During the year, 285.9</w:t>
      </w:r>
      <w:r w:rsidR="008357DD" w:rsidRPr="008357DD">
        <w:rPr>
          <w:rFonts w:eastAsia="Times New Roman" w:cs="Times New Roman"/>
          <w:bCs/>
          <w:noProof w:val="0"/>
          <w:lang w:val="en-GB"/>
        </w:rPr>
        <w:t xml:space="preserve"> </w:t>
      </w:r>
      <w:r w:rsidR="00A94742" w:rsidRPr="008357DD">
        <w:rPr>
          <w:rFonts w:eastAsia="Times New Roman" w:cs="Times New Roman"/>
          <w:bCs/>
          <w:noProof w:val="0"/>
          <w:lang w:val="en-GB"/>
        </w:rPr>
        <w:t>millio</w:t>
      </w:r>
      <w:r w:rsidR="00A94742">
        <w:rPr>
          <w:rFonts w:eastAsia="Times New Roman" w:cs="Times New Roman"/>
          <w:bCs/>
          <w:noProof w:val="0"/>
          <w:lang w:val="en-GB"/>
        </w:rPr>
        <w:t>n</w:t>
      </w:r>
      <w:r w:rsidR="004825C3">
        <w:rPr>
          <w:rFonts w:eastAsia="Times New Roman" w:cs="Times New Roman"/>
          <w:bCs/>
          <w:noProof w:val="0"/>
          <w:lang w:val="en-GB"/>
        </w:rPr>
        <w:t xml:space="preserve"> doctors consultations and 30.7</w:t>
      </w:r>
      <w:r w:rsidR="008357DD" w:rsidRPr="008357DD">
        <w:rPr>
          <w:rFonts w:eastAsia="Times New Roman" w:cs="Times New Roman"/>
          <w:bCs/>
          <w:noProof w:val="0"/>
          <w:lang w:val="en-GB"/>
        </w:rPr>
        <w:t xml:space="preserve"> million </w:t>
      </w:r>
      <w:proofErr w:type="spellStart"/>
      <w:r w:rsidR="00E47A36">
        <w:rPr>
          <w:rFonts w:eastAsia="Times New Roman" w:cs="Times New Roman"/>
          <w:bCs/>
          <w:noProof w:val="0"/>
          <w:lang w:val="en-GB"/>
        </w:rPr>
        <w:t>stomatological</w:t>
      </w:r>
      <w:proofErr w:type="spellEnd"/>
      <w:r w:rsidR="008357DD" w:rsidRPr="008357DD">
        <w:rPr>
          <w:rFonts w:eastAsia="Times New Roman" w:cs="Times New Roman"/>
          <w:bCs/>
          <w:noProof w:val="0"/>
          <w:lang w:val="en-GB"/>
        </w:rPr>
        <w:t xml:space="preserve"> cons</w:t>
      </w:r>
      <w:r w:rsidR="00877864">
        <w:rPr>
          <w:rFonts w:eastAsia="Times New Roman" w:cs="Times New Roman"/>
          <w:bCs/>
          <w:noProof w:val="0"/>
          <w:lang w:val="en-GB"/>
        </w:rPr>
        <w:t>ultations were provided. Over 28</w:t>
      </w:r>
      <w:r w:rsidR="008357DD" w:rsidRPr="008357DD">
        <w:rPr>
          <w:rFonts w:eastAsia="Times New Roman" w:cs="Times New Roman"/>
          <w:bCs/>
          <w:noProof w:val="0"/>
          <w:lang w:val="en-GB"/>
        </w:rPr>
        <w:t>% of total doctors consultations in primary health care were provided via telephone.</w:t>
      </w:r>
    </w:p>
    <w:p w14:paraId="3DB10F9F" w14:textId="0F5B6738" w:rsidR="00E95B8E" w:rsidRPr="00D767D9" w:rsidRDefault="00210F02" w:rsidP="00EC581D">
      <w:pPr>
        <w:pStyle w:val="Nagwek1"/>
        <w:rPr>
          <w:rFonts w:ascii="Fira Sans" w:hAnsi="Fira Sans"/>
          <w:b/>
          <w:szCs w:val="19"/>
          <w:lang w:val="en-GB"/>
        </w:rPr>
      </w:pPr>
      <w:r w:rsidRPr="00D767D9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77D78F65">
                <wp:simplePos x="0" y="0"/>
                <wp:positionH relativeFrom="column">
                  <wp:posOffset>5267325</wp:posOffset>
                </wp:positionH>
                <wp:positionV relativeFrom="paragraph">
                  <wp:posOffset>437845</wp:posOffset>
                </wp:positionV>
                <wp:extent cx="1725295" cy="1438275"/>
                <wp:effectExtent l="0" t="0" r="0" b="0"/>
                <wp:wrapTight wrapText="bothSides">
                  <wp:wrapPolygon edited="0">
                    <wp:start x="715" y="0"/>
                    <wp:lineTo x="715" y="21171"/>
                    <wp:lineTo x="20749" y="21171"/>
                    <wp:lineTo x="20749" y="0"/>
                    <wp:lineTo x="715" y="0"/>
                  </wp:wrapPolygon>
                </wp:wrapTight>
                <wp:docPr id="2" name="Pole tekstowe 2" descr="At the end of 2021, outpatient consultations were provided by 21.0 thousand outpatient departments and 3.8 thousand medical and stomatological practices providing services funded by public source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438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782E3330" w:rsidR="00D616D2" w:rsidRPr="00627887" w:rsidRDefault="00C62B7E" w:rsidP="00102E05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At the end of 2021</w:t>
                            </w:r>
                            <w:r w:rsidR="00C12196">
                              <w:rPr>
                                <w:lang w:val="en-GB"/>
                              </w:rPr>
                              <w:t>, outpa</w:t>
                            </w:r>
                            <w:r w:rsidR="00C12196" w:rsidRPr="00C12196">
                              <w:rPr>
                                <w:lang w:val="en-GB"/>
                              </w:rPr>
                              <w:t>tient con</w:t>
                            </w:r>
                            <w:r>
                              <w:rPr>
                                <w:lang w:val="en-GB"/>
                              </w:rPr>
                              <w:t>sultations were provided by 2</w:t>
                            </w:r>
                            <w:r w:rsidR="00C629B4" w:rsidRPr="00A94742">
                              <w:rPr>
                                <w:lang w:val="en-GB"/>
                              </w:rPr>
                              <w:t>2</w:t>
                            </w:r>
                            <w:r>
                              <w:rPr>
                                <w:lang w:val="en-GB"/>
                              </w:rPr>
                              <w:t>.0</w:t>
                            </w:r>
                            <w:r w:rsidR="00C12196" w:rsidRPr="00C12196">
                              <w:rPr>
                                <w:lang w:val="en-GB"/>
                              </w:rPr>
                              <w:t xml:space="preserve"> thousand outpatient departments </w:t>
                            </w:r>
                            <w:r>
                              <w:rPr>
                                <w:lang w:val="en-GB"/>
                              </w:rPr>
                              <w:t>and 3.8</w:t>
                            </w:r>
                            <w:r w:rsidR="00F96F90">
                              <w:rPr>
                                <w:lang w:val="en-GB"/>
                              </w:rPr>
                              <w:t> </w:t>
                            </w:r>
                            <w:r w:rsidR="00C12196">
                              <w:rPr>
                                <w:lang w:val="en-GB"/>
                              </w:rPr>
                              <w:t xml:space="preserve">thousand </w:t>
                            </w:r>
                            <w:r w:rsidR="00E47A36">
                              <w:rPr>
                                <w:lang w:val="en-GB"/>
                              </w:rPr>
                              <w:t>doctors</w:t>
                            </w:r>
                            <w:r w:rsidR="00C12196">
                              <w:rPr>
                                <w:lang w:val="en-GB"/>
                              </w:rPr>
                              <w:t xml:space="preserve"> and </w:t>
                            </w:r>
                            <w:r w:rsidR="00E47A36">
                              <w:rPr>
                                <w:lang w:val="en-GB"/>
                              </w:rPr>
                              <w:t xml:space="preserve">dentists </w:t>
                            </w:r>
                            <w:r w:rsidR="00C12196" w:rsidRPr="00C12196">
                              <w:rPr>
                                <w:lang w:val="en-GB"/>
                              </w:rPr>
                              <w:t>practices providing services funded by public sources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At the end of 2021, outpatient consultations were provided by 21.0 thousand outpatient departments and 3.8 thousand medical and stomatological practices providing services funded by public sources" style="position:absolute;margin-left:414.75pt;margin-top:34.5pt;width:135.85pt;height:113.2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" filled="f" stroked="f">
                <v:textbox>
                  <w:txbxContent>
                    <w:p w14:paraId="66113316" w14:textId="782E3330" w:rsidR="00D616D2" w:rsidRPr="00627887" w:rsidRDefault="00C62B7E" w:rsidP="00102E05">
                      <w:pPr>
                        <w:pStyle w:val="tekstzboku"/>
                        <w:spacing w:before="0"/>
                        <w:rPr>
                          <w:bCs w:val="0"/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At the end of 2021</w:t>
                      </w:r>
                      <w:r w:rsidR="00C12196">
                        <w:rPr>
                          <w:lang w:val="en-GB"/>
                        </w:rPr>
                        <w:t>, outpa</w:t>
                      </w:r>
                      <w:r w:rsidR="00C12196" w:rsidRPr="00C12196">
                        <w:rPr>
                          <w:lang w:val="en-GB"/>
                        </w:rPr>
                        <w:t>tient con</w:t>
                      </w:r>
                      <w:r>
                        <w:rPr>
                          <w:lang w:val="en-GB"/>
                        </w:rPr>
                        <w:t>sultations were provided by 2</w:t>
                      </w:r>
                      <w:r w:rsidR="00C629B4" w:rsidRPr="00A94742">
                        <w:rPr>
                          <w:lang w:val="en-GB"/>
                        </w:rPr>
                        <w:t>2</w:t>
                      </w:r>
                      <w:r>
                        <w:rPr>
                          <w:lang w:val="en-GB"/>
                        </w:rPr>
                        <w:t>.0</w:t>
                      </w:r>
                      <w:r w:rsidR="00C12196" w:rsidRPr="00C12196">
                        <w:rPr>
                          <w:lang w:val="en-GB"/>
                        </w:rPr>
                        <w:t xml:space="preserve"> thousand outpatient departments </w:t>
                      </w:r>
                      <w:r>
                        <w:rPr>
                          <w:lang w:val="en-GB"/>
                        </w:rPr>
                        <w:t>and 3.8</w:t>
                      </w:r>
                      <w:r w:rsidR="00F96F90">
                        <w:rPr>
                          <w:lang w:val="en-GB"/>
                        </w:rPr>
                        <w:t> </w:t>
                      </w:r>
                      <w:r w:rsidR="00C12196">
                        <w:rPr>
                          <w:lang w:val="en-GB"/>
                        </w:rPr>
                        <w:t xml:space="preserve">thousand </w:t>
                      </w:r>
                      <w:r w:rsidR="00E47A36">
                        <w:rPr>
                          <w:lang w:val="en-GB"/>
                        </w:rPr>
                        <w:t>doctors</w:t>
                      </w:r>
                      <w:r w:rsidR="00C12196">
                        <w:rPr>
                          <w:lang w:val="en-GB"/>
                        </w:rPr>
                        <w:t xml:space="preserve"> and </w:t>
                      </w:r>
                      <w:r w:rsidR="00E47A36">
                        <w:rPr>
                          <w:lang w:val="en-GB"/>
                        </w:rPr>
                        <w:t xml:space="preserve">dentists </w:t>
                      </w:r>
                      <w:r w:rsidR="00C12196" w:rsidRPr="00C12196">
                        <w:rPr>
                          <w:lang w:val="en-GB"/>
                        </w:rPr>
                        <w:t>practices providing services funded by public sources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B6AD4" w:rsidRPr="00D767D9">
        <w:rPr>
          <w:shd w:val="clear" w:color="auto" w:fill="FFFFFF"/>
          <w:lang w:val="en-GB"/>
        </w:rPr>
        <w:br/>
      </w:r>
      <w:r w:rsidR="003A381C">
        <w:rPr>
          <w:rFonts w:ascii="Fira Sans" w:hAnsi="Fira Sans"/>
          <w:b/>
          <w:lang w:val="en-GB"/>
        </w:rPr>
        <w:t>Ou</w:t>
      </w:r>
      <w:r w:rsidR="003A381C" w:rsidRPr="003A381C">
        <w:rPr>
          <w:rFonts w:ascii="Fira Sans" w:hAnsi="Fira Sans"/>
          <w:b/>
          <w:lang w:val="en-GB"/>
        </w:rPr>
        <w:t>tpatient departments and medical practices</w:t>
      </w:r>
    </w:p>
    <w:p w14:paraId="231E0751" w14:textId="756F002B" w:rsidR="005C0690" w:rsidRPr="005C0690" w:rsidRDefault="005C0690" w:rsidP="005C0690">
      <w:pPr>
        <w:spacing w:line="288" w:lineRule="auto"/>
        <w:rPr>
          <w:lang w:val="en-GB"/>
        </w:rPr>
      </w:pPr>
      <w:r>
        <w:rPr>
          <w:lang w:val="en-GB"/>
        </w:rPr>
        <w:t>At</w:t>
      </w:r>
      <w:r w:rsidR="00C60956" w:rsidRPr="00D767D9">
        <w:rPr>
          <w:lang w:val="en-GB"/>
        </w:rPr>
        <w:t xml:space="preserve"> </w:t>
      </w:r>
      <w:r w:rsidRPr="005C0690">
        <w:rPr>
          <w:lang w:val="en-GB"/>
        </w:rPr>
        <w:t>the end of 202</w:t>
      </w:r>
      <w:r w:rsidR="00B111E7">
        <w:rPr>
          <w:lang w:val="en-GB"/>
        </w:rPr>
        <w:t>1, 25.7</w:t>
      </w:r>
      <w:r w:rsidRPr="005C0690">
        <w:rPr>
          <w:lang w:val="en-GB"/>
        </w:rPr>
        <w:t xml:space="preserve"> thousand providers of ambulatory </w:t>
      </w:r>
      <w:r w:rsidR="00B111E7">
        <w:rPr>
          <w:lang w:val="en-GB"/>
        </w:rPr>
        <w:t>health care were operating –</w:t>
      </w:r>
      <w:bookmarkStart w:id="0" w:name="_GoBack"/>
      <w:bookmarkEnd w:id="0"/>
      <w:r w:rsidR="00B111E7">
        <w:rPr>
          <w:lang w:val="en-GB"/>
        </w:rPr>
        <w:t>22.0</w:t>
      </w:r>
      <w:r w:rsidR="00F96F90">
        <w:rPr>
          <w:lang w:val="en-GB"/>
        </w:rPr>
        <w:t> </w:t>
      </w:r>
      <w:r w:rsidRPr="005C0690">
        <w:rPr>
          <w:lang w:val="en-GB"/>
        </w:rPr>
        <w:t>thousand outpatient departments</w:t>
      </w:r>
      <w:r w:rsidR="00873989">
        <w:rPr>
          <w:rStyle w:val="Odwoanieprzypisudolnego"/>
          <w:lang w:val="en-GB"/>
        </w:rPr>
        <w:footnoteReference w:id="1"/>
      </w:r>
      <w:r w:rsidR="004768C0">
        <w:rPr>
          <w:lang w:val="en-GB"/>
        </w:rPr>
        <w:t xml:space="preserve"> </w:t>
      </w:r>
      <w:r w:rsidRPr="005C0690">
        <w:rPr>
          <w:lang w:val="en-GB"/>
        </w:rPr>
        <w:t>and 0.7 th</w:t>
      </w:r>
      <w:r w:rsidR="00B111E7">
        <w:rPr>
          <w:lang w:val="en-GB"/>
        </w:rPr>
        <w:t xml:space="preserve">ousand </w:t>
      </w:r>
      <w:proofErr w:type="spellStart"/>
      <w:r w:rsidR="00654D0D">
        <w:rPr>
          <w:lang w:val="en-GB"/>
        </w:rPr>
        <w:t>doctors</w:t>
      </w:r>
      <w:proofErr w:type="spellEnd"/>
      <w:r w:rsidR="00B111E7">
        <w:rPr>
          <w:lang w:val="en-GB"/>
        </w:rPr>
        <w:t xml:space="preserve"> practices and 3.1 thou</w:t>
      </w:r>
      <w:r w:rsidRPr="005C0690">
        <w:rPr>
          <w:lang w:val="en-GB"/>
        </w:rPr>
        <w:t xml:space="preserve">sand </w:t>
      </w:r>
      <w:r w:rsidR="00E47A36">
        <w:rPr>
          <w:lang w:val="en-GB"/>
        </w:rPr>
        <w:t>dentists</w:t>
      </w:r>
      <w:r w:rsidRPr="005C0690">
        <w:rPr>
          <w:lang w:val="en-GB"/>
        </w:rPr>
        <w:t xml:space="preserve"> practices providing service</w:t>
      </w:r>
      <w:r w:rsidR="00AF46EE">
        <w:rPr>
          <w:lang w:val="en-GB"/>
        </w:rPr>
        <w:t>s funded by public sources. 20.1</w:t>
      </w:r>
      <w:r w:rsidRPr="005C0690">
        <w:rPr>
          <w:lang w:val="en-GB"/>
        </w:rPr>
        <w:t xml:space="preserve"> thousand providers of ambulatory health care were</w:t>
      </w:r>
      <w:r w:rsidR="00AF46EE">
        <w:rPr>
          <w:lang w:val="en-GB"/>
        </w:rPr>
        <w:t xml:space="preserve"> located in urban areas, and 5.6</w:t>
      </w:r>
      <w:r w:rsidRPr="005C0690">
        <w:rPr>
          <w:lang w:val="en-GB"/>
        </w:rPr>
        <w:t xml:space="preserve"> thousand in rural areas. </w:t>
      </w:r>
    </w:p>
    <w:p w14:paraId="124BF427" w14:textId="1F3CDB28" w:rsidR="00333149" w:rsidRPr="00D767D9" w:rsidRDefault="005C0690" w:rsidP="005C0690">
      <w:pPr>
        <w:spacing w:line="288" w:lineRule="auto"/>
        <w:rPr>
          <w:shd w:val="clear" w:color="auto" w:fill="FFFFFF"/>
          <w:lang w:val="en-GB"/>
        </w:rPr>
      </w:pPr>
      <w:r w:rsidRPr="005C0690">
        <w:rPr>
          <w:lang w:val="en-GB"/>
        </w:rPr>
        <w:t xml:space="preserve">The most outpatient departments were operating </w:t>
      </w:r>
      <w:r w:rsidR="005435DB">
        <w:rPr>
          <w:lang w:val="en-GB"/>
        </w:rPr>
        <w:t xml:space="preserve">in </w:t>
      </w:r>
      <w:proofErr w:type="spellStart"/>
      <w:r w:rsidR="005435DB">
        <w:rPr>
          <w:lang w:val="en-GB"/>
        </w:rPr>
        <w:t>Mazowieckie</w:t>
      </w:r>
      <w:proofErr w:type="spellEnd"/>
      <w:r w:rsidR="005435DB">
        <w:rPr>
          <w:lang w:val="en-GB"/>
        </w:rPr>
        <w:t xml:space="preserve"> Voivodship (3 219</w:t>
      </w:r>
      <w:r w:rsidRPr="005C0690">
        <w:rPr>
          <w:lang w:val="en-GB"/>
        </w:rPr>
        <w:t>), and the lowe</w:t>
      </w:r>
      <w:r w:rsidR="005435DB">
        <w:rPr>
          <w:lang w:val="en-GB"/>
        </w:rPr>
        <w:t xml:space="preserve">st – in </w:t>
      </w:r>
      <w:proofErr w:type="spellStart"/>
      <w:r w:rsidR="005435DB">
        <w:rPr>
          <w:lang w:val="en-GB"/>
        </w:rPr>
        <w:t>Opolskie</w:t>
      </w:r>
      <w:proofErr w:type="spellEnd"/>
      <w:r w:rsidR="005435DB">
        <w:rPr>
          <w:lang w:val="en-GB"/>
        </w:rPr>
        <w:t xml:space="preserve"> Voivodship (520</w:t>
      </w:r>
      <w:r w:rsidRPr="005C0690">
        <w:rPr>
          <w:lang w:val="en-GB"/>
        </w:rPr>
        <w:t xml:space="preserve">). The highest number of practices providing health services funded by </w:t>
      </w:r>
      <w:r w:rsidR="005444A1" w:rsidRPr="005444A1">
        <w:rPr>
          <w:lang w:val="en-GB"/>
        </w:rPr>
        <w:t xml:space="preserve">public sources </w:t>
      </w:r>
      <w:r w:rsidRPr="005C0690">
        <w:rPr>
          <w:lang w:val="en-GB"/>
        </w:rPr>
        <w:t xml:space="preserve">was recorded </w:t>
      </w:r>
      <w:r w:rsidR="00F258F7">
        <w:rPr>
          <w:lang w:val="en-GB"/>
        </w:rPr>
        <w:t xml:space="preserve">in </w:t>
      </w:r>
      <w:proofErr w:type="spellStart"/>
      <w:r w:rsidR="00F258F7">
        <w:rPr>
          <w:lang w:val="en-GB"/>
        </w:rPr>
        <w:t>Wielkopolskie</w:t>
      </w:r>
      <w:proofErr w:type="spellEnd"/>
      <w:r w:rsidR="00F258F7">
        <w:rPr>
          <w:lang w:val="en-GB"/>
        </w:rPr>
        <w:t xml:space="preserve"> Voivodship (484</w:t>
      </w:r>
      <w:r w:rsidRPr="005C0690">
        <w:rPr>
          <w:lang w:val="en-GB"/>
        </w:rPr>
        <w:t xml:space="preserve">), while the lowest </w:t>
      </w:r>
      <w:r w:rsidR="00F258F7">
        <w:rPr>
          <w:lang w:val="en-GB"/>
        </w:rPr>
        <w:t xml:space="preserve">– in </w:t>
      </w:r>
      <w:proofErr w:type="spellStart"/>
      <w:r w:rsidR="00F258F7">
        <w:rPr>
          <w:lang w:val="en-GB"/>
        </w:rPr>
        <w:t>Małopolskie</w:t>
      </w:r>
      <w:proofErr w:type="spellEnd"/>
      <w:r w:rsidR="00F258F7">
        <w:rPr>
          <w:lang w:val="en-GB"/>
        </w:rPr>
        <w:t xml:space="preserve"> Voivodship (126</w:t>
      </w:r>
      <w:r w:rsidRPr="005C0690">
        <w:rPr>
          <w:lang w:val="en-GB"/>
        </w:rPr>
        <w:t>).</w:t>
      </w:r>
    </w:p>
    <w:p w14:paraId="7C36352D" w14:textId="35307364" w:rsidR="00E95B8E" w:rsidRPr="00D767D9" w:rsidRDefault="003C4807" w:rsidP="00AB2495">
      <w:pPr>
        <w:pStyle w:val="Tytuwykresu0"/>
        <w:rPr>
          <w:lang w:val="en-GB"/>
        </w:rPr>
      </w:pPr>
      <w:r>
        <w:rPr>
          <w:lang w:val="en-GB"/>
        </w:rPr>
        <w:t>Chart</w:t>
      </w:r>
      <w:r w:rsidR="00333149" w:rsidRPr="00D767D9">
        <w:rPr>
          <w:lang w:val="en-GB"/>
        </w:rPr>
        <w:t xml:space="preserve"> 1</w:t>
      </w:r>
      <w:r>
        <w:rPr>
          <w:lang w:val="en-GB"/>
        </w:rPr>
        <w:t xml:space="preserve">. </w:t>
      </w:r>
      <w:r w:rsidRPr="003C4807">
        <w:rPr>
          <w:lang w:val="en-GB"/>
        </w:rPr>
        <w:t xml:space="preserve">Outpatient departments by class of </w:t>
      </w:r>
      <w:r w:rsidR="00381ABF">
        <w:rPr>
          <w:lang w:val="en-GB"/>
        </w:rPr>
        <w:t>locality and voivodships in 2021</w:t>
      </w:r>
    </w:p>
    <w:p w14:paraId="12C530BD" w14:textId="46F743C0" w:rsidR="00E95B8E" w:rsidRDefault="00493828" w:rsidP="00BC1F0F">
      <w:pPr>
        <w:pStyle w:val="tytuwykresu"/>
        <w:ind w:firstLine="737"/>
        <w:rPr>
          <w:rFonts w:eastAsia="Times New Roman" w:cs="Times New Roman"/>
          <w:b w:val="0"/>
          <w:bCs/>
          <w:sz w:val="19"/>
          <w:szCs w:val="19"/>
          <w:lang w:val="en-GB" w:eastAsia="pl-PL"/>
        </w:rPr>
      </w:pPr>
      <w:r>
        <w:rPr>
          <w:rFonts w:eastAsia="Times New Roman" w:cs="Times New Roman"/>
          <w:b w:val="0"/>
          <w:bCs/>
          <w:noProof/>
          <w:sz w:val="19"/>
          <w:szCs w:val="19"/>
          <w:lang w:eastAsia="pl-PL"/>
        </w:rPr>
        <w:drawing>
          <wp:anchor distT="0" distB="0" distL="114300" distR="114300" simplePos="0" relativeHeight="251832320" behindDoc="0" locked="0" layoutInCell="1" allowOverlap="1" wp14:anchorId="42729FFD" wp14:editId="3C674542">
            <wp:simplePos x="0" y="0"/>
            <wp:positionH relativeFrom="column">
              <wp:posOffset>114300</wp:posOffset>
            </wp:positionH>
            <wp:positionV relativeFrom="paragraph">
              <wp:posOffset>270510</wp:posOffset>
            </wp:positionV>
            <wp:extent cx="4755515" cy="3194685"/>
            <wp:effectExtent l="0" t="0" r="6985" b="0"/>
            <wp:wrapTopAndBottom/>
            <wp:docPr id="3" name="Obraz 3" descr="As of 31 December&#10;&#10;Mazowieckie: urban areas 2 610, rural areas 609&#10;Śląskie: urban areas 2 256, rural areas 398&#10;Małopolskie: urban areas 1 447, rural areas 587&#10;Wielkopolskie: urban areas 1 538, rural areas 383&#10;Łódzkie: urban areas 1 327, rural areas 302&#10;Dolnośląskie: urban areas 1 330, rural areas 247&#10;Podkarpackie: urban areas 803, rural areas 483&#10;Lubelskie: urban areas 895, rural areas 348&#10;Pomorskie: urban areas 917, rural areas 228&#10;Zachodniopomorskie: urban areas 828, rural areas 113&#10;Kujawsko-pomorskie: urban areas 716, rural areas 204&#10;Warmińsko-mazurskie: urban areas 734, rural areas 151&#10;Podlaskie: urban areas 629, rural areas 159&#10;Świętokrzyskie: urban areas 457, rural areas 175&#10;Lubuskie: urban areas 484, rural areas 90&#10;Opolskie: urban areas 395, rural areas 125" title="Chart 1. Outpatient departments by class of locality and voivodships in 2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5515" cy="3194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33149" w:rsidRPr="00D767D9">
        <w:rPr>
          <w:rFonts w:eastAsia="Times New Roman" w:cs="Times New Roman"/>
          <w:b w:val="0"/>
          <w:bCs/>
          <w:sz w:val="19"/>
          <w:szCs w:val="19"/>
          <w:lang w:val="en-GB" w:eastAsia="pl-PL"/>
        </w:rPr>
        <w:t>As of 31 December</w:t>
      </w:r>
    </w:p>
    <w:p w14:paraId="2C5BEA7F" w14:textId="17E85450" w:rsidR="00F0507D" w:rsidRPr="00D767D9" w:rsidRDefault="00F0507D" w:rsidP="00F0507D">
      <w:pPr>
        <w:pStyle w:val="tytuwykresu"/>
        <w:rPr>
          <w:rFonts w:eastAsia="Times New Roman" w:cs="Times New Roman"/>
          <w:b w:val="0"/>
          <w:bCs/>
          <w:sz w:val="19"/>
          <w:szCs w:val="19"/>
          <w:lang w:val="en-GB" w:eastAsia="pl-PL"/>
        </w:rPr>
      </w:pPr>
    </w:p>
    <w:p w14:paraId="01F22327" w14:textId="7CBA5074" w:rsidR="00EF3891" w:rsidRDefault="00DF50B1" w:rsidP="00C708DC">
      <w:pPr>
        <w:pStyle w:val="Tytuwykresu0"/>
        <w:rPr>
          <w:lang w:val="en-GB"/>
        </w:rPr>
      </w:pPr>
      <w:r>
        <w:rPr>
          <w:lang w:val="en-GB"/>
        </w:rPr>
        <w:lastRenderedPageBreak/>
        <w:t>Chart 2</w:t>
      </w:r>
      <w:r w:rsidR="00EF3940">
        <w:rPr>
          <w:lang w:val="en-GB"/>
        </w:rPr>
        <w:t xml:space="preserve">. </w:t>
      </w:r>
      <w:r w:rsidR="00E47A36">
        <w:rPr>
          <w:lang w:val="en-GB"/>
        </w:rPr>
        <w:t>D</w:t>
      </w:r>
      <w:r w:rsidR="00E47A36" w:rsidRPr="00E47A36">
        <w:rPr>
          <w:lang w:val="en-GB"/>
        </w:rPr>
        <w:t xml:space="preserve">octors and dentists </w:t>
      </w:r>
      <w:r w:rsidR="00EF3940" w:rsidRPr="00EF3940">
        <w:rPr>
          <w:lang w:val="en-GB"/>
        </w:rPr>
        <w:t xml:space="preserve">practices providing health services funded by public sources by class of </w:t>
      </w:r>
      <w:r w:rsidR="00606492">
        <w:rPr>
          <w:lang w:val="en-GB"/>
        </w:rPr>
        <w:t>locality and voivodships in 2021</w:t>
      </w:r>
    </w:p>
    <w:p w14:paraId="644A27DD" w14:textId="2357BC17" w:rsidR="005F1083" w:rsidRPr="00B71AD3" w:rsidRDefault="005F1083" w:rsidP="00BC1F0F">
      <w:pPr>
        <w:pStyle w:val="Tytuwykresu0"/>
        <w:spacing w:before="120" w:line="240" w:lineRule="exact"/>
        <w:ind w:left="737" w:hanging="737"/>
        <w:outlineLvl w:val="9"/>
        <w:rPr>
          <w:b w:val="0"/>
          <w:lang w:val="en-GB"/>
        </w:rPr>
      </w:pPr>
      <w:r>
        <w:rPr>
          <w:b w:val="0"/>
        </w:rPr>
        <w:drawing>
          <wp:anchor distT="0" distB="0" distL="114300" distR="114300" simplePos="0" relativeHeight="251823104" behindDoc="0" locked="0" layoutInCell="1" allowOverlap="1" wp14:anchorId="21A85F40" wp14:editId="2BABF394">
            <wp:simplePos x="0" y="0"/>
            <wp:positionH relativeFrom="margin">
              <wp:posOffset>0</wp:posOffset>
            </wp:positionH>
            <wp:positionV relativeFrom="paragraph">
              <wp:posOffset>176530</wp:posOffset>
            </wp:positionV>
            <wp:extent cx="4820285" cy="3234690"/>
            <wp:effectExtent l="0" t="0" r="0" b="0"/>
            <wp:wrapTopAndBottom/>
            <wp:docPr id="11" name="Obraz 11" descr="As of 31 December&#10;&#10;Wielkopolskie: urban areas 367, rural areas 117&#10;Podkarpackie: urban areas 265, rural areas 133&#10;Dolnośląskie: urban areas 321, rural areas 48&#10;Lubelskie: urban areas 163, rural areas 121&#10;Mazowieckie: urban areas 138, rural areas 106&#10;Śląskie: urban areas 167, rural areas 64&#10;Warmińsko-mazurskie: urban areas 185, rural areas 38&#10;Zachodniopomorskie: urban areas 193, rural areas 21&#10;Kujawsko-pomorskie: urban areas 164, rural areas 46&#10;Opolskie: urban areas 151, rural areas 39&#10;Pomorskie: urban areas 142, rural areas 42&#10;Świętokrzyskie: urban areas 132, rural areas 33&#10;Podlaskie: urban areas 112, rural areas 34&#10;Lubuskie: urban areas 119, rural areas 26&#10;Łódzkie: urban areas 89, rural areas 51&#10;Małopolskie: urban areas 64, rural areas 62" title="Chart 2. Doctors and dentists practices providing health services funded by public sources by class of locality and voivodships in 2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0285" cy="3234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0194">
        <w:rPr>
          <w:b w:val="0"/>
          <w:lang w:val="en-GB"/>
        </w:rPr>
        <w:t> </w:t>
      </w:r>
      <w:r w:rsidR="00657BB8">
        <w:rPr>
          <w:b w:val="0"/>
          <w:lang w:val="en-GB"/>
        </w:rPr>
        <w:tab/>
      </w:r>
      <w:r w:rsidR="00EF3891" w:rsidRPr="00EF3891">
        <w:rPr>
          <w:b w:val="0"/>
          <w:lang w:val="en-GB"/>
        </w:rPr>
        <w:t>As of 31 December</w:t>
      </w:r>
    </w:p>
    <w:p w14:paraId="6367618A" w14:textId="039B5F7A" w:rsidR="003D5785" w:rsidRPr="00D767D9" w:rsidRDefault="00CE2B13" w:rsidP="00D25052">
      <w:pPr>
        <w:pStyle w:val="Tekstkomentarza"/>
        <w:spacing w:before="240" w:after="240" w:line="288" w:lineRule="auto"/>
        <w:rPr>
          <w:sz w:val="19"/>
          <w:szCs w:val="19"/>
          <w:shd w:val="clear" w:color="auto" w:fill="FFFFFF"/>
          <w:lang w:val="en-GB"/>
        </w:rPr>
      </w:pPr>
      <w:r w:rsidRPr="00CE2B13">
        <w:rPr>
          <w:sz w:val="19"/>
          <w:szCs w:val="19"/>
          <w:shd w:val="clear" w:color="auto" w:fill="FFFFFF"/>
          <w:lang w:val="en-GB"/>
        </w:rPr>
        <w:t>In Poland, the number of population per 1 provider of ambulato</w:t>
      </w:r>
      <w:r w:rsidR="00B01989">
        <w:rPr>
          <w:sz w:val="19"/>
          <w:szCs w:val="19"/>
          <w:shd w:val="clear" w:color="auto" w:fill="FFFFFF"/>
          <w:lang w:val="en-GB"/>
        </w:rPr>
        <w:t>ry health care amounted to 1 </w:t>
      </w:r>
      <w:r w:rsidR="00CC697D">
        <w:rPr>
          <w:sz w:val="19"/>
          <w:szCs w:val="19"/>
          <w:shd w:val="clear" w:color="auto" w:fill="FFFFFF"/>
          <w:lang w:val="en-GB"/>
        </w:rPr>
        <w:t>481 persons (by 17 less</w:t>
      </w:r>
      <w:r w:rsidRPr="00CE2B13">
        <w:rPr>
          <w:sz w:val="19"/>
          <w:szCs w:val="19"/>
          <w:shd w:val="clear" w:color="auto" w:fill="FFFFFF"/>
          <w:lang w:val="en-GB"/>
        </w:rPr>
        <w:t xml:space="preserve"> than in the previous year). The highest</w:t>
      </w:r>
      <w:r w:rsidR="00237AF1">
        <w:rPr>
          <w:sz w:val="19"/>
          <w:szCs w:val="19"/>
          <w:shd w:val="clear" w:color="auto" w:fill="FFFFFF"/>
          <w:lang w:val="en-GB"/>
        </w:rPr>
        <w:t xml:space="preserve"> value was recorded in </w:t>
      </w:r>
      <w:proofErr w:type="spellStart"/>
      <w:r w:rsidR="00237AF1">
        <w:rPr>
          <w:sz w:val="19"/>
          <w:szCs w:val="19"/>
          <w:shd w:val="clear" w:color="auto" w:fill="FFFFFF"/>
          <w:lang w:val="en-GB"/>
        </w:rPr>
        <w:t>Kujawsko-pomorskie</w:t>
      </w:r>
      <w:proofErr w:type="spellEnd"/>
      <w:r w:rsidRPr="00CE2B13">
        <w:rPr>
          <w:sz w:val="19"/>
          <w:szCs w:val="19"/>
          <w:shd w:val="clear" w:color="auto" w:fill="FFFFFF"/>
          <w:lang w:val="en-GB"/>
        </w:rPr>
        <w:t xml:space="preserve"> Vo</w:t>
      </w:r>
      <w:r w:rsidR="00237AF1">
        <w:rPr>
          <w:sz w:val="19"/>
          <w:szCs w:val="19"/>
          <w:shd w:val="clear" w:color="auto" w:fill="FFFFFF"/>
          <w:lang w:val="en-GB"/>
        </w:rPr>
        <w:t>ivodship (1 812</w:t>
      </w:r>
      <w:r w:rsidRPr="00CE2B13">
        <w:rPr>
          <w:sz w:val="19"/>
          <w:szCs w:val="19"/>
          <w:shd w:val="clear" w:color="auto" w:fill="FFFFFF"/>
          <w:lang w:val="en-GB"/>
        </w:rPr>
        <w:t>), wh</w:t>
      </w:r>
      <w:r w:rsidR="00237AF1">
        <w:rPr>
          <w:sz w:val="19"/>
          <w:szCs w:val="19"/>
          <w:shd w:val="clear" w:color="auto" w:fill="FFFFFF"/>
          <w:lang w:val="en-GB"/>
        </w:rPr>
        <w:t xml:space="preserve">ile the lowest – in </w:t>
      </w:r>
      <w:proofErr w:type="spellStart"/>
      <w:r w:rsidR="00237AF1">
        <w:rPr>
          <w:sz w:val="19"/>
          <w:szCs w:val="19"/>
          <w:shd w:val="clear" w:color="auto" w:fill="FFFFFF"/>
          <w:lang w:val="en-GB"/>
        </w:rPr>
        <w:t>Podlaskie</w:t>
      </w:r>
      <w:proofErr w:type="spellEnd"/>
      <w:r w:rsidR="00237AF1">
        <w:rPr>
          <w:sz w:val="19"/>
          <w:szCs w:val="19"/>
          <w:shd w:val="clear" w:color="auto" w:fill="FFFFFF"/>
          <w:lang w:val="en-GB"/>
        </w:rPr>
        <w:t xml:space="preserve"> Voivodship (1 248</w:t>
      </w:r>
      <w:r w:rsidRPr="00CE2B13">
        <w:rPr>
          <w:sz w:val="19"/>
          <w:szCs w:val="19"/>
          <w:shd w:val="clear" w:color="auto" w:fill="FFFFFF"/>
          <w:lang w:val="en-GB"/>
        </w:rPr>
        <w:t>).</w:t>
      </w:r>
    </w:p>
    <w:p w14:paraId="364B6741" w14:textId="198C5D22" w:rsidR="00540B00" w:rsidRDefault="001A160E" w:rsidP="00814243">
      <w:pPr>
        <w:pStyle w:val="Tytutablicy"/>
        <w:spacing w:before="120" w:line="240" w:lineRule="exact"/>
        <w:ind w:left="624" w:hanging="624"/>
        <w:rPr>
          <w:lang w:val="en-GB"/>
        </w:rPr>
      </w:pPr>
      <w:r>
        <w:rPr>
          <w:lang w:val="en-GB"/>
        </w:rPr>
        <w:t>Map 1</w:t>
      </w:r>
      <w:r w:rsidR="00540B00" w:rsidRPr="00D767D9">
        <w:rPr>
          <w:lang w:val="en-GB"/>
        </w:rPr>
        <w:t xml:space="preserve">. </w:t>
      </w:r>
      <w:r w:rsidR="004C72E3">
        <w:rPr>
          <w:lang w:val="en-GB"/>
        </w:rPr>
        <w:t xml:space="preserve">The </w:t>
      </w:r>
      <w:r w:rsidR="004C72E3" w:rsidRPr="004C72E3">
        <w:rPr>
          <w:lang w:val="en-GB"/>
        </w:rPr>
        <w:t>number of population per 1 provider of ambulator</w:t>
      </w:r>
      <w:r w:rsidR="00867271">
        <w:rPr>
          <w:lang w:val="en-GB"/>
        </w:rPr>
        <w:t>y health care by voivodships in </w:t>
      </w:r>
      <w:r w:rsidR="001F5BBB">
        <w:rPr>
          <w:lang w:val="en-GB"/>
        </w:rPr>
        <w:t>2021</w:t>
      </w:r>
    </w:p>
    <w:p w14:paraId="6934E303" w14:textId="03E77A4F" w:rsidR="00392BE1" w:rsidRPr="005F1083" w:rsidRDefault="008A095F" w:rsidP="005F1083">
      <w:pPr>
        <w:pStyle w:val="Tytutablicy"/>
        <w:spacing w:before="120" w:line="240" w:lineRule="exact"/>
        <w:ind w:left="680"/>
        <w:rPr>
          <w:b w:val="0"/>
          <w:lang w:val="en-GB"/>
        </w:rPr>
      </w:pPr>
      <w:r w:rsidRPr="009E12F7">
        <w:rPr>
          <w:noProof/>
        </w:rPr>
        <w:drawing>
          <wp:anchor distT="0" distB="0" distL="114300" distR="114300" simplePos="0" relativeHeight="251824128" behindDoc="1" locked="0" layoutInCell="1" allowOverlap="1" wp14:anchorId="6EBA0C8A" wp14:editId="4C77E2DE">
            <wp:simplePos x="0" y="0"/>
            <wp:positionH relativeFrom="margin">
              <wp:align>left</wp:align>
            </wp:positionH>
            <wp:positionV relativeFrom="paragraph">
              <wp:posOffset>210820</wp:posOffset>
            </wp:positionV>
            <wp:extent cx="5114925" cy="3645535"/>
            <wp:effectExtent l="0" t="0" r="9525" b="0"/>
            <wp:wrapTight wrapText="bothSides">
              <wp:wrapPolygon edited="0">
                <wp:start x="0" y="0"/>
                <wp:lineTo x="0" y="21446"/>
                <wp:lineTo x="21560" y="21446"/>
                <wp:lineTo x="21560" y="0"/>
                <wp:lineTo x="0" y="0"/>
              </wp:wrapPolygon>
            </wp:wrapTight>
            <wp:docPr id="20" name="Obraz 20" descr="As of 31 December&#10;&#10;Dolnośląskie 1 480&#10;Kujawsko-pomorskie 1 812&#10;Lubelskie 1 360&#10;Lubuskie 1 390&#10;Łódzkie 1 366&#10;Małopolskie 1 578&#10;Mazowieckie 1 565&#10;Opolskie 1 365&#10;Podkarpackie 1 253&#10;Podlaskie 1 248&#10;Pomorskie 1 766&#10;Śląskie 1 544&#10;Świętokrzyskie 1 521&#10;Warmińsko-mazurskie 1 268&#10;Wielkopolskie 1 451&#10;Zachodniopomorskie 1 452" title="Map 1. The number of population per 1 provider of ambulatory health care by voivodships in 2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\\vmfkrk01\SZ\notatki informacyjne\za 2021\ZD-3\mapy\mapa1\MapaAmb1_ANG_2021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364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458C" w:rsidRPr="00EF3891">
        <w:rPr>
          <w:b w:val="0"/>
          <w:lang w:val="en-GB"/>
        </w:rPr>
        <w:t>As of 31 December</w:t>
      </w:r>
    </w:p>
    <w:p w14:paraId="3E5BD6BF" w14:textId="77777777" w:rsidR="005F1083" w:rsidRDefault="005F1083">
      <w:pPr>
        <w:spacing w:before="0" w:after="160" w:line="259" w:lineRule="auto"/>
        <w:rPr>
          <w:rFonts w:eastAsia="Times New Roman" w:cs="Times New Roman"/>
          <w:b/>
          <w:bCs/>
          <w:color w:val="001D77"/>
          <w:szCs w:val="24"/>
          <w:lang w:val="en-GB" w:eastAsia="pl-PL"/>
        </w:rPr>
      </w:pPr>
      <w:r>
        <w:rPr>
          <w:b/>
          <w:lang w:val="en-GB"/>
        </w:rPr>
        <w:br w:type="page"/>
      </w:r>
    </w:p>
    <w:p w14:paraId="5D14E501" w14:textId="16964269" w:rsidR="00070A5E" w:rsidRPr="00D767D9" w:rsidRDefault="00210F02" w:rsidP="00070A5E">
      <w:pPr>
        <w:pStyle w:val="Nagwek1"/>
        <w:rPr>
          <w:rFonts w:ascii="Fira Sans" w:hAnsi="Fira Sans"/>
          <w:b/>
          <w:szCs w:val="19"/>
          <w:lang w:val="en-GB"/>
        </w:rPr>
      </w:pPr>
      <w:r w:rsidRPr="00D767D9">
        <w:rPr>
          <w:rFonts w:ascii="Fira Sans" w:hAnsi="Fira Sans"/>
          <w:b/>
          <w:noProof/>
          <w:spacing w:val="-2"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814912" behindDoc="1" locked="0" layoutInCell="1" allowOverlap="1" wp14:anchorId="31AD8ECA" wp14:editId="146A98AA">
                <wp:simplePos x="0" y="0"/>
                <wp:positionH relativeFrom="page">
                  <wp:posOffset>5713095</wp:posOffset>
                </wp:positionH>
                <wp:positionV relativeFrom="paragraph">
                  <wp:posOffset>159055</wp:posOffset>
                </wp:positionV>
                <wp:extent cx="1725295" cy="1438275"/>
                <wp:effectExtent l="0" t="0" r="0" b="0"/>
                <wp:wrapTight wrapText="bothSides">
                  <wp:wrapPolygon edited="0">
                    <wp:start x="715" y="0"/>
                    <wp:lineTo x="715" y="21171"/>
                    <wp:lineTo x="20749" y="21171"/>
                    <wp:lineTo x="20749" y="0"/>
                    <wp:lineTo x="715" y="0"/>
                  </wp:wrapPolygon>
                </wp:wrapTight>
                <wp:docPr id="16" name="Pole tekstowe 16" descr="In 2021, there were provided 285.9 million doctors consultations and 30.7 million dentists consultations in outpatient health car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438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C41815" w14:textId="2BF37BF0" w:rsidR="00524CD8" w:rsidRPr="00627887" w:rsidRDefault="00DE118E" w:rsidP="00524CD8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In 2021, there were provided 285.9</w:t>
                            </w:r>
                            <w:r w:rsidR="000B0DAD" w:rsidRPr="000B0DAD">
                              <w:rPr>
                                <w:lang w:val="en-GB"/>
                              </w:rPr>
                              <w:t xml:space="preserve"> million doctors consul-</w:t>
                            </w:r>
                            <w:proofErr w:type="spellStart"/>
                            <w:r>
                              <w:rPr>
                                <w:lang w:val="en-GB"/>
                              </w:rPr>
                              <w:t>tations</w:t>
                            </w:r>
                            <w:proofErr w:type="spellEnd"/>
                            <w:r>
                              <w:rPr>
                                <w:lang w:val="en-GB"/>
                              </w:rPr>
                              <w:t xml:space="preserve"> and 30.7</w:t>
                            </w:r>
                            <w:r w:rsidR="000B0DAD" w:rsidRPr="000B0DAD">
                              <w:rPr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E47A36">
                              <w:rPr>
                                <w:lang w:val="en-GB"/>
                              </w:rPr>
                              <w:t>stomatological</w:t>
                            </w:r>
                            <w:proofErr w:type="spellEnd"/>
                            <w:r w:rsidR="000B0DAD" w:rsidRPr="000B0DAD">
                              <w:rPr>
                                <w:lang w:val="en-GB"/>
                              </w:rPr>
                              <w:t xml:space="preserve"> consultations in </w:t>
                            </w:r>
                            <w:proofErr w:type="spellStart"/>
                            <w:r w:rsidR="000B0DAD" w:rsidRPr="000B0DAD">
                              <w:rPr>
                                <w:lang w:val="en-GB"/>
                              </w:rPr>
                              <w:t>outpa-tient</w:t>
                            </w:r>
                            <w:proofErr w:type="spellEnd"/>
                            <w:r w:rsidR="000B0DAD" w:rsidRPr="000B0DAD">
                              <w:rPr>
                                <w:lang w:val="en-GB"/>
                              </w:rPr>
                              <w:t xml:space="preserve"> health care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AD8ECA" id="Pole tekstowe 16" o:spid="_x0000_s1028" type="#_x0000_t202" alt="In 2021, there were provided 285.9 million doctors consultations and 30.7 million dentists consultations in outpatient health care" style="position:absolute;margin-left:449.85pt;margin-top:12.5pt;width:135.85pt;height:113.25pt;z-index:-2515015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" filled="f" stroked="f">
                <v:textbox>
                  <w:txbxContent>
                    <w:p w14:paraId="58C41815" w14:textId="2BF37BF0" w:rsidR="00524CD8" w:rsidRPr="00627887" w:rsidRDefault="00DE118E" w:rsidP="00524CD8">
                      <w:pPr>
                        <w:pStyle w:val="tekstzboku"/>
                        <w:spacing w:before="0"/>
                        <w:rPr>
                          <w:bCs w:val="0"/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In 2021, there were provided 285.9</w:t>
                      </w:r>
                      <w:r w:rsidR="000B0DAD" w:rsidRPr="000B0DAD">
                        <w:rPr>
                          <w:lang w:val="en-GB"/>
                        </w:rPr>
                        <w:t xml:space="preserve"> million doctors consul-</w:t>
                      </w:r>
                      <w:proofErr w:type="spellStart"/>
                      <w:r>
                        <w:rPr>
                          <w:lang w:val="en-GB"/>
                        </w:rPr>
                        <w:t>tations</w:t>
                      </w:r>
                      <w:proofErr w:type="spellEnd"/>
                      <w:r>
                        <w:rPr>
                          <w:lang w:val="en-GB"/>
                        </w:rPr>
                        <w:t xml:space="preserve"> and 30.7</w:t>
                      </w:r>
                      <w:r w:rsidR="000B0DAD" w:rsidRPr="000B0DAD">
                        <w:rPr>
                          <w:lang w:val="en-GB"/>
                        </w:rPr>
                        <w:t xml:space="preserve"> </w:t>
                      </w:r>
                      <w:proofErr w:type="spellStart"/>
                      <w:r w:rsidR="00E47A36">
                        <w:rPr>
                          <w:lang w:val="en-GB"/>
                        </w:rPr>
                        <w:t>stomatological</w:t>
                      </w:r>
                      <w:proofErr w:type="spellEnd"/>
                      <w:r w:rsidR="000B0DAD" w:rsidRPr="000B0DAD">
                        <w:rPr>
                          <w:lang w:val="en-GB"/>
                        </w:rPr>
                        <w:t xml:space="preserve"> consultations in </w:t>
                      </w:r>
                      <w:proofErr w:type="spellStart"/>
                      <w:r w:rsidR="000B0DAD" w:rsidRPr="000B0DAD">
                        <w:rPr>
                          <w:lang w:val="en-GB"/>
                        </w:rPr>
                        <w:t>outpa-tient</w:t>
                      </w:r>
                      <w:proofErr w:type="spellEnd"/>
                      <w:r w:rsidR="000B0DAD" w:rsidRPr="000B0DAD">
                        <w:rPr>
                          <w:lang w:val="en-GB"/>
                        </w:rPr>
                        <w:t xml:space="preserve"> health care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070A5E">
        <w:rPr>
          <w:rFonts w:ascii="Fira Sans" w:hAnsi="Fira Sans"/>
          <w:b/>
          <w:lang w:val="en-GB"/>
        </w:rPr>
        <w:t>Ou</w:t>
      </w:r>
      <w:r w:rsidR="00E14544">
        <w:rPr>
          <w:rFonts w:ascii="Fira Sans" w:hAnsi="Fira Sans"/>
          <w:b/>
          <w:lang w:val="en-GB"/>
        </w:rPr>
        <w:t>tpatient consultations</w:t>
      </w:r>
    </w:p>
    <w:p w14:paraId="3F24E80A" w14:textId="0CD36D32" w:rsidR="00E42637" w:rsidRPr="00E42637" w:rsidRDefault="009057DA" w:rsidP="00E42637">
      <w:pPr>
        <w:spacing w:line="288" w:lineRule="auto"/>
        <w:rPr>
          <w:lang w:val="en-GB"/>
        </w:rPr>
      </w:pPr>
      <w:r>
        <w:rPr>
          <w:lang w:val="en-GB"/>
        </w:rPr>
        <w:t>In 2021</w:t>
      </w:r>
      <w:r w:rsidR="006A3281">
        <w:rPr>
          <w:lang w:val="en-GB"/>
        </w:rPr>
        <w:t>, there were provided 316.7</w:t>
      </w:r>
      <w:r w:rsidR="00E42637" w:rsidRPr="00E42637">
        <w:rPr>
          <w:lang w:val="en-GB"/>
        </w:rPr>
        <w:t xml:space="preserve"> million </w:t>
      </w:r>
      <w:r w:rsidR="006A3281">
        <w:rPr>
          <w:lang w:val="en-GB"/>
        </w:rPr>
        <w:t>outpatient consultations – 285.9</w:t>
      </w:r>
      <w:r w:rsidR="00325FD7">
        <w:rPr>
          <w:lang w:val="en-GB"/>
        </w:rPr>
        <w:t xml:space="preserve"> doctors con</w:t>
      </w:r>
      <w:r w:rsidR="00E42637" w:rsidRPr="00E42637">
        <w:rPr>
          <w:lang w:val="en-GB"/>
        </w:rPr>
        <w:t>sultations</w:t>
      </w:r>
      <w:r w:rsidR="006A3281">
        <w:rPr>
          <w:lang w:val="en-GB"/>
        </w:rPr>
        <w:t xml:space="preserve"> (increase of 11.4</w:t>
      </w:r>
      <w:r w:rsidR="00E42637" w:rsidRPr="00E42637">
        <w:rPr>
          <w:lang w:val="en-GB"/>
        </w:rPr>
        <w:t>% compare</w:t>
      </w:r>
      <w:r w:rsidR="006A3281">
        <w:rPr>
          <w:lang w:val="en-GB"/>
        </w:rPr>
        <w:t xml:space="preserve">d to the previous year) and 30.7 million </w:t>
      </w:r>
      <w:proofErr w:type="spellStart"/>
      <w:r w:rsidR="00E47A36">
        <w:rPr>
          <w:lang w:val="en-GB"/>
        </w:rPr>
        <w:t>stomatological</w:t>
      </w:r>
      <w:proofErr w:type="spellEnd"/>
      <w:r w:rsidR="006A3281">
        <w:rPr>
          <w:lang w:val="en-GB"/>
        </w:rPr>
        <w:t xml:space="preserve"> consultations (by 16.1% more</w:t>
      </w:r>
      <w:r w:rsidR="00E42637" w:rsidRPr="00E42637">
        <w:rPr>
          <w:lang w:val="en-GB"/>
        </w:rPr>
        <w:t xml:space="preserve"> than a year earlier).</w:t>
      </w:r>
      <w:r w:rsidR="006A3281">
        <w:rPr>
          <w:lang w:val="en-GB"/>
        </w:rPr>
        <w:t xml:space="preserve"> 171.</w:t>
      </w:r>
      <w:r w:rsidR="00826569">
        <w:rPr>
          <w:lang w:val="en-GB"/>
        </w:rPr>
        <w:t>3</w:t>
      </w:r>
      <w:r w:rsidR="006A3281">
        <w:rPr>
          <w:lang w:val="en-GB"/>
        </w:rPr>
        <w:t xml:space="preserve"> mil</w:t>
      </w:r>
      <w:r w:rsidR="00E42637" w:rsidRPr="00E42637">
        <w:rPr>
          <w:lang w:val="en-GB"/>
        </w:rPr>
        <w:t xml:space="preserve">lion </w:t>
      </w:r>
      <w:r w:rsidR="00333C17">
        <w:rPr>
          <w:lang w:val="en-GB"/>
        </w:rPr>
        <w:t>doctors</w:t>
      </w:r>
      <w:r w:rsidR="00333C17" w:rsidRPr="00E42637">
        <w:rPr>
          <w:lang w:val="en-GB"/>
        </w:rPr>
        <w:t xml:space="preserve"> </w:t>
      </w:r>
      <w:r w:rsidR="00E42637" w:rsidRPr="00E42637">
        <w:rPr>
          <w:lang w:val="en-GB"/>
        </w:rPr>
        <w:t>consultations were in primary health care</w:t>
      </w:r>
      <w:r w:rsidR="00CA329F">
        <w:rPr>
          <w:rStyle w:val="Odwoanieprzypisudolnego"/>
          <w:lang w:val="en-GB"/>
        </w:rPr>
        <w:footnoteReference w:id="2"/>
      </w:r>
      <w:r w:rsidR="00325FD7">
        <w:rPr>
          <w:lang w:val="en-GB"/>
        </w:rPr>
        <w:t xml:space="preserve"> </w:t>
      </w:r>
      <w:r w:rsidR="006A3281">
        <w:rPr>
          <w:lang w:val="en-GB"/>
        </w:rPr>
        <w:t>(by 9.7% more than in 2020), and 114.6</w:t>
      </w:r>
      <w:r w:rsidR="00E42637" w:rsidRPr="00E42637">
        <w:rPr>
          <w:lang w:val="en-GB"/>
        </w:rPr>
        <w:t xml:space="preserve"> million – </w:t>
      </w:r>
      <w:r w:rsidR="00333C17">
        <w:rPr>
          <w:lang w:val="en-GB"/>
        </w:rPr>
        <w:t xml:space="preserve">in </w:t>
      </w:r>
      <w:r w:rsidR="00E42637" w:rsidRPr="00E42637">
        <w:rPr>
          <w:lang w:val="en-GB"/>
        </w:rPr>
        <w:t>spe</w:t>
      </w:r>
      <w:r w:rsidR="00D3254F">
        <w:rPr>
          <w:lang w:val="en-GB"/>
        </w:rPr>
        <w:t>cialis</w:t>
      </w:r>
      <w:r w:rsidR="006A3281">
        <w:rPr>
          <w:lang w:val="en-GB"/>
        </w:rPr>
        <w:t xml:space="preserve">ed </w:t>
      </w:r>
      <w:r w:rsidR="00333C17">
        <w:rPr>
          <w:lang w:val="en-GB"/>
        </w:rPr>
        <w:t>health care</w:t>
      </w:r>
      <w:r w:rsidR="006A3281">
        <w:rPr>
          <w:lang w:val="en-GB"/>
        </w:rPr>
        <w:t xml:space="preserve"> (increase of 14.1</w:t>
      </w:r>
      <w:r w:rsidR="00E42637" w:rsidRPr="00E42637">
        <w:rPr>
          <w:lang w:val="en-GB"/>
        </w:rPr>
        <w:t xml:space="preserve">% compared to the previous year). </w:t>
      </w:r>
    </w:p>
    <w:p w14:paraId="3D214C46" w14:textId="327390E1" w:rsidR="00BF458C" w:rsidRPr="00D767D9" w:rsidRDefault="00E42637" w:rsidP="002C2075">
      <w:pPr>
        <w:spacing w:line="288" w:lineRule="auto"/>
        <w:rPr>
          <w:lang w:val="en-GB"/>
        </w:rPr>
      </w:pPr>
      <w:r w:rsidRPr="00E42637">
        <w:rPr>
          <w:lang w:val="en-GB"/>
        </w:rPr>
        <w:t>In primary health care children and yout</w:t>
      </w:r>
      <w:r w:rsidR="00401DA0">
        <w:rPr>
          <w:lang w:val="en-GB"/>
        </w:rPr>
        <w:t>h in age up to 18 years had 32.2</w:t>
      </w:r>
      <w:r w:rsidRPr="00E42637">
        <w:rPr>
          <w:lang w:val="en-GB"/>
        </w:rPr>
        <w:t xml:space="preserve"> </w:t>
      </w:r>
      <w:r w:rsidR="00401DA0">
        <w:rPr>
          <w:lang w:val="en-GB"/>
        </w:rPr>
        <w:t xml:space="preserve">million </w:t>
      </w:r>
      <w:proofErr w:type="spellStart"/>
      <w:r w:rsidR="00401DA0">
        <w:rPr>
          <w:lang w:val="en-GB"/>
        </w:rPr>
        <w:t>consulta-tions</w:t>
      </w:r>
      <w:proofErr w:type="spellEnd"/>
      <w:r w:rsidR="00401DA0">
        <w:rPr>
          <w:lang w:val="en-GB"/>
        </w:rPr>
        <w:t xml:space="preserve"> (increase of 26</w:t>
      </w:r>
      <w:r w:rsidRPr="00E42637">
        <w:rPr>
          <w:lang w:val="en-GB"/>
        </w:rPr>
        <w:t>.6% compared to the previous year), while pe</w:t>
      </w:r>
      <w:r w:rsidR="00401DA0">
        <w:rPr>
          <w:lang w:val="en-GB"/>
        </w:rPr>
        <w:t>ople aged 65 years and more – 59.5</w:t>
      </w:r>
      <w:r w:rsidR="002D1B0B">
        <w:rPr>
          <w:lang w:val="en-GB"/>
        </w:rPr>
        <w:t xml:space="preserve"> million (by 5.8% more</w:t>
      </w:r>
      <w:r w:rsidRPr="00E42637">
        <w:rPr>
          <w:lang w:val="en-GB"/>
        </w:rPr>
        <w:t xml:space="preserve"> than </w:t>
      </w:r>
      <w:r w:rsidR="0072664D">
        <w:rPr>
          <w:lang w:val="en-GB"/>
        </w:rPr>
        <w:t>a year earlier). There were 13.9</w:t>
      </w:r>
      <w:r w:rsidR="00D3254F">
        <w:rPr>
          <w:lang w:val="en-GB"/>
        </w:rPr>
        <w:t xml:space="preserve"> million specialis</w:t>
      </w:r>
      <w:r w:rsidRPr="00E42637">
        <w:rPr>
          <w:lang w:val="en-GB"/>
        </w:rPr>
        <w:t>ed consultations provided to children and yout</w:t>
      </w:r>
      <w:r w:rsidR="0072664D">
        <w:rPr>
          <w:lang w:val="en-GB"/>
        </w:rPr>
        <w:t>h in age up to 18 years (by 22.0% more than in 2020) and 33.5</w:t>
      </w:r>
      <w:r w:rsidRPr="00E42637">
        <w:rPr>
          <w:lang w:val="en-GB"/>
        </w:rPr>
        <w:t xml:space="preserve"> million consultations provided to people aged </w:t>
      </w:r>
      <w:r w:rsidR="0072664D">
        <w:rPr>
          <w:lang w:val="en-GB"/>
        </w:rPr>
        <w:t>65 years and more (by 14.1% more</w:t>
      </w:r>
      <w:r w:rsidRPr="00E42637">
        <w:rPr>
          <w:lang w:val="en-GB"/>
        </w:rPr>
        <w:t xml:space="preserve"> than in the previous year).</w:t>
      </w:r>
    </w:p>
    <w:p w14:paraId="1BAA729B" w14:textId="52788B21" w:rsidR="00B71AD3" w:rsidRDefault="00D25052" w:rsidP="00B71AD3">
      <w:pPr>
        <w:pStyle w:val="Tytutablicy"/>
        <w:ind w:left="567" w:hanging="567"/>
        <w:rPr>
          <w:lang w:val="en-GB"/>
        </w:rPr>
      </w:pPr>
      <w:r>
        <w:rPr>
          <w:noProof/>
        </w:rPr>
        <w:drawing>
          <wp:anchor distT="0" distB="0" distL="114300" distR="114300" simplePos="0" relativeHeight="251830272" behindDoc="0" locked="0" layoutInCell="1" allowOverlap="1" wp14:anchorId="16F622A8" wp14:editId="61318DF2">
            <wp:simplePos x="0" y="0"/>
            <wp:positionH relativeFrom="column">
              <wp:posOffset>0</wp:posOffset>
            </wp:positionH>
            <wp:positionV relativeFrom="paragraph">
              <wp:posOffset>420370</wp:posOffset>
            </wp:positionV>
            <wp:extent cx="5157470" cy="1731645"/>
            <wp:effectExtent l="0" t="0" r="5080" b="1905"/>
            <wp:wrapTopAndBottom/>
            <wp:docPr id="15" name="Obraz 15" descr="Primary health care: &#10;0-17 years 18.8% &#10;18-64 46.5%&#10;65 years and more 34.7%&#10;&#10;Specialised health care:&#10;0-17 years 12.1%&#10;18-64 58.6%&#10;65 years and more 29.3%&#10;&#10;Stomatological health care:&#10;0-17 years 27.4%&#10;18-64 56.5%&#10;65 years and more 16.1%" title="Chart 3. Outpatient consultations by type of consultation and patients’ age in 2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7470" cy="1731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C2075">
        <w:rPr>
          <w:lang w:val="en-GB"/>
        </w:rPr>
        <w:t xml:space="preserve">Chart 3. </w:t>
      </w:r>
      <w:r w:rsidR="002C2075" w:rsidRPr="002C2075">
        <w:rPr>
          <w:lang w:val="en-GB"/>
        </w:rPr>
        <w:t>Outpatient consultations by type of consul</w:t>
      </w:r>
      <w:r w:rsidR="00657AE1">
        <w:rPr>
          <w:lang w:val="en-GB"/>
        </w:rPr>
        <w:t>tation and patients’ age in 2021</w:t>
      </w:r>
    </w:p>
    <w:p w14:paraId="2B17CA2D" w14:textId="67DA4E87" w:rsidR="00032A21" w:rsidRPr="00032A21" w:rsidRDefault="00032A21" w:rsidP="00D25052">
      <w:pPr>
        <w:spacing w:before="240" w:line="288" w:lineRule="auto"/>
        <w:rPr>
          <w:lang w:val="en-GB"/>
        </w:rPr>
      </w:pPr>
      <w:r w:rsidRPr="00032A21">
        <w:rPr>
          <w:lang w:val="en-GB"/>
        </w:rPr>
        <w:t xml:space="preserve">Due to the outbreak </w:t>
      </w:r>
      <w:r>
        <w:rPr>
          <w:lang w:val="en-GB"/>
        </w:rPr>
        <w:t>of the COVID-19</w:t>
      </w:r>
      <w:r w:rsidR="00813D71">
        <w:rPr>
          <w:lang w:val="en-GB"/>
        </w:rPr>
        <w:t>,</w:t>
      </w:r>
      <w:r w:rsidRPr="00032A21">
        <w:rPr>
          <w:lang w:val="en-GB"/>
        </w:rPr>
        <w:t xml:space="preserve"> spe</w:t>
      </w:r>
      <w:r>
        <w:rPr>
          <w:lang w:val="en-GB"/>
        </w:rPr>
        <w:t>cial provisions for medical ser</w:t>
      </w:r>
      <w:r w:rsidRPr="00032A21">
        <w:rPr>
          <w:lang w:val="en-GB"/>
        </w:rPr>
        <w:t>vices delivery via teleph</w:t>
      </w:r>
      <w:r w:rsidR="00AB217D">
        <w:rPr>
          <w:lang w:val="en-GB"/>
        </w:rPr>
        <w:t>one consultations</w:t>
      </w:r>
      <w:r w:rsidR="008959A6">
        <w:rPr>
          <w:rStyle w:val="Odwoanieprzypisudolnego"/>
          <w:lang w:val="en-GB"/>
        </w:rPr>
        <w:footnoteReference w:id="3"/>
      </w:r>
      <w:r w:rsidR="00AB217D">
        <w:rPr>
          <w:lang w:val="en-GB"/>
        </w:rPr>
        <w:t xml:space="preserve"> </w:t>
      </w:r>
      <w:r w:rsidRPr="00032A21">
        <w:rPr>
          <w:lang w:val="en-GB"/>
        </w:rPr>
        <w:t>were introduced, especially in primary health care settings.</w:t>
      </w:r>
    </w:p>
    <w:p w14:paraId="149AA8CA" w14:textId="07F0E6C8" w:rsidR="00032A21" w:rsidRDefault="008959A6" w:rsidP="00032A21">
      <w:pPr>
        <w:spacing w:line="288" w:lineRule="auto"/>
        <w:rPr>
          <w:lang w:val="en-GB"/>
        </w:rPr>
      </w:pPr>
      <w:r>
        <w:rPr>
          <w:lang w:val="en-GB"/>
        </w:rPr>
        <w:t>In 2021</w:t>
      </w:r>
      <w:r w:rsidR="00600E46">
        <w:rPr>
          <w:lang w:val="en-GB"/>
        </w:rPr>
        <w:t>, 48.6</w:t>
      </w:r>
      <w:r w:rsidR="00032A21" w:rsidRPr="00032A21">
        <w:rPr>
          <w:lang w:val="en-GB"/>
        </w:rPr>
        <w:t xml:space="preserve"> million doctors consu</w:t>
      </w:r>
      <w:r w:rsidR="00D54187">
        <w:rPr>
          <w:lang w:val="en-GB"/>
        </w:rPr>
        <w:t>ltations in primary health care</w:t>
      </w:r>
      <w:r w:rsidR="00600E46">
        <w:rPr>
          <w:lang w:val="en-GB"/>
        </w:rPr>
        <w:t xml:space="preserve"> </w:t>
      </w:r>
      <w:r w:rsidR="00AE7607">
        <w:rPr>
          <w:lang w:val="en-GB"/>
        </w:rPr>
        <w:t>and 14.6</w:t>
      </w:r>
      <w:r w:rsidR="00CA3AF2">
        <w:rPr>
          <w:lang w:val="en-GB"/>
        </w:rPr>
        <w:t xml:space="preserve"> million in spe</w:t>
      </w:r>
      <w:r w:rsidR="00032A21" w:rsidRPr="00032A21">
        <w:rPr>
          <w:lang w:val="en-GB"/>
        </w:rPr>
        <w:t xml:space="preserve">cialised </w:t>
      </w:r>
      <w:r w:rsidR="00E47A36">
        <w:rPr>
          <w:lang w:val="en-GB"/>
        </w:rPr>
        <w:t>health</w:t>
      </w:r>
      <w:r w:rsidR="00032A21" w:rsidRPr="00032A21">
        <w:rPr>
          <w:lang w:val="en-GB"/>
        </w:rPr>
        <w:t xml:space="preserve"> care we</w:t>
      </w:r>
      <w:r w:rsidR="000B0D94">
        <w:rPr>
          <w:lang w:val="en-GB"/>
        </w:rPr>
        <w:t>re provided via telephone</w:t>
      </w:r>
      <w:r w:rsidR="006F5BA0">
        <w:rPr>
          <w:lang w:val="en-GB"/>
        </w:rPr>
        <w:t xml:space="preserve"> (by </w:t>
      </w:r>
      <w:r w:rsidR="00CC4773">
        <w:rPr>
          <w:lang w:val="en-GB"/>
        </w:rPr>
        <w:t xml:space="preserve">14.4% and 10.7% </w:t>
      </w:r>
      <w:r w:rsidR="00D54187">
        <w:rPr>
          <w:lang w:val="en-GB"/>
        </w:rPr>
        <w:t xml:space="preserve">respectively </w:t>
      </w:r>
      <w:r w:rsidR="00CC4773">
        <w:rPr>
          <w:lang w:val="en-GB"/>
        </w:rPr>
        <w:t>less than in previous year)</w:t>
      </w:r>
      <w:r w:rsidR="000B0D94">
        <w:rPr>
          <w:lang w:val="en-GB"/>
        </w:rPr>
        <w:t>. 71.4</w:t>
      </w:r>
      <w:r w:rsidR="00032A21" w:rsidRPr="00032A21">
        <w:rPr>
          <w:lang w:val="en-GB"/>
        </w:rPr>
        <w:t xml:space="preserve"> thousand </w:t>
      </w:r>
      <w:proofErr w:type="spellStart"/>
      <w:r w:rsidR="00E47A36">
        <w:rPr>
          <w:lang w:val="en-GB"/>
        </w:rPr>
        <w:t>stomatological</w:t>
      </w:r>
      <w:proofErr w:type="spellEnd"/>
      <w:r w:rsidR="00032A21" w:rsidRPr="00032A21">
        <w:rPr>
          <w:lang w:val="en-GB"/>
        </w:rPr>
        <w:t xml:space="preserve"> consultations were provided remotely. </w:t>
      </w:r>
    </w:p>
    <w:p w14:paraId="7D52B145" w14:textId="712346FA" w:rsidR="00B16871" w:rsidRDefault="00D25052" w:rsidP="00E57EDB">
      <w:pPr>
        <w:pStyle w:val="Tytuwykresu0"/>
        <w:rPr>
          <w:lang w:val="en-GB"/>
        </w:rPr>
      </w:pPr>
      <w:r>
        <w:drawing>
          <wp:anchor distT="0" distB="0" distL="114300" distR="114300" simplePos="0" relativeHeight="251831296" behindDoc="0" locked="0" layoutInCell="1" allowOverlap="1" wp14:anchorId="26195A47" wp14:editId="64093087">
            <wp:simplePos x="0" y="0"/>
            <wp:positionH relativeFrom="column">
              <wp:posOffset>0</wp:posOffset>
            </wp:positionH>
            <wp:positionV relativeFrom="paragraph">
              <wp:posOffset>638175</wp:posOffset>
            </wp:positionV>
            <wp:extent cx="5157470" cy="1627505"/>
            <wp:effectExtent l="0" t="0" r="5080" b="0"/>
            <wp:wrapTopAndBottom/>
            <wp:docPr id="17" name="Obraz 17" descr="Primary health care 28.4%&#10;Specialised health care 12.7%&#10;Stomatological health care 0.2%" title="Chart 4. The share of telephone consultations in outpatient consultations by type of consultation in 2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7470" cy="1627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61366" w:rsidRPr="004A3827">
        <w:rPr>
          <w:lang w:val="en-GB"/>
        </w:rPr>
        <w:t>Chart</w:t>
      </w:r>
      <w:r w:rsidR="00B16871" w:rsidRPr="004A3827">
        <w:rPr>
          <w:lang w:val="en-GB"/>
        </w:rPr>
        <w:t xml:space="preserve"> </w:t>
      </w:r>
      <w:r w:rsidR="00D510AF" w:rsidRPr="004A3827">
        <w:rPr>
          <w:lang w:val="en-GB"/>
        </w:rPr>
        <w:t>4</w:t>
      </w:r>
      <w:r w:rsidR="00FD71CD" w:rsidRPr="004A3827">
        <w:rPr>
          <w:lang w:val="en-GB"/>
        </w:rPr>
        <w:t>.</w:t>
      </w:r>
      <w:r w:rsidR="00FD71CD" w:rsidRPr="00D767D9">
        <w:rPr>
          <w:lang w:val="en-GB"/>
        </w:rPr>
        <w:t xml:space="preserve"> </w:t>
      </w:r>
      <w:r w:rsidR="00E57EDB">
        <w:rPr>
          <w:lang w:val="en-GB"/>
        </w:rPr>
        <w:t xml:space="preserve">The </w:t>
      </w:r>
      <w:r w:rsidR="00E57EDB" w:rsidRPr="00E57EDB">
        <w:rPr>
          <w:lang w:val="en-GB"/>
        </w:rPr>
        <w:t>share of telephone consultations in outpatient consultations</w:t>
      </w:r>
      <w:r w:rsidR="00072E98">
        <w:rPr>
          <w:lang w:val="en-GB"/>
        </w:rPr>
        <w:t xml:space="preserve"> by type of consultation in 2021</w:t>
      </w:r>
    </w:p>
    <w:p w14:paraId="3CF4B6CB" w14:textId="7D488A32" w:rsidR="00262222" w:rsidRDefault="00262222">
      <w:pPr>
        <w:spacing w:before="0" w:after="160" w:line="259" w:lineRule="auto"/>
        <w:rPr>
          <w:lang w:val="en-GB"/>
        </w:rPr>
      </w:pPr>
    </w:p>
    <w:p w14:paraId="0A7C52E1" w14:textId="66FA3D99" w:rsidR="00B71AD3" w:rsidRPr="00262222" w:rsidRDefault="00262222" w:rsidP="00262222">
      <w:pPr>
        <w:spacing w:line="288" w:lineRule="auto"/>
        <w:rPr>
          <w:lang w:val="en-GB"/>
        </w:rPr>
      </w:pPr>
      <w:r w:rsidRPr="00D767D9">
        <w:rPr>
          <w:b/>
          <w:noProof/>
          <w:spacing w:val="-2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17984" behindDoc="1" locked="0" layoutInCell="1" allowOverlap="1" wp14:anchorId="194C90D1" wp14:editId="179314F2">
                <wp:simplePos x="0" y="0"/>
                <wp:positionH relativeFrom="page">
                  <wp:posOffset>5697855</wp:posOffset>
                </wp:positionH>
                <wp:positionV relativeFrom="paragraph">
                  <wp:posOffset>4597</wp:posOffset>
                </wp:positionV>
                <wp:extent cx="1725295" cy="906780"/>
                <wp:effectExtent l="0" t="0" r="0" b="0"/>
                <wp:wrapTight wrapText="bothSides">
                  <wp:wrapPolygon edited="0">
                    <wp:start x="715" y="0"/>
                    <wp:lineTo x="715" y="20874"/>
                    <wp:lineTo x="20749" y="20874"/>
                    <wp:lineTo x="20749" y="0"/>
                    <wp:lineTo x="715" y="0"/>
                  </wp:wrapPolygon>
                </wp:wrapTight>
                <wp:docPr id="19" name="Pole tekstowe 19" descr="Most doctors consultations in specialised outpatient health care were provided in surgical clinics &#10;(approx. 20 million)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067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0A5283" w14:textId="3193DF84" w:rsidR="00E60A1F" w:rsidRPr="00E60A1F" w:rsidRDefault="00E60A1F" w:rsidP="00E60A1F">
                            <w:pPr>
                              <w:pStyle w:val="tekstzboku"/>
                              <w:spacing w:before="0"/>
                              <w:rPr>
                                <w:lang w:val="en-GB"/>
                              </w:rPr>
                            </w:pPr>
                            <w:r w:rsidRPr="00E60A1F">
                              <w:rPr>
                                <w:lang w:val="en-GB"/>
                              </w:rPr>
                              <w:t xml:space="preserve">Most doctors consultations in specialised outpatient health care were provided in surgical clinics </w:t>
                            </w:r>
                          </w:p>
                          <w:p w14:paraId="6347D30F" w14:textId="52F0AA2B" w:rsidR="00E67AA6" w:rsidRPr="00627887" w:rsidRDefault="002E2CBC" w:rsidP="00E60A1F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(approximately</w:t>
                            </w:r>
                            <w:r w:rsidR="004114BB">
                              <w:rPr>
                                <w:lang w:val="en-GB"/>
                              </w:rPr>
                              <w:t xml:space="preserve"> 20</w:t>
                            </w:r>
                            <w:r w:rsidR="00E60A1F" w:rsidRPr="00E60A1F">
                              <w:rPr>
                                <w:lang w:val="en-GB"/>
                              </w:rPr>
                              <w:t xml:space="preserve"> million)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4C90D1" id="_x0000_t202" coordsize="21600,21600" o:spt="202" path="m,l,21600r21600,l21600,xe">
                <v:stroke joinstyle="miter"/>
                <v:path gradientshapeok="t" o:connecttype="rect"/>
              </v:shapetype>
              <v:shape id="Pole tekstowe 19" o:spid="_x0000_s1029" type="#_x0000_t202" alt="Most doctors consultations in specialised outpatient health care were provided in surgical clinics &#10;(approx. 20 million)&#10;" style="position:absolute;margin-left:448.65pt;margin-top:.35pt;width:135.85pt;height:71.4pt;z-index:-2514984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" filled="f" stroked="f">
                <v:textbox>
                  <w:txbxContent>
                    <w:p w14:paraId="0D0A5283" w14:textId="3193DF84" w:rsidR="00E60A1F" w:rsidRPr="00E60A1F" w:rsidRDefault="00E60A1F" w:rsidP="00E60A1F">
                      <w:pPr>
                        <w:pStyle w:val="tekstzboku"/>
                        <w:spacing w:before="0"/>
                        <w:rPr>
                          <w:lang w:val="en-GB"/>
                        </w:rPr>
                      </w:pPr>
                      <w:r w:rsidRPr="00E60A1F">
                        <w:rPr>
                          <w:lang w:val="en-GB"/>
                        </w:rPr>
                        <w:t xml:space="preserve">Most doctors consultations in specialised outpatient health care were provided in surgical clinics </w:t>
                      </w:r>
                    </w:p>
                    <w:p w14:paraId="6347D30F" w14:textId="52F0AA2B" w:rsidR="00E67AA6" w:rsidRPr="00627887" w:rsidRDefault="002E2CBC" w:rsidP="00E60A1F">
                      <w:pPr>
                        <w:pStyle w:val="tekstzboku"/>
                        <w:spacing w:before="0"/>
                        <w:rPr>
                          <w:bCs w:val="0"/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(approximately</w:t>
                      </w:r>
                      <w:bookmarkStart w:id="1" w:name="_GoBack"/>
                      <w:bookmarkEnd w:id="1"/>
                      <w:r w:rsidR="004114BB">
                        <w:rPr>
                          <w:lang w:val="en-GB"/>
                        </w:rPr>
                        <w:t xml:space="preserve"> 20</w:t>
                      </w:r>
                      <w:r w:rsidR="00E60A1F" w:rsidRPr="00E60A1F">
                        <w:rPr>
                          <w:lang w:val="en-GB"/>
                        </w:rPr>
                        <w:t xml:space="preserve"> million)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>
        <w:rPr>
          <w:lang w:val="en-GB"/>
        </w:rPr>
        <w:t>I</w:t>
      </w:r>
      <w:r w:rsidRPr="00032A21">
        <w:rPr>
          <w:lang w:val="en-GB"/>
        </w:rPr>
        <w:t xml:space="preserve">n specialised </w:t>
      </w:r>
      <w:r w:rsidR="00D3254F">
        <w:rPr>
          <w:lang w:val="en-GB"/>
        </w:rPr>
        <w:t>health</w:t>
      </w:r>
      <w:r w:rsidRPr="00032A21">
        <w:rPr>
          <w:lang w:val="en-GB"/>
        </w:rPr>
        <w:t xml:space="preserve"> care, the highest share of consultati</w:t>
      </w:r>
      <w:r>
        <w:rPr>
          <w:lang w:val="en-GB"/>
        </w:rPr>
        <w:t>ons was in surgical clinic (17.3</w:t>
      </w:r>
      <w:r w:rsidRPr="00032A21">
        <w:rPr>
          <w:lang w:val="en-GB"/>
        </w:rPr>
        <w:t xml:space="preserve">%), then in </w:t>
      </w:r>
      <w:proofErr w:type="spellStart"/>
      <w:r w:rsidRPr="00032A21">
        <w:rPr>
          <w:lang w:val="en-GB"/>
        </w:rPr>
        <w:t>gynecologi</w:t>
      </w:r>
      <w:r>
        <w:rPr>
          <w:lang w:val="en-GB"/>
        </w:rPr>
        <w:t>cal</w:t>
      </w:r>
      <w:proofErr w:type="spellEnd"/>
      <w:r>
        <w:rPr>
          <w:lang w:val="en-GB"/>
        </w:rPr>
        <w:t xml:space="preserve"> and obstetrical clinics (10.9</w:t>
      </w:r>
      <w:r w:rsidRPr="00032A21">
        <w:rPr>
          <w:lang w:val="en-GB"/>
        </w:rPr>
        <w:t>%</w:t>
      </w:r>
      <w:r>
        <w:rPr>
          <w:lang w:val="en-GB"/>
        </w:rPr>
        <w:t>) and ophthalmology clinics (9.0</w:t>
      </w:r>
      <w:r w:rsidRPr="00032A21">
        <w:rPr>
          <w:lang w:val="en-GB"/>
        </w:rPr>
        <w:t>%).</w:t>
      </w:r>
    </w:p>
    <w:p w14:paraId="7EE8B1E3" w14:textId="67EBFA12" w:rsidR="00E57EDB" w:rsidRDefault="004C5DD6" w:rsidP="00CA68C6">
      <w:pPr>
        <w:pStyle w:val="Tytuwykresu0"/>
        <w:rPr>
          <w:lang w:val="en-GB"/>
        </w:rPr>
      </w:pPr>
      <w:r w:rsidRPr="004C5DD6">
        <w:rPr>
          <w:lang w:val="en-GB"/>
        </w:rPr>
        <w:t>Chart 5. Speciali</w:t>
      </w:r>
      <w:r w:rsidR="00D3254F">
        <w:rPr>
          <w:lang w:val="en-GB"/>
        </w:rPr>
        <w:t>s</w:t>
      </w:r>
      <w:r w:rsidRPr="004C5DD6">
        <w:rPr>
          <w:lang w:val="en-GB"/>
        </w:rPr>
        <w:t>ed doctors consult</w:t>
      </w:r>
      <w:r w:rsidR="0078538B">
        <w:rPr>
          <w:lang w:val="en-GB"/>
        </w:rPr>
        <w:t>ations by type of clinic in 2021</w:t>
      </w:r>
    </w:p>
    <w:p w14:paraId="3F5E3848" w14:textId="76E2041B" w:rsidR="00BF7ACE" w:rsidRPr="00D767D9" w:rsidRDefault="00B74DA1" w:rsidP="00BC3884">
      <w:pPr>
        <w:pStyle w:val="Tytuwykresu0"/>
        <w:jc w:val="center"/>
        <w:rPr>
          <w:lang w:val="en-GB"/>
        </w:rPr>
      </w:pPr>
      <w:r w:rsidRPr="00D767D9">
        <w:rPr>
          <w:rFonts w:eastAsiaTheme="minorHAnsi" w:cstheme="minorBidi"/>
          <w:b w:val="0"/>
          <w:bCs w:val="0"/>
          <w:szCs w:val="22"/>
        </w:rPr>
        <mc:AlternateContent>
          <mc:Choice Requires="wps">
            <w:drawing>
              <wp:anchor distT="45720" distB="45720" distL="114300" distR="114300" simplePos="0" relativeHeight="251792384" behindDoc="1" locked="0" layoutInCell="1" allowOverlap="1" wp14:anchorId="71E8E8D1" wp14:editId="2E70C75F">
                <wp:simplePos x="0" y="0"/>
                <wp:positionH relativeFrom="column">
                  <wp:posOffset>5280660</wp:posOffset>
                </wp:positionH>
                <wp:positionV relativeFrom="margin">
                  <wp:align>center</wp:align>
                </wp:positionV>
                <wp:extent cx="1725295" cy="657225"/>
                <wp:effectExtent l="0" t="0" r="0" b="0"/>
                <wp:wrapTight wrapText="bothSides">
                  <wp:wrapPolygon edited="0">
                    <wp:start x="715" y="0"/>
                    <wp:lineTo x="715" y="20661"/>
                    <wp:lineTo x="20749" y="20661"/>
                    <wp:lineTo x="20749" y="0"/>
                    <wp:lineTo x="715" y="0"/>
                  </wp:wrapPolygon>
                </wp:wrapTight>
                <wp:docPr id="32" name="Pole tekstowe 32" descr="In 2021, the average number of outpatient consultations per capita was 8.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657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75BA41" w14:textId="3BFF4BFF" w:rsidR="008C76DB" w:rsidRPr="007B1448" w:rsidRDefault="0096103F" w:rsidP="008A5ECB">
                            <w:pPr>
                              <w:pStyle w:val="tekstzboku"/>
                              <w:spacing w:before="0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In 2021</w:t>
                            </w:r>
                            <w:r w:rsidR="00011D31" w:rsidRPr="00011D31">
                              <w:rPr>
                                <w:lang w:val="en-GB"/>
                              </w:rPr>
                              <w:t xml:space="preserve">, the average number of outpatient consultations per capita was </w:t>
                            </w:r>
                            <w:r w:rsidR="00630262">
                              <w:rPr>
                                <w:lang w:val="en-GB"/>
                              </w:rPr>
                              <w:t>8.3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E8E8D1" id="Pole tekstowe 32" o:spid="_x0000_s1030" type="#_x0000_t202" alt="In 2021, the average number of outpatient consultations per capita was 8.3" style="position:absolute;left:0;text-align:left;margin-left:415.8pt;margin-top:0;width:135.85pt;height:51.75pt;z-index:-251524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center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" filled="f" stroked="f">
                <v:textbox>
                  <w:txbxContent>
                    <w:p w14:paraId="6D75BA41" w14:textId="3BFF4BFF" w:rsidR="008C76DB" w:rsidRPr="007B1448" w:rsidRDefault="0096103F" w:rsidP="008A5ECB">
                      <w:pPr>
                        <w:pStyle w:val="tekstzboku"/>
                        <w:spacing w:before="0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In 2021</w:t>
                      </w:r>
                      <w:r w:rsidR="00011D31" w:rsidRPr="00011D31">
                        <w:rPr>
                          <w:lang w:val="en-GB"/>
                        </w:rPr>
                        <w:t xml:space="preserve">, the average number of outpatient consultations per capita was </w:t>
                      </w:r>
                      <w:r w:rsidR="00630262">
                        <w:rPr>
                          <w:lang w:val="en-GB"/>
                        </w:rPr>
                        <w:t>8.3</w:t>
                      </w:r>
                    </w:p>
                  </w:txbxContent>
                </v:textbox>
                <w10:wrap type="tight" anchory="margin"/>
              </v:shape>
            </w:pict>
          </mc:Fallback>
        </mc:AlternateContent>
      </w:r>
      <w:r w:rsidR="00BC3884">
        <w:drawing>
          <wp:inline distT="0" distB="0" distL="0" distR="0" wp14:anchorId="20806F06" wp14:editId="56508D91">
            <wp:extent cx="5096510" cy="3432175"/>
            <wp:effectExtent l="0" t="0" r="8890" b="0"/>
            <wp:docPr id="4" name="Obraz 4" descr="Surgical - total 19 835 thousand&#10;Gynecological and obstetrical 12 541 thousand&#10;Ophthalmology 10 301 thousand&#10;Cardiology 7 245 thousand&#10;Mental health 6 796 thousand&#10;Neurologica 6 627 thousand&#10;Otolaryngology 6 290 thousand&#10;Dermatologica 5 910 thousand&#10;Internal medicine 4 957 thousand&#10;Endocrine 3 790 thousand&#10;Urology 3 441 thousand&#10;Allergy 3 136 thousand&#10;Oncology 3 080 thousand&#10;Tuberculosis and lung diseases 2 810 thousand&#10;Diabetes 2 521 thousand&#10;Rehabilitation 2 194 thousand&#10;Pediatric 1 917 thousand&#10;Rheumatology 1 787 thousand&#10;Addiction treatment clinic 1 063 thousand&#10;Nephrology 656 thousand&#10;Infectious diseases 503 thousand&#10;Sports medicine 299 thousand&#10;Geriatric 73 thousand&#10;Others 6 856 thousand" title="Chart 5. Specialised doctors consultations by type of clinic in 2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6510" cy="3432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CB96D2" w14:textId="6A0DEEBC" w:rsidR="00FD71CD" w:rsidRPr="00D767D9" w:rsidRDefault="004A4D40" w:rsidP="0033637C">
      <w:pPr>
        <w:spacing w:line="288" w:lineRule="auto"/>
        <w:rPr>
          <w:lang w:val="en-GB"/>
        </w:rPr>
      </w:pPr>
      <w:r>
        <w:rPr>
          <w:lang w:val="en-GB"/>
        </w:rPr>
        <w:t>In 2021</w:t>
      </w:r>
      <w:r w:rsidR="00C94EB3" w:rsidRPr="00C94EB3">
        <w:rPr>
          <w:lang w:val="en-GB"/>
        </w:rPr>
        <w:t>, the average number of outpatien</w:t>
      </w:r>
      <w:r>
        <w:rPr>
          <w:lang w:val="en-GB"/>
        </w:rPr>
        <w:t>t consultations per capita was 8.3</w:t>
      </w:r>
      <w:r w:rsidR="00C94EB3" w:rsidRPr="00C94EB3">
        <w:rPr>
          <w:lang w:val="en-GB"/>
        </w:rPr>
        <w:t xml:space="preserve">. The highest value was recorded in </w:t>
      </w:r>
      <w:proofErr w:type="spellStart"/>
      <w:r w:rsidR="00C94EB3" w:rsidRPr="00C94EB3">
        <w:rPr>
          <w:lang w:val="en-GB"/>
        </w:rPr>
        <w:t>Mazowieckie</w:t>
      </w:r>
      <w:proofErr w:type="spellEnd"/>
      <w:r w:rsidR="00C94EB3" w:rsidRPr="00C94EB3">
        <w:rPr>
          <w:lang w:val="en-GB"/>
        </w:rPr>
        <w:t xml:space="preserve"> Voivo</w:t>
      </w:r>
      <w:r w:rsidR="0057774E">
        <w:rPr>
          <w:lang w:val="en-GB"/>
        </w:rPr>
        <w:t>dship (9.3</w:t>
      </w:r>
      <w:r w:rsidR="00C94EB3" w:rsidRPr="00C94EB3">
        <w:rPr>
          <w:lang w:val="en-GB"/>
        </w:rPr>
        <w:t>), whi</w:t>
      </w:r>
      <w:r w:rsidR="00F0116A">
        <w:rPr>
          <w:lang w:val="en-GB"/>
        </w:rPr>
        <w:t xml:space="preserve">le the lowest – in </w:t>
      </w:r>
      <w:proofErr w:type="spellStart"/>
      <w:r w:rsidR="00F0116A">
        <w:rPr>
          <w:lang w:val="en-GB"/>
        </w:rPr>
        <w:t>Opolskie</w:t>
      </w:r>
      <w:proofErr w:type="spellEnd"/>
      <w:r w:rsidR="00C94EB3">
        <w:rPr>
          <w:lang w:val="en-GB"/>
        </w:rPr>
        <w:t xml:space="preserve"> Voi</w:t>
      </w:r>
      <w:r w:rsidR="00F0116A">
        <w:rPr>
          <w:lang w:val="en-GB"/>
        </w:rPr>
        <w:t>vodship (6.9</w:t>
      </w:r>
      <w:r w:rsidR="00C94EB3" w:rsidRPr="00C94EB3">
        <w:rPr>
          <w:lang w:val="en-GB"/>
        </w:rPr>
        <w:t>).</w:t>
      </w:r>
    </w:p>
    <w:p w14:paraId="022FF12F" w14:textId="1673F6DF" w:rsidR="00FD71CD" w:rsidRDefault="00CA68C6" w:rsidP="00B30F47">
      <w:pPr>
        <w:pStyle w:val="Tytutablicy"/>
        <w:ind w:left="567" w:hanging="567"/>
        <w:rPr>
          <w:lang w:val="en-GB"/>
        </w:rPr>
      </w:pPr>
      <w:r w:rsidRPr="00B1443A">
        <w:rPr>
          <w:noProof/>
        </w:rPr>
        <w:drawing>
          <wp:anchor distT="0" distB="0" distL="114300" distR="114300" simplePos="0" relativeHeight="251828224" behindDoc="0" locked="0" layoutInCell="1" allowOverlap="1" wp14:anchorId="1CBE49C3" wp14:editId="12CF29C8">
            <wp:simplePos x="0" y="0"/>
            <wp:positionH relativeFrom="margin">
              <wp:align>left</wp:align>
            </wp:positionH>
            <wp:positionV relativeFrom="paragraph">
              <wp:posOffset>416204</wp:posOffset>
            </wp:positionV>
            <wp:extent cx="5122545" cy="3651250"/>
            <wp:effectExtent l="0" t="0" r="1905" b="6350"/>
            <wp:wrapTopAndBottom/>
            <wp:docPr id="24" name="Obraz 24" descr="Dolnośląskie 8.5&#10;Kujawsko-pomorskie 8.0&#10;Lubelskie 8.6&#10;Lubuskie 7.0&#10;Łódzkie 8.9&#10;Małopolskie 8.4&#10;Mazowieckie 9.3&#10;Opolskie 6.9&#10;Podkarpackie 7.4&#10;Podlaskie 8.4&#10;Pomorskie 8.3&#10;Śląskie 8.6&#10;Świętokrzyskie 7.4&#10;Warmińsko-mazurskie 7.5&#10;Wielkopolskie 7.9&#10;Zachodniopomorskie 7.8" title="Map 2. Outpatient consultations per capita by voivodships in 2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\\vmfkrk01\SZ\notatki informacyjne\za 2021\ZD-3\mapy\mapa2\MapaAmb2_ANG_2021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65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A272C">
        <w:rPr>
          <w:lang w:val="en-GB"/>
        </w:rPr>
        <w:t xml:space="preserve">Map 2. </w:t>
      </w:r>
      <w:r w:rsidR="00CA272C" w:rsidRPr="00CA272C">
        <w:rPr>
          <w:lang w:val="en-GB"/>
        </w:rPr>
        <w:t>Outpatient consultations p</w:t>
      </w:r>
      <w:r w:rsidR="00D13259">
        <w:rPr>
          <w:lang w:val="en-GB"/>
        </w:rPr>
        <w:t>er capita by voivodships in 2021</w:t>
      </w:r>
    </w:p>
    <w:p w14:paraId="519A82A0" w14:textId="2490D22C" w:rsidR="00722D21" w:rsidRPr="00BB58EF" w:rsidRDefault="00CA68C6" w:rsidP="00BB58EF">
      <w:pPr>
        <w:spacing w:before="0" w:after="160" w:line="259" w:lineRule="auto"/>
        <w:rPr>
          <w:rFonts w:eastAsia="Times New Roman" w:cs="Times New Roman"/>
          <w:b/>
          <w:bCs/>
          <w:color w:val="000000" w:themeColor="text1"/>
          <w:szCs w:val="19"/>
          <w:lang w:val="en-GB" w:eastAsia="pl-PL"/>
        </w:rPr>
      </w:pPr>
      <w:r>
        <w:rPr>
          <w:lang w:val="en-GB"/>
        </w:rPr>
        <w:br w:type="page"/>
      </w:r>
    </w:p>
    <w:p w14:paraId="4477D450" w14:textId="52661546" w:rsidR="006D26C4" w:rsidRDefault="00F1118C" w:rsidP="006D26C4">
      <w:pPr>
        <w:pStyle w:val="Tytuwykresu0"/>
        <w:rPr>
          <w:lang w:val="en-GB"/>
        </w:rPr>
      </w:pPr>
      <w:r>
        <w:lastRenderedPageBreak/>
        <w:drawing>
          <wp:anchor distT="0" distB="0" distL="114300" distR="114300" simplePos="0" relativeHeight="251829248" behindDoc="0" locked="0" layoutInCell="1" allowOverlap="1" wp14:anchorId="7FD43E3F" wp14:editId="611A0D95">
            <wp:simplePos x="0" y="0"/>
            <wp:positionH relativeFrom="column">
              <wp:posOffset>0</wp:posOffset>
            </wp:positionH>
            <wp:positionV relativeFrom="paragraph">
              <wp:posOffset>352425</wp:posOffset>
            </wp:positionV>
            <wp:extent cx="5175885" cy="4291965"/>
            <wp:effectExtent l="0" t="0" r="5715" b="0"/>
            <wp:wrapTopAndBottom/>
            <wp:docPr id="14" name="Obraz 14" descr="Mazowieckie:&#10;Primary health care 22.3 million&#10;Specialised health care 23.2 million&#10;Stomatological health care 5.0 million&#10;&#10;Śląskie:&#10;Primary health care 20.4 million&#10;Specialised health care 14.1 million&#10;Stomatological health care 3.7 million&#10;&#10;Małopolskie:&#10;Primary health care 14.1 million&#10;Specialised health care 11.0 million&#10;Stomatological health care 3.4 million&#10;&#10;Wielkopolskie:&#10;Primary health care 16.6 million&#10;Specialised health care 8.7 million&#10;Stomatological health care 2.2 million&#10;&#10;Dolnośląskie:&#10;Primary health care 13.1 million&#10;Specialised health care 8.7 million&#10;Stomatological health care 2.7 million&#10;&#10;Łódzkie:&#10;Primary health care 12.3 million&#10;Specialised health care 7.1 million&#10;Stomatological health care 2.1 million&#10;&#10;Pomorskie:&#10;Primary health care 10.3 million&#10;Specialised health care 7.5 million&#10;Stomatological health care 1.8 million&#10;&#10;Lubelskie:&#10;Primary health care 10.4 million&#10;Specialised health care 5.7 million&#10;Stomatological health care 1.9 million&#10;&#10;Kujawsko-pomorskie&#10;Primary health care 9.7 million&#10;Specialised health care 5.5 million&#10;Stomatological health care 1.3 million&#10;&#10;Podkarpackie:&#10;Primary health care 8.9 million&#10;Specialised health care 5.0 million&#10;Stomatological health care 1.7 million&#10;&#10;Zachodniopomorskie:&#10;Primary health care 7.6 million&#10;Specialised health care 4.2 million&#10;Stomatological health care 1.3 million&#10;&#10;Warmińsko-mazurskie:&#10;Primary health care 6.4 million&#10;Specialised health care 3.3 million&#10;Stomatological health care 0.8 million&#10;&#10;Podlaskie:&#10;Primary health care 5.3 million&#10;Specialised health care 3.5 million&#10;Stomatological health care 1.0 million&#10;&#10;Świętokrzyskie:&#10;Primary health care 5.4 million&#10;Specialised health care 2.8 million&#10;Stomatological health care 0.7 million&#10;&#10;Lubuskie:&#10;Primary health care 4.3 million&#10;Specialised health care 2.2 million&#10;Stomatological health care 0.5 million&#10;&#10;Opolskie:&#10;Primary health care 4.0 million&#10;Specialised health care 2.1 million&#10;Stomatological health care 0.5 million&#10;" title="Chart 6. Outpatient consultations by type of consultation and voivodships in 2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885" cy="4291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D26C4" w:rsidRPr="00D767D9">
        <w:rPr>
          <w:lang w:val="en-GB"/>
        </w:rPr>
        <w:t xml:space="preserve">Chart </w:t>
      </w:r>
      <w:r w:rsidR="009018BF">
        <w:rPr>
          <w:lang w:val="en-GB"/>
        </w:rPr>
        <w:t>6</w:t>
      </w:r>
      <w:r w:rsidR="006D26C4" w:rsidRPr="00D767D9">
        <w:rPr>
          <w:lang w:val="en-GB"/>
        </w:rPr>
        <w:t xml:space="preserve">. </w:t>
      </w:r>
      <w:r w:rsidR="009018BF" w:rsidRPr="009018BF">
        <w:rPr>
          <w:lang w:val="en-GB"/>
        </w:rPr>
        <w:t xml:space="preserve">Outpatient consultations by </w:t>
      </w:r>
      <w:r w:rsidR="0000663D">
        <w:rPr>
          <w:lang w:val="en-GB"/>
        </w:rPr>
        <w:t xml:space="preserve">type of consultation and </w:t>
      </w:r>
      <w:r w:rsidR="009018BF" w:rsidRPr="009018BF">
        <w:rPr>
          <w:lang w:val="en-GB"/>
        </w:rPr>
        <w:t xml:space="preserve">voivodships </w:t>
      </w:r>
      <w:r w:rsidR="003C3EE3">
        <w:rPr>
          <w:lang w:val="en-GB"/>
        </w:rPr>
        <w:t>in 2021</w:t>
      </w:r>
    </w:p>
    <w:p w14:paraId="1D25F948" w14:textId="761D09B5" w:rsidR="00627887" w:rsidRPr="00D767D9" w:rsidRDefault="00861366" w:rsidP="00170A86">
      <w:pPr>
        <w:spacing w:before="240" w:after="0" w:line="288" w:lineRule="auto"/>
        <w:rPr>
          <w:spacing w:val="-2"/>
          <w:szCs w:val="19"/>
          <w:lang w:val="en-GB" w:eastAsia="pl-PL"/>
        </w:rPr>
      </w:pPr>
      <w:r w:rsidRPr="00D767D9">
        <w:rPr>
          <w:spacing w:val="-2"/>
          <w:szCs w:val="19"/>
          <w:lang w:val="en-GB" w:eastAsia="pl-PL"/>
        </w:rPr>
        <w:t>In the case of quoting data from the Statistics Poland, please provide information: "Statistics Poland data source", and in the case of publishing calculations made on data published by the Statistics Poland, please provide information: "Own study based on Statistics Poland data".</w:t>
      </w:r>
    </w:p>
    <w:p w14:paraId="3492998B" w14:textId="77777777" w:rsidR="00861366" w:rsidRPr="00D767D9" w:rsidRDefault="00861366" w:rsidP="00861366">
      <w:pPr>
        <w:spacing w:before="1920" w:after="0" w:line="288" w:lineRule="auto"/>
        <w:rPr>
          <w:sz w:val="18"/>
          <w:lang w:val="en-GB"/>
        </w:rPr>
        <w:sectPr w:rsidR="00861366" w:rsidRPr="00D767D9" w:rsidSect="003B18B6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F05CBC" w:rsidRPr="00D767D9" w14:paraId="568E2697" w14:textId="77777777" w:rsidTr="00F05CBC">
        <w:trPr>
          <w:trHeight w:val="1626"/>
        </w:trPr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</w:tcPr>
          <w:p w14:paraId="43395B39" w14:textId="7EE90F94" w:rsidR="00F05CBC" w:rsidRPr="00D767D9" w:rsidRDefault="00F05CBC" w:rsidP="000537AF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D767D9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3717BDBA" w14:textId="0EE78CEA" w:rsidR="00F05CBC" w:rsidRPr="00D767D9" w:rsidRDefault="00F05CBC" w:rsidP="00AD1766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  <w:lang w:val="en-GB"/>
              </w:rPr>
            </w:pPr>
            <w:r w:rsidRPr="00D767D9">
              <w:rPr>
                <w:b/>
                <w:sz w:val="20"/>
                <w:szCs w:val="20"/>
                <w:lang w:val="en-GB"/>
              </w:rPr>
              <w:t xml:space="preserve">Statistical Office in </w:t>
            </w:r>
            <w:proofErr w:type="spellStart"/>
            <w:r w:rsidRPr="00D767D9">
              <w:rPr>
                <w:b/>
                <w:sz w:val="20"/>
                <w:szCs w:val="20"/>
                <w:lang w:val="en-GB"/>
              </w:rPr>
              <w:t>Kraków</w:t>
            </w:r>
            <w:proofErr w:type="spellEnd"/>
          </w:p>
          <w:p w14:paraId="2657F81E" w14:textId="42D76E36" w:rsidR="00F05CBC" w:rsidRPr="00D767D9" w:rsidRDefault="00F05CBC" w:rsidP="000537AF">
            <w:pPr>
              <w:spacing w:before="0" w:after="0" w:line="276" w:lineRule="auto"/>
              <w:rPr>
                <w:b/>
                <w:sz w:val="20"/>
                <w:szCs w:val="20"/>
                <w:lang w:val="en-GB"/>
              </w:rPr>
            </w:pPr>
            <w:r w:rsidRPr="00D767D9">
              <w:rPr>
                <w:b/>
                <w:sz w:val="20"/>
                <w:szCs w:val="20"/>
                <w:lang w:val="en-GB"/>
              </w:rPr>
              <w:t>Director Agnieszka Szlubowska</w:t>
            </w:r>
          </w:p>
          <w:p w14:paraId="17D6529E" w14:textId="7206FFF7" w:rsidR="00F05CBC" w:rsidRPr="00D767D9" w:rsidRDefault="00F05CBC" w:rsidP="00AD1766">
            <w:pPr>
              <w:spacing w:before="0" w:line="276" w:lineRule="auto"/>
              <w:rPr>
                <w:sz w:val="20"/>
                <w:szCs w:val="20"/>
                <w:lang w:val="en-GB"/>
              </w:rPr>
            </w:pPr>
            <w:r w:rsidRPr="00D767D9">
              <w:rPr>
                <w:sz w:val="20"/>
                <w:szCs w:val="20"/>
                <w:lang w:val="en-GB"/>
              </w:rPr>
              <w:t>Phone: (+48 12) 420 40 50</w:t>
            </w: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14:paraId="142C4853" w14:textId="77777777" w:rsidR="00F05CBC" w:rsidRPr="00D767D9" w:rsidRDefault="00F05CBC" w:rsidP="000537AF">
            <w:pPr>
              <w:spacing w:before="0" w:line="276" w:lineRule="auto"/>
              <w:rPr>
                <w:rFonts w:cs="Arial"/>
                <w:b/>
                <w:sz w:val="20"/>
                <w:lang w:val="en-GB"/>
              </w:rPr>
            </w:pPr>
            <w:r w:rsidRPr="00D767D9">
              <w:rPr>
                <w:rFonts w:cs="Arial"/>
                <w:sz w:val="20"/>
                <w:lang w:val="en-GB"/>
              </w:rPr>
              <w:t>Issued by:</w:t>
            </w:r>
            <w:r w:rsidRPr="00D767D9">
              <w:rPr>
                <w:rFonts w:cs="Arial"/>
                <w:sz w:val="20"/>
                <w:lang w:val="en-GB"/>
              </w:rPr>
              <w:br/>
            </w:r>
            <w:r w:rsidRPr="00D767D9">
              <w:rPr>
                <w:rFonts w:cs="Arial"/>
                <w:b/>
                <w:sz w:val="20"/>
                <w:lang w:val="en-GB"/>
              </w:rPr>
              <w:t>The Spokesperson for the President</w:t>
            </w:r>
            <w:r w:rsidRPr="00D767D9">
              <w:rPr>
                <w:rFonts w:cs="Arial"/>
                <w:b/>
                <w:sz w:val="20"/>
                <w:lang w:val="en-GB"/>
              </w:rPr>
              <w:br/>
              <w:t>of Statistics Poland</w:t>
            </w:r>
          </w:p>
          <w:p w14:paraId="01DF523A" w14:textId="77777777" w:rsidR="00F05CBC" w:rsidRPr="00D767D9" w:rsidRDefault="00F05CBC" w:rsidP="000537AF">
            <w:pPr>
              <w:pStyle w:val="Nagwek3"/>
              <w:spacing w:before="0" w:line="276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</w:pPr>
            <w:r w:rsidRPr="00D767D9"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  <w:t xml:space="preserve">Karolina </w:t>
            </w:r>
            <w:proofErr w:type="spellStart"/>
            <w:r w:rsidRPr="00D767D9"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  <w:t>Banaszek</w:t>
            </w:r>
            <w:proofErr w:type="spellEnd"/>
          </w:p>
          <w:p w14:paraId="6F6225C7" w14:textId="77777777" w:rsidR="00F05CBC" w:rsidRPr="00D767D9" w:rsidRDefault="00F05CBC" w:rsidP="000537AF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D767D9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Phone: (+48) 695 255 011</w:t>
            </w:r>
          </w:p>
          <w:p w14:paraId="235031AB" w14:textId="77777777" w:rsidR="00F05CBC" w:rsidRPr="00D767D9" w:rsidRDefault="00F05CBC" w:rsidP="000537AF">
            <w:pPr>
              <w:rPr>
                <w:sz w:val="18"/>
                <w:lang w:val="en-GB"/>
              </w:rPr>
            </w:pPr>
          </w:p>
        </w:tc>
      </w:tr>
      <w:tr w:rsidR="00F05CBC" w:rsidRPr="00D767D9" w14:paraId="7FD36729" w14:textId="77777777" w:rsidTr="00F05CBC">
        <w:trPr>
          <w:trHeight w:val="418"/>
        </w:trPr>
        <w:tc>
          <w:tcPr>
            <w:tcW w:w="49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66B54E9" w14:textId="77777777" w:rsidR="00F05CBC" w:rsidRPr="00D767D9" w:rsidRDefault="00F05CBC" w:rsidP="000537AF">
            <w:pPr>
              <w:rPr>
                <w:b/>
                <w:sz w:val="20"/>
                <w:lang w:val="en-GB"/>
              </w:rPr>
            </w:pPr>
            <w:r w:rsidRPr="00D767D9">
              <w:rPr>
                <w:b/>
                <w:sz w:val="20"/>
                <w:lang w:val="en-GB"/>
              </w:rPr>
              <w:t xml:space="preserve">Press Office </w:t>
            </w:r>
          </w:p>
          <w:p w14:paraId="7EA53141" w14:textId="77777777" w:rsidR="00F05CBC" w:rsidRPr="00D767D9" w:rsidRDefault="00F05CBC" w:rsidP="00AD1766">
            <w:pPr>
              <w:spacing w:before="0" w:after="0"/>
              <w:rPr>
                <w:sz w:val="20"/>
                <w:lang w:val="en-GB"/>
              </w:rPr>
            </w:pPr>
            <w:r w:rsidRPr="00D767D9">
              <w:rPr>
                <w:sz w:val="20"/>
                <w:lang w:val="en-GB"/>
              </w:rPr>
              <w:t xml:space="preserve">Phone: (+48 22) 608 38 04 </w:t>
            </w:r>
          </w:p>
          <w:p w14:paraId="225F76D0" w14:textId="77777777" w:rsidR="00F05CBC" w:rsidRPr="00D767D9" w:rsidRDefault="00F05CBC" w:rsidP="000537AF">
            <w:pPr>
              <w:rPr>
                <w:sz w:val="18"/>
                <w:lang w:val="en-GB"/>
              </w:rPr>
            </w:pPr>
            <w:r w:rsidRPr="00D767D9">
              <w:rPr>
                <w:b/>
                <w:sz w:val="20"/>
                <w:lang w:val="en-GB"/>
              </w:rPr>
              <w:t>e-mail:</w:t>
            </w:r>
            <w:r w:rsidRPr="00D767D9">
              <w:rPr>
                <w:sz w:val="20"/>
                <w:lang w:val="en-GB"/>
              </w:rPr>
              <w:t xml:space="preserve"> </w:t>
            </w:r>
            <w:hyperlink r:id="rId22" w:history="1">
              <w:r w:rsidRPr="00D767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</w:rPr>
                <w:t>obslugaprasowa@stat.gov.pl</w:t>
              </w:r>
            </w:hyperlink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14:paraId="435DC821" w14:textId="65A2319B" w:rsidR="00F05CBC" w:rsidRPr="00D767D9" w:rsidRDefault="00F05CBC" w:rsidP="000537AF">
            <w:pPr>
              <w:ind w:firstLine="680"/>
              <w:rPr>
                <w:sz w:val="18"/>
                <w:lang w:val="en-GB"/>
              </w:rPr>
            </w:pPr>
            <w:r w:rsidRPr="00D767D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1600" behindDoc="0" locked="0" layoutInCell="1" allowOverlap="1" wp14:anchorId="45FB8C0D" wp14:editId="5E38ABDB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40" name="Obraz 40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767D9">
              <w:rPr>
                <w:sz w:val="20"/>
                <w:lang w:val="en-GB"/>
              </w:rPr>
              <w:t>stat.gov.pl/</w:t>
            </w:r>
            <w:proofErr w:type="spellStart"/>
            <w:r w:rsidRPr="00D767D9">
              <w:rPr>
                <w:sz w:val="20"/>
                <w:lang w:val="en-GB"/>
              </w:rPr>
              <w:t>en</w:t>
            </w:r>
            <w:proofErr w:type="spellEnd"/>
            <w:r w:rsidRPr="00D767D9">
              <w:rPr>
                <w:sz w:val="20"/>
                <w:lang w:val="en-GB"/>
              </w:rPr>
              <w:t>/</w:t>
            </w:r>
          </w:p>
        </w:tc>
      </w:tr>
      <w:tr w:rsidR="00F05CBC" w:rsidRPr="00D767D9" w14:paraId="422A0C6B" w14:textId="77777777" w:rsidTr="00F05CBC">
        <w:trPr>
          <w:trHeight w:val="418"/>
        </w:trPr>
        <w:tc>
          <w:tcPr>
            <w:tcW w:w="49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C29938B" w14:textId="77777777" w:rsidR="00F05CBC" w:rsidRPr="00D767D9" w:rsidRDefault="00F05CBC" w:rsidP="000537AF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14:paraId="120E1AE2" w14:textId="77777777" w:rsidR="00F05CBC" w:rsidRPr="00D767D9" w:rsidRDefault="00F05CBC" w:rsidP="000537AF">
            <w:pPr>
              <w:ind w:firstLine="680"/>
              <w:rPr>
                <w:sz w:val="18"/>
                <w:lang w:val="en-GB"/>
              </w:rPr>
            </w:pPr>
            <w:r w:rsidRPr="00D767D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2624" behindDoc="0" locked="0" layoutInCell="1" allowOverlap="1" wp14:anchorId="3F25E84B" wp14:editId="2C4D692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41" name="Obraz 41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767D9">
              <w:rPr>
                <w:sz w:val="20"/>
                <w:lang w:val="en-GB"/>
              </w:rPr>
              <w:t>@</w:t>
            </w:r>
            <w:proofErr w:type="spellStart"/>
            <w:r w:rsidRPr="00D767D9">
              <w:rPr>
                <w:noProof/>
                <w:sz w:val="20"/>
                <w:lang w:val="en-GB" w:eastAsia="pl-PL"/>
              </w:rPr>
              <w:t>StatPoland</w:t>
            </w:r>
            <w:proofErr w:type="spellEnd"/>
          </w:p>
        </w:tc>
      </w:tr>
      <w:tr w:rsidR="00F05CBC" w:rsidRPr="00D767D9" w14:paraId="5BF3E56A" w14:textId="77777777" w:rsidTr="00F05CBC">
        <w:trPr>
          <w:trHeight w:val="480"/>
        </w:trPr>
        <w:tc>
          <w:tcPr>
            <w:tcW w:w="49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22B472D" w14:textId="77777777" w:rsidR="00F05CBC" w:rsidRPr="00D767D9" w:rsidRDefault="00F05CBC" w:rsidP="000537AF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14:paraId="31566F2D" w14:textId="77777777" w:rsidR="00F05CBC" w:rsidRPr="00D767D9" w:rsidRDefault="00F05CBC" w:rsidP="000537AF">
            <w:pPr>
              <w:ind w:firstLine="680"/>
              <w:rPr>
                <w:sz w:val="18"/>
                <w:lang w:val="en-GB"/>
              </w:rPr>
            </w:pPr>
            <w:r w:rsidRPr="00D767D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3648" behindDoc="0" locked="0" layoutInCell="1" allowOverlap="1" wp14:anchorId="30C6CF56" wp14:editId="560CE07F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42" name="Obraz 42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767D9">
              <w:rPr>
                <w:sz w:val="20"/>
                <w:lang w:val="en-GB"/>
              </w:rPr>
              <w:t>@</w:t>
            </w:r>
            <w:proofErr w:type="spellStart"/>
            <w:r w:rsidRPr="00D767D9">
              <w:rPr>
                <w:sz w:val="20"/>
                <w:lang w:val="en-GB"/>
              </w:rPr>
              <w:t>GlownyUrzadStatystyczny</w:t>
            </w:r>
            <w:proofErr w:type="spellEnd"/>
            <w:r w:rsidRPr="00D767D9">
              <w:rPr>
                <w:noProof/>
                <w:sz w:val="20"/>
                <w:lang w:val="en-GB" w:eastAsia="pl-PL"/>
              </w:rPr>
              <w:t xml:space="preserve"> </w:t>
            </w:r>
          </w:p>
        </w:tc>
      </w:tr>
      <w:tr w:rsidR="00F05CBC" w:rsidRPr="00D767D9" w14:paraId="4C4A33ED" w14:textId="77777777" w:rsidTr="00F05CBC">
        <w:trPr>
          <w:trHeight w:val="480"/>
        </w:trPr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</w:tcPr>
          <w:p w14:paraId="36B50C11" w14:textId="77777777" w:rsidR="00F05CBC" w:rsidRPr="00D767D9" w:rsidRDefault="00F05CBC" w:rsidP="000537AF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14:paraId="5A9CCBFB" w14:textId="77777777" w:rsidR="00F05CBC" w:rsidRPr="00D767D9" w:rsidRDefault="00F05CBC" w:rsidP="000537AF">
            <w:pPr>
              <w:ind w:firstLine="680"/>
              <w:rPr>
                <w:sz w:val="20"/>
                <w:lang w:val="en-GB"/>
              </w:rPr>
            </w:pPr>
            <w:r w:rsidRPr="00D767D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4672" behindDoc="0" locked="0" layoutInCell="1" allowOverlap="1" wp14:anchorId="470D4233" wp14:editId="62B1851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767D9">
              <w:rPr>
                <w:sz w:val="20"/>
                <w:lang w:val="en-GB"/>
              </w:rPr>
              <w:t>gus_stat</w:t>
            </w:r>
            <w:proofErr w:type="spellEnd"/>
          </w:p>
        </w:tc>
      </w:tr>
      <w:tr w:rsidR="00F05CBC" w:rsidRPr="00D767D9" w14:paraId="406E340A" w14:textId="77777777" w:rsidTr="00F05CBC">
        <w:trPr>
          <w:trHeight w:val="480"/>
        </w:trPr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</w:tcPr>
          <w:p w14:paraId="55B6D979" w14:textId="77777777" w:rsidR="00F05CBC" w:rsidRPr="00D767D9" w:rsidRDefault="00F05CBC" w:rsidP="000537AF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14:paraId="62C1D0A5" w14:textId="77777777" w:rsidR="00F05CBC" w:rsidRPr="00D767D9" w:rsidRDefault="00F05CBC" w:rsidP="000537AF">
            <w:pPr>
              <w:ind w:firstLine="680"/>
              <w:rPr>
                <w:sz w:val="20"/>
                <w:lang w:val="en-GB"/>
              </w:rPr>
            </w:pPr>
            <w:r w:rsidRPr="00D767D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5696" behindDoc="0" locked="0" layoutInCell="1" allowOverlap="1" wp14:anchorId="4F4C29D6" wp14:editId="37EDC61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43" name="Obraz 43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767D9">
              <w:rPr>
                <w:sz w:val="20"/>
                <w:lang w:val="en-GB"/>
              </w:rPr>
              <w:t>glownyurzadstatystycznygus</w:t>
            </w:r>
            <w:proofErr w:type="spellEnd"/>
          </w:p>
        </w:tc>
      </w:tr>
      <w:tr w:rsidR="00F05CBC" w:rsidRPr="00D767D9" w14:paraId="4DD02A82" w14:textId="77777777" w:rsidTr="00F05CBC">
        <w:trPr>
          <w:trHeight w:val="953"/>
        </w:trPr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</w:tcPr>
          <w:p w14:paraId="5ECF4543" w14:textId="77777777" w:rsidR="00F05CBC" w:rsidRPr="00D767D9" w:rsidRDefault="00F05CBC" w:rsidP="000537AF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14:paraId="50A10F2E" w14:textId="77777777" w:rsidR="00F05CBC" w:rsidRPr="00D767D9" w:rsidRDefault="00F05CBC" w:rsidP="000537AF">
            <w:pPr>
              <w:ind w:firstLine="680"/>
              <w:rPr>
                <w:sz w:val="20"/>
                <w:lang w:val="en-GB"/>
              </w:rPr>
            </w:pPr>
            <w:r w:rsidRPr="00D767D9">
              <w:rPr>
                <w:noProof/>
                <w:sz w:val="20"/>
                <w:lang w:val="en-GB" w:eastAsia="pl-PL"/>
              </w:rPr>
              <w:t>glownyurzadstatystyczny</w:t>
            </w:r>
            <w:r w:rsidRPr="00D767D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6720" behindDoc="0" locked="0" layoutInCell="1" allowOverlap="1" wp14:anchorId="37D547E8" wp14:editId="0C346A2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44" name="Obraz 4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05CBC" w:rsidRPr="00F96F90" w14:paraId="19F1DDF9" w14:textId="77777777" w:rsidTr="00F05CBC">
        <w:trPr>
          <w:trHeight w:val="7320"/>
        </w:trPr>
        <w:tc>
          <w:tcPr>
            <w:tcW w:w="98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EF5DA5" w14:textId="77777777" w:rsidR="00EE07F0" w:rsidRPr="00D767D9" w:rsidRDefault="00EE07F0" w:rsidP="00B02388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r w:rsidRPr="00D767D9">
              <w:rPr>
                <w:b/>
                <w:lang w:val="en-GB"/>
              </w:rPr>
              <w:t>Related information</w:t>
            </w:r>
          </w:p>
          <w:p w14:paraId="0CE9546C" w14:textId="00FAB8D5" w:rsidR="00F05CBC" w:rsidRPr="00D117A6" w:rsidRDefault="002A6C33" w:rsidP="00A84C09">
            <w:pPr>
              <w:shd w:val="clear" w:color="auto" w:fill="D9D9D9"/>
              <w:rPr>
                <w:rStyle w:val="Hipercze"/>
                <w:rFonts w:cstheme="minorBidi"/>
                <w:color w:val="002060"/>
                <w:szCs w:val="19"/>
                <w:lang w:val="en-GB"/>
              </w:rPr>
            </w:pPr>
            <w:hyperlink r:id="rId29" w:tooltip="Health and health care in 2020" w:history="1">
              <w:r w:rsidR="00F05CBC" w:rsidRPr="00D117A6">
                <w:rPr>
                  <w:rStyle w:val="Hipercze"/>
                  <w:rFonts w:cstheme="minorBidi"/>
                  <w:color w:val="002060"/>
                  <w:szCs w:val="19"/>
                  <w:lang w:val="en-GB"/>
                </w:rPr>
                <w:t>Health and health care in 2020</w:t>
              </w:r>
            </w:hyperlink>
          </w:p>
          <w:p w14:paraId="6E5861D6" w14:textId="54D4DE00" w:rsidR="00F05CBC" w:rsidRPr="00D117A6" w:rsidRDefault="003D31B9" w:rsidP="00A84C09">
            <w:pPr>
              <w:shd w:val="clear" w:color="auto" w:fill="D9D9D9"/>
              <w:rPr>
                <w:rStyle w:val="Hipercze"/>
                <w:rFonts w:cstheme="minorBidi"/>
                <w:color w:val="002060"/>
                <w:szCs w:val="19"/>
                <w:lang w:val="en-GB"/>
              </w:rPr>
            </w:pPr>
            <w:r w:rsidRPr="00D117A6">
              <w:rPr>
                <w:rStyle w:val="Hipercze"/>
                <w:rFonts w:cstheme="minorBidi"/>
                <w:color w:val="002060"/>
                <w:szCs w:val="19"/>
                <w:lang w:val="en-GB"/>
              </w:rPr>
              <w:fldChar w:fldCharType="begin"/>
            </w:r>
            <w:r w:rsidR="00D117A6" w:rsidRPr="00D117A6">
              <w:rPr>
                <w:rStyle w:val="Hipercze"/>
                <w:rFonts w:cstheme="minorBidi"/>
                <w:color w:val="002060"/>
                <w:szCs w:val="19"/>
                <w:lang w:val="en-GB"/>
              </w:rPr>
              <w:instrText>HYPERLINK "https://stat.gov.pl/obszary-tematyczne/zdrowie/zdrowie/zeszyt-metodologiczny-statystyka-zdrowia-i-ochrony-zdrowia-sprawozdawczosc-gus,21,2.html" \o "Methodological report. Health and health care statistics − Statistics Poland’s reports"</w:instrText>
            </w:r>
            <w:r w:rsidRPr="00D117A6">
              <w:rPr>
                <w:rStyle w:val="Hipercze"/>
                <w:rFonts w:cstheme="minorBidi"/>
                <w:color w:val="002060"/>
                <w:szCs w:val="19"/>
                <w:lang w:val="en-GB"/>
              </w:rPr>
              <w:fldChar w:fldCharType="separate"/>
            </w:r>
            <w:r w:rsidR="00F05CBC" w:rsidRPr="00D117A6">
              <w:rPr>
                <w:rStyle w:val="Hipercze"/>
                <w:rFonts w:cstheme="minorBidi"/>
                <w:color w:val="002060"/>
                <w:szCs w:val="19"/>
                <w:lang w:val="en-GB"/>
              </w:rPr>
              <w:t>Methodological report. Health and health care statistics − Statistics Poland’s reports</w:t>
            </w:r>
          </w:p>
          <w:p w14:paraId="4FAE4E32" w14:textId="639EB2D7" w:rsidR="00F05CBC" w:rsidRPr="00D767D9" w:rsidRDefault="003D31B9" w:rsidP="00A84C09">
            <w:pPr>
              <w:pStyle w:val="Tytuhipercza"/>
              <w:shd w:val="clear" w:color="auto" w:fill="D9D9D9"/>
              <w:spacing w:after="120" w:line="240" w:lineRule="exact"/>
              <w:rPr>
                <w:lang w:val="en-GB"/>
              </w:rPr>
            </w:pPr>
            <w:r w:rsidRPr="00D117A6">
              <w:rPr>
                <w:rStyle w:val="Hipercze"/>
                <w:rFonts w:cstheme="minorBidi"/>
                <w:b w:val="0"/>
                <w:color w:val="002060"/>
                <w:lang w:val="en-GB"/>
              </w:rPr>
              <w:fldChar w:fldCharType="end"/>
            </w:r>
            <w:r w:rsidR="00F05CBC" w:rsidRPr="00D767D9">
              <w:rPr>
                <w:lang w:val="en-GB"/>
              </w:rPr>
              <w:t>Data available in databases</w:t>
            </w:r>
          </w:p>
          <w:p w14:paraId="6CFAACF4" w14:textId="0F427418" w:rsidR="00F05CBC" w:rsidRPr="008F0950" w:rsidRDefault="002A6C33" w:rsidP="00F05CBC">
            <w:pPr>
              <w:shd w:val="clear" w:color="auto" w:fill="D9D9D9"/>
              <w:rPr>
                <w:rStyle w:val="Hipercze"/>
                <w:rFonts w:cstheme="minorBidi"/>
                <w:color w:val="002060"/>
                <w:lang w:val="en-GB"/>
              </w:rPr>
            </w:pPr>
            <w:hyperlink r:id="rId30" w:tooltip="Local Data Bank -&gt; Health care, social welfare and benefits to the family" w:history="1">
              <w:r w:rsidR="00F05CBC" w:rsidRPr="008F0950">
                <w:rPr>
                  <w:rStyle w:val="Hipercze"/>
                  <w:rFonts w:cstheme="minorBidi"/>
                  <w:color w:val="002060"/>
                  <w:szCs w:val="19"/>
                  <w:lang w:val="en-GB"/>
                </w:rPr>
                <w:t>Local Data Bank -&gt; Health care, social welfare and benefits to the family</w:t>
              </w:r>
            </w:hyperlink>
          </w:p>
          <w:p w14:paraId="67C9EFD8" w14:textId="22C1BAC1" w:rsidR="00F05CBC" w:rsidRPr="008F0950" w:rsidRDefault="002A6C33" w:rsidP="00F05CBC">
            <w:pPr>
              <w:shd w:val="clear" w:color="auto" w:fill="D9D9D9"/>
              <w:rPr>
                <w:color w:val="002060"/>
                <w:szCs w:val="19"/>
                <w:u w:val="single"/>
                <w:lang w:val="en-GB"/>
              </w:rPr>
            </w:pPr>
            <w:hyperlink r:id="rId31" w:tooltip="Analytical Platform – SWAID – Knowledge Databases -&gt; Health and Health care" w:history="1">
              <w:r w:rsidR="00F05CBC" w:rsidRPr="008F0950">
                <w:rPr>
                  <w:rStyle w:val="Hipercze"/>
                  <w:rFonts w:cstheme="minorBidi"/>
                  <w:color w:val="002060"/>
                  <w:szCs w:val="19"/>
                  <w:lang w:val="en-GB"/>
                </w:rPr>
                <w:t xml:space="preserve">Analytical Platform – </w:t>
              </w:r>
              <w:proofErr w:type="spellStart"/>
              <w:r w:rsidR="00F05CBC" w:rsidRPr="008F0950">
                <w:rPr>
                  <w:rStyle w:val="Hipercze"/>
                  <w:rFonts w:cstheme="minorBidi"/>
                  <w:color w:val="002060"/>
                  <w:szCs w:val="19"/>
                  <w:lang w:val="en-GB"/>
                </w:rPr>
                <w:t>SWAID</w:t>
              </w:r>
              <w:proofErr w:type="spellEnd"/>
              <w:r w:rsidR="00F05CBC" w:rsidRPr="008F0950">
                <w:rPr>
                  <w:rStyle w:val="Hipercze"/>
                  <w:rFonts w:cstheme="minorBidi"/>
                  <w:color w:val="002060"/>
                  <w:szCs w:val="19"/>
                  <w:lang w:val="en-GB"/>
                </w:rPr>
                <w:t xml:space="preserve"> – Knowledge Databases -&gt; Health and Health care</w:t>
              </w:r>
            </w:hyperlink>
          </w:p>
          <w:p w14:paraId="49031E31" w14:textId="77777777" w:rsidR="00F05CBC" w:rsidRPr="00D767D9" w:rsidRDefault="00F05CBC" w:rsidP="00F033C1">
            <w:pPr>
              <w:pStyle w:val="Tytuhipercza"/>
              <w:shd w:val="clear" w:color="auto" w:fill="D9D9D9"/>
              <w:spacing w:after="120" w:line="240" w:lineRule="exact"/>
              <w:rPr>
                <w:lang w:val="en-GB"/>
              </w:rPr>
            </w:pPr>
            <w:r w:rsidRPr="00D767D9">
              <w:rPr>
                <w:lang w:val="en-GB"/>
              </w:rPr>
              <w:t>Terms used in official statistics</w:t>
            </w:r>
          </w:p>
          <w:p w14:paraId="47B1A7C2" w14:textId="65E44237" w:rsidR="002A5EE2" w:rsidRPr="00E125DD" w:rsidRDefault="002A6C33" w:rsidP="002A5EE2">
            <w:pPr>
              <w:shd w:val="clear" w:color="auto" w:fill="D9D9D9"/>
              <w:rPr>
                <w:noProof/>
                <w:color w:val="002060"/>
                <w:sz w:val="20"/>
                <w:lang w:val="en-GB" w:eastAsia="pl-PL"/>
              </w:rPr>
            </w:pPr>
            <w:hyperlink r:id="rId32" w:tooltip="Specialised out-patient services" w:history="1">
              <w:r w:rsidR="002A5EE2" w:rsidRPr="00E125DD">
                <w:rPr>
                  <w:rStyle w:val="Hipercze"/>
                  <w:rFonts w:cstheme="minorBidi"/>
                  <w:noProof/>
                  <w:color w:val="002060"/>
                  <w:sz w:val="20"/>
                  <w:lang w:val="en-GB" w:eastAsia="pl-PL"/>
                </w:rPr>
                <w:t>Specialised out-patient services</w:t>
              </w:r>
            </w:hyperlink>
          </w:p>
          <w:p w14:paraId="057D9F90" w14:textId="717142C6" w:rsidR="002A5EE2" w:rsidRPr="008F0950" w:rsidRDefault="002A6C33" w:rsidP="002A5EE2">
            <w:pPr>
              <w:shd w:val="clear" w:color="auto" w:fill="D9D9D9"/>
              <w:rPr>
                <w:noProof/>
                <w:color w:val="002060"/>
                <w:sz w:val="20"/>
                <w:lang w:val="en-GB" w:eastAsia="pl-PL"/>
              </w:rPr>
            </w:pPr>
            <w:hyperlink r:id="rId33" w:tooltip="Out-patient health care services" w:history="1">
              <w:r w:rsidR="002A5EE2" w:rsidRPr="008F0950">
                <w:rPr>
                  <w:rStyle w:val="Hipercze"/>
                  <w:rFonts w:cstheme="minorBidi"/>
                  <w:noProof/>
                  <w:color w:val="002060"/>
                  <w:sz w:val="20"/>
                  <w:lang w:val="en-GB" w:eastAsia="pl-PL"/>
                </w:rPr>
                <w:t>Out-patient health care services</w:t>
              </w:r>
            </w:hyperlink>
          </w:p>
          <w:p w14:paraId="3F5F01DF" w14:textId="07985E48" w:rsidR="002A5EE2" w:rsidRPr="008F0950" w:rsidRDefault="002A6C33" w:rsidP="002A5EE2">
            <w:pPr>
              <w:shd w:val="clear" w:color="auto" w:fill="D9D9D9"/>
              <w:rPr>
                <w:noProof/>
                <w:color w:val="002060"/>
                <w:sz w:val="20"/>
                <w:lang w:val="en-GB" w:eastAsia="pl-PL"/>
              </w:rPr>
            </w:pPr>
            <w:hyperlink r:id="rId34" w:tooltip="Primary health care" w:history="1">
              <w:r w:rsidR="002A5EE2" w:rsidRPr="008F0950">
                <w:rPr>
                  <w:rStyle w:val="Hipercze"/>
                  <w:rFonts w:cstheme="minorBidi"/>
                  <w:noProof/>
                  <w:color w:val="002060"/>
                  <w:sz w:val="20"/>
                  <w:lang w:val="en-GB" w:eastAsia="pl-PL"/>
                </w:rPr>
                <w:t>Primary health care</w:t>
              </w:r>
            </w:hyperlink>
          </w:p>
          <w:p w14:paraId="3AD7A872" w14:textId="7546AA88" w:rsidR="002A5EE2" w:rsidRPr="008F0950" w:rsidRDefault="002A6C33" w:rsidP="002A5EE2">
            <w:pPr>
              <w:shd w:val="clear" w:color="auto" w:fill="D9D9D9"/>
              <w:rPr>
                <w:noProof/>
                <w:color w:val="002060"/>
                <w:sz w:val="20"/>
                <w:lang w:val="en-GB" w:eastAsia="pl-PL"/>
              </w:rPr>
            </w:pPr>
            <w:hyperlink r:id="rId35" w:tooltip="Consultation" w:history="1">
              <w:r w:rsidR="002A5EE2" w:rsidRPr="008F0950">
                <w:rPr>
                  <w:rStyle w:val="Hipercze"/>
                  <w:rFonts w:cstheme="minorBidi"/>
                  <w:noProof/>
                  <w:color w:val="002060"/>
                  <w:sz w:val="20"/>
                  <w:lang w:val="en-GB" w:eastAsia="pl-PL"/>
                </w:rPr>
                <w:t>Consultation</w:t>
              </w:r>
            </w:hyperlink>
          </w:p>
          <w:p w14:paraId="7E65EE7C" w14:textId="0924C6E9" w:rsidR="002A5EE2" w:rsidRPr="008F0950" w:rsidRDefault="002A6C33" w:rsidP="002A5EE2">
            <w:pPr>
              <w:shd w:val="clear" w:color="auto" w:fill="D9D9D9"/>
              <w:rPr>
                <w:noProof/>
                <w:color w:val="002060"/>
                <w:sz w:val="20"/>
                <w:lang w:val="en-GB" w:eastAsia="pl-PL"/>
              </w:rPr>
            </w:pPr>
            <w:hyperlink r:id="rId36" w:tooltip="Medical practice" w:history="1">
              <w:r w:rsidR="002A5EE2" w:rsidRPr="008F0950">
                <w:rPr>
                  <w:rStyle w:val="Hipercze"/>
                  <w:rFonts w:cstheme="minorBidi"/>
                  <w:noProof/>
                  <w:color w:val="002060"/>
                  <w:sz w:val="20"/>
                  <w:lang w:val="en-GB" w:eastAsia="pl-PL"/>
                </w:rPr>
                <w:t>Medical practice</w:t>
              </w:r>
            </w:hyperlink>
          </w:p>
          <w:p w14:paraId="6BA45230" w14:textId="3AC0B4E0" w:rsidR="00070D7C" w:rsidRPr="00B77D48" w:rsidRDefault="002A6C33" w:rsidP="002A5EE2">
            <w:pPr>
              <w:shd w:val="clear" w:color="auto" w:fill="D9D9D9"/>
              <w:rPr>
                <w:noProof/>
                <w:color w:val="002060"/>
                <w:sz w:val="20"/>
                <w:lang w:val="en-GB" w:eastAsia="pl-PL"/>
              </w:rPr>
            </w:pPr>
            <w:hyperlink r:id="rId37" w:tooltip="An out-patient department" w:history="1">
              <w:r w:rsidR="002A5EE2" w:rsidRPr="008F0950">
                <w:rPr>
                  <w:rStyle w:val="Hipercze"/>
                  <w:rFonts w:cstheme="minorBidi"/>
                  <w:noProof/>
                  <w:color w:val="002060"/>
                  <w:sz w:val="20"/>
                  <w:lang w:val="en-GB" w:eastAsia="pl-PL"/>
                </w:rPr>
                <w:t>An out-patient department</w:t>
              </w:r>
            </w:hyperlink>
          </w:p>
        </w:tc>
      </w:tr>
    </w:tbl>
    <w:p w14:paraId="7C19EFAE" w14:textId="79F46F86" w:rsidR="00D261A2" w:rsidRPr="00D767D9" w:rsidRDefault="00D261A2" w:rsidP="00627887">
      <w:pPr>
        <w:spacing w:before="0" w:after="0" w:line="276" w:lineRule="auto"/>
        <w:rPr>
          <w:sz w:val="18"/>
          <w:lang w:val="en-GB"/>
        </w:rPr>
      </w:pPr>
    </w:p>
    <w:sectPr w:rsidR="00D261A2" w:rsidRPr="00D767D9" w:rsidSect="003B18B6">
      <w:headerReference w:type="default" r:id="rId38"/>
      <w:footerReference w:type="default" r:id="rId3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5DC806" w14:textId="77777777" w:rsidR="002A6C33" w:rsidRDefault="002A6C33" w:rsidP="000662E2">
      <w:pPr>
        <w:spacing w:after="0" w:line="240" w:lineRule="auto"/>
      </w:pPr>
      <w:r>
        <w:separator/>
      </w:r>
    </w:p>
  </w:endnote>
  <w:endnote w:type="continuationSeparator" w:id="0">
    <w:p w14:paraId="1AF5CC8F" w14:textId="77777777" w:rsidR="002A6C33" w:rsidRDefault="002A6C3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3D50AF2C-1E78-4201-A963-D130675B1654}"/>
    <w:embedBold r:id="rId2" w:fontKey="{24DE0379-A351-48E4-B930-BD1CB59BB856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6EAEE7DC-BA1A-4083-AA2B-4068D79F2224}"/>
    <w:embedBold r:id="rId4" w:fontKey="{440D2CA8-8097-4DA3-BAA4-9A5AC057F79C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B883C06B-40CB-467A-8A07-237DADE81B12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5EBBB533-66BD-4AFC-8404-D16CD73589B2}"/>
    <w:embedItalic r:id="rId7" w:fontKey="{3370CFD8-872C-4B27-887A-D0AFA17830B6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B2288610-522C-4F7C-A592-B823DB5C66ED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BCB30173-C934-472E-A9D1-0E1DE30F3266}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  <w:embedRegular r:id="rId10" w:fontKey="{F34287C1-6F8A-41C5-9A7C-AA115C935AF2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10129462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6F90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64984991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6F90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6F90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3CD495" w14:textId="77777777" w:rsidR="002A6C33" w:rsidRDefault="002A6C33" w:rsidP="000662E2">
      <w:pPr>
        <w:spacing w:after="0" w:line="240" w:lineRule="auto"/>
      </w:pPr>
      <w:r>
        <w:separator/>
      </w:r>
    </w:p>
  </w:footnote>
  <w:footnote w:type="continuationSeparator" w:id="0">
    <w:p w14:paraId="3669E5BC" w14:textId="77777777" w:rsidR="002A6C33" w:rsidRDefault="002A6C33" w:rsidP="000662E2">
      <w:pPr>
        <w:spacing w:after="0" w:line="240" w:lineRule="auto"/>
      </w:pPr>
      <w:r>
        <w:continuationSeparator/>
      </w:r>
    </w:p>
  </w:footnote>
  <w:footnote w:id="1">
    <w:p w14:paraId="7F5AEBEF" w14:textId="47380317" w:rsidR="00873989" w:rsidRPr="00873989" w:rsidRDefault="00873989">
      <w:pPr>
        <w:pStyle w:val="Tekstprzypisudolnego"/>
        <w:rPr>
          <w:lang w:val="en-GB"/>
        </w:rPr>
      </w:pPr>
      <w:r>
        <w:rPr>
          <w:rStyle w:val="Odwoanieprzypisudolnego"/>
        </w:rPr>
        <w:footnoteRef/>
      </w:r>
      <w:r w:rsidRPr="00873989">
        <w:rPr>
          <w:lang w:val="en-GB"/>
        </w:rPr>
        <w:t xml:space="preserve"> Including outpatient departments of the Ministry of National Defence and the Ministry of the Interior and Administration.</w:t>
      </w:r>
    </w:p>
  </w:footnote>
  <w:footnote w:id="2">
    <w:p w14:paraId="18766E44" w14:textId="56194AEE" w:rsidR="00CA329F" w:rsidRPr="00CA329F" w:rsidRDefault="00CA329F">
      <w:pPr>
        <w:pStyle w:val="Tekstprzypisudolnego"/>
        <w:rPr>
          <w:lang w:val="en-GB"/>
        </w:rPr>
      </w:pPr>
      <w:r>
        <w:rPr>
          <w:rStyle w:val="Odwoanieprzypisudolnego"/>
        </w:rPr>
        <w:footnoteRef/>
      </w:r>
      <w:r w:rsidRPr="00CA329F">
        <w:rPr>
          <w:lang w:val="en-GB"/>
        </w:rPr>
        <w:t xml:space="preserve"> Including holiday and night time medical services. There are health care benefits in primary health</w:t>
      </w:r>
      <w:r w:rsidR="006B3B74">
        <w:rPr>
          <w:lang w:val="en-GB"/>
        </w:rPr>
        <w:t xml:space="preserve"> care, provided from 6 pm to 8 a</w:t>
      </w:r>
      <w:r w:rsidRPr="00CA329F">
        <w:rPr>
          <w:lang w:val="en-GB"/>
        </w:rPr>
        <w:t>m on the following day and 24 hours on public holidays. Including also holiday and night time medical services given a</w:t>
      </w:r>
      <w:r>
        <w:rPr>
          <w:lang w:val="en-GB"/>
        </w:rPr>
        <w:t>s a subcontract with a hospital</w:t>
      </w:r>
      <w:r w:rsidRPr="00CA329F">
        <w:rPr>
          <w:lang w:val="en-GB"/>
        </w:rPr>
        <w:t>.</w:t>
      </w:r>
    </w:p>
  </w:footnote>
  <w:footnote w:id="3">
    <w:p w14:paraId="3C4AD1EE" w14:textId="6339B41F" w:rsidR="008959A6" w:rsidRPr="00621D97" w:rsidRDefault="008959A6">
      <w:pPr>
        <w:pStyle w:val="Tekstprzypisudolnego"/>
        <w:rPr>
          <w:lang w:val="en-GB"/>
        </w:rPr>
      </w:pPr>
      <w:r>
        <w:rPr>
          <w:rStyle w:val="Odwoanieprzypisudolnego"/>
        </w:rPr>
        <w:footnoteRef/>
      </w:r>
      <w:r w:rsidRPr="00621D97">
        <w:rPr>
          <w:lang w:val="en-GB"/>
        </w:rPr>
        <w:t xml:space="preserve"> </w:t>
      </w:r>
      <w:r w:rsidR="00FD28F5">
        <w:rPr>
          <w:lang w:val="en-GB"/>
        </w:rPr>
        <w:t>Telephone</w:t>
      </w:r>
      <w:r w:rsidR="005272EF">
        <w:rPr>
          <w:lang w:val="en-GB"/>
        </w:rPr>
        <w:t xml:space="preserve"> consultation</w:t>
      </w:r>
      <w:r w:rsidR="00621D97" w:rsidRPr="00621D97">
        <w:rPr>
          <w:lang w:val="en-GB"/>
        </w:rPr>
        <w:t xml:space="preserve"> - medica</w:t>
      </w:r>
      <w:r w:rsidR="005272EF">
        <w:rPr>
          <w:lang w:val="en-GB"/>
        </w:rPr>
        <w:t>l or psychological consultation</w:t>
      </w:r>
      <w:r w:rsidR="00621D97" w:rsidRPr="00621D97">
        <w:rPr>
          <w:lang w:val="en-GB"/>
        </w:rPr>
        <w:t xml:space="preserve"> provided by phone or with the use of other telecommunication technologies.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94277A" w14:textId="48030767" w:rsidR="00F32749" w:rsidRDefault="0057332C" w:rsidP="00627887">
    <w:pPr>
      <w:pStyle w:val="Nagwek"/>
      <w:spacing w:before="240" w:after="480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5648" behindDoc="0" locked="0" layoutInCell="1" allowOverlap="1" wp14:anchorId="7E1A9192" wp14:editId="26BDD1CF">
              <wp:simplePos x="0" y="0"/>
              <wp:positionH relativeFrom="column">
                <wp:posOffset>5290820</wp:posOffset>
              </wp:positionH>
              <wp:positionV relativeFrom="paragraph">
                <wp:posOffset>930579</wp:posOffset>
              </wp:positionV>
              <wp:extent cx="1432293" cy="336589"/>
              <wp:effectExtent l="0" t="0" r="0" b="6350"/>
              <wp:wrapNone/>
              <wp:docPr id="18" name="Pole tekstowe 2" descr="Publication data 24.06.20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E00F46" w14:textId="6F1FF698" w:rsidR="0057332C" w:rsidRDefault="00CA40B1" w:rsidP="0057332C">
                          <w:pPr>
                            <w:pStyle w:val="Datainformacjisygnalnej"/>
                          </w:pPr>
                          <w:r>
                            <w:t>24.06.2022</w:t>
                          </w:r>
                        </w:p>
                        <w:p w14:paraId="169EA472" w14:textId="77777777" w:rsidR="003F331A" w:rsidRPr="00590C3E" w:rsidRDefault="003F331A" w:rsidP="0057332C">
                          <w:pPr>
                            <w:pStyle w:val="Datainformacjisygnalnej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1A9192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Publication data 24.06.2022" style="position:absolute;margin-left:416.6pt;margin-top:73.25pt;width:112.8pt;height:26.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" filled="f" stroked="f">
              <v:textbox>
                <w:txbxContent>
                  <w:p w14:paraId="30E00F46" w14:textId="6F1FF698" w:rsidR="0057332C" w:rsidRDefault="00CA40B1" w:rsidP="0057332C">
                    <w:pPr>
                      <w:pStyle w:val="Datainformacjisygnalnej"/>
                    </w:pPr>
                    <w:r>
                      <w:t>24.06.2022</w:t>
                    </w:r>
                  </w:p>
                  <w:p w14:paraId="169EA472" w14:textId="77777777" w:rsidR="003F331A" w:rsidRPr="00590C3E" w:rsidRDefault="003F331A" w:rsidP="0057332C">
                    <w:pPr>
                      <w:pStyle w:val="Datainformacjisygnalnej"/>
                    </w:pPr>
                  </w:p>
                </w:txbxContent>
              </v:textbox>
            </v:shape>
          </w:pict>
        </mc:Fallback>
      </mc:AlternateContent>
    </w:r>
    <w:r w:rsidR="00627887">
      <w:rPr>
        <w:noProof/>
        <w:lang w:eastAsia="pl-PL"/>
      </w:rPr>
      <w:drawing>
        <wp:inline distT="0" distB="0" distL="0" distR="0" wp14:anchorId="06975999" wp14:editId="59780404">
          <wp:extent cx="1680392" cy="405130"/>
          <wp:effectExtent l="0" t="0" r="0" b="0"/>
          <wp:docPr id="28" name="Obraz 28" descr="Graphic: Logo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us-09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2842" cy="4081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78C120A5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scription &quot;News releases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335E7BDE" w:rsidR="00F37172" w:rsidRPr="003C6C8D" w:rsidRDefault="006022A8" w:rsidP="006022A8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CD0869">
                            <w:rPr>
                              <w:rFonts w:ascii="Fira Sans SemiBold" w:hAnsi="Fira Sans SemiBold"/>
                            </w:rPr>
                            <w:t xml:space="preserve">NEWS </w:t>
                          </w:r>
                          <w:proofErr w:type="spellStart"/>
                          <w:r w:rsidRPr="00CD0869">
                            <w:rPr>
                              <w:rFonts w:ascii="Fira Sans SemiBold" w:hAnsi="Fira Sans SemiBold"/>
                            </w:rPr>
                            <w:t>RELEASES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2" alt="Inscription &quot;News releases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335E7BDE" w:rsidR="00F37172" w:rsidRPr="003C6C8D" w:rsidRDefault="006022A8" w:rsidP="006022A8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CD0869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74CAF0DA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6CC1235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4.4pt;height:125pt;visibility:visible;mso-wrap-style:square" o:bullet="t">
        <v:imagedata r:id="rId1" o:title=""/>
      </v:shape>
    </w:pict>
  </w:numPicBullet>
  <w:numPicBullet w:numPicBulletId="1">
    <w:pict>
      <v:shape id="_x0000_i1029" type="#_x0000_t75" style="width:124.4pt;height:1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12"/>
    <w:rsid w:val="00001C5B"/>
    <w:rsid w:val="00003437"/>
    <w:rsid w:val="0000663D"/>
    <w:rsid w:val="0000709F"/>
    <w:rsid w:val="000108B8"/>
    <w:rsid w:val="00011D31"/>
    <w:rsid w:val="00012DD8"/>
    <w:rsid w:val="00013DC0"/>
    <w:rsid w:val="000152F5"/>
    <w:rsid w:val="0002022B"/>
    <w:rsid w:val="00032A21"/>
    <w:rsid w:val="00033773"/>
    <w:rsid w:val="00036FE7"/>
    <w:rsid w:val="0004582E"/>
    <w:rsid w:val="000470AA"/>
    <w:rsid w:val="00052574"/>
    <w:rsid w:val="00056FCE"/>
    <w:rsid w:val="00057CA1"/>
    <w:rsid w:val="00061631"/>
    <w:rsid w:val="000630AC"/>
    <w:rsid w:val="000647A9"/>
    <w:rsid w:val="000662E2"/>
    <w:rsid w:val="00066883"/>
    <w:rsid w:val="00070A5E"/>
    <w:rsid w:val="00070D7C"/>
    <w:rsid w:val="00071B39"/>
    <w:rsid w:val="00072E98"/>
    <w:rsid w:val="00074A25"/>
    <w:rsid w:val="00074DD8"/>
    <w:rsid w:val="00075759"/>
    <w:rsid w:val="000806F7"/>
    <w:rsid w:val="00080B64"/>
    <w:rsid w:val="00083601"/>
    <w:rsid w:val="00083B0E"/>
    <w:rsid w:val="00092305"/>
    <w:rsid w:val="00097840"/>
    <w:rsid w:val="000B0727"/>
    <w:rsid w:val="000B0D94"/>
    <w:rsid w:val="000B0DAD"/>
    <w:rsid w:val="000C135D"/>
    <w:rsid w:val="000C35D9"/>
    <w:rsid w:val="000C6D18"/>
    <w:rsid w:val="000D000D"/>
    <w:rsid w:val="000D1854"/>
    <w:rsid w:val="000D1D43"/>
    <w:rsid w:val="000D225C"/>
    <w:rsid w:val="000D2A5C"/>
    <w:rsid w:val="000D2CAD"/>
    <w:rsid w:val="000D39F0"/>
    <w:rsid w:val="000E0918"/>
    <w:rsid w:val="000E79A9"/>
    <w:rsid w:val="000F2823"/>
    <w:rsid w:val="000F415F"/>
    <w:rsid w:val="000F4858"/>
    <w:rsid w:val="00100D39"/>
    <w:rsid w:val="001011C3"/>
    <w:rsid w:val="00102E05"/>
    <w:rsid w:val="001049C4"/>
    <w:rsid w:val="001064B4"/>
    <w:rsid w:val="00106DA3"/>
    <w:rsid w:val="00110214"/>
    <w:rsid w:val="00110D87"/>
    <w:rsid w:val="00111397"/>
    <w:rsid w:val="00112399"/>
    <w:rsid w:val="001144DB"/>
    <w:rsid w:val="00114DB9"/>
    <w:rsid w:val="00116087"/>
    <w:rsid w:val="00117711"/>
    <w:rsid w:val="00130296"/>
    <w:rsid w:val="00134145"/>
    <w:rsid w:val="00136736"/>
    <w:rsid w:val="00136A00"/>
    <w:rsid w:val="00136D67"/>
    <w:rsid w:val="00141B9F"/>
    <w:rsid w:val="001423B6"/>
    <w:rsid w:val="001448A7"/>
    <w:rsid w:val="00146621"/>
    <w:rsid w:val="001470EE"/>
    <w:rsid w:val="00160B85"/>
    <w:rsid w:val="001617E3"/>
    <w:rsid w:val="00162325"/>
    <w:rsid w:val="0016540D"/>
    <w:rsid w:val="00170A86"/>
    <w:rsid w:val="00193613"/>
    <w:rsid w:val="001951DA"/>
    <w:rsid w:val="00197189"/>
    <w:rsid w:val="001A160E"/>
    <w:rsid w:val="001A3CE3"/>
    <w:rsid w:val="001A53D6"/>
    <w:rsid w:val="001A7452"/>
    <w:rsid w:val="001B053D"/>
    <w:rsid w:val="001B0A85"/>
    <w:rsid w:val="001C3269"/>
    <w:rsid w:val="001D1077"/>
    <w:rsid w:val="001D19B6"/>
    <w:rsid w:val="001D1DB4"/>
    <w:rsid w:val="001D23F1"/>
    <w:rsid w:val="001D25F9"/>
    <w:rsid w:val="001D5630"/>
    <w:rsid w:val="001D61ED"/>
    <w:rsid w:val="001E0AC3"/>
    <w:rsid w:val="001E3E25"/>
    <w:rsid w:val="001E5B2D"/>
    <w:rsid w:val="001F5300"/>
    <w:rsid w:val="001F5BBB"/>
    <w:rsid w:val="0020156C"/>
    <w:rsid w:val="00202AFD"/>
    <w:rsid w:val="00203738"/>
    <w:rsid w:val="00205472"/>
    <w:rsid w:val="00210F02"/>
    <w:rsid w:val="002133FA"/>
    <w:rsid w:val="00216634"/>
    <w:rsid w:val="00222848"/>
    <w:rsid w:val="00224A91"/>
    <w:rsid w:val="00226B0B"/>
    <w:rsid w:val="0022728D"/>
    <w:rsid w:val="002366E5"/>
    <w:rsid w:val="00237AF1"/>
    <w:rsid w:val="00242D31"/>
    <w:rsid w:val="002439C2"/>
    <w:rsid w:val="0024619D"/>
    <w:rsid w:val="00246E74"/>
    <w:rsid w:val="00253E3F"/>
    <w:rsid w:val="0025481E"/>
    <w:rsid w:val="002551BB"/>
    <w:rsid w:val="002574F9"/>
    <w:rsid w:val="00260894"/>
    <w:rsid w:val="00262222"/>
    <w:rsid w:val="002626FF"/>
    <w:rsid w:val="00262B61"/>
    <w:rsid w:val="00262CC6"/>
    <w:rsid w:val="00263E08"/>
    <w:rsid w:val="00265ED0"/>
    <w:rsid w:val="00267007"/>
    <w:rsid w:val="00270B5C"/>
    <w:rsid w:val="00271B91"/>
    <w:rsid w:val="00276811"/>
    <w:rsid w:val="002810B3"/>
    <w:rsid w:val="00282699"/>
    <w:rsid w:val="00290194"/>
    <w:rsid w:val="00290C0E"/>
    <w:rsid w:val="002926DF"/>
    <w:rsid w:val="00296697"/>
    <w:rsid w:val="00296C90"/>
    <w:rsid w:val="002A2E23"/>
    <w:rsid w:val="002A5EE2"/>
    <w:rsid w:val="002A6743"/>
    <w:rsid w:val="002A6C33"/>
    <w:rsid w:val="002A73A0"/>
    <w:rsid w:val="002B0472"/>
    <w:rsid w:val="002B5BA0"/>
    <w:rsid w:val="002B6B12"/>
    <w:rsid w:val="002C1964"/>
    <w:rsid w:val="002C2075"/>
    <w:rsid w:val="002C21F0"/>
    <w:rsid w:val="002C2271"/>
    <w:rsid w:val="002D01DF"/>
    <w:rsid w:val="002D1B0B"/>
    <w:rsid w:val="002E2CBC"/>
    <w:rsid w:val="002E3EB3"/>
    <w:rsid w:val="002E6140"/>
    <w:rsid w:val="002E6985"/>
    <w:rsid w:val="002E71B6"/>
    <w:rsid w:val="002F00A2"/>
    <w:rsid w:val="002F29FB"/>
    <w:rsid w:val="002F35F6"/>
    <w:rsid w:val="002F77C8"/>
    <w:rsid w:val="00304AB4"/>
    <w:rsid w:val="00304F22"/>
    <w:rsid w:val="00306C7C"/>
    <w:rsid w:val="00314F86"/>
    <w:rsid w:val="00315A31"/>
    <w:rsid w:val="00316C68"/>
    <w:rsid w:val="00317F4D"/>
    <w:rsid w:val="00321B18"/>
    <w:rsid w:val="00321F78"/>
    <w:rsid w:val="00322EDD"/>
    <w:rsid w:val="00323D83"/>
    <w:rsid w:val="00325FD7"/>
    <w:rsid w:val="00326339"/>
    <w:rsid w:val="003266DA"/>
    <w:rsid w:val="003309FA"/>
    <w:rsid w:val="00332320"/>
    <w:rsid w:val="00333149"/>
    <w:rsid w:val="00333C17"/>
    <w:rsid w:val="0033637C"/>
    <w:rsid w:val="00340019"/>
    <w:rsid w:val="00347D72"/>
    <w:rsid w:val="003508F6"/>
    <w:rsid w:val="00352E86"/>
    <w:rsid w:val="003537FE"/>
    <w:rsid w:val="00353F45"/>
    <w:rsid w:val="00357462"/>
    <w:rsid w:val="00357611"/>
    <w:rsid w:val="0036432A"/>
    <w:rsid w:val="00364AF9"/>
    <w:rsid w:val="00367237"/>
    <w:rsid w:val="0036725A"/>
    <w:rsid w:val="0037077F"/>
    <w:rsid w:val="00372411"/>
    <w:rsid w:val="00372923"/>
    <w:rsid w:val="00373882"/>
    <w:rsid w:val="003806A0"/>
    <w:rsid w:val="00381ABF"/>
    <w:rsid w:val="00382CB6"/>
    <w:rsid w:val="003843DB"/>
    <w:rsid w:val="00385099"/>
    <w:rsid w:val="0038540E"/>
    <w:rsid w:val="00387CEF"/>
    <w:rsid w:val="00391E50"/>
    <w:rsid w:val="00392BE1"/>
    <w:rsid w:val="003936AF"/>
    <w:rsid w:val="00393761"/>
    <w:rsid w:val="00394E26"/>
    <w:rsid w:val="00396691"/>
    <w:rsid w:val="00396B35"/>
    <w:rsid w:val="00397D18"/>
    <w:rsid w:val="003A0710"/>
    <w:rsid w:val="003A1B36"/>
    <w:rsid w:val="003A1FCD"/>
    <w:rsid w:val="003A381C"/>
    <w:rsid w:val="003A47B5"/>
    <w:rsid w:val="003A63B2"/>
    <w:rsid w:val="003A6FED"/>
    <w:rsid w:val="003B0C8C"/>
    <w:rsid w:val="003B1454"/>
    <w:rsid w:val="003B18B6"/>
    <w:rsid w:val="003C161B"/>
    <w:rsid w:val="003C3EE3"/>
    <w:rsid w:val="003C45EB"/>
    <w:rsid w:val="003C4807"/>
    <w:rsid w:val="003C59E0"/>
    <w:rsid w:val="003C6C8D"/>
    <w:rsid w:val="003D0DEC"/>
    <w:rsid w:val="003D2656"/>
    <w:rsid w:val="003D31B9"/>
    <w:rsid w:val="003D4F95"/>
    <w:rsid w:val="003D5785"/>
    <w:rsid w:val="003D5F42"/>
    <w:rsid w:val="003D60A9"/>
    <w:rsid w:val="003E2F57"/>
    <w:rsid w:val="003E76F6"/>
    <w:rsid w:val="003F331A"/>
    <w:rsid w:val="003F4C97"/>
    <w:rsid w:val="003F666D"/>
    <w:rsid w:val="003F7FE6"/>
    <w:rsid w:val="00400193"/>
    <w:rsid w:val="00401DA0"/>
    <w:rsid w:val="004114BB"/>
    <w:rsid w:val="00416EAF"/>
    <w:rsid w:val="004212E7"/>
    <w:rsid w:val="00423C88"/>
    <w:rsid w:val="0042446D"/>
    <w:rsid w:val="00427BF8"/>
    <w:rsid w:val="0043053B"/>
    <w:rsid w:val="00430AF3"/>
    <w:rsid w:val="00431C02"/>
    <w:rsid w:val="00432207"/>
    <w:rsid w:val="00433A04"/>
    <w:rsid w:val="00435C56"/>
    <w:rsid w:val="00437395"/>
    <w:rsid w:val="00445047"/>
    <w:rsid w:val="00446749"/>
    <w:rsid w:val="00453EB7"/>
    <w:rsid w:val="00453FE4"/>
    <w:rsid w:val="00457427"/>
    <w:rsid w:val="0046191E"/>
    <w:rsid w:val="00463E39"/>
    <w:rsid w:val="0046445C"/>
    <w:rsid w:val="004657FC"/>
    <w:rsid w:val="00467BA1"/>
    <w:rsid w:val="004733F6"/>
    <w:rsid w:val="00474E69"/>
    <w:rsid w:val="00474E8C"/>
    <w:rsid w:val="00475529"/>
    <w:rsid w:val="00475D87"/>
    <w:rsid w:val="004768C0"/>
    <w:rsid w:val="00482134"/>
    <w:rsid w:val="004825C3"/>
    <w:rsid w:val="00483E9F"/>
    <w:rsid w:val="004840A3"/>
    <w:rsid w:val="00485A2C"/>
    <w:rsid w:val="004918D2"/>
    <w:rsid w:val="00491E97"/>
    <w:rsid w:val="00493828"/>
    <w:rsid w:val="0049621B"/>
    <w:rsid w:val="004A17A2"/>
    <w:rsid w:val="004A1D19"/>
    <w:rsid w:val="004A1E84"/>
    <w:rsid w:val="004A28E4"/>
    <w:rsid w:val="004A3827"/>
    <w:rsid w:val="004A4D40"/>
    <w:rsid w:val="004A67D0"/>
    <w:rsid w:val="004B3C87"/>
    <w:rsid w:val="004B51B7"/>
    <w:rsid w:val="004C1895"/>
    <w:rsid w:val="004C18C8"/>
    <w:rsid w:val="004C5DD6"/>
    <w:rsid w:val="004C6D40"/>
    <w:rsid w:val="004C6D8D"/>
    <w:rsid w:val="004C72E3"/>
    <w:rsid w:val="004D3227"/>
    <w:rsid w:val="004D564B"/>
    <w:rsid w:val="004E4D13"/>
    <w:rsid w:val="004E6AA8"/>
    <w:rsid w:val="004F0C3C"/>
    <w:rsid w:val="004F2088"/>
    <w:rsid w:val="004F2280"/>
    <w:rsid w:val="004F23BB"/>
    <w:rsid w:val="004F63FC"/>
    <w:rsid w:val="00505A92"/>
    <w:rsid w:val="005067F2"/>
    <w:rsid w:val="005071F0"/>
    <w:rsid w:val="00511722"/>
    <w:rsid w:val="005137F8"/>
    <w:rsid w:val="005162BF"/>
    <w:rsid w:val="005203F1"/>
    <w:rsid w:val="00521BC3"/>
    <w:rsid w:val="00524CD8"/>
    <w:rsid w:val="005272EF"/>
    <w:rsid w:val="00533632"/>
    <w:rsid w:val="00534013"/>
    <w:rsid w:val="005365FE"/>
    <w:rsid w:val="00540B00"/>
    <w:rsid w:val="00540C5C"/>
    <w:rsid w:val="00541E6E"/>
    <w:rsid w:val="0054251F"/>
    <w:rsid w:val="00542953"/>
    <w:rsid w:val="005435DB"/>
    <w:rsid w:val="0054405E"/>
    <w:rsid w:val="005444A1"/>
    <w:rsid w:val="00546725"/>
    <w:rsid w:val="005520D8"/>
    <w:rsid w:val="00555CFB"/>
    <w:rsid w:val="00556CF1"/>
    <w:rsid w:val="0056196F"/>
    <w:rsid w:val="0057332C"/>
    <w:rsid w:val="00575590"/>
    <w:rsid w:val="005762A7"/>
    <w:rsid w:val="0057774E"/>
    <w:rsid w:val="00587CEE"/>
    <w:rsid w:val="00590C3E"/>
    <w:rsid w:val="005916D7"/>
    <w:rsid w:val="00591994"/>
    <w:rsid w:val="00593860"/>
    <w:rsid w:val="0059427F"/>
    <w:rsid w:val="005949CE"/>
    <w:rsid w:val="005A4666"/>
    <w:rsid w:val="005A698C"/>
    <w:rsid w:val="005A799D"/>
    <w:rsid w:val="005C0690"/>
    <w:rsid w:val="005C0CAC"/>
    <w:rsid w:val="005C5C5D"/>
    <w:rsid w:val="005C63A3"/>
    <w:rsid w:val="005D062E"/>
    <w:rsid w:val="005D2E32"/>
    <w:rsid w:val="005E0799"/>
    <w:rsid w:val="005E10F9"/>
    <w:rsid w:val="005E1200"/>
    <w:rsid w:val="005E46DE"/>
    <w:rsid w:val="005F1083"/>
    <w:rsid w:val="005F45EE"/>
    <w:rsid w:val="005F5A80"/>
    <w:rsid w:val="005F5F23"/>
    <w:rsid w:val="00600E46"/>
    <w:rsid w:val="006022A8"/>
    <w:rsid w:val="006044FF"/>
    <w:rsid w:val="00606492"/>
    <w:rsid w:val="00607CC5"/>
    <w:rsid w:val="00611521"/>
    <w:rsid w:val="0061179B"/>
    <w:rsid w:val="006125F9"/>
    <w:rsid w:val="0061372F"/>
    <w:rsid w:val="00621D97"/>
    <w:rsid w:val="00627887"/>
    <w:rsid w:val="00630262"/>
    <w:rsid w:val="00630737"/>
    <w:rsid w:val="00632E90"/>
    <w:rsid w:val="00633014"/>
    <w:rsid w:val="0063437B"/>
    <w:rsid w:val="0064017E"/>
    <w:rsid w:val="0064106A"/>
    <w:rsid w:val="006511E6"/>
    <w:rsid w:val="00653B7B"/>
    <w:rsid w:val="00654BB6"/>
    <w:rsid w:val="00654D0D"/>
    <w:rsid w:val="00657AE1"/>
    <w:rsid w:val="00657BB8"/>
    <w:rsid w:val="0066463D"/>
    <w:rsid w:val="0066559D"/>
    <w:rsid w:val="006673CA"/>
    <w:rsid w:val="00670713"/>
    <w:rsid w:val="0067308E"/>
    <w:rsid w:val="00673C26"/>
    <w:rsid w:val="00674DE5"/>
    <w:rsid w:val="00675B2E"/>
    <w:rsid w:val="00677ACA"/>
    <w:rsid w:val="006812AF"/>
    <w:rsid w:val="00681CD0"/>
    <w:rsid w:val="0068327D"/>
    <w:rsid w:val="00683BEB"/>
    <w:rsid w:val="00691534"/>
    <w:rsid w:val="00693880"/>
    <w:rsid w:val="00694AF0"/>
    <w:rsid w:val="00695175"/>
    <w:rsid w:val="006A3281"/>
    <w:rsid w:val="006A4686"/>
    <w:rsid w:val="006B0E9E"/>
    <w:rsid w:val="006B1185"/>
    <w:rsid w:val="006B3B74"/>
    <w:rsid w:val="006B486D"/>
    <w:rsid w:val="006B5AE4"/>
    <w:rsid w:val="006B5CF7"/>
    <w:rsid w:val="006C54F9"/>
    <w:rsid w:val="006C68EB"/>
    <w:rsid w:val="006C6B85"/>
    <w:rsid w:val="006C6EB1"/>
    <w:rsid w:val="006D1507"/>
    <w:rsid w:val="006D1980"/>
    <w:rsid w:val="006D26C4"/>
    <w:rsid w:val="006D4054"/>
    <w:rsid w:val="006D6C8A"/>
    <w:rsid w:val="006E02EC"/>
    <w:rsid w:val="006E3C4F"/>
    <w:rsid w:val="006E3CC8"/>
    <w:rsid w:val="006E6F41"/>
    <w:rsid w:val="006E73E6"/>
    <w:rsid w:val="006F38F0"/>
    <w:rsid w:val="006F5BA0"/>
    <w:rsid w:val="00713E42"/>
    <w:rsid w:val="00716E21"/>
    <w:rsid w:val="00716EB3"/>
    <w:rsid w:val="007211B1"/>
    <w:rsid w:val="00722D21"/>
    <w:rsid w:val="0072664D"/>
    <w:rsid w:val="007277DA"/>
    <w:rsid w:val="00731D27"/>
    <w:rsid w:val="00734294"/>
    <w:rsid w:val="007424B6"/>
    <w:rsid w:val="00744653"/>
    <w:rsid w:val="00746187"/>
    <w:rsid w:val="00750E97"/>
    <w:rsid w:val="00751D43"/>
    <w:rsid w:val="007550EE"/>
    <w:rsid w:val="0075635A"/>
    <w:rsid w:val="0076254F"/>
    <w:rsid w:val="00764613"/>
    <w:rsid w:val="007801F5"/>
    <w:rsid w:val="00783CA4"/>
    <w:rsid w:val="007842FB"/>
    <w:rsid w:val="0078538B"/>
    <w:rsid w:val="00786124"/>
    <w:rsid w:val="00792546"/>
    <w:rsid w:val="007949A6"/>
    <w:rsid w:val="0079514B"/>
    <w:rsid w:val="00795252"/>
    <w:rsid w:val="007A2DC1"/>
    <w:rsid w:val="007A2FEE"/>
    <w:rsid w:val="007A69B4"/>
    <w:rsid w:val="007B1448"/>
    <w:rsid w:val="007B1674"/>
    <w:rsid w:val="007C0A49"/>
    <w:rsid w:val="007C1668"/>
    <w:rsid w:val="007C5F14"/>
    <w:rsid w:val="007D0869"/>
    <w:rsid w:val="007D14C4"/>
    <w:rsid w:val="007D3319"/>
    <w:rsid w:val="007D335D"/>
    <w:rsid w:val="007D605C"/>
    <w:rsid w:val="007E3314"/>
    <w:rsid w:val="007E3514"/>
    <w:rsid w:val="007E4B03"/>
    <w:rsid w:val="007E6F11"/>
    <w:rsid w:val="007F324B"/>
    <w:rsid w:val="0080553C"/>
    <w:rsid w:val="00805B46"/>
    <w:rsid w:val="00805DB4"/>
    <w:rsid w:val="008119BD"/>
    <w:rsid w:val="00813D71"/>
    <w:rsid w:val="00814243"/>
    <w:rsid w:val="00823593"/>
    <w:rsid w:val="00825DC2"/>
    <w:rsid w:val="00826569"/>
    <w:rsid w:val="00831E87"/>
    <w:rsid w:val="00833165"/>
    <w:rsid w:val="00833868"/>
    <w:rsid w:val="00833E0B"/>
    <w:rsid w:val="00834AD3"/>
    <w:rsid w:val="008357DD"/>
    <w:rsid w:val="00835F15"/>
    <w:rsid w:val="00843795"/>
    <w:rsid w:val="00846028"/>
    <w:rsid w:val="00847F0F"/>
    <w:rsid w:val="00852448"/>
    <w:rsid w:val="00856588"/>
    <w:rsid w:val="00861366"/>
    <w:rsid w:val="00861657"/>
    <w:rsid w:val="00867271"/>
    <w:rsid w:val="00867550"/>
    <w:rsid w:val="00870AD5"/>
    <w:rsid w:val="00873989"/>
    <w:rsid w:val="008746A0"/>
    <w:rsid w:val="008768BC"/>
    <w:rsid w:val="00877864"/>
    <w:rsid w:val="00877F6C"/>
    <w:rsid w:val="00882314"/>
    <w:rsid w:val="0088258A"/>
    <w:rsid w:val="008855E9"/>
    <w:rsid w:val="00886332"/>
    <w:rsid w:val="008925F0"/>
    <w:rsid w:val="00892B09"/>
    <w:rsid w:val="0089448A"/>
    <w:rsid w:val="008959A6"/>
    <w:rsid w:val="00895B6A"/>
    <w:rsid w:val="00897877"/>
    <w:rsid w:val="008A095F"/>
    <w:rsid w:val="008A26D9"/>
    <w:rsid w:val="008A5ECB"/>
    <w:rsid w:val="008A7B5B"/>
    <w:rsid w:val="008B015A"/>
    <w:rsid w:val="008B12D2"/>
    <w:rsid w:val="008B3ED2"/>
    <w:rsid w:val="008B4B1B"/>
    <w:rsid w:val="008B544E"/>
    <w:rsid w:val="008B604F"/>
    <w:rsid w:val="008B7D96"/>
    <w:rsid w:val="008C0C29"/>
    <w:rsid w:val="008C6169"/>
    <w:rsid w:val="008C76DB"/>
    <w:rsid w:val="008D02DA"/>
    <w:rsid w:val="008D6C78"/>
    <w:rsid w:val="008D751A"/>
    <w:rsid w:val="008D76BC"/>
    <w:rsid w:val="008E2B13"/>
    <w:rsid w:val="008E7DBA"/>
    <w:rsid w:val="008F0829"/>
    <w:rsid w:val="008F0950"/>
    <w:rsid w:val="008F3638"/>
    <w:rsid w:val="008F3885"/>
    <w:rsid w:val="008F4441"/>
    <w:rsid w:val="008F6B20"/>
    <w:rsid w:val="008F6F31"/>
    <w:rsid w:val="008F74DF"/>
    <w:rsid w:val="008F7649"/>
    <w:rsid w:val="009018BF"/>
    <w:rsid w:val="00902274"/>
    <w:rsid w:val="009057DA"/>
    <w:rsid w:val="0091129B"/>
    <w:rsid w:val="009127BA"/>
    <w:rsid w:val="00920AAE"/>
    <w:rsid w:val="00921C27"/>
    <w:rsid w:val="009227A6"/>
    <w:rsid w:val="00924B53"/>
    <w:rsid w:val="00926878"/>
    <w:rsid w:val="009300C9"/>
    <w:rsid w:val="00930EFE"/>
    <w:rsid w:val="00933A28"/>
    <w:rsid w:val="00933EC1"/>
    <w:rsid w:val="00940055"/>
    <w:rsid w:val="009432BA"/>
    <w:rsid w:val="009446AD"/>
    <w:rsid w:val="00952318"/>
    <w:rsid w:val="009530DB"/>
    <w:rsid w:val="00953676"/>
    <w:rsid w:val="00954C43"/>
    <w:rsid w:val="00956F30"/>
    <w:rsid w:val="009609B5"/>
    <w:rsid w:val="0096103F"/>
    <w:rsid w:val="0096212B"/>
    <w:rsid w:val="00966C9A"/>
    <w:rsid w:val="009673DE"/>
    <w:rsid w:val="0096741C"/>
    <w:rsid w:val="009705EE"/>
    <w:rsid w:val="009745A8"/>
    <w:rsid w:val="00977927"/>
    <w:rsid w:val="009800EE"/>
    <w:rsid w:val="0098135C"/>
    <w:rsid w:val="0098156A"/>
    <w:rsid w:val="009832EC"/>
    <w:rsid w:val="0098470A"/>
    <w:rsid w:val="00985314"/>
    <w:rsid w:val="00990604"/>
    <w:rsid w:val="00991BAC"/>
    <w:rsid w:val="009A6EA0"/>
    <w:rsid w:val="009B5113"/>
    <w:rsid w:val="009C1335"/>
    <w:rsid w:val="009C1AB2"/>
    <w:rsid w:val="009C3CEB"/>
    <w:rsid w:val="009C7251"/>
    <w:rsid w:val="009D4960"/>
    <w:rsid w:val="009E12F7"/>
    <w:rsid w:val="009E2E91"/>
    <w:rsid w:val="009E762F"/>
    <w:rsid w:val="009F5626"/>
    <w:rsid w:val="009F5837"/>
    <w:rsid w:val="009F7C26"/>
    <w:rsid w:val="00A01B40"/>
    <w:rsid w:val="00A075F0"/>
    <w:rsid w:val="00A104F3"/>
    <w:rsid w:val="00A139F5"/>
    <w:rsid w:val="00A32E16"/>
    <w:rsid w:val="00A365F4"/>
    <w:rsid w:val="00A41040"/>
    <w:rsid w:val="00A4700E"/>
    <w:rsid w:val="00A47D80"/>
    <w:rsid w:val="00A53132"/>
    <w:rsid w:val="00A5571F"/>
    <w:rsid w:val="00A563F2"/>
    <w:rsid w:val="00A566E8"/>
    <w:rsid w:val="00A66347"/>
    <w:rsid w:val="00A67684"/>
    <w:rsid w:val="00A72DC3"/>
    <w:rsid w:val="00A804DA"/>
    <w:rsid w:val="00A80E22"/>
    <w:rsid w:val="00A810F9"/>
    <w:rsid w:val="00A82D31"/>
    <w:rsid w:val="00A84C09"/>
    <w:rsid w:val="00A84EDB"/>
    <w:rsid w:val="00A85E7E"/>
    <w:rsid w:val="00A86ECC"/>
    <w:rsid w:val="00A86FCC"/>
    <w:rsid w:val="00A90A6D"/>
    <w:rsid w:val="00A94742"/>
    <w:rsid w:val="00A971E5"/>
    <w:rsid w:val="00AA2256"/>
    <w:rsid w:val="00AA710D"/>
    <w:rsid w:val="00AB217D"/>
    <w:rsid w:val="00AB22F5"/>
    <w:rsid w:val="00AB2495"/>
    <w:rsid w:val="00AB4CAC"/>
    <w:rsid w:val="00AB64F3"/>
    <w:rsid w:val="00AB6D25"/>
    <w:rsid w:val="00AC0998"/>
    <w:rsid w:val="00AC4E72"/>
    <w:rsid w:val="00AC64A7"/>
    <w:rsid w:val="00AD0E56"/>
    <w:rsid w:val="00AD1766"/>
    <w:rsid w:val="00AD4D6F"/>
    <w:rsid w:val="00AD7D81"/>
    <w:rsid w:val="00AE005D"/>
    <w:rsid w:val="00AE229B"/>
    <w:rsid w:val="00AE2D4B"/>
    <w:rsid w:val="00AE4F99"/>
    <w:rsid w:val="00AE7607"/>
    <w:rsid w:val="00AF18E0"/>
    <w:rsid w:val="00AF46EE"/>
    <w:rsid w:val="00B01989"/>
    <w:rsid w:val="00B02388"/>
    <w:rsid w:val="00B04460"/>
    <w:rsid w:val="00B103CB"/>
    <w:rsid w:val="00B111E7"/>
    <w:rsid w:val="00B11B69"/>
    <w:rsid w:val="00B12DDD"/>
    <w:rsid w:val="00B1443A"/>
    <w:rsid w:val="00B14952"/>
    <w:rsid w:val="00B156B3"/>
    <w:rsid w:val="00B16871"/>
    <w:rsid w:val="00B20ABB"/>
    <w:rsid w:val="00B25B45"/>
    <w:rsid w:val="00B26F2E"/>
    <w:rsid w:val="00B30F47"/>
    <w:rsid w:val="00B31E5A"/>
    <w:rsid w:val="00B45683"/>
    <w:rsid w:val="00B47359"/>
    <w:rsid w:val="00B513B2"/>
    <w:rsid w:val="00B54CF4"/>
    <w:rsid w:val="00B5500C"/>
    <w:rsid w:val="00B57715"/>
    <w:rsid w:val="00B60DC0"/>
    <w:rsid w:val="00B653AB"/>
    <w:rsid w:val="00B65F9E"/>
    <w:rsid w:val="00B66B19"/>
    <w:rsid w:val="00B71AD3"/>
    <w:rsid w:val="00B74DA1"/>
    <w:rsid w:val="00B77D48"/>
    <w:rsid w:val="00B8426B"/>
    <w:rsid w:val="00B84D74"/>
    <w:rsid w:val="00B87297"/>
    <w:rsid w:val="00B8743A"/>
    <w:rsid w:val="00B914E9"/>
    <w:rsid w:val="00B9476D"/>
    <w:rsid w:val="00B956EE"/>
    <w:rsid w:val="00B9668A"/>
    <w:rsid w:val="00B96ED8"/>
    <w:rsid w:val="00B97AAF"/>
    <w:rsid w:val="00B97F31"/>
    <w:rsid w:val="00BA2BA1"/>
    <w:rsid w:val="00BA2BA7"/>
    <w:rsid w:val="00BA3447"/>
    <w:rsid w:val="00BA3562"/>
    <w:rsid w:val="00BB1623"/>
    <w:rsid w:val="00BB4F09"/>
    <w:rsid w:val="00BB58EF"/>
    <w:rsid w:val="00BC0EDF"/>
    <w:rsid w:val="00BC1F0F"/>
    <w:rsid w:val="00BC2D48"/>
    <w:rsid w:val="00BC3884"/>
    <w:rsid w:val="00BC5362"/>
    <w:rsid w:val="00BC7C2A"/>
    <w:rsid w:val="00BD0CD5"/>
    <w:rsid w:val="00BD13E0"/>
    <w:rsid w:val="00BD33B7"/>
    <w:rsid w:val="00BD3C14"/>
    <w:rsid w:val="00BD4E33"/>
    <w:rsid w:val="00BD72A1"/>
    <w:rsid w:val="00BE2185"/>
    <w:rsid w:val="00BE5F24"/>
    <w:rsid w:val="00BF317E"/>
    <w:rsid w:val="00BF458C"/>
    <w:rsid w:val="00BF7ACE"/>
    <w:rsid w:val="00C030DE"/>
    <w:rsid w:val="00C051A8"/>
    <w:rsid w:val="00C05B9B"/>
    <w:rsid w:val="00C06CCE"/>
    <w:rsid w:val="00C07B2E"/>
    <w:rsid w:val="00C12196"/>
    <w:rsid w:val="00C17816"/>
    <w:rsid w:val="00C179F4"/>
    <w:rsid w:val="00C22105"/>
    <w:rsid w:val="00C244B6"/>
    <w:rsid w:val="00C27BF1"/>
    <w:rsid w:val="00C333EE"/>
    <w:rsid w:val="00C3702F"/>
    <w:rsid w:val="00C37950"/>
    <w:rsid w:val="00C40ED4"/>
    <w:rsid w:val="00C4500A"/>
    <w:rsid w:val="00C56B13"/>
    <w:rsid w:val="00C60956"/>
    <w:rsid w:val="00C62238"/>
    <w:rsid w:val="00C629B4"/>
    <w:rsid w:val="00C62B7E"/>
    <w:rsid w:val="00C63E72"/>
    <w:rsid w:val="00C64A37"/>
    <w:rsid w:val="00C66B9A"/>
    <w:rsid w:val="00C708DC"/>
    <w:rsid w:val="00C7158E"/>
    <w:rsid w:val="00C7250B"/>
    <w:rsid w:val="00C7346B"/>
    <w:rsid w:val="00C774CF"/>
    <w:rsid w:val="00C77C0E"/>
    <w:rsid w:val="00C831BD"/>
    <w:rsid w:val="00C843A9"/>
    <w:rsid w:val="00C91687"/>
    <w:rsid w:val="00C924A8"/>
    <w:rsid w:val="00C93503"/>
    <w:rsid w:val="00C9403A"/>
    <w:rsid w:val="00C94507"/>
    <w:rsid w:val="00C945FE"/>
    <w:rsid w:val="00C94EB3"/>
    <w:rsid w:val="00C96FAA"/>
    <w:rsid w:val="00C97A04"/>
    <w:rsid w:val="00CA03CA"/>
    <w:rsid w:val="00CA107B"/>
    <w:rsid w:val="00CA272C"/>
    <w:rsid w:val="00CA3128"/>
    <w:rsid w:val="00CA329F"/>
    <w:rsid w:val="00CA3AF2"/>
    <w:rsid w:val="00CA40B1"/>
    <w:rsid w:val="00CA484D"/>
    <w:rsid w:val="00CA4FB6"/>
    <w:rsid w:val="00CA68C6"/>
    <w:rsid w:val="00CB08DA"/>
    <w:rsid w:val="00CB2F90"/>
    <w:rsid w:val="00CB6AD4"/>
    <w:rsid w:val="00CC0183"/>
    <w:rsid w:val="00CC2231"/>
    <w:rsid w:val="00CC4773"/>
    <w:rsid w:val="00CC697D"/>
    <w:rsid w:val="00CC739E"/>
    <w:rsid w:val="00CD0A97"/>
    <w:rsid w:val="00CD1EBB"/>
    <w:rsid w:val="00CD28CF"/>
    <w:rsid w:val="00CD40DC"/>
    <w:rsid w:val="00CD58B7"/>
    <w:rsid w:val="00CD6C2B"/>
    <w:rsid w:val="00CD7967"/>
    <w:rsid w:val="00CE2B13"/>
    <w:rsid w:val="00CE31DE"/>
    <w:rsid w:val="00CF18EE"/>
    <w:rsid w:val="00CF30BD"/>
    <w:rsid w:val="00CF30C8"/>
    <w:rsid w:val="00CF4099"/>
    <w:rsid w:val="00CF701C"/>
    <w:rsid w:val="00CF7A39"/>
    <w:rsid w:val="00D00796"/>
    <w:rsid w:val="00D117A6"/>
    <w:rsid w:val="00D13259"/>
    <w:rsid w:val="00D25052"/>
    <w:rsid w:val="00D261A2"/>
    <w:rsid w:val="00D27EAD"/>
    <w:rsid w:val="00D30ADE"/>
    <w:rsid w:val="00D316B0"/>
    <w:rsid w:val="00D3254F"/>
    <w:rsid w:val="00D36E15"/>
    <w:rsid w:val="00D37FAD"/>
    <w:rsid w:val="00D46CDB"/>
    <w:rsid w:val="00D502E4"/>
    <w:rsid w:val="00D50F2C"/>
    <w:rsid w:val="00D510AF"/>
    <w:rsid w:val="00D52E70"/>
    <w:rsid w:val="00D54187"/>
    <w:rsid w:val="00D56177"/>
    <w:rsid w:val="00D616D2"/>
    <w:rsid w:val="00D617F3"/>
    <w:rsid w:val="00D63B5F"/>
    <w:rsid w:val="00D64FD9"/>
    <w:rsid w:val="00D70EF7"/>
    <w:rsid w:val="00D767D9"/>
    <w:rsid w:val="00D810CE"/>
    <w:rsid w:val="00D8397C"/>
    <w:rsid w:val="00D871A3"/>
    <w:rsid w:val="00D87A56"/>
    <w:rsid w:val="00D94EED"/>
    <w:rsid w:val="00D96026"/>
    <w:rsid w:val="00D972F6"/>
    <w:rsid w:val="00D97C38"/>
    <w:rsid w:val="00DA182D"/>
    <w:rsid w:val="00DA331D"/>
    <w:rsid w:val="00DA34F4"/>
    <w:rsid w:val="00DA3C88"/>
    <w:rsid w:val="00DA5B55"/>
    <w:rsid w:val="00DA7C1C"/>
    <w:rsid w:val="00DB147A"/>
    <w:rsid w:val="00DB1B7A"/>
    <w:rsid w:val="00DB27DA"/>
    <w:rsid w:val="00DB3064"/>
    <w:rsid w:val="00DB4511"/>
    <w:rsid w:val="00DB4F1F"/>
    <w:rsid w:val="00DB5390"/>
    <w:rsid w:val="00DB706E"/>
    <w:rsid w:val="00DB7C69"/>
    <w:rsid w:val="00DC394C"/>
    <w:rsid w:val="00DC5DD7"/>
    <w:rsid w:val="00DC6708"/>
    <w:rsid w:val="00DC6C66"/>
    <w:rsid w:val="00DC6D74"/>
    <w:rsid w:val="00DD011A"/>
    <w:rsid w:val="00DD1A54"/>
    <w:rsid w:val="00DD1B66"/>
    <w:rsid w:val="00DD1CB3"/>
    <w:rsid w:val="00DD30D7"/>
    <w:rsid w:val="00DD61C2"/>
    <w:rsid w:val="00DE118E"/>
    <w:rsid w:val="00DE2400"/>
    <w:rsid w:val="00DE58F1"/>
    <w:rsid w:val="00DE6B58"/>
    <w:rsid w:val="00DF50B1"/>
    <w:rsid w:val="00DF5E32"/>
    <w:rsid w:val="00E01436"/>
    <w:rsid w:val="00E01F2F"/>
    <w:rsid w:val="00E03E79"/>
    <w:rsid w:val="00E045BD"/>
    <w:rsid w:val="00E04D6C"/>
    <w:rsid w:val="00E05BA9"/>
    <w:rsid w:val="00E07817"/>
    <w:rsid w:val="00E125DD"/>
    <w:rsid w:val="00E12EBC"/>
    <w:rsid w:val="00E14544"/>
    <w:rsid w:val="00E14A53"/>
    <w:rsid w:val="00E17B77"/>
    <w:rsid w:val="00E2157A"/>
    <w:rsid w:val="00E2247F"/>
    <w:rsid w:val="00E22761"/>
    <w:rsid w:val="00E231AB"/>
    <w:rsid w:val="00E23337"/>
    <w:rsid w:val="00E259EA"/>
    <w:rsid w:val="00E25D33"/>
    <w:rsid w:val="00E26787"/>
    <w:rsid w:val="00E268C2"/>
    <w:rsid w:val="00E32061"/>
    <w:rsid w:val="00E33F48"/>
    <w:rsid w:val="00E34B28"/>
    <w:rsid w:val="00E35FA7"/>
    <w:rsid w:val="00E371F4"/>
    <w:rsid w:val="00E42637"/>
    <w:rsid w:val="00E42FF9"/>
    <w:rsid w:val="00E44790"/>
    <w:rsid w:val="00E4714C"/>
    <w:rsid w:val="00E47A36"/>
    <w:rsid w:val="00E5178D"/>
    <w:rsid w:val="00E51AEB"/>
    <w:rsid w:val="00E522A7"/>
    <w:rsid w:val="00E52636"/>
    <w:rsid w:val="00E5349E"/>
    <w:rsid w:val="00E54452"/>
    <w:rsid w:val="00E5557F"/>
    <w:rsid w:val="00E56324"/>
    <w:rsid w:val="00E57EDB"/>
    <w:rsid w:val="00E60A1F"/>
    <w:rsid w:val="00E63B0C"/>
    <w:rsid w:val="00E664C5"/>
    <w:rsid w:val="00E671A2"/>
    <w:rsid w:val="00E67AA6"/>
    <w:rsid w:val="00E70883"/>
    <w:rsid w:val="00E73308"/>
    <w:rsid w:val="00E73CA2"/>
    <w:rsid w:val="00E76D26"/>
    <w:rsid w:val="00E76EE5"/>
    <w:rsid w:val="00E9179B"/>
    <w:rsid w:val="00E91DD9"/>
    <w:rsid w:val="00E95B8E"/>
    <w:rsid w:val="00E9662B"/>
    <w:rsid w:val="00EA439F"/>
    <w:rsid w:val="00EA6B00"/>
    <w:rsid w:val="00EB0765"/>
    <w:rsid w:val="00EB1390"/>
    <w:rsid w:val="00EB2C71"/>
    <w:rsid w:val="00EB3333"/>
    <w:rsid w:val="00EB4340"/>
    <w:rsid w:val="00EB556D"/>
    <w:rsid w:val="00EB5A7D"/>
    <w:rsid w:val="00EC581D"/>
    <w:rsid w:val="00ED55C0"/>
    <w:rsid w:val="00ED57A3"/>
    <w:rsid w:val="00ED682B"/>
    <w:rsid w:val="00EE07F0"/>
    <w:rsid w:val="00EE14F9"/>
    <w:rsid w:val="00EE3FC1"/>
    <w:rsid w:val="00EE41D5"/>
    <w:rsid w:val="00EE6C79"/>
    <w:rsid w:val="00EF3891"/>
    <w:rsid w:val="00EF3940"/>
    <w:rsid w:val="00EF504D"/>
    <w:rsid w:val="00F0116A"/>
    <w:rsid w:val="00F0166F"/>
    <w:rsid w:val="00F033C1"/>
    <w:rsid w:val="00F037A4"/>
    <w:rsid w:val="00F04556"/>
    <w:rsid w:val="00F049AB"/>
    <w:rsid w:val="00F0507D"/>
    <w:rsid w:val="00F05CBC"/>
    <w:rsid w:val="00F1118C"/>
    <w:rsid w:val="00F13AB4"/>
    <w:rsid w:val="00F142DB"/>
    <w:rsid w:val="00F20555"/>
    <w:rsid w:val="00F209C6"/>
    <w:rsid w:val="00F258F7"/>
    <w:rsid w:val="00F26A68"/>
    <w:rsid w:val="00F27C8F"/>
    <w:rsid w:val="00F31E5E"/>
    <w:rsid w:val="00F32749"/>
    <w:rsid w:val="00F32F31"/>
    <w:rsid w:val="00F33074"/>
    <w:rsid w:val="00F37172"/>
    <w:rsid w:val="00F4477E"/>
    <w:rsid w:val="00F46269"/>
    <w:rsid w:val="00F46C75"/>
    <w:rsid w:val="00F60BA8"/>
    <w:rsid w:val="00F60BFF"/>
    <w:rsid w:val="00F66CFA"/>
    <w:rsid w:val="00F67D8F"/>
    <w:rsid w:val="00F713B3"/>
    <w:rsid w:val="00F802BE"/>
    <w:rsid w:val="00F80E93"/>
    <w:rsid w:val="00F86024"/>
    <w:rsid w:val="00F8611A"/>
    <w:rsid w:val="00F91FFC"/>
    <w:rsid w:val="00F93E11"/>
    <w:rsid w:val="00F96F90"/>
    <w:rsid w:val="00FA012A"/>
    <w:rsid w:val="00FA5128"/>
    <w:rsid w:val="00FA5814"/>
    <w:rsid w:val="00FB095C"/>
    <w:rsid w:val="00FB42D4"/>
    <w:rsid w:val="00FB44BA"/>
    <w:rsid w:val="00FB5906"/>
    <w:rsid w:val="00FB762F"/>
    <w:rsid w:val="00FC06AF"/>
    <w:rsid w:val="00FC2AED"/>
    <w:rsid w:val="00FD28F5"/>
    <w:rsid w:val="00FD569B"/>
    <w:rsid w:val="00FD5EA7"/>
    <w:rsid w:val="00FD71CD"/>
    <w:rsid w:val="00FE0162"/>
    <w:rsid w:val="00FE356E"/>
    <w:rsid w:val="00FE36C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AB2495"/>
    <w:pPr>
      <w:ind w:left="709" w:hanging="709"/>
    </w:pPr>
    <w:rPr>
      <w:rFonts w:ascii="Fira Sans" w:hAnsi="Fira Sans"/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AB2495"/>
    <w:rPr>
      <w:rFonts w:ascii="Fira Sans" w:eastAsia="Times New Roman" w:hAnsi="Fira Sans" w:cs="Times New Roman"/>
      <w:b/>
      <w:bCs/>
      <w:noProof/>
      <w:color w:val="001D77"/>
      <w:sz w:val="19"/>
      <w:szCs w:val="24"/>
      <w:lang w:eastAsia="pl-PL"/>
    </w:rPr>
  </w:style>
  <w:style w:type="paragraph" w:customStyle="1" w:styleId="Hipercza">
    <w:name w:val="Hiperłącza"/>
    <w:basedOn w:val="Normalny"/>
    <w:qFormat/>
    <w:rsid w:val="00627887"/>
    <w:rPr>
      <w:color w:val="001D77"/>
      <w:sz w:val="18"/>
      <w:szCs w:val="18"/>
      <w:u w:val="single"/>
    </w:rPr>
  </w:style>
  <w:style w:type="paragraph" w:customStyle="1" w:styleId="Tytuhipercza">
    <w:name w:val="Tytuł hiperłącza"/>
    <w:basedOn w:val="Normalny"/>
    <w:qFormat/>
    <w:rsid w:val="00627887"/>
    <w:pPr>
      <w:spacing w:before="360" w:after="0" w:line="288" w:lineRule="auto"/>
    </w:pPr>
    <w:rPr>
      <w:b/>
      <w:szCs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02022B"/>
    <w:rPr>
      <w:color w:val="954F72" w:themeColor="followedHyperlink"/>
      <w:u w:val="single"/>
    </w:rPr>
  </w:style>
  <w:style w:type="table" w:styleId="Zwykatabela4">
    <w:name w:val="Plain Table 4"/>
    <w:basedOn w:val="Standardowy"/>
    <w:uiPriority w:val="44"/>
    <w:rsid w:val="00F05CB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iatki1jasnaakcent4">
    <w:name w:val="Grid Table 1 Light Accent 4"/>
    <w:basedOn w:val="Standardowy"/>
    <w:uiPriority w:val="46"/>
    <w:rsid w:val="00F05CBC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eader" Target="header1.xml"/><Relationship Id="rId26" Type="http://schemas.openxmlformats.org/officeDocument/2006/relationships/image" Target="media/image15.png"/><Relationship Id="rId39" Type="http://schemas.openxmlformats.org/officeDocument/2006/relationships/footer" Target="footer3.xml"/><Relationship Id="rId21" Type="http://schemas.openxmlformats.org/officeDocument/2006/relationships/footer" Target="footer2.xml"/><Relationship Id="rId34" Type="http://schemas.openxmlformats.org/officeDocument/2006/relationships/hyperlink" Target="https://stat.gov.pl/en/metainformation/glossary/terms-used-in-official-statistics/3158,term.html" TargetMode="Externa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0" Type="http://schemas.openxmlformats.org/officeDocument/2006/relationships/header" Target="header2.xml"/><Relationship Id="rId29" Type="http://schemas.openxmlformats.org/officeDocument/2006/relationships/hyperlink" Target="https://stat.gov.pl/en/topics/health/health/health-and-health-care-in-2020,1,13.html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hyperlink" Target="https://stat.gov.pl/en/metainformation/glossary/terms-used-in-official-statistics/3178,term.html" TargetMode="External"/><Relationship Id="rId37" Type="http://schemas.openxmlformats.org/officeDocument/2006/relationships/hyperlink" Target="https://stat.gov.pl/en/metainformation/glossary/terms-used-in-official-statistics/3164,term.html" TargetMode="External"/><Relationship Id="rId40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hyperlink" Target="https://stat.gov.pl/en/metainformation/glossary/terms-used-in-official-statistics/1447,term.html" TargetMode="External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31" Type="http://schemas.openxmlformats.org/officeDocument/2006/relationships/hyperlink" Target="http://swaid.stat.gov.pl/EN/SitePagesDBW/ZdrowieOchronaZdrowia.aspx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hyperlink" Target="mailto:obslugaprasowa@stat.gov.pl" TargetMode="External"/><Relationship Id="rId27" Type="http://schemas.openxmlformats.org/officeDocument/2006/relationships/image" Target="media/image16.png"/><Relationship Id="rId30" Type="http://schemas.openxmlformats.org/officeDocument/2006/relationships/hyperlink" Target="https://bdl.stat.gov.pl/BDL/dane/podgrup/temat" TargetMode="External"/><Relationship Id="rId35" Type="http://schemas.openxmlformats.org/officeDocument/2006/relationships/hyperlink" Target="https://stat.gov.pl/en/metainformation/glossary/terms-used-in-official-statistics/3154,term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4.png"/><Relationship Id="rId33" Type="http://schemas.openxmlformats.org/officeDocument/2006/relationships/hyperlink" Target="https://stat.gov.pl/en/metainformation/glossary/terms-used-in-official-statistics/1946,term.html" TargetMode="External"/><Relationship Id="rId38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A8245FE0-1FCF-490D-B694-FAEF58CEEB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805B551-20DB-42F2-9E8F-E586D2576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962</Words>
  <Characters>5774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Outpatient health care in 2021</vt:lpstr>
    </vt:vector>
  </TitlesOfParts>
  <Company/>
  <LinksUpToDate>false</LinksUpToDate>
  <CharactersWithSpaces>6723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Outpatient health care in 2021</dc:title>
  <dc:subject/>
  <cp:keywords/>
  <dc:description/>
  <cp:lastPrinted>2022-06-13T06:41:00Z</cp:lastPrinted>
  <dcterms:created xsi:type="dcterms:W3CDTF">2022-06-09T12:00:00Z</dcterms:created>
  <dcterms:modified xsi:type="dcterms:W3CDTF">2022-06-13T06:42:00Z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