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385F946" w:rsidR="00393761" w:rsidRPr="00D45729" w:rsidRDefault="00FA7D7C" w:rsidP="00D45729">
      <w:pPr>
        <w:pStyle w:val="Tytuinfomacjisygnalnej"/>
        <w:rPr>
          <w:lang w:val="en-GB"/>
        </w:rPr>
      </w:pPr>
      <w:bookmarkStart w:id="0" w:name="_GoBack"/>
      <w:bookmarkEnd w:id="0"/>
      <w:r>
        <w:rPr>
          <w:lang w:val="en-GB"/>
        </w:rPr>
        <w:t>Activity of theatres and music institutions</w:t>
      </w:r>
      <w:r w:rsidR="003B16DD" w:rsidRPr="00D45729">
        <w:rPr>
          <w:lang w:val="en-GB"/>
        </w:rPr>
        <w:t xml:space="preserve"> </w:t>
      </w:r>
      <w:r>
        <w:rPr>
          <w:lang w:val="en-GB"/>
        </w:rPr>
        <w:t>in 2021</w:t>
      </w:r>
    </w:p>
    <w:p w14:paraId="7679A566" w14:textId="037E1019" w:rsidR="0043691D" w:rsidRDefault="00D45729" w:rsidP="0043691D">
      <w:pPr>
        <w:pStyle w:val="Lead"/>
        <w:spacing w:after="720" w:line="240" w:lineRule="exact"/>
        <w:rPr>
          <w:lang w:val="en-GB"/>
        </w:rPr>
      </w:pPr>
      <w:r w:rsidRPr="0043691D">
        <mc:AlternateContent>
          <mc:Choice Requires="wps">
            <w:drawing>
              <wp:anchor distT="45720" distB="45720" distL="114300" distR="114300" simplePos="0" relativeHeight="251759616" behindDoc="0" locked="0" layoutInCell="1" allowOverlap="1" wp14:anchorId="15C529A5" wp14:editId="361E2383">
                <wp:simplePos x="0" y="0"/>
                <wp:positionH relativeFrom="margin">
                  <wp:align>left</wp:align>
                </wp:positionH>
                <wp:positionV relativeFrom="paragraph">
                  <wp:posOffset>3810</wp:posOffset>
                </wp:positionV>
                <wp:extent cx="2204085" cy="1250315"/>
                <wp:effectExtent l="0" t="0" r="5715" b="6985"/>
                <wp:wrapSquare wrapText="bothSides"/>
                <wp:docPr id="6" name="Pole tekstowe 2" descr="5.4% Increase of the number of audience in theatres and music institutions in comparison to 202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50830"/>
                        </a:xfrm>
                        <a:prstGeom prst="roundRect">
                          <a:avLst/>
                        </a:prstGeom>
                        <a:solidFill>
                          <a:srgbClr val="001D77"/>
                        </a:solidFill>
                        <a:ln w="9525">
                          <a:noFill/>
                          <a:miter lim="800000"/>
                          <a:headEnd/>
                          <a:tailEnd/>
                        </a:ln>
                      </wps:spPr>
                      <wps:txbx>
                        <w:txbxContent>
                          <w:p w14:paraId="537E1BA0" w14:textId="445E5C52" w:rsidR="00FA7D7C" w:rsidRDefault="00663040" w:rsidP="008E2076">
                            <w:pPr>
                              <w:pStyle w:val="Opiswskanika"/>
                              <w:rPr>
                                <w:rStyle w:val="WartowskanikaZnak"/>
                                <w:sz w:val="72"/>
                                <w:szCs w:val="72"/>
                                <w:lang w:val="en-GB"/>
                              </w:rPr>
                            </w:pPr>
                            <w:r w:rsidRPr="004B4292">
                              <w:rPr>
                                <w:rStyle w:val="IkonawskanikaZnak"/>
                                <w:sz w:val="76"/>
                                <w:szCs w:val="76"/>
                              </w:rPr>
                              <w:sym w:font="Wingdings" w:char="F0F1"/>
                            </w:r>
                            <w:r w:rsidR="00FA7D7C" w:rsidRPr="00FA7D7C">
                              <w:rPr>
                                <w:rStyle w:val="WartowskanikaZnak"/>
                                <w:sz w:val="72"/>
                                <w:szCs w:val="72"/>
                                <w:lang w:val="en-GB"/>
                              </w:rPr>
                              <w:t>5</w:t>
                            </w:r>
                            <w:r w:rsidR="0043691D">
                              <w:rPr>
                                <w:rStyle w:val="WartowskanikaZnak"/>
                                <w:sz w:val="72"/>
                                <w:szCs w:val="72"/>
                                <w:lang w:val="en-GB"/>
                              </w:rPr>
                              <w:t>.</w:t>
                            </w:r>
                            <w:r w:rsidR="00FA7D7C" w:rsidRPr="00FA7D7C">
                              <w:rPr>
                                <w:rStyle w:val="WartowskanikaZnak"/>
                                <w:sz w:val="72"/>
                                <w:szCs w:val="72"/>
                                <w:lang w:val="en-GB"/>
                              </w:rPr>
                              <w:t xml:space="preserve">4% </w:t>
                            </w:r>
                          </w:p>
                          <w:p w14:paraId="2488C932" w14:textId="1D30DA0F" w:rsidR="0096710A" w:rsidRPr="0043691D" w:rsidRDefault="00FA7D7C" w:rsidP="008E2076">
                            <w:pPr>
                              <w:pStyle w:val="Opiswskanika"/>
                              <w:rPr>
                                <w:lang w:val="en-GB"/>
                              </w:rPr>
                            </w:pPr>
                            <w:r w:rsidRPr="0043691D">
                              <w:rPr>
                                <w:lang w:val="en-GB"/>
                              </w:rPr>
                              <w:t xml:space="preserve">Increase of the number of </w:t>
                            </w:r>
                            <w:r w:rsidR="000A0AA3" w:rsidRPr="0043691D">
                              <w:rPr>
                                <w:lang w:val="en-GB"/>
                              </w:rPr>
                              <w:t>audience</w:t>
                            </w:r>
                            <w:r w:rsidRPr="0043691D">
                              <w:rPr>
                                <w:lang w:val="en-GB"/>
                              </w:rPr>
                              <w:t xml:space="preserve"> in theatres and music institutions in comparison to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5.4% Increase of the number of audience in theatres and music institutions in comparison to 2020&#10;" style="position:absolute;margin-left:0;margin-top:.3pt;width:173.55pt;height:98.4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" fillcolor="#001d77" stroked="f">
                <v:stroke joinstyle="miter"/>
                <v:textbox>
                  <w:txbxContent>
                    <w:p w14:paraId="537E1BA0" w14:textId="445E5C52" w:rsidR="00FA7D7C" w:rsidRDefault="00663040" w:rsidP="008E2076">
                      <w:pPr>
                        <w:pStyle w:val="Opiswskanika"/>
                        <w:rPr>
                          <w:rStyle w:val="WartowskanikaZnak"/>
                          <w:sz w:val="72"/>
                          <w:szCs w:val="72"/>
                          <w:lang w:val="en-GB"/>
                        </w:rPr>
                      </w:pPr>
                      <w:r w:rsidRPr="004B4292">
                        <w:rPr>
                          <w:rStyle w:val="IkonawskanikaZnak"/>
                          <w:sz w:val="76"/>
                          <w:szCs w:val="76"/>
                        </w:rPr>
                        <w:sym w:font="Wingdings" w:char="F0F1"/>
                      </w:r>
                      <w:r w:rsidR="00FA7D7C" w:rsidRPr="00FA7D7C">
                        <w:rPr>
                          <w:rStyle w:val="WartowskanikaZnak"/>
                          <w:sz w:val="72"/>
                          <w:szCs w:val="72"/>
                          <w:lang w:val="en-GB"/>
                        </w:rPr>
                        <w:t>5</w:t>
                      </w:r>
                      <w:r w:rsidR="0043691D">
                        <w:rPr>
                          <w:rStyle w:val="WartowskanikaZnak"/>
                          <w:sz w:val="72"/>
                          <w:szCs w:val="72"/>
                          <w:lang w:val="en-GB"/>
                        </w:rPr>
                        <w:t>.</w:t>
                      </w:r>
                      <w:r w:rsidR="00FA7D7C" w:rsidRPr="00FA7D7C">
                        <w:rPr>
                          <w:rStyle w:val="WartowskanikaZnak"/>
                          <w:sz w:val="72"/>
                          <w:szCs w:val="72"/>
                          <w:lang w:val="en-GB"/>
                        </w:rPr>
                        <w:t xml:space="preserve">4% </w:t>
                      </w:r>
                    </w:p>
                    <w:p w14:paraId="2488C932" w14:textId="1D30DA0F" w:rsidR="0096710A" w:rsidRPr="0043691D" w:rsidRDefault="00FA7D7C" w:rsidP="008E2076">
                      <w:pPr>
                        <w:pStyle w:val="Opiswskanika"/>
                        <w:rPr>
                          <w:lang w:val="en-GB"/>
                        </w:rPr>
                      </w:pPr>
                      <w:r w:rsidRPr="0043691D">
                        <w:rPr>
                          <w:lang w:val="en-GB"/>
                        </w:rPr>
                        <w:t xml:space="preserve">Increase of the number of </w:t>
                      </w:r>
                      <w:r w:rsidR="000A0AA3" w:rsidRPr="0043691D">
                        <w:rPr>
                          <w:lang w:val="en-GB"/>
                        </w:rPr>
                        <w:t>audience</w:t>
                      </w:r>
                      <w:r w:rsidRPr="0043691D">
                        <w:rPr>
                          <w:lang w:val="en-GB"/>
                        </w:rPr>
                        <w:t xml:space="preserve"> in theatres and music institutions in comparison to 2020</w:t>
                      </w:r>
                    </w:p>
                  </w:txbxContent>
                </v:textbox>
                <w10:wrap type="square" anchorx="margin"/>
              </v:roundrect>
            </w:pict>
          </mc:Fallback>
        </mc:AlternateContent>
      </w:r>
      <w:r w:rsidR="00FA7D7C">
        <w:rPr>
          <w:lang w:val="en-GB"/>
        </w:rPr>
        <w:t xml:space="preserve">In 2021 there were 185 theatres and music institutions. </w:t>
      </w:r>
      <w:r w:rsidR="00FA7D7C" w:rsidRPr="00530FF5">
        <w:rPr>
          <w:lang w:val="en-GB"/>
        </w:rPr>
        <w:t xml:space="preserve">They presented </w:t>
      </w:r>
      <w:r w:rsidR="00FA7D7C">
        <w:rPr>
          <w:lang w:val="en-GB"/>
        </w:rPr>
        <w:t>30</w:t>
      </w:r>
      <w:r w:rsidR="00FA7D7C" w:rsidRPr="00530FF5">
        <w:rPr>
          <w:lang w:val="en-GB"/>
        </w:rPr>
        <w:t>.</w:t>
      </w:r>
      <w:r w:rsidR="00FA7D7C">
        <w:rPr>
          <w:lang w:val="en-GB"/>
        </w:rPr>
        <w:t>0</w:t>
      </w:r>
      <w:r w:rsidR="00FA7D7C" w:rsidRPr="00530FF5">
        <w:rPr>
          <w:lang w:val="en-GB"/>
        </w:rPr>
        <w:t xml:space="preserve"> thousand performances</w:t>
      </w:r>
      <w:r w:rsidR="00C675D4">
        <w:rPr>
          <w:lang w:val="en-GB"/>
        </w:rPr>
        <w:t>/concerts</w:t>
      </w:r>
      <w:r w:rsidR="00FA7D7C">
        <w:rPr>
          <w:lang w:val="en-GB"/>
        </w:rPr>
        <w:t xml:space="preserve"> with 4.7</w:t>
      </w:r>
      <w:r w:rsidR="00FA7D7C" w:rsidRPr="00530FF5">
        <w:rPr>
          <w:lang w:val="en-GB"/>
        </w:rPr>
        <w:t xml:space="preserve"> m</w:t>
      </w:r>
      <w:r w:rsidR="00FA7D7C">
        <w:rPr>
          <w:lang w:val="en-GB"/>
        </w:rPr>
        <w:t>il</w:t>
      </w:r>
      <w:r w:rsidR="00FA7D7C" w:rsidRPr="00530FF5">
        <w:rPr>
          <w:lang w:val="en-GB"/>
        </w:rPr>
        <w:t>l</w:t>
      </w:r>
      <w:r w:rsidR="00FA7D7C">
        <w:rPr>
          <w:lang w:val="en-GB"/>
        </w:rPr>
        <w:t>io</w:t>
      </w:r>
      <w:r w:rsidR="00FA7D7C" w:rsidRPr="00530FF5">
        <w:rPr>
          <w:lang w:val="en-GB"/>
        </w:rPr>
        <w:t>n</w:t>
      </w:r>
      <w:r w:rsidR="00FA7D7C">
        <w:rPr>
          <w:lang w:val="en-GB"/>
        </w:rPr>
        <w:t xml:space="preserve"> </w:t>
      </w:r>
      <w:r w:rsidR="00663040">
        <w:rPr>
          <w:lang w:val="en-GB"/>
        </w:rPr>
        <w:t>audience</w:t>
      </w:r>
      <w:r w:rsidR="00FA7D7C" w:rsidRPr="00530FF5">
        <w:rPr>
          <w:lang w:val="en-GB"/>
        </w:rPr>
        <w:t xml:space="preserve">. </w:t>
      </w:r>
      <w:r w:rsidR="00FA7D7C">
        <w:rPr>
          <w:lang w:val="en-GB"/>
        </w:rPr>
        <w:t>717</w:t>
      </w:r>
      <w:r w:rsidR="00FA7D7C" w:rsidRPr="000C2EB8">
        <w:rPr>
          <w:lang w:val="en-GB"/>
        </w:rPr>
        <w:t xml:space="preserve"> premieres took place</w:t>
      </w:r>
      <w:r w:rsidR="00FA7D7C">
        <w:rPr>
          <w:lang w:val="en-GB"/>
        </w:rPr>
        <w:t>. T</w:t>
      </w:r>
      <w:r w:rsidR="00FA7D7C" w:rsidRPr="000C2EB8">
        <w:rPr>
          <w:lang w:val="en-GB"/>
        </w:rPr>
        <w:t xml:space="preserve">heatres and music institutions </w:t>
      </w:r>
      <w:r w:rsidR="00FA7D7C">
        <w:rPr>
          <w:lang w:val="en-GB"/>
        </w:rPr>
        <w:t xml:space="preserve">had 3.8 thousand performances </w:t>
      </w:r>
      <w:r w:rsidR="00FA7D7C" w:rsidRPr="006C3B72">
        <w:rPr>
          <w:lang w:val="en-GB"/>
        </w:rPr>
        <w:t>in their repertoire</w:t>
      </w:r>
      <w:r w:rsidR="0043691D">
        <w:rPr>
          <w:lang w:val="en-GB"/>
        </w:rPr>
        <w:t xml:space="preserve">. </w:t>
      </w:r>
    </w:p>
    <w:p w14:paraId="45A63E2E" w14:textId="6B196D7F" w:rsidR="0043691D" w:rsidRPr="0043691D" w:rsidRDefault="0043691D" w:rsidP="0043691D">
      <w:pPr>
        <w:tabs>
          <w:tab w:val="left" w:pos="1170"/>
        </w:tabs>
        <w:spacing w:before="0"/>
        <w:rPr>
          <w:rFonts w:eastAsia="Times New Roman" w:cs="Times New Roman"/>
          <w:szCs w:val="19"/>
          <w:lang w:val="en-GB" w:eastAsia="pl-PL"/>
        </w:rPr>
      </w:pPr>
      <w:r w:rsidRPr="0043691D">
        <w:rPr>
          <w:rFonts w:eastAsia="Times New Roman" w:cs="Times New Roman"/>
          <w:szCs w:val="19"/>
          <w:lang w:val="en-GB" w:eastAsia="pl-PL"/>
        </w:rPr>
        <w:t>In 2021, due to the ongoing state of epidemic in Poland, cultural entities continued to operate under the conditions of temporary constraints. The restrictions on the activity of cultural entities had different scope and forms, but were less restrictive compared to the previous year.</w:t>
      </w:r>
    </w:p>
    <w:p w14:paraId="1922F410" w14:textId="5FBFE63B" w:rsidR="00FA7D7C" w:rsidRPr="0043691D" w:rsidRDefault="00FA7D7C" w:rsidP="00FA7D7C">
      <w:pPr>
        <w:tabs>
          <w:tab w:val="left" w:pos="1170"/>
        </w:tabs>
        <w:spacing w:before="0"/>
        <w:rPr>
          <w:rFonts w:eastAsia="Times New Roman" w:cs="Times New Roman"/>
          <w:szCs w:val="19"/>
          <w:lang w:val="en-GB" w:eastAsia="pl-PL"/>
        </w:rPr>
      </w:pPr>
      <w:r w:rsidRPr="0043691D">
        <w:rPr>
          <w:rFonts w:eastAsia="Times New Roman" w:cs="Times New Roman"/>
          <w:szCs w:val="19"/>
          <w:lang w:val="en-GB" w:eastAsia="pl-PL"/>
        </w:rPr>
        <w:t>In 2021, 185 theatres and music institutions with their own artistic ensemble conducted stage activity (4.6% less in comparison to 2020).</w:t>
      </w:r>
    </w:p>
    <w:p w14:paraId="16D8701B" w14:textId="22DF6DE0" w:rsidR="00EB5470" w:rsidRPr="0043691D" w:rsidRDefault="00EB5470" w:rsidP="00EB5470">
      <w:pPr>
        <w:tabs>
          <w:tab w:val="left" w:pos="1170"/>
        </w:tabs>
        <w:spacing w:before="0"/>
        <w:rPr>
          <w:rFonts w:eastAsia="Times New Roman" w:cs="Times New Roman"/>
          <w:szCs w:val="19"/>
          <w:lang w:val="en-GB" w:eastAsia="pl-PL"/>
        </w:rPr>
      </w:pPr>
      <w:r w:rsidRPr="0043691D">
        <w:rPr>
          <w:rFonts w:eastAsia="Times New Roman" w:cs="Times New Roman"/>
          <w:szCs w:val="19"/>
          <w:lang w:val="en-GB" w:eastAsia="pl-PL"/>
        </w:rPr>
        <w:t xml:space="preserve">Due to COVID-19, cultural activities were limited by 45.4% entities (13.3 percentage points less than in 2020). More than 30% of the entities introduced restrictions in the period from January to May, while in the following months of the year over 90% of theatres and music institutions operated without restrictions. </w:t>
      </w:r>
    </w:p>
    <w:p w14:paraId="538E0EFB" w14:textId="6572B67D" w:rsidR="00EB5470" w:rsidRPr="001628E7" w:rsidRDefault="00AE1599" w:rsidP="001628E7">
      <w:pPr>
        <w:pStyle w:val="tytuwykresu"/>
        <w:spacing w:before="360"/>
        <w:rPr>
          <w:sz w:val="19"/>
          <w:szCs w:val="19"/>
          <w:lang w:val="en-GB"/>
        </w:rPr>
      </w:pPr>
      <w:r>
        <w:rPr>
          <w:noProof/>
          <w:lang w:eastAsia="pl-PL"/>
        </w:rPr>
        <w:drawing>
          <wp:anchor distT="0" distB="0" distL="114300" distR="114300" simplePos="0" relativeHeight="251776000" behindDoc="0" locked="0" layoutInCell="1" allowOverlap="1" wp14:anchorId="20939236" wp14:editId="18DCB3BD">
            <wp:simplePos x="0" y="0"/>
            <wp:positionH relativeFrom="margin">
              <wp:align>left</wp:align>
            </wp:positionH>
            <wp:positionV relativeFrom="paragraph">
              <wp:posOffset>404882</wp:posOffset>
            </wp:positionV>
            <wp:extent cx="5112385" cy="3260090"/>
            <wp:effectExtent l="0" t="0" r="0" b="0"/>
            <wp:wrapTopAndBottom/>
            <wp:docPr id="13" name="Obraz 13" descr="Map of Poland by voivodships showing the number of theatres and music institutions (as of 31 December) and audience per 1 theatre/music institution" title="Ma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2385" cy="3260090"/>
                    </a:xfrm>
                    <a:prstGeom prst="rect">
                      <a:avLst/>
                    </a:prstGeom>
                    <a:noFill/>
                    <a:ln>
                      <a:noFill/>
                    </a:ln>
                  </pic:spPr>
                </pic:pic>
              </a:graphicData>
            </a:graphic>
          </wp:anchor>
        </w:drawing>
      </w:r>
      <w:r w:rsidR="001C2733" w:rsidRPr="000F2329">
        <w:rPr>
          <w:noProof/>
          <w:szCs w:val="19"/>
          <w:highlight w:val="yellow"/>
          <w:lang w:eastAsia="pl-PL"/>
        </w:rPr>
        <mc:AlternateContent>
          <mc:Choice Requires="wps">
            <w:drawing>
              <wp:anchor distT="45720" distB="45720" distL="114300" distR="114300" simplePos="0" relativeHeight="251770880" behindDoc="1" locked="0" layoutInCell="1" allowOverlap="1" wp14:anchorId="36024808" wp14:editId="13532C24">
                <wp:simplePos x="0" y="0"/>
                <wp:positionH relativeFrom="page">
                  <wp:posOffset>5692140</wp:posOffset>
                </wp:positionH>
                <wp:positionV relativeFrom="paragraph">
                  <wp:posOffset>912495</wp:posOffset>
                </wp:positionV>
                <wp:extent cx="1725295" cy="1180465"/>
                <wp:effectExtent l="0" t="0" r="0" b="635"/>
                <wp:wrapTight wrapText="bothSides">
                  <wp:wrapPolygon edited="0">
                    <wp:start x="715" y="0"/>
                    <wp:lineTo x="715" y="21263"/>
                    <wp:lineTo x="20749" y="21263"/>
                    <wp:lineTo x="20749" y="0"/>
                    <wp:lineTo x="715" y="0"/>
                  </wp:wrapPolygon>
                </wp:wrapTight>
                <wp:docPr id="15" name="Pole tekstowe 15" descr="32.8% of total number of audience took part in per-formances/concerts organised by theatres and music institutions from Mazowieckie Voivodshi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80465"/>
                        </a:xfrm>
                        <a:prstGeom prst="rect">
                          <a:avLst/>
                        </a:prstGeom>
                        <a:noFill/>
                        <a:ln w="9525">
                          <a:noFill/>
                          <a:miter lim="800000"/>
                          <a:headEnd/>
                          <a:tailEnd/>
                        </a:ln>
                      </wps:spPr>
                      <wps:txbx>
                        <w:txbxContent>
                          <w:p w14:paraId="65F0FE9A" w14:textId="2A45F721" w:rsidR="00F7683C" w:rsidRPr="00F7683C" w:rsidRDefault="007B4405" w:rsidP="00F7683C">
                            <w:pPr>
                              <w:pStyle w:val="tekstzboku"/>
                              <w:rPr>
                                <w:lang w:val="en-GB"/>
                              </w:rPr>
                            </w:pPr>
                            <w:r>
                              <w:rPr>
                                <w:lang w:val="en-GB"/>
                              </w:rPr>
                              <w:t>32.8</w:t>
                            </w:r>
                            <w:r w:rsidR="00F7683C" w:rsidRPr="006C08BE">
                              <w:rPr>
                                <w:lang w:val="en-GB"/>
                              </w:rPr>
                              <w:t xml:space="preserve">% </w:t>
                            </w:r>
                            <w:r w:rsidR="00F7683C">
                              <w:rPr>
                                <w:lang w:val="en-GB"/>
                              </w:rPr>
                              <w:t xml:space="preserve">of total number of </w:t>
                            </w:r>
                            <w:r w:rsidR="00663040">
                              <w:rPr>
                                <w:lang w:val="en-GB"/>
                              </w:rPr>
                              <w:t>audience</w:t>
                            </w:r>
                            <w:r w:rsidR="00F7683C">
                              <w:rPr>
                                <w:lang w:val="en-GB"/>
                              </w:rPr>
                              <w:t xml:space="preserve"> took part in performances/concerts organised by </w:t>
                            </w:r>
                            <w:r w:rsidR="00F7683C" w:rsidRPr="006C08BE">
                              <w:rPr>
                                <w:lang w:val="en-GB"/>
                              </w:rPr>
                              <w:t xml:space="preserve">theatres and music institutions </w:t>
                            </w:r>
                            <w:r w:rsidR="00F7683C">
                              <w:rPr>
                                <w:lang w:val="en-GB"/>
                              </w:rPr>
                              <w:t>from</w:t>
                            </w:r>
                            <w:r w:rsidR="00F7683C" w:rsidRPr="006C08BE">
                              <w:rPr>
                                <w:lang w:val="en-GB"/>
                              </w:rPr>
                              <w:t xml:space="preserve"> </w:t>
                            </w:r>
                            <w:r w:rsidR="00F7683C">
                              <w:rPr>
                                <w:lang w:val="en-GB"/>
                              </w:rPr>
                              <w:t>Mazowieckie Voivodship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24808" id="_x0000_t202" coordsize="21600,21600" o:spt="202" path="m,l,21600r21600,l21600,xe">
                <v:stroke joinstyle="miter"/>
                <v:path gradientshapeok="t" o:connecttype="rect"/>
              </v:shapetype>
              <v:shape id="Pole tekstowe 15" o:spid="_x0000_s1027" type="#_x0000_t202" alt="32.8% of total number of audience took part in per-formances/concerts organised by theatres and music institutions from Mazowieckie Voivodship" style="position:absolute;margin-left:448.2pt;margin-top:71.85pt;width:135.85pt;height:92.95pt;z-index:-2515456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" filled="f" stroked="f">
                <v:textbox>
                  <w:txbxContent>
                    <w:p w14:paraId="65F0FE9A" w14:textId="2A45F721" w:rsidR="00F7683C" w:rsidRPr="00F7683C" w:rsidRDefault="007B4405" w:rsidP="00F7683C">
                      <w:pPr>
                        <w:pStyle w:val="tekstzboku"/>
                        <w:rPr>
                          <w:lang w:val="en-GB"/>
                        </w:rPr>
                      </w:pPr>
                      <w:r>
                        <w:rPr>
                          <w:lang w:val="en-GB"/>
                        </w:rPr>
                        <w:t>32.8</w:t>
                      </w:r>
                      <w:r w:rsidR="00F7683C" w:rsidRPr="006C08BE">
                        <w:rPr>
                          <w:lang w:val="en-GB"/>
                        </w:rPr>
                        <w:t xml:space="preserve">% </w:t>
                      </w:r>
                      <w:r w:rsidR="00F7683C">
                        <w:rPr>
                          <w:lang w:val="en-GB"/>
                        </w:rPr>
                        <w:t xml:space="preserve">of total number of </w:t>
                      </w:r>
                      <w:r w:rsidR="00663040">
                        <w:rPr>
                          <w:lang w:val="en-GB"/>
                        </w:rPr>
                        <w:t>audience</w:t>
                      </w:r>
                      <w:r w:rsidR="00F7683C">
                        <w:rPr>
                          <w:lang w:val="en-GB"/>
                        </w:rPr>
                        <w:t xml:space="preserve"> took part in performances/concerts organised by </w:t>
                      </w:r>
                      <w:r w:rsidR="00F7683C" w:rsidRPr="006C08BE">
                        <w:rPr>
                          <w:lang w:val="en-GB"/>
                        </w:rPr>
                        <w:t xml:space="preserve">theatres and music institutions </w:t>
                      </w:r>
                      <w:r w:rsidR="00F7683C">
                        <w:rPr>
                          <w:lang w:val="en-GB"/>
                        </w:rPr>
                        <w:t>from</w:t>
                      </w:r>
                      <w:r w:rsidR="00F7683C" w:rsidRPr="006C08BE">
                        <w:rPr>
                          <w:lang w:val="en-GB"/>
                        </w:rPr>
                        <w:t xml:space="preserve"> </w:t>
                      </w:r>
                      <w:proofErr w:type="spellStart"/>
                      <w:r w:rsidR="00F7683C">
                        <w:rPr>
                          <w:lang w:val="en-GB"/>
                        </w:rPr>
                        <w:t>Mazowieckie</w:t>
                      </w:r>
                      <w:proofErr w:type="spellEnd"/>
                      <w:r w:rsidR="00F7683C">
                        <w:rPr>
                          <w:lang w:val="en-GB"/>
                        </w:rPr>
                        <w:t xml:space="preserve"> Voivodship</w:t>
                      </w:r>
                    </w:p>
                  </w:txbxContent>
                </v:textbox>
                <w10:wrap type="tight" anchorx="page"/>
              </v:shape>
            </w:pict>
          </mc:Fallback>
        </mc:AlternateContent>
      </w:r>
      <w:r w:rsidR="00EB5470" w:rsidRPr="001628E7">
        <w:rPr>
          <w:sz w:val="19"/>
          <w:szCs w:val="19"/>
          <w:lang w:val="en-GB"/>
        </w:rPr>
        <w:t>Map 1.</w:t>
      </w:r>
      <w:r w:rsidR="00EB5470" w:rsidRPr="001628E7">
        <w:rPr>
          <w:sz w:val="19"/>
          <w:szCs w:val="19"/>
          <w:shd w:val="clear" w:color="auto" w:fill="FFFFFF"/>
          <w:lang w:val="en-GB"/>
        </w:rPr>
        <w:t xml:space="preserve"> Theatres and music institutions in 2021</w:t>
      </w:r>
    </w:p>
    <w:p w14:paraId="17FB6FE7" w14:textId="05D8B3B4" w:rsidR="005C2247" w:rsidRPr="00D45729" w:rsidRDefault="005C2247" w:rsidP="0043691D">
      <w:pPr>
        <w:tabs>
          <w:tab w:val="left" w:pos="1170"/>
        </w:tabs>
        <w:spacing w:before="0"/>
        <w:rPr>
          <w:rFonts w:eastAsia="Times New Roman" w:cs="Times New Roman"/>
          <w:b/>
          <w:bCs/>
          <w:color w:val="000000" w:themeColor="text1"/>
          <w:szCs w:val="19"/>
          <w:lang w:val="en-GB" w:eastAsia="pl-PL"/>
        </w:rPr>
      </w:pPr>
      <w:r w:rsidRPr="00D45729">
        <w:rPr>
          <w:lang w:val="en-GB"/>
        </w:rPr>
        <w:br w:type="page"/>
      </w:r>
    </w:p>
    <w:p w14:paraId="6A778468" w14:textId="47BE0C0C" w:rsidR="00EB5470" w:rsidRPr="00E8098B" w:rsidRDefault="00EB5470" w:rsidP="001628E7">
      <w:pPr>
        <w:rPr>
          <w:lang w:val="en-GB"/>
        </w:rPr>
      </w:pPr>
      <w:r w:rsidRPr="00E8098B">
        <w:rPr>
          <w:lang w:val="en-GB"/>
        </w:rPr>
        <w:lastRenderedPageBreak/>
        <w:t xml:space="preserve">The </w:t>
      </w:r>
      <w:r>
        <w:rPr>
          <w:lang w:val="en-GB"/>
        </w:rPr>
        <w:t>greatest</w:t>
      </w:r>
      <w:r w:rsidRPr="00E8098B">
        <w:rPr>
          <w:lang w:val="en-GB"/>
        </w:rPr>
        <w:t xml:space="preserve"> number of theatres and music institutions with their own artistic ensemble operated in Mazowieckie Voivodship (3</w:t>
      </w:r>
      <w:r>
        <w:rPr>
          <w:lang w:val="en-GB"/>
        </w:rPr>
        <w:t>6</w:t>
      </w:r>
      <w:r w:rsidRPr="00E8098B">
        <w:rPr>
          <w:lang w:val="en-GB"/>
        </w:rPr>
        <w:t xml:space="preserve">) and the least in Podkarpackie Voivodship (3). A total of </w:t>
      </w:r>
      <w:r>
        <w:rPr>
          <w:lang w:val="en-GB"/>
        </w:rPr>
        <w:t>30.0</w:t>
      </w:r>
      <w:r w:rsidRPr="00E8098B">
        <w:rPr>
          <w:lang w:val="en-GB"/>
        </w:rPr>
        <w:t xml:space="preserve"> thousand performances/concerts were presented on 3</w:t>
      </w:r>
      <w:r>
        <w:rPr>
          <w:lang w:val="en-GB"/>
        </w:rPr>
        <w:t>66</w:t>
      </w:r>
      <w:r w:rsidRPr="00E8098B">
        <w:rPr>
          <w:lang w:val="en-GB"/>
        </w:rPr>
        <w:t xml:space="preserve"> stages. Theatres and music institutions had </w:t>
      </w:r>
      <w:r>
        <w:rPr>
          <w:lang w:val="en-GB"/>
        </w:rPr>
        <w:t>101.9</w:t>
      </w:r>
      <w:r w:rsidRPr="00E8098B">
        <w:rPr>
          <w:lang w:val="en-GB"/>
        </w:rPr>
        <w:t xml:space="preserve"> thousand seats</w:t>
      </w:r>
      <w:r w:rsidR="003D017D">
        <w:rPr>
          <w:lang w:val="en-GB"/>
        </w:rPr>
        <w:t xml:space="preserve"> for audience in fixed halls</w:t>
      </w:r>
      <w:r w:rsidRPr="00E8098B">
        <w:rPr>
          <w:lang w:val="en-GB"/>
        </w:rPr>
        <w:t>.</w:t>
      </w:r>
    </w:p>
    <w:p w14:paraId="385C654E" w14:textId="7C0E7E3C" w:rsidR="00EB5470" w:rsidRDefault="00F415F2" w:rsidP="001628E7">
      <w:pPr>
        <w:rPr>
          <w:lang w:val="en-GB"/>
        </w:rPr>
      </w:pPr>
      <w:r w:rsidRPr="00F415F2">
        <w:rPr>
          <w:lang w:val="en-GB"/>
        </w:rPr>
        <w:t>Of the total number of theatres and music institutions with their own artistic ensemble</w:t>
      </w:r>
      <w:r w:rsidR="00EB5470" w:rsidRPr="00E8098B">
        <w:rPr>
          <w:lang w:val="en-GB"/>
        </w:rPr>
        <w:t>, 8</w:t>
      </w:r>
      <w:r w:rsidR="00EB5470">
        <w:rPr>
          <w:lang w:val="en-GB"/>
        </w:rPr>
        <w:t>6.5</w:t>
      </w:r>
      <w:r w:rsidR="00EB5470" w:rsidRPr="00E8098B">
        <w:rPr>
          <w:lang w:val="en-GB"/>
        </w:rPr>
        <w:t xml:space="preserve">% belonged to the public sector, </w:t>
      </w:r>
      <w:r w:rsidR="00CE7615">
        <w:rPr>
          <w:lang w:val="en-GB"/>
        </w:rPr>
        <w:t>of</w:t>
      </w:r>
      <w:r w:rsidR="00EB5470" w:rsidRPr="00E8098B">
        <w:rPr>
          <w:lang w:val="en-GB"/>
        </w:rPr>
        <w:t xml:space="preserve"> which 9</w:t>
      </w:r>
      <w:r w:rsidR="00EB5470">
        <w:rPr>
          <w:lang w:val="en-GB"/>
        </w:rPr>
        <w:t>3</w:t>
      </w:r>
      <w:r w:rsidR="00EB5470" w:rsidRPr="00E8098B">
        <w:rPr>
          <w:lang w:val="en-GB"/>
        </w:rPr>
        <w:t>.</w:t>
      </w:r>
      <w:r w:rsidR="00EB5470">
        <w:rPr>
          <w:lang w:val="en-GB"/>
        </w:rPr>
        <w:t>1</w:t>
      </w:r>
      <w:r w:rsidR="00EB5470" w:rsidRPr="00E8098B">
        <w:rPr>
          <w:lang w:val="en-GB"/>
        </w:rPr>
        <w:t xml:space="preserve">% institutions were organised by </w:t>
      </w:r>
      <w:r w:rsidR="00EB5470">
        <w:rPr>
          <w:lang w:val="en-GB"/>
        </w:rPr>
        <w:t xml:space="preserve">local </w:t>
      </w:r>
      <w:r w:rsidR="00EB5470" w:rsidRPr="00E8098B">
        <w:rPr>
          <w:lang w:val="en-GB"/>
        </w:rPr>
        <w:t>government units.</w:t>
      </w:r>
    </w:p>
    <w:p w14:paraId="4BA72A64" w14:textId="1F6C489F" w:rsidR="00EB5470" w:rsidRPr="006C08BE" w:rsidRDefault="00EB5470" w:rsidP="001628E7">
      <w:pPr>
        <w:rPr>
          <w:lang w:val="en-GB"/>
        </w:rPr>
      </w:pPr>
      <w:r w:rsidRPr="006C08BE">
        <w:rPr>
          <w:lang w:val="en-GB"/>
        </w:rPr>
        <w:t>4.</w:t>
      </w:r>
      <w:r>
        <w:rPr>
          <w:lang w:val="en-GB"/>
        </w:rPr>
        <w:t>7</w:t>
      </w:r>
      <w:r w:rsidRPr="006C08BE">
        <w:rPr>
          <w:lang w:val="en-GB"/>
        </w:rPr>
        <w:t xml:space="preserve"> million </w:t>
      </w:r>
      <w:r w:rsidR="000A0AA3">
        <w:rPr>
          <w:lang w:val="en-GB"/>
        </w:rPr>
        <w:t>audience</w:t>
      </w:r>
      <w:r w:rsidRPr="006C08BE">
        <w:rPr>
          <w:lang w:val="en-GB"/>
        </w:rPr>
        <w:t xml:space="preserve"> took part in performances/concerts organised by theatres and music institutions </w:t>
      </w:r>
      <w:r w:rsidR="00F415F2">
        <w:rPr>
          <w:lang w:val="en-GB"/>
        </w:rPr>
        <w:t>i</w:t>
      </w:r>
      <w:r w:rsidR="00F415F2" w:rsidRPr="006C08BE">
        <w:rPr>
          <w:lang w:val="en-GB"/>
        </w:rPr>
        <w:t>n 20</w:t>
      </w:r>
      <w:r w:rsidR="00F415F2">
        <w:rPr>
          <w:lang w:val="en-GB"/>
        </w:rPr>
        <w:t>21</w:t>
      </w:r>
      <w:r w:rsidR="00F415F2" w:rsidRPr="006C08BE">
        <w:rPr>
          <w:lang w:val="en-GB"/>
        </w:rPr>
        <w:t xml:space="preserve"> </w:t>
      </w:r>
      <w:r w:rsidRPr="006C08BE">
        <w:rPr>
          <w:lang w:val="en-GB"/>
        </w:rPr>
        <w:t>(</w:t>
      </w:r>
      <w:r>
        <w:rPr>
          <w:lang w:val="en-GB"/>
        </w:rPr>
        <w:t>an in</w:t>
      </w:r>
      <w:r w:rsidRPr="006C08BE">
        <w:rPr>
          <w:lang w:val="en-GB"/>
        </w:rPr>
        <w:t>crease</w:t>
      </w:r>
      <w:r>
        <w:rPr>
          <w:lang w:val="en-GB"/>
        </w:rPr>
        <w:t xml:space="preserve"> of 5.4% in comparison to 2020</w:t>
      </w:r>
      <w:r w:rsidRPr="006C08BE">
        <w:rPr>
          <w:lang w:val="en-GB"/>
        </w:rPr>
        <w:t>)</w:t>
      </w:r>
      <w:r w:rsidR="00F415F2">
        <w:rPr>
          <w:lang w:val="en-GB"/>
        </w:rPr>
        <w:t xml:space="preserve">. </w:t>
      </w:r>
      <w:r>
        <w:rPr>
          <w:lang w:val="en-GB"/>
        </w:rPr>
        <w:t>On average 158 people</w:t>
      </w:r>
      <w:r w:rsidRPr="006C08BE">
        <w:rPr>
          <w:lang w:val="en-GB"/>
        </w:rPr>
        <w:t xml:space="preserve"> took part </w:t>
      </w:r>
      <w:r>
        <w:rPr>
          <w:lang w:val="en-GB"/>
        </w:rPr>
        <w:t>i</w:t>
      </w:r>
      <w:r w:rsidRPr="006C08BE">
        <w:rPr>
          <w:lang w:val="en-GB"/>
        </w:rPr>
        <w:t xml:space="preserve">n one performance/concert. </w:t>
      </w:r>
      <w:r>
        <w:rPr>
          <w:lang w:val="en-GB"/>
        </w:rPr>
        <w:t xml:space="preserve">One </w:t>
      </w:r>
      <w:r w:rsidR="00CC2344">
        <w:rPr>
          <w:lang w:val="en-GB"/>
        </w:rPr>
        <w:t>entity</w:t>
      </w:r>
      <w:r>
        <w:rPr>
          <w:lang w:val="en-GB"/>
        </w:rPr>
        <w:t xml:space="preserve"> organised on average 162</w:t>
      </w:r>
      <w:r w:rsidRPr="006C08BE">
        <w:rPr>
          <w:lang w:val="en-GB"/>
        </w:rPr>
        <w:t xml:space="preserve"> </w:t>
      </w:r>
      <w:r>
        <w:rPr>
          <w:lang w:val="en-GB"/>
        </w:rPr>
        <w:t>performances/concerts (in 2020 – 126)</w:t>
      </w:r>
      <w:r w:rsidRPr="006C08BE">
        <w:rPr>
          <w:lang w:val="en-GB"/>
        </w:rPr>
        <w:t>.</w:t>
      </w:r>
      <w:r w:rsidRPr="009A0962">
        <w:rPr>
          <w:noProof/>
          <w:lang w:val="en-US" w:eastAsia="pl-PL"/>
        </w:rPr>
        <w:t xml:space="preserve"> </w:t>
      </w:r>
    </w:p>
    <w:p w14:paraId="5854B63F" w14:textId="6EE391A1" w:rsidR="006534A4" w:rsidRDefault="00EB5470" w:rsidP="001628E7">
      <w:pPr>
        <w:rPr>
          <w:lang w:val="en-GB"/>
        </w:rPr>
      </w:pPr>
      <w:r w:rsidRPr="00EB5470">
        <w:rPr>
          <w:lang w:val="en-GB"/>
        </w:rPr>
        <w:t>In addition, theatres</w:t>
      </w:r>
      <w:r w:rsidR="00FE637C">
        <w:rPr>
          <w:lang w:val="en-GB"/>
        </w:rPr>
        <w:t xml:space="preserve"> and music institutions organis</w:t>
      </w:r>
      <w:r w:rsidRPr="00EB5470">
        <w:rPr>
          <w:lang w:val="en-GB"/>
        </w:rPr>
        <w:t>ed 3.0 thousand on-line performances/ concerts attended by 3.6 million participants.</w:t>
      </w:r>
    </w:p>
    <w:p w14:paraId="44449C89" w14:textId="54E0DC8D" w:rsidR="00FE637C" w:rsidRPr="001628E7" w:rsidRDefault="00FE637C" w:rsidP="001628E7">
      <w:pPr>
        <w:pStyle w:val="tytuwykresu"/>
        <w:spacing w:before="360" w:after="0"/>
        <w:rPr>
          <w:sz w:val="19"/>
          <w:szCs w:val="19"/>
          <w:lang w:val="en-GB"/>
        </w:rPr>
      </w:pPr>
      <w:r w:rsidRPr="001628E7">
        <w:rPr>
          <w:sz w:val="19"/>
          <w:szCs w:val="19"/>
          <w:lang w:val="en-US"/>
        </w:rPr>
        <w:t xml:space="preserve">Chart 1. The </w:t>
      </w:r>
      <w:r w:rsidRPr="001628E7">
        <w:rPr>
          <w:sz w:val="19"/>
          <w:szCs w:val="19"/>
          <w:lang w:val="en-GB"/>
        </w:rPr>
        <w:t>structure of theatres and music institutions by type in 2021</w:t>
      </w:r>
    </w:p>
    <w:p w14:paraId="17361840" w14:textId="21CBF715" w:rsidR="00FE637C" w:rsidRDefault="00713EF8" w:rsidP="001628E7">
      <w:pPr>
        <w:pStyle w:val="tytuwykresu"/>
        <w:spacing w:before="0"/>
        <w:ind w:left="851" w:hanging="142"/>
        <w:rPr>
          <w:b w:val="0"/>
          <w:sz w:val="19"/>
          <w:szCs w:val="19"/>
          <w:lang w:val="en-GB"/>
        </w:rPr>
      </w:pPr>
      <w:r>
        <w:rPr>
          <w:b w:val="0"/>
          <w:noProof/>
          <w:sz w:val="19"/>
          <w:szCs w:val="19"/>
          <w:lang w:eastAsia="pl-PL"/>
        </w:rPr>
        <w:drawing>
          <wp:anchor distT="0" distB="0" distL="114300" distR="114300" simplePos="0" relativeHeight="251777024" behindDoc="0" locked="0" layoutInCell="1" allowOverlap="1" wp14:anchorId="53BD0CC1" wp14:editId="1BA16B04">
            <wp:simplePos x="0" y="0"/>
            <wp:positionH relativeFrom="margin">
              <wp:align>left</wp:align>
            </wp:positionH>
            <wp:positionV relativeFrom="paragraph">
              <wp:posOffset>163747</wp:posOffset>
            </wp:positionV>
            <wp:extent cx="5108575" cy="2200910"/>
            <wp:effectExtent l="0" t="0" r="0" b="8890"/>
            <wp:wrapTopAndBottom/>
            <wp:docPr id="17" name="Obraz 17" descr="Bar chart showing the structure of theatres and music institutions by type in 2021 (as of 31 December)&#10;" titl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8575" cy="2200910"/>
                    </a:xfrm>
                    <a:prstGeom prst="rect">
                      <a:avLst/>
                    </a:prstGeom>
                    <a:noFill/>
                  </pic:spPr>
                </pic:pic>
              </a:graphicData>
            </a:graphic>
          </wp:anchor>
        </w:drawing>
      </w:r>
      <w:r w:rsidR="00FE637C" w:rsidRPr="00B61A1D">
        <w:rPr>
          <w:b w:val="0"/>
          <w:noProof/>
          <w:sz w:val="19"/>
          <w:szCs w:val="19"/>
          <w:lang w:eastAsia="pl-PL"/>
        </w:rPr>
        <mc:AlternateContent>
          <mc:Choice Requires="wps">
            <w:drawing>
              <wp:anchor distT="45720" distB="45720" distL="114300" distR="114300" simplePos="0" relativeHeight="251764736" behindDoc="0" locked="0" layoutInCell="1" allowOverlap="1" wp14:anchorId="11263B25" wp14:editId="28D2AA49">
                <wp:simplePos x="0" y="0"/>
                <wp:positionH relativeFrom="column">
                  <wp:posOffset>2318385</wp:posOffset>
                </wp:positionH>
                <wp:positionV relativeFrom="paragraph">
                  <wp:posOffset>477344</wp:posOffset>
                </wp:positionV>
                <wp:extent cx="399415" cy="312420"/>
                <wp:effectExtent l="0" t="0" r="0" b="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2420"/>
                        </a:xfrm>
                        <a:prstGeom prst="rect">
                          <a:avLst/>
                        </a:prstGeom>
                        <a:noFill/>
                        <a:ln w="9525">
                          <a:noFill/>
                          <a:miter lim="800000"/>
                          <a:headEnd/>
                          <a:tailEnd/>
                        </a:ln>
                      </wps:spPr>
                      <wps:txbx>
                        <w:txbxContent>
                          <w:p w14:paraId="6494FF3A" w14:textId="77777777" w:rsidR="00FE637C" w:rsidRPr="0080386E" w:rsidRDefault="00FE637C" w:rsidP="00FE637C">
                            <w:pPr>
                              <w:rPr>
                                <w:color w:val="FFFFFF" w:themeColor="background1"/>
                                <w:sz w:val="16"/>
                                <w:szCs w:val="16"/>
                              </w:rPr>
                            </w:pPr>
                            <w:r w:rsidRPr="0080386E">
                              <w:rPr>
                                <w:color w:val="FFFFFF" w:themeColor="background1"/>
                                <w:sz w:val="16"/>
                                <w:szCs w:val="16"/>
                              </w:rPr>
                              <w:t>19.0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63B25" id="_x0000_s1028" type="#_x0000_t202" style="position:absolute;left:0;text-align:left;margin-left:182.55pt;margin-top:37.6pt;width:31.45pt;height:24.6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" filled="f" stroked="f">
                <v:textbox>
                  <w:txbxContent>
                    <w:p w14:paraId="6494FF3A" w14:textId="77777777" w:rsidR="00FE637C" w:rsidRPr="0080386E" w:rsidRDefault="00FE637C" w:rsidP="00FE637C">
                      <w:pPr>
                        <w:rPr>
                          <w:color w:val="FFFFFF" w:themeColor="background1"/>
                          <w:sz w:val="16"/>
                          <w:szCs w:val="16"/>
                        </w:rPr>
                      </w:pPr>
                      <w:r w:rsidRPr="0080386E">
                        <w:rPr>
                          <w:color w:val="FFFFFF" w:themeColor="background1"/>
                          <w:sz w:val="16"/>
                          <w:szCs w:val="16"/>
                        </w:rPr>
                        <w:t>19.0</w:t>
                      </w:r>
                    </w:p>
                  </w:txbxContent>
                </v:textbox>
                <w10:wrap type="square"/>
              </v:shape>
            </w:pict>
          </mc:Fallback>
        </mc:AlternateContent>
      </w:r>
      <w:r w:rsidR="00FE637C" w:rsidRPr="00B61A1D">
        <w:rPr>
          <w:b w:val="0"/>
          <w:noProof/>
          <w:sz w:val="19"/>
          <w:szCs w:val="19"/>
          <w:lang w:eastAsia="pl-PL"/>
        </w:rPr>
        <mc:AlternateContent>
          <mc:Choice Requires="wps">
            <w:drawing>
              <wp:anchor distT="45720" distB="45720" distL="114300" distR="114300" simplePos="0" relativeHeight="251763712" behindDoc="0" locked="0" layoutInCell="1" allowOverlap="1" wp14:anchorId="5C445A48" wp14:editId="45486AD4">
                <wp:simplePos x="0" y="0"/>
                <wp:positionH relativeFrom="column">
                  <wp:posOffset>840943</wp:posOffset>
                </wp:positionH>
                <wp:positionV relativeFrom="paragraph">
                  <wp:posOffset>482695</wp:posOffset>
                </wp:positionV>
                <wp:extent cx="399415" cy="312420"/>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2420"/>
                        </a:xfrm>
                        <a:prstGeom prst="rect">
                          <a:avLst/>
                        </a:prstGeom>
                        <a:noFill/>
                        <a:ln w="9525">
                          <a:noFill/>
                          <a:miter lim="800000"/>
                          <a:headEnd/>
                          <a:tailEnd/>
                        </a:ln>
                      </wps:spPr>
                      <wps:txbx>
                        <w:txbxContent>
                          <w:p w14:paraId="4310510D" w14:textId="77777777" w:rsidR="00FE637C" w:rsidRPr="0080386E" w:rsidRDefault="00FE637C" w:rsidP="00FE637C">
                            <w:pPr>
                              <w:rPr>
                                <w:color w:val="FFFFFF" w:themeColor="background1"/>
                                <w:sz w:val="16"/>
                                <w:szCs w:val="16"/>
                              </w:rPr>
                            </w:pPr>
                            <w:r w:rsidRPr="0080386E">
                              <w:rPr>
                                <w:color w:val="FFFFFF" w:themeColor="background1"/>
                                <w:sz w:val="16"/>
                                <w:szCs w:val="16"/>
                              </w:rPr>
                              <w:t>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445A48" id="_x0000_s1029" type="#_x0000_t202" style="position:absolute;left:0;text-align:left;margin-left:66.2pt;margin-top:38pt;width:31.45pt;height:24.6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" filled="f" stroked="f">
                <v:textbox>
                  <w:txbxContent>
                    <w:p w14:paraId="4310510D" w14:textId="77777777" w:rsidR="00FE637C" w:rsidRPr="0080386E" w:rsidRDefault="00FE637C" w:rsidP="00FE637C">
                      <w:pPr>
                        <w:rPr>
                          <w:color w:val="FFFFFF" w:themeColor="background1"/>
                          <w:sz w:val="16"/>
                          <w:szCs w:val="16"/>
                        </w:rPr>
                      </w:pPr>
                      <w:r w:rsidRPr="0080386E">
                        <w:rPr>
                          <w:color w:val="FFFFFF" w:themeColor="background1"/>
                          <w:sz w:val="16"/>
                          <w:szCs w:val="16"/>
                        </w:rPr>
                        <w:t>39.7</w:t>
                      </w:r>
                    </w:p>
                  </w:txbxContent>
                </v:textbox>
                <w10:wrap type="square"/>
              </v:shape>
            </w:pict>
          </mc:Fallback>
        </mc:AlternateContent>
      </w:r>
      <w:r w:rsidR="00FE637C" w:rsidRPr="00B61A1D">
        <w:rPr>
          <w:b w:val="0"/>
          <w:sz w:val="19"/>
          <w:szCs w:val="19"/>
          <w:lang w:val="en-GB"/>
        </w:rPr>
        <w:t>As of 31 December</w:t>
      </w:r>
    </w:p>
    <w:p w14:paraId="4809D44B" w14:textId="1557794A" w:rsidR="00694AF0" w:rsidRPr="00FE637C" w:rsidRDefault="00002D45" w:rsidP="00937452">
      <w:pPr>
        <w:spacing w:before="5880"/>
        <w:rPr>
          <w:sz w:val="18"/>
          <w:lang w:val="en-GB"/>
        </w:rPr>
      </w:pPr>
      <w:r w:rsidRPr="00D45729">
        <w:rPr>
          <w:lang w:val="en-GB" w:eastAsia="pl-PL"/>
        </w:rPr>
        <w:t>I</w:t>
      </w:r>
      <w:r w:rsidR="00C66643" w:rsidRPr="00D45729">
        <w:rPr>
          <w:lang w:val="en-GB" w:eastAsia="pl-PL"/>
        </w:rPr>
        <w:t>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3C222B0C" w14:textId="77777777" w:rsidR="00DA331D" w:rsidRPr="00D45729" w:rsidRDefault="00DA331D" w:rsidP="00DA331D">
      <w:pPr>
        <w:spacing w:before="360"/>
        <w:rPr>
          <w:sz w:val="18"/>
          <w:lang w:val="en-GB"/>
        </w:rPr>
        <w:sectPr w:rsidR="00DA331D" w:rsidRPr="00D45729"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DE2400" w:rsidRPr="00D45729" w14:paraId="196D0BDA" w14:textId="77777777" w:rsidTr="00C66643">
        <w:trPr>
          <w:cantSplit/>
          <w:trHeight w:val="1626"/>
        </w:trPr>
        <w:tc>
          <w:tcPr>
            <w:tcW w:w="4926" w:type="dxa"/>
          </w:tcPr>
          <w:p w14:paraId="5748E034" w14:textId="0A67E6F5" w:rsidR="00C66643" w:rsidRPr="00D45729" w:rsidRDefault="00C60504" w:rsidP="00C66643">
            <w:pPr>
              <w:spacing w:before="0" w:line="276" w:lineRule="auto"/>
              <w:rPr>
                <w:b/>
                <w:color w:val="000000" w:themeColor="text1"/>
                <w:sz w:val="20"/>
                <w:szCs w:val="20"/>
                <w:lang w:val="en-GB"/>
              </w:rPr>
            </w:pPr>
            <w:r w:rsidRPr="00D45729">
              <w:rPr>
                <w:rFonts w:cs="Arial"/>
                <w:sz w:val="20"/>
                <w:lang w:val="en-GB"/>
              </w:rPr>
              <w:lastRenderedPageBreak/>
              <w:t>Prepared by</w:t>
            </w:r>
            <w:r w:rsidR="00DE2400" w:rsidRPr="00D45729">
              <w:rPr>
                <w:rFonts w:cs="Arial"/>
                <w:sz w:val="20"/>
                <w:lang w:val="en-GB"/>
              </w:rPr>
              <w:t>:</w:t>
            </w:r>
            <w:r w:rsidR="00C66643" w:rsidRPr="00D45729">
              <w:rPr>
                <w:rFonts w:cs="Arial"/>
                <w:sz w:val="20"/>
                <w:lang w:val="en-GB"/>
              </w:rPr>
              <w:t xml:space="preserve"> </w:t>
            </w:r>
            <w:r w:rsidR="00C66643" w:rsidRPr="00D45729">
              <w:rPr>
                <w:rFonts w:cs="Arial"/>
                <w:sz w:val="20"/>
                <w:lang w:val="en-GB"/>
              </w:rPr>
              <w:br/>
            </w:r>
            <w:r w:rsidR="00C66643" w:rsidRPr="00D45729">
              <w:rPr>
                <w:b/>
                <w:sz w:val="20"/>
                <w:szCs w:val="20"/>
                <w:lang w:val="en-GB"/>
              </w:rPr>
              <w:t>Statistical Office in Kraków</w:t>
            </w:r>
          </w:p>
          <w:p w14:paraId="49E6C7EE" w14:textId="77777777" w:rsidR="00C66643" w:rsidRPr="00D45729" w:rsidRDefault="00C66643" w:rsidP="00C66643">
            <w:pPr>
              <w:spacing w:before="0" w:after="0" w:line="276" w:lineRule="auto"/>
              <w:rPr>
                <w:b/>
                <w:sz w:val="20"/>
                <w:szCs w:val="20"/>
                <w:lang w:val="en-GB"/>
              </w:rPr>
            </w:pPr>
            <w:r w:rsidRPr="00D45729">
              <w:rPr>
                <w:b/>
                <w:sz w:val="20"/>
                <w:szCs w:val="20"/>
                <w:lang w:val="en-GB"/>
              </w:rPr>
              <w:t>Director Agnieszka Szlubowska</w:t>
            </w:r>
          </w:p>
          <w:p w14:paraId="5425F0B4" w14:textId="3590E195" w:rsidR="00DE2400" w:rsidRPr="00D45729" w:rsidRDefault="00C66643" w:rsidP="00C66643">
            <w:pPr>
              <w:spacing w:before="0" w:line="276" w:lineRule="auto"/>
              <w:rPr>
                <w:rFonts w:cs="Arial"/>
                <w:color w:val="000000" w:themeColor="text1"/>
                <w:lang w:val="en-GB"/>
              </w:rPr>
            </w:pPr>
            <w:r w:rsidRPr="00D45729">
              <w:rPr>
                <w:lang w:val="en-GB"/>
              </w:rPr>
              <w:t>Phone: (+48 12) 420 40 50</w:t>
            </w:r>
          </w:p>
        </w:tc>
        <w:tc>
          <w:tcPr>
            <w:tcW w:w="4927" w:type="dxa"/>
          </w:tcPr>
          <w:p w14:paraId="4E8FFA16" w14:textId="216C4512" w:rsidR="00DE2400" w:rsidRPr="00D45729" w:rsidRDefault="006C197A" w:rsidP="00DE2400">
            <w:pPr>
              <w:spacing w:before="0" w:line="276" w:lineRule="auto"/>
              <w:rPr>
                <w:rFonts w:cs="Arial"/>
                <w:b/>
                <w:sz w:val="20"/>
                <w:lang w:val="en-GB"/>
              </w:rPr>
            </w:pPr>
            <w:r w:rsidRPr="00D45729">
              <w:rPr>
                <w:rFonts w:cs="Arial"/>
                <w:sz w:val="20"/>
                <w:lang w:val="en-GB"/>
              </w:rPr>
              <w:t>Issued by</w:t>
            </w:r>
            <w:r w:rsidR="00DE2400" w:rsidRPr="00D45729">
              <w:rPr>
                <w:rFonts w:cs="Arial"/>
                <w:sz w:val="20"/>
                <w:lang w:val="en-GB"/>
              </w:rPr>
              <w:t>:</w:t>
            </w:r>
            <w:r w:rsidR="00DE2400" w:rsidRPr="00D45729">
              <w:rPr>
                <w:rFonts w:cs="Arial"/>
                <w:sz w:val="20"/>
                <w:lang w:val="en-GB"/>
              </w:rPr>
              <w:br/>
            </w:r>
            <w:r w:rsidRPr="00D45729">
              <w:rPr>
                <w:rFonts w:cs="Arial"/>
                <w:b/>
                <w:sz w:val="20"/>
                <w:lang w:val="en-GB"/>
              </w:rPr>
              <w:t>The Spokesperson for the President</w:t>
            </w:r>
            <w:r w:rsidR="00FA4D6D" w:rsidRPr="00D45729">
              <w:rPr>
                <w:rFonts w:cs="Arial"/>
                <w:b/>
                <w:sz w:val="20"/>
                <w:lang w:val="en-GB"/>
              </w:rPr>
              <w:br/>
            </w:r>
            <w:r w:rsidRPr="00D45729">
              <w:rPr>
                <w:rFonts w:cs="Arial"/>
                <w:b/>
                <w:sz w:val="20"/>
                <w:lang w:val="en-GB"/>
              </w:rPr>
              <w:t>of Statistics Poland</w:t>
            </w:r>
          </w:p>
          <w:p w14:paraId="047A0FE3" w14:textId="77777777" w:rsidR="00DE2400" w:rsidRPr="00D45729" w:rsidRDefault="00DE2400" w:rsidP="00993AA9">
            <w:pPr>
              <w:pStyle w:val="Nagwek3"/>
              <w:spacing w:before="0" w:line="276" w:lineRule="auto"/>
              <w:outlineLvl w:val="2"/>
              <w:rPr>
                <w:rFonts w:ascii="Fira Sans" w:hAnsi="Fira Sans" w:cs="Arial"/>
                <w:b/>
                <w:color w:val="auto"/>
                <w:sz w:val="20"/>
                <w:szCs w:val="28"/>
                <w:lang w:val="en-GB"/>
              </w:rPr>
            </w:pPr>
            <w:r w:rsidRPr="00D45729">
              <w:rPr>
                <w:rFonts w:ascii="Fira Sans" w:hAnsi="Fira Sans" w:cs="Arial"/>
                <w:b/>
                <w:color w:val="auto"/>
                <w:sz w:val="20"/>
                <w:szCs w:val="28"/>
                <w:lang w:val="en-GB"/>
              </w:rPr>
              <w:t>Karolina Banaszek</w:t>
            </w:r>
          </w:p>
          <w:p w14:paraId="59C02E89" w14:textId="4B34711C" w:rsidR="00DE2400" w:rsidRPr="00D45729" w:rsidRDefault="006C197A" w:rsidP="00AE54DC">
            <w:pPr>
              <w:pStyle w:val="Nagwek3"/>
              <w:spacing w:before="0" w:after="120" w:line="276" w:lineRule="auto"/>
              <w:outlineLvl w:val="2"/>
              <w:rPr>
                <w:rFonts w:ascii="Fira Sans" w:hAnsi="Fira Sans" w:cs="Arial"/>
                <w:color w:val="000000" w:themeColor="text1"/>
                <w:sz w:val="20"/>
                <w:lang w:val="en-GB"/>
              </w:rPr>
            </w:pPr>
            <w:r w:rsidRPr="00D45729">
              <w:rPr>
                <w:rFonts w:ascii="Fira Sans" w:hAnsi="Fira Sans" w:cs="Arial"/>
                <w:color w:val="000000" w:themeColor="text1"/>
                <w:sz w:val="20"/>
                <w:lang w:val="en-GB"/>
              </w:rPr>
              <w:t>Phone</w:t>
            </w:r>
            <w:r w:rsidR="00DE2400" w:rsidRPr="00D45729">
              <w:rPr>
                <w:rFonts w:ascii="Fira Sans" w:hAnsi="Fira Sans" w:cs="Arial"/>
                <w:color w:val="000000" w:themeColor="text1"/>
                <w:sz w:val="20"/>
                <w:lang w:val="en-GB"/>
              </w:rPr>
              <w:t xml:space="preserve">: </w:t>
            </w:r>
            <w:r w:rsidR="00FA4D6D" w:rsidRPr="00D45729">
              <w:rPr>
                <w:rFonts w:ascii="Fira Sans" w:hAnsi="Fira Sans" w:cs="Arial"/>
                <w:color w:val="000000" w:themeColor="text1"/>
                <w:sz w:val="20"/>
                <w:lang w:val="en-GB"/>
              </w:rPr>
              <w:t>(</w:t>
            </w:r>
            <w:r w:rsidR="002021A6" w:rsidRPr="00D45729">
              <w:rPr>
                <w:rFonts w:ascii="Fira Sans" w:hAnsi="Fira Sans" w:cs="Arial"/>
                <w:color w:val="000000" w:themeColor="text1"/>
                <w:sz w:val="20"/>
                <w:lang w:val="en-GB"/>
              </w:rPr>
              <w:t>+48</w:t>
            </w:r>
            <w:r w:rsidR="00FA4D6D" w:rsidRPr="00D45729">
              <w:rPr>
                <w:rFonts w:ascii="Fira Sans" w:hAnsi="Fira Sans" w:cs="Arial"/>
                <w:color w:val="000000" w:themeColor="text1"/>
                <w:sz w:val="20"/>
                <w:lang w:val="en-GB"/>
              </w:rPr>
              <w:t>)</w:t>
            </w:r>
            <w:r w:rsidR="002021A6" w:rsidRPr="00D45729">
              <w:rPr>
                <w:rFonts w:ascii="Fira Sans" w:hAnsi="Fira Sans" w:cs="Arial"/>
                <w:color w:val="000000" w:themeColor="text1"/>
                <w:sz w:val="20"/>
                <w:lang w:val="en-GB"/>
              </w:rPr>
              <w:t xml:space="preserve"> </w:t>
            </w:r>
            <w:r w:rsidR="00DE2400" w:rsidRPr="00D45729">
              <w:rPr>
                <w:rFonts w:ascii="Fira Sans" w:hAnsi="Fira Sans" w:cs="Arial"/>
                <w:color w:val="000000" w:themeColor="text1"/>
                <w:sz w:val="20"/>
                <w:lang w:val="en-GB"/>
              </w:rPr>
              <w:t>695 255 011</w:t>
            </w:r>
          </w:p>
          <w:p w14:paraId="3CC62B04" w14:textId="77777777" w:rsidR="00DE2400" w:rsidRPr="00D45729" w:rsidRDefault="00DE2400" w:rsidP="00BB4E3E">
            <w:pPr>
              <w:rPr>
                <w:sz w:val="18"/>
                <w:lang w:val="en-GB"/>
              </w:rPr>
            </w:pPr>
          </w:p>
        </w:tc>
      </w:tr>
      <w:tr w:rsidR="00DE2400" w:rsidRPr="00D45729" w14:paraId="28647E7C" w14:textId="77777777" w:rsidTr="00C66643">
        <w:trPr>
          <w:cantSplit/>
          <w:trHeight w:val="418"/>
        </w:trPr>
        <w:tc>
          <w:tcPr>
            <w:tcW w:w="4926" w:type="dxa"/>
            <w:vMerge w:val="restart"/>
          </w:tcPr>
          <w:p w14:paraId="076C640B" w14:textId="7E42948F" w:rsidR="00DE2400" w:rsidRPr="00D45729" w:rsidRDefault="002021A6" w:rsidP="00BB4E3E">
            <w:pPr>
              <w:rPr>
                <w:b/>
                <w:sz w:val="20"/>
                <w:lang w:val="en-GB"/>
              </w:rPr>
            </w:pPr>
            <w:r w:rsidRPr="00D45729">
              <w:rPr>
                <w:b/>
                <w:sz w:val="20"/>
                <w:lang w:val="en-GB"/>
              </w:rPr>
              <w:t>Press Office</w:t>
            </w:r>
            <w:r w:rsidR="00DE2400" w:rsidRPr="00D45729">
              <w:rPr>
                <w:b/>
                <w:sz w:val="20"/>
                <w:lang w:val="en-GB"/>
              </w:rPr>
              <w:t xml:space="preserve"> </w:t>
            </w:r>
          </w:p>
          <w:p w14:paraId="6446B629" w14:textId="73966755" w:rsidR="00DE2400" w:rsidRPr="00D45729" w:rsidRDefault="002021A6" w:rsidP="00BB4E3E">
            <w:pPr>
              <w:rPr>
                <w:sz w:val="20"/>
                <w:lang w:val="en-GB"/>
              </w:rPr>
            </w:pPr>
            <w:r w:rsidRPr="00D45729">
              <w:rPr>
                <w:sz w:val="20"/>
                <w:lang w:val="en-GB"/>
              </w:rPr>
              <w:t>Phone</w:t>
            </w:r>
            <w:r w:rsidR="00DE2400" w:rsidRPr="00D45729">
              <w:rPr>
                <w:sz w:val="20"/>
                <w:lang w:val="en-GB"/>
              </w:rPr>
              <w:t xml:space="preserve">: </w:t>
            </w:r>
            <w:r w:rsidR="00FA4D6D" w:rsidRPr="00D45729">
              <w:rPr>
                <w:sz w:val="20"/>
                <w:lang w:val="en-GB"/>
              </w:rPr>
              <w:t xml:space="preserve">(+48 </w:t>
            </w:r>
            <w:r w:rsidR="00DE2400" w:rsidRPr="00D45729">
              <w:rPr>
                <w:sz w:val="20"/>
                <w:lang w:val="en-GB"/>
              </w:rPr>
              <w:t>22</w:t>
            </w:r>
            <w:r w:rsidR="00FA4D6D" w:rsidRPr="00D45729">
              <w:rPr>
                <w:sz w:val="20"/>
                <w:lang w:val="en-GB"/>
              </w:rPr>
              <w:t>)</w:t>
            </w:r>
            <w:r w:rsidR="00DE2400" w:rsidRPr="00D45729">
              <w:rPr>
                <w:sz w:val="20"/>
                <w:lang w:val="en-GB"/>
              </w:rPr>
              <w:t xml:space="preserve"> 608 3</w:t>
            </w:r>
            <w:r w:rsidR="00E95036" w:rsidRPr="00D45729">
              <w:rPr>
                <w:sz w:val="20"/>
                <w:lang w:val="en-GB"/>
              </w:rPr>
              <w:t>8 04</w:t>
            </w:r>
            <w:r w:rsidR="00DE2400" w:rsidRPr="00D45729">
              <w:rPr>
                <w:sz w:val="20"/>
                <w:lang w:val="en-GB"/>
              </w:rPr>
              <w:t xml:space="preserve"> </w:t>
            </w:r>
          </w:p>
          <w:p w14:paraId="07C73DA1" w14:textId="77777777" w:rsidR="00DE2400" w:rsidRPr="00D45729" w:rsidRDefault="00DE2400" w:rsidP="00BB4E3E">
            <w:pPr>
              <w:rPr>
                <w:sz w:val="18"/>
                <w:lang w:val="en-GB"/>
              </w:rPr>
            </w:pPr>
            <w:r w:rsidRPr="00D45729">
              <w:rPr>
                <w:b/>
                <w:sz w:val="20"/>
                <w:lang w:val="en-GB"/>
              </w:rPr>
              <w:t>e-mail:</w:t>
            </w:r>
            <w:r w:rsidRPr="00D45729">
              <w:rPr>
                <w:sz w:val="20"/>
                <w:lang w:val="en-GB"/>
              </w:rPr>
              <w:t xml:space="preserve"> </w:t>
            </w:r>
            <w:hyperlink r:id="rId16" w:history="1">
              <w:r w:rsidRPr="00D45729">
                <w:rPr>
                  <w:rStyle w:val="Hipercze"/>
                  <w:rFonts w:eastAsiaTheme="majorEastAsia" w:cs="Arial"/>
                  <w:b/>
                  <w:color w:val="auto"/>
                  <w:sz w:val="20"/>
                  <w:szCs w:val="20"/>
                  <w:lang w:val="en-GB"/>
                </w:rPr>
                <w:t>obslugaprasowa@stat.gov.pl</w:t>
              </w:r>
            </w:hyperlink>
          </w:p>
        </w:tc>
        <w:tc>
          <w:tcPr>
            <w:tcW w:w="4927" w:type="dxa"/>
            <w:vAlign w:val="center"/>
          </w:tcPr>
          <w:p w14:paraId="01941133" w14:textId="11EFF252" w:rsidR="00DE2400" w:rsidRPr="00D45729" w:rsidRDefault="00DE2400" w:rsidP="00BB4E3E">
            <w:pPr>
              <w:ind w:firstLine="680"/>
              <w:rPr>
                <w:sz w:val="18"/>
                <w:lang w:val="en-GB"/>
              </w:rPr>
            </w:pPr>
            <w:r w:rsidRPr="00D45729">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5729">
              <w:rPr>
                <w:sz w:val="20"/>
                <w:lang w:val="en-GB"/>
              </w:rPr>
              <w:t>stat.gov.pl</w:t>
            </w:r>
            <w:r w:rsidR="002021A6" w:rsidRPr="00D45729">
              <w:rPr>
                <w:sz w:val="20"/>
                <w:lang w:val="en-GB"/>
              </w:rPr>
              <w:t>/en/</w:t>
            </w:r>
          </w:p>
        </w:tc>
      </w:tr>
      <w:tr w:rsidR="00DE1D0A" w:rsidRPr="00D45729" w14:paraId="36A99721" w14:textId="77777777" w:rsidTr="00C66643">
        <w:trPr>
          <w:cantSplit/>
          <w:trHeight w:val="418"/>
        </w:trPr>
        <w:tc>
          <w:tcPr>
            <w:tcW w:w="4926" w:type="dxa"/>
            <w:vMerge/>
          </w:tcPr>
          <w:p w14:paraId="3255344A" w14:textId="77777777" w:rsidR="00DE1D0A" w:rsidRPr="00D45729" w:rsidRDefault="00DE1D0A" w:rsidP="00DE1D0A">
            <w:pPr>
              <w:rPr>
                <w:b/>
                <w:sz w:val="20"/>
                <w:lang w:val="en-GB"/>
              </w:rPr>
            </w:pPr>
          </w:p>
        </w:tc>
        <w:tc>
          <w:tcPr>
            <w:tcW w:w="4927" w:type="dxa"/>
            <w:vAlign w:val="center"/>
          </w:tcPr>
          <w:p w14:paraId="09C3C6AD" w14:textId="796F9F20" w:rsidR="00DE1D0A" w:rsidRPr="00D45729" w:rsidRDefault="00DE1D0A" w:rsidP="00DE1D0A">
            <w:pPr>
              <w:ind w:firstLine="680"/>
              <w:rPr>
                <w:sz w:val="18"/>
                <w:lang w:val="en-GB"/>
              </w:rPr>
            </w:pPr>
            <w:r w:rsidRPr="00D45729">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5729">
              <w:rPr>
                <w:sz w:val="20"/>
                <w:lang w:val="en-GB"/>
              </w:rPr>
              <w:t>@</w:t>
            </w:r>
            <w:r w:rsidRPr="00D45729">
              <w:rPr>
                <w:noProof/>
                <w:sz w:val="20"/>
                <w:lang w:val="en-GB" w:eastAsia="pl-PL"/>
              </w:rPr>
              <w:t>StatPoland</w:t>
            </w:r>
          </w:p>
        </w:tc>
      </w:tr>
      <w:tr w:rsidR="00DE1D0A" w:rsidRPr="00D45729" w14:paraId="549C3B1C" w14:textId="77777777" w:rsidTr="00C66643">
        <w:trPr>
          <w:cantSplit/>
          <w:trHeight w:val="480"/>
        </w:trPr>
        <w:tc>
          <w:tcPr>
            <w:tcW w:w="4926" w:type="dxa"/>
            <w:vMerge/>
          </w:tcPr>
          <w:p w14:paraId="231798A1" w14:textId="77777777" w:rsidR="00DE1D0A" w:rsidRPr="00D45729" w:rsidRDefault="00DE1D0A" w:rsidP="00DE1D0A">
            <w:pPr>
              <w:rPr>
                <w:b/>
                <w:sz w:val="20"/>
                <w:lang w:val="en-GB"/>
              </w:rPr>
            </w:pPr>
          </w:p>
        </w:tc>
        <w:tc>
          <w:tcPr>
            <w:tcW w:w="4927" w:type="dxa"/>
          </w:tcPr>
          <w:p w14:paraId="5B472D28" w14:textId="60C69F96" w:rsidR="00DE1D0A" w:rsidRPr="00D45729" w:rsidRDefault="00DE1D0A" w:rsidP="00DE1D0A">
            <w:pPr>
              <w:ind w:firstLine="680"/>
              <w:rPr>
                <w:sz w:val="18"/>
                <w:lang w:val="en-GB"/>
              </w:rPr>
            </w:pPr>
            <w:r w:rsidRPr="00D45729">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5729">
              <w:rPr>
                <w:sz w:val="20"/>
                <w:lang w:val="en-GB"/>
              </w:rPr>
              <w:t>@GlownyUrzadStatystyczny</w:t>
            </w:r>
            <w:r w:rsidRPr="00D45729">
              <w:rPr>
                <w:noProof/>
                <w:sz w:val="20"/>
                <w:lang w:val="en-GB" w:eastAsia="pl-PL"/>
              </w:rPr>
              <w:t xml:space="preserve"> </w:t>
            </w:r>
          </w:p>
        </w:tc>
      </w:tr>
      <w:tr w:rsidR="00DE1D0A" w:rsidRPr="00D45729" w14:paraId="06D97269" w14:textId="77777777" w:rsidTr="00C66643">
        <w:trPr>
          <w:cantSplit/>
          <w:trHeight w:val="480"/>
        </w:trPr>
        <w:tc>
          <w:tcPr>
            <w:tcW w:w="4926" w:type="dxa"/>
          </w:tcPr>
          <w:p w14:paraId="0DD5A4BE" w14:textId="77777777" w:rsidR="00DE1D0A" w:rsidRPr="00D45729" w:rsidRDefault="00DE1D0A" w:rsidP="00DE1D0A">
            <w:pPr>
              <w:rPr>
                <w:b/>
                <w:sz w:val="20"/>
                <w:lang w:val="en-GB"/>
              </w:rPr>
            </w:pPr>
          </w:p>
        </w:tc>
        <w:tc>
          <w:tcPr>
            <w:tcW w:w="4927" w:type="dxa"/>
          </w:tcPr>
          <w:p w14:paraId="581DB5EF" w14:textId="0374BF4E" w:rsidR="00DE1D0A" w:rsidRPr="00D45729" w:rsidRDefault="00DE1D0A" w:rsidP="00DE1D0A">
            <w:pPr>
              <w:ind w:firstLine="680"/>
              <w:rPr>
                <w:sz w:val="20"/>
                <w:lang w:val="en-GB"/>
              </w:rPr>
            </w:pPr>
            <w:r w:rsidRPr="00D45729">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5729">
              <w:rPr>
                <w:sz w:val="20"/>
                <w:lang w:val="en-GB"/>
              </w:rPr>
              <w:t>gus_stat</w:t>
            </w:r>
          </w:p>
        </w:tc>
      </w:tr>
      <w:tr w:rsidR="00DE1D0A" w:rsidRPr="00D45729" w14:paraId="2B34FEF8" w14:textId="77777777" w:rsidTr="00C66643">
        <w:trPr>
          <w:cantSplit/>
          <w:trHeight w:val="480"/>
        </w:trPr>
        <w:tc>
          <w:tcPr>
            <w:tcW w:w="4926" w:type="dxa"/>
          </w:tcPr>
          <w:p w14:paraId="327B582C" w14:textId="77777777" w:rsidR="00DE1D0A" w:rsidRPr="00D45729" w:rsidRDefault="00DE1D0A" w:rsidP="00DE1D0A">
            <w:pPr>
              <w:rPr>
                <w:b/>
                <w:sz w:val="20"/>
                <w:lang w:val="en-GB"/>
              </w:rPr>
            </w:pPr>
          </w:p>
        </w:tc>
        <w:tc>
          <w:tcPr>
            <w:tcW w:w="4927" w:type="dxa"/>
          </w:tcPr>
          <w:p w14:paraId="40F251B2" w14:textId="699BCE57" w:rsidR="00DE1D0A" w:rsidRPr="00D45729" w:rsidRDefault="00DE1D0A" w:rsidP="00DE1D0A">
            <w:pPr>
              <w:ind w:firstLine="680"/>
              <w:rPr>
                <w:sz w:val="20"/>
                <w:lang w:val="en-GB"/>
              </w:rPr>
            </w:pPr>
            <w:r w:rsidRPr="00D45729">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45729">
              <w:rPr>
                <w:sz w:val="20"/>
                <w:lang w:val="en-GB"/>
              </w:rPr>
              <w:t>glownyurzadstatystycznygus</w:t>
            </w:r>
          </w:p>
        </w:tc>
      </w:tr>
      <w:tr w:rsidR="00DE1D0A" w:rsidRPr="00D45729" w14:paraId="16A5698A" w14:textId="77777777" w:rsidTr="00C66643">
        <w:trPr>
          <w:cantSplit/>
          <w:trHeight w:val="953"/>
        </w:trPr>
        <w:tc>
          <w:tcPr>
            <w:tcW w:w="4926" w:type="dxa"/>
          </w:tcPr>
          <w:p w14:paraId="3605F212" w14:textId="77777777" w:rsidR="00DE1D0A" w:rsidRPr="00D45729" w:rsidRDefault="00DE1D0A" w:rsidP="00DE1D0A">
            <w:pPr>
              <w:rPr>
                <w:b/>
                <w:sz w:val="20"/>
                <w:lang w:val="en-GB"/>
              </w:rPr>
            </w:pPr>
          </w:p>
        </w:tc>
        <w:tc>
          <w:tcPr>
            <w:tcW w:w="4927" w:type="dxa"/>
          </w:tcPr>
          <w:p w14:paraId="1D245A35" w14:textId="79B26C17" w:rsidR="00DE1D0A" w:rsidRPr="00D45729" w:rsidRDefault="00DE1D0A" w:rsidP="00DE1D0A">
            <w:pPr>
              <w:ind w:firstLine="680"/>
              <w:rPr>
                <w:sz w:val="20"/>
                <w:lang w:val="en-GB"/>
              </w:rPr>
            </w:pPr>
            <w:r w:rsidRPr="00D45729">
              <w:rPr>
                <w:noProof/>
                <w:sz w:val="20"/>
                <w:lang w:val="en-GB" w:eastAsia="pl-PL"/>
              </w:rPr>
              <w:t>glownyurzadstatystyczny</w:t>
            </w:r>
            <w:r w:rsidRPr="00D45729">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AE1599" w14:paraId="385E56CC" w14:textId="77777777" w:rsidTr="00C66643">
        <w:trPr>
          <w:cantSplit/>
          <w:trHeight w:val="4114"/>
        </w:trPr>
        <w:tc>
          <w:tcPr>
            <w:tcW w:w="9853" w:type="dxa"/>
            <w:gridSpan w:val="2"/>
            <w:shd w:val="clear" w:color="auto" w:fill="D9D9D9" w:themeFill="background1" w:themeFillShade="D9"/>
          </w:tcPr>
          <w:p w14:paraId="08948A60" w14:textId="49BD2C24" w:rsidR="00DE2400" w:rsidRPr="00D45729" w:rsidRDefault="00CA784C" w:rsidP="00A3207E">
            <w:pPr>
              <w:shd w:val="clear" w:color="auto" w:fill="D9D9D9" w:themeFill="background1" w:themeFillShade="D9"/>
              <w:spacing w:before="360"/>
              <w:rPr>
                <w:b/>
                <w:lang w:val="en-GB"/>
              </w:rPr>
            </w:pPr>
            <w:r w:rsidRPr="00D45729">
              <w:rPr>
                <w:b/>
                <w:lang w:val="en-GB"/>
              </w:rPr>
              <w:t>Related information</w:t>
            </w:r>
          </w:p>
          <w:p w14:paraId="4E209AFA" w14:textId="5D2937E3" w:rsidR="00FE637C" w:rsidRPr="00FE637C" w:rsidRDefault="009A0A38" w:rsidP="00FE637C">
            <w:pPr>
              <w:shd w:val="clear" w:color="auto" w:fill="D9D9D9" w:themeFill="background1" w:themeFillShade="D9"/>
              <w:rPr>
                <w:rStyle w:val="Hipercze"/>
                <w:lang w:val="en-GB"/>
              </w:rPr>
            </w:pPr>
            <w:hyperlink r:id="rId23" w:tooltip="link to the publication &quot;Culture in 2020&quot;" w:history="1">
              <w:r w:rsidR="00FE637C" w:rsidRPr="00FE637C">
                <w:rPr>
                  <w:rStyle w:val="Hipercze"/>
                  <w:lang w:val="en-GB"/>
                </w:rPr>
                <w:t>Culture in 2020</w:t>
              </w:r>
            </w:hyperlink>
          </w:p>
          <w:p w14:paraId="53E65517" w14:textId="454686F7" w:rsidR="00FE637C" w:rsidRPr="00FE637C" w:rsidRDefault="009A0A38" w:rsidP="00FE637C">
            <w:pPr>
              <w:shd w:val="clear" w:color="auto" w:fill="D9D9D9" w:themeFill="background1" w:themeFillShade="D9"/>
              <w:rPr>
                <w:rStyle w:val="Hipercze"/>
                <w:lang w:val="en-GB"/>
              </w:rPr>
            </w:pPr>
            <w:hyperlink r:id="rId24" w:tooltip="link to the publication &quot;Activity of theatres and music institutions in 2020&quot;" w:history="1">
              <w:r w:rsidR="00FE637C" w:rsidRPr="00FE637C">
                <w:rPr>
                  <w:rStyle w:val="Hipercze"/>
                  <w:lang w:val="en-GB"/>
                </w:rPr>
                <w:t>Activity of theatres and music institutions in 2020</w:t>
              </w:r>
            </w:hyperlink>
          </w:p>
          <w:p w14:paraId="6EC7A51E" w14:textId="12A4D4F6" w:rsidR="00B16871" w:rsidRPr="00D45729" w:rsidRDefault="00CA784C" w:rsidP="002E080A">
            <w:pPr>
              <w:shd w:val="clear" w:color="auto" w:fill="D9D9D9" w:themeFill="background1" w:themeFillShade="D9"/>
              <w:spacing w:before="360"/>
              <w:rPr>
                <w:b/>
                <w:color w:val="000000" w:themeColor="text1"/>
                <w:szCs w:val="24"/>
                <w:lang w:val="en-GB"/>
              </w:rPr>
            </w:pPr>
            <w:r w:rsidRPr="00D45729">
              <w:rPr>
                <w:b/>
                <w:color w:val="000000" w:themeColor="text1"/>
                <w:szCs w:val="24"/>
                <w:lang w:val="en-GB"/>
              </w:rPr>
              <w:t>Terms used in official statistics</w:t>
            </w:r>
          </w:p>
          <w:p w14:paraId="7F414FCA" w14:textId="2E98538A" w:rsidR="00FE637C" w:rsidRPr="00FE637C" w:rsidRDefault="009A0A38" w:rsidP="00FE637C">
            <w:pPr>
              <w:shd w:val="clear" w:color="auto" w:fill="D9D9D9" w:themeFill="background1" w:themeFillShade="D9"/>
              <w:rPr>
                <w:rStyle w:val="Hipercze"/>
                <w:lang w:val="en-GB"/>
              </w:rPr>
            </w:pPr>
            <w:hyperlink r:id="rId25" w:tooltip="link to term &quot;choir&quot;" w:history="1">
              <w:r w:rsidR="00FE637C" w:rsidRPr="00454808">
                <w:rPr>
                  <w:rStyle w:val="Hipercze"/>
                  <w:lang w:val="en-GB"/>
                </w:rPr>
                <w:t>Choir</w:t>
              </w:r>
            </w:hyperlink>
          </w:p>
          <w:p w14:paraId="079EE6C2" w14:textId="32691868" w:rsidR="00FE637C" w:rsidRPr="00FE637C" w:rsidRDefault="009A0A38" w:rsidP="00FE637C">
            <w:pPr>
              <w:shd w:val="clear" w:color="auto" w:fill="D9D9D9" w:themeFill="background1" w:themeFillShade="D9"/>
              <w:rPr>
                <w:rStyle w:val="Hipercze"/>
                <w:lang w:val="en-GB"/>
              </w:rPr>
            </w:pPr>
            <w:hyperlink r:id="rId26" w:tooltip="link to term &quot;artistic activities and entertainment&quot;" w:history="1">
              <w:r w:rsidR="00FE637C" w:rsidRPr="00454808">
                <w:rPr>
                  <w:rStyle w:val="Hipercze"/>
                  <w:lang w:val="en-GB"/>
                </w:rPr>
                <w:t>Artistic activities and entertainment</w:t>
              </w:r>
            </w:hyperlink>
          </w:p>
          <w:p w14:paraId="76074304" w14:textId="735B86CA" w:rsidR="00FE637C" w:rsidRPr="00FE637C" w:rsidRDefault="009A0A38" w:rsidP="00FE637C">
            <w:pPr>
              <w:shd w:val="clear" w:color="auto" w:fill="D9D9D9" w:themeFill="background1" w:themeFillShade="D9"/>
              <w:rPr>
                <w:rStyle w:val="Hipercze"/>
                <w:lang w:val="en-GB"/>
              </w:rPr>
            </w:pPr>
            <w:hyperlink r:id="rId27" w:tooltip="link to term &quot;pfilharmonic:&quot;" w:history="1">
              <w:r w:rsidR="00FE637C" w:rsidRPr="00454808">
                <w:rPr>
                  <w:rStyle w:val="Hipercze"/>
                  <w:lang w:val="en-GB"/>
                </w:rPr>
                <w:t>Philharmonic</w:t>
              </w:r>
            </w:hyperlink>
            <w:r w:rsidR="00FE637C" w:rsidRPr="00FE637C">
              <w:rPr>
                <w:rStyle w:val="Hipercze"/>
                <w:lang w:val="en-GB"/>
              </w:rPr>
              <w:t xml:space="preserve"> </w:t>
            </w:r>
          </w:p>
          <w:p w14:paraId="0FA2E68B" w14:textId="2B79EF7E" w:rsidR="00FE637C" w:rsidRPr="00FE637C" w:rsidRDefault="009A0A38" w:rsidP="00FE637C">
            <w:pPr>
              <w:shd w:val="clear" w:color="auto" w:fill="D9D9D9" w:themeFill="background1" w:themeFillShade="D9"/>
              <w:rPr>
                <w:rStyle w:val="Hipercze"/>
                <w:lang w:val="en-GB"/>
              </w:rPr>
            </w:pPr>
            <w:hyperlink r:id="rId28" w:tooltip="link to term &quot;music institution&quot;" w:history="1">
              <w:r w:rsidR="00FE637C" w:rsidRPr="00454808">
                <w:rPr>
                  <w:rStyle w:val="Hipercze"/>
                  <w:lang w:val="en-GB"/>
                </w:rPr>
                <w:t>Music institution</w:t>
              </w:r>
            </w:hyperlink>
          </w:p>
          <w:p w14:paraId="77732029" w14:textId="3D610935" w:rsidR="00FE637C" w:rsidRPr="00FE637C" w:rsidRDefault="009A0A38" w:rsidP="00FE637C">
            <w:pPr>
              <w:shd w:val="clear" w:color="auto" w:fill="D9D9D9" w:themeFill="background1" w:themeFillShade="D9"/>
              <w:rPr>
                <w:rStyle w:val="Hipercze"/>
                <w:lang w:val="en-GB"/>
              </w:rPr>
            </w:pPr>
            <w:hyperlink r:id="rId29" w:tooltip="link to term &quot;concert&quot;" w:history="1">
              <w:r w:rsidR="00FE637C" w:rsidRPr="00454808">
                <w:rPr>
                  <w:rStyle w:val="Hipercze"/>
                  <w:lang w:val="en-GB"/>
                </w:rPr>
                <w:t>Concert</w:t>
              </w:r>
            </w:hyperlink>
          </w:p>
          <w:p w14:paraId="16A5B18B" w14:textId="64DB41C5" w:rsidR="00FE637C" w:rsidRPr="00FE637C" w:rsidRDefault="009A0A38" w:rsidP="00FE637C">
            <w:pPr>
              <w:shd w:val="clear" w:color="auto" w:fill="D9D9D9" w:themeFill="background1" w:themeFillShade="D9"/>
              <w:rPr>
                <w:rStyle w:val="Hipercze"/>
                <w:lang w:val="en-GB"/>
              </w:rPr>
            </w:pPr>
            <w:hyperlink r:id="rId30" w:tooltip="link to term &quot;orchestra&quot;" w:history="1">
              <w:r w:rsidR="00FE637C" w:rsidRPr="00454808">
                <w:rPr>
                  <w:rStyle w:val="Hipercze"/>
                  <w:lang w:val="en-GB"/>
                </w:rPr>
                <w:t>Orchestra</w:t>
              </w:r>
            </w:hyperlink>
          </w:p>
          <w:p w14:paraId="6D98E3A8" w14:textId="587DED9F" w:rsidR="00FE637C" w:rsidRPr="00FE637C" w:rsidRDefault="009A0A38" w:rsidP="00FE637C">
            <w:pPr>
              <w:shd w:val="clear" w:color="auto" w:fill="D9D9D9" w:themeFill="background1" w:themeFillShade="D9"/>
              <w:rPr>
                <w:rStyle w:val="Hipercze"/>
                <w:lang w:val="en-GB"/>
              </w:rPr>
            </w:pPr>
            <w:hyperlink r:id="rId31" w:tooltip="link to term &quot;premiere&quot;" w:history="1">
              <w:r w:rsidR="00FE637C" w:rsidRPr="00454808">
                <w:rPr>
                  <w:rStyle w:val="Hipercze"/>
                  <w:lang w:val="en-GB"/>
                </w:rPr>
                <w:t>Premiere</w:t>
              </w:r>
            </w:hyperlink>
          </w:p>
          <w:p w14:paraId="1D628CC9" w14:textId="6D1E24EB" w:rsidR="00FE637C" w:rsidRPr="00FE637C" w:rsidRDefault="009A0A38" w:rsidP="00FE637C">
            <w:pPr>
              <w:shd w:val="clear" w:color="auto" w:fill="D9D9D9" w:themeFill="background1" w:themeFillShade="D9"/>
              <w:rPr>
                <w:rStyle w:val="Hipercze"/>
                <w:lang w:val="en-GB"/>
              </w:rPr>
            </w:pPr>
            <w:hyperlink r:id="rId32" w:tooltip="link to term &quot;performance&quot;" w:history="1">
              <w:r w:rsidR="00FE637C" w:rsidRPr="00454808">
                <w:rPr>
                  <w:rStyle w:val="Hipercze"/>
                  <w:lang w:val="en-GB"/>
                </w:rPr>
                <w:t>Performance</w:t>
              </w:r>
            </w:hyperlink>
          </w:p>
          <w:p w14:paraId="68BFAC18" w14:textId="18D59692" w:rsidR="00FE637C" w:rsidRPr="00FE637C" w:rsidRDefault="009A0A38" w:rsidP="00FE637C">
            <w:pPr>
              <w:shd w:val="clear" w:color="auto" w:fill="D9D9D9" w:themeFill="background1" w:themeFillShade="D9"/>
              <w:rPr>
                <w:rStyle w:val="Hipercze"/>
                <w:lang w:val="en-GB"/>
              </w:rPr>
            </w:pPr>
            <w:hyperlink r:id="rId33" w:tooltip="link to term &quot;scene&quot;" w:history="1">
              <w:r w:rsidR="00FE637C" w:rsidRPr="00454808">
                <w:rPr>
                  <w:rStyle w:val="Hipercze"/>
                  <w:lang w:val="en-GB"/>
                </w:rPr>
                <w:t>Scene</w:t>
              </w:r>
            </w:hyperlink>
          </w:p>
          <w:p w14:paraId="1C3A13F3" w14:textId="77A438D5" w:rsidR="00FE637C" w:rsidRPr="00FE637C" w:rsidRDefault="009A0A38" w:rsidP="00FE637C">
            <w:pPr>
              <w:shd w:val="clear" w:color="auto" w:fill="D9D9D9" w:themeFill="background1" w:themeFillShade="D9"/>
              <w:rPr>
                <w:rStyle w:val="Hipercze"/>
                <w:lang w:val="en-GB"/>
              </w:rPr>
            </w:pPr>
            <w:hyperlink r:id="rId34" w:tooltip="link to term &quot;theatre&quot;" w:history="1">
              <w:r w:rsidR="00FE637C" w:rsidRPr="00454808">
                <w:rPr>
                  <w:rStyle w:val="Hipercze"/>
                  <w:lang w:val="en-GB"/>
                </w:rPr>
                <w:t>Theatre</w:t>
              </w:r>
            </w:hyperlink>
          </w:p>
          <w:p w14:paraId="7B1C1516" w14:textId="1DEF7E66" w:rsidR="00FE637C" w:rsidRPr="00FE637C" w:rsidRDefault="009A0A38" w:rsidP="00FE637C">
            <w:pPr>
              <w:shd w:val="clear" w:color="auto" w:fill="D9D9D9" w:themeFill="background1" w:themeFillShade="D9"/>
              <w:rPr>
                <w:rStyle w:val="Hipercze"/>
                <w:lang w:val="en-GB"/>
              </w:rPr>
            </w:pPr>
            <w:hyperlink r:id="rId35" w:tooltip="link to term &quot;audience&quot;" w:history="1">
              <w:r w:rsidR="000A0AA3">
                <w:rPr>
                  <w:rStyle w:val="Hipercze"/>
                  <w:lang w:val="en-GB"/>
                </w:rPr>
                <w:t>A</w:t>
              </w:r>
              <w:r w:rsidR="00454808" w:rsidRPr="00454808">
                <w:rPr>
                  <w:rStyle w:val="Hipercze"/>
                  <w:lang w:val="en-GB"/>
                </w:rPr>
                <w:t>udience</w:t>
              </w:r>
            </w:hyperlink>
          </w:p>
          <w:p w14:paraId="7F61D597" w14:textId="5D421C6F" w:rsidR="00FE637C" w:rsidRPr="00FE637C" w:rsidRDefault="009A0A38" w:rsidP="00FE637C">
            <w:pPr>
              <w:shd w:val="clear" w:color="auto" w:fill="D9D9D9" w:themeFill="background1" w:themeFillShade="D9"/>
              <w:rPr>
                <w:rStyle w:val="Hipercze"/>
                <w:lang w:val="en-GB"/>
              </w:rPr>
            </w:pPr>
            <w:hyperlink r:id="rId36" w:tooltip="link to term &quot;own artistic team&quot;" w:history="1">
              <w:r w:rsidR="00FE637C" w:rsidRPr="00AF720F">
                <w:rPr>
                  <w:rStyle w:val="Hipercze"/>
                  <w:lang w:val="en-GB"/>
                </w:rPr>
                <w:t>Own artistic team</w:t>
              </w:r>
            </w:hyperlink>
          </w:p>
          <w:p w14:paraId="59EB7117" w14:textId="6F9AB6A8" w:rsidR="00DE2400" w:rsidRPr="00D45729" w:rsidRDefault="009A0A38" w:rsidP="00780F65">
            <w:pPr>
              <w:shd w:val="clear" w:color="auto" w:fill="D9D9D9" w:themeFill="background1" w:themeFillShade="D9"/>
              <w:rPr>
                <w:rFonts w:cs="Times New Roman"/>
                <w:color w:val="0000FF"/>
                <w:u w:val="single"/>
                <w:lang w:val="en-GB"/>
              </w:rPr>
            </w:pPr>
            <w:hyperlink r:id="rId37" w:tooltip="link to term &quot;song and dance ensemble&quot;" w:history="1">
              <w:r w:rsidR="00FE637C" w:rsidRPr="00AF720F">
                <w:rPr>
                  <w:rStyle w:val="Hipercze"/>
                  <w:lang w:val="en-GB"/>
                </w:rPr>
                <w:t>Song and dance ensemble</w:t>
              </w:r>
            </w:hyperlink>
          </w:p>
        </w:tc>
      </w:tr>
    </w:tbl>
    <w:p w14:paraId="7C19EFAE" w14:textId="6D719B6C" w:rsidR="00D261A2" w:rsidRPr="00D45729" w:rsidRDefault="00D261A2" w:rsidP="00AD0E56">
      <w:pPr>
        <w:rPr>
          <w:sz w:val="18"/>
          <w:lang w:val="en-GB"/>
        </w:rPr>
      </w:pPr>
    </w:p>
    <w:sectPr w:rsidR="00D261A2" w:rsidRPr="00D45729"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6A3F7" w14:textId="77777777" w:rsidR="009A0A38" w:rsidRDefault="009A0A38" w:rsidP="000662E2">
      <w:pPr>
        <w:spacing w:after="0" w:line="240" w:lineRule="auto"/>
      </w:pPr>
      <w:r>
        <w:separator/>
      </w:r>
    </w:p>
  </w:endnote>
  <w:endnote w:type="continuationSeparator" w:id="0">
    <w:p w14:paraId="36076EF4" w14:textId="77777777" w:rsidR="009A0A38" w:rsidRDefault="009A0A3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7268ACB-DAB5-4BAE-ABCA-2D9DE4C16075}"/>
    <w:embedBold r:id="rId2" w:fontKey="{FFFBD549-E65E-46A5-8DDE-9D472EB12097}"/>
  </w:font>
  <w:font w:name="Fira Sans Light">
    <w:panose1 w:val="020B0403050000020004"/>
    <w:charset w:val="EE"/>
    <w:family w:val="swiss"/>
    <w:pitch w:val="variable"/>
    <w:sig w:usb0="600002FF" w:usb1="02000001" w:usb2="00000000" w:usb3="00000000" w:csb0="0000019F" w:csb1="00000000"/>
    <w:embedRegular r:id="rId3" w:fontKey="{65E2517C-E17D-4A24-BEB5-7A64E08E58AD}"/>
    <w:embedBold r:id="rId4" w:fontKey="{1EE856D3-749D-46C9-A6A6-7DD32BF24C96}"/>
  </w:font>
  <w:font w:name="Fira Sans SemiBold">
    <w:panose1 w:val="020B0603050000020004"/>
    <w:charset w:val="EE"/>
    <w:family w:val="swiss"/>
    <w:pitch w:val="variable"/>
    <w:sig w:usb0="600002FF" w:usb1="02000001" w:usb2="00000000" w:usb3="00000000" w:csb0="0000019F" w:csb1="00000000"/>
    <w:embedRegular r:id="rId5" w:fontKey="{AAB6D8F2-2E52-4E79-A9A5-2C6C7985018B}"/>
    <w:embedBold r:id="rId6" w:fontKey="{A39E560B-0EE9-44FB-9A79-11539C28B07D}"/>
  </w:font>
  <w:font w:name="Fira Sans Medium">
    <w:panose1 w:val="020B0603050000020004"/>
    <w:charset w:val="EE"/>
    <w:family w:val="swiss"/>
    <w:pitch w:val="variable"/>
    <w:sig w:usb0="600002FF" w:usb1="02000001" w:usb2="00000000" w:usb3="00000000" w:csb0="0000019F" w:csb1="00000000"/>
    <w:embedRegular r:id="rId7" w:fontKey="{B0292272-A41A-4326-B6CB-01FE02E8BD70}"/>
    <w:embedItalic r:id="rId8" w:fontKey="{45982B2C-E50A-4EA9-A5D4-82A7B501EAAA}"/>
  </w:font>
  <w:font w:name="Segoe UI">
    <w:panose1 w:val="020B0502040204020203"/>
    <w:charset w:val="EE"/>
    <w:family w:val="swiss"/>
    <w:pitch w:val="variable"/>
    <w:sig w:usb0="E4002EFF" w:usb1="C000E47F" w:usb2="00000009" w:usb3="00000000" w:csb0="000001FF" w:csb1="00000000"/>
    <w:embedRegular r:id="rId9" w:fontKey="{759C1A41-F709-4029-A345-5FC77B3B7D99}"/>
  </w:font>
  <w:font w:name="Fira Sans Extra Condensed SemiB">
    <w:panose1 w:val="020B0603050000020004"/>
    <w:charset w:val="EE"/>
    <w:family w:val="swiss"/>
    <w:pitch w:val="variable"/>
    <w:sig w:usb0="600002FF" w:usb1="00000001" w:usb2="00000000" w:usb3="00000000" w:csb0="0000019F" w:csb1="00000000"/>
    <w:embedRegular r:id="rId10" w:fontKey="{54A90669-DBC7-4D08-89BB-2AEFCA3B123A}"/>
  </w:font>
  <w:font w:name="Calibri">
    <w:panose1 w:val="020F0502020204030204"/>
    <w:charset w:val="EE"/>
    <w:family w:val="swiss"/>
    <w:pitch w:val="variable"/>
    <w:sig w:usb0="E4002EFF" w:usb1="C000247B" w:usb2="00000009" w:usb3="00000000" w:csb0="000001FF" w:csb1="00000000"/>
    <w:embedRegular r:id="rId11" w:fontKey="{CD3D5D4A-DE4B-45C6-A7CF-FB0A066E90D2}"/>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96710A" w:rsidRDefault="0096710A" w:rsidP="003B18B6">
        <w:pPr>
          <w:pStyle w:val="Stopka"/>
          <w:jc w:val="center"/>
        </w:pPr>
        <w:r>
          <w:fldChar w:fldCharType="begin"/>
        </w:r>
        <w:r>
          <w:instrText>PAGE   \* MERGEFORMAT</w:instrText>
        </w:r>
        <w:r>
          <w:fldChar w:fldCharType="separate"/>
        </w:r>
        <w:r w:rsidR="00253CB7">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96710A" w:rsidRDefault="0096710A" w:rsidP="003B18B6">
        <w:pPr>
          <w:pStyle w:val="Stopka"/>
          <w:jc w:val="center"/>
        </w:pPr>
        <w:r>
          <w:fldChar w:fldCharType="begin"/>
        </w:r>
        <w:r>
          <w:instrText>PAGE   \* MERGEFORMAT</w:instrText>
        </w:r>
        <w:r>
          <w:fldChar w:fldCharType="separate"/>
        </w:r>
        <w:r w:rsidR="00253CB7">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96710A" w:rsidRDefault="0096710A" w:rsidP="003B18B6">
        <w:pPr>
          <w:pStyle w:val="Stopka"/>
          <w:jc w:val="center"/>
        </w:pPr>
        <w:r>
          <w:fldChar w:fldCharType="begin"/>
        </w:r>
        <w:r>
          <w:instrText>PAGE   \* MERGEFORMAT</w:instrText>
        </w:r>
        <w:r>
          <w:fldChar w:fldCharType="separate"/>
        </w:r>
        <w:r w:rsidR="00253CB7">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46AB5" w14:textId="77777777" w:rsidR="009A0A38" w:rsidRDefault="009A0A38" w:rsidP="000662E2">
      <w:pPr>
        <w:spacing w:after="0" w:line="240" w:lineRule="auto"/>
      </w:pPr>
      <w:r>
        <w:separator/>
      </w:r>
    </w:p>
  </w:footnote>
  <w:footnote w:type="continuationSeparator" w:id="0">
    <w:p w14:paraId="19445EB6" w14:textId="77777777" w:rsidR="009A0A38" w:rsidRDefault="009A0A38"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96710A" w:rsidRDefault="0096710A">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094B4"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96710A" w:rsidRDefault="0096710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4277A" w14:textId="7B8F1930" w:rsidR="0096710A" w:rsidRDefault="0096710A" w:rsidP="00814135">
    <w:pPr>
      <w:pStyle w:val="Nagwek"/>
      <w:spacing w:before="240" w:after="400"/>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C57708C">
              <wp:simplePos x="0" y="0"/>
              <wp:positionH relativeFrom="column">
                <wp:posOffset>5287645</wp:posOffset>
              </wp:positionH>
              <wp:positionV relativeFrom="paragraph">
                <wp:posOffset>939165</wp:posOffset>
              </wp:positionV>
              <wp:extent cx="1432293" cy="336589"/>
              <wp:effectExtent l="0" t="0" r="0" b="6350"/>
              <wp:wrapNone/>
              <wp:docPr id="8" name="Pole tekstowe 2" descr="Publication date 11.05.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3268F33" w:rsidR="0096710A" w:rsidRPr="00A01B40" w:rsidRDefault="00FA7D7C" w:rsidP="00F049AB">
                          <w:pPr>
                            <w:pStyle w:val="Datainformacjisygnalnej"/>
                          </w:pPr>
                          <w:r>
                            <w:t>11</w:t>
                          </w:r>
                          <w:r w:rsidR="0096710A">
                            <w:t>.0</w:t>
                          </w:r>
                          <w:r>
                            <w:t>5</w:t>
                          </w:r>
                          <w:r w:rsidR="0096710A">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0" type="#_x0000_t202" alt="Publication date 11.05.2022" style="position:absolute;margin-left:416.35pt;margin-top:73.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" filled="f" stroked="f">
              <v:textbox>
                <w:txbxContent>
                  <w:p w14:paraId="71967FEA" w14:textId="13268F33" w:rsidR="0096710A" w:rsidRPr="00A01B40" w:rsidRDefault="00FA7D7C" w:rsidP="00F049AB">
                    <w:pPr>
                      <w:pStyle w:val="Datainformacjisygnalnej"/>
                    </w:pPr>
                    <w:r>
                      <w:t>11</w:t>
                    </w:r>
                    <w:r w:rsidR="0096710A">
                      <w:t>.0</w:t>
                    </w:r>
                    <w:r>
                      <w:t>5</w:t>
                    </w:r>
                    <w:r w:rsidR="0096710A">
                      <w:t>.2022</w:t>
                    </w:r>
                  </w:p>
                </w:txbxContent>
              </v:textbox>
            </v:shape>
          </w:pict>
        </mc:Fallback>
      </mc:AlternateContent>
    </w:r>
    <w:r>
      <w:rPr>
        <w:noProof/>
        <w:lang w:eastAsia="pl-PL"/>
      </w:rPr>
      <w:drawing>
        <wp:inline distT="0" distB="0" distL="0" distR="0" wp14:anchorId="7317545C" wp14:editId="647A3D00">
          <wp:extent cx="1867489" cy="468000"/>
          <wp:effectExtent l="0" t="0" r="0" b="8255"/>
          <wp:docPr id="16" name="Obraz 16"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39BCBEE3" wp14:editId="180E5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96710A" w:rsidRPr="003C6C8D" w:rsidRDefault="0096710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96710A" w:rsidRPr="003C6C8D" w:rsidRDefault="0096710A"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5CAA771D" wp14:editId="28EB55F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863E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96710A" w:rsidRDefault="0096710A">
    <w:pPr>
      <w:pStyle w:val="Nagwek"/>
    </w:pPr>
  </w:p>
  <w:p w14:paraId="0738E4E9" w14:textId="77777777" w:rsidR="0096710A" w:rsidRDefault="0096710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4.5pt;height:125.25pt;visibility:visible;mso-wrap-style:square" o:bullet="t">
        <v:imagedata r:id="rId1" o:title=""/>
      </v:shape>
    </w:pict>
  </w:numPicBullet>
  <w:numPicBullet w:numPicBulletId="1">
    <w:pict>
      <v:shape id="_x0000_i1030" type="#_x0000_t75" style="width:124.5pt;height:125.25pt;visibility:visible;mso-wrap-style:square" o:bullet="t">
        <v:imagedata r:id="rId2" o:title=""/>
      </v:shape>
    </w:pict>
  </w:numPicBullet>
  <w:numPicBullet w:numPicBulletId="2">
    <w:pict>
      <v:shape id="_x0000_i1031"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3E6E16"/>
    <w:multiLevelType w:val="hybridMultilevel"/>
    <w:tmpl w:val="FC8A05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28E76EEE"/>
    <w:multiLevelType w:val="hybridMultilevel"/>
    <w:tmpl w:val="EBD01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1E60785"/>
    <w:multiLevelType w:val="hybridMultilevel"/>
    <w:tmpl w:val="C8C26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65BA52E4"/>
    <w:multiLevelType w:val="hybridMultilevel"/>
    <w:tmpl w:val="87E4B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2D45"/>
    <w:rsid w:val="00003437"/>
    <w:rsid w:val="0000709F"/>
    <w:rsid w:val="000078E7"/>
    <w:rsid w:val="000108B8"/>
    <w:rsid w:val="00010D08"/>
    <w:rsid w:val="000152F5"/>
    <w:rsid w:val="00021CD0"/>
    <w:rsid w:val="000446BD"/>
    <w:rsid w:val="0004582E"/>
    <w:rsid w:val="000470AA"/>
    <w:rsid w:val="00057CA1"/>
    <w:rsid w:val="000647A9"/>
    <w:rsid w:val="000662E2"/>
    <w:rsid w:val="00066883"/>
    <w:rsid w:val="00071B39"/>
    <w:rsid w:val="00074DD8"/>
    <w:rsid w:val="00075759"/>
    <w:rsid w:val="000806F7"/>
    <w:rsid w:val="00097840"/>
    <w:rsid w:val="000A0AA3"/>
    <w:rsid w:val="000B0727"/>
    <w:rsid w:val="000C135D"/>
    <w:rsid w:val="000D1D43"/>
    <w:rsid w:val="000D225C"/>
    <w:rsid w:val="000D2A5C"/>
    <w:rsid w:val="000D39F0"/>
    <w:rsid w:val="000E0918"/>
    <w:rsid w:val="000E79A9"/>
    <w:rsid w:val="000F569C"/>
    <w:rsid w:val="000F6EAC"/>
    <w:rsid w:val="001011C3"/>
    <w:rsid w:val="0010564E"/>
    <w:rsid w:val="00106DA3"/>
    <w:rsid w:val="00110214"/>
    <w:rsid w:val="00110D87"/>
    <w:rsid w:val="00112399"/>
    <w:rsid w:val="00114DB9"/>
    <w:rsid w:val="001150D4"/>
    <w:rsid w:val="00116087"/>
    <w:rsid w:val="00117711"/>
    <w:rsid w:val="001215B7"/>
    <w:rsid w:val="00130296"/>
    <w:rsid w:val="00134145"/>
    <w:rsid w:val="00135434"/>
    <w:rsid w:val="00136736"/>
    <w:rsid w:val="00136740"/>
    <w:rsid w:val="00136D67"/>
    <w:rsid w:val="001423B6"/>
    <w:rsid w:val="001448A7"/>
    <w:rsid w:val="00146621"/>
    <w:rsid w:val="00156F04"/>
    <w:rsid w:val="001617E3"/>
    <w:rsid w:val="00162325"/>
    <w:rsid w:val="001628E7"/>
    <w:rsid w:val="0018311C"/>
    <w:rsid w:val="001951DA"/>
    <w:rsid w:val="001B053D"/>
    <w:rsid w:val="001C2733"/>
    <w:rsid w:val="001C3269"/>
    <w:rsid w:val="001D19B6"/>
    <w:rsid w:val="001D1DB4"/>
    <w:rsid w:val="001D23F1"/>
    <w:rsid w:val="001D25F9"/>
    <w:rsid w:val="001D61ED"/>
    <w:rsid w:val="001E33CF"/>
    <w:rsid w:val="001E3535"/>
    <w:rsid w:val="001E5B2D"/>
    <w:rsid w:val="001F02CA"/>
    <w:rsid w:val="0020156C"/>
    <w:rsid w:val="002021A6"/>
    <w:rsid w:val="00216634"/>
    <w:rsid w:val="0022430E"/>
    <w:rsid w:val="00242D31"/>
    <w:rsid w:val="00253CB7"/>
    <w:rsid w:val="0025481E"/>
    <w:rsid w:val="002574F9"/>
    <w:rsid w:val="00260F7D"/>
    <w:rsid w:val="00262B61"/>
    <w:rsid w:val="00262CC6"/>
    <w:rsid w:val="00263E08"/>
    <w:rsid w:val="00276811"/>
    <w:rsid w:val="00282699"/>
    <w:rsid w:val="002926DF"/>
    <w:rsid w:val="002941D6"/>
    <w:rsid w:val="00295C47"/>
    <w:rsid w:val="00296697"/>
    <w:rsid w:val="002A0789"/>
    <w:rsid w:val="002A7721"/>
    <w:rsid w:val="002B0472"/>
    <w:rsid w:val="002B0CDD"/>
    <w:rsid w:val="002B6B12"/>
    <w:rsid w:val="002C21F0"/>
    <w:rsid w:val="002D01DF"/>
    <w:rsid w:val="002E080A"/>
    <w:rsid w:val="002E2973"/>
    <w:rsid w:val="002E3EB3"/>
    <w:rsid w:val="002E6140"/>
    <w:rsid w:val="002E6985"/>
    <w:rsid w:val="002E71B6"/>
    <w:rsid w:val="002F35F6"/>
    <w:rsid w:val="002F77C8"/>
    <w:rsid w:val="00301922"/>
    <w:rsid w:val="00304F22"/>
    <w:rsid w:val="00306C7C"/>
    <w:rsid w:val="00314F86"/>
    <w:rsid w:val="00317F4D"/>
    <w:rsid w:val="00322EDD"/>
    <w:rsid w:val="003309FA"/>
    <w:rsid w:val="00332320"/>
    <w:rsid w:val="0034588E"/>
    <w:rsid w:val="00347D72"/>
    <w:rsid w:val="00353F45"/>
    <w:rsid w:val="00357611"/>
    <w:rsid w:val="0036432A"/>
    <w:rsid w:val="00364AF9"/>
    <w:rsid w:val="00367237"/>
    <w:rsid w:val="0037077F"/>
    <w:rsid w:val="00372411"/>
    <w:rsid w:val="00373882"/>
    <w:rsid w:val="003843A1"/>
    <w:rsid w:val="003843DB"/>
    <w:rsid w:val="00387A31"/>
    <w:rsid w:val="00393761"/>
    <w:rsid w:val="00394E26"/>
    <w:rsid w:val="00396691"/>
    <w:rsid w:val="00397D18"/>
    <w:rsid w:val="003A1B36"/>
    <w:rsid w:val="003B1454"/>
    <w:rsid w:val="003B16DD"/>
    <w:rsid w:val="003B18B6"/>
    <w:rsid w:val="003B1CE8"/>
    <w:rsid w:val="003C161B"/>
    <w:rsid w:val="003C42D3"/>
    <w:rsid w:val="003C59E0"/>
    <w:rsid w:val="003C6C8D"/>
    <w:rsid w:val="003D017D"/>
    <w:rsid w:val="003D2656"/>
    <w:rsid w:val="003D4F95"/>
    <w:rsid w:val="003D5F42"/>
    <w:rsid w:val="003D60A9"/>
    <w:rsid w:val="003F4C97"/>
    <w:rsid w:val="003F666D"/>
    <w:rsid w:val="003F7FE6"/>
    <w:rsid w:val="00400193"/>
    <w:rsid w:val="00401607"/>
    <w:rsid w:val="00416EAF"/>
    <w:rsid w:val="004212E7"/>
    <w:rsid w:val="00423C88"/>
    <w:rsid w:val="0042446D"/>
    <w:rsid w:val="004262D9"/>
    <w:rsid w:val="00427BF8"/>
    <w:rsid w:val="00431C02"/>
    <w:rsid w:val="0043691D"/>
    <w:rsid w:val="00437395"/>
    <w:rsid w:val="00445047"/>
    <w:rsid w:val="00446749"/>
    <w:rsid w:val="00453EB7"/>
    <w:rsid w:val="00454808"/>
    <w:rsid w:val="00461BDA"/>
    <w:rsid w:val="00463E39"/>
    <w:rsid w:val="00464346"/>
    <w:rsid w:val="004657FC"/>
    <w:rsid w:val="004733F6"/>
    <w:rsid w:val="00474E69"/>
    <w:rsid w:val="00483E9F"/>
    <w:rsid w:val="00485A2C"/>
    <w:rsid w:val="0049621B"/>
    <w:rsid w:val="004A1D19"/>
    <w:rsid w:val="004C1895"/>
    <w:rsid w:val="004C6D40"/>
    <w:rsid w:val="004E6AA8"/>
    <w:rsid w:val="004F0C3C"/>
    <w:rsid w:val="004F2280"/>
    <w:rsid w:val="004F23BB"/>
    <w:rsid w:val="004F63FC"/>
    <w:rsid w:val="00505A92"/>
    <w:rsid w:val="005203F1"/>
    <w:rsid w:val="00521BC3"/>
    <w:rsid w:val="00533632"/>
    <w:rsid w:val="00534013"/>
    <w:rsid w:val="00540C5C"/>
    <w:rsid w:val="00541E6E"/>
    <w:rsid w:val="0054251F"/>
    <w:rsid w:val="00543794"/>
    <w:rsid w:val="005476A9"/>
    <w:rsid w:val="005520D8"/>
    <w:rsid w:val="00555CFB"/>
    <w:rsid w:val="00556CF1"/>
    <w:rsid w:val="005762A7"/>
    <w:rsid w:val="005821E8"/>
    <w:rsid w:val="00584176"/>
    <w:rsid w:val="00586C3B"/>
    <w:rsid w:val="00587784"/>
    <w:rsid w:val="00587CEE"/>
    <w:rsid w:val="005916D7"/>
    <w:rsid w:val="0059231F"/>
    <w:rsid w:val="0059427F"/>
    <w:rsid w:val="0059707A"/>
    <w:rsid w:val="005A698C"/>
    <w:rsid w:val="005C0CAC"/>
    <w:rsid w:val="005C2247"/>
    <w:rsid w:val="005D062E"/>
    <w:rsid w:val="005E0799"/>
    <w:rsid w:val="005E10F9"/>
    <w:rsid w:val="005E1200"/>
    <w:rsid w:val="005F45EE"/>
    <w:rsid w:val="005F5A80"/>
    <w:rsid w:val="006044FF"/>
    <w:rsid w:val="00607CC5"/>
    <w:rsid w:val="0061179B"/>
    <w:rsid w:val="006125F9"/>
    <w:rsid w:val="00624699"/>
    <w:rsid w:val="00633014"/>
    <w:rsid w:val="0063437B"/>
    <w:rsid w:val="0064017E"/>
    <w:rsid w:val="006534A4"/>
    <w:rsid w:val="00653DC3"/>
    <w:rsid w:val="00654BB6"/>
    <w:rsid w:val="00663040"/>
    <w:rsid w:val="006673CA"/>
    <w:rsid w:val="00673C26"/>
    <w:rsid w:val="00674DE5"/>
    <w:rsid w:val="00677ACA"/>
    <w:rsid w:val="00680119"/>
    <w:rsid w:val="006812AF"/>
    <w:rsid w:val="0068327D"/>
    <w:rsid w:val="00691278"/>
    <w:rsid w:val="00691534"/>
    <w:rsid w:val="00693880"/>
    <w:rsid w:val="00694AF0"/>
    <w:rsid w:val="006A0D4D"/>
    <w:rsid w:val="006A2053"/>
    <w:rsid w:val="006A4686"/>
    <w:rsid w:val="006A533F"/>
    <w:rsid w:val="006B0E9E"/>
    <w:rsid w:val="006B3A6B"/>
    <w:rsid w:val="006B486D"/>
    <w:rsid w:val="006B5AE4"/>
    <w:rsid w:val="006C197A"/>
    <w:rsid w:val="006D1507"/>
    <w:rsid w:val="006D4054"/>
    <w:rsid w:val="006E02EC"/>
    <w:rsid w:val="006E2CF8"/>
    <w:rsid w:val="006E3C4F"/>
    <w:rsid w:val="006E6F41"/>
    <w:rsid w:val="006E73E6"/>
    <w:rsid w:val="00710BF3"/>
    <w:rsid w:val="00713EF8"/>
    <w:rsid w:val="007211B1"/>
    <w:rsid w:val="007267B0"/>
    <w:rsid w:val="007277DA"/>
    <w:rsid w:val="00731D27"/>
    <w:rsid w:val="0073434B"/>
    <w:rsid w:val="00746187"/>
    <w:rsid w:val="00746B17"/>
    <w:rsid w:val="0076254F"/>
    <w:rsid w:val="007801F5"/>
    <w:rsid w:val="00780F65"/>
    <w:rsid w:val="00783CA4"/>
    <w:rsid w:val="007842FB"/>
    <w:rsid w:val="007845EE"/>
    <w:rsid w:val="00786124"/>
    <w:rsid w:val="0079514B"/>
    <w:rsid w:val="00795252"/>
    <w:rsid w:val="007A2DC1"/>
    <w:rsid w:val="007B4405"/>
    <w:rsid w:val="007B5511"/>
    <w:rsid w:val="007D0869"/>
    <w:rsid w:val="007D14C4"/>
    <w:rsid w:val="007D3319"/>
    <w:rsid w:val="007D335D"/>
    <w:rsid w:val="007D605C"/>
    <w:rsid w:val="007E3314"/>
    <w:rsid w:val="007E3514"/>
    <w:rsid w:val="007E4B03"/>
    <w:rsid w:val="007E4ED0"/>
    <w:rsid w:val="007F324B"/>
    <w:rsid w:val="00803031"/>
    <w:rsid w:val="0080553C"/>
    <w:rsid w:val="00805B46"/>
    <w:rsid w:val="00805DB4"/>
    <w:rsid w:val="00814135"/>
    <w:rsid w:val="00823593"/>
    <w:rsid w:val="00823E48"/>
    <w:rsid w:val="00825688"/>
    <w:rsid w:val="00825DC2"/>
    <w:rsid w:val="00834AD3"/>
    <w:rsid w:val="00843795"/>
    <w:rsid w:val="00847F0F"/>
    <w:rsid w:val="00850B7B"/>
    <w:rsid w:val="00852448"/>
    <w:rsid w:val="00853A57"/>
    <w:rsid w:val="00877F6C"/>
    <w:rsid w:val="0088258A"/>
    <w:rsid w:val="00886332"/>
    <w:rsid w:val="008925F0"/>
    <w:rsid w:val="0089448A"/>
    <w:rsid w:val="00894C23"/>
    <w:rsid w:val="00897877"/>
    <w:rsid w:val="008A26D9"/>
    <w:rsid w:val="008A7B5B"/>
    <w:rsid w:val="008B12D2"/>
    <w:rsid w:val="008C0C29"/>
    <w:rsid w:val="008D02DA"/>
    <w:rsid w:val="008D76BC"/>
    <w:rsid w:val="008E2076"/>
    <w:rsid w:val="008E7DBA"/>
    <w:rsid w:val="008F0829"/>
    <w:rsid w:val="008F3638"/>
    <w:rsid w:val="008F4441"/>
    <w:rsid w:val="008F6B20"/>
    <w:rsid w:val="008F6F31"/>
    <w:rsid w:val="008F74DF"/>
    <w:rsid w:val="00902274"/>
    <w:rsid w:val="009127BA"/>
    <w:rsid w:val="00920AAE"/>
    <w:rsid w:val="009227A6"/>
    <w:rsid w:val="00933EC1"/>
    <w:rsid w:val="00937452"/>
    <w:rsid w:val="009446AD"/>
    <w:rsid w:val="009530DB"/>
    <w:rsid w:val="00953676"/>
    <w:rsid w:val="00953B82"/>
    <w:rsid w:val="00956F30"/>
    <w:rsid w:val="00962B00"/>
    <w:rsid w:val="00966C9A"/>
    <w:rsid w:val="0096710A"/>
    <w:rsid w:val="009705EE"/>
    <w:rsid w:val="00977927"/>
    <w:rsid w:val="0098135C"/>
    <w:rsid w:val="0098156A"/>
    <w:rsid w:val="00991BAC"/>
    <w:rsid w:val="00993AA9"/>
    <w:rsid w:val="009A0A38"/>
    <w:rsid w:val="009A6EA0"/>
    <w:rsid w:val="009B3BC5"/>
    <w:rsid w:val="009C1335"/>
    <w:rsid w:val="009C1AB2"/>
    <w:rsid w:val="009C7251"/>
    <w:rsid w:val="009D4959"/>
    <w:rsid w:val="009E2E91"/>
    <w:rsid w:val="009E7D31"/>
    <w:rsid w:val="00A01B40"/>
    <w:rsid w:val="00A139F5"/>
    <w:rsid w:val="00A3207E"/>
    <w:rsid w:val="00A32E16"/>
    <w:rsid w:val="00A365F4"/>
    <w:rsid w:val="00A47D80"/>
    <w:rsid w:val="00A53132"/>
    <w:rsid w:val="00A54192"/>
    <w:rsid w:val="00A563F2"/>
    <w:rsid w:val="00A566E8"/>
    <w:rsid w:val="00A66347"/>
    <w:rsid w:val="00A7392B"/>
    <w:rsid w:val="00A810F9"/>
    <w:rsid w:val="00A82D31"/>
    <w:rsid w:val="00A85E7E"/>
    <w:rsid w:val="00A86ECC"/>
    <w:rsid w:val="00A86FCC"/>
    <w:rsid w:val="00A90A6D"/>
    <w:rsid w:val="00A971E5"/>
    <w:rsid w:val="00AA710D"/>
    <w:rsid w:val="00AB249E"/>
    <w:rsid w:val="00AB64F3"/>
    <w:rsid w:val="00AB6D25"/>
    <w:rsid w:val="00AD0E56"/>
    <w:rsid w:val="00AE1599"/>
    <w:rsid w:val="00AE229B"/>
    <w:rsid w:val="00AE2D4B"/>
    <w:rsid w:val="00AE4F99"/>
    <w:rsid w:val="00AE54DC"/>
    <w:rsid w:val="00AF720F"/>
    <w:rsid w:val="00B11B69"/>
    <w:rsid w:val="00B14952"/>
    <w:rsid w:val="00B151E9"/>
    <w:rsid w:val="00B16871"/>
    <w:rsid w:val="00B25B45"/>
    <w:rsid w:val="00B31E5A"/>
    <w:rsid w:val="00B37E3D"/>
    <w:rsid w:val="00B47359"/>
    <w:rsid w:val="00B61A1D"/>
    <w:rsid w:val="00B653AB"/>
    <w:rsid w:val="00B65F9E"/>
    <w:rsid w:val="00B66B19"/>
    <w:rsid w:val="00B77A01"/>
    <w:rsid w:val="00B914E9"/>
    <w:rsid w:val="00B956EE"/>
    <w:rsid w:val="00BA2BA1"/>
    <w:rsid w:val="00BA3447"/>
    <w:rsid w:val="00BA3562"/>
    <w:rsid w:val="00BB4E3E"/>
    <w:rsid w:val="00BB4F09"/>
    <w:rsid w:val="00BB54B5"/>
    <w:rsid w:val="00BC5CE7"/>
    <w:rsid w:val="00BD4E33"/>
    <w:rsid w:val="00C030DE"/>
    <w:rsid w:val="00C051A8"/>
    <w:rsid w:val="00C22105"/>
    <w:rsid w:val="00C244B6"/>
    <w:rsid w:val="00C27BF1"/>
    <w:rsid w:val="00C31167"/>
    <w:rsid w:val="00C3702F"/>
    <w:rsid w:val="00C4500A"/>
    <w:rsid w:val="00C5303A"/>
    <w:rsid w:val="00C60504"/>
    <w:rsid w:val="00C62238"/>
    <w:rsid w:val="00C64A37"/>
    <w:rsid w:val="00C66259"/>
    <w:rsid w:val="00C66643"/>
    <w:rsid w:val="00C675D4"/>
    <w:rsid w:val="00C7158E"/>
    <w:rsid w:val="00C7250B"/>
    <w:rsid w:val="00C7346B"/>
    <w:rsid w:val="00C77C0E"/>
    <w:rsid w:val="00C91687"/>
    <w:rsid w:val="00C924A8"/>
    <w:rsid w:val="00C945FE"/>
    <w:rsid w:val="00C96FAA"/>
    <w:rsid w:val="00C97A04"/>
    <w:rsid w:val="00CA107B"/>
    <w:rsid w:val="00CA484D"/>
    <w:rsid w:val="00CA4FB6"/>
    <w:rsid w:val="00CA784C"/>
    <w:rsid w:val="00CB2F90"/>
    <w:rsid w:val="00CB6AD4"/>
    <w:rsid w:val="00CC2344"/>
    <w:rsid w:val="00CC739E"/>
    <w:rsid w:val="00CD1EBB"/>
    <w:rsid w:val="00CD28CF"/>
    <w:rsid w:val="00CD58B7"/>
    <w:rsid w:val="00CD7967"/>
    <w:rsid w:val="00CE7615"/>
    <w:rsid w:val="00CF18EE"/>
    <w:rsid w:val="00CF30BD"/>
    <w:rsid w:val="00CF4099"/>
    <w:rsid w:val="00D00796"/>
    <w:rsid w:val="00D02B84"/>
    <w:rsid w:val="00D03EEA"/>
    <w:rsid w:val="00D261A2"/>
    <w:rsid w:val="00D45729"/>
    <w:rsid w:val="00D616D2"/>
    <w:rsid w:val="00D63B5F"/>
    <w:rsid w:val="00D70EF7"/>
    <w:rsid w:val="00D73B87"/>
    <w:rsid w:val="00D82FEA"/>
    <w:rsid w:val="00D8397C"/>
    <w:rsid w:val="00D94749"/>
    <w:rsid w:val="00D94EED"/>
    <w:rsid w:val="00D96026"/>
    <w:rsid w:val="00D972F6"/>
    <w:rsid w:val="00DA331D"/>
    <w:rsid w:val="00DA77AD"/>
    <w:rsid w:val="00DA7C1C"/>
    <w:rsid w:val="00DB147A"/>
    <w:rsid w:val="00DB1B7A"/>
    <w:rsid w:val="00DB706E"/>
    <w:rsid w:val="00DC6708"/>
    <w:rsid w:val="00DD011A"/>
    <w:rsid w:val="00DE1D0A"/>
    <w:rsid w:val="00DE2400"/>
    <w:rsid w:val="00DE58F1"/>
    <w:rsid w:val="00DE6B58"/>
    <w:rsid w:val="00DF5E32"/>
    <w:rsid w:val="00E01436"/>
    <w:rsid w:val="00E03E79"/>
    <w:rsid w:val="00E045BD"/>
    <w:rsid w:val="00E045D1"/>
    <w:rsid w:val="00E04D6C"/>
    <w:rsid w:val="00E1472C"/>
    <w:rsid w:val="00E17B77"/>
    <w:rsid w:val="00E231AB"/>
    <w:rsid w:val="00E23337"/>
    <w:rsid w:val="00E259EA"/>
    <w:rsid w:val="00E25D33"/>
    <w:rsid w:val="00E32061"/>
    <w:rsid w:val="00E33F48"/>
    <w:rsid w:val="00E42EF1"/>
    <w:rsid w:val="00E42FF9"/>
    <w:rsid w:val="00E44790"/>
    <w:rsid w:val="00E4714C"/>
    <w:rsid w:val="00E5178D"/>
    <w:rsid w:val="00E51AEB"/>
    <w:rsid w:val="00E522A7"/>
    <w:rsid w:val="00E5349E"/>
    <w:rsid w:val="00E54452"/>
    <w:rsid w:val="00E63B0C"/>
    <w:rsid w:val="00E63BEE"/>
    <w:rsid w:val="00E664C5"/>
    <w:rsid w:val="00E671A2"/>
    <w:rsid w:val="00E76D26"/>
    <w:rsid w:val="00E76EE5"/>
    <w:rsid w:val="00E84BF4"/>
    <w:rsid w:val="00E95036"/>
    <w:rsid w:val="00E957AC"/>
    <w:rsid w:val="00E95B8E"/>
    <w:rsid w:val="00EB1390"/>
    <w:rsid w:val="00EB2C71"/>
    <w:rsid w:val="00EB3333"/>
    <w:rsid w:val="00EB4340"/>
    <w:rsid w:val="00EB5470"/>
    <w:rsid w:val="00EB556D"/>
    <w:rsid w:val="00EB5A7D"/>
    <w:rsid w:val="00ED55C0"/>
    <w:rsid w:val="00ED682B"/>
    <w:rsid w:val="00EE41D5"/>
    <w:rsid w:val="00F0166F"/>
    <w:rsid w:val="00F037A4"/>
    <w:rsid w:val="00F049AB"/>
    <w:rsid w:val="00F05B92"/>
    <w:rsid w:val="00F142DB"/>
    <w:rsid w:val="00F27C8F"/>
    <w:rsid w:val="00F32749"/>
    <w:rsid w:val="00F37172"/>
    <w:rsid w:val="00F415F2"/>
    <w:rsid w:val="00F427C1"/>
    <w:rsid w:val="00F4477E"/>
    <w:rsid w:val="00F46269"/>
    <w:rsid w:val="00F60BA8"/>
    <w:rsid w:val="00F67D8F"/>
    <w:rsid w:val="00F7683C"/>
    <w:rsid w:val="00F802BE"/>
    <w:rsid w:val="00F80E93"/>
    <w:rsid w:val="00F84069"/>
    <w:rsid w:val="00F86024"/>
    <w:rsid w:val="00F8611A"/>
    <w:rsid w:val="00F93457"/>
    <w:rsid w:val="00F94663"/>
    <w:rsid w:val="00FA4D6D"/>
    <w:rsid w:val="00FA5128"/>
    <w:rsid w:val="00FA7D7C"/>
    <w:rsid w:val="00FB42D4"/>
    <w:rsid w:val="00FB49F8"/>
    <w:rsid w:val="00FB5906"/>
    <w:rsid w:val="00FB762F"/>
    <w:rsid w:val="00FC2AED"/>
    <w:rsid w:val="00FC4370"/>
    <w:rsid w:val="00FD5EA7"/>
    <w:rsid w:val="00FE36CF"/>
    <w:rsid w:val="00FE637C"/>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C66643"/>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B3B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hyperlink" Target="https://stat.gov.pl/en/metainformation/glossary/terms-used-in-official-statistics/75,term.html" TargetMode="External"/><Relationship Id="rId39" Type="http://schemas.openxmlformats.org/officeDocument/2006/relationships/footer" Target="footer3.xml"/><Relationship Id="rId21" Type="http://schemas.openxmlformats.org/officeDocument/2006/relationships/image" Target="media/image11.png"/><Relationship Id="rId34" Type="http://schemas.openxmlformats.org/officeDocument/2006/relationships/hyperlink" Target="https://stat.gov.pl/en/metainformation/glossary/terms-used-in-official-statistics/530,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10.png"/><Relationship Id="rId29" Type="http://schemas.openxmlformats.org/officeDocument/2006/relationships/hyperlink" Target="https://stat.gov.pl/en/metainformation/glossary/terms-used-in-official-statistics/150,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culture-tourism-sport/culture/activity-of-theatres-and-music-institutions-in-2020,11,4.html" TargetMode="External"/><Relationship Id="rId32" Type="http://schemas.openxmlformats.org/officeDocument/2006/relationships/hyperlink" Target="https://stat.gov.pl/en/metainformation/glossary/terms-used-in-official-statistics/378,term.html" TargetMode="External"/><Relationship Id="rId37" Type="http://schemas.openxmlformats.org/officeDocument/2006/relationships/hyperlink" Target="https://stat.gov.pl/en/metainformation/glossary/terms-used-in-official-statistics/659,term.html"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culture-tourism-sport/culture/culture-in-2020,1,13.html" TargetMode="External"/><Relationship Id="rId28" Type="http://schemas.openxmlformats.org/officeDocument/2006/relationships/hyperlink" Target="https://stat.gov.pl/en/metainformation/glossary/terms-used-in-official-statistics/2137,term.html" TargetMode="External"/><Relationship Id="rId36" Type="http://schemas.openxmlformats.org/officeDocument/2006/relationships/hyperlink" Target="https://stat.gov.pl/en/metainformation/glossary/terms-used-in-official-statistics/3659,term.html" TargetMode="Externa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stat.gov.pl/en/metainformation/glossary/terms-used-in-official-statistics/214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2.png"/><Relationship Id="rId27" Type="http://schemas.openxmlformats.org/officeDocument/2006/relationships/hyperlink" Target="https://stat.gov.pl/en/metainformation/glossary/terms-used-in-official-statistics/95,term.html" TargetMode="External"/><Relationship Id="rId30" Type="http://schemas.openxmlformats.org/officeDocument/2006/relationships/hyperlink" Target="https://stat.gov.pl/en/metainformation/glossary/terms-used-in-official-statistics/278,term.html" TargetMode="External"/><Relationship Id="rId35" Type="http://schemas.openxmlformats.org/officeDocument/2006/relationships/hyperlink" Target="https://stat.gov.pl/en/metainformation/glossary/terms-used-in-official-statistics/566,term.html"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hyperlink" Target="https://stat.gov.pl/en/metainformation/glossary/terms-used-in-official-statistics/41,term.html" TargetMode="External"/><Relationship Id="rId33" Type="http://schemas.openxmlformats.org/officeDocument/2006/relationships/hyperlink" Target="https://stat.gov.pl/en/metainformation/glossary/terms-used-in-official-statistics/3637,term.htm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4. Activity of theatres and music institutions in 2021.docx.docx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9177E018-7135-441B-A913-42D4BA7ABE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26AFA-5387-4ABF-84CC-6083E2036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785</Words>
  <Characters>4712</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News releases</vt:lpstr>
    </vt:vector>
  </TitlesOfParts>
  <Company/>
  <LinksUpToDate>false</LinksUpToDate>
  <CharactersWithSpaces>5487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theatres and music institutions in 2021</dc:title>
  <dc:subject/>
  <dc:creator>Statistics Poland</dc:creator>
  <cp:keywords/>
  <dc:description/>
  <cp:lastModifiedBy>Putkowska Beata</cp:lastModifiedBy>
  <cp:revision>3</cp:revision>
  <cp:lastPrinted>2022-05-05T06:54:00Z</cp:lastPrinted>
  <dcterms:created xsi:type="dcterms:W3CDTF">2022-05-05T12:12:00Z</dcterms:created>
  <dcterms:modified xsi:type="dcterms:W3CDTF">2022-05-11T05:52:00Z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