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6831E" w14:textId="661BA34E" w:rsidR="00393761" w:rsidRPr="00960D29" w:rsidRDefault="007377A7" w:rsidP="00F049AB">
      <w:pPr>
        <w:pStyle w:val="Tytuinfomacjisygnalnej"/>
        <w:rPr>
          <w:lang w:val="en-GB"/>
        </w:rPr>
      </w:pPr>
      <w:bookmarkStart w:id="0" w:name="_GoBack"/>
      <w:bookmarkEnd w:id="0"/>
      <w:r w:rsidRPr="00960D29">
        <w:rPr>
          <w:lang w:val="en-GB"/>
        </w:rPr>
        <w:t>People over 50 on the labour market</w:t>
      </w:r>
      <w:r w:rsidR="00544375">
        <w:rPr>
          <w:lang w:val="en-GB"/>
        </w:rPr>
        <w:t xml:space="preserve"> in 2020</w:t>
      </w:r>
    </w:p>
    <w:p w14:paraId="5C10C4E1" w14:textId="16616273" w:rsidR="00DE58F1" w:rsidRPr="00960D29" w:rsidRDefault="00EB6A82" w:rsidP="0059490F">
      <w:pPr>
        <w:pStyle w:val="Lead"/>
        <w:spacing w:line="288" w:lineRule="auto"/>
        <w:rPr>
          <w:rFonts w:eastAsia="Times New Roman" w:cs="Times New Roman"/>
          <w:bCs/>
          <w:noProof w:val="0"/>
          <w:lang w:val="en-GB"/>
        </w:rPr>
      </w:pPr>
      <w:r>
        <w:rPr>
          <w:color w:val="001D77"/>
        </w:rPr>
        <mc:AlternateContent>
          <mc:Choice Requires="wps">
            <w:drawing>
              <wp:anchor distT="45720" distB="45720" distL="114300" distR="114300" simplePos="0" relativeHeight="251738112" behindDoc="0" locked="0" layoutInCell="1" allowOverlap="1" wp14:anchorId="458636B1" wp14:editId="48ECED0E">
                <wp:simplePos x="0" y="0"/>
                <wp:positionH relativeFrom="margin">
                  <wp:posOffset>0</wp:posOffset>
                </wp:positionH>
                <wp:positionV relativeFrom="paragraph">
                  <wp:posOffset>29210</wp:posOffset>
                </wp:positionV>
                <wp:extent cx="2204085" cy="1177925"/>
                <wp:effectExtent l="0" t="0" r="5715" b="3175"/>
                <wp:wrapSquare wrapText="bothSides"/>
                <wp:docPr id="6" name="Pole tekstowe 2" descr="Wzrost aktywnych zawodowo osób powyżej 50. roku życia w stosunku do 2019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77925"/>
                        </a:xfrm>
                        <a:prstGeom prst="roundRect">
                          <a:avLst/>
                        </a:prstGeom>
                        <a:solidFill>
                          <a:srgbClr val="001D77"/>
                        </a:solidFill>
                        <a:ln w="9525">
                          <a:noFill/>
                          <a:miter lim="800000"/>
                          <a:headEnd/>
                          <a:tailEnd/>
                        </a:ln>
                      </wps:spPr>
                      <wps:txbx>
                        <w:txbxContent>
                          <w:p w14:paraId="61A3F829" w14:textId="3E7EFCB0" w:rsidR="004E4CA6" w:rsidRPr="00960D29" w:rsidRDefault="004E4CA6" w:rsidP="00CB6AD4">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049AB">
                              <w:rPr>
                                <w:rStyle w:val="IkonawskanikaZnak"/>
                              </w:rPr>
                              <w:sym w:font="Wingdings" w:char="F0F1"/>
                            </w:r>
                            <w:r w:rsidRPr="00960D29">
                              <w:rPr>
                                <w:rFonts w:ascii="Fira Sans SemiBold" w:hAnsi="Fira Sans SemiBold"/>
                                <w:color w:val="FFFFFF" w:themeColor="background1"/>
                                <w:sz w:val="60"/>
                                <w:szCs w:val="60"/>
                                <w:lang w:val="en-GB"/>
                              </w:rPr>
                              <w:t xml:space="preserve"> </w:t>
                            </w:r>
                            <w:r w:rsidR="00185B7E" w:rsidRPr="00960D29">
                              <w:rPr>
                                <w:rStyle w:val="WartowskanikaZnak"/>
                                <w:sz w:val="72"/>
                                <w:szCs w:val="72"/>
                                <w:lang w:val="en-GB"/>
                              </w:rPr>
                              <w:t>1</w:t>
                            </w:r>
                            <w:r w:rsidR="00E915D0" w:rsidRPr="00960D29">
                              <w:rPr>
                                <w:rStyle w:val="WartowskanikaZnak"/>
                                <w:sz w:val="72"/>
                                <w:szCs w:val="72"/>
                                <w:lang w:val="en-GB"/>
                              </w:rPr>
                              <w:t>.</w:t>
                            </w:r>
                            <w:r w:rsidR="00185B7E" w:rsidRPr="00960D29">
                              <w:rPr>
                                <w:rStyle w:val="WartowskanikaZnak"/>
                                <w:sz w:val="72"/>
                                <w:szCs w:val="72"/>
                                <w:lang w:val="en-GB"/>
                              </w:rPr>
                              <w:t>7</w:t>
                            </w:r>
                            <w:r w:rsidRPr="00960D29">
                              <w:rPr>
                                <w:rStyle w:val="WartowskanikaZnak"/>
                                <w:sz w:val="72"/>
                                <w:szCs w:val="72"/>
                                <w:lang w:val="en-GB"/>
                              </w:rPr>
                              <w:t>%</w:t>
                            </w:r>
                          </w:p>
                          <w:p w14:paraId="6A742EA2" w14:textId="226E49E6" w:rsidR="004E4CA6" w:rsidRPr="00960D29" w:rsidRDefault="00E915D0" w:rsidP="00F049AB">
                            <w:pPr>
                              <w:pStyle w:val="Opiswskanika"/>
                              <w:rPr>
                                <w:sz w:val="18"/>
                                <w:szCs w:val="20"/>
                                <w:lang w:val="en-GB"/>
                              </w:rPr>
                            </w:pPr>
                            <w:r w:rsidRPr="00960D29">
                              <w:rPr>
                                <w:sz w:val="18"/>
                                <w:szCs w:val="20"/>
                                <w:lang w:val="en-GB"/>
                              </w:rPr>
                              <w:t>Increase in the number of economi-cally active people aged 50 and over compared with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8636B1" id="Pole tekstowe 2" o:spid="_x0000_s1026" alt="Wzrost aktywnych zawodowo osób powyżej 50. roku życia w stosunku do 2019 r." style="position:absolute;margin-left:0;margin-top:2.3pt;width:173.55pt;height:92.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" fillcolor="#001d77" stroked="f">
                <v:stroke joinstyle="miter"/>
                <v:textbox>
                  <w:txbxContent>
                    <w:p w14:paraId="61A3F829" w14:textId="3E7EFCB0" w:rsidR="004E4CA6" w:rsidRPr="00960D29" w:rsidRDefault="004E4CA6" w:rsidP="00CB6AD4">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049AB">
                        <w:rPr>
                          <w:rStyle w:val="IkonawskanikaZnak"/>
                        </w:rPr>
                        <w:sym w:font="Wingdings" w:char="F0F1"/>
                      </w:r>
                      <w:r w:rsidRPr="00960D29">
                        <w:rPr>
                          <w:rFonts w:ascii="Fira Sans SemiBold" w:hAnsi="Fira Sans SemiBold"/>
                          <w:color w:val="FFFFFF" w:themeColor="background1"/>
                          <w:sz w:val="60"/>
                          <w:szCs w:val="60"/>
                          <w:lang w:val="en-GB"/>
                        </w:rPr>
                        <w:t xml:space="preserve"> </w:t>
                      </w:r>
                      <w:r w:rsidR="00185B7E" w:rsidRPr="00960D29">
                        <w:rPr>
                          <w:rStyle w:val="WartowskanikaZnak"/>
                          <w:sz w:val="72"/>
                          <w:szCs w:val="72"/>
                          <w:lang w:val="en-GB"/>
                        </w:rPr>
                        <w:t>1</w:t>
                      </w:r>
                      <w:r w:rsidR="00E915D0" w:rsidRPr="00960D29">
                        <w:rPr>
                          <w:rStyle w:val="WartowskanikaZnak"/>
                          <w:sz w:val="72"/>
                          <w:szCs w:val="72"/>
                          <w:lang w:val="en-GB"/>
                        </w:rPr>
                        <w:t>.</w:t>
                      </w:r>
                      <w:r w:rsidR="00185B7E" w:rsidRPr="00960D29">
                        <w:rPr>
                          <w:rStyle w:val="WartowskanikaZnak"/>
                          <w:sz w:val="72"/>
                          <w:szCs w:val="72"/>
                          <w:lang w:val="en-GB"/>
                        </w:rPr>
                        <w:t>7</w:t>
                      </w:r>
                      <w:r w:rsidRPr="00960D29">
                        <w:rPr>
                          <w:rStyle w:val="WartowskanikaZnak"/>
                          <w:sz w:val="72"/>
                          <w:szCs w:val="72"/>
                          <w:lang w:val="en-GB"/>
                        </w:rPr>
                        <w:t>%</w:t>
                      </w:r>
                    </w:p>
                    <w:p w14:paraId="6A742EA2" w14:textId="226E49E6" w:rsidR="004E4CA6" w:rsidRPr="00960D29" w:rsidRDefault="00E915D0" w:rsidP="00F049AB">
                      <w:pPr>
                        <w:pStyle w:val="Opiswskanika"/>
                        <w:rPr>
                          <w:sz w:val="18"/>
                          <w:szCs w:val="20"/>
                          <w:lang w:val="en-GB"/>
                        </w:rPr>
                      </w:pPr>
                      <w:r w:rsidRPr="00960D29">
                        <w:rPr>
                          <w:sz w:val="18"/>
                          <w:szCs w:val="20"/>
                          <w:lang w:val="en-GB"/>
                        </w:rPr>
                        <w:t xml:space="preserve">Increase in the number of </w:t>
                      </w:r>
                      <w:proofErr w:type="spellStart"/>
                      <w:r w:rsidRPr="00960D29">
                        <w:rPr>
                          <w:sz w:val="18"/>
                          <w:szCs w:val="20"/>
                          <w:lang w:val="en-GB"/>
                        </w:rPr>
                        <w:t>economi-cally</w:t>
                      </w:r>
                      <w:proofErr w:type="spellEnd"/>
                      <w:r w:rsidRPr="00960D29">
                        <w:rPr>
                          <w:sz w:val="18"/>
                          <w:szCs w:val="20"/>
                          <w:lang w:val="en-GB"/>
                        </w:rPr>
                        <w:t xml:space="preserve"> active people aged 50 and over compared with 2019</w:t>
                      </w:r>
                    </w:p>
                  </w:txbxContent>
                </v:textbox>
                <w10:wrap type="square" anchorx="margin"/>
              </v:roundrect>
            </w:pict>
          </mc:Fallback>
        </mc:AlternateContent>
      </w:r>
      <w:r w:rsidR="00C715A9" w:rsidRPr="00960D29">
        <w:rPr>
          <w:lang w:val="en-GB"/>
        </w:rPr>
        <w:t>I</w:t>
      </w:r>
      <w:r w:rsidR="00C715A9" w:rsidRPr="00960D29">
        <w:rPr>
          <w:rFonts w:eastAsia="Times New Roman" w:cs="Times New Roman"/>
          <w:bCs/>
          <w:noProof w:val="0"/>
          <w:lang w:val="en-GB"/>
        </w:rPr>
        <w:t>n Poland, in 2020, the economic activity of people aged 50 and over was higher than in the previous year. A higher employment rate and a higher activity rate were recorded. The number of unemployed  and economically inactive people decreased.</w:t>
      </w:r>
    </w:p>
    <w:p w14:paraId="0A5DC14F" w14:textId="77777777" w:rsidR="00147593" w:rsidRPr="00960D29" w:rsidRDefault="00147593" w:rsidP="00147593">
      <w:pPr>
        <w:pStyle w:val="Lead"/>
        <w:spacing w:before="120" w:line="288" w:lineRule="auto"/>
        <w:rPr>
          <w:rFonts w:eastAsia="Times New Roman" w:cs="Times New Roman"/>
          <w:bCs/>
          <w:noProof w:val="0"/>
          <w:lang w:val="en-GB"/>
        </w:rPr>
      </w:pPr>
    </w:p>
    <w:p w14:paraId="49CDB7CF" w14:textId="0201FB05" w:rsidR="00E95B8E" w:rsidRPr="00960D29" w:rsidRDefault="00E81728" w:rsidP="00E95B8E">
      <w:pPr>
        <w:pStyle w:val="Nagwek1"/>
        <w:rPr>
          <w:rFonts w:ascii="Fira Sans" w:hAnsi="Fira Sans"/>
          <w:b/>
          <w:szCs w:val="19"/>
          <w:lang w:val="en-GB"/>
        </w:rPr>
      </w:pPr>
      <w:r w:rsidRPr="00960D29">
        <w:rPr>
          <w:rFonts w:ascii="Fira Sans" w:hAnsi="Fira Sans"/>
          <w:b/>
          <w:szCs w:val="19"/>
          <w:lang w:val="en-GB"/>
        </w:rPr>
        <w:t>Demographic situation</w:t>
      </w:r>
    </w:p>
    <w:p w14:paraId="74115E4E" w14:textId="390161FF" w:rsidR="00332478" w:rsidRPr="00960D29" w:rsidRDefault="0035498A" w:rsidP="00332478">
      <w:pPr>
        <w:spacing w:line="288" w:lineRule="auto"/>
        <w:rPr>
          <w:rFonts w:eastAsia="Times New Roman" w:cs="Times New Roman"/>
          <w:szCs w:val="19"/>
          <w:lang w:val="en-GB" w:eastAsia="pl-PL"/>
        </w:rPr>
      </w:pPr>
      <w:r w:rsidRPr="002A7D5A">
        <w:rPr>
          <w:b/>
          <w:bCs/>
          <w:noProof/>
          <w:shd w:val="clear" w:color="auto" w:fill="FFFFFF"/>
          <w:lang w:eastAsia="pl-PL"/>
        </w:rPr>
        <mc:AlternateContent>
          <mc:Choice Requires="wps">
            <w:drawing>
              <wp:anchor distT="45720" distB="45720" distL="114300" distR="114300" simplePos="0" relativeHeight="251796480" behindDoc="1" locked="0" layoutInCell="1" allowOverlap="1" wp14:anchorId="444F1A3C" wp14:editId="6B2106C6">
                <wp:simplePos x="0" y="0"/>
                <wp:positionH relativeFrom="page">
                  <wp:posOffset>5698016</wp:posOffset>
                </wp:positionH>
                <wp:positionV relativeFrom="paragraph">
                  <wp:posOffset>705485</wp:posOffset>
                </wp:positionV>
                <wp:extent cx="1724025" cy="831850"/>
                <wp:effectExtent l="0" t="0" r="0" b="6350"/>
                <wp:wrapTopAndBottom/>
                <wp:docPr id="4" name="Pole tekstowe 4" descr="People aged 50 and over accounted for nearly 38% of Poland’s population in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831850"/>
                        </a:xfrm>
                        <a:prstGeom prst="rect">
                          <a:avLst/>
                        </a:prstGeom>
                        <a:noFill/>
                        <a:ln w="9525">
                          <a:noFill/>
                          <a:miter lim="800000"/>
                          <a:headEnd/>
                          <a:tailEnd/>
                        </a:ln>
                      </wps:spPr>
                      <wps:txbx>
                        <w:txbxContent>
                          <w:p w14:paraId="2BC5259B" w14:textId="3206D9C1" w:rsidR="008C022B" w:rsidRPr="00960D29" w:rsidRDefault="00DF408D" w:rsidP="008C022B">
                            <w:pPr>
                              <w:pStyle w:val="tekstzboku"/>
                              <w:rPr>
                                <w:bCs w:val="0"/>
                                <w:lang w:val="en-GB"/>
                              </w:rPr>
                            </w:pPr>
                            <w:r w:rsidRPr="00960D29">
                              <w:rPr>
                                <w:lang w:val="en-GB"/>
                              </w:rPr>
                              <w:t xml:space="preserve">People aged 50 and over </w:t>
                            </w:r>
                            <w:r w:rsidR="00657AAE">
                              <w:rPr>
                                <w:lang w:val="en-GB"/>
                              </w:rPr>
                              <w:br/>
                            </w:r>
                            <w:r w:rsidRPr="00960D29">
                              <w:rPr>
                                <w:lang w:val="en-GB"/>
                              </w:rPr>
                              <w:t xml:space="preserve">accounted for nearly 38% </w:t>
                            </w:r>
                            <w:r w:rsidR="00657AAE">
                              <w:rPr>
                                <w:lang w:val="en-GB"/>
                              </w:rPr>
                              <w:br/>
                            </w:r>
                            <w:r w:rsidRPr="00960D29">
                              <w:rPr>
                                <w:lang w:val="en-GB"/>
                              </w:rPr>
                              <w:t xml:space="preserve">of Poland’s population </w:t>
                            </w:r>
                            <w:r w:rsidR="00657AAE">
                              <w:rPr>
                                <w:lang w:val="en-GB"/>
                              </w:rPr>
                              <w:br/>
                            </w:r>
                            <w:r w:rsidRPr="00960D29">
                              <w:rPr>
                                <w:lang w:val="en-GB"/>
                              </w:rPr>
                              <w:t>in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4F1A3C" id="_x0000_t202" coordsize="21600,21600" o:spt="202" path="m,l,21600r21600,l21600,xe">
                <v:stroke joinstyle="miter"/>
                <v:path gradientshapeok="t" o:connecttype="rect"/>
              </v:shapetype>
              <v:shape id="Pole tekstowe 4" o:spid="_x0000_s1027" type="#_x0000_t202" alt="People aged 50 and over accounted for nearly 38% of Poland’s population in 2020" style="position:absolute;margin-left:448.65pt;margin-top:55.55pt;width:135.75pt;height:65.5pt;z-index:-251520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" filled="f" stroked="f">
                <v:textbox>
                  <w:txbxContent>
                    <w:p w14:paraId="2BC5259B" w14:textId="3206D9C1" w:rsidR="008C022B" w:rsidRPr="00960D29" w:rsidRDefault="00DF408D" w:rsidP="008C022B">
                      <w:pPr>
                        <w:pStyle w:val="tekstzboku"/>
                        <w:rPr>
                          <w:bCs w:val="0"/>
                          <w:lang w:val="en-GB"/>
                        </w:rPr>
                      </w:pPr>
                      <w:r w:rsidRPr="00960D29">
                        <w:rPr>
                          <w:lang w:val="en-GB"/>
                        </w:rPr>
                        <w:t xml:space="preserve">People aged 50 and over </w:t>
                      </w:r>
                      <w:r w:rsidR="00657AAE">
                        <w:rPr>
                          <w:lang w:val="en-GB"/>
                        </w:rPr>
                        <w:br/>
                      </w:r>
                      <w:r w:rsidRPr="00960D29">
                        <w:rPr>
                          <w:lang w:val="en-GB"/>
                        </w:rPr>
                        <w:t xml:space="preserve">accounted for nearly 38% </w:t>
                      </w:r>
                      <w:r w:rsidR="00657AAE">
                        <w:rPr>
                          <w:lang w:val="en-GB"/>
                        </w:rPr>
                        <w:br/>
                      </w:r>
                      <w:r w:rsidRPr="00960D29">
                        <w:rPr>
                          <w:lang w:val="en-GB"/>
                        </w:rPr>
                        <w:t xml:space="preserve">of Poland’s population </w:t>
                      </w:r>
                      <w:r w:rsidR="00657AAE">
                        <w:rPr>
                          <w:lang w:val="en-GB"/>
                        </w:rPr>
                        <w:br/>
                      </w:r>
                      <w:r w:rsidRPr="00960D29">
                        <w:rPr>
                          <w:lang w:val="en-GB"/>
                        </w:rPr>
                        <w:t>in 2020</w:t>
                      </w:r>
                    </w:p>
                  </w:txbxContent>
                </v:textbox>
                <w10:wrap type="topAndBottom" anchorx="page"/>
              </v:shape>
            </w:pict>
          </mc:Fallback>
        </mc:AlternateContent>
      </w:r>
      <w:r w:rsidR="00E81728" w:rsidRPr="00960D29">
        <w:rPr>
          <w:rFonts w:eastAsia="Times New Roman" w:cs="Times New Roman"/>
          <w:szCs w:val="19"/>
          <w:lang w:val="en-GB" w:eastAsia="pl-PL"/>
        </w:rPr>
        <w:t xml:space="preserve">The increasing ageing of populations is a challenge for many countries around the world, </w:t>
      </w:r>
      <w:r w:rsidR="00657AAE">
        <w:rPr>
          <w:rFonts w:eastAsia="Times New Roman" w:cs="Times New Roman"/>
          <w:szCs w:val="19"/>
          <w:lang w:val="en-GB" w:eastAsia="pl-PL"/>
        </w:rPr>
        <w:br/>
      </w:r>
      <w:r w:rsidR="00E81728" w:rsidRPr="00960D29">
        <w:rPr>
          <w:rFonts w:eastAsia="Times New Roman" w:cs="Times New Roman"/>
          <w:szCs w:val="19"/>
          <w:lang w:val="en-GB" w:eastAsia="pl-PL"/>
        </w:rPr>
        <w:t xml:space="preserve">including Poland. Demographic changes, such as a decrease in the total fertility rate and an increase in the average age of women giving birth to children, have a significant impact, </w:t>
      </w:r>
      <w:r w:rsidR="00657AAE">
        <w:rPr>
          <w:rFonts w:eastAsia="Times New Roman" w:cs="Times New Roman"/>
          <w:szCs w:val="19"/>
          <w:lang w:val="en-GB" w:eastAsia="pl-PL"/>
        </w:rPr>
        <w:br/>
      </w:r>
      <w:r w:rsidR="00E81728" w:rsidRPr="00960D29">
        <w:rPr>
          <w:rFonts w:eastAsia="Times New Roman" w:cs="Times New Roman"/>
          <w:szCs w:val="19"/>
          <w:lang w:val="en-GB" w:eastAsia="pl-PL"/>
        </w:rPr>
        <w:t>inter alia, on the structure and size of labour resources. Sta</w:t>
      </w:r>
      <w:r w:rsidR="00D952BA" w:rsidRPr="00960D29">
        <w:rPr>
          <w:rFonts w:eastAsia="Times New Roman" w:cs="Times New Roman"/>
          <w:szCs w:val="19"/>
          <w:lang w:val="en-GB" w:eastAsia="pl-PL"/>
        </w:rPr>
        <w:t>tistical data indicate an incre</w:t>
      </w:r>
      <w:r w:rsidR="00E81728" w:rsidRPr="00960D29">
        <w:rPr>
          <w:rFonts w:eastAsia="Times New Roman" w:cs="Times New Roman"/>
          <w:szCs w:val="19"/>
          <w:lang w:val="en-GB" w:eastAsia="pl-PL"/>
        </w:rPr>
        <w:t>ase in the number and share of elderly people in the total population. At the end of 2020, there were 14.4 million people aged 50 and over. They cons</w:t>
      </w:r>
      <w:r w:rsidR="00D952BA" w:rsidRPr="00960D29">
        <w:rPr>
          <w:rFonts w:eastAsia="Times New Roman" w:cs="Times New Roman"/>
          <w:szCs w:val="19"/>
          <w:lang w:val="en-GB" w:eastAsia="pl-PL"/>
        </w:rPr>
        <w:t>tituted 37.6% of the total population and in comparison with</w:t>
      </w:r>
      <w:r w:rsidR="00E81728" w:rsidRPr="00960D29">
        <w:rPr>
          <w:rFonts w:eastAsia="Times New Roman" w:cs="Times New Roman"/>
          <w:szCs w:val="19"/>
          <w:lang w:val="en-GB" w:eastAsia="pl-PL"/>
        </w:rPr>
        <w:t xml:space="preserve"> the previous year</w:t>
      </w:r>
      <w:r w:rsidR="00D952BA" w:rsidRPr="00960D29">
        <w:rPr>
          <w:rFonts w:eastAsia="Times New Roman" w:cs="Times New Roman"/>
          <w:szCs w:val="19"/>
          <w:lang w:val="en-GB" w:eastAsia="pl-PL"/>
        </w:rPr>
        <w:t xml:space="preserve"> this share increased by 0.2 percentage points.</w:t>
      </w:r>
      <w:r w:rsidR="00E81728" w:rsidRPr="00960D29">
        <w:rPr>
          <w:rFonts w:eastAsia="Times New Roman" w:cs="Times New Roman"/>
          <w:szCs w:val="19"/>
          <w:lang w:val="en-GB" w:eastAsia="pl-PL"/>
        </w:rPr>
        <w:t xml:space="preserve"> </w:t>
      </w:r>
      <w:r w:rsidR="00657AAE">
        <w:rPr>
          <w:rFonts w:eastAsia="Times New Roman" w:cs="Times New Roman"/>
          <w:szCs w:val="19"/>
          <w:lang w:val="en-GB" w:eastAsia="pl-PL"/>
        </w:rPr>
        <w:br/>
      </w:r>
      <w:r w:rsidR="00E81728" w:rsidRPr="00960D29">
        <w:rPr>
          <w:rFonts w:eastAsia="Times New Roman" w:cs="Times New Roman"/>
          <w:szCs w:val="19"/>
          <w:lang w:val="en-GB" w:eastAsia="pl-PL"/>
        </w:rPr>
        <w:t>The structure of the population of people aged 50 and over 50 is dominated by people aged 60-64 (18.6%).</w:t>
      </w:r>
    </w:p>
    <w:p w14:paraId="595BDBEF" w14:textId="77777777" w:rsidR="0059490F" w:rsidRPr="00960D29" w:rsidRDefault="0059490F" w:rsidP="0059490F">
      <w:pPr>
        <w:spacing w:line="240" w:lineRule="auto"/>
        <w:ind w:left="737" w:hanging="737"/>
        <w:rPr>
          <w:rFonts w:eastAsia="Times New Roman" w:cs="Times New Roman"/>
          <w:b/>
          <w:bCs/>
          <w:color w:val="000000" w:themeColor="text1"/>
          <w:szCs w:val="19"/>
          <w:lang w:val="en-GB" w:eastAsia="pl-PL"/>
        </w:rPr>
      </w:pPr>
    </w:p>
    <w:p w14:paraId="34113492" w14:textId="4CAAF15E" w:rsidR="00B50522" w:rsidRPr="00960D29" w:rsidRDefault="003F441C" w:rsidP="00F90B46">
      <w:pPr>
        <w:spacing w:line="240" w:lineRule="auto"/>
        <w:ind w:left="595" w:hanging="595"/>
        <w:rPr>
          <w:rFonts w:eastAsia="Times New Roman" w:cs="Times New Roman"/>
          <w:b/>
          <w:bCs/>
          <w:color w:val="000000" w:themeColor="text1"/>
          <w:szCs w:val="19"/>
          <w:lang w:val="en-GB" w:eastAsia="pl-PL"/>
        </w:rPr>
      </w:pPr>
      <w:r>
        <w:rPr>
          <w:rFonts w:eastAsia="Times New Roman" w:cs="Times New Roman"/>
          <w:b/>
          <w:bCs/>
          <w:noProof/>
          <w:color w:val="000000" w:themeColor="text1"/>
          <w:szCs w:val="19"/>
          <w:lang w:eastAsia="pl-PL"/>
        </w:rPr>
        <w:drawing>
          <wp:anchor distT="0" distB="0" distL="114300" distR="114300" simplePos="0" relativeHeight="251827200" behindDoc="0" locked="0" layoutInCell="1" allowOverlap="1" wp14:anchorId="210EE413" wp14:editId="5B10C0C1">
            <wp:simplePos x="0" y="0"/>
            <wp:positionH relativeFrom="margin">
              <wp:align>right</wp:align>
            </wp:positionH>
            <wp:positionV relativeFrom="paragraph">
              <wp:posOffset>389709</wp:posOffset>
            </wp:positionV>
            <wp:extent cx="5114290" cy="3715385"/>
            <wp:effectExtent l="0" t="0" r="0" b="0"/>
            <wp:wrapSquare wrapText="bothSides"/>
            <wp:docPr id="3" name="Obraz 3" descr="A cartogram showing the share of people aged 50 and over in the total population in 2020 in Poland by gmina (including the division into urban and rural parts in urban-rural gminas and cities)." title="Map 1. The share of people aged 50 and over in the total population in 2020 (As at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4544" cy="3715512"/>
                    </a:xfrm>
                    <a:prstGeom prst="rect">
                      <a:avLst/>
                    </a:prstGeom>
                  </pic:spPr>
                </pic:pic>
              </a:graphicData>
            </a:graphic>
            <wp14:sizeRelH relativeFrom="page">
              <wp14:pctWidth>0</wp14:pctWidth>
            </wp14:sizeRelH>
            <wp14:sizeRelV relativeFrom="page">
              <wp14:pctHeight>0</wp14:pctHeight>
            </wp14:sizeRelV>
          </wp:anchor>
        </w:drawing>
      </w:r>
      <w:r w:rsidR="00BC30F1" w:rsidRPr="00960D29">
        <w:rPr>
          <w:rFonts w:eastAsia="Times New Roman" w:cs="Times New Roman"/>
          <w:b/>
          <w:bCs/>
          <w:color w:val="000000" w:themeColor="text1"/>
          <w:szCs w:val="19"/>
          <w:lang w:val="en-GB" w:eastAsia="pl-PL"/>
        </w:rPr>
        <w:t>Map</w:t>
      </w:r>
      <w:r w:rsidR="00E95B8E" w:rsidRPr="00960D29">
        <w:rPr>
          <w:rFonts w:eastAsia="Times New Roman" w:cs="Times New Roman"/>
          <w:b/>
          <w:bCs/>
          <w:color w:val="000000" w:themeColor="text1"/>
          <w:szCs w:val="19"/>
          <w:lang w:val="en-GB" w:eastAsia="pl-PL"/>
        </w:rPr>
        <w:t xml:space="preserve"> </w:t>
      </w:r>
      <w:r w:rsidR="00D972F6" w:rsidRPr="00960D29">
        <w:rPr>
          <w:rFonts w:eastAsia="Times New Roman" w:cs="Times New Roman"/>
          <w:b/>
          <w:bCs/>
          <w:color w:val="000000" w:themeColor="text1"/>
          <w:szCs w:val="19"/>
          <w:lang w:val="en-GB" w:eastAsia="pl-PL"/>
        </w:rPr>
        <w:t>1</w:t>
      </w:r>
      <w:r w:rsidR="00E95B8E" w:rsidRPr="00960D29">
        <w:rPr>
          <w:rFonts w:eastAsia="Times New Roman" w:cs="Times New Roman"/>
          <w:b/>
          <w:bCs/>
          <w:color w:val="000000" w:themeColor="text1"/>
          <w:szCs w:val="19"/>
          <w:lang w:val="en-GB" w:eastAsia="pl-PL"/>
        </w:rPr>
        <w:t>.</w:t>
      </w:r>
      <w:r w:rsidR="00BC30F1" w:rsidRPr="00960D29">
        <w:rPr>
          <w:rFonts w:eastAsia="Times New Roman" w:cs="Times New Roman"/>
          <w:b/>
          <w:bCs/>
          <w:color w:val="000000" w:themeColor="text1"/>
          <w:szCs w:val="19"/>
          <w:lang w:val="en-GB" w:eastAsia="pl-PL"/>
        </w:rPr>
        <w:t xml:space="preserve"> The share of people aged 50 and over in the total population in 2020</w:t>
      </w:r>
      <w:r w:rsidR="0059490F" w:rsidRPr="00960D29">
        <w:rPr>
          <w:rFonts w:eastAsia="Times New Roman" w:cs="Times New Roman"/>
          <w:b/>
          <w:bCs/>
          <w:color w:val="000000" w:themeColor="text1"/>
          <w:szCs w:val="19"/>
          <w:lang w:val="en-GB" w:eastAsia="pl-PL"/>
        </w:rPr>
        <w:br/>
      </w:r>
      <w:r w:rsidR="00BC30F1" w:rsidRPr="00960D29">
        <w:rPr>
          <w:rFonts w:eastAsia="Times New Roman" w:cs="Times New Roman"/>
          <w:bCs/>
          <w:color w:val="000000" w:themeColor="text1"/>
          <w:szCs w:val="19"/>
          <w:lang w:val="en-GB" w:eastAsia="pl-PL"/>
        </w:rPr>
        <w:t>As at 31 December</w:t>
      </w:r>
    </w:p>
    <w:p w14:paraId="131A893A" w14:textId="77777777" w:rsidR="00147593" w:rsidRPr="00960D29" w:rsidRDefault="00147593">
      <w:pPr>
        <w:spacing w:before="0" w:after="160" w:line="259" w:lineRule="auto"/>
        <w:rPr>
          <w:shd w:val="clear" w:color="auto" w:fill="FFFFFF"/>
          <w:lang w:val="en-GB"/>
        </w:rPr>
      </w:pPr>
      <w:r w:rsidRPr="00960D29">
        <w:rPr>
          <w:b/>
          <w:bCs/>
          <w:shd w:val="clear" w:color="auto" w:fill="FFFFFF"/>
          <w:lang w:val="en-GB"/>
        </w:rPr>
        <w:br w:type="page"/>
      </w:r>
    </w:p>
    <w:p w14:paraId="7C0F34C8" w14:textId="472FD81C" w:rsidR="00E95B8E" w:rsidRPr="00960D29" w:rsidRDefault="005F6CCF" w:rsidP="0059490F">
      <w:pPr>
        <w:pStyle w:val="Tytutablicy"/>
        <w:spacing w:line="288" w:lineRule="auto"/>
        <w:rPr>
          <w:rFonts w:eastAsiaTheme="minorHAnsi" w:cstheme="minorBidi"/>
          <w:b w:val="0"/>
          <w:bCs w:val="0"/>
          <w:color w:val="auto"/>
          <w:szCs w:val="22"/>
          <w:shd w:val="clear" w:color="auto" w:fill="FFFFFF"/>
          <w:lang w:val="en-GB" w:eastAsia="en-US"/>
        </w:rPr>
      </w:pPr>
      <w:r w:rsidRPr="00960D29">
        <w:rPr>
          <w:rFonts w:eastAsiaTheme="minorHAnsi" w:cstheme="minorBidi"/>
          <w:b w:val="0"/>
          <w:bCs w:val="0"/>
          <w:color w:val="auto"/>
          <w:szCs w:val="22"/>
          <w:shd w:val="clear" w:color="auto" w:fill="FFFFFF"/>
          <w:lang w:val="en-GB" w:eastAsia="en-US"/>
        </w:rPr>
        <w:lastRenderedPageBreak/>
        <w:t xml:space="preserve">The share of people aged 50 </w:t>
      </w:r>
      <w:r w:rsidR="009F137B" w:rsidRPr="00960D29">
        <w:rPr>
          <w:rFonts w:eastAsiaTheme="minorHAnsi" w:cstheme="minorBidi"/>
          <w:b w:val="0"/>
          <w:bCs w:val="0"/>
          <w:color w:val="auto"/>
          <w:szCs w:val="22"/>
          <w:shd w:val="clear" w:color="auto" w:fill="FFFFFF"/>
          <w:lang w:val="en-GB" w:eastAsia="en-US"/>
        </w:rPr>
        <w:t>and over varied spatially. G</w:t>
      </w:r>
      <w:r w:rsidRPr="00960D29">
        <w:rPr>
          <w:rFonts w:eastAsiaTheme="minorHAnsi" w:cstheme="minorBidi"/>
          <w:b w:val="0"/>
          <w:bCs w:val="0"/>
          <w:color w:val="auto"/>
          <w:szCs w:val="22"/>
          <w:shd w:val="clear" w:color="auto" w:fill="FFFFFF"/>
          <w:lang w:val="en-GB" w:eastAsia="en-US"/>
        </w:rPr>
        <w:t>minas located in the south-eastern part of the Podlaskie Voivodship were characteri</w:t>
      </w:r>
      <w:r w:rsidR="009F137B" w:rsidRPr="00960D29">
        <w:rPr>
          <w:rFonts w:eastAsiaTheme="minorHAnsi" w:cstheme="minorBidi"/>
          <w:b w:val="0"/>
          <w:bCs w:val="0"/>
          <w:color w:val="auto"/>
          <w:szCs w:val="22"/>
          <w:shd w:val="clear" w:color="auto" w:fill="FFFFFF"/>
          <w:lang w:val="en-GB" w:eastAsia="en-US"/>
        </w:rPr>
        <w:t>sed by the highest share of peo</w:t>
      </w:r>
      <w:r w:rsidRPr="00960D29">
        <w:rPr>
          <w:rFonts w:eastAsiaTheme="minorHAnsi" w:cstheme="minorBidi"/>
          <w:b w:val="0"/>
          <w:bCs w:val="0"/>
          <w:color w:val="auto"/>
          <w:szCs w:val="22"/>
          <w:shd w:val="clear" w:color="auto" w:fill="FFFFFF"/>
          <w:lang w:val="en-GB" w:eastAsia="en-US"/>
        </w:rPr>
        <w:t xml:space="preserve">ple at this age. On the other hand, the relatively smallest share of the analysed group was recorded </w:t>
      </w:r>
      <w:r w:rsidR="00657AAE">
        <w:rPr>
          <w:rFonts w:eastAsiaTheme="minorHAnsi" w:cstheme="minorBidi"/>
          <w:b w:val="0"/>
          <w:bCs w:val="0"/>
          <w:color w:val="auto"/>
          <w:szCs w:val="22"/>
          <w:shd w:val="clear" w:color="auto" w:fill="FFFFFF"/>
          <w:lang w:val="en-GB" w:eastAsia="en-US"/>
        </w:rPr>
        <w:br/>
      </w:r>
      <w:r w:rsidRPr="00960D29">
        <w:rPr>
          <w:rFonts w:eastAsiaTheme="minorHAnsi" w:cstheme="minorBidi"/>
          <w:b w:val="0"/>
          <w:bCs w:val="0"/>
          <w:color w:val="auto"/>
          <w:szCs w:val="22"/>
          <w:shd w:val="clear" w:color="auto" w:fill="FFFFFF"/>
          <w:lang w:val="en-GB" w:eastAsia="en-US"/>
        </w:rPr>
        <w:t>in gminas around Poznań and other large cities, such as Warsaw, Wrocław, K</w:t>
      </w:r>
      <w:r w:rsidR="009F137B" w:rsidRPr="00960D29">
        <w:rPr>
          <w:rFonts w:eastAsiaTheme="minorHAnsi" w:cstheme="minorBidi"/>
          <w:b w:val="0"/>
          <w:bCs w:val="0"/>
          <w:color w:val="auto"/>
          <w:szCs w:val="22"/>
          <w:shd w:val="clear" w:color="auto" w:fill="FFFFFF"/>
          <w:lang w:val="en-GB" w:eastAsia="en-US"/>
        </w:rPr>
        <w:t>ra</w:t>
      </w:r>
      <w:r w:rsidRPr="00960D29">
        <w:rPr>
          <w:rFonts w:eastAsiaTheme="minorHAnsi" w:cstheme="minorBidi"/>
          <w:b w:val="0"/>
          <w:bCs w:val="0"/>
          <w:color w:val="auto"/>
          <w:szCs w:val="22"/>
          <w:shd w:val="clear" w:color="auto" w:fill="FFFFFF"/>
          <w:lang w:val="en-GB" w:eastAsia="en-US"/>
        </w:rPr>
        <w:t>ków and the Tri-City.</w:t>
      </w:r>
    </w:p>
    <w:p w14:paraId="6E68DE21" w14:textId="0427B97C" w:rsidR="002A7D5A" w:rsidRPr="00960D29" w:rsidRDefault="00172B9B" w:rsidP="002A7D5A">
      <w:pPr>
        <w:pStyle w:val="Nagwek1"/>
        <w:rPr>
          <w:rFonts w:ascii="Fira Sans" w:hAnsi="Fira Sans"/>
          <w:b/>
          <w:szCs w:val="19"/>
          <w:lang w:val="en-GB"/>
        </w:rPr>
      </w:pPr>
      <w:r w:rsidRPr="00960D29">
        <w:rPr>
          <w:rFonts w:ascii="Fira Sans" w:hAnsi="Fira Sans"/>
          <w:b/>
          <w:szCs w:val="19"/>
          <w:lang w:val="en-GB"/>
        </w:rPr>
        <w:t>The situation of people aged 50 and over on the labour market</w:t>
      </w:r>
    </w:p>
    <w:p w14:paraId="32F2B86B" w14:textId="4257AD08" w:rsidR="004E217D" w:rsidRPr="00960D29" w:rsidRDefault="003E2923" w:rsidP="004E217D">
      <w:pPr>
        <w:spacing w:line="288" w:lineRule="auto"/>
        <w:rPr>
          <w:lang w:val="en-GB"/>
        </w:rPr>
      </w:pPr>
      <w:r w:rsidRPr="00FB2CAC">
        <w:rPr>
          <w:strike/>
          <w:noProof/>
          <w:szCs w:val="19"/>
          <w:lang w:eastAsia="pl-PL"/>
        </w:rPr>
        <mc:AlternateContent>
          <mc:Choice Requires="wps">
            <w:drawing>
              <wp:anchor distT="45720" distB="45720" distL="114300" distR="114300" simplePos="0" relativeHeight="251769856" behindDoc="1" locked="0" layoutInCell="1" allowOverlap="1" wp14:anchorId="50CA15AA" wp14:editId="4B7ED884">
                <wp:simplePos x="0" y="0"/>
                <wp:positionH relativeFrom="page">
                  <wp:posOffset>5698238</wp:posOffset>
                </wp:positionH>
                <wp:positionV relativeFrom="paragraph">
                  <wp:posOffset>305688</wp:posOffset>
                </wp:positionV>
                <wp:extent cx="1725295" cy="707390"/>
                <wp:effectExtent l="0" t="0" r="0" b="0"/>
                <wp:wrapTight wrapText="bothSides">
                  <wp:wrapPolygon edited="0">
                    <wp:start x="715" y="0"/>
                    <wp:lineTo x="715" y="20941"/>
                    <wp:lineTo x="20749" y="20941"/>
                    <wp:lineTo x="20749" y="0"/>
                    <wp:lineTo x="715" y="0"/>
                  </wp:wrapPolygon>
                </wp:wrapTight>
                <wp:docPr id="17" name="Pole tekstowe 17" descr="In 2020, 33.7% of people aged 50 and over were economically ac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07390"/>
                        </a:xfrm>
                        <a:prstGeom prst="rect">
                          <a:avLst/>
                        </a:prstGeom>
                        <a:noFill/>
                        <a:ln w="9525">
                          <a:noFill/>
                          <a:miter lim="800000"/>
                          <a:headEnd/>
                          <a:tailEnd/>
                        </a:ln>
                      </wps:spPr>
                      <wps:txbx>
                        <w:txbxContent>
                          <w:p w14:paraId="562CE0E4" w14:textId="29850592" w:rsidR="004E4CA6" w:rsidRPr="00960D29" w:rsidRDefault="00402918" w:rsidP="001C66C3">
                            <w:pPr>
                              <w:pStyle w:val="tekstzboku"/>
                              <w:rPr>
                                <w:lang w:val="en-GB"/>
                              </w:rPr>
                            </w:pPr>
                            <w:r w:rsidRPr="00960D29">
                              <w:rPr>
                                <w:lang w:val="en-GB"/>
                              </w:rPr>
                              <w:t>In 2020, 33.7% of p</w:t>
                            </w:r>
                            <w:r w:rsidR="009F137B" w:rsidRPr="00960D29">
                              <w:rPr>
                                <w:lang w:val="en-GB"/>
                              </w:rPr>
                              <w:t>eople aged 50 and over were eco</w:t>
                            </w:r>
                            <w:r w:rsidRPr="00960D29">
                              <w:rPr>
                                <w:lang w:val="en-GB"/>
                              </w:rPr>
                              <w:t>nomically active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CA15AA" id="Pole tekstowe 17" o:spid="_x0000_s1028" type="#_x0000_t202" alt="In 2020, 33.7% of people aged 50 and over were economically active" style="position:absolute;margin-left:448.7pt;margin-top:24.05pt;width:135.85pt;height:55.7pt;z-index:-251546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" filled="f" stroked="f">
                <v:textbox>
                  <w:txbxContent>
                    <w:p w14:paraId="562CE0E4" w14:textId="29850592" w:rsidR="004E4CA6" w:rsidRPr="00960D29" w:rsidRDefault="00402918" w:rsidP="001C66C3">
                      <w:pPr>
                        <w:pStyle w:val="tekstzboku"/>
                        <w:rPr>
                          <w:lang w:val="en-GB"/>
                        </w:rPr>
                      </w:pPr>
                      <w:r w:rsidRPr="00960D29">
                        <w:rPr>
                          <w:lang w:val="en-GB"/>
                        </w:rPr>
                        <w:t>In 2020, 33.7% of p</w:t>
                      </w:r>
                      <w:r w:rsidR="009F137B" w:rsidRPr="00960D29">
                        <w:rPr>
                          <w:lang w:val="en-GB"/>
                        </w:rPr>
                        <w:t>eople aged 50 and over were eco</w:t>
                      </w:r>
                      <w:r w:rsidRPr="00960D29">
                        <w:rPr>
                          <w:lang w:val="en-GB"/>
                        </w:rPr>
                        <w:t>nomically active</w:t>
                      </w:r>
                    </w:p>
                  </w:txbxContent>
                </v:textbox>
                <w10:wrap type="tight" anchorx="page"/>
              </v:shape>
            </w:pict>
          </mc:Fallback>
        </mc:AlternateContent>
      </w:r>
      <w:r w:rsidR="004E217D" w:rsidRPr="00960D29">
        <w:rPr>
          <w:lang w:val="en-GB"/>
        </w:rPr>
        <w:t xml:space="preserve">The demographic changes outlined are reflected in the age structure of the labour force. </w:t>
      </w:r>
      <w:r w:rsidR="00657AAE">
        <w:rPr>
          <w:lang w:val="en-GB"/>
        </w:rPr>
        <w:br/>
      </w:r>
      <w:r w:rsidR="004E217D" w:rsidRPr="00960D29">
        <w:rPr>
          <w:lang w:val="en-GB"/>
        </w:rPr>
        <w:t>According to the Labour Force Survey (LFS), in 2020, among the total number of people aged 50 and over, economically active people (employed and unemployed) accounted for 33.7%. This share is referred to as the activity rate.</w:t>
      </w:r>
    </w:p>
    <w:p w14:paraId="3D8B4CCA" w14:textId="041F3391" w:rsidR="00960D29" w:rsidRDefault="004E217D" w:rsidP="004E217D">
      <w:pPr>
        <w:spacing w:line="288" w:lineRule="auto"/>
        <w:rPr>
          <w:lang w:val="en-GB"/>
        </w:rPr>
      </w:pPr>
      <w:r w:rsidRPr="00960D29">
        <w:rPr>
          <w:lang w:val="en-GB"/>
        </w:rPr>
        <w:t xml:space="preserve">In the analysed age group, this ratio was lower by 22.4 percentage points in relation to the population and higher by 0.3 percentage points in relation to the previous year. </w:t>
      </w:r>
      <w:r w:rsidR="00657AAE">
        <w:rPr>
          <w:lang w:val="en-GB"/>
        </w:rPr>
        <w:br/>
      </w:r>
      <w:r w:rsidRPr="00960D29">
        <w:rPr>
          <w:lang w:val="en-GB"/>
        </w:rPr>
        <w:t xml:space="preserve">This was mainly due to the increase in the number of employed persons. In 2020, every fourth woman aged 50 and over was economically active (26.4%). In the case of men of the same age, the activity rate was much higher and amounted to 43.0%. According to the results obtained from the Labour Force Survey, 9 164 thousand people aged 50 and over remained outside the labour market in 2020. Compared with 2019, </w:t>
      </w:r>
      <w:r w:rsidR="008A343F" w:rsidRPr="00960D29">
        <w:rPr>
          <w:lang w:val="en-GB"/>
        </w:rPr>
        <w:t>the number of economically inac</w:t>
      </w:r>
      <w:r w:rsidRPr="00960D29">
        <w:rPr>
          <w:lang w:val="en-GB"/>
        </w:rPr>
        <w:t>tive people decreased by 3.0 thousand. This group const</w:t>
      </w:r>
      <w:r w:rsidR="008A343F" w:rsidRPr="00960D29">
        <w:rPr>
          <w:lang w:val="en-GB"/>
        </w:rPr>
        <w:t>ituted 68.9% of the total econo</w:t>
      </w:r>
      <w:r w:rsidRPr="00960D29">
        <w:rPr>
          <w:lang w:val="en-GB"/>
        </w:rPr>
        <w:t xml:space="preserve">mically inactive population aged 15 and over. The most common reasons for inactivity were: </w:t>
      </w:r>
      <w:r w:rsidR="00657AAE">
        <w:rPr>
          <w:lang w:val="en-GB"/>
        </w:rPr>
        <w:br/>
      </w:r>
      <w:r w:rsidRPr="00960D29">
        <w:rPr>
          <w:lang w:val="en-GB"/>
        </w:rPr>
        <w:t>retirement, disability and illness.</w:t>
      </w:r>
    </w:p>
    <w:p w14:paraId="52AFF69A" w14:textId="77777777" w:rsidR="00960D29" w:rsidRPr="00960D29" w:rsidRDefault="00960D29" w:rsidP="00960D29">
      <w:pPr>
        <w:spacing w:before="0" w:after="0" w:line="240" w:lineRule="auto"/>
        <w:rPr>
          <w:lang w:val="en-GB"/>
        </w:rPr>
      </w:pPr>
    </w:p>
    <w:p w14:paraId="7C2D9F36" w14:textId="1A564997" w:rsidR="00B16871" w:rsidRPr="00960D29" w:rsidRDefault="00960D29" w:rsidP="00657AAE">
      <w:pPr>
        <w:pStyle w:val="Tytuwykresu0"/>
        <w:keepNext w:val="0"/>
        <w:spacing w:line="240" w:lineRule="exact"/>
        <w:ind w:left="692" w:hanging="692"/>
        <w:rPr>
          <w:rFonts w:ascii="Fira Sans" w:hAnsi="Fira Sans"/>
          <w:lang w:val="en-GB"/>
        </w:rPr>
      </w:pPr>
      <w:r>
        <w:rPr>
          <w:szCs w:val="19"/>
        </w:rPr>
        <w:drawing>
          <wp:anchor distT="0" distB="0" distL="114300" distR="114300" simplePos="0" relativeHeight="251837440" behindDoc="0" locked="0" layoutInCell="1" allowOverlap="1" wp14:anchorId="3D4272DD" wp14:editId="3562905F">
            <wp:simplePos x="0" y="0"/>
            <wp:positionH relativeFrom="margin">
              <wp:align>right</wp:align>
            </wp:positionH>
            <wp:positionV relativeFrom="paragraph">
              <wp:posOffset>535940</wp:posOffset>
            </wp:positionV>
            <wp:extent cx="5173980" cy="2804160"/>
            <wp:effectExtent l="0" t="0" r="7620" b="0"/>
            <wp:wrapSquare wrapText="bothSides"/>
            <wp:docPr id="20" name="Obraz 20" descr="A line-column chart showing the number of economically active and inactive persons and the economic activity rate for people aged 50 and over by quarter in 2018, 2019 and 2020." title="Chart 1. Economically active and inactive persons aged 50 and over (left axis) and the activity rate (right axis) for people aged 50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3980" cy="2804160"/>
                    </a:xfrm>
                    <a:prstGeom prst="rect">
                      <a:avLst/>
                    </a:prstGeom>
                    <a:noFill/>
                  </pic:spPr>
                </pic:pic>
              </a:graphicData>
            </a:graphic>
            <wp14:sizeRelH relativeFrom="page">
              <wp14:pctWidth>0</wp14:pctWidth>
            </wp14:sizeRelH>
            <wp14:sizeRelV relativeFrom="page">
              <wp14:pctHeight>0</wp14:pctHeight>
            </wp14:sizeRelV>
          </wp:anchor>
        </w:drawing>
      </w:r>
      <w:r w:rsidR="004D2C7D" w:rsidRPr="00960D29">
        <w:rPr>
          <w:rFonts w:ascii="Fira Sans" w:hAnsi="Fira Sans"/>
          <w:lang w:val="en-GB"/>
        </w:rPr>
        <w:t xml:space="preserve">Chart 1. Economically active and inactive persons aged 50 and over (left axis) </w:t>
      </w:r>
      <w:r>
        <w:rPr>
          <w:rFonts w:ascii="Fira Sans" w:hAnsi="Fira Sans"/>
          <w:lang w:val="en-GB"/>
        </w:rPr>
        <w:br/>
      </w:r>
      <w:r w:rsidR="004D2C7D" w:rsidRPr="00960D29">
        <w:rPr>
          <w:rFonts w:ascii="Fira Sans" w:hAnsi="Fira Sans"/>
          <w:lang w:val="en-GB"/>
        </w:rPr>
        <w:t>and the activity rate (right axis) for people aged 50 and over</w:t>
      </w:r>
    </w:p>
    <w:p w14:paraId="7D41D978" w14:textId="7C665BE3" w:rsidR="00067879" w:rsidRPr="00960D29" w:rsidRDefault="00FF7BF0" w:rsidP="00216634">
      <w:pPr>
        <w:spacing w:line="288" w:lineRule="auto"/>
        <w:rPr>
          <w:rFonts w:eastAsia="Times New Roman" w:cs="Times New Roman"/>
          <w:szCs w:val="19"/>
          <w:lang w:val="en-GB" w:eastAsia="pl-PL"/>
        </w:rPr>
      </w:pPr>
      <w:r>
        <w:rPr>
          <w:noProof/>
          <w:szCs w:val="19"/>
          <w:lang w:eastAsia="pl-PL"/>
        </w:rPr>
        <mc:AlternateContent>
          <mc:Choice Requires="wps">
            <w:drawing>
              <wp:anchor distT="45720" distB="45720" distL="114300" distR="114300" simplePos="0" relativeHeight="251819008" behindDoc="1" locked="0" layoutInCell="1" allowOverlap="1" wp14:anchorId="1B85AFF0" wp14:editId="6E8CD55F">
                <wp:simplePos x="0" y="0"/>
                <wp:positionH relativeFrom="page">
                  <wp:posOffset>5717540</wp:posOffset>
                </wp:positionH>
                <wp:positionV relativeFrom="paragraph">
                  <wp:posOffset>3066415</wp:posOffset>
                </wp:positionV>
                <wp:extent cx="1729105" cy="1377315"/>
                <wp:effectExtent l="0" t="0" r="0" b="0"/>
                <wp:wrapTight wrapText="bothSides">
                  <wp:wrapPolygon edited="0">
                    <wp:start x="714" y="0"/>
                    <wp:lineTo x="714" y="21212"/>
                    <wp:lineTo x="20704" y="21212"/>
                    <wp:lineTo x="20704" y="0"/>
                    <wp:lineTo x="714" y="0"/>
                  </wp:wrapPolygon>
                </wp:wrapTight>
                <wp:docPr id="13" name="Pole tekstowe 13" descr="The employment rate among men aged 50 and over was 42.0% and was 16.0 percentage points higher than for women in the same age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05" cy="1377315"/>
                        </a:xfrm>
                        <a:prstGeom prst="rect">
                          <a:avLst/>
                        </a:prstGeom>
                        <a:noFill/>
                        <a:ln w="9525">
                          <a:noFill/>
                          <a:miter lim="800000"/>
                          <a:headEnd/>
                          <a:tailEnd/>
                        </a:ln>
                      </wps:spPr>
                      <wps:txbx>
                        <w:txbxContent>
                          <w:p w14:paraId="622971E0" w14:textId="594B813D" w:rsidR="00FF7BF0" w:rsidRPr="00960D29" w:rsidRDefault="0040310B" w:rsidP="00FF7BF0">
                            <w:pPr>
                              <w:pStyle w:val="tekstzboku"/>
                              <w:rPr>
                                <w:lang w:val="en-GB"/>
                              </w:rPr>
                            </w:pPr>
                            <w:r w:rsidRPr="00960D29">
                              <w:rPr>
                                <w:lang w:val="en-GB"/>
                              </w:rPr>
                              <w:t>The employment rate among men aged 50 and over was 42.0% and was 16.0 percen-tage points higher than for women in the same age group</w:t>
                            </w:r>
                          </w:p>
                          <w:p w14:paraId="6B02894C" w14:textId="77777777" w:rsidR="00C634C1" w:rsidRPr="00960D29" w:rsidRDefault="00C634C1" w:rsidP="00FF7BF0">
                            <w:pPr>
                              <w:pStyle w:val="tekstzboku"/>
                              <w:rPr>
                                <w:lang w:val="en-GB"/>
                              </w:rPr>
                            </w:pPr>
                          </w:p>
                          <w:p w14:paraId="5B5A0A2A" w14:textId="77777777" w:rsidR="00FF7BF0" w:rsidRPr="00960D29" w:rsidRDefault="00FF7BF0" w:rsidP="00FF7BF0">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85AFF0" id="Pole tekstowe 13" o:spid="_x0000_s1029" type="#_x0000_t202" alt="The employment rate among men aged 50 and over was 42.0% and was 16.0 percentage points higher than for women in the same age group" style="position:absolute;margin-left:450.2pt;margin-top:241.45pt;width:136.15pt;height:108.45pt;z-index:-251497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" filled="f" stroked="f">
                <v:textbox>
                  <w:txbxContent>
                    <w:p w14:paraId="622971E0" w14:textId="594B813D" w:rsidR="00FF7BF0" w:rsidRPr="00960D29" w:rsidRDefault="0040310B" w:rsidP="00FF7BF0">
                      <w:pPr>
                        <w:pStyle w:val="tekstzboku"/>
                        <w:rPr>
                          <w:lang w:val="en-GB"/>
                        </w:rPr>
                      </w:pPr>
                      <w:r w:rsidRPr="00960D29">
                        <w:rPr>
                          <w:lang w:val="en-GB"/>
                        </w:rPr>
                        <w:t xml:space="preserve">The employment rate among men aged 50 and over was 42.0% and was 16.0 </w:t>
                      </w:r>
                      <w:proofErr w:type="spellStart"/>
                      <w:r w:rsidRPr="00960D29">
                        <w:rPr>
                          <w:lang w:val="en-GB"/>
                        </w:rPr>
                        <w:t>percen-tage</w:t>
                      </w:r>
                      <w:proofErr w:type="spellEnd"/>
                      <w:r w:rsidRPr="00960D29">
                        <w:rPr>
                          <w:lang w:val="en-GB"/>
                        </w:rPr>
                        <w:t xml:space="preserve"> points higher than for women in the same age group</w:t>
                      </w:r>
                    </w:p>
                    <w:p w14:paraId="6B02894C" w14:textId="77777777" w:rsidR="00C634C1" w:rsidRPr="00960D29" w:rsidRDefault="00C634C1" w:rsidP="00FF7BF0">
                      <w:pPr>
                        <w:pStyle w:val="tekstzboku"/>
                        <w:rPr>
                          <w:lang w:val="en-GB"/>
                        </w:rPr>
                      </w:pPr>
                    </w:p>
                    <w:p w14:paraId="5B5A0A2A" w14:textId="77777777" w:rsidR="00FF7BF0" w:rsidRPr="00960D29" w:rsidRDefault="00FF7BF0" w:rsidP="00FF7BF0">
                      <w:pPr>
                        <w:pStyle w:val="tekstzboku"/>
                        <w:rPr>
                          <w:lang w:val="en-GB"/>
                        </w:rPr>
                      </w:pPr>
                    </w:p>
                  </w:txbxContent>
                </v:textbox>
                <w10:wrap type="tight" anchorx="page"/>
              </v:shape>
            </w:pict>
          </mc:Fallback>
        </mc:AlternateContent>
      </w:r>
    </w:p>
    <w:p w14:paraId="6240BE5D" w14:textId="4CA68722" w:rsidR="00067879" w:rsidRPr="00960D29" w:rsidRDefault="00665628" w:rsidP="0059490F">
      <w:pPr>
        <w:spacing w:line="288" w:lineRule="auto"/>
        <w:rPr>
          <w:rFonts w:eastAsia="Times New Roman" w:cs="Times New Roman"/>
          <w:spacing w:val="-2"/>
          <w:szCs w:val="19"/>
          <w:lang w:val="en-GB" w:eastAsia="pl-PL"/>
        </w:rPr>
      </w:pPr>
      <w:r w:rsidRPr="00665628">
        <w:rPr>
          <w:rFonts w:eastAsia="Times New Roman" w:cs="Times New Roman"/>
          <w:spacing w:val="-2"/>
          <w:szCs w:val="19"/>
          <w:lang w:val="en-GB" w:eastAsia="pl-PL"/>
        </w:rPr>
        <w:t>The one of the basic indicators of the labour market is the employment rate.</w:t>
      </w:r>
      <w:r>
        <w:rPr>
          <w:rFonts w:eastAsia="Times New Roman" w:cs="Times New Roman"/>
          <w:spacing w:val="-2"/>
          <w:szCs w:val="19"/>
          <w:lang w:val="en-GB" w:eastAsia="pl-PL"/>
        </w:rPr>
        <w:t xml:space="preserve"> </w:t>
      </w:r>
      <w:r w:rsidR="0040310B" w:rsidRPr="00960D29">
        <w:rPr>
          <w:rFonts w:eastAsia="Times New Roman" w:cs="Times New Roman"/>
          <w:spacing w:val="-2"/>
          <w:szCs w:val="19"/>
          <w:lang w:val="en-GB" w:eastAsia="pl-PL"/>
        </w:rPr>
        <w:t xml:space="preserve">This indicator, calculated on the basis of the Labour Force Survey, shows that among people aged 50 and over, men were more likely to work. In 2020, the employment rate for men of this age amounted to 42.0% and was 16.0 percentage points higher than the employment rate for women. Regardless of sex, the highest employment rate was recorded among people aged </w:t>
      </w:r>
      <w:r>
        <w:rPr>
          <w:rFonts w:eastAsia="Times New Roman" w:cs="Times New Roman"/>
          <w:spacing w:val="-2"/>
          <w:szCs w:val="19"/>
          <w:lang w:val="en-GB" w:eastAsia="pl-PL"/>
        </w:rPr>
        <w:br/>
      </w:r>
      <w:r w:rsidR="0040310B" w:rsidRPr="00960D29">
        <w:rPr>
          <w:rFonts w:eastAsia="Times New Roman" w:cs="Times New Roman"/>
          <w:spacing w:val="-2"/>
          <w:szCs w:val="19"/>
          <w:lang w:val="en-GB" w:eastAsia="pl-PL"/>
        </w:rPr>
        <w:t>50-54, and the lowest for people aged over 65, 79.5% and 5.7%, respectively.</w:t>
      </w:r>
    </w:p>
    <w:p w14:paraId="68D3D3AB" w14:textId="72A8800B" w:rsidR="00067879" w:rsidRPr="00960D29" w:rsidRDefault="0094693D" w:rsidP="00067879">
      <w:pPr>
        <w:pStyle w:val="Tytuwykresu0"/>
        <w:rPr>
          <w:rFonts w:ascii="Fira Sans" w:hAnsi="Fira Sans"/>
          <w:szCs w:val="19"/>
          <w:lang w:val="en-GB"/>
        </w:rPr>
      </w:pPr>
      <w:r>
        <w:rPr>
          <w:rFonts w:ascii="Fira Sans" w:hAnsi="Fira Sans"/>
          <w:sz w:val="18"/>
        </w:rPr>
        <w:lastRenderedPageBreak/>
        <w:drawing>
          <wp:anchor distT="0" distB="0" distL="114300" distR="114300" simplePos="0" relativeHeight="251838464" behindDoc="0" locked="0" layoutInCell="1" allowOverlap="1" wp14:anchorId="434B70D5" wp14:editId="25AD6D2D">
            <wp:simplePos x="0" y="0"/>
            <wp:positionH relativeFrom="margin">
              <wp:align>left</wp:align>
            </wp:positionH>
            <wp:positionV relativeFrom="paragraph">
              <wp:posOffset>170180</wp:posOffset>
            </wp:positionV>
            <wp:extent cx="5074920" cy="3390900"/>
            <wp:effectExtent l="0" t="0" r="0" b="0"/>
            <wp:wrapSquare wrapText="bothSides"/>
            <wp:docPr id="25" name="Obraz 25" descr="A line chart showing the employment rate for people aged 50 and over by quarter in 2018, 2019, 2020, broken down by sex and age groups: 50-54, 55-59, 60-64 and 65 and over." title="Chart 2.  The employment rate for people aged 50 and over by sex and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4920" cy="3390900"/>
                    </a:xfrm>
                    <a:prstGeom prst="rect">
                      <a:avLst/>
                    </a:prstGeom>
                    <a:noFill/>
                  </pic:spPr>
                </pic:pic>
              </a:graphicData>
            </a:graphic>
            <wp14:sizeRelH relativeFrom="page">
              <wp14:pctWidth>0</wp14:pctWidth>
            </wp14:sizeRelH>
            <wp14:sizeRelV relativeFrom="page">
              <wp14:pctHeight>0</wp14:pctHeight>
            </wp14:sizeRelV>
          </wp:anchor>
        </w:drawing>
      </w:r>
      <w:r w:rsidR="00366FBD" w:rsidRPr="00960D29">
        <w:rPr>
          <w:rFonts w:ascii="Fira Sans" w:hAnsi="Fira Sans"/>
          <w:szCs w:val="19"/>
          <w:lang w:val="en-GB"/>
        </w:rPr>
        <w:t>Chart</w:t>
      </w:r>
      <w:r w:rsidR="00067879" w:rsidRPr="00960D29">
        <w:rPr>
          <w:rFonts w:ascii="Fira Sans" w:hAnsi="Fira Sans"/>
          <w:szCs w:val="19"/>
          <w:lang w:val="en-GB"/>
        </w:rPr>
        <w:t xml:space="preserve"> </w:t>
      </w:r>
      <w:r w:rsidR="00922E74" w:rsidRPr="00960D29">
        <w:rPr>
          <w:rFonts w:ascii="Fira Sans" w:hAnsi="Fira Sans"/>
          <w:szCs w:val="19"/>
          <w:lang w:val="en-GB"/>
        </w:rPr>
        <w:t>2</w:t>
      </w:r>
      <w:r w:rsidR="00067879" w:rsidRPr="00960D29">
        <w:rPr>
          <w:rFonts w:ascii="Fira Sans" w:hAnsi="Fira Sans"/>
          <w:szCs w:val="19"/>
          <w:lang w:val="en-GB"/>
        </w:rPr>
        <w:t xml:space="preserve">. </w:t>
      </w:r>
      <w:r w:rsidR="009D6FA2" w:rsidRPr="00960D29">
        <w:rPr>
          <w:rFonts w:ascii="Fira Sans" w:hAnsi="Fira Sans"/>
          <w:szCs w:val="19"/>
          <w:lang w:val="en-GB"/>
        </w:rPr>
        <w:t>The employment rate for people aged 50 and over by sex and age group</w:t>
      </w:r>
    </w:p>
    <w:p w14:paraId="216C37D1" w14:textId="1E138AAB" w:rsidR="007B46F9" w:rsidRPr="00960D29" w:rsidRDefault="007B46F9" w:rsidP="00933FB7">
      <w:pPr>
        <w:pStyle w:val="Tytuwykresu0"/>
        <w:spacing w:before="0" w:after="0"/>
        <w:rPr>
          <w:rFonts w:ascii="Fira Sans" w:hAnsi="Fira Sans"/>
          <w:sz w:val="18"/>
          <w:lang w:val="en-GB"/>
        </w:rPr>
      </w:pPr>
    </w:p>
    <w:p w14:paraId="17B79E40" w14:textId="226FEB09" w:rsidR="00C634C1" w:rsidRPr="00960D29" w:rsidRDefault="005773C9" w:rsidP="0094693D">
      <w:pPr>
        <w:pStyle w:val="Tytuwykresu0"/>
        <w:keepNext w:val="0"/>
        <w:spacing w:before="120" w:line="288" w:lineRule="auto"/>
        <w:rPr>
          <w:rFonts w:ascii="Fira Sans" w:hAnsi="Fira Sans"/>
          <w:b w:val="0"/>
          <w:szCs w:val="19"/>
          <w:lang w:val="en-GB"/>
        </w:rPr>
      </w:pPr>
      <w:r w:rsidRPr="005773C9">
        <w:rPr>
          <w:rFonts w:ascii="Fira Sans" w:eastAsiaTheme="minorHAnsi" w:hAnsi="Fira Sans" w:cstheme="minorBidi"/>
          <w:szCs w:val="19"/>
        </w:rPr>
        <mc:AlternateContent>
          <mc:Choice Requires="wps">
            <w:drawing>
              <wp:anchor distT="45720" distB="45720" distL="114300" distR="114300" simplePos="0" relativeHeight="251829248" behindDoc="1" locked="0" layoutInCell="1" allowOverlap="1" wp14:anchorId="796BBC32" wp14:editId="17C104CE">
                <wp:simplePos x="0" y="0"/>
                <wp:positionH relativeFrom="rightMargin">
                  <wp:posOffset>135255</wp:posOffset>
                </wp:positionH>
                <wp:positionV relativeFrom="paragraph">
                  <wp:posOffset>190500</wp:posOffset>
                </wp:positionV>
                <wp:extent cx="1675130" cy="1550670"/>
                <wp:effectExtent l="0" t="0" r="0" b="0"/>
                <wp:wrapTight wrapText="bothSides">
                  <wp:wrapPolygon edited="0">
                    <wp:start x="737" y="0"/>
                    <wp:lineTo x="737" y="21229"/>
                    <wp:lineTo x="20634" y="21229"/>
                    <wp:lineTo x="20634" y="0"/>
                    <wp:lineTo x="737" y="0"/>
                  </wp:wrapPolygon>
                </wp:wrapTight>
                <wp:docPr id="16" name="Pole tekstowe 16" descr="The average wage and sala-ry for men in October 2020 was higher than that for women by PLN 47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1550670"/>
                        </a:xfrm>
                        <a:prstGeom prst="rect">
                          <a:avLst/>
                        </a:prstGeom>
                        <a:noFill/>
                        <a:ln w="9525">
                          <a:noFill/>
                          <a:miter lim="800000"/>
                          <a:headEnd/>
                          <a:tailEnd/>
                        </a:ln>
                      </wps:spPr>
                      <wps:txbx>
                        <w:txbxContent>
                          <w:p w14:paraId="7476BAA5" w14:textId="0AE011B1" w:rsidR="005773C9" w:rsidRPr="00960D29" w:rsidRDefault="00992FC7" w:rsidP="005773C9">
                            <w:pPr>
                              <w:pStyle w:val="tekstzboku"/>
                              <w:rPr>
                                <w:lang w:val="en-GB"/>
                              </w:rPr>
                            </w:pPr>
                            <w:r w:rsidRPr="00960D29">
                              <w:rPr>
                                <w:lang w:val="en-GB"/>
                              </w:rPr>
                              <w:t>T</w:t>
                            </w:r>
                            <w:r w:rsidR="00D10481" w:rsidRPr="00960D29">
                              <w:rPr>
                                <w:lang w:val="en-GB"/>
                              </w:rPr>
                              <w:t>he average wage and salary for men</w:t>
                            </w:r>
                            <w:r w:rsidRPr="00960D29">
                              <w:rPr>
                                <w:lang w:val="en-GB"/>
                              </w:rPr>
                              <w:t xml:space="preserve"> in October 2020 </w:t>
                            </w:r>
                            <w:r w:rsidR="00920C27" w:rsidRPr="00960D29">
                              <w:rPr>
                                <w:lang w:val="en-GB"/>
                              </w:rPr>
                              <w:t>was higher than that for women by</w:t>
                            </w:r>
                            <w:r w:rsidRPr="00960D29">
                              <w:rPr>
                                <w:lang w:val="en-GB"/>
                              </w:rPr>
                              <w:t xml:space="preserve"> PLN 477.07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6BBC32" id="Pole tekstowe 16" o:spid="_x0000_s1030" type="#_x0000_t202" alt="The average wage and sala-ry for men in October 2020 was higher than that for women by PLN 477.07" style="position:absolute;margin-left:10.65pt;margin-top:15pt;width:131.9pt;height:122.1pt;z-index:-2514872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" filled="f" stroked="f">
                <v:textbox>
                  <w:txbxContent>
                    <w:p w14:paraId="7476BAA5" w14:textId="0AE011B1" w:rsidR="005773C9" w:rsidRPr="00960D29" w:rsidRDefault="00992FC7" w:rsidP="005773C9">
                      <w:pPr>
                        <w:pStyle w:val="tekstzboku"/>
                        <w:rPr>
                          <w:lang w:val="en-GB"/>
                        </w:rPr>
                      </w:pPr>
                      <w:r w:rsidRPr="00960D29">
                        <w:rPr>
                          <w:lang w:val="en-GB"/>
                        </w:rPr>
                        <w:t>T</w:t>
                      </w:r>
                      <w:r w:rsidR="00D10481" w:rsidRPr="00960D29">
                        <w:rPr>
                          <w:lang w:val="en-GB"/>
                        </w:rPr>
                        <w:t>he average wage and salary for men</w:t>
                      </w:r>
                      <w:r w:rsidRPr="00960D29">
                        <w:rPr>
                          <w:lang w:val="en-GB"/>
                        </w:rPr>
                        <w:t xml:space="preserve"> in October 2020 </w:t>
                      </w:r>
                      <w:r w:rsidR="00920C27" w:rsidRPr="00960D29">
                        <w:rPr>
                          <w:lang w:val="en-GB"/>
                        </w:rPr>
                        <w:t>was higher than that for women by</w:t>
                      </w:r>
                      <w:r w:rsidRPr="00960D29">
                        <w:rPr>
                          <w:lang w:val="en-GB"/>
                        </w:rPr>
                        <w:t xml:space="preserve"> PLN 477.07</w:t>
                      </w:r>
                    </w:p>
                  </w:txbxContent>
                </v:textbox>
                <w10:wrap type="tight" anchorx="margin"/>
              </v:shape>
            </w:pict>
          </mc:Fallback>
        </mc:AlternateContent>
      </w:r>
      <w:r w:rsidR="0062707F" w:rsidRPr="00960D29">
        <w:rPr>
          <w:rFonts w:ascii="Fira Sans" w:hAnsi="Fira Sans"/>
          <w:b w:val="0"/>
          <w:szCs w:val="19"/>
          <w:lang w:val="en-GB"/>
        </w:rPr>
        <w:t>T</w:t>
      </w:r>
      <w:r w:rsidR="009122ED" w:rsidRPr="00960D29">
        <w:rPr>
          <w:rFonts w:ascii="Fira Sans" w:hAnsi="Fira Sans"/>
          <w:b w:val="0"/>
          <w:szCs w:val="19"/>
          <w:lang w:val="en-GB"/>
        </w:rPr>
        <w:t xml:space="preserve">he analysis </w:t>
      </w:r>
      <w:r w:rsidR="00620A1B" w:rsidRPr="00960D29">
        <w:rPr>
          <w:rFonts w:ascii="Fira Sans" w:hAnsi="Fira Sans"/>
          <w:b w:val="0"/>
          <w:szCs w:val="19"/>
          <w:lang w:val="en-GB"/>
        </w:rPr>
        <w:t>of the level and variation</w:t>
      </w:r>
      <w:r w:rsidR="009122ED" w:rsidRPr="00960D29">
        <w:rPr>
          <w:rFonts w:ascii="Fira Sans" w:hAnsi="Fira Sans"/>
          <w:b w:val="0"/>
          <w:szCs w:val="19"/>
          <w:lang w:val="en-GB"/>
        </w:rPr>
        <w:t xml:space="preserve"> of wages and salaries of people aged 50 and over </w:t>
      </w:r>
      <w:r w:rsidR="00657AAE">
        <w:rPr>
          <w:rFonts w:ascii="Fira Sans" w:hAnsi="Fira Sans"/>
          <w:b w:val="0"/>
          <w:szCs w:val="19"/>
          <w:lang w:val="en-GB"/>
        </w:rPr>
        <w:br/>
      </w:r>
      <w:r w:rsidR="009122ED" w:rsidRPr="00960D29">
        <w:rPr>
          <w:rFonts w:ascii="Fira Sans" w:hAnsi="Fira Sans"/>
          <w:b w:val="0"/>
          <w:szCs w:val="19"/>
          <w:lang w:val="en-GB"/>
        </w:rPr>
        <w:t>is an important element of the description of the situation on the labour market of this group. The basis for the analysis of the</w:t>
      </w:r>
      <w:r w:rsidR="00620A1B" w:rsidRPr="00960D29">
        <w:rPr>
          <w:rFonts w:ascii="Fira Sans" w:hAnsi="Fira Sans"/>
          <w:b w:val="0"/>
          <w:szCs w:val="19"/>
          <w:lang w:val="en-GB"/>
        </w:rPr>
        <w:t xml:space="preserve"> variation of wages and salaries</w:t>
      </w:r>
      <w:r w:rsidR="009122ED" w:rsidRPr="00960D29">
        <w:rPr>
          <w:rFonts w:ascii="Fira Sans" w:hAnsi="Fira Sans"/>
          <w:b w:val="0"/>
          <w:szCs w:val="19"/>
          <w:lang w:val="en-GB"/>
        </w:rPr>
        <w:t xml:space="preserve"> </w:t>
      </w:r>
      <w:r w:rsidR="00620A1B" w:rsidRPr="00960D29">
        <w:rPr>
          <w:rFonts w:ascii="Fira Sans" w:hAnsi="Fira Sans"/>
          <w:b w:val="0"/>
          <w:szCs w:val="19"/>
          <w:lang w:val="en-GB"/>
        </w:rPr>
        <w:t>in the analys</w:t>
      </w:r>
      <w:r w:rsidR="005546DF" w:rsidRPr="00960D29">
        <w:rPr>
          <w:rFonts w:ascii="Fira Sans" w:hAnsi="Fira Sans"/>
          <w:b w:val="0"/>
          <w:szCs w:val="19"/>
          <w:lang w:val="en-GB"/>
        </w:rPr>
        <w:t>ed age group was</w:t>
      </w:r>
      <w:r w:rsidR="009122ED" w:rsidRPr="00960D29">
        <w:rPr>
          <w:rFonts w:ascii="Fira Sans" w:hAnsi="Fira Sans"/>
          <w:b w:val="0"/>
          <w:szCs w:val="19"/>
          <w:lang w:val="en-GB"/>
        </w:rPr>
        <w:t xml:space="preserve"> data from the </w:t>
      </w:r>
      <w:r w:rsidR="00133D78" w:rsidRPr="00960D29">
        <w:rPr>
          <w:rFonts w:ascii="Fira Sans" w:hAnsi="Fira Sans"/>
          <w:b w:val="0"/>
          <w:szCs w:val="19"/>
          <w:lang w:val="en-GB"/>
        </w:rPr>
        <w:t>Survey on the structure</w:t>
      </w:r>
      <w:r w:rsidR="009122ED" w:rsidRPr="00960D29">
        <w:rPr>
          <w:rFonts w:ascii="Fira Sans" w:hAnsi="Fira Sans"/>
          <w:b w:val="0"/>
          <w:szCs w:val="19"/>
          <w:lang w:val="en-GB"/>
        </w:rPr>
        <w:t xml:space="preserve"> of wages a</w:t>
      </w:r>
      <w:r w:rsidR="00133D78" w:rsidRPr="00960D29">
        <w:rPr>
          <w:rFonts w:ascii="Fira Sans" w:hAnsi="Fira Sans"/>
          <w:b w:val="0"/>
          <w:szCs w:val="19"/>
          <w:lang w:val="en-GB"/>
        </w:rPr>
        <w:t>nd salaries by occupations</w:t>
      </w:r>
      <w:r w:rsidR="009122ED" w:rsidRPr="00960D29">
        <w:rPr>
          <w:rFonts w:ascii="Fira Sans" w:hAnsi="Fira Sans"/>
          <w:b w:val="0"/>
          <w:szCs w:val="19"/>
          <w:lang w:val="en-GB"/>
        </w:rPr>
        <w:t>. These data indicate that in October 2020, the average gross w</w:t>
      </w:r>
      <w:r w:rsidR="005546DF" w:rsidRPr="00960D29">
        <w:rPr>
          <w:rFonts w:ascii="Fira Sans" w:hAnsi="Fira Sans"/>
          <w:b w:val="0"/>
          <w:szCs w:val="19"/>
          <w:lang w:val="en-GB"/>
        </w:rPr>
        <w:t>age and salary of</w:t>
      </w:r>
      <w:r w:rsidR="00133D78" w:rsidRPr="00960D29">
        <w:rPr>
          <w:rFonts w:ascii="Fira Sans" w:hAnsi="Fira Sans"/>
          <w:b w:val="0"/>
          <w:szCs w:val="19"/>
          <w:lang w:val="en-GB"/>
        </w:rPr>
        <w:t xml:space="preserve"> people aged 50 and over in Poland amounted to PLN 5 </w:t>
      </w:r>
      <w:r w:rsidR="009122ED" w:rsidRPr="00960D29">
        <w:rPr>
          <w:rFonts w:ascii="Fira Sans" w:hAnsi="Fira Sans"/>
          <w:b w:val="0"/>
          <w:szCs w:val="19"/>
          <w:lang w:val="en-GB"/>
        </w:rPr>
        <w:t xml:space="preserve">705.23. The average </w:t>
      </w:r>
      <w:r w:rsidR="00133D78" w:rsidRPr="00960D29">
        <w:rPr>
          <w:rFonts w:ascii="Fira Sans" w:hAnsi="Fira Sans"/>
          <w:b w:val="0"/>
          <w:szCs w:val="19"/>
          <w:lang w:val="en-GB"/>
        </w:rPr>
        <w:t xml:space="preserve">wage and salary of men </w:t>
      </w:r>
      <w:r w:rsidR="00657AAE">
        <w:rPr>
          <w:rFonts w:ascii="Fira Sans" w:hAnsi="Fira Sans"/>
          <w:b w:val="0"/>
          <w:szCs w:val="19"/>
          <w:lang w:val="en-GB"/>
        </w:rPr>
        <w:br/>
      </w:r>
      <w:r w:rsidR="00133D78" w:rsidRPr="00960D29">
        <w:rPr>
          <w:rFonts w:ascii="Fira Sans" w:hAnsi="Fira Sans"/>
          <w:b w:val="0"/>
          <w:szCs w:val="19"/>
          <w:lang w:val="en-GB"/>
        </w:rPr>
        <w:t xml:space="preserve">in the analysed age group was </w:t>
      </w:r>
      <w:r w:rsidR="009122ED" w:rsidRPr="00960D29">
        <w:rPr>
          <w:rFonts w:ascii="Fira Sans" w:hAnsi="Fira Sans"/>
          <w:b w:val="0"/>
          <w:szCs w:val="19"/>
          <w:lang w:val="en-GB"/>
        </w:rPr>
        <w:t xml:space="preserve">8.7% (by PLN 477.07) higher than the average </w:t>
      </w:r>
      <w:r w:rsidR="00133D78" w:rsidRPr="00960D29">
        <w:rPr>
          <w:rFonts w:ascii="Fira Sans" w:hAnsi="Fira Sans"/>
          <w:b w:val="0"/>
          <w:szCs w:val="19"/>
          <w:lang w:val="en-GB"/>
        </w:rPr>
        <w:t>wage and salary of women. In the analys</w:t>
      </w:r>
      <w:r w:rsidR="009122ED" w:rsidRPr="00960D29">
        <w:rPr>
          <w:rFonts w:ascii="Fira Sans" w:hAnsi="Fira Sans"/>
          <w:b w:val="0"/>
          <w:szCs w:val="19"/>
          <w:lang w:val="en-GB"/>
        </w:rPr>
        <w:t xml:space="preserve">ed </w:t>
      </w:r>
      <w:r w:rsidR="00133D78" w:rsidRPr="00960D29">
        <w:rPr>
          <w:rFonts w:ascii="Fira Sans" w:hAnsi="Fira Sans"/>
          <w:b w:val="0"/>
          <w:szCs w:val="19"/>
          <w:lang w:val="en-GB"/>
        </w:rPr>
        <w:t>group of people aged 50 and over</w:t>
      </w:r>
      <w:r w:rsidR="009122ED" w:rsidRPr="00960D29">
        <w:rPr>
          <w:rFonts w:ascii="Fira Sans" w:hAnsi="Fira Sans"/>
          <w:b w:val="0"/>
          <w:szCs w:val="19"/>
          <w:lang w:val="en-GB"/>
        </w:rPr>
        <w:t xml:space="preserve">, the highest </w:t>
      </w:r>
      <w:r w:rsidR="00133D78" w:rsidRPr="00960D29">
        <w:rPr>
          <w:rFonts w:ascii="Fira Sans" w:hAnsi="Fira Sans"/>
          <w:b w:val="0"/>
          <w:szCs w:val="19"/>
          <w:lang w:val="en-GB"/>
        </w:rPr>
        <w:t xml:space="preserve">wage and </w:t>
      </w:r>
      <w:r w:rsidR="009122ED" w:rsidRPr="00960D29">
        <w:rPr>
          <w:rFonts w:ascii="Fira Sans" w:hAnsi="Fira Sans"/>
          <w:b w:val="0"/>
          <w:szCs w:val="19"/>
          <w:lang w:val="en-GB"/>
        </w:rPr>
        <w:t>salary was rec</w:t>
      </w:r>
      <w:r w:rsidR="00133D78" w:rsidRPr="00960D29">
        <w:rPr>
          <w:rFonts w:ascii="Fira Sans" w:hAnsi="Fira Sans"/>
          <w:b w:val="0"/>
          <w:szCs w:val="19"/>
          <w:lang w:val="en-GB"/>
        </w:rPr>
        <w:t>eived by people aged 65 and over —</w:t>
      </w:r>
      <w:r w:rsidR="009122ED" w:rsidRPr="00960D29">
        <w:rPr>
          <w:rFonts w:ascii="Fira Sans" w:hAnsi="Fira Sans"/>
          <w:b w:val="0"/>
          <w:szCs w:val="19"/>
          <w:lang w:val="en-GB"/>
        </w:rPr>
        <w:t xml:space="preserve"> their average </w:t>
      </w:r>
      <w:r w:rsidR="00133D78" w:rsidRPr="00960D29">
        <w:rPr>
          <w:rFonts w:ascii="Fira Sans" w:hAnsi="Fira Sans"/>
          <w:b w:val="0"/>
          <w:szCs w:val="19"/>
          <w:lang w:val="en-GB"/>
        </w:rPr>
        <w:t xml:space="preserve">wage and </w:t>
      </w:r>
      <w:r w:rsidR="009122ED" w:rsidRPr="00960D29">
        <w:rPr>
          <w:rFonts w:ascii="Fira Sans" w:hAnsi="Fira Sans"/>
          <w:b w:val="0"/>
          <w:szCs w:val="19"/>
          <w:lang w:val="en-GB"/>
        </w:rPr>
        <w:t>salary was PLN 7</w:t>
      </w:r>
      <w:r w:rsidR="005546DF" w:rsidRPr="00960D29">
        <w:rPr>
          <w:rFonts w:ascii="Fira Sans" w:hAnsi="Fira Sans"/>
          <w:b w:val="0"/>
          <w:szCs w:val="19"/>
          <w:lang w:val="en-GB"/>
        </w:rPr>
        <w:t xml:space="preserve"> </w:t>
      </w:r>
      <w:r w:rsidR="009122ED" w:rsidRPr="00960D29">
        <w:rPr>
          <w:rFonts w:ascii="Fira Sans" w:hAnsi="Fira Sans"/>
          <w:b w:val="0"/>
          <w:szCs w:val="19"/>
          <w:lang w:val="en-GB"/>
        </w:rPr>
        <w:t xml:space="preserve">687.82. People in the 55-59 age group had the lowest </w:t>
      </w:r>
      <w:r w:rsidR="00133D78" w:rsidRPr="00960D29">
        <w:rPr>
          <w:rFonts w:ascii="Fira Sans" w:hAnsi="Fira Sans"/>
          <w:b w:val="0"/>
          <w:szCs w:val="19"/>
          <w:lang w:val="en-GB"/>
        </w:rPr>
        <w:t xml:space="preserve">wage and </w:t>
      </w:r>
      <w:r w:rsidR="009122ED" w:rsidRPr="00960D29">
        <w:rPr>
          <w:rFonts w:ascii="Fira Sans" w:hAnsi="Fira Sans"/>
          <w:b w:val="0"/>
          <w:szCs w:val="19"/>
          <w:lang w:val="en-GB"/>
        </w:rPr>
        <w:t>salary</w:t>
      </w:r>
      <w:r w:rsidR="00133D78" w:rsidRPr="00960D29">
        <w:rPr>
          <w:rFonts w:ascii="Fira Sans" w:hAnsi="Fira Sans"/>
          <w:b w:val="0"/>
          <w:szCs w:val="19"/>
          <w:lang w:val="en-GB"/>
        </w:rPr>
        <w:t xml:space="preserve"> (PLN 5 551.22). In almost all analys</w:t>
      </w:r>
      <w:r w:rsidR="009122ED" w:rsidRPr="00960D29">
        <w:rPr>
          <w:rFonts w:ascii="Fira Sans" w:hAnsi="Fira Sans"/>
          <w:b w:val="0"/>
          <w:szCs w:val="19"/>
          <w:lang w:val="en-GB"/>
        </w:rPr>
        <w:t>ed age groups, women received lower wages</w:t>
      </w:r>
      <w:r w:rsidR="0062707F" w:rsidRPr="00960D29">
        <w:rPr>
          <w:rFonts w:ascii="Fira Sans" w:hAnsi="Fira Sans"/>
          <w:b w:val="0"/>
          <w:szCs w:val="19"/>
          <w:lang w:val="en-GB"/>
        </w:rPr>
        <w:t xml:space="preserve"> and salaries</w:t>
      </w:r>
      <w:r w:rsidR="009122ED" w:rsidRPr="00960D29">
        <w:rPr>
          <w:rFonts w:ascii="Fira Sans" w:hAnsi="Fira Sans"/>
          <w:b w:val="0"/>
          <w:szCs w:val="19"/>
          <w:lang w:val="en-GB"/>
        </w:rPr>
        <w:t xml:space="preserve"> than men. Only in the 60-64 age group, </w:t>
      </w:r>
      <w:r w:rsidR="0062707F" w:rsidRPr="00960D29">
        <w:rPr>
          <w:rFonts w:ascii="Fira Sans" w:hAnsi="Fira Sans"/>
          <w:b w:val="0"/>
          <w:szCs w:val="19"/>
          <w:lang w:val="en-GB"/>
        </w:rPr>
        <w:t>the average monthly wage and salary</w:t>
      </w:r>
      <w:r w:rsidR="009122ED" w:rsidRPr="00960D29">
        <w:rPr>
          <w:rFonts w:ascii="Fira Sans" w:hAnsi="Fira Sans"/>
          <w:b w:val="0"/>
          <w:szCs w:val="19"/>
          <w:lang w:val="en-GB"/>
        </w:rPr>
        <w:t xml:space="preserve"> of women in October 2020 was higher than the avera</w:t>
      </w:r>
      <w:r w:rsidR="0062707F" w:rsidRPr="00960D29">
        <w:rPr>
          <w:rFonts w:ascii="Fira Sans" w:hAnsi="Fira Sans"/>
          <w:b w:val="0"/>
          <w:szCs w:val="19"/>
          <w:lang w:val="en-GB"/>
        </w:rPr>
        <w:t>ge wage and salary</w:t>
      </w:r>
      <w:r w:rsidR="009122ED" w:rsidRPr="00960D29">
        <w:rPr>
          <w:rFonts w:ascii="Fira Sans" w:hAnsi="Fira Sans"/>
          <w:b w:val="0"/>
          <w:szCs w:val="19"/>
          <w:lang w:val="en-GB"/>
        </w:rPr>
        <w:t xml:space="preserve"> of men.</w:t>
      </w:r>
    </w:p>
    <w:p w14:paraId="6B95902E" w14:textId="77777777" w:rsidR="0094693D" w:rsidRDefault="0094693D" w:rsidP="0094693D">
      <w:pPr>
        <w:pStyle w:val="Tytuwykresu0"/>
        <w:keepNext w:val="0"/>
        <w:spacing w:before="0" w:after="0" w:line="240" w:lineRule="exact"/>
        <w:ind w:left="709" w:hanging="709"/>
        <w:rPr>
          <w:rFonts w:ascii="Fira Sans" w:hAnsi="Fira Sans"/>
          <w:szCs w:val="19"/>
          <w:lang w:val="en-GB"/>
        </w:rPr>
      </w:pPr>
    </w:p>
    <w:p w14:paraId="55B4D736" w14:textId="6BA31155" w:rsidR="005773C9" w:rsidRPr="00960D29" w:rsidRDefault="0094693D" w:rsidP="0094693D">
      <w:pPr>
        <w:pStyle w:val="Tytuwykresu0"/>
        <w:keepNext w:val="0"/>
        <w:spacing w:before="120" w:line="240" w:lineRule="exact"/>
        <w:ind w:left="709" w:hanging="709"/>
        <w:rPr>
          <w:rFonts w:ascii="Fira Sans" w:hAnsi="Fira Sans"/>
          <w:szCs w:val="19"/>
          <w:lang w:val="en-GB"/>
        </w:rPr>
      </w:pPr>
      <w:r>
        <w:rPr>
          <w:rFonts w:ascii="Fira Sans" w:hAnsi="Fira Sans"/>
          <w:b w:val="0"/>
          <w:szCs w:val="19"/>
        </w:rPr>
        <w:drawing>
          <wp:anchor distT="0" distB="0" distL="114300" distR="114300" simplePos="0" relativeHeight="251839488" behindDoc="0" locked="0" layoutInCell="1" allowOverlap="1" wp14:anchorId="02A65CB0" wp14:editId="24052D1C">
            <wp:simplePos x="0" y="0"/>
            <wp:positionH relativeFrom="column">
              <wp:posOffset>-60960</wp:posOffset>
            </wp:positionH>
            <wp:positionV relativeFrom="paragraph">
              <wp:posOffset>476885</wp:posOffset>
            </wp:positionV>
            <wp:extent cx="5044440" cy="2232660"/>
            <wp:effectExtent l="0" t="0" r="3810" b="0"/>
            <wp:wrapSquare wrapText="bothSides"/>
            <wp:docPr id="28" name="Obraz 28" descr="A column chart showing the average gross wage and salary in October 2020 for the age groups 50-54, 55-59, 60-64, 65 and over, broken down by sex." title="Chart 3. Average wage and salary for people aged 50 and over in October 2020 by age and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440" cy="2232660"/>
                    </a:xfrm>
                    <a:prstGeom prst="rect">
                      <a:avLst/>
                    </a:prstGeom>
                    <a:noFill/>
                  </pic:spPr>
                </pic:pic>
              </a:graphicData>
            </a:graphic>
            <wp14:sizeRelH relativeFrom="page">
              <wp14:pctWidth>0</wp14:pctWidth>
            </wp14:sizeRelH>
            <wp14:sizeRelV relativeFrom="page">
              <wp14:pctHeight>0</wp14:pctHeight>
            </wp14:sizeRelV>
          </wp:anchor>
        </w:drawing>
      </w:r>
      <w:r w:rsidR="0082307C" w:rsidRPr="00960D29">
        <w:rPr>
          <w:rFonts w:ascii="Fira Sans" w:hAnsi="Fira Sans"/>
          <w:szCs w:val="19"/>
          <w:lang w:val="en-GB"/>
        </w:rPr>
        <w:t>Chart</w:t>
      </w:r>
      <w:r w:rsidR="005773C9" w:rsidRPr="00960D29">
        <w:rPr>
          <w:rFonts w:ascii="Fira Sans" w:hAnsi="Fira Sans"/>
          <w:szCs w:val="19"/>
          <w:lang w:val="en-GB"/>
        </w:rPr>
        <w:t xml:space="preserve"> 3. </w:t>
      </w:r>
      <w:r w:rsidR="00B34CC2" w:rsidRPr="00B34CC2">
        <w:rPr>
          <w:rFonts w:ascii="Fira Sans" w:hAnsi="Fira Sans"/>
          <w:szCs w:val="19"/>
          <w:lang w:val="en-GB"/>
        </w:rPr>
        <w:t xml:space="preserve">Average wage and salary for people aged 50 and over by age group </w:t>
      </w:r>
      <w:r w:rsidR="0082307C" w:rsidRPr="00960D29">
        <w:rPr>
          <w:rFonts w:ascii="Fira Sans" w:hAnsi="Fira Sans"/>
          <w:szCs w:val="19"/>
          <w:lang w:val="en-GB"/>
        </w:rPr>
        <w:t>and sex</w:t>
      </w:r>
      <w:r w:rsidR="00DA28F8" w:rsidRPr="00DA28F8">
        <w:rPr>
          <w:rFonts w:ascii="Fira Sans" w:hAnsi="Fira Sans"/>
          <w:szCs w:val="19"/>
          <w:lang w:val="en-GB"/>
        </w:rPr>
        <w:t xml:space="preserve"> </w:t>
      </w:r>
      <w:r w:rsidR="00DA28F8">
        <w:rPr>
          <w:rFonts w:ascii="Fira Sans" w:hAnsi="Fira Sans"/>
          <w:szCs w:val="19"/>
          <w:lang w:val="en-GB"/>
        </w:rPr>
        <w:br/>
      </w:r>
      <w:r w:rsidR="00DA28F8" w:rsidRPr="00B34CC2">
        <w:rPr>
          <w:rFonts w:ascii="Fira Sans" w:hAnsi="Fira Sans"/>
          <w:szCs w:val="19"/>
          <w:lang w:val="en-GB"/>
        </w:rPr>
        <w:t>in October 2020</w:t>
      </w:r>
    </w:p>
    <w:p w14:paraId="277B6818" w14:textId="2F7ECAC4" w:rsidR="00437A5E" w:rsidRPr="00960D29" w:rsidRDefault="00437A5E" w:rsidP="0094693D">
      <w:pPr>
        <w:pStyle w:val="Tytuwykresu0"/>
        <w:spacing w:before="120" w:line="288" w:lineRule="auto"/>
        <w:rPr>
          <w:rFonts w:ascii="Fira Sans" w:hAnsi="Fira Sans"/>
          <w:b w:val="0"/>
          <w:bCs w:val="0"/>
          <w:noProof w:val="0"/>
          <w:szCs w:val="19"/>
          <w:lang w:val="en-GB"/>
        </w:rPr>
      </w:pPr>
      <w:r w:rsidRPr="00960D29">
        <w:rPr>
          <w:rFonts w:ascii="Fira Sans" w:hAnsi="Fira Sans"/>
          <w:b w:val="0"/>
          <w:bCs w:val="0"/>
          <w:noProof w:val="0"/>
          <w:szCs w:val="19"/>
          <w:lang w:val="en-GB"/>
        </w:rPr>
        <w:lastRenderedPageBreak/>
        <w:t xml:space="preserve">In 2020, according to the LFS, among economically active people aged 50 and over there were 96.7 thousand unemployed people. The majority </w:t>
      </w:r>
      <w:r w:rsidR="003B16B6" w:rsidRPr="00960D29">
        <w:rPr>
          <w:rFonts w:ascii="Fira Sans" w:hAnsi="Fira Sans"/>
          <w:b w:val="0"/>
          <w:bCs w:val="0"/>
          <w:noProof w:val="0"/>
          <w:szCs w:val="19"/>
          <w:lang w:val="en-GB"/>
        </w:rPr>
        <w:t xml:space="preserve">of them </w:t>
      </w:r>
      <w:r w:rsidRPr="00960D29">
        <w:rPr>
          <w:rFonts w:ascii="Fira Sans" w:hAnsi="Fira Sans"/>
          <w:b w:val="0"/>
          <w:bCs w:val="0"/>
          <w:noProof w:val="0"/>
          <w:szCs w:val="19"/>
          <w:lang w:val="en-GB"/>
        </w:rPr>
        <w:t>were men (61.0%). The unemployment rate for people aged 50 and over in Poland</w:t>
      </w:r>
      <w:r w:rsidR="003B16B6" w:rsidRPr="00960D29">
        <w:rPr>
          <w:rFonts w:ascii="Fira Sans" w:hAnsi="Fira Sans"/>
          <w:b w:val="0"/>
          <w:bCs w:val="0"/>
          <w:noProof w:val="0"/>
          <w:szCs w:val="19"/>
          <w:lang w:val="en-GB"/>
        </w:rPr>
        <w:t>,</w:t>
      </w:r>
      <w:r w:rsidRPr="00960D29">
        <w:rPr>
          <w:rFonts w:ascii="Fira Sans" w:hAnsi="Fira Sans"/>
          <w:b w:val="0"/>
          <w:bCs w:val="0"/>
          <w:noProof w:val="0"/>
          <w:szCs w:val="19"/>
          <w:lang w:val="en-GB"/>
        </w:rPr>
        <w:t xml:space="preserve"> in 2020 amounted to 2.1% and was 1.1 percentage points lower than for people aged 15 and over. Over the year, the unemployment rate for people aged 50 and over decreased by 0.2 percentage points</w:t>
      </w:r>
      <w:r w:rsidR="001B6E18">
        <w:rPr>
          <w:rFonts w:ascii="Fira Sans" w:hAnsi="Fira Sans"/>
          <w:b w:val="0"/>
          <w:bCs w:val="0"/>
          <w:noProof w:val="0"/>
          <w:szCs w:val="19"/>
          <w:lang w:val="en-GB"/>
        </w:rPr>
        <w:t>.</w:t>
      </w:r>
      <w:r w:rsidRPr="00960D29">
        <w:rPr>
          <w:rFonts w:ascii="Fira Sans" w:hAnsi="Fira Sans"/>
          <w:b w:val="0"/>
          <w:bCs w:val="0"/>
          <w:noProof w:val="0"/>
          <w:szCs w:val="19"/>
          <w:lang w:val="en-GB"/>
        </w:rPr>
        <w:t xml:space="preserve"> It was more influenced by the decrease in the number of unemployed women, which amounted to 5.1 thousand. </w:t>
      </w:r>
      <w:r w:rsidR="0094693D">
        <w:rPr>
          <w:rFonts w:ascii="Fira Sans" w:hAnsi="Fira Sans"/>
          <w:b w:val="0"/>
          <w:bCs w:val="0"/>
          <w:noProof w:val="0"/>
          <w:szCs w:val="19"/>
          <w:lang w:val="en-GB"/>
        </w:rPr>
        <w:br/>
      </w:r>
      <w:r w:rsidRPr="00960D29">
        <w:rPr>
          <w:rFonts w:ascii="Fira Sans" w:hAnsi="Fira Sans"/>
          <w:b w:val="0"/>
          <w:bCs w:val="0"/>
          <w:noProof w:val="0"/>
          <w:szCs w:val="19"/>
          <w:lang w:val="en-GB"/>
        </w:rPr>
        <w:t>The highest unemployment rate in the group of people aged 50 and over occurred among people aged 55-59 (2.3%).</w:t>
      </w:r>
    </w:p>
    <w:p w14:paraId="6E50A312" w14:textId="3C5564DE" w:rsidR="002F7E31" w:rsidRPr="00960D29" w:rsidRDefault="00437A5E" w:rsidP="0094693D">
      <w:pPr>
        <w:spacing w:line="288" w:lineRule="auto"/>
        <w:rPr>
          <w:szCs w:val="19"/>
          <w:lang w:val="en-GB"/>
        </w:rPr>
      </w:pPr>
      <w:r w:rsidRPr="00960D29">
        <w:rPr>
          <w:szCs w:val="19"/>
          <w:lang w:val="en-GB"/>
        </w:rPr>
        <w:t>For all age groups, the unemplo</w:t>
      </w:r>
      <w:r w:rsidR="003B16B6" w:rsidRPr="00960D29">
        <w:rPr>
          <w:szCs w:val="19"/>
          <w:lang w:val="en-GB"/>
        </w:rPr>
        <w:t>yment rate decreased compared with</w:t>
      </w:r>
      <w:r w:rsidRPr="00960D29">
        <w:rPr>
          <w:szCs w:val="19"/>
          <w:lang w:val="en-GB"/>
        </w:rPr>
        <w:t xml:space="preserve"> the corresponding </w:t>
      </w:r>
      <w:r w:rsidR="00657AAE">
        <w:rPr>
          <w:szCs w:val="19"/>
          <w:lang w:val="en-GB"/>
        </w:rPr>
        <w:br/>
      </w:r>
      <w:r w:rsidRPr="00960D29">
        <w:rPr>
          <w:szCs w:val="19"/>
          <w:lang w:val="en-GB"/>
        </w:rPr>
        <w:t>period of the previous year, with</w:t>
      </w:r>
      <w:r w:rsidR="002F7E31" w:rsidRPr="00960D29">
        <w:rPr>
          <w:szCs w:val="19"/>
          <w:lang w:val="en-GB"/>
        </w:rPr>
        <w:t xml:space="preserve"> the largest decrease (by 0.5 percentage points</w:t>
      </w:r>
      <w:r w:rsidRPr="00960D29">
        <w:rPr>
          <w:szCs w:val="19"/>
          <w:lang w:val="en-GB"/>
        </w:rPr>
        <w:t>) for people aged 60-64</w:t>
      </w:r>
      <w:r w:rsidR="002F7E31" w:rsidRPr="00960D29">
        <w:rPr>
          <w:szCs w:val="19"/>
          <w:lang w:val="en-GB"/>
        </w:rPr>
        <w:t xml:space="preserve"> years</w:t>
      </w:r>
      <w:r w:rsidR="002F7E31" w:rsidRPr="00960D29">
        <w:rPr>
          <w:spacing w:val="-3"/>
          <w:szCs w:val="19"/>
          <w:lang w:val="en-GB"/>
        </w:rPr>
        <w:t>.</w:t>
      </w:r>
    </w:p>
    <w:p w14:paraId="58B969FF" w14:textId="67159832" w:rsidR="00275C24" w:rsidRPr="00960D29" w:rsidRDefault="0094693D" w:rsidP="0094693D">
      <w:pPr>
        <w:spacing w:before="0" w:after="0" w:line="240" w:lineRule="auto"/>
        <w:rPr>
          <w:szCs w:val="19"/>
          <w:lang w:val="en-GB"/>
        </w:rPr>
      </w:pPr>
      <w:r>
        <w:rPr>
          <w:b/>
          <w:noProof/>
          <w:szCs w:val="19"/>
          <w:lang w:eastAsia="pl-PL"/>
        </w:rPr>
        <w:drawing>
          <wp:anchor distT="0" distB="0" distL="114300" distR="114300" simplePos="0" relativeHeight="251840512" behindDoc="0" locked="0" layoutInCell="1" allowOverlap="1" wp14:anchorId="7100B56B" wp14:editId="09FC042B">
            <wp:simplePos x="0" y="0"/>
            <wp:positionH relativeFrom="margin">
              <wp:align>left</wp:align>
            </wp:positionH>
            <wp:positionV relativeFrom="paragraph">
              <wp:posOffset>531495</wp:posOffset>
            </wp:positionV>
            <wp:extent cx="5067300" cy="2560320"/>
            <wp:effectExtent l="0" t="0" r="0" b="0"/>
            <wp:wrapSquare wrapText="bothSides"/>
            <wp:docPr id="30" name="Obraz 30" descr="A line chart showing the unemployment rate among people aged 50 and over by quarter in 2018, 2019 and 2020 by sex and age groups: 50-54 years old, 55-59 years old, 60-64 years old." title="Chart 4. The unemployment rate for people aged 50 and over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300" cy="2560320"/>
                    </a:xfrm>
                    <a:prstGeom prst="rect">
                      <a:avLst/>
                    </a:prstGeom>
                    <a:noFill/>
                  </pic:spPr>
                </pic:pic>
              </a:graphicData>
            </a:graphic>
            <wp14:sizeRelH relativeFrom="page">
              <wp14:pctWidth>0</wp14:pctWidth>
            </wp14:sizeRelH>
            <wp14:sizeRelV relativeFrom="page">
              <wp14:pctHeight>0</wp14:pctHeight>
            </wp14:sizeRelV>
          </wp:anchor>
        </w:drawing>
      </w:r>
      <w:r w:rsidR="00147570" w:rsidRPr="00C34327">
        <w:rPr>
          <w:noProof/>
          <w:szCs w:val="19"/>
          <w:lang w:eastAsia="pl-PL"/>
        </w:rPr>
        <mc:AlternateContent>
          <mc:Choice Requires="wps">
            <w:drawing>
              <wp:anchor distT="45720" distB="45720" distL="114300" distR="114300" simplePos="0" relativeHeight="251804672" behindDoc="1" locked="0" layoutInCell="1" allowOverlap="1" wp14:anchorId="07694D50" wp14:editId="2E8C38BE">
                <wp:simplePos x="0" y="0"/>
                <wp:positionH relativeFrom="rightMargin">
                  <wp:posOffset>128905</wp:posOffset>
                </wp:positionH>
                <wp:positionV relativeFrom="paragraph">
                  <wp:posOffset>487680</wp:posOffset>
                </wp:positionV>
                <wp:extent cx="1725295" cy="747395"/>
                <wp:effectExtent l="0" t="0" r="0" b="0"/>
                <wp:wrapTight wrapText="bothSides">
                  <wp:wrapPolygon edited="0">
                    <wp:start x="715" y="0"/>
                    <wp:lineTo x="715" y="20921"/>
                    <wp:lineTo x="20749" y="20921"/>
                    <wp:lineTo x="20749" y="0"/>
                    <wp:lineTo x="715" y="0"/>
                  </wp:wrapPolygon>
                </wp:wrapTight>
                <wp:docPr id="32" name="Pole tekstowe 32" descr="In 2020, the unemployment rate for people aged 50 and over wa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47395"/>
                        </a:xfrm>
                        <a:prstGeom prst="rect">
                          <a:avLst/>
                        </a:prstGeom>
                        <a:noFill/>
                        <a:ln w="9525">
                          <a:noFill/>
                          <a:miter lim="800000"/>
                          <a:headEnd/>
                          <a:tailEnd/>
                        </a:ln>
                      </wps:spPr>
                      <wps:txbx>
                        <w:txbxContent>
                          <w:p w14:paraId="6CFBDB12" w14:textId="153B0CCB" w:rsidR="00275C24" w:rsidRPr="00960D29" w:rsidRDefault="008A5428" w:rsidP="00275C24">
                            <w:pPr>
                              <w:pStyle w:val="tekstzboku"/>
                              <w:rPr>
                                <w:lang w:val="en-GB"/>
                              </w:rPr>
                            </w:pPr>
                            <w:r w:rsidRPr="00960D29">
                              <w:rPr>
                                <w:lang w:val="en-GB"/>
                              </w:rPr>
                              <w:t>In 2020, the unemployment rate for people aged 50 and over was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694D50" id="Pole tekstowe 32" o:spid="_x0000_s1031" type="#_x0000_t202" alt="In 2020, the unemployment rate for people aged 50 and over was 2.1%" style="position:absolute;margin-left:10.15pt;margin-top:38.4pt;width:135.85pt;height:58.85pt;z-index:-2515118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" filled="f" stroked="f">
                <v:textbox>
                  <w:txbxContent>
                    <w:p w14:paraId="6CFBDB12" w14:textId="153B0CCB" w:rsidR="00275C24" w:rsidRPr="00960D29" w:rsidRDefault="008A5428" w:rsidP="00275C24">
                      <w:pPr>
                        <w:pStyle w:val="tekstzboku"/>
                        <w:rPr>
                          <w:lang w:val="en-GB"/>
                        </w:rPr>
                      </w:pPr>
                      <w:r w:rsidRPr="00960D29">
                        <w:rPr>
                          <w:lang w:val="en-GB"/>
                        </w:rPr>
                        <w:t>In 2020, the unemployment rate for people aged 50 and over was 2.1%</w:t>
                      </w:r>
                    </w:p>
                  </w:txbxContent>
                </v:textbox>
                <w10:wrap type="tight" anchorx="margin"/>
              </v:shape>
            </w:pict>
          </mc:Fallback>
        </mc:AlternateContent>
      </w:r>
    </w:p>
    <w:p w14:paraId="5C2433FA" w14:textId="1009E7FD" w:rsidR="00275C24" w:rsidRPr="00960D29" w:rsidRDefault="00DA347F" w:rsidP="0059490F">
      <w:pPr>
        <w:spacing w:before="360"/>
        <w:rPr>
          <w:b/>
          <w:szCs w:val="19"/>
          <w:lang w:val="en-GB"/>
        </w:rPr>
      </w:pPr>
      <w:r w:rsidRPr="00960D29">
        <w:rPr>
          <w:b/>
          <w:szCs w:val="19"/>
          <w:lang w:val="en-GB"/>
        </w:rPr>
        <w:t>Chart</w:t>
      </w:r>
      <w:r w:rsidR="00275C24" w:rsidRPr="00960D29">
        <w:rPr>
          <w:b/>
          <w:szCs w:val="19"/>
          <w:lang w:val="en-GB"/>
        </w:rPr>
        <w:t xml:space="preserve"> </w:t>
      </w:r>
      <w:r w:rsidR="007B1C81" w:rsidRPr="00960D29">
        <w:rPr>
          <w:b/>
          <w:szCs w:val="19"/>
          <w:lang w:val="en-GB"/>
        </w:rPr>
        <w:t>4</w:t>
      </w:r>
      <w:r w:rsidR="00275C24" w:rsidRPr="00960D29">
        <w:rPr>
          <w:b/>
          <w:szCs w:val="19"/>
          <w:lang w:val="en-GB"/>
        </w:rPr>
        <w:t xml:space="preserve"> </w:t>
      </w:r>
      <w:r w:rsidRPr="00960D29">
        <w:rPr>
          <w:b/>
          <w:szCs w:val="19"/>
          <w:lang w:val="en-GB"/>
        </w:rPr>
        <w:t>The unemployment rate for people aged 50 and over by age group</w:t>
      </w:r>
    </w:p>
    <w:p w14:paraId="65742099" w14:textId="04DC079A" w:rsidR="00DA347F" w:rsidRPr="00960D29" w:rsidRDefault="00DA347F" w:rsidP="0059490F">
      <w:pPr>
        <w:spacing w:before="360"/>
        <w:rPr>
          <w:b/>
          <w:szCs w:val="19"/>
          <w:lang w:val="en-GB"/>
        </w:rPr>
      </w:pPr>
    </w:p>
    <w:p w14:paraId="73EADD93" w14:textId="6A1E703E" w:rsidR="00275C24" w:rsidRPr="00960D29" w:rsidRDefault="003E2923" w:rsidP="001B18FF">
      <w:pPr>
        <w:spacing w:line="288" w:lineRule="auto"/>
        <w:rPr>
          <w:rFonts w:eastAsia="Times New Roman" w:cs="Times New Roman"/>
          <w:szCs w:val="19"/>
          <w:lang w:val="en-GB" w:eastAsia="pl-PL"/>
        </w:rPr>
      </w:pPr>
      <w:r>
        <w:rPr>
          <w:noProof/>
          <w:szCs w:val="19"/>
          <w:lang w:eastAsia="pl-PL"/>
        </w:rPr>
        <mc:AlternateContent>
          <mc:Choice Requires="wps">
            <w:drawing>
              <wp:anchor distT="45720" distB="45720" distL="114300" distR="114300" simplePos="0" relativeHeight="251803648" behindDoc="1" locked="0" layoutInCell="1" allowOverlap="1" wp14:anchorId="72F677E7" wp14:editId="0AB2500D">
                <wp:simplePos x="0" y="0"/>
                <wp:positionH relativeFrom="rightMargin">
                  <wp:posOffset>137160</wp:posOffset>
                </wp:positionH>
                <wp:positionV relativeFrom="paragraph">
                  <wp:posOffset>353695</wp:posOffset>
                </wp:positionV>
                <wp:extent cx="1725295" cy="914400"/>
                <wp:effectExtent l="0" t="0" r="0" b="0"/>
                <wp:wrapTight wrapText="bothSides">
                  <wp:wrapPolygon edited="0">
                    <wp:start x="715" y="0"/>
                    <wp:lineTo x="715" y="21150"/>
                    <wp:lineTo x="20749" y="21150"/>
                    <wp:lineTo x="20749" y="0"/>
                    <wp:lineTo x="715" y="0"/>
                  </wp:wrapPolygon>
                </wp:wrapTight>
                <wp:docPr id="34" name="Pole tekstowe 34" descr="In 2020, 25.7% of unemployed persons registered with labour offices were people aged 50 and ov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27C5F517" w14:textId="6961278F" w:rsidR="00275C24" w:rsidRPr="00960D29" w:rsidRDefault="00B353DF" w:rsidP="00275C24">
                            <w:pPr>
                              <w:pStyle w:val="tekstzboku"/>
                              <w:rPr>
                                <w:lang w:val="en-GB"/>
                              </w:rPr>
                            </w:pPr>
                            <w:r w:rsidRPr="00960D29">
                              <w:rPr>
                                <w:lang w:val="en-GB"/>
                              </w:rPr>
                              <w:t xml:space="preserve">In 2020, 25.7% of </w:t>
                            </w:r>
                            <w:r w:rsidR="001B18FF" w:rsidRPr="00960D29">
                              <w:rPr>
                                <w:lang w:val="en-GB"/>
                              </w:rPr>
                              <w:t>unemployed persons registered with</w:t>
                            </w:r>
                            <w:r w:rsidRPr="00960D29">
                              <w:rPr>
                                <w:lang w:val="en-GB"/>
                              </w:rPr>
                              <w:t xml:space="preserve"> labour offices were people aged 50 and 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F677E7" id="Pole tekstowe 34" o:spid="_x0000_s1032" type="#_x0000_t202" alt="In 2020, 25.7% of unemployed persons registered with labour offices were people aged 50 and over" style="position:absolute;margin-left:10.8pt;margin-top:27.85pt;width:135.85pt;height:1in;z-index:-2515128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" filled="f" stroked="f">
                <v:textbox>
                  <w:txbxContent>
                    <w:p w14:paraId="27C5F517" w14:textId="6961278F" w:rsidR="00275C24" w:rsidRPr="00960D29" w:rsidRDefault="00B353DF" w:rsidP="00275C24">
                      <w:pPr>
                        <w:pStyle w:val="tekstzboku"/>
                        <w:rPr>
                          <w:lang w:val="en-GB"/>
                        </w:rPr>
                      </w:pPr>
                      <w:r w:rsidRPr="00960D29">
                        <w:rPr>
                          <w:lang w:val="en-GB"/>
                        </w:rPr>
                        <w:t xml:space="preserve">In 2020, 25.7% of </w:t>
                      </w:r>
                      <w:r w:rsidR="001B18FF" w:rsidRPr="00960D29">
                        <w:rPr>
                          <w:lang w:val="en-GB"/>
                        </w:rPr>
                        <w:t>unemployed persons registered with</w:t>
                      </w:r>
                      <w:r w:rsidRPr="00960D29">
                        <w:rPr>
                          <w:lang w:val="en-GB"/>
                        </w:rPr>
                        <w:t xml:space="preserve"> labour offices were people aged 50 and over</w:t>
                      </w:r>
                    </w:p>
                  </w:txbxContent>
                </v:textbox>
                <w10:wrap type="tight" anchorx="margin"/>
              </v:shape>
            </w:pict>
          </mc:Fallback>
        </mc:AlternateContent>
      </w:r>
      <w:r w:rsidR="003B16B6" w:rsidRPr="00960D29">
        <w:rPr>
          <w:rFonts w:eastAsia="Times New Roman" w:cs="Times New Roman"/>
          <w:szCs w:val="19"/>
          <w:lang w:val="en-GB" w:eastAsia="pl-PL"/>
        </w:rPr>
        <w:t>The source of information</w:t>
      </w:r>
      <w:r w:rsidR="001B18FF" w:rsidRPr="00960D29">
        <w:rPr>
          <w:rFonts w:eastAsia="Times New Roman" w:cs="Times New Roman"/>
          <w:szCs w:val="19"/>
          <w:lang w:val="en-GB" w:eastAsia="pl-PL"/>
        </w:rPr>
        <w:t xml:space="preserve"> on unemployed people are also data from powiat labour offices, while the definition of an unemployed person and the methodology of researching unemployment based on these d</w:t>
      </w:r>
      <w:r w:rsidR="00D51165" w:rsidRPr="00960D29">
        <w:rPr>
          <w:rFonts w:eastAsia="Times New Roman" w:cs="Times New Roman"/>
          <w:szCs w:val="19"/>
          <w:lang w:val="en-GB" w:eastAsia="pl-PL"/>
        </w:rPr>
        <w:t>ata are different than in the case of</w:t>
      </w:r>
      <w:r w:rsidR="001B18FF" w:rsidRPr="00960D29">
        <w:rPr>
          <w:rFonts w:eastAsia="Times New Roman" w:cs="Times New Roman"/>
          <w:szCs w:val="19"/>
          <w:lang w:val="en-GB" w:eastAsia="pl-PL"/>
        </w:rPr>
        <w:t xml:space="preserve"> the LFS. Therefore, data from these two sources shoul</w:t>
      </w:r>
      <w:r w:rsidR="00D51165" w:rsidRPr="00960D29">
        <w:rPr>
          <w:rFonts w:eastAsia="Times New Roman" w:cs="Times New Roman"/>
          <w:szCs w:val="19"/>
          <w:lang w:val="en-GB" w:eastAsia="pl-PL"/>
        </w:rPr>
        <w:t>d not be compared. According to register</w:t>
      </w:r>
      <w:r w:rsidR="001B18FF" w:rsidRPr="00960D29">
        <w:rPr>
          <w:rFonts w:eastAsia="Times New Roman" w:cs="Times New Roman"/>
          <w:szCs w:val="19"/>
          <w:lang w:val="en-GB" w:eastAsia="pl-PL"/>
        </w:rPr>
        <w:t xml:space="preserve"> data at</w:t>
      </w:r>
      <w:r w:rsidR="00D51165" w:rsidRPr="00960D29">
        <w:rPr>
          <w:rFonts w:eastAsia="Times New Roman" w:cs="Times New Roman"/>
          <w:szCs w:val="19"/>
          <w:lang w:val="en-GB" w:eastAsia="pl-PL"/>
        </w:rPr>
        <w:t xml:space="preserve"> the end of 2020, people aged 50 and over</w:t>
      </w:r>
      <w:r w:rsidR="001B18FF" w:rsidRPr="00960D29">
        <w:rPr>
          <w:rFonts w:eastAsia="Times New Roman" w:cs="Times New Roman"/>
          <w:szCs w:val="19"/>
          <w:lang w:val="en-GB" w:eastAsia="pl-PL"/>
        </w:rPr>
        <w:t xml:space="preserve"> accounted for 25.7% of the total number of registered unemployed</w:t>
      </w:r>
      <w:r w:rsidR="00D51165" w:rsidRPr="00960D29">
        <w:rPr>
          <w:rFonts w:eastAsia="Times New Roman" w:cs="Times New Roman"/>
          <w:szCs w:val="19"/>
          <w:lang w:val="en-GB" w:eastAsia="pl-PL"/>
        </w:rPr>
        <w:t xml:space="preserve"> persons. The highest percentage of</w:t>
      </w:r>
      <w:r w:rsidR="001B18FF" w:rsidRPr="00960D29">
        <w:rPr>
          <w:rFonts w:eastAsia="Times New Roman" w:cs="Times New Roman"/>
          <w:szCs w:val="19"/>
          <w:lang w:val="en-GB" w:eastAsia="pl-PL"/>
        </w:rPr>
        <w:t xml:space="preserve"> unemployed</w:t>
      </w:r>
      <w:r w:rsidR="00D51165" w:rsidRPr="00960D29">
        <w:rPr>
          <w:rFonts w:eastAsia="Times New Roman" w:cs="Times New Roman"/>
          <w:szCs w:val="19"/>
          <w:lang w:val="en-GB" w:eastAsia="pl-PL"/>
        </w:rPr>
        <w:t xml:space="preserve"> persons of the analys</w:t>
      </w:r>
      <w:r w:rsidR="003B16B6" w:rsidRPr="00960D29">
        <w:rPr>
          <w:rFonts w:eastAsia="Times New Roman" w:cs="Times New Roman"/>
          <w:szCs w:val="19"/>
          <w:lang w:val="en-GB" w:eastAsia="pl-PL"/>
        </w:rPr>
        <w:t>ed age were</w:t>
      </w:r>
      <w:r w:rsidR="001B18FF" w:rsidRPr="00960D29">
        <w:rPr>
          <w:rFonts w:eastAsia="Times New Roman" w:cs="Times New Roman"/>
          <w:szCs w:val="19"/>
          <w:lang w:val="en-GB" w:eastAsia="pl-PL"/>
        </w:rPr>
        <w:t xml:space="preserve"> recorded in the</w:t>
      </w:r>
      <w:r w:rsidR="00D51165" w:rsidRPr="00960D29">
        <w:rPr>
          <w:rFonts w:eastAsia="Times New Roman" w:cs="Times New Roman"/>
          <w:szCs w:val="19"/>
          <w:lang w:val="en-GB" w:eastAsia="pl-PL"/>
        </w:rPr>
        <w:t xml:space="preserve"> city of Dobrzany in the urban-rural gmina</w:t>
      </w:r>
      <w:r w:rsidR="001B18FF" w:rsidRPr="00960D29">
        <w:rPr>
          <w:rFonts w:eastAsia="Times New Roman" w:cs="Times New Roman"/>
          <w:szCs w:val="19"/>
          <w:lang w:val="en-GB" w:eastAsia="pl-PL"/>
        </w:rPr>
        <w:t xml:space="preserve"> of</w:t>
      </w:r>
      <w:r w:rsidR="00D51165" w:rsidRPr="00960D29">
        <w:rPr>
          <w:rFonts w:eastAsia="Times New Roman" w:cs="Times New Roman"/>
          <w:szCs w:val="19"/>
          <w:lang w:val="en-GB" w:eastAsia="pl-PL"/>
        </w:rPr>
        <w:t xml:space="preserve"> Dobrzany in the Zachodniopomorskie </w:t>
      </w:r>
      <w:r w:rsidR="00657AAE">
        <w:rPr>
          <w:rFonts w:eastAsia="Times New Roman" w:cs="Times New Roman"/>
          <w:szCs w:val="19"/>
          <w:lang w:val="en-GB" w:eastAsia="pl-PL"/>
        </w:rPr>
        <w:br/>
      </w:r>
      <w:r w:rsidR="00D51165" w:rsidRPr="00960D29">
        <w:rPr>
          <w:rFonts w:eastAsia="Times New Roman" w:cs="Times New Roman"/>
          <w:szCs w:val="19"/>
          <w:lang w:val="en-GB" w:eastAsia="pl-PL"/>
        </w:rPr>
        <w:t>V</w:t>
      </w:r>
      <w:r w:rsidR="001B18FF" w:rsidRPr="00960D29">
        <w:rPr>
          <w:rFonts w:eastAsia="Times New Roman" w:cs="Times New Roman"/>
          <w:szCs w:val="19"/>
          <w:lang w:val="en-GB" w:eastAsia="pl-PL"/>
        </w:rPr>
        <w:t>oivodship (58.3%). A relatively high rate w</w:t>
      </w:r>
      <w:r w:rsidR="00D51165" w:rsidRPr="00960D29">
        <w:rPr>
          <w:rFonts w:eastAsia="Times New Roman" w:cs="Times New Roman"/>
          <w:szCs w:val="19"/>
          <w:lang w:val="en-GB" w:eastAsia="pl-PL"/>
        </w:rPr>
        <w:t xml:space="preserve">as recorded in the rural gmina of Jastarnia </w:t>
      </w:r>
      <w:r w:rsidR="00657AAE">
        <w:rPr>
          <w:rFonts w:eastAsia="Times New Roman" w:cs="Times New Roman"/>
          <w:szCs w:val="19"/>
          <w:lang w:val="en-GB" w:eastAsia="pl-PL"/>
        </w:rPr>
        <w:br/>
      </w:r>
      <w:r w:rsidR="00D51165" w:rsidRPr="00960D29">
        <w:rPr>
          <w:rFonts w:eastAsia="Times New Roman" w:cs="Times New Roman"/>
          <w:szCs w:val="19"/>
          <w:lang w:val="en-GB" w:eastAsia="pl-PL"/>
        </w:rPr>
        <w:t>in the Pomorskie V</w:t>
      </w:r>
      <w:r w:rsidR="001B18FF" w:rsidRPr="00960D29">
        <w:rPr>
          <w:rFonts w:eastAsia="Times New Roman" w:cs="Times New Roman"/>
          <w:szCs w:val="19"/>
          <w:lang w:val="en-GB" w:eastAsia="pl-PL"/>
        </w:rPr>
        <w:t>oivodship (54.5%)</w:t>
      </w:r>
      <w:r w:rsidR="00D51165" w:rsidRPr="00960D29">
        <w:rPr>
          <w:rFonts w:eastAsia="Times New Roman" w:cs="Times New Roman"/>
          <w:szCs w:val="19"/>
          <w:lang w:val="en-GB" w:eastAsia="pl-PL"/>
        </w:rPr>
        <w:t>, and also in the rural gminas</w:t>
      </w:r>
      <w:r w:rsidR="001B18FF" w:rsidRPr="00960D29">
        <w:rPr>
          <w:rFonts w:eastAsia="Times New Roman" w:cs="Times New Roman"/>
          <w:szCs w:val="19"/>
          <w:lang w:val="en-GB" w:eastAsia="pl-PL"/>
        </w:rPr>
        <w:t xml:space="preserve"> of Słubice </w:t>
      </w:r>
      <w:r w:rsidR="00D51165" w:rsidRPr="00960D29">
        <w:rPr>
          <w:rFonts w:eastAsia="Times New Roman" w:cs="Times New Roman"/>
          <w:szCs w:val="19"/>
          <w:lang w:val="en-GB" w:eastAsia="pl-PL"/>
        </w:rPr>
        <w:t>and Lubniewice in the Lubuskie V</w:t>
      </w:r>
      <w:r w:rsidR="001B18FF" w:rsidRPr="00960D29">
        <w:rPr>
          <w:rFonts w:eastAsia="Times New Roman" w:cs="Times New Roman"/>
          <w:szCs w:val="19"/>
          <w:lang w:val="en-GB" w:eastAsia="pl-PL"/>
        </w:rPr>
        <w:t>oivo</w:t>
      </w:r>
      <w:r w:rsidR="00D51165" w:rsidRPr="00960D29">
        <w:rPr>
          <w:rFonts w:eastAsia="Times New Roman" w:cs="Times New Roman"/>
          <w:szCs w:val="19"/>
          <w:lang w:val="en-GB" w:eastAsia="pl-PL"/>
        </w:rPr>
        <w:t>dship (50.0%). The rural gmina</w:t>
      </w:r>
      <w:r w:rsidR="001B18FF" w:rsidRPr="00960D29">
        <w:rPr>
          <w:rFonts w:eastAsia="Times New Roman" w:cs="Times New Roman"/>
          <w:szCs w:val="19"/>
          <w:lang w:val="en-GB" w:eastAsia="pl-PL"/>
        </w:rPr>
        <w:t xml:space="preserve"> of Irzą</w:t>
      </w:r>
      <w:r w:rsidR="00D51165" w:rsidRPr="00960D29">
        <w:rPr>
          <w:rFonts w:eastAsia="Times New Roman" w:cs="Times New Roman"/>
          <w:szCs w:val="19"/>
          <w:lang w:val="en-GB" w:eastAsia="pl-PL"/>
        </w:rPr>
        <w:t>dz</w:t>
      </w:r>
      <w:r w:rsidR="001B18FF" w:rsidRPr="00960D29">
        <w:rPr>
          <w:rFonts w:eastAsia="Times New Roman" w:cs="Times New Roman"/>
          <w:szCs w:val="19"/>
          <w:lang w:val="en-GB" w:eastAsia="pl-PL"/>
        </w:rPr>
        <w:t>e in the Śląskie</w:t>
      </w:r>
      <w:r w:rsidR="00D51165" w:rsidRPr="00960D29">
        <w:rPr>
          <w:rFonts w:eastAsia="Times New Roman" w:cs="Times New Roman"/>
          <w:szCs w:val="19"/>
          <w:lang w:val="en-GB" w:eastAsia="pl-PL"/>
        </w:rPr>
        <w:t xml:space="preserve"> Voivodship was characteris</w:t>
      </w:r>
      <w:r w:rsidR="001B18FF" w:rsidRPr="00960D29">
        <w:rPr>
          <w:rFonts w:eastAsia="Times New Roman" w:cs="Times New Roman"/>
          <w:szCs w:val="19"/>
          <w:lang w:val="en-GB" w:eastAsia="pl-PL"/>
        </w:rPr>
        <w:t>ed by the low</w:t>
      </w:r>
      <w:r w:rsidR="00D51165" w:rsidRPr="00960D29">
        <w:rPr>
          <w:rFonts w:eastAsia="Times New Roman" w:cs="Times New Roman"/>
          <w:szCs w:val="19"/>
          <w:lang w:val="en-GB" w:eastAsia="pl-PL"/>
        </w:rPr>
        <w:t>est percentage of unemployed persons aged 50 and over</w:t>
      </w:r>
      <w:r w:rsidR="001B18FF" w:rsidRPr="00960D29">
        <w:rPr>
          <w:rFonts w:eastAsia="Times New Roman" w:cs="Times New Roman"/>
          <w:szCs w:val="19"/>
          <w:lang w:val="en-GB" w:eastAsia="pl-PL"/>
        </w:rPr>
        <w:t xml:space="preserve"> (5.7%).</w:t>
      </w:r>
    </w:p>
    <w:p w14:paraId="144355DA" w14:textId="77777777" w:rsidR="0059490F" w:rsidRPr="00960D29" w:rsidRDefault="0059490F" w:rsidP="0059490F">
      <w:pPr>
        <w:spacing w:line="288" w:lineRule="auto"/>
        <w:rPr>
          <w:rFonts w:eastAsia="Times New Roman" w:cs="Times New Roman"/>
          <w:szCs w:val="19"/>
          <w:lang w:val="en-GB" w:eastAsia="pl-PL"/>
        </w:rPr>
      </w:pPr>
    </w:p>
    <w:p w14:paraId="76415300" w14:textId="01FD078D" w:rsidR="00275C24" w:rsidRPr="00960D29" w:rsidRDefault="004144C7" w:rsidP="00F90B46">
      <w:pPr>
        <w:pStyle w:val="Tytutablicy"/>
        <w:spacing w:before="120" w:line="240" w:lineRule="exact"/>
        <w:ind w:left="595" w:hanging="595"/>
        <w:rPr>
          <w:lang w:val="en-GB"/>
        </w:rPr>
      </w:pPr>
      <w:r>
        <w:rPr>
          <w:noProof/>
        </w:rPr>
        <w:lastRenderedPageBreak/>
        <w:drawing>
          <wp:anchor distT="0" distB="0" distL="114300" distR="114300" simplePos="0" relativeHeight="251812864" behindDoc="0" locked="0" layoutInCell="1" allowOverlap="1" wp14:anchorId="0ADABDEF" wp14:editId="0EFEA78F">
            <wp:simplePos x="0" y="0"/>
            <wp:positionH relativeFrom="column">
              <wp:posOffset>45720</wp:posOffset>
            </wp:positionH>
            <wp:positionV relativeFrom="paragraph">
              <wp:posOffset>520700</wp:posOffset>
            </wp:positionV>
            <wp:extent cx="5114290" cy="3715385"/>
            <wp:effectExtent l="0" t="0" r="0" b="0"/>
            <wp:wrapSquare wrapText="bothSides"/>
            <wp:docPr id="39" name="Obraz 39" descr="A cartogram showing the share of registered unemployed persons aged 50 and over in the total number of unemployed persons in 2020 in Poland by gmina (including the division into urban and rural parts in urban-rural gminas and cities)." title="Map 2. The share of registered unemployed persons aged 50 and over in the  total number of unemployed persons in 2020 (As at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apa_2_OK_bez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14290" cy="3715385"/>
                    </a:xfrm>
                    <a:prstGeom prst="rect">
                      <a:avLst/>
                    </a:prstGeom>
                  </pic:spPr>
                </pic:pic>
              </a:graphicData>
            </a:graphic>
            <wp14:sizeRelH relativeFrom="page">
              <wp14:pctWidth>0</wp14:pctWidth>
            </wp14:sizeRelH>
            <wp14:sizeRelV relativeFrom="page">
              <wp14:pctHeight>0</wp14:pctHeight>
            </wp14:sizeRelV>
          </wp:anchor>
        </w:drawing>
      </w:r>
      <w:r w:rsidR="00D51165" w:rsidRPr="00960D29">
        <w:rPr>
          <w:lang w:val="en-GB"/>
        </w:rPr>
        <w:t>Map</w:t>
      </w:r>
      <w:r w:rsidR="00275C24" w:rsidRPr="00960D29">
        <w:rPr>
          <w:lang w:val="en-GB"/>
        </w:rPr>
        <w:t xml:space="preserve"> </w:t>
      </w:r>
      <w:r w:rsidR="00922E74" w:rsidRPr="00960D29">
        <w:rPr>
          <w:lang w:val="en-GB"/>
        </w:rPr>
        <w:t>2</w:t>
      </w:r>
      <w:r w:rsidR="00275C24" w:rsidRPr="00960D29">
        <w:rPr>
          <w:lang w:val="en-GB"/>
        </w:rPr>
        <w:t xml:space="preserve">. </w:t>
      </w:r>
      <w:r w:rsidR="00D17420" w:rsidRPr="00960D29">
        <w:rPr>
          <w:lang w:val="en-GB"/>
        </w:rPr>
        <w:t xml:space="preserve">The share of registered unemployed persons aged 50 and over </w:t>
      </w:r>
      <w:r w:rsidR="000330EF">
        <w:rPr>
          <w:lang w:val="en-GB"/>
        </w:rPr>
        <w:t>in the</w:t>
      </w:r>
      <w:r w:rsidR="00021A49" w:rsidRPr="00960D29">
        <w:rPr>
          <w:lang w:val="en-GB"/>
        </w:rPr>
        <w:t xml:space="preserve"> total number </w:t>
      </w:r>
      <w:r w:rsidR="000330EF">
        <w:rPr>
          <w:lang w:val="en-GB"/>
        </w:rPr>
        <w:br/>
      </w:r>
      <w:r w:rsidR="00021A49" w:rsidRPr="00960D29">
        <w:rPr>
          <w:lang w:val="en-GB"/>
        </w:rPr>
        <w:t>of unemployed persons in 2020</w:t>
      </w:r>
      <w:r w:rsidR="00275C24" w:rsidRPr="00960D29">
        <w:rPr>
          <w:lang w:val="en-GB"/>
        </w:rPr>
        <w:t xml:space="preserve"> </w:t>
      </w:r>
      <w:r w:rsidR="00B94E40" w:rsidRPr="00960D29">
        <w:rPr>
          <w:lang w:val="en-GB"/>
        </w:rPr>
        <w:br/>
      </w:r>
      <w:r w:rsidR="00021A49" w:rsidRPr="00960D29">
        <w:rPr>
          <w:b w:val="0"/>
          <w:lang w:val="en-GB"/>
        </w:rPr>
        <w:t>As at 31 December</w:t>
      </w:r>
      <w:r w:rsidR="00275C24" w:rsidRPr="00960D29">
        <w:rPr>
          <w:lang w:val="en-GB"/>
        </w:rPr>
        <w:t xml:space="preserve"> </w:t>
      </w:r>
    </w:p>
    <w:p w14:paraId="431A19CA" w14:textId="77777777" w:rsidR="00067879" w:rsidRPr="00960D29" w:rsidRDefault="00067879" w:rsidP="00216634">
      <w:pPr>
        <w:spacing w:line="288" w:lineRule="auto"/>
        <w:rPr>
          <w:rFonts w:eastAsia="Times New Roman" w:cs="Times New Roman"/>
          <w:szCs w:val="19"/>
          <w:lang w:val="en-GB" w:eastAsia="pl-PL"/>
        </w:rPr>
      </w:pPr>
    </w:p>
    <w:p w14:paraId="5B5C3EB6" w14:textId="5E728AF4" w:rsidR="00980A33" w:rsidRPr="00960D29" w:rsidRDefault="00CF60EE" w:rsidP="00216634">
      <w:pPr>
        <w:spacing w:line="288" w:lineRule="auto"/>
        <w:rPr>
          <w:rFonts w:eastAsia="Times New Roman" w:cs="Times New Roman"/>
          <w:szCs w:val="19"/>
          <w:lang w:val="en-GB" w:eastAsia="pl-PL"/>
        </w:rPr>
      </w:pPr>
      <w:r>
        <w:rPr>
          <w:noProof/>
          <w:szCs w:val="19"/>
          <w:lang w:eastAsia="pl-PL"/>
        </w:rPr>
        <mc:AlternateContent>
          <mc:Choice Requires="wps">
            <w:drawing>
              <wp:anchor distT="45720" distB="45720" distL="114300" distR="114300" simplePos="0" relativeHeight="251771904" behindDoc="1" locked="0" layoutInCell="1" allowOverlap="1" wp14:anchorId="33810CB3" wp14:editId="7778F79E">
                <wp:simplePos x="0" y="0"/>
                <wp:positionH relativeFrom="page">
                  <wp:posOffset>5716905</wp:posOffset>
                </wp:positionH>
                <wp:positionV relativeFrom="paragraph">
                  <wp:posOffset>183515</wp:posOffset>
                </wp:positionV>
                <wp:extent cx="1725295" cy="969645"/>
                <wp:effectExtent l="0" t="0" r="0" b="1905"/>
                <wp:wrapTight wrapText="bothSides">
                  <wp:wrapPolygon edited="0">
                    <wp:start x="715" y="0"/>
                    <wp:lineTo x="715" y="21218"/>
                    <wp:lineTo x="20749" y="21218"/>
                    <wp:lineTo x="20749" y="0"/>
                    <wp:lineTo x="715" y="0"/>
                  </wp:wrapPolygon>
                </wp:wrapTight>
                <wp:docPr id="19" name="Pole tekstowe 19" descr="In 2020, people aged 50 and over accounted for nearly 30% of the total number of employed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69645"/>
                        </a:xfrm>
                        <a:prstGeom prst="rect">
                          <a:avLst/>
                        </a:prstGeom>
                        <a:noFill/>
                        <a:ln w="9525">
                          <a:noFill/>
                          <a:miter lim="800000"/>
                          <a:headEnd/>
                          <a:tailEnd/>
                        </a:ln>
                      </wps:spPr>
                      <wps:txbx>
                        <w:txbxContent>
                          <w:p w14:paraId="04D2FD25" w14:textId="31A62D23" w:rsidR="004E4CA6" w:rsidRPr="00960D29" w:rsidRDefault="00011121" w:rsidP="001C66C3">
                            <w:pPr>
                              <w:pStyle w:val="tekstzboku"/>
                              <w:rPr>
                                <w:lang w:val="en-GB"/>
                              </w:rPr>
                            </w:pPr>
                            <w:r w:rsidRPr="00960D29">
                              <w:rPr>
                                <w:lang w:val="en-GB"/>
                              </w:rPr>
                              <w:t>In 2020, people aged 50 and over accounted for nearly 30% of the total num</w:t>
                            </w:r>
                            <w:r w:rsidR="00D71BDC" w:rsidRPr="00960D29">
                              <w:rPr>
                                <w:lang w:val="en-GB"/>
                              </w:rPr>
                              <w:t>b</w:t>
                            </w:r>
                            <w:r w:rsidRPr="00960D29">
                              <w:rPr>
                                <w:lang w:val="en-GB"/>
                              </w:rPr>
                              <w:t>er of employed persons</w:t>
                            </w:r>
                          </w:p>
                          <w:p w14:paraId="2D462260" w14:textId="77777777" w:rsidR="004874FD" w:rsidRPr="00960D29" w:rsidRDefault="004874FD" w:rsidP="001C66C3">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810CB3" id="Pole tekstowe 19" o:spid="_x0000_s1033" type="#_x0000_t202" alt="In 2020, people aged 50 and over accounted for nearly 30% of the total number of employed persons" style="position:absolute;margin-left:450.15pt;margin-top:14.45pt;width:135.85pt;height:76.35pt;z-index:-251544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" filled="f" stroked="f">
                <v:textbox>
                  <w:txbxContent>
                    <w:p w14:paraId="04D2FD25" w14:textId="31A62D23" w:rsidR="004E4CA6" w:rsidRPr="00960D29" w:rsidRDefault="00011121" w:rsidP="001C66C3">
                      <w:pPr>
                        <w:pStyle w:val="tekstzboku"/>
                        <w:rPr>
                          <w:lang w:val="en-GB"/>
                        </w:rPr>
                      </w:pPr>
                      <w:r w:rsidRPr="00960D29">
                        <w:rPr>
                          <w:lang w:val="en-GB"/>
                        </w:rPr>
                        <w:t>In 2020, people aged 50 and over accounted for nearly 30% of the total num</w:t>
                      </w:r>
                      <w:r w:rsidR="00D71BDC" w:rsidRPr="00960D29">
                        <w:rPr>
                          <w:lang w:val="en-GB"/>
                        </w:rPr>
                        <w:t>b</w:t>
                      </w:r>
                      <w:r w:rsidRPr="00960D29">
                        <w:rPr>
                          <w:lang w:val="en-GB"/>
                        </w:rPr>
                        <w:t>er of employed persons</w:t>
                      </w:r>
                    </w:p>
                    <w:p w14:paraId="2D462260" w14:textId="77777777" w:rsidR="004874FD" w:rsidRPr="00960D29" w:rsidRDefault="004874FD" w:rsidP="001C66C3">
                      <w:pPr>
                        <w:pStyle w:val="tekstzboku"/>
                        <w:rPr>
                          <w:lang w:val="en-GB"/>
                        </w:rPr>
                      </w:pPr>
                    </w:p>
                  </w:txbxContent>
                </v:textbox>
                <w10:wrap type="tight" anchorx="page"/>
              </v:shape>
            </w:pict>
          </mc:Fallback>
        </mc:AlternateContent>
      </w:r>
      <w:r w:rsidR="00357D0E" w:rsidRPr="00960D29">
        <w:rPr>
          <w:rFonts w:eastAsia="Times New Roman" w:cs="Times New Roman"/>
          <w:szCs w:val="19"/>
          <w:lang w:val="en-GB" w:eastAsia="pl-PL"/>
        </w:rPr>
        <w:t xml:space="preserve">Due to the growing demand for data diagnosing the situation of the analysed age group </w:t>
      </w:r>
      <w:r w:rsidR="000330EF">
        <w:rPr>
          <w:rFonts w:eastAsia="Times New Roman" w:cs="Times New Roman"/>
          <w:szCs w:val="19"/>
          <w:lang w:val="en-GB" w:eastAsia="pl-PL"/>
        </w:rPr>
        <w:br/>
      </w:r>
      <w:r w:rsidR="00357D0E" w:rsidRPr="00960D29">
        <w:rPr>
          <w:rFonts w:eastAsia="Times New Roman" w:cs="Times New Roman"/>
          <w:szCs w:val="19"/>
          <w:lang w:val="en-GB" w:eastAsia="pl-PL"/>
        </w:rPr>
        <w:t xml:space="preserve">on the labour market, attempts are made to search for new data sources. They include, </w:t>
      </w:r>
      <w:r w:rsidR="000330EF">
        <w:rPr>
          <w:rFonts w:eastAsia="Times New Roman" w:cs="Times New Roman"/>
          <w:szCs w:val="19"/>
          <w:lang w:val="en-GB" w:eastAsia="pl-PL"/>
        </w:rPr>
        <w:br/>
      </w:r>
      <w:r w:rsidR="00357D0E" w:rsidRPr="00960D29">
        <w:rPr>
          <w:rFonts w:eastAsia="Times New Roman" w:cs="Times New Roman"/>
          <w:szCs w:val="19"/>
          <w:lang w:val="en-GB" w:eastAsia="pl-PL"/>
        </w:rPr>
        <w:t xml:space="preserve">inter alia, administrative registers that allow data to be compiled at lower levels of aggregation, including by individual years. Due to the ongoing methodological work, the analyses based on them have the status of experimental statistics. According to these data, people aged 50 and over accounted for nearly 30% of all employed persons. When analysing </w:t>
      </w:r>
      <w:r w:rsidR="000330EF">
        <w:rPr>
          <w:rFonts w:eastAsia="Times New Roman" w:cs="Times New Roman"/>
          <w:szCs w:val="19"/>
          <w:lang w:val="en-GB" w:eastAsia="pl-PL"/>
        </w:rPr>
        <w:br/>
      </w:r>
      <w:r w:rsidR="00357D0E" w:rsidRPr="00960D29">
        <w:rPr>
          <w:rFonts w:eastAsia="Times New Roman" w:cs="Times New Roman"/>
          <w:szCs w:val="19"/>
          <w:lang w:val="en-GB" w:eastAsia="pl-PL"/>
        </w:rPr>
        <w:t>the graphical presentation of the distribution of employed persons by individual age group and sex, it can be seen that in the group of employed persons aged 50 and over, the number of employed persons is decreasing with each year. The predominance of the number of employed w</w:t>
      </w:r>
      <w:r w:rsidR="00D926E6" w:rsidRPr="00960D29">
        <w:rPr>
          <w:rFonts w:eastAsia="Times New Roman" w:cs="Times New Roman"/>
          <w:szCs w:val="19"/>
          <w:lang w:val="en-GB" w:eastAsia="pl-PL"/>
        </w:rPr>
        <w:t xml:space="preserve">omen occurs between ages </w:t>
      </w:r>
      <w:r w:rsidR="00931CF7" w:rsidRPr="00960D29">
        <w:rPr>
          <w:rFonts w:eastAsia="Times New Roman" w:cs="Times New Roman"/>
          <w:szCs w:val="19"/>
          <w:lang w:val="en-GB" w:eastAsia="pl-PL"/>
        </w:rPr>
        <w:t>50 and 57. At later ages</w:t>
      </w:r>
      <w:r w:rsidR="00357D0E" w:rsidRPr="00960D29">
        <w:rPr>
          <w:rFonts w:eastAsia="Times New Roman" w:cs="Times New Roman"/>
          <w:szCs w:val="19"/>
          <w:lang w:val="en-GB" w:eastAsia="pl-PL"/>
        </w:rPr>
        <w:t>, there are more employed men.</w:t>
      </w:r>
    </w:p>
    <w:p w14:paraId="388E0BE5" w14:textId="400F064E" w:rsidR="000330EF" w:rsidRDefault="000330EF">
      <w:pPr>
        <w:spacing w:before="0" w:after="160" w:line="259" w:lineRule="auto"/>
        <w:rPr>
          <w:rFonts w:eastAsia="Times New Roman" w:cs="Times New Roman"/>
          <w:b/>
          <w:bCs/>
          <w:noProof/>
          <w:szCs w:val="24"/>
          <w:lang w:val="en-GB" w:eastAsia="pl-PL"/>
        </w:rPr>
      </w:pPr>
    </w:p>
    <w:p w14:paraId="7CDEAE45" w14:textId="1B71C571" w:rsidR="00B01FC5" w:rsidRPr="00960D29" w:rsidRDefault="000330EF" w:rsidP="00F90B46">
      <w:pPr>
        <w:pStyle w:val="Tytuwykresu0"/>
        <w:keepNext w:val="0"/>
        <w:spacing w:line="240" w:lineRule="exact"/>
        <w:ind w:left="709" w:hanging="709"/>
        <w:rPr>
          <w:rFonts w:ascii="Fira Sans" w:hAnsi="Fira Sans"/>
          <w:b w:val="0"/>
          <w:lang w:val="en-GB"/>
        </w:rPr>
      </w:pPr>
      <w:r>
        <w:rPr>
          <w:rFonts w:ascii="Fira Sans" w:hAnsi="Fira Sans"/>
        </w:rPr>
        <w:lastRenderedPageBreak/>
        <w:drawing>
          <wp:anchor distT="0" distB="0" distL="114300" distR="114300" simplePos="0" relativeHeight="251813888" behindDoc="0" locked="0" layoutInCell="1" allowOverlap="1" wp14:anchorId="06200065" wp14:editId="660EB647">
            <wp:simplePos x="0" y="0"/>
            <wp:positionH relativeFrom="margin">
              <wp:align>left</wp:align>
            </wp:positionH>
            <wp:positionV relativeFrom="paragraph">
              <wp:posOffset>351790</wp:posOffset>
            </wp:positionV>
            <wp:extent cx="5044440" cy="5108448"/>
            <wp:effectExtent l="0" t="0" r="3810" b="0"/>
            <wp:wrapSquare wrapText="bothSides"/>
            <wp:docPr id="40" name="Obraz 40" descr="A graphical presentation of the number of employed persons by sex and age." title="Chart 5. Age pyramid of employed persons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ramid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4440" cy="5108448"/>
                    </a:xfrm>
                    <a:prstGeom prst="rect">
                      <a:avLst/>
                    </a:prstGeom>
                  </pic:spPr>
                </pic:pic>
              </a:graphicData>
            </a:graphic>
            <wp14:sizeRelH relativeFrom="page">
              <wp14:pctWidth>0</wp14:pctWidth>
            </wp14:sizeRelH>
            <wp14:sizeRelV relativeFrom="page">
              <wp14:pctHeight>0</wp14:pctHeight>
            </wp14:sizeRelV>
          </wp:anchor>
        </w:drawing>
      </w:r>
      <w:r w:rsidR="00D926E6" w:rsidRPr="00960D29">
        <w:rPr>
          <w:rFonts w:ascii="Fira Sans" w:hAnsi="Fira Sans"/>
          <w:lang w:val="en-GB"/>
        </w:rPr>
        <w:t>Chart</w:t>
      </w:r>
      <w:r w:rsidR="00B01FC5" w:rsidRPr="00960D29">
        <w:rPr>
          <w:rFonts w:ascii="Fira Sans" w:hAnsi="Fira Sans"/>
          <w:lang w:val="en-GB"/>
        </w:rPr>
        <w:t xml:space="preserve"> </w:t>
      </w:r>
      <w:r w:rsidR="007B1C81" w:rsidRPr="00960D29">
        <w:rPr>
          <w:rFonts w:ascii="Fira Sans" w:hAnsi="Fira Sans"/>
          <w:lang w:val="en-GB"/>
        </w:rPr>
        <w:t>5</w:t>
      </w:r>
      <w:r w:rsidR="00B01FC5" w:rsidRPr="00960D29">
        <w:rPr>
          <w:rFonts w:ascii="Fira Sans" w:hAnsi="Fira Sans"/>
          <w:lang w:val="en-GB"/>
        </w:rPr>
        <w:t xml:space="preserve">. </w:t>
      </w:r>
      <w:r w:rsidR="008C1155" w:rsidRPr="00960D29">
        <w:rPr>
          <w:rFonts w:ascii="Fira Sans" w:hAnsi="Fira Sans"/>
          <w:lang w:val="en-GB"/>
        </w:rPr>
        <w:t>Age pyramid of employed persons in 2020</w:t>
      </w:r>
      <w:r w:rsidR="00B94E40" w:rsidRPr="00960D29">
        <w:rPr>
          <w:rFonts w:ascii="Fira Sans" w:hAnsi="Fira Sans"/>
          <w:b w:val="0"/>
          <w:lang w:val="en-GB"/>
        </w:rPr>
        <w:br/>
      </w:r>
      <w:r w:rsidR="008C1155" w:rsidRPr="00960D29">
        <w:rPr>
          <w:rFonts w:ascii="Fira Sans" w:hAnsi="Fira Sans"/>
          <w:b w:val="0"/>
          <w:lang w:val="en-GB"/>
        </w:rPr>
        <w:t>As at 31 December</w:t>
      </w:r>
    </w:p>
    <w:p w14:paraId="05D08B53" w14:textId="556BA959" w:rsidR="00D7110E" w:rsidRPr="00960D29" w:rsidRDefault="00D7110E" w:rsidP="004144C7">
      <w:pPr>
        <w:pStyle w:val="Tytuwykresu0"/>
        <w:spacing w:before="120"/>
        <w:rPr>
          <w:rFonts w:ascii="Fira Sans" w:hAnsi="Fira Sans"/>
          <w:lang w:val="en-GB"/>
        </w:rPr>
      </w:pPr>
    </w:p>
    <w:p w14:paraId="2C7DA52D" w14:textId="448655F2" w:rsidR="003A3092" w:rsidRPr="00960D29" w:rsidRDefault="00EB0A56" w:rsidP="0059490F">
      <w:pPr>
        <w:spacing w:line="288" w:lineRule="auto"/>
        <w:rPr>
          <w:rFonts w:eastAsia="Times New Roman" w:cs="Times New Roman"/>
          <w:szCs w:val="19"/>
          <w:lang w:val="en-GB" w:eastAsia="pl-PL"/>
        </w:rPr>
      </w:pPr>
      <w:r w:rsidRPr="00960D29">
        <w:rPr>
          <w:rFonts w:eastAsia="Times New Roman" w:cs="Times New Roman"/>
          <w:szCs w:val="19"/>
          <w:lang w:val="en-GB" w:eastAsia="pl-PL"/>
        </w:rPr>
        <w:t xml:space="preserve">As in the case of the share of the population aged 50 and over in the total population, </w:t>
      </w:r>
      <w:r w:rsidR="000330EF">
        <w:rPr>
          <w:rFonts w:eastAsia="Times New Roman" w:cs="Times New Roman"/>
          <w:szCs w:val="19"/>
          <w:lang w:val="en-GB" w:eastAsia="pl-PL"/>
        </w:rPr>
        <w:br/>
      </w:r>
      <w:r w:rsidRPr="00960D29">
        <w:rPr>
          <w:rFonts w:eastAsia="Times New Roman" w:cs="Times New Roman"/>
          <w:szCs w:val="19"/>
          <w:lang w:val="en-GB" w:eastAsia="pl-PL"/>
        </w:rPr>
        <w:t xml:space="preserve">the share of employed persons aged 50 and over in the total number of employed persons varied spatially. The highest percentage of this group of employed persons was recorded </w:t>
      </w:r>
      <w:r w:rsidR="000330EF">
        <w:rPr>
          <w:rFonts w:eastAsia="Times New Roman" w:cs="Times New Roman"/>
          <w:szCs w:val="19"/>
          <w:lang w:val="en-GB" w:eastAsia="pl-PL"/>
        </w:rPr>
        <w:br/>
      </w:r>
      <w:r w:rsidRPr="00960D29">
        <w:rPr>
          <w:rFonts w:eastAsia="Times New Roman" w:cs="Times New Roman"/>
          <w:szCs w:val="19"/>
          <w:lang w:val="en-GB" w:eastAsia="pl-PL"/>
        </w:rPr>
        <w:t xml:space="preserve">in gminas located in the south-eastern part of the Podkarpackie and Lubelskie voivodships. The lowest share of employed persons aged 50 and over in the total number of employed persons was characteristic of the capital city of Warsaw and gminas located </w:t>
      </w:r>
      <w:r w:rsidR="000330EF">
        <w:rPr>
          <w:rFonts w:eastAsia="Times New Roman" w:cs="Times New Roman"/>
          <w:szCs w:val="19"/>
          <w:lang w:val="en-GB" w:eastAsia="pl-PL"/>
        </w:rPr>
        <w:br/>
      </w:r>
      <w:r w:rsidRPr="00960D29">
        <w:rPr>
          <w:rFonts w:eastAsia="Times New Roman" w:cs="Times New Roman"/>
          <w:szCs w:val="19"/>
          <w:lang w:val="en-GB" w:eastAsia="pl-PL"/>
        </w:rPr>
        <w:t>in the Wielkopolskie and Śląskie voivodships.</w:t>
      </w:r>
    </w:p>
    <w:p w14:paraId="6B3687C3" w14:textId="23E45D14" w:rsidR="003A3092" w:rsidRPr="00960D29" w:rsidRDefault="003A3092" w:rsidP="007E4B25">
      <w:pPr>
        <w:rPr>
          <w:rFonts w:eastAsia="Times New Roman" w:cs="Times New Roman"/>
          <w:szCs w:val="19"/>
          <w:lang w:val="en-GB" w:eastAsia="pl-PL"/>
        </w:rPr>
      </w:pPr>
    </w:p>
    <w:p w14:paraId="26032A92" w14:textId="3795401B" w:rsidR="003A3092" w:rsidRPr="00960D29" w:rsidRDefault="000330EF" w:rsidP="00F90B46">
      <w:pPr>
        <w:pStyle w:val="Tytutablicy"/>
        <w:spacing w:line="240" w:lineRule="exact"/>
        <w:ind w:left="595" w:hanging="595"/>
        <w:rPr>
          <w:lang w:val="en-GB"/>
        </w:rPr>
      </w:pPr>
      <w:r>
        <w:rPr>
          <w:noProof/>
        </w:rPr>
        <w:lastRenderedPageBreak/>
        <w:drawing>
          <wp:anchor distT="0" distB="0" distL="114300" distR="114300" simplePos="0" relativeHeight="251814912" behindDoc="0" locked="0" layoutInCell="1" allowOverlap="1" wp14:anchorId="036A9470" wp14:editId="1255AE0A">
            <wp:simplePos x="0" y="0"/>
            <wp:positionH relativeFrom="margin">
              <wp:posOffset>19050</wp:posOffset>
            </wp:positionH>
            <wp:positionV relativeFrom="paragraph">
              <wp:posOffset>568325</wp:posOffset>
            </wp:positionV>
            <wp:extent cx="5114290" cy="3715385"/>
            <wp:effectExtent l="0" t="0" r="0" b="0"/>
            <wp:wrapSquare wrapText="bothSides"/>
            <wp:docPr id="43" name="Obraz 43" descr="A cartogram showing the share of employed persons aged 50 and over in the total number of employed persons in 2020 in Poland by gmina (including the division into urban and rural parts in urban-rural gminas and cities)." title="Map 3. The share of employed persons aged 50 and over in the total number of employed persons in 2020 (As at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apa_3_prac.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14290" cy="3715385"/>
                    </a:xfrm>
                    <a:prstGeom prst="rect">
                      <a:avLst/>
                    </a:prstGeom>
                  </pic:spPr>
                </pic:pic>
              </a:graphicData>
            </a:graphic>
            <wp14:sizeRelH relativeFrom="page">
              <wp14:pctWidth>0</wp14:pctWidth>
            </wp14:sizeRelH>
            <wp14:sizeRelV relativeFrom="page">
              <wp14:pctHeight>0</wp14:pctHeight>
            </wp14:sizeRelV>
          </wp:anchor>
        </w:drawing>
      </w:r>
      <w:r w:rsidR="00EB0A56" w:rsidRPr="00960D29">
        <w:rPr>
          <w:lang w:val="en-GB"/>
        </w:rPr>
        <w:t>Map</w:t>
      </w:r>
      <w:r w:rsidR="003A3092" w:rsidRPr="00960D29">
        <w:rPr>
          <w:lang w:val="en-GB"/>
        </w:rPr>
        <w:t xml:space="preserve"> </w:t>
      </w:r>
      <w:r w:rsidR="00CF60EE" w:rsidRPr="00960D29">
        <w:rPr>
          <w:lang w:val="en-GB"/>
        </w:rPr>
        <w:t>3</w:t>
      </w:r>
      <w:r w:rsidR="003A3092" w:rsidRPr="00960D29">
        <w:rPr>
          <w:lang w:val="en-GB"/>
        </w:rPr>
        <w:t xml:space="preserve">. </w:t>
      </w:r>
      <w:r w:rsidR="00431170" w:rsidRPr="00960D29">
        <w:rPr>
          <w:lang w:val="en-GB"/>
        </w:rPr>
        <w:t>The share of employed persons aged 50 and over in the total number of employed persons in 2020</w:t>
      </w:r>
      <w:r w:rsidR="00D46630" w:rsidRPr="00960D29">
        <w:rPr>
          <w:lang w:val="en-GB"/>
        </w:rPr>
        <w:br/>
      </w:r>
      <w:r w:rsidR="00431170" w:rsidRPr="00960D29">
        <w:rPr>
          <w:b w:val="0"/>
          <w:lang w:val="en-GB"/>
        </w:rPr>
        <w:t>As at 31 December</w:t>
      </w:r>
    </w:p>
    <w:p w14:paraId="6284D7B6" w14:textId="48D185A4" w:rsidR="003A3092" w:rsidRPr="00960D29" w:rsidRDefault="003A3092" w:rsidP="002C3F4F">
      <w:pPr>
        <w:pStyle w:val="Tytutablicy"/>
        <w:spacing w:before="120" w:line="240" w:lineRule="exact"/>
        <w:rPr>
          <w:lang w:val="en-GB"/>
        </w:rPr>
      </w:pPr>
    </w:p>
    <w:p w14:paraId="1D54558F" w14:textId="123B9FC8" w:rsidR="00463DA1" w:rsidRPr="00960D29" w:rsidRDefault="009D40C0" w:rsidP="0059490F">
      <w:pPr>
        <w:spacing w:line="288" w:lineRule="auto"/>
        <w:rPr>
          <w:rFonts w:eastAsia="Times New Roman" w:cs="Times New Roman"/>
          <w:szCs w:val="19"/>
          <w:lang w:val="en-GB" w:eastAsia="pl-PL"/>
        </w:rPr>
      </w:pPr>
      <w:r w:rsidRPr="00960D29">
        <w:rPr>
          <w:rFonts w:eastAsia="Times New Roman" w:cs="Times New Roman"/>
          <w:szCs w:val="19"/>
          <w:lang w:val="en-GB" w:eastAsia="pl-PL"/>
        </w:rPr>
        <w:t xml:space="preserve">Data from administrative sources also </w:t>
      </w:r>
      <w:r w:rsidR="00310AE6">
        <w:rPr>
          <w:rFonts w:eastAsia="Times New Roman" w:cs="Times New Roman"/>
          <w:szCs w:val="19"/>
          <w:lang w:val="en-GB" w:eastAsia="pl-PL"/>
        </w:rPr>
        <w:t xml:space="preserve">allow for the identification of </w:t>
      </w:r>
      <w:r w:rsidR="00310AE6" w:rsidRPr="00657AAE">
        <w:rPr>
          <w:rFonts w:eastAsia="Times New Roman" w:cs="Times New Roman"/>
          <w:szCs w:val="19"/>
          <w:lang w:val="en-GB" w:eastAsia="pl-PL"/>
        </w:rPr>
        <w:t xml:space="preserve">persons </w:t>
      </w:r>
      <w:r w:rsidRPr="00657AAE">
        <w:rPr>
          <w:rFonts w:eastAsia="Times New Roman" w:cs="Times New Roman"/>
          <w:szCs w:val="19"/>
          <w:lang w:val="en-GB" w:eastAsia="pl-PL"/>
        </w:rPr>
        <w:t xml:space="preserve">with a granted right to </w:t>
      </w:r>
      <w:r w:rsidR="00714F69" w:rsidRPr="00657AAE">
        <w:rPr>
          <w:rFonts w:eastAsia="Times New Roman" w:cs="Times New Roman"/>
          <w:szCs w:val="19"/>
          <w:lang w:val="en-GB" w:eastAsia="pl-PL"/>
        </w:rPr>
        <w:t xml:space="preserve">a </w:t>
      </w:r>
      <w:r w:rsidRPr="00657AAE">
        <w:rPr>
          <w:rFonts w:eastAsia="Times New Roman" w:cs="Times New Roman"/>
          <w:szCs w:val="19"/>
          <w:lang w:val="en-GB" w:eastAsia="pl-PL"/>
        </w:rPr>
        <w:t>retirement</w:t>
      </w:r>
      <w:r w:rsidR="00F666AA" w:rsidRPr="00657AAE">
        <w:rPr>
          <w:rFonts w:eastAsia="Times New Roman" w:cs="Times New Roman"/>
          <w:szCs w:val="19"/>
          <w:lang w:val="en-GB" w:eastAsia="pl-PL"/>
        </w:rPr>
        <w:t xml:space="preserve"> pension</w:t>
      </w:r>
      <w:r w:rsidRPr="00657AAE">
        <w:rPr>
          <w:rFonts w:eastAsia="Times New Roman" w:cs="Times New Roman"/>
          <w:szCs w:val="19"/>
          <w:lang w:val="en-GB" w:eastAsia="pl-PL"/>
        </w:rPr>
        <w:t xml:space="preserve"> or other pension</w:t>
      </w:r>
      <w:r w:rsidR="00EB6A82" w:rsidRPr="00657AAE">
        <w:rPr>
          <w:noProof/>
          <w:szCs w:val="19"/>
          <w:lang w:eastAsia="pl-PL"/>
        </w:rPr>
        <mc:AlternateContent>
          <mc:Choice Requires="wps">
            <w:drawing>
              <wp:anchor distT="45720" distB="45720" distL="114300" distR="114300" simplePos="0" relativeHeight="251780096" behindDoc="1" locked="0" layoutInCell="1" allowOverlap="1" wp14:anchorId="1E7CA46F" wp14:editId="10B505C4">
                <wp:simplePos x="0" y="0"/>
                <wp:positionH relativeFrom="rightMargin">
                  <wp:posOffset>176530</wp:posOffset>
                </wp:positionH>
                <wp:positionV relativeFrom="paragraph">
                  <wp:posOffset>319405</wp:posOffset>
                </wp:positionV>
                <wp:extent cx="1725295" cy="1200150"/>
                <wp:effectExtent l="0" t="0" r="0" b="0"/>
                <wp:wrapTight wrapText="bothSides">
                  <wp:wrapPolygon edited="0">
                    <wp:start x="715" y="0"/>
                    <wp:lineTo x="715" y="21257"/>
                    <wp:lineTo x="20749" y="21257"/>
                    <wp:lineTo x="20749" y="0"/>
                    <wp:lineTo x="715" y="0"/>
                  </wp:wrapPolygon>
                </wp:wrapTight>
                <wp:docPr id="5" name="Pole tekstowe 5" descr="In 2020, 16.8% of employed person aged 50 and over were entitled to receiving a retirement pension or other pens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w="9525">
                          <a:noFill/>
                          <a:miter lim="800000"/>
                          <a:headEnd/>
                          <a:tailEnd/>
                        </a:ln>
                      </wps:spPr>
                      <wps:txbx>
                        <w:txbxContent>
                          <w:p w14:paraId="2C5CC77A" w14:textId="5867E043" w:rsidR="004E4CA6" w:rsidRPr="00960D29" w:rsidRDefault="00692397" w:rsidP="00F2341F">
                            <w:pPr>
                              <w:pStyle w:val="tekstzboku"/>
                              <w:rPr>
                                <w:vertAlign w:val="superscript"/>
                                <w:lang w:val="en-GB"/>
                              </w:rPr>
                            </w:pPr>
                            <w:r w:rsidRPr="00960D29">
                              <w:rPr>
                                <w:lang w:val="en-GB"/>
                              </w:rPr>
                              <w:t>In 2020, 16.8% of employed person aged 50 and over were entitle</w:t>
                            </w:r>
                            <w:r w:rsidR="00714F69" w:rsidRPr="00960D29">
                              <w:rPr>
                                <w:lang w:val="en-GB"/>
                              </w:rPr>
                              <w:t>d</w:t>
                            </w:r>
                            <w:r w:rsidRPr="00960D29">
                              <w:rPr>
                                <w:lang w:val="en-GB"/>
                              </w:rPr>
                              <w:t xml:space="preserve"> to receiving</w:t>
                            </w:r>
                            <w:r w:rsidR="00133715" w:rsidRPr="00960D29">
                              <w:rPr>
                                <w:lang w:val="en-GB"/>
                              </w:rPr>
                              <w:t xml:space="preserve"> </w:t>
                            </w:r>
                            <w:r w:rsidR="000330EF">
                              <w:rPr>
                                <w:lang w:val="en-GB"/>
                              </w:rPr>
                              <w:br/>
                            </w:r>
                            <w:r w:rsidRPr="00960D29">
                              <w:rPr>
                                <w:lang w:val="en-GB"/>
                              </w:rPr>
                              <w:t xml:space="preserve">a retirement pension </w:t>
                            </w:r>
                            <w:r w:rsidR="00657AAE">
                              <w:rPr>
                                <w:lang w:val="en-GB"/>
                              </w:rPr>
                              <w:br/>
                            </w:r>
                            <w:r w:rsidRPr="00960D29">
                              <w:rPr>
                                <w:lang w:val="en-GB"/>
                              </w:rPr>
                              <w:t>or other pension</w:t>
                            </w:r>
                            <w:r w:rsidR="00A8149B">
                              <w:rPr>
                                <w:vertAlign w:val="superscript"/>
                                <w:lang w:val="en-GB"/>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7CA46F" id="Pole tekstowe 5" o:spid="_x0000_s1034" type="#_x0000_t202" alt="In 2020, 16.8% of employed person aged 50 and over were entitled to receiving a retirement pension or other pension&#10;" style="position:absolute;margin-left:13.9pt;margin-top:25.15pt;width:135.85pt;height:94.5pt;z-index:-2515363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" filled="f" stroked="f">
                <v:textbox>
                  <w:txbxContent>
                    <w:p w14:paraId="2C5CC77A" w14:textId="5867E043" w:rsidR="004E4CA6" w:rsidRPr="00960D29" w:rsidRDefault="00692397" w:rsidP="00F2341F">
                      <w:pPr>
                        <w:pStyle w:val="tekstzboku"/>
                        <w:rPr>
                          <w:vertAlign w:val="superscript"/>
                          <w:lang w:val="en-GB"/>
                        </w:rPr>
                      </w:pPr>
                      <w:r w:rsidRPr="00960D29">
                        <w:rPr>
                          <w:lang w:val="en-GB"/>
                        </w:rPr>
                        <w:t>In 2020, 16.8% of employed person aged 50 and over were entitle</w:t>
                      </w:r>
                      <w:r w:rsidR="00714F69" w:rsidRPr="00960D29">
                        <w:rPr>
                          <w:lang w:val="en-GB"/>
                        </w:rPr>
                        <w:t>d</w:t>
                      </w:r>
                      <w:r w:rsidRPr="00960D29">
                        <w:rPr>
                          <w:lang w:val="en-GB"/>
                        </w:rPr>
                        <w:t xml:space="preserve"> to receiving</w:t>
                      </w:r>
                      <w:r w:rsidR="00133715" w:rsidRPr="00960D29">
                        <w:rPr>
                          <w:lang w:val="en-GB"/>
                        </w:rPr>
                        <w:t xml:space="preserve"> </w:t>
                      </w:r>
                      <w:r w:rsidR="000330EF">
                        <w:rPr>
                          <w:lang w:val="en-GB"/>
                        </w:rPr>
                        <w:br/>
                      </w:r>
                      <w:r w:rsidRPr="00960D29">
                        <w:rPr>
                          <w:lang w:val="en-GB"/>
                        </w:rPr>
                        <w:t xml:space="preserve">a retirement pension </w:t>
                      </w:r>
                      <w:r w:rsidR="00657AAE">
                        <w:rPr>
                          <w:lang w:val="en-GB"/>
                        </w:rPr>
                        <w:br/>
                      </w:r>
                      <w:r w:rsidRPr="00960D29">
                        <w:rPr>
                          <w:lang w:val="en-GB"/>
                        </w:rPr>
                        <w:t>or other pension</w:t>
                      </w:r>
                      <w:r w:rsidR="00A8149B">
                        <w:rPr>
                          <w:vertAlign w:val="superscript"/>
                          <w:lang w:val="en-GB"/>
                        </w:rPr>
                        <w:t>1</w:t>
                      </w:r>
                    </w:p>
                  </w:txbxContent>
                </v:textbox>
                <w10:wrap type="tight" anchorx="margin"/>
              </v:shape>
            </w:pict>
          </mc:Fallback>
        </mc:AlternateContent>
      </w:r>
      <w:r w:rsidR="00310AE6" w:rsidRPr="00657AAE">
        <w:rPr>
          <w:rFonts w:eastAsia="Times New Roman" w:cs="Times New Roman"/>
          <w:szCs w:val="19"/>
          <w:lang w:val="en-GB" w:eastAsia="pl-PL"/>
        </w:rPr>
        <w:t xml:space="preserve"> among the employed population aged 50 </w:t>
      </w:r>
      <w:r w:rsidR="00657AAE">
        <w:rPr>
          <w:rFonts w:eastAsia="Times New Roman" w:cs="Times New Roman"/>
          <w:szCs w:val="19"/>
          <w:lang w:val="en-GB" w:eastAsia="pl-PL"/>
        </w:rPr>
        <w:br/>
      </w:r>
      <w:r w:rsidR="00310AE6" w:rsidRPr="00657AAE">
        <w:rPr>
          <w:rFonts w:eastAsia="Times New Roman" w:cs="Times New Roman"/>
          <w:szCs w:val="19"/>
          <w:lang w:val="en-GB" w:eastAsia="pl-PL"/>
        </w:rPr>
        <w:t>and over</w:t>
      </w:r>
      <w:r w:rsidR="00133715" w:rsidRPr="00657AAE">
        <w:rPr>
          <w:rStyle w:val="Odwoanieprzypisudolnego"/>
          <w:rFonts w:eastAsia="Times New Roman" w:cs="Times New Roman"/>
          <w:szCs w:val="19"/>
          <w:lang w:eastAsia="pl-PL"/>
        </w:rPr>
        <w:footnoteReference w:id="1"/>
      </w:r>
      <w:r w:rsidR="006244A4" w:rsidRPr="00657AAE">
        <w:rPr>
          <w:rFonts w:eastAsia="Times New Roman" w:cs="Times New Roman"/>
          <w:szCs w:val="19"/>
          <w:lang w:val="en-GB" w:eastAsia="pl-PL"/>
        </w:rPr>
        <w:t xml:space="preserve"> </w:t>
      </w:r>
      <w:r w:rsidR="00310AE6" w:rsidRPr="00657AAE">
        <w:rPr>
          <w:rFonts w:eastAsia="Times New Roman" w:cs="Times New Roman"/>
          <w:szCs w:val="19"/>
          <w:lang w:val="en-GB" w:eastAsia="pl-PL"/>
        </w:rPr>
        <w:t xml:space="preserve">broken down </w:t>
      </w:r>
      <w:r w:rsidRPr="00657AAE">
        <w:rPr>
          <w:rFonts w:eastAsia="Times New Roman" w:cs="Times New Roman"/>
          <w:szCs w:val="19"/>
          <w:lang w:val="en-GB" w:eastAsia="pl-PL"/>
        </w:rPr>
        <w:t>by gmina of residence.</w:t>
      </w:r>
      <w:r w:rsidRPr="00960D29">
        <w:rPr>
          <w:rFonts w:eastAsia="Times New Roman" w:cs="Times New Roman"/>
          <w:szCs w:val="19"/>
          <w:lang w:val="en-GB" w:eastAsia="pl-PL"/>
        </w:rPr>
        <w:t xml:space="preserve"> </w:t>
      </w:r>
      <w:r w:rsidR="006907DD" w:rsidRPr="00960D29">
        <w:rPr>
          <w:rFonts w:eastAsia="Times New Roman" w:cs="Times New Roman"/>
          <w:szCs w:val="19"/>
          <w:lang w:val="en-GB" w:eastAsia="pl-PL"/>
        </w:rPr>
        <w:t>These people ac</w:t>
      </w:r>
      <w:r w:rsidRPr="00960D29">
        <w:rPr>
          <w:rFonts w:eastAsia="Times New Roman" w:cs="Times New Roman"/>
          <w:szCs w:val="19"/>
          <w:lang w:val="en-GB" w:eastAsia="pl-PL"/>
        </w:rPr>
        <w:t>counted for 16.8% of the employed</w:t>
      </w:r>
      <w:r w:rsidR="006907DD" w:rsidRPr="00960D29">
        <w:rPr>
          <w:rFonts w:eastAsia="Times New Roman" w:cs="Times New Roman"/>
          <w:szCs w:val="19"/>
          <w:lang w:val="en-GB" w:eastAsia="pl-PL"/>
        </w:rPr>
        <w:t xml:space="preserve"> population</w:t>
      </w:r>
      <w:r w:rsidRPr="00960D29">
        <w:rPr>
          <w:rFonts w:eastAsia="Times New Roman" w:cs="Times New Roman"/>
          <w:szCs w:val="19"/>
          <w:lang w:val="en-GB" w:eastAsia="pl-PL"/>
        </w:rPr>
        <w:t xml:space="preserve"> aged 50 and over. The spatial visualis</w:t>
      </w:r>
      <w:r w:rsidR="006907DD" w:rsidRPr="00960D29">
        <w:rPr>
          <w:rFonts w:eastAsia="Times New Roman" w:cs="Times New Roman"/>
          <w:szCs w:val="19"/>
          <w:lang w:val="en-GB" w:eastAsia="pl-PL"/>
        </w:rPr>
        <w:t>ation of th</w:t>
      </w:r>
      <w:r w:rsidRPr="00960D29">
        <w:rPr>
          <w:rFonts w:eastAsia="Times New Roman" w:cs="Times New Roman"/>
          <w:szCs w:val="19"/>
          <w:lang w:val="en-GB" w:eastAsia="pl-PL"/>
        </w:rPr>
        <w:t xml:space="preserve">e share of this group </w:t>
      </w:r>
      <w:r w:rsidR="00657AAE">
        <w:rPr>
          <w:rFonts w:eastAsia="Times New Roman" w:cs="Times New Roman"/>
          <w:szCs w:val="19"/>
          <w:lang w:val="en-GB" w:eastAsia="pl-PL"/>
        </w:rPr>
        <w:br/>
      </w:r>
      <w:r w:rsidRPr="00960D29">
        <w:rPr>
          <w:rFonts w:eastAsia="Times New Roman" w:cs="Times New Roman"/>
          <w:szCs w:val="19"/>
          <w:lang w:val="en-GB" w:eastAsia="pl-PL"/>
        </w:rPr>
        <w:t>of persons</w:t>
      </w:r>
      <w:r w:rsidR="006907DD" w:rsidRPr="00960D29">
        <w:rPr>
          <w:rFonts w:eastAsia="Times New Roman" w:cs="Times New Roman"/>
          <w:szCs w:val="19"/>
          <w:lang w:val="en-GB" w:eastAsia="pl-PL"/>
        </w:rPr>
        <w:t xml:space="preserve"> in the total numbe</w:t>
      </w:r>
      <w:r w:rsidRPr="00960D29">
        <w:rPr>
          <w:rFonts w:eastAsia="Times New Roman" w:cs="Times New Roman"/>
          <w:szCs w:val="19"/>
          <w:lang w:val="en-GB" w:eastAsia="pl-PL"/>
        </w:rPr>
        <w:t>r of employed persons aged 50 and over by gmina</w:t>
      </w:r>
      <w:r w:rsidR="006907DD" w:rsidRPr="00960D29">
        <w:rPr>
          <w:rFonts w:eastAsia="Times New Roman" w:cs="Times New Roman"/>
          <w:szCs w:val="19"/>
          <w:lang w:val="en-GB" w:eastAsia="pl-PL"/>
        </w:rPr>
        <w:t xml:space="preserve"> indicates that the highest intensity of the discussed phenomenon occurs in large cit</w:t>
      </w:r>
      <w:r w:rsidRPr="00960D29">
        <w:rPr>
          <w:rFonts w:eastAsia="Times New Roman" w:cs="Times New Roman"/>
          <w:szCs w:val="19"/>
          <w:lang w:val="en-GB" w:eastAsia="pl-PL"/>
        </w:rPr>
        <w:t>ies and the surrounding gminas</w:t>
      </w:r>
      <w:r w:rsidR="006907DD" w:rsidRPr="00960D29">
        <w:rPr>
          <w:rFonts w:eastAsia="Times New Roman" w:cs="Times New Roman"/>
          <w:szCs w:val="19"/>
          <w:lang w:val="en-GB" w:eastAsia="pl-PL"/>
        </w:rPr>
        <w:t>. Relatively low shares of these people in the total number of employed persons were recor</w:t>
      </w:r>
      <w:r w:rsidRPr="00960D29">
        <w:rPr>
          <w:rFonts w:eastAsia="Times New Roman" w:cs="Times New Roman"/>
          <w:szCs w:val="19"/>
          <w:lang w:val="en-GB" w:eastAsia="pl-PL"/>
        </w:rPr>
        <w:t>ded in gminas</w:t>
      </w:r>
      <w:r w:rsidR="006907DD" w:rsidRPr="00960D29">
        <w:rPr>
          <w:rFonts w:eastAsia="Times New Roman" w:cs="Times New Roman"/>
          <w:szCs w:val="19"/>
          <w:lang w:val="en-GB" w:eastAsia="pl-PL"/>
        </w:rPr>
        <w:t xml:space="preserve"> located in easter</w:t>
      </w:r>
      <w:r w:rsidRPr="00960D29">
        <w:rPr>
          <w:rFonts w:eastAsia="Times New Roman" w:cs="Times New Roman"/>
          <w:szCs w:val="19"/>
          <w:lang w:val="en-GB" w:eastAsia="pl-PL"/>
        </w:rPr>
        <w:t>n Poland, as well as in gminas</w:t>
      </w:r>
      <w:r w:rsidR="006907DD" w:rsidRPr="00960D29">
        <w:rPr>
          <w:rFonts w:eastAsia="Times New Roman" w:cs="Times New Roman"/>
          <w:szCs w:val="19"/>
          <w:lang w:val="en-GB" w:eastAsia="pl-PL"/>
        </w:rPr>
        <w:t xml:space="preserve"> </w:t>
      </w:r>
      <w:r w:rsidR="00657AAE">
        <w:rPr>
          <w:rFonts w:eastAsia="Times New Roman" w:cs="Times New Roman"/>
          <w:szCs w:val="19"/>
          <w:lang w:val="en-GB" w:eastAsia="pl-PL"/>
        </w:rPr>
        <w:br/>
      </w:r>
      <w:r w:rsidR="006907DD" w:rsidRPr="00960D29">
        <w:rPr>
          <w:rFonts w:eastAsia="Times New Roman" w:cs="Times New Roman"/>
          <w:szCs w:val="19"/>
          <w:lang w:val="en-GB" w:eastAsia="pl-PL"/>
        </w:rPr>
        <w:t xml:space="preserve">located on the border of Mazowieckie and Kujawsko-Pomorskie voivodships. The highest percentage was recorded in the city of Karpacz (32.5%) and in the city of Sopot (32.4%), </w:t>
      </w:r>
      <w:r w:rsidR="00657AAE">
        <w:rPr>
          <w:rFonts w:eastAsia="Times New Roman" w:cs="Times New Roman"/>
          <w:szCs w:val="19"/>
          <w:lang w:val="en-GB" w:eastAsia="pl-PL"/>
        </w:rPr>
        <w:br/>
      </w:r>
      <w:r w:rsidR="006907DD" w:rsidRPr="00960D29">
        <w:rPr>
          <w:rFonts w:eastAsia="Times New Roman" w:cs="Times New Roman"/>
          <w:szCs w:val="19"/>
          <w:lang w:val="en-GB" w:eastAsia="pl-PL"/>
        </w:rPr>
        <w:t>the lowest percentage w</w:t>
      </w:r>
      <w:r w:rsidRPr="00960D29">
        <w:rPr>
          <w:rFonts w:eastAsia="Times New Roman" w:cs="Times New Roman"/>
          <w:szCs w:val="19"/>
          <w:lang w:val="en-GB" w:eastAsia="pl-PL"/>
        </w:rPr>
        <w:t>as recorded in the rural gmina</w:t>
      </w:r>
      <w:r w:rsidR="006907DD" w:rsidRPr="00960D29">
        <w:rPr>
          <w:rFonts w:eastAsia="Times New Roman" w:cs="Times New Roman"/>
          <w:szCs w:val="19"/>
          <w:lang w:val="en-GB" w:eastAsia="pl-PL"/>
        </w:rPr>
        <w:t xml:space="preserve"> of </w:t>
      </w:r>
      <w:r w:rsidRPr="00960D29">
        <w:rPr>
          <w:rFonts w:eastAsia="Times New Roman" w:cs="Times New Roman"/>
          <w:szCs w:val="19"/>
          <w:lang w:val="en-GB" w:eastAsia="pl-PL"/>
        </w:rPr>
        <w:t>Jarczów in the Lubelskie Voivod</w:t>
      </w:r>
      <w:r w:rsidR="006907DD" w:rsidRPr="00960D29">
        <w:rPr>
          <w:rFonts w:eastAsia="Times New Roman" w:cs="Times New Roman"/>
          <w:szCs w:val="19"/>
          <w:lang w:val="en-GB" w:eastAsia="pl-PL"/>
        </w:rPr>
        <w:t>ship, which was only 3.0%.</w:t>
      </w:r>
    </w:p>
    <w:p w14:paraId="47630CC4" w14:textId="77777777" w:rsidR="002C3F4F" w:rsidRPr="00960D29" w:rsidRDefault="002C3F4F">
      <w:pPr>
        <w:spacing w:before="0" w:after="160" w:line="259" w:lineRule="auto"/>
        <w:rPr>
          <w:rFonts w:eastAsia="Times New Roman" w:cs="Times New Roman"/>
          <w:b/>
          <w:bCs/>
          <w:color w:val="000000" w:themeColor="text1"/>
          <w:szCs w:val="19"/>
          <w:lang w:val="en-GB" w:eastAsia="pl-PL"/>
        </w:rPr>
      </w:pPr>
      <w:r w:rsidRPr="00960D29">
        <w:rPr>
          <w:lang w:val="en-GB"/>
        </w:rPr>
        <w:br w:type="page"/>
      </w:r>
    </w:p>
    <w:p w14:paraId="3DED8F6C" w14:textId="416FEF77" w:rsidR="00D20F5B" w:rsidRPr="00960D29" w:rsidRDefault="002C3F4F" w:rsidP="00F90B46">
      <w:pPr>
        <w:pStyle w:val="Tytutablicy"/>
        <w:spacing w:line="240" w:lineRule="exact"/>
        <w:ind w:left="618" w:hanging="618"/>
        <w:rPr>
          <w:lang w:val="en-GB"/>
        </w:rPr>
      </w:pPr>
      <w:r>
        <w:rPr>
          <w:noProof/>
        </w:rPr>
        <w:lastRenderedPageBreak/>
        <w:drawing>
          <wp:anchor distT="0" distB="0" distL="114300" distR="114300" simplePos="0" relativeHeight="251815936" behindDoc="0" locked="0" layoutInCell="1" allowOverlap="1" wp14:anchorId="21A420AA" wp14:editId="705BC3FC">
            <wp:simplePos x="0" y="0"/>
            <wp:positionH relativeFrom="margin">
              <wp:posOffset>9525</wp:posOffset>
            </wp:positionH>
            <wp:positionV relativeFrom="paragraph">
              <wp:posOffset>549275</wp:posOffset>
            </wp:positionV>
            <wp:extent cx="5114290" cy="3715385"/>
            <wp:effectExtent l="0" t="0" r="0" b="0"/>
            <wp:wrapSquare wrapText="bothSides"/>
            <wp:docPr id="44" name="Obraz 44" descr="A cartogram showing the share of employed persons with a right to a retirement pension in the population of employed persons aged 50 and over in Poland in 2020 by gmina (including the division into urban and rural parts in urban-rural gminas and cities)." title="Map 4. The share of employed persons with a right to a retirement pension or other pension among employed persons aged 50 and over in 2020 (As at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apa_4_prac_pow_5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14290" cy="3715385"/>
                    </a:xfrm>
                    <a:prstGeom prst="rect">
                      <a:avLst/>
                    </a:prstGeom>
                  </pic:spPr>
                </pic:pic>
              </a:graphicData>
            </a:graphic>
            <wp14:sizeRelH relativeFrom="page">
              <wp14:pctWidth>0</wp14:pctWidth>
            </wp14:sizeRelH>
            <wp14:sizeRelV relativeFrom="page">
              <wp14:pctHeight>0</wp14:pctHeight>
            </wp14:sizeRelV>
          </wp:anchor>
        </w:drawing>
      </w:r>
      <w:r w:rsidR="00E77F06" w:rsidRPr="00960D29">
        <w:rPr>
          <w:lang w:val="en-GB"/>
        </w:rPr>
        <w:t>Map</w:t>
      </w:r>
      <w:r w:rsidR="00D20F5B" w:rsidRPr="00960D29">
        <w:rPr>
          <w:lang w:val="en-GB"/>
        </w:rPr>
        <w:t xml:space="preserve"> </w:t>
      </w:r>
      <w:r w:rsidR="00680D87" w:rsidRPr="00960D29">
        <w:rPr>
          <w:lang w:val="en-GB"/>
        </w:rPr>
        <w:t>4</w:t>
      </w:r>
      <w:r w:rsidR="00D20F5B" w:rsidRPr="00960D29">
        <w:rPr>
          <w:lang w:val="en-GB"/>
        </w:rPr>
        <w:t xml:space="preserve">. </w:t>
      </w:r>
      <w:r w:rsidR="009E7E26" w:rsidRPr="00960D29">
        <w:rPr>
          <w:lang w:val="en-GB"/>
        </w:rPr>
        <w:t xml:space="preserve">The share of employed persons </w:t>
      </w:r>
      <w:r w:rsidR="00F666AA" w:rsidRPr="00960D29">
        <w:rPr>
          <w:lang w:val="en-GB"/>
        </w:rPr>
        <w:t>with a right to a retirement pension or other pension among employed persons aged 50 and over in 2020</w:t>
      </w:r>
      <w:r w:rsidR="00D46630" w:rsidRPr="00960D29">
        <w:rPr>
          <w:lang w:val="en-GB"/>
        </w:rPr>
        <w:br/>
      </w:r>
      <w:r w:rsidR="00F666AA" w:rsidRPr="00960D29">
        <w:rPr>
          <w:b w:val="0"/>
          <w:lang w:val="en-GB"/>
        </w:rPr>
        <w:t>As at 31 December</w:t>
      </w:r>
    </w:p>
    <w:p w14:paraId="5DA4025E" w14:textId="77777777" w:rsidR="00D20F5B" w:rsidRPr="00960D29" w:rsidRDefault="00D20F5B" w:rsidP="00F62237">
      <w:pPr>
        <w:rPr>
          <w:rFonts w:eastAsia="Times New Roman" w:cs="Times New Roman"/>
          <w:szCs w:val="19"/>
          <w:lang w:val="en-GB" w:eastAsia="pl-PL"/>
        </w:rPr>
      </w:pPr>
    </w:p>
    <w:p w14:paraId="77FBABB5" w14:textId="69DCC8D0" w:rsidR="00D23044" w:rsidRPr="00960D29" w:rsidRDefault="00EB6A82" w:rsidP="0059490F">
      <w:pPr>
        <w:spacing w:line="288" w:lineRule="auto"/>
        <w:rPr>
          <w:rFonts w:eastAsia="Times New Roman" w:cs="Times New Roman"/>
          <w:szCs w:val="19"/>
          <w:lang w:val="en-GB" w:eastAsia="pl-PL"/>
        </w:rPr>
      </w:pPr>
      <w:r>
        <w:rPr>
          <w:noProof/>
          <w:szCs w:val="19"/>
          <w:lang w:eastAsia="pl-PL"/>
        </w:rPr>
        <mc:AlternateContent>
          <mc:Choice Requires="wps">
            <w:drawing>
              <wp:anchor distT="45720" distB="45720" distL="114300" distR="114300" simplePos="0" relativeHeight="251782144" behindDoc="1" locked="0" layoutInCell="1" allowOverlap="1" wp14:anchorId="17E00B51" wp14:editId="1DF32ADB">
                <wp:simplePos x="0" y="0"/>
                <wp:positionH relativeFrom="rightMargin">
                  <wp:posOffset>113030</wp:posOffset>
                </wp:positionH>
                <wp:positionV relativeFrom="paragraph">
                  <wp:posOffset>119380</wp:posOffset>
                </wp:positionV>
                <wp:extent cx="1725295" cy="1057275"/>
                <wp:effectExtent l="0" t="0" r="0" b="0"/>
                <wp:wrapTight wrapText="bothSides">
                  <wp:wrapPolygon edited="0">
                    <wp:start x="715" y="0"/>
                    <wp:lineTo x="715" y="21016"/>
                    <wp:lineTo x="20749" y="21016"/>
                    <wp:lineTo x="20749" y="0"/>
                    <wp:lineTo x="715" y="0"/>
                  </wp:wrapPolygon>
                </wp:wrapTight>
                <wp:docPr id="26" name="Pole tekstowe 26" descr="In 2020, the highest percentage of people aged 50 and over were recorded in the electricity, gas, steam and air conditioning supply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610F111E" w14:textId="10BF210D" w:rsidR="004E4CA6" w:rsidRPr="00960D29" w:rsidRDefault="001C39EF" w:rsidP="00F2341F">
                            <w:pPr>
                              <w:pStyle w:val="tekstzboku"/>
                              <w:rPr>
                                <w:lang w:val="en-GB"/>
                              </w:rPr>
                            </w:pPr>
                            <w:r w:rsidRPr="00960D29">
                              <w:rPr>
                                <w:szCs w:val="19"/>
                                <w:lang w:val="en-GB"/>
                              </w:rPr>
                              <w:t xml:space="preserve">In 2020, the highest percentage of people aged 50 and over </w:t>
                            </w:r>
                            <w:r w:rsidR="00E8787A" w:rsidRPr="00960D29">
                              <w:rPr>
                                <w:szCs w:val="19"/>
                                <w:lang w:val="en-GB"/>
                              </w:rPr>
                              <w:t xml:space="preserve">were </w:t>
                            </w:r>
                            <w:r w:rsidRPr="00960D29">
                              <w:rPr>
                                <w:szCs w:val="19"/>
                                <w:lang w:val="en-GB"/>
                              </w:rPr>
                              <w:t xml:space="preserve">recorded in the </w:t>
                            </w:r>
                            <w:r w:rsidR="00E8787A" w:rsidRPr="00960D29">
                              <w:rPr>
                                <w:szCs w:val="19"/>
                                <w:lang w:val="en-GB"/>
                              </w:rPr>
                              <w:t>e</w:t>
                            </w:r>
                            <w:r w:rsidRPr="00960D29">
                              <w:rPr>
                                <w:szCs w:val="19"/>
                                <w:lang w:val="en-GB"/>
                              </w:rPr>
                              <w:t>lectricity, gas, steam and air conditioning supply section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00B51" id="Pole tekstowe 26" o:spid="_x0000_s1035" type="#_x0000_t202" alt="In 2020, the highest percentage of people aged 50 and over were recorded in the electricity, gas, steam and air conditioning supply section" style="position:absolute;margin-left:8.9pt;margin-top:9.4pt;width:135.85pt;height:83.25pt;z-index:-2515343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" filled="f" stroked="f">
                <v:textbox>
                  <w:txbxContent>
                    <w:p w14:paraId="610F111E" w14:textId="10BF210D" w:rsidR="004E4CA6" w:rsidRPr="00960D29" w:rsidRDefault="001C39EF" w:rsidP="00F2341F">
                      <w:pPr>
                        <w:pStyle w:val="tekstzboku"/>
                        <w:rPr>
                          <w:lang w:val="en-GB"/>
                        </w:rPr>
                      </w:pPr>
                      <w:r w:rsidRPr="00960D29">
                        <w:rPr>
                          <w:szCs w:val="19"/>
                          <w:lang w:val="en-GB"/>
                        </w:rPr>
                        <w:t xml:space="preserve">In 2020, the highest percentage of people aged 50 and over </w:t>
                      </w:r>
                      <w:r w:rsidR="00E8787A" w:rsidRPr="00960D29">
                        <w:rPr>
                          <w:szCs w:val="19"/>
                          <w:lang w:val="en-GB"/>
                        </w:rPr>
                        <w:t xml:space="preserve">were </w:t>
                      </w:r>
                      <w:r w:rsidRPr="00960D29">
                        <w:rPr>
                          <w:szCs w:val="19"/>
                          <w:lang w:val="en-GB"/>
                        </w:rPr>
                        <w:t xml:space="preserve">recorded in the </w:t>
                      </w:r>
                      <w:r w:rsidR="00E8787A" w:rsidRPr="00960D29">
                        <w:rPr>
                          <w:szCs w:val="19"/>
                          <w:lang w:val="en-GB"/>
                        </w:rPr>
                        <w:t>e</w:t>
                      </w:r>
                      <w:r w:rsidRPr="00960D29">
                        <w:rPr>
                          <w:szCs w:val="19"/>
                          <w:lang w:val="en-GB"/>
                        </w:rPr>
                        <w:t>lectricity, gas, steam and air conditioning supply section</w:t>
                      </w:r>
                    </w:p>
                  </w:txbxContent>
                </v:textbox>
                <w10:wrap type="tight" anchorx="margin"/>
              </v:shape>
            </w:pict>
          </mc:Fallback>
        </mc:AlternateContent>
      </w:r>
      <w:r w:rsidR="00A4122C" w:rsidRPr="00960D29">
        <w:rPr>
          <w:rFonts w:eastAsia="Times New Roman" w:cs="Times New Roman"/>
          <w:szCs w:val="19"/>
          <w:lang w:val="en-GB" w:eastAsia="pl-PL"/>
        </w:rPr>
        <w:t xml:space="preserve">The process of labour force ageing varies depending on the kind of activity. The conducted analysis based on administrative data indicates that in 2020 the highest percentage </w:t>
      </w:r>
      <w:r w:rsidR="00657AAE">
        <w:rPr>
          <w:rFonts w:eastAsia="Times New Roman" w:cs="Times New Roman"/>
          <w:szCs w:val="19"/>
          <w:lang w:val="en-GB" w:eastAsia="pl-PL"/>
        </w:rPr>
        <w:br/>
      </w:r>
      <w:r w:rsidR="00A4122C" w:rsidRPr="00960D29">
        <w:rPr>
          <w:rFonts w:eastAsia="Times New Roman" w:cs="Times New Roman"/>
          <w:szCs w:val="19"/>
          <w:lang w:val="en-GB" w:eastAsia="pl-PL"/>
        </w:rPr>
        <w:t>of employed persons aged 50 and over</w:t>
      </w:r>
      <w:r w:rsidR="00E8787A" w:rsidRPr="00960D29">
        <w:rPr>
          <w:rFonts w:eastAsia="Times New Roman" w:cs="Times New Roman"/>
          <w:szCs w:val="19"/>
          <w:lang w:val="en-GB" w:eastAsia="pl-PL"/>
        </w:rPr>
        <w:t xml:space="preserve"> </w:t>
      </w:r>
      <w:r w:rsidR="00A4122C" w:rsidRPr="00960D29">
        <w:rPr>
          <w:rFonts w:eastAsia="Times New Roman" w:cs="Times New Roman"/>
          <w:szCs w:val="19"/>
          <w:lang w:val="en-GB" w:eastAsia="pl-PL"/>
        </w:rPr>
        <w:t xml:space="preserve">were in </w:t>
      </w:r>
      <w:r w:rsidR="00E8787A" w:rsidRPr="00960D29">
        <w:rPr>
          <w:rFonts w:eastAsia="Times New Roman" w:cs="Times New Roman"/>
          <w:szCs w:val="19"/>
          <w:lang w:val="en-GB" w:eastAsia="pl-PL"/>
        </w:rPr>
        <w:t>the e</w:t>
      </w:r>
      <w:r w:rsidR="00A4122C" w:rsidRPr="00960D29">
        <w:rPr>
          <w:rFonts w:eastAsia="Times New Roman" w:cs="Times New Roman"/>
          <w:szCs w:val="19"/>
          <w:lang w:val="en-GB" w:eastAsia="pl-PL"/>
        </w:rPr>
        <w:t>lectricity, gas, steam and air conditioning supply section. Employed persons of the analys</w:t>
      </w:r>
      <w:r w:rsidR="00696047" w:rsidRPr="00960D29">
        <w:rPr>
          <w:rFonts w:eastAsia="Times New Roman" w:cs="Times New Roman"/>
          <w:szCs w:val="19"/>
          <w:lang w:val="en-GB" w:eastAsia="pl-PL"/>
        </w:rPr>
        <w:t>ed age constituted as many</w:t>
      </w:r>
      <w:r w:rsidR="00A4122C" w:rsidRPr="00960D29">
        <w:rPr>
          <w:rFonts w:eastAsia="Times New Roman" w:cs="Times New Roman"/>
          <w:szCs w:val="19"/>
          <w:lang w:val="en-GB" w:eastAsia="pl-PL"/>
        </w:rPr>
        <w:t xml:space="preserve"> as 47.6% </w:t>
      </w:r>
      <w:r w:rsidR="00657AAE">
        <w:rPr>
          <w:rFonts w:eastAsia="Times New Roman" w:cs="Times New Roman"/>
          <w:szCs w:val="19"/>
          <w:lang w:val="en-GB" w:eastAsia="pl-PL"/>
        </w:rPr>
        <w:br/>
      </w:r>
      <w:r w:rsidR="00A4122C" w:rsidRPr="00960D29">
        <w:rPr>
          <w:rFonts w:eastAsia="Times New Roman" w:cs="Times New Roman"/>
          <w:szCs w:val="19"/>
          <w:lang w:val="en-GB" w:eastAsia="pl-PL"/>
        </w:rPr>
        <w:t xml:space="preserve">of all employed persons in this section. A significant share of employed persons aged 50 and over in </w:t>
      </w:r>
      <w:r w:rsidR="00696047" w:rsidRPr="00960D29">
        <w:rPr>
          <w:rFonts w:eastAsia="Times New Roman" w:cs="Times New Roman"/>
          <w:szCs w:val="19"/>
          <w:lang w:val="en-GB" w:eastAsia="pl-PL"/>
        </w:rPr>
        <w:t xml:space="preserve">the </w:t>
      </w:r>
      <w:r w:rsidR="00A4122C" w:rsidRPr="00960D29">
        <w:rPr>
          <w:rFonts w:eastAsia="Times New Roman" w:cs="Times New Roman"/>
          <w:szCs w:val="19"/>
          <w:lang w:val="en-GB" w:eastAsia="pl-PL"/>
        </w:rPr>
        <w:t>total</w:t>
      </w:r>
      <w:r w:rsidR="00696047" w:rsidRPr="00960D29">
        <w:rPr>
          <w:rFonts w:eastAsia="Times New Roman" w:cs="Times New Roman"/>
          <w:szCs w:val="19"/>
          <w:lang w:val="en-GB" w:eastAsia="pl-PL"/>
        </w:rPr>
        <w:t xml:space="preserve"> number of</w:t>
      </w:r>
      <w:r w:rsidR="00A4122C" w:rsidRPr="00960D29">
        <w:rPr>
          <w:rFonts w:eastAsia="Times New Roman" w:cs="Times New Roman"/>
          <w:szCs w:val="19"/>
          <w:lang w:val="en-GB" w:eastAsia="pl-PL"/>
        </w:rPr>
        <w:t xml:space="preserve"> employed persons were also recorded in the following sections: real estate activities (44.4%), agriculture, forestry and fishing (42.5%), as well as human health and social work activities (40.3%). The situation was different in the information </w:t>
      </w:r>
      <w:r w:rsidR="00657AAE">
        <w:rPr>
          <w:rFonts w:eastAsia="Times New Roman" w:cs="Times New Roman"/>
          <w:szCs w:val="19"/>
          <w:lang w:val="en-GB" w:eastAsia="pl-PL"/>
        </w:rPr>
        <w:br/>
      </w:r>
      <w:r w:rsidR="00A4122C" w:rsidRPr="00960D29">
        <w:rPr>
          <w:rFonts w:eastAsia="Times New Roman" w:cs="Times New Roman"/>
          <w:szCs w:val="19"/>
          <w:lang w:val="en-GB" w:eastAsia="pl-PL"/>
        </w:rPr>
        <w:t xml:space="preserve">and communication section, where, </w:t>
      </w:r>
      <w:r w:rsidR="003E0836" w:rsidRPr="00960D29">
        <w:rPr>
          <w:rFonts w:eastAsia="Times New Roman" w:cs="Times New Roman"/>
          <w:szCs w:val="19"/>
          <w:lang w:val="en-GB" w:eastAsia="pl-PL"/>
        </w:rPr>
        <w:t>nearly every tenth employed person was aged 50 and over.</w:t>
      </w:r>
      <w:r w:rsidR="00A4122C" w:rsidRPr="00960D29">
        <w:rPr>
          <w:rFonts w:eastAsia="Times New Roman" w:cs="Times New Roman"/>
          <w:szCs w:val="19"/>
          <w:lang w:val="en-GB" w:eastAsia="pl-PL"/>
        </w:rPr>
        <w:t xml:space="preserve"> In the remaining sec</w:t>
      </w:r>
      <w:r w:rsidR="003E0836" w:rsidRPr="00960D29">
        <w:rPr>
          <w:rFonts w:eastAsia="Times New Roman" w:cs="Times New Roman"/>
          <w:szCs w:val="19"/>
          <w:lang w:val="en-GB" w:eastAsia="pl-PL"/>
        </w:rPr>
        <w:t>tions, the share of employed persons at</w:t>
      </w:r>
      <w:r w:rsidR="00A4122C" w:rsidRPr="00960D29">
        <w:rPr>
          <w:rFonts w:eastAsia="Times New Roman" w:cs="Times New Roman"/>
          <w:szCs w:val="19"/>
          <w:lang w:val="en-GB" w:eastAsia="pl-PL"/>
        </w:rPr>
        <w:t xml:space="preserve"> the discussed age ranged from almost 20% to 40%.</w:t>
      </w:r>
    </w:p>
    <w:p w14:paraId="0CF73D9C" w14:textId="77777777" w:rsidR="008C4D9D" w:rsidRPr="00960D29" w:rsidRDefault="008C4D9D">
      <w:pPr>
        <w:spacing w:before="0" w:after="160" w:line="259" w:lineRule="auto"/>
        <w:rPr>
          <w:rFonts w:eastAsia="Times New Roman" w:cs="Times New Roman"/>
          <w:b/>
          <w:bCs/>
          <w:noProof/>
          <w:szCs w:val="24"/>
          <w:lang w:val="en-GB" w:eastAsia="pl-PL"/>
        </w:rPr>
      </w:pPr>
      <w:r w:rsidRPr="00960D29">
        <w:rPr>
          <w:lang w:val="en-GB"/>
        </w:rPr>
        <w:br w:type="page"/>
      </w:r>
    </w:p>
    <w:p w14:paraId="04035115" w14:textId="41BEED0F" w:rsidR="00455702" w:rsidRPr="00960D29" w:rsidRDefault="00AA299D" w:rsidP="000330EF">
      <w:pPr>
        <w:pStyle w:val="Tytuwykresu0"/>
        <w:ind w:left="737" w:hanging="737"/>
        <w:rPr>
          <w:rFonts w:ascii="Fira Sans" w:hAnsi="Fira Sans"/>
          <w:b w:val="0"/>
          <w:lang w:val="en-GB"/>
        </w:rPr>
      </w:pPr>
      <w:r>
        <w:rPr>
          <w:rFonts w:ascii="Fira Sans" w:hAnsi="Fira Sans"/>
          <w:b w:val="0"/>
        </w:rPr>
        <w:lastRenderedPageBreak/>
        <w:drawing>
          <wp:anchor distT="0" distB="0" distL="114300" distR="114300" simplePos="0" relativeHeight="251841536" behindDoc="0" locked="0" layoutInCell="1" allowOverlap="1" wp14:anchorId="1BA3274D" wp14:editId="6645C5F4">
            <wp:simplePos x="0" y="0"/>
            <wp:positionH relativeFrom="margin">
              <wp:align>left</wp:align>
            </wp:positionH>
            <wp:positionV relativeFrom="paragraph">
              <wp:posOffset>497321</wp:posOffset>
            </wp:positionV>
            <wp:extent cx="5090160" cy="5212080"/>
            <wp:effectExtent l="0" t="0" r="0" b="7620"/>
            <wp:wrapSquare wrapText="bothSides"/>
            <wp:docPr id="31" name="Obraz 31" descr="A bar chart showing the share of employed persons aged 50 and over in the total number of employed persons in Poland by PKD/NACE section in 2020." title="Chart 6. The share of employed persons aged 50 and over in the total number of employed persons by PKD/NACE section in 2020 (As at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0160" cy="5212080"/>
                    </a:xfrm>
                    <a:prstGeom prst="rect">
                      <a:avLst/>
                    </a:prstGeom>
                    <a:noFill/>
                  </pic:spPr>
                </pic:pic>
              </a:graphicData>
            </a:graphic>
            <wp14:sizeRelH relativeFrom="page">
              <wp14:pctWidth>0</wp14:pctWidth>
            </wp14:sizeRelH>
            <wp14:sizeRelV relativeFrom="page">
              <wp14:pctHeight>0</wp14:pctHeight>
            </wp14:sizeRelV>
          </wp:anchor>
        </w:drawing>
      </w:r>
      <w:r w:rsidR="00290819" w:rsidRPr="00960D29">
        <w:rPr>
          <w:rFonts w:ascii="Fira Sans" w:hAnsi="Fira Sans"/>
          <w:lang w:val="en-GB"/>
        </w:rPr>
        <w:t>Chart</w:t>
      </w:r>
      <w:r w:rsidR="00D23044" w:rsidRPr="00960D29">
        <w:rPr>
          <w:rFonts w:ascii="Fira Sans" w:hAnsi="Fira Sans"/>
          <w:lang w:val="en-GB"/>
        </w:rPr>
        <w:t xml:space="preserve"> </w:t>
      </w:r>
      <w:r w:rsidR="00AD79E6" w:rsidRPr="00960D29">
        <w:rPr>
          <w:rFonts w:ascii="Fira Sans" w:hAnsi="Fira Sans"/>
          <w:lang w:val="en-GB"/>
        </w:rPr>
        <w:t>6</w:t>
      </w:r>
      <w:r w:rsidR="00D46630" w:rsidRPr="00960D29">
        <w:rPr>
          <w:rFonts w:ascii="Fira Sans" w:hAnsi="Fira Sans"/>
          <w:lang w:val="en-GB"/>
        </w:rPr>
        <w:t xml:space="preserve">. </w:t>
      </w:r>
      <w:r w:rsidR="00290819" w:rsidRPr="00960D29">
        <w:rPr>
          <w:rFonts w:ascii="Fira Sans" w:hAnsi="Fira Sans"/>
          <w:lang w:val="en-GB"/>
        </w:rPr>
        <w:t>The share of employed persons aged 50 and over in the total number of employed persons by PKD/NACE section in 2020</w:t>
      </w:r>
      <w:r w:rsidR="00D46630" w:rsidRPr="00960D29">
        <w:rPr>
          <w:rFonts w:ascii="Fira Sans" w:hAnsi="Fira Sans"/>
          <w:lang w:val="en-GB"/>
        </w:rPr>
        <w:br/>
      </w:r>
      <w:r w:rsidR="00290819" w:rsidRPr="00960D29">
        <w:rPr>
          <w:rFonts w:ascii="Fira Sans" w:hAnsi="Fira Sans"/>
          <w:b w:val="0"/>
          <w:lang w:val="en-GB"/>
        </w:rPr>
        <w:t>As at 31 December</w:t>
      </w:r>
    </w:p>
    <w:p w14:paraId="0E4A4A14" w14:textId="524DA4A1" w:rsidR="00333B88" w:rsidRDefault="00333B88" w:rsidP="00D23044">
      <w:pPr>
        <w:pStyle w:val="Tytuwykresu0"/>
        <w:rPr>
          <w:rFonts w:ascii="Fira Sans" w:hAnsi="Fira Sans"/>
          <w:b w:val="0"/>
          <w:lang w:val="en-GB"/>
        </w:rPr>
      </w:pPr>
    </w:p>
    <w:p w14:paraId="07B19E37" w14:textId="0D67F9FF" w:rsidR="00AA299D" w:rsidRDefault="00AA299D" w:rsidP="00D23044">
      <w:pPr>
        <w:pStyle w:val="Tytuwykresu0"/>
        <w:rPr>
          <w:rFonts w:ascii="Fira Sans" w:hAnsi="Fira Sans"/>
          <w:b w:val="0"/>
          <w:lang w:val="en-GB"/>
        </w:rPr>
      </w:pPr>
    </w:p>
    <w:p w14:paraId="2758FC3F" w14:textId="6BCAEF0C" w:rsidR="00AA299D" w:rsidRPr="00960D29" w:rsidRDefault="00AA299D" w:rsidP="00D23044">
      <w:pPr>
        <w:pStyle w:val="Tytuwykresu0"/>
        <w:rPr>
          <w:rFonts w:ascii="Fira Sans" w:hAnsi="Fira Sans"/>
          <w:b w:val="0"/>
          <w:lang w:val="en-GB"/>
        </w:rPr>
      </w:pPr>
    </w:p>
    <w:p w14:paraId="5308A4A0" w14:textId="6865C0DB" w:rsidR="00783CF3" w:rsidRPr="00960D29" w:rsidRDefault="00680D87" w:rsidP="004A1BDD">
      <w:pPr>
        <w:rPr>
          <w:rFonts w:eastAsia="Times New Roman" w:cs="Times New Roman"/>
          <w:szCs w:val="19"/>
          <w:lang w:val="en-GB" w:eastAsia="pl-PL"/>
        </w:rPr>
      </w:pPr>
      <w:r w:rsidRPr="00960D29">
        <w:rPr>
          <w:rFonts w:eastAsia="Times New Roman" w:cs="Times New Roman"/>
          <w:szCs w:val="19"/>
          <w:lang w:val="en-GB" w:eastAsia="pl-PL"/>
        </w:rPr>
        <w:br/>
      </w:r>
      <w:r w:rsidRPr="00960D29">
        <w:rPr>
          <w:rFonts w:eastAsia="Times New Roman" w:cs="Times New Roman"/>
          <w:szCs w:val="19"/>
          <w:lang w:val="en-GB" w:eastAsia="pl-PL"/>
        </w:rPr>
        <w:br/>
      </w:r>
      <w:r w:rsidRPr="00960D29">
        <w:rPr>
          <w:rFonts w:eastAsia="Times New Roman" w:cs="Times New Roman"/>
          <w:szCs w:val="19"/>
          <w:lang w:val="en-GB" w:eastAsia="pl-PL"/>
        </w:rPr>
        <w:br/>
      </w:r>
      <w:r w:rsidRPr="00960D29">
        <w:rPr>
          <w:rFonts w:eastAsia="Times New Roman" w:cs="Times New Roman"/>
          <w:szCs w:val="19"/>
          <w:lang w:val="en-GB" w:eastAsia="pl-PL"/>
        </w:rPr>
        <w:br/>
      </w:r>
      <w:r w:rsidRPr="00960D29">
        <w:rPr>
          <w:rFonts w:eastAsia="Times New Roman" w:cs="Times New Roman"/>
          <w:szCs w:val="19"/>
          <w:lang w:val="en-GB" w:eastAsia="pl-PL"/>
        </w:rPr>
        <w:br/>
      </w:r>
      <w:r w:rsidRPr="00960D29">
        <w:rPr>
          <w:rFonts w:eastAsia="Times New Roman" w:cs="Times New Roman"/>
          <w:szCs w:val="19"/>
          <w:lang w:val="en-GB" w:eastAsia="pl-PL"/>
        </w:rPr>
        <w:br/>
      </w:r>
      <w:r w:rsidRPr="00960D29">
        <w:rPr>
          <w:rFonts w:eastAsia="Times New Roman" w:cs="Times New Roman"/>
          <w:szCs w:val="19"/>
          <w:lang w:val="en-GB" w:eastAsia="pl-PL"/>
        </w:rPr>
        <w:br/>
      </w:r>
      <w:r w:rsidRPr="00960D29">
        <w:rPr>
          <w:rFonts w:eastAsia="Times New Roman" w:cs="Times New Roman"/>
          <w:szCs w:val="19"/>
          <w:lang w:val="en-GB" w:eastAsia="pl-PL"/>
        </w:rPr>
        <w:br/>
      </w:r>
      <w:r w:rsidRPr="00960D29">
        <w:rPr>
          <w:rFonts w:eastAsia="Times New Roman" w:cs="Times New Roman"/>
          <w:szCs w:val="19"/>
          <w:lang w:val="en-GB" w:eastAsia="pl-PL"/>
        </w:rPr>
        <w:br/>
      </w:r>
      <w:r w:rsidR="007377A7" w:rsidRPr="00960D29">
        <w:rPr>
          <w:rFonts w:eastAsia="Times New Roman" w:cs="Times New Roman"/>
          <w:szCs w:val="19"/>
          <w:lang w:val="en-GB"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r w:rsidRPr="00960D29">
        <w:rPr>
          <w:rFonts w:eastAsia="Times New Roman" w:cs="Times New Roman"/>
          <w:szCs w:val="19"/>
          <w:lang w:val="en-GB" w:eastAsia="pl-PL"/>
        </w:rPr>
        <w:br/>
      </w:r>
    </w:p>
    <w:p w14:paraId="0DA07348" w14:textId="2D75D3B8" w:rsidR="00270B16" w:rsidRPr="00960D29" w:rsidRDefault="00270B16" w:rsidP="00783CF3">
      <w:pPr>
        <w:rPr>
          <w:rFonts w:eastAsia="Times New Roman" w:cs="Times New Roman"/>
          <w:szCs w:val="19"/>
          <w:lang w:val="en-GB" w:eastAsia="pl-PL"/>
        </w:rPr>
        <w:sectPr w:rsidR="00270B16" w:rsidRPr="00960D29" w:rsidSect="003B18B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759EC" w14:paraId="4A35F5C5" w14:textId="77777777" w:rsidTr="00D00C31">
        <w:trPr>
          <w:trHeight w:val="1626"/>
        </w:trPr>
        <w:tc>
          <w:tcPr>
            <w:tcW w:w="4926" w:type="dxa"/>
          </w:tcPr>
          <w:p w14:paraId="7D6FEF2A" w14:textId="77777777" w:rsidR="003759EC" w:rsidRPr="00960D29" w:rsidRDefault="003759EC" w:rsidP="00D00C31">
            <w:pPr>
              <w:spacing w:before="0" w:after="0" w:line="276" w:lineRule="auto"/>
              <w:rPr>
                <w:rFonts w:cs="Arial"/>
                <w:sz w:val="20"/>
                <w:lang w:val="en-GB"/>
              </w:rPr>
            </w:pPr>
            <w:r w:rsidRPr="00960D29">
              <w:rPr>
                <w:rFonts w:cs="Arial"/>
                <w:sz w:val="20"/>
                <w:lang w:val="en-GB"/>
              </w:rPr>
              <w:lastRenderedPageBreak/>
              <w:t>Prepared by:</w:t>
            </w:r>
          </w:p>
          <w:p w14:paraId="4A371E76" w14:textId="77777777" w:rsidR="003759EC" w:rsidRPr="00960D29" w:rsidRDefault="003759EC" w:rsidP="00D00C31">
            <w:pPr>
              <w:spacing w:before="0" w:line="276" w:lineRule="auto"/>
              <w:rPr>
                <w:rFonts w:cs="Arial"/>
                <w:b/>
                <w:color w:val="000000" w:themeColor="text1"/>
                <w:sz w:val="20"/>
                <w:lang w:val="en-GB"/>
              </w:rPr>
            </w:pPr>
            <w:r w:rsidRPr="00960D29">
              <w:rPr>
                <w:rFonts w:cs="Arial"/>
                <w:b/>
                <w:sz w:val="20"/>
                <w:lang w:val="en-GB"/>
              </w:rPr>
              <w:t>Statistical Office in Bydgoszcz</w:t>
            </w:r>
          </w:p>
          <w:p w14:paraId="3F98669D" w14:textId="77777777" w:rsidR="003759EC" w:rsidRPr="00DE2400" w:rsidRDefault="003759EC" w:rsidP="00D00C31">
            <w:pPr>
              <w:spacing w:before="0" w:after="0" w:line="276" w:lineRule="auto"/>
              <w:rPr>
                <w:b/>
                <w:lang w:val="fi-FI"/>
              </w:rPr>
            </w:pPr>
            <w:r w:rsidRPr="00D73666">
              <w:rPr>
                <w:b/>
                <w:lang w:val="fi-FI"/>
              </w:rPr>
              <w:t>Director Wiesława Gierańczyk, Ph.D.</w:t>
            </w:r>
          </w:p>
          <w:p w14:paraId="54A57564" w14:textId="77777777" w:rsidR="003759EC" w:rsidRPr="00AB24E4" w:rsidRDefault="003759EC" w:rsidP="00D00C3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D73666">
              <w:rPr>
                <w:rFonts w:ascii="Fira Sans" w:hAnsi="Fira Sans" w:cs="Arial"/>
                <w:color w:val="000000" w:themeColor="text1"/>
                <w:sz w:val="20"/>
                <w:lang w:val="fi-FI"/>
              </w:rPr>
              <w:t xml:space="preserve"> (+48 52) 366 93 90</w:t>
            </w:r>
          </w:p>
        </w:tc>
        <w:tc>
          <w:tcPr>
            <w:tcW w:w="4927" w:type="dxa"/>
          </w:tcPr>
          <w:p w14:paraId="6A956DCB" w14:textId="136B8F66" w:rsidR="003759EC" w:rsidRPr="00960D29" w:rsidRDefault="003759EC" w:rsidP="00D00C31">
            <w:pPr>
              <w:spacing w:before="0" w:line="276" w:lineRule="auto"/>
              <w:rPr>
                <w:rFonts w:cs="Arial"/>
                <w:b/>
                <w:sz w:val="20"/>
                <w:lang w:val="en-GB"/>
              </w:rPr>
            </w:pPr>
            <w:r w:rsidRPr="00960D29">
              <w:rPr>
                <w:rFonts w:cs="Arial"/>
                <w:sz w:val="20"/>
                <w:lang w:val="en-GB"/>
              </w:rPr>
              <w:t>Issued by:</w:t>
            </w:r>
            <w:r w:rsidRPr="00960D29">
              <w:rPr>
                <w:rFonts w:cs="Arial"/>
                <w:sz w:val="20"/>
                <w:lang w:val="en-GB"/>
              </w:rPr>
              <w:br/>
            </w:r>
            <w:r w:rsidRPr="00960D29">
              <w:rPr>
                <w:rFonts w:cs="Arial"/>
                <w:b/>
                <w:sz w:val="20"/>
                <w:lang w:val="en-GB"/>
              </w:rPr>
              <w:t>The Spoke</w:t>
            </w:r>
            <w:r w:rsidR="00807976">
              <w:rPr>
                <w:rFonts w:cs="Arial"/>
                <w:b/>
                <w:sz w:val="20"/>
                <w:lang w:val="en-GB"/>
              </w:rPr>
              <w:t>s</w:t>
            </w:r>
            <w:r w:rsidRPr="00960D29">
              <w:rPr>
                <w:rFonts w:cs="Arial"/>
                <w:b/>
                <w:sz w:val="20"/>
                <w:lang w:val="en-GB"/>
              </w:rPr>
              <w:t>person of the President of</w:t>
            </w:r>
          </w:p>
          <w:p w14:paraId="01A1F73E" w14:textId="77777777" w:rsidR="003759EC" w:rsidRPr="004A1D19" w:rsidRDefault="003759EC" w:rsidP="00D00C31">
            <w:pPr>
              <w:spacing w:before="0" w:line="276" w:lineRule="auto"/>
              <w:rPr>
                <w:rFonts w:cs="Arial"/>
                <w:b/>
                <w:sz w:val="20"/>
              </w:rPr>
            </w:pPr>
            <w:r>
              <w:rPr>
                <w:rFonts w:cs="Arial"/>
                <w:b/>
                <w:sz w:val="20"/>
              </w:rPr>
              <w:t>Statistics Poland</w:t>
            </w:r>
          </w:p>
          <w:p w14:paraId="3D96A79E" w14:textId="77777777" w:rsidR="003759EC" w:rsidRPr="00F03D62" w:rsidRDefault="003759EC" w:rsidP="00D00C31">
            <w:pPr>
              <w:spacing w:before="0" w:after="0" w:line="276" w:lineRule="auto"/>
              <w:rPr>
                <w:b/>
                <w:sz w:val="20"/>
                <w:szCs w:val="20"/>
                <w:lang w:val="fi-FI"/>
              </w:rPr>
            </w:pPr>
            <w:r w:rsidRPr="00F03D62">
              <w:rPr>
                <w:b/>
                <w:sz w:val="20"/>
                <w:szCs w:val="20"/>
                <w:lang w:val="fi-FI"/>
              </w:rPr>
              <w:t>Karolina Banaszek</w:t>
            </w:r>
          </w:p>
          <w:p w14:paraId="57A924AD" w14:textId="29E15FCB" w:rsidR="003759EC" w:rsidRPr="00331135" w:rsidRDefault="00AA299D" w:rsidP="00D00C31">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Mobile</w:t>
            </w:r>
            <w:r w:rsidR="003759EC" w:rsidRPr="00653CC9">
              <w:rPr>
                <w:rFonts w:ascii="Fira Sans" w:hAnsi="Fira Sans" w:cs="Arial"/>
                <w:color w:val="000000" w:themeColor="text1"/>
                <w:sz w:val="20"/>
                <w:lang w:val="fi-FI"/>
              </w:rPr>
              <w:t>: (+48) 695 255 011</w:t>
            </w:r>
          </w:p>
          <w:p w14:paraId="0EF0E2B5" w14:textId="77777777" w:rsidR="003759EC" w:rsidRDefault="003759EC" w:rsidP="00D00C31">
            <w:pPr>
              <w:rPr>
                <w:sz w:val="18"/>
              </w:rPr>
            </w:pPr>
          </w:p>
        </w:tc>
      </w:tr>
      <w:tr w:rsidR="003759EC" w:rsidRPr="00960D29" w14:paraId="2223B3F6" w14:textId="77777777" w:rsidTr="00D00C31">
        <w:trPr>
          <w:trHeight w:val="418"/>
        </w:trPr>
        <w:tc>
          <w:tcPr>
            <w:tcW w:w="4926" w:type="dxa"/>
            <w:vMerge w:val="restart"/>
          </w:tcPr>
          <w:p w14:paraId="1322735E" w14:textId="77777777" w:rsidR="003759EC" w:rsidRPr="00960D29" w:rsidRDefault="003759EC" w:rsidP="00D00C31">
            <w:pPr>
              <w:rPr>
                <w:b/>
                <w:sz w:val="20"/>
                <w:lang w:val="en-GB"/>
              </w:rPr>
            </w:pPr>
            <w:r w:rsidRPr="00960D29">
              <w:rPr>
                <w:b/>
                <w:sz w:val="20"/>
                <w:lang w:val="en-GB"/>
              </w:rPr>
              <w:t>Press Office</w:t>
            </w:r>
          </w:p>
          <w:p w14:paraId="2BB086BC" w14:textId="77777777" w:rsidR="003759EC" w:rsidRPr="00960D29" w:rsidRDefault="003759EC" w:rsidP="00D00C31">
            <w:pPr>
              <w:rPr>
                <w:sz w:val="20"/>
                <w:lang w:val="en-GB"/>
              </w:rPr>
            </w:pPr>
            <w:r w:rsidRPr="00960D29">
              <w:rPr>
                <w:sz w:val="20"/>
                <w:lang w:val="en-GB"/>
              </w:rPr>
              <w:t>Phone: (+48 22) 608 38 04</w:t>
            </w:r>
          </w:p>
          <w:p w14:paraId="2E2DACDF" w14:textId="77777777" w:rsidR="003759EC" w:rsidRPr="00F05FC7" w:rsidRDefault="003759EC" w:rsidP="00D00C31">
            <w:pPr>
              <w:rPr>
                <w:sz w:val="18"/>
                <w:lang w:val="en-US"/>
              </w:rPr>
            </w:pPr>
            <w:r w:rsidRPr="00A82D31">
              <w:rPr>
                <w:b/>
                <w:sz w:val="20"/>
                <w:lang w:val="en-GB"/>
              </w:rPr>
              <w:t>e-mail:</w:t>
            </w:r>
            <w:r w:rsidRPr="00A82D31">
              <w:rPr>
                <w:sz w:val="20"/>
                <w:lang w:val="en-GB"/>
              </w:rPr>
              <w:t xml:space="preserve"> </w:t>
            </w:r>
            <w:hyperlink r:id="rId24"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294DA0EF" w14:textId="35247B69" w:rsidR="003759EC" w:rsidRPr="00960D29" w:rsidRDefault="003759EC" w:rsidP="00AA299D">
            <w:pPr>
              <w:ind w:firstLine="680"/>
              <w:rPr>
                <w:sz w:val="18"/>
                <w:lang w:val="en-US"/>
              </w:rPr>
            </w:pPr>
            <w:r>
              <w:rPr>
                <w:noProof/>
                <w:sz w:val="20"/>
                <w:lang w:eastAsia="pl-PL"/>
              </w:rPr>
              <w:drawing>
                <wp:anchor distT="0" distB="0" distL="114300" distR="114300" simplePos="0" relativeHeight="251831296" behindDoc="0" locked="0" layoutInCell="1" allowOverlap="1" wp14:anchorId="0FE54D03" wp14:editId="3049939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AA299D" w:rsidRPr="007F1886">
              <w:rPr>
                <w:sz w:val="18"/>
                <w:lang w:val="en-GB"/>
              </w:rPr>
              <w:t>stat.gov.pl/en/</w:t>
            </w:r>
          </w:p>
        </w:tc>
      </w:tr>
      <w:tr w:rsidR="003759EC" w14:paraId="1200137C" w14:textId="77777777" w:rsidTr="00D00C31">
        <w:trPr>
          <w:trHeight w:val="418"/>
        </w:trPr>
        <w:tc>
          <w:tcPr>
            <w:tcW w:w="4926" w:type="dxa"/>
            <w:vMerge/>
          </w:tcPr>
          <w:p w14:paraId="4EBBB49D" w14:textId="77777777" w:rsidR="003759EC" w:rsidRPr="00960D29" w:rsidRDefault="003759EC" w:rsidP="00D00C31">
            <w:pPr>
              <w:rPr>
                <w:b/>
                <w:sz w:val="20"/>
                <w:lang w:val="en-US"/>
              </w:rPr>
            </w:pPr>
          </w:p>
        </w:tc>
        <w:tc>
          <w:tcPr>
            <w:tcW w:w="4927" w:type="dxa"/>
            <w:vAlign w:val="center"/>
          </w:tcPr>
          <w:p w14:paraId="120CD97C" w14:textId="77777777" w:rsidR="003759EC" w:rsidRDefault="003759EC" w:rsidP="00D00C31">
            <w:pPr>
              <w:ind w:firstLine="680"/>
              <w:rPr>
                <w:sz w:val="18"/>
              </w:rPr>
            </w:pPr>
            <w:r>
              <w:rPr>
                <w:noProof/>
                <w:sz w:val="20"/>
                <w:lang w:eastAsia="pl-PL"/>
              </w:rPr>
              <w:drawing>
                <wp:anchor distT="0" distB="0" distL="114300" distR="114300" simplePos="0" relativeHeight="251832320" behindDoc="0" locked="0" layoutInCell="1" allowOverlap="1" wp14:anchorId="1992794F" wp14:editId="4000111E">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759EC" w14:paraId="2ABE840C" w14:textId="77777777" w:rsidTr="00D00C31">
        <w:trPr>
          <w:trHeight w:val="476"/>
        </w:trPr>
        <w:tc>
          <w:tcPr>
            <w:tcW w:w="4926" w:type="dxa"/>
            <w:vMerge/>
          </w:tcPr>
          <w:p w14:paraId="27F840AF" w14:textId="77777777" w:rsidR="003759EC" w:rsidRPr="00C91687" w:rsidRDefault="003759EC" w:rsidP="00D00C31">
            <w:pPr>
              <w:rPr>
                <w:b/>
                <w:sz w:val="20"/>
              </w:rPr>
            </w:pPr>
          </w:p>
        </w:tc>
        <w:tc>
          <w:tcPr>
            <w:tcW w:w="4927" w:type="dxa"/>
          </w:tcPr>
          <w:p w14:paraId="79D63BBC" w14:textId="77777777" w:rsidR="003759EC" w:rsidRDefault="003759EC" w:rsidP="00D00C31">
            <w:pPr>
              <w:ind w:firstLine="680"/>
              <w:rPr>
                <w:sz w:val="18"/>
              </w:rPr>
            </w:pPr>
            <w:r>
              <w:rPr>
                <w:noProof/>
                <w:sz w:val="20"/>
                <w:lang w:eastAsia="pl-PL"/>
              </w:rPr>
              <w:drawing>
                <wp:anchor distT="0" distB="0" distL="114300" distR="114300" simplePos="0" relativeHeight="251833344" behindDoc="0" locked="0" layoutInCell="1" allowOverlap="1" wp14:anchorId="1750E1B1" wp14:editId="37F880B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3759EC" w14:paraId="1421096B" w14:textId="77777777" w:rsidTr="00D00C31">
        <w:trPr>
          <w:trHeight w:val="476"/>
        </w:trPr>
        <w:tc>
          <w:tcPr>
            <w:tcW w:w="4926" w:type="dxa"/>
          </w:tcPr>
          <w:p w14:paraId="69DC97CC" w14:textId="77777777" w:rsidR="003759EC" w:rsidRPr="00C91687" w:rsidRDefault="003759EC" w:rsidP="00D00C31">
            <w:pPr>
              <w:rPr>
                <w:b/>
                <w:sz w:val="20"/>
              </w:rPr>
            </w:pPr>
          </w:p>
        </w:tc>
        <w:tc>
          <w:tcPr>
            <w:tcW w:w="4927" w:type="dxa"/>
          </w:tcPr>
          <w:p w14:paraId="4EB86C56" w14:textId="77777777" w:rsidR="003759EC" w:rsidRPr="003D5F42" w:rsidRDefault="003759EC" w:rsidP="00D00C31">
            <w:pPr>
              <w:ind w:firstLine="680"/>
              <w:rPr>
                <w:sz w:val="20"/>
              </w:rPr>
            </w:pPr>
            <w:r>
              <w:rPr>
                <w:noProof/>
                <w:sz w:val="20"/>
                <w:lang w:eastAsia="pl-PL"/>
              </w:rPr>
              <w:drawing>
                <wp:anchor distT="0" distB="0" distL="114300" distR="114300" simplePos="0" relativeHeight="251834368" behindDoc="0" locked="0" layoutInCell="1" allowOverlap="1" wp14:anchorId="31E7DAA7" wp14:editId="4D1F660D">
                  <wp:simplePos x="0" y="0"/>
                  <wp:positionH relativeFrom="column">
                    <wp:posOffset>82550</wp:posOffset>
                  </wp:positionH>
                  <wp:positionV relativeFrom="paragraph">
                    <wp:posOffset>12700</wp:posOffset>
                  </wp:positionV>
                  <wp:extent cx="251460" cy="251460"/>
                  <wp:effectExtent l="0" t="0" r="0" b="0"/>
                  <wp:wrapNone/>
                  <wp:docPr id="2" name="Obraz 2"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3759EC" w14:paraId="14B5CD37" w14:textId="77777777" w:rsidTr="00D00C31">
        <w:trPr>
          <w:trHeight w:val="476"/>
        </w:trPr>
        <w:tc>
          <w:tcPr>
            <w:tcW w:w="4926" w:type="dxa"/>
          </w:tcPr>
          <w:p w14:paraId="5273101B" w14:textId="77777777" w:rsidR="003759EC" w:rsidRPr="00C91687" w:rsidRDefault="003759EC" w:rsidP="00D00C31">
            <w:pPr>
              <w:rPr>
                <w:b/>
                <w:sz w:val="20"/>
              </w:rPr>
            </w:pPr>
          </w:p>
        </w:tc>
        <w:tc>
          <w:tcPr>
            <w:tcW w:w="4927" w:type="dxa"/>
          </w:tcPr>
          <w:p w14:paraId="233DCB87" w14:textId="77777777" w:rsidR="003759EC" w:rsidRPr="003D5F42" w:rsidRDefault="003759EC" w:rsidP="00D00C31">
            <w:pPr>
              <w:ind w:firstLine="680"/>
              <w:rPr>
                <w:sz w:val="20"/>
              </w:rPr>
            </w:pPr>
            <w:r>
              <w:rPr>
                <w:noProof/>
                <w:sz w:val="20"/>
                <w:lang w:eastAsia="pl-PL"/>
              </w:rPr>
              <w:drawing>
                <wp:anchor distT="0" distB="0" distL="114300" distR="114300" simplePos="0" relativeHeight="251835392" behindDoc="0" locked="0" layoutInCell="1" allowOverlap="1" wp14:anchorId="1447C321" wp14:editId="66BE5CD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3759EC" w14:paraId="61010CF7" w14:textId="77777777" w:rsidTr="00D00C31">
        <w:trPr>
          <w:trHeight w:val="953"/>
        </w:trPr>
        <w:tc>
          <w:tcPr>
            <w:tcW w:w="4926" w:type="dxa"/>
          </w:tcPr>
          <w:p w14:paraId="1D8E8249" w14:textId="77777777" w:rsidR="003759EC" w:rsidRPr="00C91687" w:rsidRDefault="003759EC" w:rsidP="00D00C31">
            <w:pPr>
              <w:rPr>
                <w:b/>
                <w:sz w:val="20"/>
              </w:rPr>
            </w:pPr>
          </w:p>
        </w:tc>
        <w:tc>
          <w:tcPr>
            <w:tcW w:w="4927" w:type="dxa"/>
          </w:tcPr>
          <w:p w14:paraId="7F28F30C" w14:textId="77777777" w:rsidR="003759EC" w:rsidRPr="003D5F42" w:rsidRDefault="003759EC" w:rsidP="00D00C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36416" behindDoc="0" locked="0" layoutInCell="1" allowOverlap="1" wp14:anchorId="778202CA" wp14:editId="4C1EDF9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759EC" w:rsidRPr="00D80B59" w14:paraId="7C7F6039" w14:textId="77777777" w:rsidTr="00D00C31">
        <w:trPr>
          <w:trHeight w:val="4114"/>
        </w:trPr>
        <w:tc>
          <w:tcPr>
            <w:tcW w:w="9853" w:type="dxa"/>
            <w:gridSpan w:val="2"/>
            <w:shd w:val="clear" w:color="auto" w:fill="D9D9D9" w:themeFill="background1" w:themeFillShade="D9"/>
          </w:tcPr>
          <w:p w14:paraId="005B5872" w14:textId="77777777" w:rsidR="003759EC" w:rsidRPr="00960D29" w:rsidRDefault="003759EC" w:rsidP="00D00C31">
            <w:pPr>
              <w:shd w:val="clear" w:color="auto" w:fill="D9D9D9" w:themeFill="background1" w:themeFillShade="D9"/>
              <w:rPr>
                <w:b/>
                <w:lang w:val="en-GB"/>
              </w:rPr>
            </w:pPr>
            <w:r w:rsidRPr="00960D29">
              <w:rPr>
                <w:b/>
                <w:lang w:val="en-GB"/>
              </w:rPr>
              <w:t>Related information</w:t>
            </w:r>
          </w:p>
          <w:p w14:paraId="4B5CB26E" w14:textId="1EDC7324" w:rsidR="003759EC" w:rsidRPr="00960D29" w:rsidRDefault="003759EC" w:rsidP="00D00C31">
            <w:pPr>
              <w:rPr>
                <w:rStyle w:val="Hipercze"/>
                <w:rFonts w:cstheme="minorBidi"/>
                <w:b/>
                <w:color w:val="001D77"/>
                <w:szCs w:val="19"/>
                <w:u w:val="none"/>
                <w:lang w:val="en-GB"/>
              </w:rPr>
            </w:pPr>
            <w:r w:rsidRPr="005A4327">
              <w:rPr>
                <w:rFonts w:cs="Times New Roman"/>
                <w:color w:val="001D77"/>
              </w:rPr>
              <w:fldChar w:fldCharType="begin"/>
            </w:r>
            <w:r w:rsidR="00F12B19" w:rsidRPr="00F12B19">
              <w:rPr>
                <w:rFonts w:cs="Times New Roman"/>
                <w:color w:val="001D77"/>
                <w:lang w:val="en-GB"/>
              </w:rPr>
              <w:instrText>HYPERLINK "https://stat.gov.pl/en/topics/labour-market/yearbook-of-labour/methodological-report-employment-in-the-national-economy-according-to-administrative-data-sources,3,1.html" \o "Methodological report Employment in the national economy according to administrative data sources"</w:instrText>
            </w:r>
            <w:r w:rsidRPr="005A4327">
              <w:rPr>
                <w:rFonts w:cs="Times New Roman"/>
                <w:color w:val="001D77"/>
              </w:rPr>
              <w:fldChar w:fldCharType="separate"/>
            </w:r>
            <w:r w:rsidRPr="00960D29">
              <w:rPr>
                <w:rStyle w:val="Hipercze"/>
                <w:rFonts w:cs="Arial"/>
                <w:color w:val="001D77"/>
                <w:szCs w:val="19"/>
                <w:lang w:val="en-GB"/>
              </w:rPr>
              <w:t>Methodological report Employment in the national economy according to administrative data sources</w:t>
            </w:r>
            <w:r w:rsidRPr="00960D29">
              <w:rPr>
                <w:rStyle w:val="Hipercze"/>
                <w:color w:val="001D77"/>
                <w:szCs w:val="19"/>
                <w:lang w:val="en-GB"/>
              </w:rPr>
              <w:t xml:space="preserve">  </w:t>
            </w:r>
          </w:p>
          <w:p w14:paraId="773A9016" w14:textId="2FB63555" w:rsidR="003759EC" w:rsidRPr="00960D29" w:rsidRDefault="003759EC" w:rsidP="00D00C31">
            <w:pPr>
              <w:rPr>
                <w:rStyle w:val="Hipercze"/>
                <w:rFonts w:cstheme="minorBidi"/>
                <w:color w:val="auto"/>
                <w:u w:val="none"/>
                <w:lang w:val="en-GB"/>
              </w:rPr>
            </w:pPr>
            <w:r w:rsidRPr="005A4327">
              <w:rPr>
                <w:rFonts w:cs="Times New Roman"/>
                <w:color w:val="001D77"/>
              </w:rPr>
              <w:fldChar w:fldCharType="end"/>
            </w:r>
            <w:r w:rsidRPr="005A4327">
              <w:rPr>
                <w:rFonts w:cs="Times New Roman"/>
                <w:color w:val="001D77"/>
              </w:rPr>
              <w:fldChar w:fldCharType="begin"/>
            </w:r>
            <w:r w:rsidR="00D80B59" w:rsidRPr="00D80B59">
              <w:rPr>
                <w:rFonts w:cs="Times New Roman"/>
                <w:color w:val="001D77"/>
                <w:lang w:val="en-GB"/>
              </w:rPr>
              <w:instrText>HYPERLINK "https://stat.gov.pl/obszary-tematyczne/rynek-pracy/opracowania/osoby-powyzej-50-roku-zycia-na-rynku-pracy-w-2018-roku,19,3.html" \o "People over 50 on the labour market in 2018"</w:instrText>
            </w:r>
            <w:r w:rsidRPr="005A4327">
              <w:rPr>
                <w:rFonts w:cs="Times New Roman"/>
                <w:color w:val="001D77"/>
              </w:rPr>
              <w:fldChar w:fldCharType="separate"/>
            </w:r>
            <w:r w:rsidRPr="00960D29">
              <w:rPr>
                <w:rStyle w:val="Hipercze"/>
                <w:color w:val="001D77"/>
                <w:lang w:val="en-GB"/>
              </w:rPr>
              <w:t>People over 50 on the labour market in 2018</w:t>
            </w:r>
          </w:p>
          <w:p w14:paraId="1CB691A2" w14:textId="4991325E" w:rsidR="003759EC" w:rsidRPr="00960D29" w:rsidRDefault="003759EC" w:rsidP="00D00C31">
            <w:pPr>
              <w:rPr>
                <w:rStyle w:val="Hipercze"/>
                <w:color w:val="001D77"/>
                <w:lang w:val="en-GB"/>
              </w:rPr>
            </w:pPr>
            <w:r w:rsidRPr="005A4327">
              <w:rPr>
                <w:rFonts w:cs="Times New Roman"/>
                <w:color w:val="001D77"/>
              </w:rPr>
              <w:fldChar w:fldCharType="end"/>
            </w:r>
            <w:r w:rsidRPr="005A4327">
              <w:rPr>
                <w:rFonts w:cs="Times New Roman"/>
                <w:color w:val="001D77"/>
              </w:rPr>
              <w:fldChar w:fldCharType="begin"/>
            </w:r>
            <w:r w:rsidR="00F12B19" w:rsidRPr="00F12B19">
              <w:rPr>
                <w:rFonts w:cs="Times New Roman"/>
                <w:color w:val="001D77"/>
                <w:lang w:val="en-GB"/>
              </w:rPr>
              <w:instrText>HYPERLINK "https://stat.gov.pl/en/topics/labour-market/studies/people-over-50-on-the-labour-market-in-2019,11,4.html" \o "People over 50 on the labour market in 2019"</w:instrText>
            </w:r>
            <w:r w:rsidRPr="005A4327">
              <w:rPr>
                <w:rFonts w:cs="Times New Roman"/>
                <w:color w:val="001D77"/>
              </w:rPr>
              <w:fldChar w:fldCharType="separate"/>
            </w:r>
            <w:r w:rsidRPr="00960D29">
              <w:rPr>
                <w:rStyle w:val="Hipercze"/>
                <w:color w:val="001D77"/>
                <w:lang w:val="en-GB"/>
              </w:rPr>
              <w:t>People over 50 on the labour market in 2019</w:t>
            </w:r>
          </w:p>
          <w:p w14:paraId="22FDAE39" w14:textId="77777777" w:rsidR="003759EC" w:rsidRPr="00960D29" w:rsidRDefault="003759EC" w:rsidP="00F90B46">
            <w:pPr>
              <w:spacing w:before="360"/>
              <w:rPr>
                <w:b/>
                <w:color w:val="000000" w:themeColor="text1"/>
                <w:szCs w:val="24"/>
                <w:lang w:val="en-GB"/>
              </w:rPr>
            </w:pPr>
            <w:r w:rsidRPr="005A4327">
              <w:rPr>
                <w:rFonts w:cs="Times New Roman"/>
                <w:color w:val="001D77"/>
              </w:rPr>
              <w:fldChar w:fldCharType="end"/>
            </w:r>
            <w:r w:rsidRPr="00960D29">
              <w:rPr>
                <w:b/>
                <w:color w:val="000000" w:themeColor="text1"/>
                <w:szCs w:val="24"/>
                <w:lang w:val="en-GB"/>
              </w:rPr>
              <w:t>Data available in databases</w:t>
            </w:r>
          </w:p>
          <w:p w14:paraId="79118749" w14:textId="77777777" w:rsidR="003759EC" w:rsidRPr="00960D29" w:rsidRDefault="003759EC" w:rsidP="00D00C31">
            <w:pPr>
              <w:rPr>
                <w:rStyle w:val="Hipercze"/>
                <w:rFonts w:cstheme="minorBidi"/>
                <w:color w:val="001D77"/>
                <w:lang w:val="en-GB"/>
              </w:rPr>
            </w:pPr>
            <w:r w:rsidRPr="005A4327">
              <w:rPr>
                <w:rFonts w:cs="Times New Roman"/>
                <w:color w:val="001D77"/>
              </w:rPr>
              <w:fldChar w:fldCharType="begin"/>
            </w:r>
            <w:r w:rsidRPr="00960D29">
              <w:rPr>
                <w:rFonts w:cs="Times New Roman"/>
                <w:color w:val="001D77"/>
                <w:lang w:val="en-GB"/>
              </w:rPr>
              <w:instrText>HYPERLINK "https://ec.europa.eu/eurostat/web/lfs/data/database" \o "EUROSTAT"</w:instrText>
            </w:r>
            <w:r w:rsidRPr="005A4327">
              <w:rPr>
                <w:rFonts w:cs="Times New Roman"/>
                <w:color w:val="001D77"/>
              </w:rPr>
              <w:fldChar w:fldCharType="separate"/>
            </w:r>
            <w:r w:rsidRPr="00960D29">
              <w:rPr>
                <w:rStyle w:val="Hipercze"/>
                <w:color w:val="001D77"/>
                <w:lang w:val="en-GB"/>
              </w:rPr>
              <w:t xml:space="preserve">EUROSTAT  </w:t>
            </w:r>
          </w:p>
          <w:p w14:paraId="307FFFC5" w14:textId="77777777" w:rsidR="003759EC" w:rsidRPr="00960D29" w:rsidRDefault="003759EC" w:rsidP="00D00C31">
            <w:pPr>
              <w:rPr>
                <w:rStyle w:val="Hipercze"/>
                <w:rFonts w:cstheme="minorBidi"/>
                <w:color w:val="001D77"/>
                <w:u w:val="none"/>
                <w:lang w:val="en-GB"/>
              </w:rPr>
            </w:pPr>
            <w:r w:rsidRPr="005A4327">
              <w:rPr>
                <w:rFonts w:cs="Times New Roman"/>
                <w:color w:val="001D77"/>
              </w:rPr>
              <w:fldChar w:fldCharType="end"/>
            </w:r>
            <w:hyperlink r:id="rId31" w:tooltip="BDL" w:history="1">
              <w:r w:rsidRPr="00960D29">
                <w:rPr>
                  <w:rStyle w:val="Hipercze"/>
                  <w:color w:val="001D77"/>
                  <w:lang w:val="en-GB"/>
                </w:rPr>
                <w:t xml:space="preserve">BDL </w:t>
              </w:r>
            </w:hyperlink>
            <w:r w:rsidRPr="005A4327">
              <w:rPr>
                <w:rFonts w:cs="Times New Roman"/>
                <w:color w:val="001D77"/>
              </w:rPr>
              <w:fldChar w:fldCharType="begin"/>
            </w:r>
            <w:r w:rsidRPr="00960D29">
              <w:rPr>
                <w:rFonts w:cs="Times New Roman"/>
                <w:color w:val="001D77"/>
                <w:lang w:val="en-GB"/>
              </w:rPr>
              <w:instrText xml:space="preserve"> HYPERLINK "https://stat.gov.pl/" \o "Link do danych w bazie..." </w:instrText>
            </w:r>
            <w:r w:rsidRPr="005A4327">
              <w:rPr>
                <w:rFonts w:cs="Times New Roman"/>
                <w:color w:val="001D77"/>
              </w:rPr>
              <w:fldChar w:fldCharType="separate"/>
            </w:r>
          </w:p>
          <w:p w14:paraId="3983F2F9" w14:textId="77777777" w:rsidR="003759EC" w:rsidRPr="00960D29" w:rsidRDefault="003759EC" w:rsidP="00D00C31">
            <w:pPr>
              <w:shd w:val="clear" w:color="auto" w:fill="D9D9D9" w:themeFill="background1" w:themeFillShade="D9"/>
              <w:spacing w:before="360"/>
              <w:rPr>
                <w:b/>
                <w:color w:val="000000" w:themeColor="text1"/>
                <w:szCs w:val="24"/>
                <w:lang w:val="en-GB"/>
              </w:rPr>
            </w:pPr>
            <w:r w:rsidRPr="005A4327">
              <w:rPr>
                <w:rFonts w:cs="Times New Roman"/>
                <w:color w:val="001D77"/>
              </w:rPr>
              <w:fldChar w:fldCharType="end"/>
            </w:r>
            <w:r w:rsidRPr="00960D29">
              <w:rPr>
                <w:b/>
                <w:color w:val="000000" w:themeColor="text1"/>
                <w:szCs w:val="24"/>
                <w:lang w:val="en-GB"/>
              </w:rPr>
              <w:t>Terms used in official statistics</w:t>
            </w:r>
          </w:p>
          <w:p w14:paraId="160CFC19" w14:textId="18CB85D7" w:rsidR="003759EC" w:rsidRPr="00960D29" w:rsidRDefault="003759EC" w:rsidP="00D00C31">
            <w:pPr>
              <w:rPr>
                <w:rStyle w:val="Hipercze"/>
                <w:color w:val="001D77"/>
                <w:lang w:val="en-GB"/>
              </w:rPr>
            </w:pPr>
            <w:r w:rsidRPr="000E0816">
              <w:rPr>
                <w:rFonts w:cs="Times New Roman"/>
                <w:color w:val="001D77"/>
                <w:u w:val="single"/>
              </w:rPr>
              <w:fldChar w:fldCharType="begin"/>
            </w:r>
            <w:r w:rsidR="00D80B59" w:rsidRPr="00D80B59">
              <w:rPr>
                <w:rFonts w:cs="Times New Roman"/>
                <w:color w:val="001D77"/>
                <w:u w:val="single"/>
                <w:lang w:val="en-GB"/>
              </w:rPr>
              <w:instrText>HYPERLINK "https://stat.gov.pl/metainformacje/slownik-pojec/pojecia-stosowane-w-statystyce-publicznej/1227,archiwum.html" \o "Economically active population by LFS"</w:instrText>
            </w:r>
            <w:r w:rsidRPr="000E0816">
              <w:rPr>
                <w:rFonts w:cs="Times New Roman"/>
                <w:color w:val="001D77"/>
                <w:u w:val="single"/>
              </w:rPr>
              <w:fldChar w:fldCharType="separate"/>
            </w:r>
            <w:r w:rsidRPr="00960D29">
              <w:rPr>
                <w:rStyle w:val="Hipercze"/>
                <w:color w:val="001D77"/>
                <w:lang w:val="en-GB"/>
              </w:rPr>
              <w:t>Economically active population by LFS</w:t>
            </w:r>
          </w:p>
          <w:p w14:paraId="0B30030F" w14:textId="662433FA" w:rsidR="003759EC" w:rsidRPr="00960D29" w:rsidRDefault="003759EC" w:rsidP="00D00C31">
            <w:pPr>
              <w:rPr>
                <w:rStyle w:val="Hipercze"/>
                <w:color w:val="001D77"/>
                <w:lang w:val="en-GB"/>
              </w:rPr>
            </w:pPr>
            <w:r w:rsidRPr="000E0816">
              <w:rPr>
                <w:rFonts w:cs="Times New Roman"/>
                <w:color w:val="001D77"/>
                <w:u w:val="single"/>
              </w:rPr>
              <w:fldChar w:fldCharType="end"/>
            </w:r>
            <w:r w:rsidRPr="000E0816">
              <w:rPr>
                <w:rFonts w:cs="Times New Roman"/>
                <w:color w:val="001D77"/>
                <w:u w:val="single"/>
              </w:rPr>
              <w:fldChar w:fldCharType="begin"/>
            </w:r>
            <w:r w:rsidR="00D80B59" w:rsidRPr="00D80B59">
              <w:rPr>
                <w:rFonts w:cs="Times New Roman"/>
                <w:color w:val="001D77"/>
                <w:u w:val="single"/>
                <w:lang w:val="en-GB"/>
              </w:rPr>
              <w:instrText>HYPERLINK "https://stat.gov.pl/metainformacje/slownik-pojec/pojecia-stosowane-w-statystyce-publicznej/183,archiwum.html" \o "Economically active population by LFS"</w:instrText>
            </w:r>
            <w:r w:rsidRPr="000E0816">
              <w:rPr>
                <w:rFonts w:cs="Times New Roman"/>
                <w:color w:val="001D77"/>
                <w:u w:val="single"/>
              </w:rPr>
              <w:fldChar w:fldCharType="separate"/>
            </w:r>
            <w:r w:rsidRPr="00960D29">
              <w:rPr>
                <w:rStyle w:val="Hipercze"/>
                <w:color w:val="001D77"/>
                <w:lang w:val="en-GB"/>
              </w:rPr>
              <w:t>Economically inactive population according to the LFS</w:t>
            </w:r>
          </w:p>
          <w:p w14:paraId="4BF1FDDC" w14:textId="1FCB4496" w:rsidR="003759EC" w:rsidRPr="00960D29" w:rsidRDefault="003759EC" w:rsidP="00D00C31">
            <w:pPr>
              <w:rPr>
                <w:rStyle w:val="Hipercze"/>
                <w:color w:val="001D77"/>
                <w:lang w:val="en-GB"/>
              </w:rPr>
            </w:pPr>
            <w:r w:rsidRPr="000E0816">
              <w:rPr>
                <w:rFonts w:cs="Times New Roman"/>
                <w:color w:val="001D77"/>
                <w:u w:val="single"/>
              </w:rPr>
              <w:fldChar w:fldCharType="end"/>
            </w:r>
            <w:r w:rsidRPr="000E0816">
              <w:rPr>
                <w:rFonts w:cs="Times New Roman"/>
                <w:color w:val="001D77"/>
                <w:u w:val="single"/>
              </w:rPr>
              <w:fldChar w:fldCharType="begin"/>
            </w:r>
            <w:r w:rsidR="00D80B59" w:rsidRPr="00604E25">
              <w:rPr>
                <w:rFonts w:cs="Times New Roman"/>
                <w:color w:val="001D77"/>
                <w:u w:val="single"/>
                <w:lang w:val="en-GB"/>
              </w:rPr>
              <w:instrText>HYPERLINK "https://stat.gov.pl/en/metainformation/glossary/terms-used-in-official-statistics/3399,term.html" \o "Employment in national economy"</w:instrText>
            </w:r>
            <w:r w:rsidRPr="000E0816">
              <w:rPr>
                <w:rFonts w:cs="Times New Roman"/>
                <w:color w:val="001D77"/>
                <w:u w:val="single"/>
              </w:rPr>
              <w:fldChar w:fldCharType="separate"/>
            </w:r>
            <w:r w:rsidRPr="00960D29">
              <w:rPr>
                <w:rStyle w:val="Hipercze"/>
                <w:color w:val="001D77"/>
                <w:lang w:val="en-GB"/>
              </w:rPr>
              <w:t>Employment in national economy</w:t>
            </w:r>
          </w:p>
          <w:p w14:paraId="1DA4CF98" w14:textId="2B2C313F" w:rsidR="003759EC" w:rsidRPr="00960D29" w:rsidRDefault="003759EC" w:rsidP="00D00C31">
            <w:pPr>
              <w:rPr>
                <w:rStyle w:val="Hipercze"/>
                <w:color w:val="001D77"/>
                <w:lang w:val="en-GB"/>
              </w:rPr>
            </w:pPr>
            <w:r w:rsidRPr="000E0816">
              <w:rPr>
                <w:rFonts w:cs="Times New Roman"/>
                <w:color w:val="001D77"/>
                <w:u w:val="single"/>
              </w:rPr>
              <w:fldChar w:fldCharType="end"/>
            </w:r>
            <w:r w:rsidRPr="000E0816">
              <w:rPr>
                <w:rFonts w:cs="Times New Roman"/>
                <w:color w:val="001D77"/>
              </w:rPr>
              <w:fldChar w:fldCharType="begin"/>
            </w:r>
            <w:r w:rsidR="00604E25" w:rsidRPr="00604E25">
              <w:rPr>
                <w:rFonts w:cs="Times New Roman"/>
                <w:color w:val="001D77"/>
                <w:lang w:val="en-GB"/>
              </w:rPr>
              <w:instrText>HYPERLINK "https://stat.gov.pl/metainformacje/slownik-pojec/pojecia-stosowane-w-statystyce-publicznej/14,archiwum.html" \o "Unemployed persons by LFS"</w:instrText>
            </w:r>
            <w:r w:rsidRPr="000E0816">
              <w:rPr>
                <w:rFonts w:cs="Times New Roman"/>
                <w:color w:val="001D77"/>
              </w:rPr>
              <w:fldChar w:fldCharType="separate"/>
            </w:r>
            <w:r w:rsidRPr="00960D29">
              <w:rPr>
                <w:rStyle w:val="Hipercze"/>
                <w:color w:val="001D77"/>
                <w:lang w:val="en-GB"/>
              </w:rPr>
              <w:t>Unemployed persons by LFS</w:t>
            </w:r>
          </w:p>
          <w:p w14:paraId="56BCB88F" w14:textId="35990770" w:rsidR="003759EC" w:rsidRPr="00D80B59" w:rsidRDefault="003759EC" w:rsidP="00D00C31">
            <w:pPr>
              <w:rPr>
                <w:rStyle w:val="Hipercze"/>
                <w:color w:val="001D77"/>
                <w:lang w:val="en-GB"/>
              </w:rPr>
            </w:pPr>
            <w:r w:rsidRPr="000E0816">
              <w:rPr>
                <w:rFonts w:cs="Times New Roman"/>
                <w:color w:val="001D77"/>
              </w:rPr>
              <w:fldChar w:fldCharType="end"/>
            </w:r>
            <w:r w:rsidRPr="000E0816">
              <w:rPr>
                <w:rFonts w:cs="Times New Roman"/>
                <w:color w:val="001D77"/>
              </w:rPr>
              <w:fldChar w:fldCharType="begin"/>
            </w:r>
            <w:r w:rsidR="00604E25">
              <w:rPr>
                <w:rFonts w:cs="Times New Roman"/>
                <w:color w:val="001D77"/>
              </w:rPr>
              <w:instrText>HYPERLINK "https://stat.gov.pl/en/metainformation/glossary/terms-used-in-official-statistics/2958,term.html" \o "Registered unemployed persons"</w:instrText>
            </w:r>
            <w:r w:rsidRPr="000E0816">
              <w:rPr>
                <w:rFonts w:cs="Times New Roman"/>
                <w:color w:val="001D77"/>
              </w:rPr>
              <w:fldChar w:fldCharType="separate"/>
            </w:r>
            <w:r w:rsidRPr="00D80B59">
              <w:rPr>
                <w:rStyle w:val="Hipercze"/>
                <w:color w:val="001D77"/>
                <w:lang w:val="en-GB"/>
              </w:rPr>
              <w:t>Registered unemployed persons</w:t>
            </w:r>
          </w:p>
          <w:p w14:paraId="21012496" w14:textId="77777777" w:rsidR="003759EC" w:rsidRPr="00D80B59" w:rsidRDefault="003759EC" w:rsidP="00D00C31">
            <w:pPr>
              <w:rPr>
                <w:rStyle w:val="Hipercze"/>
                <w:lang w:val="en-GB"/>
              </w:rPr>
            </w:pPr>
            <w:r w:rsidRPr="000E0816">
              <w:rPr>
                <w:rFonts w:cs="Times New Roman"/>
                <w:color w:val="001D77"/>
              </w:rPr>
              <w:fldChar w:fldCharType="end"/>
            </w:r>
          </w:p>
          <w:p w14:paraId="43E551C7" w14:textId="77777777" w:rsidR="003759EC" w:rsidRDefault="003759EC" w:rsidP="00D00C31">
            <w:pPr>
              <w:rPr>
                <w:b/>
                <w:color w:val="000000" w:themeColor="text1"/>
                <w:szCs w:val="24"/>
                <w:lang w:val="en-GB"/>
              </w:rPr>
            </w:pPr>
          </w:p>
          <w:p w14:paraId="4F7F1D7A" w14:textId="77777777" w:rsidR="003759EC" w:rsidRDefault="003759EC" w:rsidP="00D00C31">
            <w:pPr>
              <w:rPr>
                <w:b/>
                <w:color w:val="000000" w:themeColor="text1"/>
                <w:szCs w:val="24"/>
                <w:lang w:val="en-GB"/>
              </w:rPr>
            </w:pPr>
          </w:p>
          <w:p w14:paraId="5A9AB785" w14:textId="77777777" w:rsidR="003759EC" w:rsidRPr="00876479" w:rsidRDefault="003759EC" w:rsidP="00D00C31">
            <w:pPr>
              <w:rPr>
                <w:b/>
                <w:color w:val="000000" w:themeColor="text1"/>
                <w:szCs w:val="24"/>
                <w:lang w:val="en-GB"/>
              </w:rPr>
            </w:pPr>
          </w:p>
        </w:tc>
      </w:tr>
    </w:tbl>
    <w:p w14:paraId="3D9B7506" w14:textId="77777777" w:rsidR="003759EC" w:rsidRPr="00D80B59" w:rsidRDefault="003759EC" w:rsidP="003759EC">
      <w:pPr>
        <w:rPr>
          <w:sz w:val="18"/>
          <w:lang w:val="en-GB"/>
        </w:rPr>
      </w:pPr>
    </w:p>
    <w:p w14:paraId="5F734CDF" w14:textId="77777777" w:rsidR="000470AA" w:rsidRPr="00D80B5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D80B59" w14:paraId="555C9911" w14:textId="77777777" w:rsidTr="00E23337">
        <w:trPr>
          <w:trHeight w:val="1912"/>
        </w:trPr>
        <w:tc>
          <w:tcPr>
            <w:tcW w:w="4379" w:type="dxa"/>
          </w:tcPr>
          <w:p w14:paraId="6558FE4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22208A0B"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5C690F8B" w14:textId="77777777" w:rsidR="00D261A2" w:rsidRPr="00D80B59" w:rsidRDefault="00D261A2" w:rsidP="00AD0E56">
      <w:pPr>
        <w:rPr>
          <w:sz w:val="18"/>
          <w:lang w:val="en-GB"/>
        </w:rPr>
      </w:pPr>
    </w:p>
    <w:sectPr w:rsidR="00D261A2" w:rsidRPr="00D80B59"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F1ACF" w14:textId="77777777" w:rsidR="00F37906" w:rsidRDefault="00F37906" w:rsidP="000662E2">
      <w:pPr>
        <w:spacing w:after="0" w:line="240" w:lineRule="auto"/>
      </w:pPr>
      <w:r>
        <w:separator/>
      </w:r>
    </w:p>
  </w:endnote>
  <w:endnote w:type="continuationSeparator" w:id="0">
    <w:p w14:paraId="561C7B21" w14:textId="77777777" w:rsidR="00F37906" w:rsidRDefault="00F3790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B3BBEB5-5ABE-409A-A409-CD1F98390CF2}"/>
    <w:embedBold r:id="rId2" w:fontKey="{63FC1392-53BA-4FDA-B6FD-EEEF23A00704}"/>
  </w:font>
  <w:font w:name="Fira Sans Light">
    <w:panose1 w:val="020B0403050000020004"/>
    <w:charset w:val="EE"/>
    <w:family w:val="swiss"/>
    <w:pitch w:val="variable"/>
    <w:sig w:usb0="600002FF" w:usb1="02000001" w:usb2="00000000" w:usb3="00000000" w:csb0="0000019F" w:csb1="00000000"/>
    <w:embedRegular r:id="rId3" w:fontKey="{898C217D-C187-4340-9BFC-CE3B3C24DB8D}"/>
    <w:embedBold r:id="rId4" w:fontKey="{4F7DF8E5-8149-4DB6-B148-2DDBD9E1B391}"/>
  </w:font>
  <w:font w:name="Fira Sans SemiBold">
    <w:panose1 w:val="020B0603050000020004"/>
    <w:charset w:val="EE"/>
    <w:family w:val="swiss"/>
    <w:pitch w:val="variable"/>
    <w:sig w:usb0="600002FF" w:usb1="02000001" w:usb2="00000000" w:usb3="00000000" w:csb0="0000019F" w:csb1="00000000"/>
    <w:embedRegular r:id="rId5" w:fontKey="{EFC58E48-BA66-4B06-BB01-878C7AC16D27}"/>
    <w:embedBold r:id="rId6" w:fontKey="{6739B3A3-6963-43E0-8E35-12AD24B36B7D}"/>
  </w:font>
  <w:font w:name="Fira Sans Medium">
    <w:panose1 w:val="020B0603050000020004"/>
    <w:charset w:val="EE"/>
    <w:family w:val="swiss"/>
    <w:pitch w:val="variable"/>
    <w:sig w:usb0="600002FF" w:usb1="02000001" w:usb2="00000000" w:usb3="00000000" w:csb0="0000019F" w:csb1="00000000"/>
    <w:embedRegular r:id="rId7" w:fontKey="{EA694CA5-8038-46C7-A302-CF0E7931134F}"/>
    <w:embedItalic r:id="rId8" w:fontKey="{1F346061-CDCE-423A-979A-452C8B3D9C17}"/>
  </w:font>
  <w:font w:name="Segoe UI">
    <w:panose1 w:val="020B0502040204020203"/>
    <w:charset w:val="EE"/>
    <w:family w:val="swiss"/>
    <w:pitch w:val="variable"/>
    <w:sig w:usb0="E4002EFF" w:usb1="C000E47F" w:usb2="00000009" w:usb3="00000000" w:csb0="000001FF" w:csb1="00000000"/>
    <w:embedRegular r:id="rId9" w:fontKey="{12E9BC8E-74B5-4140-8F5C-EC13DF0C19CC}"/>
  </w:font>
  <w:font w:name="Fira Sans Extra Condensed SemiB">
    <w:panose1 w:val="020B0603050000020004"/>
    <w:charset w:val="EE"/>
    <w:family w:val="swiss"/>
    <w:pitch w:val="variable"/>
    <w:sig w:usb0="600002FF" w:usb1="00000001" w:usb2="00000000" w:usb3="00000000" w:csb0="0000019F" w:csb1="00000000"/>
    <w:embedRegular r:id="rId10" w:fontKey="{492EBF64-6DD5-4BF4-B791-06837AE8BB62}"/>
  </w:font>
  <w:font w:name="Calibri">
    <w:panose1 w:val="020F0502020204030204"/>
    <w:charset w:val="EE"/>
    <w:family w:val="swiss"/>
    <w:pitch w:val="variable"/>
    <w:sig w:usb0="E4002EFF" w:usb1="C000247B" w:usb2="00000009" w:usb3="00000000" w:csb0="000001FF" w:csb1="00000000"/>
    <w:embedRegular r:id="rId11" w:fontKey="{94850693-FA8E-4402-A541-92B88F14909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946609"/>
      <w:docPartObj>
        <w:docPartGallery w:val="Page Numbers (Bottom of Page)"/>
        <w:docPartUnique/>
      </w:docPartObj>
    </w:sdtPr>
    <w:sdtEndPr/>
    <w:sdtContent>
      <w:p w14:paraId="1366E460" w14:textId="7FF6383B" w:rsidR="004E4CA6" w:rsidRDefault="00B127DA" w:rsidP="003B18B6">
        <w:pPr>
          <w:pStyle w:val="Stopka"/>
          <w:jc w:val="center"/>
        </w:pPr>
        <w:r>
          <w:fldChar w:fldCharType="begin"/>
        </w:r>
        <w:r w:rsidR="004E4CA6">
          <w:instrText>PAGE   \* MERGEFORMAT</w:instrText>
        </w:r>
        <w:r>
          <w:fldChar w:fldCharType="separate"/>
        </w:r>
        <w:r w:rsidR="00664AD7">
          <w:rPr>
            <w:noProof/>
          </w:rPr>
          <w:t>9</w:t>
        </w:r>
        <w:r>
          <w:fldChar w:fldCharType="end"/>
        </w:r>
      </w:p>
    </w:sdtContent>
  </w:sdt>
  <w:p w14:paraId="6D53F596" w14:textId="77777777" w:rsidR="004E4CA6" w:rsidRDefault="004E4C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670719"/>
      <w:docPartObj>
        <w:docPartGallery w:val="Page Numbers (Bottom of Page)"/>
        <w:docPartUnique/>
      </w:docPartObj>
    </w:sdtPr>
    <w:sdtEndPr/>
    <w:sdtContent>
      <w:p w14:paraId="49537F41" w14:textId="127078BD" w:rsidR="004E4CA6" w:rsidRDefault="00B127DA" w:rsidP="003B18B6">
        <w:pPr>
          <w:pStyle w:val="Stopka"/>
          <w:jc w:val="center"/>
        </w:pPr>
        <w:r>
          <w:fldChar w:fldCharType="begin"/>
        </w:r>
        <w:r w:rsidR="004E4CA6">
          <w:instrText>PAGE   \* MERGEFORMAT</w:instrText>
        </w:r>
        <w:r>
          <w:fldChar w:fldCharType="separate"/>
        </w:r>
        <w:r w:rsidR="00664AD7">
          <w:rPr>
            <w:noProof/>
          </w:rPr>
          <w:t>1</w:t>
        </w:r>
        <w:r>
          <w:fldChar w:fldCharType="end"/>
        </w:r>
      </w:p>
    </w:sdtContent>
  </w:sdt>
  <w:p w14:paraId="2345BCB4" w14:textId="77777777" w:rsidR="004E4CA6" w:rsidRDefault="004E4CA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64AA9996" w14:textId="575CCEAE" w:rsidR="004E4CA6" w:rsidRDefault="00B127DA" w:rsidP="003B18B6">
        <w:pPr>
          <w:pStyle w:val="Stopka"/>
          <w:jc w:val="center"/>
        </w:pPr>
        <w:r>
          <w:fldChar w:fldCharType="begin"/>
        </w:r>
        <w:r w:rsidR="004E4CA6">
          <w:instrText>PAGE   \* MERGEFORMAT</w:instrText>
        </w:r>
        <w:r>
          <w:fldChar w:fldCharType="separate"/>
        </w:r>
        <w:r w:rsidR="00664AD7">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EFEA8" w14:textId="77777777" w:rsidR="00F37906" w:rsidRDefault="00F37906" w:rsidP="000662E2">
      <w:pPr>
        <w:spacing w:after="0" w:line="240" w:lineRule="auto"/>
      </w:pPr>
      <w:r>
        <w:separator/>
      </w:r>
    </w:p>
  </w:footnote>
  <w:footnote w:type="continuationSeparator" w:id="0">
    <w:p w14:paraId="636968B8" w14:textId="77777777" w:rsidR="00F37906" w:rsidRDefault="00F37906" w:rsidP="000662E2">
      <w:pPr>
        <w:spacing w:after="0" w:line="240" w:lineRule="auto"/>
      </w:pPr>
      <w:r>
        <w:continuationSeparator/>
      </w:r>
    </w:p>
  </w:footnote>
  <w:footnote w:id="1">
    <w:p w14:paraId="7584FD7D" w14:textId="393C2792" w:rsidR="00133715" w:rsidRPr="00960D29" w:rsidRDefault="00133715">
      <w:pPr>
        <w:pStyle w:val="Tekstprzypisudolnego"/>
        <w:rPr>
          <w:lang w:val="en-GB"/>
        </w:rPr>
      </w:pPr>
      <w:r>
        <w:rPr>
          <w:rStyle w:val="Odwoanieprzypisudolnego"/>
        </w:rPr>
        <w:footnoteRef/>
      </w:r>
      <w:r w:rsidRPr="00960D29">
        <w:rPr>
          <w:lang w:val="en-GB"/>
        </w:rPr>
        <w:t xml:space="preserve"> </w:t>
      </w:r>
      <w:r w:rsidR="008052B2" w:rsidRPr="00960D29">
        <w:rPr>
          <w:sz w:val="16"/>
          <w:szCs w:val="16"/>
          <w:lang w:val="en-GB"/>
        </w:rPr>
        <w:t>Information on a granted rig</w:t>
      </w:r>
      <w:r w:rsidR="00F666AA" w:rsidRPr="00960D29">
        <w:rPr>
          <w:sz w:val="16"/>
          <w:szCs w:val="16"/>
          <w:lang w:val="en-GB"/>
        </w:rPr>
        <w:t>ht to a retirement pension or other pension</w:t>
      </w:r>
      <w:r w:rsidR="008052B2" w:rsidRPr="00960D29">
        <w:rPr>
          <w:sz w:val="16"/>
          <w:szCs w:val="16"/>
          <w:lang w:val="en-GB"/>
        </w:rPr>
        <w:t xml:space="preserve"> concerns only employed persons working outside private farming.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04E36" w14:textId="77777777" w:rsidR="004E4CA6" w:rsidRDefault="00EB6A82">
    <w:pPr>
      <w:pStyle w:val="Nagwek"/>
    </w:pPr>
    <w:r>
      <w:rPr>
        <w:noProof/>
        <w:lang w:eastAsia="pl-PL"/>
      </w:rPr>
      <mc:AlternateContent>
        <mc:Choice Requires="wps">
          <w:drawing>
            <wp:anchor distT="0" distB="0" distL="114300" distR="114300" simplePos="0" relativeHeight="251673600" behindDoc="1" locked="0" layoutInCell="1" allowOverlap="1" wp14:anchorId="4AA7C39D" wp14:editId="2108416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CED614"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p w14:paraId="73A573BC" w14:textId="77777777" w:rsidR="004E4CA6" w:rsidRDefault="004E4CA6">
    <w:pPr>
      <w:pStyle w:val="Nagwek"/>
    </w:pPr>
  </w:p>
  <w:p w14:paraId="2D55F8E5" w14:textId="77777777" w:rsidR="004E4CA6" w:rsidRDefault="004E4C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D364B" w14:textId="3C3B5AA2" w:rsidR="00147593" w:rsidRDefault="00604E25" w:rsidP="00604E25">
    <w:pPr>
      <w:pStyle w:val="Nagwek"/>
    </w:pPr>
    <w:r>
      <w:rPr>
        <w:noProof/>
        <w:lang w:eastAsia="pl-PL"/>
      </w:rPr>
      <mc:AlternateContent>
        <mc:Choice Requires="wps">
          <w:drawing>
            <wp:anchor distT="45720" distB="45720" distL="114300" distR="114300" simplePos="0" relativeHeight="251669504" behindDoc="0" locked="0" layoutInCell="1" allowOverlap="1" wp14:anchorId="25A1AC04" wp14:editId="0CA6A50B">
              <wp:simplePos x="0" y="0"/>
              <wp:positionH relativeFrom="column">
                <wp:posOffset>5248910</wp:posOffset>
              </wp:positionH>
              <wp:positionV relativeFrom="paragraph">
                <wp:posOffset>841375</wp:posOffset>
              </wp:positionV>
              <wp:extent cx="1432560" cy="336550"/>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1639AE23" w14:textId="562A1AB7" w:rsidR="004E4CA6" w:rsidRPr="00A01B40" w:rsidRDefault="00960D29" w:rsidP="00F049AB">
                          <w:pPr>
                            <w:pStyle w:val="Datainformacjisygnalnej"/>
                          </w:pPr>
                          <w:r>
                            <w:t>25</w:t>
                          </w:r>
                          <w:r w:rsidR="004E4CA6">
                            <w:t>.</w:t>
                          </w:r>
                          <w:r>
                            <w:t>04</w:t>
                          </w:r>
                          <w:r w:rsidR="004E4CA6">
                            <w:t>.</w:t>
                          </w:r>
                          <w: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A1AC04" id="_x0000_t202" coordsize="21600,21600" o:spt="202" path="m,l,21600r21600,l21600,xe">
              <v:stroke joinstyle="miter"/>
              <v:path gradientshapeok="t" o:connecttype="rect"/>
            </v:shapetype>
            <v:shape id="_x0000_s1036" type="#_x0000_t202" alt="Data publikacji informacji sygnalnej" style="position:absolute;margin-left:413.3pt;margin-top:66.2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" filled="f" stroked="f">
              <v:textbox>
                <w:txbxContent>
                  <w:p w14:paraId="1639AE23" w14:textId="562A1AB7" w:rsidR="004E4CA6" w:rsidRPr="00A01B40" w:rsidRDefault="00960D29" w:rsidP="00F049AB">
                    <w:pPr>
                      <w:pStyle w:val="Datainformacjisygnalnej"/>
                    </w:pPr>
                    <w:r>
                      <w:t>25</w:t>
                    </w:r>
                    <w:r w:rsidR="004E4CA6">
                      <w:t>.</w:t>
                    </w:r>
                    <w:r>
                      <w:t>04</w:t>
                    </w:r>
                    <w:r w:rsidR="004E4CA6">
                      <w:t>.</w:t>
                    </w:r>
                    <w:r>
                      <w:t>2022</w:t>
                    </w:r>
                  </w:p>
                </w:txbxContent>
              </v:textbox>
            </v:shape>
          </w:pict>
        </mc:Fallback>
      </mc:AlternateContent>
    </w:r>
    <w:r w:rsidR="00960D29">
      <w:rPr>
        <w:noProof/>
        <w:lang w:eastAsia="pl-PL"/>
      </w:rPr>
      <w:drawing>
        <wp:inline distT="0" distB="0" distL="0" distR="0" wp14:anchorId="4EFF9B80" wp14:editId="3EFD5CCF">
          <wp:extent cx="1955800" cy="744855"/>
          <wp:effectExtent l="0" t="0" r="0" b="0"/>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00EB6A82">
      <w:rPr>
        <w:noProof/>
        <w:lang w:eastAsia="pl-PL"/>
      </w:rPr>
      <mc:AlternateContent>
        <mc:Choice Requires="wps">
          <w:drawing>
            <wp:anchor distT="0" distB="0" distL="114300" distR="114300" simplePos="0" relativeHeight="251668480" behindDoc="0" locked="0" layoutInCell="1" allowOverlap="1" wp14:anchorId="17791CBB" wp14:editId="14364190">
              <wp:simplePos x="0" y="0"/>
              <wp:positionH relativeFrom="column">
                <wp:posOffset>5036820</wp:posOffset>
              </wp:positionH>
              <wp:positionV relativeFrom="paragraph">
                <wp:posOffset>198755</wp:posOffset>
              </wp:positionV>
              <wp:extent cx="2060575" cy="357505"/>
              <wp:effectExtent l="0" t="0" r="0" b="0"/>
              <wp:wrapNone/>
              <wp:docPr id="9" name="Schemat blokowy: opóźnienie 6" descr="Napis &quot;Informacja sygnaln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28A787" w14:textId="0705F516" w:rsidR="004E4CA6" w:rsidRPr="003C6C8D" w:rsidRDefault="00604E25" w:rsidP="004C10E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791CBB" id="Schemat blokowy: opóźnienie 6" o:spid="_x0000_s1037"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028A787" w14:textId="0705F516" w:rsidR="004E4CA6" w:rsidRPr="003C6C8D" w:rsidRDefault="00604E25" w:rsidP="004C10E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sidR="00EB6A82">
      <w:rPr>
        <w:noProof/>
        <w:lang w:eastAsia="pl-PL"/>
      </w:rPr>
      <mc:AlternateContent>
        <mc:Choice Requires="wps">
          <w:drawing>
            <wp:anchor distT="0" distB="0" distL="114300" distR="114300" simplePos="0" relativeHeight="251666432" behindDoc="1" locked="0" layoutInCell="1" allowOverlap="1" wp14:anchorId="3FFB607F" wp14:editId="29B1D0B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F9E65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sidR="004E4CA6">
      <w:rPr>
        <w:noProof/>
        <w:lang w:eastAsia="pl-PL"/>
      </w:rPr>
      <w:t xml:space="preserve"> </w:t>
    </w:r>
    <w:r w:rsidR="004E4CA6" w:rsidRPr="00540C5C">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7FEAC" w14:textId="77777777" w:rsidR="004E4CA6" w:rsidRDefault="004E4CA6">
    <w:pPr>
      <w:pStyle w:val="Nagwek"/>
    </w:pPr>
  </w:p>
  <w:p w14:paraId="00C1E5F4" w14:textId="77777777" w:rsidR="004E4CA6" w:rsidRDefault="004E4C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 o:bullet="t">
        <v:imagedata r:id="rId1" o:title=""/>
      </v:shape>
    </w:pict>
  </w:numPicBullet>
  <w:numPicBullet w:numPicBulletId="1">
    <w:pict>
      <v:shape id="_x0000_i1029" type="#_x0000_t75" style="width:123.75pt;height:124.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2F0"/>
    <w:rsid w:val="0000709F"/>
    <w:rsid w:val="000108B8"/>
    <w:rsid w:val="00011121"/>
    <w:rsid w:val="00012088"/>
    <w:rsid w:val="000152F5"/>
    <w:rsid w:val="00016EE8"/>
    <w:rsid w:val="00021A49"/>
    <w:rsid w:val="00023546"/>
    <w:rsid w:val="00026035"/>
    <w:rsid w:val="000330EF"/>
    <w:rsid w:val="000414B0"/>
    <w:rsid w:val="0004582E"/>
    <w:rsid w:val="000464D5"/>
    <w:rsid w:val="000470AA"/>
    <w:rsid w:val="00057CA1"/>
    <w:rsid w:val="000647A9"/>
    <w:rsid w:val="00064943"/>
    <w:rsid w:val="00065791"/>
    <w:rsid w:val="00065BD6"/>
    <w:rsid w:val="000662E2"/>
    <w:rsid w:val="00066883"/>
    <w:rsid w:val="00067879"/>
    <w:rsid w:val="0007054B"/>
    <w:rsid w:val="00070BD9"/>
    <w:rsid w:val="00071B39"/>
    <w:rsid w:val="00074DD8"/>
    <w:rsid w:val="00075759"/>
    <w:rsid w:val="00076150"/>
    <w:rsid w:val="000806F7"/>
    <w:rsid w:val="00080C80"/>
    <w:rsid w:val="00082114"/>
    <w:rsid w:val="00087D96"/>
    <w:rsid w:val="00090326"/>
    <w:rsid w:val="00092305"/>
    <w:rsid w:val="000976BA"/>
    <w:rsid w:val="00097840"/>
    <w:rsid w:val="000A01DA"/>
    <w:rsid w:val="000A16D9"/>
    <w:rsid w:val="000A3685"/>
    <w:rsid w:val="000B01A8"/>
    <w:rsid w:val="000B0727"/>
    <w:rsid w:val="000B52DD"/>
    <w:rsid w:val="000C135D"/>
    <w:rsid w:val="000C1BEF"/>
    <w:rsid w:val="000C20D3"/>
    <w:rsid w:val="000C609F"/>
    <w:rsid w:val="000C65F3"/>
    <w:rsid w:val="000D00D7"/>
    <w:rsid w:val="000D1AA8"/>
    <w:rsid w:val="000D1D43"/>
    <w:rsid w:val="000D225C"/>
    <w:rsid w:val="000D2A5C"/>
    <w:rsid w:val="000D39F0"/>
    <w:rsid w:val="000D3FF2"/>
    <w:rsid w:val="000D4FA2"/>
    <w:rsid w:val="000D6DBD"/>
    <w:rsid w:val="000D727B"/>
    <w:rsid w:val="000E0816"/>
    <w:rsid w:val="000E0918"/>
    <w:rsid w:val="000E3AF0"/>
    <w:rsid w:val="000E419C"/>
    <w:rsid w:val="000E79A9"/>
    <w:rsid w:val="001008C4"/>
    <w:rsid w:val="001011C3"/>
    <w:rsid w:val="001057C3"/>
    <w:rsid w:val="001069B5"/>
    <w:rsid w:val="00106DA3"/>
    <w:rsid w:val="00110214"/>
    <w:rsid w:val="00110D87"/>
    <w:rsid w:val="00112399"/>
    <w:rsid w:val="00114DB9"/>
    <w:rsid w:val="00114F04"/>
    <w:rsid w:val="00116087"/>
    <w:rsid w:val="00117711"/>
    <w:rsid w:val="001179C6"/>
    <w:rsid w:val="00126F3B"/>
    <w:rsid w:val="0012735E"/>
    <w:rsid w:val="00130296"/>
    <w:rsid w:val="00133715"/>
    <w:rsid w:val="00133D78"/>
    <w:rsid w:val="00134145"/>
    <w:rsid w:val="00136736"/>
    <w:rsid w:val="00136D67"/>
    <w:rsid w:val="001423B6"/>
    <w:rsid w:val="001448A7"/>
    <w:rsid w:val="00146372"/>
    <w:rsid w:val="00146621"/>
    <w:rsid w:val="00147570"/>
    <w:rsid w:val="00147593"/>
    <w:rsid w:val="001514D1"/>
    <w:rsid w:val="001606D5"/>
    <w:rsid w:val="0016158C"/>
    <w:rsid w:val="001617E3"/>
    <w:rsid w:val="00161EAB"/>
    <w:rsid w:val="00162325"/>
    <w:rsid w:val="00163C43"/>
    <w:rsid w:val="00164AC3"/>
    <w:rsid w:val="00172B9B"/>
    <w:rsid w:val="00174043"/>
    <w:rsid w:val="00180A85"/>
    <w:rsid w:val="001838DC"/>
    <w:rsid w:val="00184902"/>
    <w:rsid w:val="00185B7E"/>
    <w:rsid w:val="00193B82"/>
    <w:rsid w:val="001951DA"/>
    <w:rsid w:val="001A114B"/>
    <w:rsid w:val="001A5822"/>
    <w:rsid w:val="001B053D"/>
    <w:rsid w:val="001B0A2C"/>
    <w:rsid w:val="001B18FF"/>
    <w:rsid w:val="001B3B12"/>
    <w:rsid w:val="001B6E18"/>
    <w:rsid w:val="001C02B9"/>
    <w:rsid w:val="001C0FC1"/>
    <w:rsid w:val="001C15A7"/>
    <w:rsid w:val="001C29D6"/>
    <w:rsid w:val="001C3269"/>
    <w:rsid w:val="001C39EF"/>
    <w:rsid w:val="001C5904"/>
    <w:rsid w:val="001C663A"/>
    <w:rsid w:val="001C66C3"/>
    <w:rsid w:val="001D0051"/>
    <w:rsid w:val="001D19B6"/>
    <w:rsid w:val="001D1DB4"/>
    <w:rsid w:val="001D23F1"/>
    <w:rsid w:val="001D25F9"/>
    <w:rsid w:val="001D3246"/>
    <w:rsid w:val="001D3988"/>
    <w:rsid w:val="001D5892"/>
    <w:rsid w:val="001D61ED"/>
    <w:rsid w:val="001D7873"/>
    <w:rsid w:val="001E5B2D"/>
    <w:rsid w:val="001E6A0D"/>
    <w:rsid w:val="0020156C"/>
    <w:rsid w:val="0021059C"/>
    <w:rsid w:val="00216634"/>
    <w:rsid w:val="0022020C"/>
    <w:rsid w:val="00222F55"/>
    <w:rsid w:val="00233698"/>
    <w:rsid w:val="00242D31"/>
    <w:rsid w:val="0024436A"/>
    <w:rsid w:val="00247DF7"/>
    <w:rsid w:val="0025481E"/>
    <w:rsid w:val="002574F9"/>
    <w:rsid w:val="00262B61"/>
    <w:rsid w:val="00262CC6"/>
    <w:rsid w:val="00263E08"/>
    <w:rsid w:val="00267729"/>
    <w:rsid w:val="00270B16"/>
    <w:rsid w:val="00272D7E"/>
    <w:rsid w:val="00275C24"/>
    <w:rsid w:val="00275E43"/>
    <w:rsid w:val="00276811"/>
    <w:rsid w:val="00281BDA"/>
    <w:rsid w:val="00282699"/>
    <w:rsid w:val="00290819"/>
    <w:rsid w:val="00290BDE"/>
    <w:rsid w:val="002910B1"/>
    <w:rsid w:val="002926DF"/>
    <w:rsid w:val="00292981"/>
    <w:rsid w:val="00296697"/>
    <w:rsid w:val="002A2E23"/>
    <w:rsid w:val="002A301C"/>
    <w:rsid w:val="002A7D5A"/>
    <w:rsid w:val="002B0472"/>
    <w:rsid w:val="002B6B12"/>
    <w:rsid w:val="002C21F0"/>
    <w:rsid w:val="002C3F4F"/>
    <w:rsid w:val="002C5386"/>
    <w:rsid w:val="002D01DF"/>
    <w:rsid w:val="002D1950"/>
    <w:rsid w:val="002D5A00"/>
    <w:rsid w:val="002D7350"/>
    <w:rsid w:val="002E3EB3"/>
    <w:rsid w:val="002E45E5"/>
    <w:rsid w:val="002E6140"/>
    <w:rsid w:val="002E68CC"/>
    <w:rsid w:val="002E6985"/>
    <w:rsid w:val="002E71B6"/>
    <w:rsid w:val="002E7C10"/>
    <w:rsid w:val="002F2C38"/>
    <w:rsid w:val="002F35F6"/>
    <w:rsid w:val="002F77C8"/>
    <w:rsid w:val="002F7E31"/>
    <w:rsid w:val="00304F22"/>
    <w:rsid w:val="0030593F"/>
    <w:rsid w:val="00306C7C"/>
    <w:rsid w:val="00310AE6"/>
    <w:rsid w:val="003141DD"/>
    <w:rsid w:val="0031450C"/>
    <w:rsid w:val="00314EB4"/>
    <w:rsid w:val="00314F86"/>
    <w:rsid w:val="00317F4D"/>
    <w:rsid w:val="00322EDD"/>
    <w:rsid w:val="00323DCB"/>
    <w:rsid w:val="00327260"/>
    <w:rsid w:val="0032794E"/>
    <w:rsid w:val="003309FA"/>
    <w:rsid w:val="00332320"/>
    <w:rsid w:val="00332478"/>
    <w:rsid w:val="00333B88"/>
    <w:rsid w:val="00337FCB"/>
    <w:rsid w:val="003443BB"/>
    <w:rsid w:val="00344E5C"/>
    <w:rsid w:val="00347D72"/>
    <w:rsid w:val="00353F45"/>
    <w:rsid w:val="0035498A"/>
    <w:rsid w:val="00357611"/>
    <w:rsid w:val="00357D0E"/>
    <w:rsid w:val="0036432A"/>
    <w:rsid w:val="00364AF9"/>
    <w:rsid w:val="00364ECB"/>
    <w:rsid w:val="00366FBD"/>
    <w:rsid w:val="00367237"/>
    <w:rsid w:val="0037077F"/>
    <w:rsid w:val="00372411"/>
    <w:rsid w:val="00373882"/>
    <w:rsid w:val="003759EC"/>
    <w:rsid w:val="003843DB"/>
    <w:rsid w:val="00391CBE"/>
    <w:rsid w:val="00393761"/>
    <w:rsid w:val="00394E26"/>
    <w:rsid w:val="00396691"/>
    <w:rsid w:val="00397D18"/>
    <w:rsid w:val="003A1B36"/>
    <w:rsid w:val="003A3092"/>
    <w:rsid w:val="003A3E39"/>
    <w:rsid w:val="003A5976"/>
    <w:rsid w:val="003B1454"/>
    <w:rsid w:val="003B16B6"/>
    <w:rsid w:val="003B18B6"/>
    <w:rsid w:val="003B3C3A"/>
    <w:rsid w:val="003C161B"/>
    <w:rsid w:val="003C279A"/>
    <w:rsid w:val="003C3541"/>
    <w:rsid w:val="003C3624"/>
    <w:rsid w:val="003C517E"/>
    <w:rsid w:val="003C59E0"/>
    <w:rsid w:val="003C6914"/>
    <w:rsid w:val="003C6C8D"/>
    <w:rsid w:val="003D2656"/>
    <w:rsid w:val="003D4F95"/>
    <w:rsid w:val="003D5D4E"/>
    <w:rsid w:val="003D5F42"/>
    <w:rsid w:val="003D60A9"/>
    <w:rsid w:val="003E0836"/>
    <w:rsid w:val="003E2923"/>
    <w:rsid w:val="003E728F"/>
    <w:rsid w:val="003E76F6"/>
    <w:rsid w:val="003F441C"/>
    <w:rsid w:val="003F4C97"/>
    <w:rsid w:val="003F6349"/>
    <w:rsid w:val="003F666D"/>
    <w:rsid w:val="003F7FE6"/>
    <w:rsid w:val="00400193"/>
    <w:rsid w:val="004017DC"/>
    <w:rsid w:val="00402918"/>
    <w:rsid w:val="0040310B"/>
    <w:rsid w:val="00403A2D"/>
    <w:rsid w:val="00403C1F"/>
    <w:rsid w:val="004144C7"/>
    <w:rsid w:val="00416EAF"/>
    <w:rsid w:val="004212E7"/>
    <w:rsid w:val="0042245A"/>
    <w:rsid w:val="004226AB"/>
    <w:rsid w:val="004226EF"/>
    <w:rsid w:val="00423C88"/>
    <w:rsid w:val="0042446D"/>
    <w:rsid w:val="00424FDF"/>
    <w:rsid w:val="00425C0A"/>
    <w:rsid w:val="0042629D"/>
    <w:rsid w:val="004275E3"/>
    <w:rsid w:val="00427BF8"/>
    <w:rsid w:val="00431170"/>
    <w:rsid w:val="00431C02"/>
    <w:rsid w:val="004322EB"/>
    <w:rsid w:val="00437395"/>
    <w:rsid w:val="00437A5E"/>
    <w:rsid w:val="00442BC5"/>
    <w:rsid w:val="00445047"/>
    <w:rsid w:val="0044603A"/>
    <w:rsid w:val="00446749"/>
    <w:rsid w:val="00453EB7"/>
    <w:rsid w:val="00454918"/>
    <w:rsid w:val="00455702"/>
    <w:rsid w:val="00457427"/>
    <w:rsid w:val="00463DA1"/>
    <w:rsid w:val="00463E39"/>
    <w:rsid w:val="004657FC"/>
    <w:rsid w:val="004733F6"/>
    <w:rsid w:val="00473742"/>
    <w:rsid w:val="00474E69"/>
    <w:rsid w:val="00480F02"/>
    <w:rsid w:val="0048231E"/>
    <w:rsid w:val="00483E3D"/>
    <w:rsid w:val="00483E9F"/>
    <w:rsid w:val="00485A2C"/>
    <w:rsid w:val="00486481"/>
    <w:rsid w:val="004874FD"/>
    <w:rsid w:val="00494DCC"/>
    <w:rsid w:val="0049621B"/>
    <w:rsid w:val="004A1BDD"/>
    <w:rsid w:val="004A1D19"/>
    <w:rsid w:val="004A448C"/>
    <w:rsid w:val="004A47DF"/>
    <w:rsid w:val="004A5DF7"/>
    <w:rsid w:val="004A6DB6"/>
    <w:rsid w:val="004B464A"/>
    <w:rsid w:val="004B49E6"/>
    <w:rsid w:val="004B7836"/>
    <w:rsid w:val="004C09F4"/>
    <w:rsid w:val="004C10EB"/>
    <w:rsid w:val="004C1895"/>
    <w:rsid w:val="004C3BFF"/>
    <w:rsid w:val="004C67FD"/>
    <w:rsid w:val="004C6D40"/>
    <w:rsid w:val="004D2C7D"/>
    <w:rsid w:val="004D5138"/>
    <w:rsid w:val="004D76FF"/>
    <w:rsid w:val="004D7E39"/>
    <w:rsid w:val="004E217D"/>
    <w:rsid w:val="004E31D7"/>
    <w:rsid w:val="004E4CA6"/>
    <w:rsid w:val="004E6AA8"/>
    <w:rsid w:val="004F0C3C"/>
    <w:rsid w:val="004F2280"/>
    <w:rsid w:val="004F23BB"/>
    <w:rsid w:val="004F3F52"/>
    <w:rsid w:val="004F54E4"/>
    <w:rsid w:val="004F63FC"/>
    <w:rsid w:val="005016E7"/>
    <w:rsid w:val="00505644"/>
    <w:rsid w:val="00505A92"/>
    <w:rsid w:val="00506FA6"/>
    <w:rsid w:val="00510443"/>
    <w:rsid w:val="00512EF8"/>
    <w:rsid w:val="005203F1"/>
    <w:rsid w:val="0052092D"/>
    <w:rsid w:val="00521BC3"/>
    <w:rsid w:val="00523672"/>
    <w:rsid w:val="00533632"/>
    <w:rsid w:val="00534013"/>
    <w:rsid w:val="00537874"/>
    <w:rsid w:val="005408D5"/>
    <w:rsid w:val="00540C5C"/>
    <w:rsid w:val="00541E6E"/>
    <w:rsid w:val="0054251F"/>
    <w:rsid w:val="00543E9A"/>
    <w:rsid w:val="00544375"/>
    <w:rsid w:val="0054541B"/>
    <w:rsid w:val="00545D23"/>
    <w:rsid w:val="005478BD"/>
    <w:rsid w:val="005520D8"/>
    <w:rsid w:val="005546DF"/>
    <w:rsid w:val="00555CFB"/>
    <w:rsid w:val="00556180"/>
    <w:rsid w:val="00556CF1"/>
    <w:rsid w:val="005611FA"/>
    <w:rsid w:val="0056172C"/>
    <w:rsid w:val="0056474B"/>
    <w:rsid w:val="00572E9E"/>
    <w:rsid w:val="00573595"/>
    <w:rsid w:val="00573D9D"/>
    <w:rsid w:val="0057580F"/>
    <w:rsid w:val="005762A7"/>
    <w:rsid w:val="005773C9"/>
    <w:rsid w:val="00582E6F"/>
    <w:rsid w:val="0058584A"/>
    <w:rsid w:val="00587CEE"/>
    <w:rsid w:val="005916D7"/>
    <w:rsid w:val="005917DC"/>
    <w:rsid w:val="0059427F"/>
    <w:rsid w:val="0059490F"/>
    <w:rsid w:val="00594CE7"/>
    <w:rsid w:val="005A4327"/>
    <w:rsid w:val="005A48C0"/>
    <w:rsid w:val="005A55DD"/>
    <w:rsid w:val="005A5FC5"/>
    <w:rsid w:val="005A698C"/>
    <w:rsid w:val="005B3F70"/>
    <w:rsid w:val="005B5199"/>
    <w:rsid w:val="005B603A"/>
    <w:rsid w:val="005B6964"/>
    <w:rsid w:val="005C0CAC"/>
    <w:rsid w:val="005C3574"/>
    <w:rsid w:val="005D062E"/>
    <w:rsid w:val="005D5991"/>
    <w:rsid w:val="005E0799"/>
    <w:rsid w:val="005E10F9"/>
    <w:rsid w:val="005E1200"/>
    <w:rsid w:val="005E4758"/>
    <w:rsid w:val="005F45EE"/>
    <w:rsid w:val="005F5856"/>
    <w:rsid w:val="005F59A1"/>
    <w:rsid w:val="005F5A80"/>
    <w:rsid w:val="005F6CCF"/>
    <w:rsid w:val="00600CC9"/>
    <w:rsid w:val="00601AFA"/>
    <w:rsid w:val="006044FF"/>
    <w:rsid w:val="00604E25"/>
    <w:rsid w:val="00607CC5"/>
    <w:rsid w:val="00610CA8"/>
    <w:rsid w:val="0061179B"/>
    <w:rsid w:val="006125F9"/>
    <w:rsid w:val="00620A1B"/>
    <w:rsid w:val="006244A4"/>
    <w:rsid w:val="0062707F"/>
    <w:rsid w:val="00630973"/>
    <w:rsid w:val="00633014"/>
    <w:rsid w:val="00633BB1"/>
    <w:rsid w:val="0063437B"/>
    <w:rsid w:val="00634D4C"/>
    <w:rsid w:val="0064017E"/>
    <w:rsid w:val="00642AAB"/>
    <w:rsid w:val="00652A79"/>
    <w:rsid w:val="00654BB6"/>
    <w:rsid w:val="00655396"/>
    <w:rsid w:val="00656344"/>
    <w:rsid w:val="0065730A"/>
    <w:rsid w:val="00657AAE"/>
    <w:rsid w:val="00664AD7"/>
    <w:rsid w:val="00665628"/>
    <w:rsid w:val="006673CA"/>
    <w:rsid w:val="00673C26"/>
    <w:rsid w:val="00674DE5"/>
    <w:rsid w:val="00677ACA"/>
    <w:rsid w:val="00680D87"/>
    <w:rsid w:val="006812AF"/>
    <w:rsid w:val="0068327D"/>
    <w:rsid w:val="006845F5"/>
    <w:rsid w:val="00684C3A"/>
    <w:rsid w:val="00687A2B"/>
    <w:rsid w:val="006907DD"/>
    <w:rsid w:val="00691534"/>
    <w:rsid w:val="00691C4C"/>
    <w:rsid w:val="00692397"/>
    <w:rsid w:val="00693880"/>
    <w:rsid w:val="00694AF0"/>
    <w:rsid w:val="00696047"/>
    <w:rsid w:val="00696ABB"/>
    <w:rsid w:val="006A1257"/>
    <w:rsid w:val="006A4686"/>
    <w:rsid w:val="006A4C67"/>
    <w:rsid w:val="006B0E9E"/>
    <w:rsid w:val="006B22A9"/>
    <w:rsid w:val="006B486D"/>
    <w:rsid w:val="006B4CA6"/>
    <w:rsid w:val="006B5AE4"/>
    <w:rsid w:val="006D1507"/>
    <w:rsid w:val="006D4054"/>
    <w:rsid w:val="006D53B0"/>
    <w:rsid w:val="006E02EC"/>
    <w:rsid w:val="006E2204"/>
    <w:rsid w:val="006E3690"/>
    <w:rsid w:val="006E3C4F"/>
    <w:rsid w:val="006E6B22"/>
    <w:rsid w:val="006E6F41"/>
    <w:rsid w:val="006E73E6"/>
    <w:rsid w:val="006F4301"/>
    <w:rsid w:val="006F50D0"/>
    <w:rsid w:val="006F6C89"/>
    <w:rsid w:val="0070154B"/>
    <w:rsid w:val="00701BA1"/>
    <w:rsid w:val="0070239C"/>
    <w:rsid w:val="00714F69"/>
    <w:rsid w:val="007211B1"/>
    <w:rsid w:val="007277DA"/>
    <w:rsid w:val="00730B4E"/>
    <w:rsid w:val="007315D6"/>
    <w:rsid w:val="00731D27"/>
    <w:rsid w:val="007377A7"/>
    <w:rsid w:val="00742754"/>
    <w:rsid w:val="00745732"/>
    <w:rsid w:val="00746187"/>
    <w:rsid w:val="00750D2D"/>
    <w:rsid w:val="00752FC5"/>
    <w:rsid w:val="00756F51"/>
    <w:rsid w:val="00757AB6"/>
    <w:rsid w:val="0076254F"/>
    <w:rsid w:val="007644BC"/>
    <w:rsid w:val="007656E6"/>
    <w:rsid w:val="0076695B"/>
    <w:rsid w:val="00771789"/>
    <w:rsid w:val="00773753"/>
    <w:rsid w:val="007801F5"/>
    <w:rsid w:val="00781111"/>
    <w:rsid w:val="00783CA4"/>
    <w:rsid w:val="00783CF3"/>
    <w:rsid w:val="007842FB"/>
    <w:rsid w:val="00786124"/>
    <w:rsid w:val="00786FCC"/>
    <w:rsid w:val="0079256F"/>
    <w:rsid w:val="0079514B"/>
    <w:rsid w:val="00795252"/>
    <w:rsid w:val="00796C40"/>
    <w:rsid w:val="007A1F1F"/>
    <w:rsid w:val="007A2705"/>
    <w:rsid w:val="007A2DC1"/>
    <w:rsid w:val="007A4BAE"/>
    <w:rsid w:val="007B1C81"/>
    <w:rsid w:val="007B46F9"/>
    <w:rsid w:val="007B4BFE"/>
    <w:rsid w:val="007C0191"/>
    <w:rsid w:val="007C2BB2"/>
    <w:rsid w:val="007C5955"/>
    <w:rsid w:val="007D025C"/>
    <w:rsid w:val="007D0869"/>
    <w:rsid w:val="007D1433"/>
    <w:rsid w:val="007D14C4"/>
    <w:rsid w:val="007D3319"/>
    <w:rsid w:val="007D335D"/>
    <w:rsid w:val="007D605C"/>
    <w:rsid w:val="007D6196"/>
    <w:rsid w:val="007E035F"/>
    <w:rsid w:val="007E3314"/>
    <w:rsid w:val="007E3514"/>
    <w:rsid w:val="007E4378"/>
    <w:rsid w:val="007E4B03"/>
    <w:rsid w:val="007E4B25"/>
    <w:rsid w:val="007E5D53"/>
    <w:rsid w:val="007E72EB"/>
    <w:rsid w:val="007F01F4"/>
    <w:rsid w:val="007F14E8"/>
    <w:rsid w:val="007F324B"/>
    <w:rsid w:val="007F63C1"/>
    <w:rsid w:val="00800885"/>
    <w:rsid w:val="008052B2"/>
    <w:rsid w:val="0080553C"/>
    <w:rsid w:val="00805B46"/>
    <w:rsid w:val="00805DB4"/>
    <w:rsid w:val="00807976"/>
    <w:rsid w:val="00821503"/>
    <w:rsid w:val="0082307C"/>
    <w:rsid w:val="00823593"/>
    <w:rsid w:val="00823A5A"/>
    <w:rsid w:val="00825DC2"/>
    <w:rsid w:val="00830DD1"/>
    <w:rsid w:val="00833953"/>
    <w:rsid w:val="00834AD3"/>
    <w:rsid w:val="008353AE"/>
    <w:rsid w:val="00836BA6"/>
    <w:rsid w:val="008374B8"/>
    <w:rsid w:val="008409DF"/>
    <w:rsid w:val="008423D3"/>
    <w:rsid w:val="0084277B"/>
    <w:rsid w:val="00843795"/>
    <w:rsid w:val="00845C90"/>
    <w:rsid w:val="00846769"/>
    <w:rsid w:val="00847F0F"/>
    <w:rsid w:val="00852448"/>
    <w:rsid w:val="008636FA"/>
    <w:rsid w:val="00870DF7"/>
    <w:rsid w:val="00870F57"/>
    <w:rsid w:val="00877E1A"/>
    <w:rsid w:val="00877F6C"/>
    <w:rsid w:val="00880692"/>
    <w:rsid w:val="0088258A"/>
    <w:rsid w:val="00886332"/>
    <w:rsid w:val="0088715A"/>
    <w:rsid w:val="00891A61"/>
    <w:rsid w:val="008925F0"/>
    <w:rsid w:val="0089448A"/>
    <w:rsid w:val="00894D86"/>
    <w:rsid w:val="00897877"/>
    <w:rsid w:val="008A26D9"/>
    <w:rsid w:val="008A288A"/>
    <w:rsid w:val="008A343F"/>
    <w:rsid w:val="008A4DF2"/>
    <w:rsid w:val="008A5428"/>
    <w:rsid w:val="008A73FB"/>
    <w:rsid w:val="008A7B5B"/>
    <w:rsid w:val="008A7DD0"/>
    <w:rsid w:val="008B00DC"/>
    <w:rsid w:val="008B12D2"/>
    <w:rsid w:val="008B3473"/>
    <w:rsid w:val="008B3819"/>
    <w:rsid w:val="008C022B"/>
    <w:rsid w:val="008C0C29"/>
    <w:rsid w:val="008C1155"/>
    <w:rsid w:val="008C1C2A"/>
    <w:rsid w:val="008C4D9D"/>
    <w:rsid w:val="008D02DA"/>
    <w:rsid w:val="008D074A"/>
    <w:rsid w:val="008D3F9A"/>
    <w:rsid w:val="008D46BD"/>
    <w:rsid w:val="008D76BC"/>
    <w:rsid w:val="008E1E7C"/>
    <w:rsid w:val="008E212B"/>
    <w:rsid w:val="008E7DBA"/>
    <w:rsid w:val="008F0829"/>
    <w:rsid w:val="008F3542"/>
    <w:rsid w:val="008F3638"/>
    <w:rsid w:val="008F4441"/>
    <w:rsid w:val="008F6B20"/>
    <w:rsid w:val="008F6F31"/>
    <w:rsid w:val="008F74DF"/>
    <w:rsid w:val="008F76C0"/>
    <w:rsid w:val="00902274"/>
    <w:rsid w:val="0090255F"/>
    <w:rsid w:val="009059C6"/>
    <w:rsid w:val="00906D7E"/>
    <w:rsid w:val="0091063D"/>
    <w:rsid w:val="009122ED"/>
    <w:rsid w:val="009127BA"/>
    <w:rsid w:val="009174A4"/>
    <w:rsid w:val="00920AAE"/>
    <w:rsid w:val="00920C27"/>
    <w:rsid w:val="009227A6"/>
    <w:rsid w:val="00922E74"/>
    <w:rsid w:val="00923D4D"/>
    <w:rsid w:val="00924018"/>
    <w:rsid w:val="00926D35"/>
    <w:rsid w:val="00930284"/>
    <w:rsid w:val="00931CF7"/>
    <w:rsid w:val="00933EC1"/>
    <w:rsid w:val="00933FB7"/>
    <w:rsid w:val="00934E04"/>
    <w:rsid w:val="009446AD"/>
    <w:rsid w:val="00944C47"/>
    <w:rsid w:val="0094693D"/>
    <w:rsid w:val="009530DB"/>
    <w:rsid w:val="00953676"/>
    <w:rsid w:val="0095449F"/>
    <w:rsid w:val="0095542A"/>
    <w:rsid w:val="00956F30"/>
    <w:rsid w:val="00960D29"/>
    <w:rsid w:val="009622E9"/>
    <w:rsid w:val="009645B2"/>
    <w:rsid w:val="0096649A"/>
    <w:rsid w:val="00966C9A"/>
    <w:rsid w:val="009705EE"/>
    <w:rsid w:val="00971D3D"/>
    <w:rsid w:val="00974BE9"/>
    <w:rsid w:val="00976429"/>
    <w:rsid w:val="00976AEC"/>
    <w:rsid w:val="00977927"/>
    <w:rsid w:val="00980A33"/>
    <w:rsid w:val="0098135C"/>
    <w:rsid w:val="0098156A"/>
    <w:rsid w:val="009829BB"/>
    <w:rsid w:val="00982D39"/>
    <w:rsid w:val="00984917"/>
    <w:rsid w:val="00987BA2"/>
    <w:rsid w:val="00991BAC"/>
    <w:rsid w:val="00992FC7"/>
    <w:rsid w:val="0099431D"/>
    <w:rsid w:val="00994B91"/>
    <w:rsid w:val="00996F4E"/>
    <w:rsid w:val="009A6EA0"/>
    <w:rsid w:val="009C0685"/>
    <w:rsid w:val="009C1335"/>
    <w:rsid w:val="009C1AB2"/>
    <w:rsid w:val="009C7251"/>
    <w:rsid w:val="009D211C"/>
    <w:rsid w:val="009D40C0"/>
    <w:rsid w:val="009D6FA2"/>
    <w:rsid w:val="009E2E91"/>
    <w:rsid w:val="009E488C"/>
    <w:rsid w:val="009E7236"/>
    <w:rsid w:val="009E7E26"/>
    <w:rsid w:val="009F137B"/>
    <w:rsid w:val="009F1640"/>
    <w:rsid w:val="009F1E29"/>
    <w:rsid w:val="009F5532"/>
    <w:rsid w:val="009F6BD0"/>
    <w:rsid w:val="009F6D7C"/>
    <w:rsid w:val="00A003AE"/>
    <w:rsid w:val="00A01B40"/>
    <w:rsid w:val="00A03DCC"/>
    <w:rsid w:val="00A06855"/>
    <w:rsid w:val="00A139F5"/>
    <w:rsid w:val="00A13CC7"/>
    <w:rsid w:val="00A160E7"/>
    <w:rsid w:val="00A22DDE"/>
    <w:rsid w:val="00A24F84"/>
    <w:rsid w:val="00A273E9"/>
    <w:rsid w:val="00A3002E"/>
    <w:rsid w:val="00A30E8E"/>
    <w:rsid w:val="00A32E16"/>
    <w:rsid w:val="00A365F4"/>
    <w:rsid w:val="00A3732A"/>
    <w:rsid w:val="00A4122C"/>
    <w:rsid w:val="00A41BC6"/>
    <w:rsid w:val="00A47D80"/>
    <w:rsid w:val="00A51754"/>
    <w:rsid w:val="00A53132"/>
    <w:rsid w:val="00A55C67"/>
    <w:rsid w:val="00A563F2"/>
    <w:rsid w:val="00A566E8"/>
    <w:rsid w:val="00A57897"/>
    <w:rsid w:val="00A611C2"/>
    <w:rsid w:val="00A6302F"/>
    <w:rsid w:val="00A66347"/>
    <w:rsid w:val="00A67C43"/>
    <w:rsid w:val="00A723BC"/>
    <w:rsid w:val="00A801F3"/>
    <w:rsid w:val="00A810F9"/>
    <w:rsid w:val="00A8149B"/>
    <w:rsid w:val="00A820DE"/>
    <w:rsid w:val="00A82D31"/>
    <w:rsid w:val="00A83371"/>
    <w:rsid w:val="00A85E7E"/>
    <w:rsid w:val="00A86ECC"/>
    <w:rsid w:val="00A86FCC"/>
    <w:rsid w:val="00A90A6D"/>
    <w:rsid w:val="00A912F3"/>
    <w:rsid w:val="00A913DA"/>
    <w:rsid w:val="00A971E5"/>
    <w:rsid w:val="00AA0F71"/>
    <w:rsid w:val="00AA1BB5"/>
    <w:rsid w:val="00AA299D"/>
    <w:rsid w:val="00AA4E7C"/>
    <w:rsid w:val="00AA58AD"/>
    <w:rsid w:val="00AA710D"/>
    <w:rsid w:val="00AB0E69"/>
    <w:rsid w:val="00AB2C23"/>
    <w:rsid w:val="00AB64F3"/>
    <w:rsid w:val="00AB6D25"/>
    <w:rsid w:val="00AC5FB7"/>
    <w:rsid w:val="00AC72E9"/>
    <w:rsid w:val="00AD0E56"/>
    <w:rsid w:val="00AD11D7"/>
    <w:rsid w:val="00AD564B"/>
    <w:rsid w:val="00AD79E6"/>
    <w:rsid w:val="00AD7D81"/>
    <w:rsid w:val="00AE01E9"/>
    <w:rsid w:val="00AE0A66"/>
    <w:rsid w:val="00AE229B"/>
    <w:rsid w:val="00AE2D4B"/>
    <w:rsid w:val="00AE4F99"/>
    <w:rsid w:val="00B01FC5"/>
    <w:rsid w:val="00B11025"/>
    <w:rsid w:val="00B11B69"/>
    <w:rsid w:val="00B12568"/>
    <w:rsid w:val="00B127DA"/>
    <w:rsid w:val="00B14952"/>
    <w:rsid w:val="00B16871"/>
    <w:rsid w:val="00B21C3B"/>
    <w:rsid w:val="00B2525C"/>
    <w:rsid w:val="00B25974"/>
    <w:rsid w:val="00B25B45"/>
    <w:rsid w:val="00B27E7E"/>
    <w:rsid w:val="00B31E5A"/>
    <w:rsid w:val="00B34CC2"/>
    <w:rsid w:val="00B353DF"/>
    <w:rsid w:val="00B35CB9"/>
    <w:rsid w:val="00B35F28"/>
    <w:rsid w:val="00B37888"/>
    <w:rsid w:val="00B41F78"/>
    <w:rsid w:val="00B43AC9"/>
    <w:rsid w:val="00B44CA0"/>
    <w:rsid w:val="00B47359"/>
    <w:rsid w:val="00B50522"/>
    <w:rsid w:val="00B505D2"/>
    <w:rsid w:val="00B53C5E"/>
    <w:rsid w:val="00B53F43"/>
    <w:rsid w:val="00B544F2"/>
    <w:rsid w:val="00B55B07"/>
    <w:rsid w:val="00B653AB"/>
    <w:rsid w:val="00B65F9E"/>
    <w:rsid w:val="00B66B19"/>
    <w:rsid w:val="00B66CC1"/>
    <w:rsid w:val="00B71CD3"/>
    <w:rsid w:val="00B73123"/>
    <w:rsid w:val="00B732E4"/>
    <w:rsid w:val="00B737E5"/>
    <w:rsid w:val="00B746BE"/>
    <w:rsid w:val="00B8492C"/>
    <w:rsid w:val="00B84AE0"/>
    <w:rsid w:val="00B869B6"/>
    <w:rsid w:val="00B914E9"/>
    <w:rsid w:val="00B94E40"/>
    <w:rsid w:val="00B956EE"/>
    <w:rsid w:val="00B963B3"/>
    <w:rsid w:val="00BA2BA1"/>
    <w:rsid w:val="00BA2BA7"/>
    <w:rsid w:val="00BA3447"/>
    <w:rsid w:val="00BA3562"/>
    <w:rsid w:val="00BB0237"/>
    <w:rsid w:val="00BB4F09"/>
    <w:rsid w:val="00BB60D2"/>
    <w:rsid w:val="00BC000F"/>
    <w:rsid w:val="00BC01C1"/>
    <w:rsid w:val="00BC0EDF"/>
    <w:rsid w:val="00BC195F"/>
    <w:rsid w:val="00BC2D48"/>
    <w:rsid w:val="00BC30F1"/>
    <w:rsid w:val="00BC4D13"/>
    <w:rsid w:val="00BC69DC"/>
    <w:rsid w:val="00BC78E4"/>
    <w:rsid w:val="00BD4E33"/>
    <w:rsid w:val="00BE2BF1"/>
    <w:rsid w:val="00BF67FF"/>
    <w:rsid w:val="00C00045"/>
    <w:rsid w:val="00C01AF8"/>
    <w:rsid w:val="00C01B62"/>
    <w:rsid w:val="00C030DE"/>
    <w:rsid w:val="00C036F2"/>
    <w:rsid w:val="00C04B61"/>
    <w:rsid w:val="00C051A8"/>
    <w:rsid w:val="00C17865"/>
    <w:rsid w:val="00C20859"/>
    <w:rsid w:val="00C22105"/>
    <w:rsid w:val="00C231BA"/>
    <w:rsid w:val="00C244B6"/>
    <w:rsid w:val="00C2484B"/>
    <w:rsid w:val="00C27BF1"/>
    <w:rsid w:val="00C32834"/>
    <w:rsid w:val="00C32850"/>
    <w:rsid w:val="00C34327"/>
    <w:rsid w:val="00C3458B"/>
    <w:rsid w:val="00C3702F"/>
    <w:rsid w:val="00C40C37"/>
    <w:rsid w:val="00C41F02"/>
    <w:rsid w:val="00C43111"/>
    <w:rsid w:val="00C43A19"/>
    <w:rsid w:val="00C43B20"/>
    <w:rsid w:val="00C4500A"/>
    <w:rsid w:val="00C515DB"/>
    <w:rsid w:val="00C60750"/>
    <w:rsid w:val="00C62238"/>
    <w:rsid w:val="00C634C1"/>
    <w:rsid w:val="00C64A37"/>
    <w:rsid w:val="00C7158E"/>
    <w:rsid w:val="00C715A9"/>
    <w:rsid w:val="00C7250B"/>
    <w:rsid w:val="00C7346B"/>
    <w:rsid w:val="00C77C0E"/>
    <w:rsid w:val="00C80013"/>
    <w:rsid w:val="00C8210C"/>
    <w:rsid w:val="00C9151F"/>
    <w:rsid w:val="00C91687"/>
    <w:rsid w:val="00C924A8"/>
    <w:rsid w:val="00C93445"/>
    <w:rsid w:val="00C945FE"/>
    <w:rsid w:val="00C95422"/>
    <w:rsid w:val="00C96FAA"/>
    <w:rsid w:val="00C9795C"/>
    <w:rsid w:val="00C97A04"/>
    <w:rsid w:val="00CA1044"/>
    <w:rsid w:val="00CA107B"/>
    <w:rsid w:val="00CA19B3"/>
    <w:rsid w:val="00CA36D8"/>
    <w:rsid w:val="00CA3D45"/>
    <w:rsid w:val="00CA484D"/>
    <w:rsid w:val="00CA4FB6"/>
    <w:rsid w:val="00CA5B3A"/>
    <w:rsid w:val="00CA6390"/>
    <w:rsid w:val="00CB0FF8"/>
    <w:rsid w:val="00CB2A25"/>
    <w:rsid w:val="00CB2F90"/>
    <w:rsid w:val="00CB3C4C"/>
    <w:rsid w:val="00CB6AD4"/>
    <w:rsid w:val="00CC0BA1"/>
    <w:rsid w:val="00CC739E"/>
    <w:rsid w:val="00CC75E5"/>
    <w:rsid w:val="00CD1EBB"/>
    <w:rsid w:val="00CD28CF"/>
    <w:rsid w:val="00CD38B3"/>
    <w:rsid w:val="00CD58B7"/>
    <w:rsid w:val="00CD6089"/>
    <w:rsid w:val="00CD7967"/>
    <w:rsid w:val="00CE3A25"/>
    <w:rsid w:val="00CF0A56"/>
    <w:rsid w:val="00CF18EE"/>
    <w:rsid w:val="00CF30BD"/>
    <w:rsid w:val="00CF4099"/>
    <w:rsid w:val="00CF5DB8"/>
    <w:rsid w:val="00CF60EE"/>
    <w:rsid w:val="00D00796"/>
    <w:rsid w:val="00D021B1"/>
    <w:rsid w:val="00D10481"/>
    <w:rsid w:val="00D15A9E"/>
    <w:rsid w:val="00D1605A"/>
    <w:rsid w:val="00D17420"/>
    <w:rsid w:val="00D20F5B"/>
    <w:rsid w:val="00D23044"/>
    <w:rsid w:val="00D261A2"/>
    <w:rsid w:val="00D27645"/>
    <w:rsid w:val="00D365D2"/>
    <w:rsid w:val="00D37E68"/>
    <w:rsid w:val="00D46630"/>
    <w:rsid w:val="00D51165"/>
    <w:rsid w:val="00D6072C"/>
    <w:rsid w:val="00D609C3"/>
    <w:rsid w:val="00D616D2"/>
    <w:rsid w:val="00D62359"/>
    <w:rsid w:val="00D63330"/>
    <w:rsid w:val="00D63533"/>
    <w:rsid w:val="00D63B5F"/>
    <w:rsid w:val="00D64D82"/>
    <w:rsid w:val="00D66B69"/>
    <w:rsid w:val="00D70EF7"/>
    <w:rsid w:val="00D7110E"/>
    <w:rsid w:val="00D71BDC"/>
    <w:rsid w:val="00D80B59"/>
    <w:rsid w:val="00D8397C"/>
    <w:rsid w:val="00D8579C"/>
    <w:rsid w:val="00D8725C"/>
    <w:rsid w:val="00D91708"/>
    <w:rsid w:val="00D91F91"/>
    <w:rsid w:val="00D926E6"/>
    <w:rsid w:val="00D93034"/>
    <w:rsid w:val="00D94EED"/>
    <w:rsid w:val="00D952BA"/>
    <w:rsid w:val="00D96026"/>
    <w:rsid w:val="00D972F6"/>
    <w:rsid w:val="00D973F7"/>
    <w:rsid w:val="00DA28F8"/>
    <w:rsid w:val="00DA331D"/>
    <w:rsid w:val="00DA3331"/>
    <w:rsid w:val="00DA347F"/>
    <w:rsid w:val="00DA7C1C"/>
    <w:rsid w:val="00DB147A"/>
    <w:rsid w:val="00DB1B7A"/>
    <w:rsid w:val="00DB370A"/>
    <w:rsid w:val="00DB4423"/>
    <w:rsid w:val="00DB706E"/>
    <w:rsid w:val="00DC1F63"/>
    <w:rsid w:val="00DC4DFE"/>
    <w:rsid w:val="00DC6708"/>
    <w:rsid w:val="00DC7476"/>
    <w:rsid w:val="00DD011A"/>
    <w:rsid w:val="00DD1775"/>
    <w:rsid w:val="00DE2400"/>
    <w:rsid w:val="00DE526C"/>
    <w:rsid w:val="00DE58F1"/>
    <w:rsid w:val="00DE6B58"/>
    <w:rsid w:val="00DF2FD0"/>
    <w:rsid w:val="00DF408D"/>
    <w:rsid w:val="00DF5E32"/>
    <w:rsid w:val="00DF5EEC"/>
    <w:rsid w:val="00E01436"/>
    <w:rsid w:val="00E03E79"/>
    <w:rsid w:val="00E045BD"/>
    <w:rsid w:val="00E04D6C"/>
    <w:rsid w:val="00E1454D"/>
    <w:rsid w:val="00E14CEC"/>
    <w:rsid w:val="00E1675B"/>
    <w:rsid w:val="00E16C83"/>
    <w:rsid w:val="00E16E65"/>
    <w:rsid w:val="00E17124"/>
    <w:rsid w:val="00E17B77"/>
    <w:rsid w:val="00E21805"/>
    <w:rsid w:val="00E231AB"/>
    <w:rsid w:val="00E23337"/>
    <w:rsid w:val="00E259EA"/>
    <w:rsid w:val="00E25D33"/>
    <w:rsid w:val="00E32061"/>
    <w:rsid w:val="00E33457"/>
    <w:rsid w:val="00E33F48"/>
    <w:rsid w:val="00E34A9C"/>
    <w:rsid w:val="00E37D62"/>
    <w:rsid w:val="00E42FF9"/>
    <w:rsid w:val="00E43CFB"/>
    <w:rsid w:val="00E445BC"/>
    <w:rsid w:val="00E44790"/>
    <w:rsid w:val="00E4714C"/>
    <w:rsid w:val="00E5178D"/>
    <w:rsid w:val="00E51AEB"/>
    <w:rsid w:val="00E522A7"/>
    <w:rsid w:val="00E5349E"/>
    <w:rsid w:val="00E54452"/>
    <w:rsid w:val="00E55B83"/>
    <w:rsid w:val="00E5624F"/>
    <w:rsid w:val="00E56A57"/>
    <w:rsid w:val="00E60ADB"/>
    <w:rsid w:val="00E616B7"/>
    <w:rsid w:val="00E6305E"/>
    <w:rsid w:val="00E63B0C"/>
    <w:rsid w:val="00E664C5"/>
    <w:rsid w:val="00E671A2"/>
    <w:rsid w:val="00E758C1"/>
    <w:rsid w:val="00E76C33"/>
    <w:rsid w:val="00E76D26"/>
    <w:rsid w:val="00E76EE5"/>
    <w:rsid w:val="00E77F06"/>
    <w:rsid w:val="00E8039A"/>
    <w:rsid w:val="00E81728"/>
    <w:rsid w:val="00E835E4"/>
    <w:rsid w:val="00E86710"/>
    <w:rsid w:val="00E8787A"/>
    <w:rsid w:val="00E87914"/>
    <w:rsid w:val="00E90DF7"/>
    <w:rsid w:val="00E915D0"/>
    <w:rsid w:val="00E92C3A"/>
    <w:rsid w:val="00E95B8E"/>
    <w:rsid w:val="00EA012B"/>
    <w:rsid w:val="00EA2D2C"/>
    <w:rsid w:val="00EA2D9A"/>
    <w:rsid w:val="00EA4394"/>
    <w:rsid w:val="00EB0A56"/>
    <w:rsid w:val="00EB1390"/>
    <w:rsid w:val="00EB2C71"/>
    <w:rsid w:val="00EB3333"/>
    <w:rsid w:val="00EB4340"/>
    <w:rsid w:val="00EB556D"/>
    <w:rsid w:val="00EB5A7D"/>
    <w:rsid w:val="00EB6A82"/>
    <w:rsid w:val="00EB745B"/>
    <w:rsid w:val="00EC5FC8"/>
    <w:rsid w:val="00EC6325"/>
    <w:rsid w:val="00ED1BE4"/>
    <w:rsid w:val="00ED379F"/>
    <w:rsid w:val="00ED55C0"/>
    <w:rsid w:val="00ED682B"/>
    <w:rsid w:val="00ED7DB1"/>
    <w:rsid w:val="00EE05DC"/>
    <w:rsid w:val="00EE41D5"/>
    <w:rsid w:val="00EE5871"/>
    <w:rsid w:val="00EE5DB9"/>
    <w:rsid w:val="00F0166F"/>
    <w:rsid w:val="00F0279A"/>
    <w:rsid w:val="00F037A4"/>
    <w:rsid w:val="00F049AB"/>
    <w:rsid w:val="00F05A18"/>
    <w:rsid w:val="00F06F55"/>
    <w:rsid w:val="00F12B19"/>
    <w:rsid w:val="00F142DB"/>
    <w:rsid w:val="00F17964"/>
    <w:rsid w:val="00F2030E"/>
    <w:rsid w:val="00F216E0"/>
    <w:rsid w:val="00F2341F"/>
    <w:rsid w:val="00F24931"/>
    <w:rsid w:val="00F27C8F"/>
    <w:rsid w:val="00F30C57"/>
    <w:rsid w:val="00F32749"/>
    <w:rsid w:val="00F32807"/>
    <w:rsid w:val="00F32B0B"/>
    <w:rsid w:val="00F33074"/>
    <w:rsid w:val="00F35EE4"/>
    <w:rsid w:val="00F37172"/>
    <w:rsid w:val="00F37906"/>
    <w:rsid w:val="00F423FC"/>
    <w:rsid w:val="00F43696"/>
    <w:rsid w:val="00F4477E"/>
    <w:rsid w:val="00F44863"/>
    <w:rsid w:val="00F45925"/>
    <w:rsid w:val="00F46269"/>
    <w:rsid w:val="00F500F2"/>
    <w:rsid w:val="00F51620"/>
    <w:rsid w:val="00F52AA2"/>
    <w:rsid w:val="00F60BA8"/>
    <w:rsid w:val="00F62237"/>
    <w:rsid w:val="00F65B5B"/>
    <w:rsid w:val="00F666AA"/>
    <w:rsid w:val="00F67D8F"/>
    <w:rsid w:val="00F737C0"/>
    <w:rsid w:val="00F802BE"/>
    <w:rsid w:val="00F80E93"/>
    <w:rsid w:val="00F86024"/>
    <w:rsid w:val="00F8611A"/>
    <w:rsid w:val="00F90B46"/>
    <w:rsid w:val="00F92E36"/>
    <w:rsid w:val="00F94E27"/>
    <w:rsid w:val="00FA1678"/>
    <w:rsid w:val="00FA5128"/>
    <w:rsid w:val="00FA6239"/>
    <w:rsid w:val="00FB1524"/>
    <w:rsid w:val="00FB2CAC"/>
    <w:rsid w:val="00FB42D4"/>
    <w:rsid w:val="00FB5906"/>
    <w:rsid w:val="00FB762F"/>
    <w:rsid w:val="00FC2AED"/>
    <w:rsid w:val="00FC4194"/>
    <w:rsid w:val="00FD1385"/>
    <w:rsid w:val="00FD4473"/>
    <w:rsid w:val="00FD5EA7"/>
    <w:rsid w:val="00FE36CF"/>
    <w:rsid w:val="00FE48F7"/>
    <w:rsid w:val="00FE4E6A"/>
    <w:rsid w:val="00FF0246"/>
    <w:rsid w:val="00FF2574"/>
    <w:rsid w:val="00FF2E00"/>
    <w:rsid w:val="00FF5485"/>
    <w:rsid w:val="00FF7B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B3A15"/>
  <w15:docId w15:val="{905D4668-4F83-41C7-89C0-D20FEF3D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B2525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525C"/>
    <w:rPr>
      <w:rFonts w:ascii="Fira Sans" w:hAnsi="Fira Sans"/>
      <w:sz w:val="20"/>
      <w:szCs w:val="20"/>
    </w:rPr>
  </w:style>
  <w:style w:type="character" w:styleId="Odwoanieprzypisukocowego">
    <w:name w:val="endnote reference"/>
    <w:basedOn w:val="Domylnaczcionkaakapitu"/>
    <w:uiPriority w:val="99"/>
    <w:semiHidden/>
    <w:unhideWhenUsed/>
    <w:rsid w:val="00B2525C"/>
    <w:rPr>
      <w:vertAlign w:val="superscript"/>
    </w:rPr>
  </w:style>
  <w:style w:type="character" w:styleId="UyteHipercze">
    <w:name w:val="FollowedHyperlink"/>
    <w:basedOn w:val="Domylnaczcionkaakapitu"/>
    <w:uiPriority w:val="99"/>
    <w:semiHidden/>
    <w:unhideWhenUsed/>
    <w:rsid w:val="00473742"/>
    <w:rPr>
      <w:color w:val="954F72" w:themeColor="followedHyperlink"/>
      <w:u w:val="single"/>
    </w:rPr>
  </w:style>
  <w:style w:type="paragraph" w:customStyle="1" w:styleId="Default">
    <w:name w:val="Default"/>
    <w:rsid w:val="00783CF3"/>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400332">
      <w:bodyDiv w:val="1"/>
      <w:marLeft w:val="0"/>
      <w:marRight w:val="0"/>
      <w:marTop w:val="0"/>
      <w:marBottom w:val="0"/>
      <w:divBdr>
        <w:top w:val="none" w:sz="0" w:space="0" w:color="auto"/>
        <w:left w:val="none" w:sz="0" w:space="0" w:color="auto"/>
        <w:bottom w:val="none" w:sz="0" w:space="0" w:color="auto"/>
        <w:right w:val="none" w:sz="0" w:space="0" w:color="auto"/>
      </w:divBdr>
    </w:div>
    <w:div w:id="68833664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830694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83073725">
      <w:bodyDiv w:val="1"/>
      <w:marLeft w:val="0"/>
      <w:marRight w:val="0"/>
      <w:marTop w:val="0"/>
      <w:marBottom w:val="0"/>
      <w:divBdr>
        <w:top w:val="none" w:sz="0" w:space="0" w:color="auto"/>
        <w:left w:val="none" w:sz="0" w:space="0" w:color="auto"/>
        <w:bottom w:val="none" w:sz="0" w:space="0" w:color="auto"/>
        <w:right w:val="none" w:sz="0" w:space="0" w:color="auto"/>
      </w:divBdr>
    </w:div>
    <w:div w:id="209809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header" Target="header1.xm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mailto:obslugaprasowa@stat.gov.p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7.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bdl.stat.gov.pl/BDL/sta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News releases_People over 50 on the labour market in 2020.docx</NazwaPliku>
    <_SourceUrl xmlns="http://schemas.microsoft.com/sharepoint/v3" xsi:nil="true"/>
    <Odbiorcy2 xmlns="8C029B3F-2CC4-4A59-AF0D-A90575FA3373" xsi:nil="true"/>
    <xd_ProgID xmlns="http://schemas.microsoft.com/sharepoint/v3" xsi:nil="true"/>
    <Osoba xmlns="8C029B3F-2CC4-4A59-AF0D-A90575FA3373">STAT\OLSZEWSKAK</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FEEB1A79-3DC6-43B6-828E-9F1C04B62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BB33D-8D6D-4633-9E72-48FB6A1F6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1922</Words>
  <Characters>11535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People over 50 on the labour market in 2020</dc:title>
  <dc:subject/>
  <dc:creator>GUS</dc:creator>
  <cp:keywords/>
  <dc:description/>
  <cp:lastModifiedBy>Putkowska Beata</cp:lastModifiedBy>
  <cp:revision>3</cp:revision>
  <cp:lastPrinted>2022-04-19T05:51:00Z</cp:lastPrinted>
  <dcterms:created xsi:type="dcterms:W3CDTF">2022-04-15T06:53:00Z</dcterms:created>
  <dcterms:modified xsi:type="dcterms:W3CDTF">2022-04-25T05:33:00Z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