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bookmarkStart w:id="0" w:name="_GoBack"/>
      <w:bookmarkEnd w:id="0"/>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505560">
        <w:rPr>
          <w:lang w:val="en-GB"/>
        </w:rPr>
        <w:t>November</w:t>
      </w:r>
      <w:r w:rsidR="00530E37" w:rsidRPr="00E71AE6">
        <w:rPr>
          <w:lang w:val="en-GB"/>
        </w:rPr>
        <w:t xml:space="preserve"> 2022</w:t>
      </w:r>
    </w:p>
    <w:p w:rsidR="0098135C" w:rsidRPr="00D17623" w:rsidRDefault="00E27071" w:rsidP="008945AB">
      <w:pPr>
        <w:pStyle w:val="tytuinformacji"/>
        <w:rPr>
          <w:sz w:val="32"/>
          <w:szCs w:val="32"/>
          <w:lang w:val="en-GB"/>
        </w:rPr>
      </w:pPr>
      <w:r w:rsidRPr="00E27071">
        <w:rPr>
          <w:sz w:val="32"/>
          <w:szCs w:val="32"/>
          <w:lang w:val="en-GB"/>
        </w:rPr>
        <w:t>In-depth questions about the cur</w:t>
      </w:r>
      <w:r>
        <w:rPr>
          <w:sz w:val="32"/>
          <w:szCs w:val="32"/>
          <w:lang w:val="en-GB"/>
        </w:rPr>
        <w:t>rent economic issues and the im</w:t>
      </w:r>
      <w:r w:rsidRPr="00E27071">
        <w:rPr>
          <w:sz w:val="32"/>
          <w:szCs w:val="32"/>
          <w:lang w:val="en-GB"/>
        </w:rPr>
        <w:t>pact of war in Ukraine</w:t>
      </w:r>
      <w:r w:rsidR="00675C8F">
        <w:rPr>
          <w:sz w:val="32"/>
          <w:szCs w:val="32"/>
          <w:lang w:val="en-GB"/>
        </w:rPr>
        <w:t xml:space="preserve"> </w:t>
      </w:r>
      <w:r w:rsidR="00374D34" w:rsidRPr="00E27071">
        <w:rPr>
          <w:sz w:val="32"/>
          <w:szCs w:val="32"/>
          <w:lang w:val="en-GB"/>
        </w:rPr>
        <w:t>–</w:t>
      </w:r>
      <w:r w:rsidR="00FE4F3B" w:rsidRPr="00E27071">
        <w:rPr>
          <w:sz w:val="32"/>
          <w:szCs w:val="32"/>
          <w:lang w:val="en-GB"/>
        </w:rPr>
        <w:t xml:space="preserve"> </w:t>
      </w:r>
      <w:r w:rsidR="00500DE2" w:rsidRPr="00E27071">
        <w:rPr>
          <w:sz w:val="32"/>
          <w:szCs w:val="32"/>
          <w:lang w:val="en-GB"/>
        </w:rPr>
        <w:t xml:space="preserve">assessment and </w:t>
      </w:r>
      <w:r w:rsidR="00295870" w:rsidRPr="00E27071">
        <w:rPr>
          <w:sz w:val="32"/>
          <w:szCs w:val="32"/>
          <w:lang w:val="en-GB"/>
        </w:rPr>
        <w:t>expectations</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8C3394" w:rsidRPr="00B17BDC" w:rsidRDefault="008C339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8C3394" w:rsidRPr="00B17BDC" w:rsidRDefault="008C339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4F2061" w:rsidRPr="00D17623" w:rsidRDefault="007663C1" w:rsidP="00E71AE6">
      <w:pPr>
        <w:pStyle w:val="LID"/>
        <w:spacing w:before="360" w:after="120"/>
        <w:rPr>
          <w:noProof w:val="0"/>
          <w:lang w:val="en-GB"/>
        </w:rPr>
      </w:pPr>
      <w:r w:rsidRPr="00587CEE">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posOffset>0</wp:posOffset>
                </wp:positionH>
                <wp:positionV relativeFrom="paragraph">
                  <wp:posOffset>240892</wp:posOffset>
                </wp:positionV>
                <wp:extent cx="2204085" cy="1059815"/>
                <wp:effectExtent l="0" t="0" r="5715" b="6985"/>
                <wp:wrapSquare wrapText="bothSides"/>
                <wp:docPr id="40" name="Pole tekstowe 2" descr="-20.6&#10;general business climate indicator in manufacturing is at a level that is similar to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8C3394" w:rsidRPr="00544C35" w:rsidRDefault="00EB407D"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008C3394" w:rsidRPr="00544C35">
                              <w:rPr>
                                <w:rFonts w:ascii="Fira Sans SemiBold" w:hAnsi="Fira Sans SemiBold"/>
                                <w:color w:val="FFFFFF" w:themeColor="background1"/>
                                <w:sz w:val="60"/>
                                <w:szCs w:val="60"/>
                                <w:lang w:val="en-US"/>
                              </w:rPr>
                              <w:t xml:space="preserve"> </w:t>
                            </w:r>
                            <w:r w:rsidR="008C3394" w:rsidRPr="00544C35">
                              <w:rPr>
                                <w:rStyle w:val="WartowskanikaZnak"/>
                                <w:lang w:val="en-US"/>
                              </w:rPr>
                              <w:t>-</w:t>
                            </w:r>
                            <w:r>
                              <w:rPr>
                                <w:rStyle w:val="WartowskanikaZnak"/>
                                <w:lang w:val="en-US"/>
                              </w:rPr>
                              <w:t>20.6</w:t>
                            </w:r>
                          </w:p>
                          <w:p w:rsidR="008C3394" w:rsidRPr="00544C35" w:rsidRDefault="008C3394" w:rsidP="00510617">
                            <w:pPr>
                              <w:pStyle w:val="Opiswskanika"/>
                              <w:rPr>
                                <w:sz w:val="18"/>
                                <w:szCs w:val="20"/>
                                <w:lang w:val="en-US"/>
                              </w:rPr>
                            </w:pPr>
                            <w:r w:rsidRPr="00544C35">
                              <w:rPr>
                                <w:lang w:val="en-US"/>
                              </w:rPr>
                              <w:t>General business climate i</w:t>
                            </w:r>
                            <w:r w:rsidR="00ED01A6">
                              <w:rPr>
                                <w:lang w:val="en-US"/>
                              </w:rPr>
                              <w:t>ndicator for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554CEF5C" id="Pole tekstowe 2" o:spid="_x0000_s1027" alt="-20.6&#10;general business climate indicator in manufacturing is at a level that is similar to the one reported last month" style="position:absolute;margin-left:0;margin-top:18.95pt;width:173.55pt;height:83.4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" fillcolor="#001d77" stroked="f">
                <v:stroke joinstyle="miter"/>
                <v:textbox>
                  <w:txbxContent>
                    <w:p w:rsidR="008C3394" w:rsidRPr="00544C35" w:rsidRDefault="00EB407D"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008C3394" w:rsidRPr="00544C35">
                        <w:rPr>
                          <w:rFonts w:ascii="Fira Sans SemiBold" w:hAnsi="Fira Sans SemiBold"/>
                          <w:color w:val="FFFFFF" w:themeColor="background1"/>
                          <w:sz w:val="60"/>
                          <w:szCs w:val="60"/>
                          <w:lang w:val="en-US"/>
                        </w:rPr>
                        <w:t xml:space="preserve"> </w:t>
                      </w:r>
                      <w:r w:rsidR="008C3394" w:rsidRPr="00544C35">
                        <w:rPr>
                          <w:rStyle w:val="WartowskanikaZnak"/>
                          <w:lang w:val="en-US"/>
                        </w:rPr>
                        <w:t>-</w:t>
                      </w:r>
                      <w:r>
                        <w:rPr>
                          <w:rStyle w:val="WartowskanikaZnak"/>
                          <w:lang w:val="en-US"/>
                        </w:rPr>
                        <w:t>20.6</w:t>
                      </w:r>
                    </w:p>
                    <w:p w:rsidR="008C3394" w:rsidRPr="00544C35" w:rsidRDefault="008C3394" w:rsidP="00510617">
                      <w:pPr>
                        <w:pStyle w:val="Opiswskanika"/>
                        <w:rPr>
                          <w:sz w:val="18"/>
                          <w:szCs w:val="20"/>
                          <w:lang w:val="en-US"/>
                        </w:rPr>
                      </w:pPr>
                      <w:r w:rsidRPr="00544C35">
                        <w:rPr>
                          <w:lang w:val="en-US"/>
                        </w:rPr>
                        <w:t>General business climate i</w:t>
                      </w:r>
                      <w:r w:rsidR="00ED01A6">
                        <w:rPr>
                          <w:lang w:val="en-US"/>
                        </w:rPr>
                        <w:t>ndicator for manufacturing</w:t>
                      </w:r>
                    </w:p>
                  </w:txbxContent>
                </v:textbox>
                <w10:wrap type="square" anchorx="margin"/>
              </v:roundrect>
            </w:pict>
          </mc:Fallback>
        </mc:AlternateContent>
      </w:r>
      <w:r w:rsidR="001067C8" w:rsidRPr="00D17623">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D17623">
        <w:rPr>
          <w:noProof w:val="0"/>
          <w:lang w:val="en-GB"/>
        </w:rPr>
        <w:t xml:space="preserve">In </w:t>
      </w:r>
      <w:r w:rsidR="006078A8">
        <w:rPr>
          <w:noProof w:val="0"/>
          <w:lang w:val="en-GB"/>
        </w:rPr>
        <w:t xml:space="preserve">November </w:t>
      </w:r>
      <w:r w:rsidR="00C051EF">
        <w:rPr>
          <w:noProof w:val="0"/>
          <w:lang w:val="en-GB"/>
        </w:rPr>
        <w:t xml:space="preserve">the </w:t>
      </w:r>
      <w:r w:rsidR="006078A8">
        <w:rPr>
          <w:noProof w:val="0"/>
          <w:lang w:val="en-GB"/>
        </w:rPr>
        <w:t xml:space="preserve">assessments of </w:t>
      </w:r>
      <w:r w:rsidR="00A22F17" w:rsidRPr="00D17623">
        <w:rPr>
          <w:noProof w:val="0"/>
          <w:lang w:val="en-GB"/>
        </w:rPr>
        <w:t xml:space="preserve">general business climate indicator </w:t>
      </w:r>
      <w:r w:rsidR="00C051EF">
        <w:rPr>
          <w:noProof w:val="0"/>
          <w:lang w:val="en-GB"/>
        </w:rPr>
        <w:t>remain</w:t>
      </w:r>
      <w:r w:rsidR="00912467" w:rsidRPr="00D17623">
        <w:rPr>
          <w:noProof w:val="0"/>
          <w:lang w:val="en-GB"/>
        </w:rPr>
        <w:t xml:space="preserve"> </w:t>
      </w:r>
      <w:r w:rsidR="006078A8">
        <w:rPr>
          <w:noProof w:val="0"/>
          <w:lang w:val="en-GB"/>
        </w:rPr>
        <w:t xml:space="preserve">negative </w:t>
      </w:r>
      <w:r w:rsidR="00C051EF">
        <w:rPr>
          <w:noProof w:val="0"/>
          <w:lang w:val="en-GB"/>
        </w:rPr>
        <w:t xml:space="preserve">in </w:t>
      </w:r>
      <w:r w:rsidR="006078A8">
        <w:rPr>
          <w:noProof w:val="0"/>
          <w:lang w:val="en-GB"/>
        </w:rPr>
        <w:t>most</w:t>
      </w:r>
      <w:r w:rsidR="006078A8" w:rsidRPr="00D17623">
        <w:rPr>
          <w:noProof w:val="0"/>
          <w:lang w:val="en-GB"/>
        </w:rPr>
        <w:t xml:space="preserve"> of presented kinds of activities</w:t>
      </w:r>
      <w:r w:rsidR="00C159B4" w:rsidRPr="00D17623">
        <w:rPr>
          <w:noProof w:val="0"/>
          <w:lang w:val="en-GB"/>
        </w:rPr>
        <w:t xml:space="preserve">. </w:t>
      </w:r>
      <w:r w:rsidR="0042486C" w:rsidRPr="0042486C">
        <w:rPr>
          <w:noProof w:val="0"/>
          <w:lang w:val="en-GB"/>
        </w:rPr>
        <w:t xml:space="preserve">In </w:t>
      </w:r>
      <w:r w:rsidR="007D40E9">
        <w:rPr>
          <w:noProof w:val="0"/>
          <w:lang w:val="en-GB"/>
        </w:rPr>
        <w:t>all areas</w:t>
      </w:r>
      <w:r w:rsidR="0042486C" w:rsidRPr="0042486C">
        <w:rPr>
          <w:noProof w:val="0"/>
          <w:lang w:val="en-GB"/>
        </w:rPr>
        <w:t xml:space="preserve"> it is below the long-term mean</w:t>
      </w:r>
      <w:r w:rsidR="006B2630">
        <w:rPr>
          <w:rStyle w:val="Odwoanieprzypisudolnego"/>
          <w:noProof w:val="0"/>
          <w:lang w:val="en-GB"/>
        </w:rPr>
        <w:footnoteReference w:id="1"/>
      </w:r>
      <w:r w:rsidR="0042486C">
        <w:rPr>
          <w:noProof w:val="0"/>
          <w:lang w:val="en-GB"/>
        </w:rPr>
        <w:t>.</w:t>
      </w:r>
      <w:r w:rsidR="0042486C" w:rsidRPr="0042486C">
        <w:rPr>
          <w:noProof w:val="0"/>
          <w:lang w:val="en-GB"/>
        </w:rPr>
        <w:t xml:space="preserve"> </w:t>
      </w:r>
      <w:r w:rsidR="004F2061" w:rsidRPr="00D17623">
        <w:rPr>
          <w:noProof w:val="0"/>
          <w:lang w:val="en-GB"/>
        </w:rPr>
        <w:t xml:space="preserve">In </w:t>
      </w:r>
      <w:r>
        <w:rPr>
          <w:noProof w:val="0"/>
          <w:lang w:val="en-GB"/>
        </w:rPr>
        <w:t>majority</w:t>
      </w:r>
      <w:r w:rsidR="0074156C">
        <w:rPr>
          <w:noProof w:val="0"/>
          <w:lang w:val="en-GB"/>
        </w:rPr>
        <w:t xml:space="preserve"> </w:t>
      </w:r>
      <w:r w:rsidR="004F2061" w:rsidRPr="00D17623">
        <w:rPr>
          <w:noProof w:val="0"/>
          <w:lang w:val="en-GB"/>
        </w:rPr>
        <w:t xml:space="preserve">of areas </w:t>
      </w:r>
      <w:r w:rsidR="003C2F7F">
        <w:rPr>
          <w:noProof w:val="0"/>
          <w:lang w:val="en-GB"/>
        </w:rPr>
        <w:t xml:space="preserve">both </w:t>
      </w:r>
      <w:r w:rsidR="0074156C" w:rsidRPr="00D17623">
        <w:rPr>
          <w:noProof w:val="0"/>
          <w:lang w:val="en-GB"/>
        </w:rPr>
        <w:t>“</w:t>
      </w:r>
      <w:r w:rsidR="00ED0525">
        <w:rPr>
          <w:noProof w:val="0"/>
          <w:lang w:val="en-GB"/>
        </w:rPr>
        <w:t>diagnostic</w:t>
      </w:r>
      <w:r w:rsidR="0074156C" w:rsidRPr="00D17623">
        <w:rPr>
          <w:noProof w:val="0"/>
          <w:lang w:val="en-GB"/>
        </w:rPr>
        <w:t>”</w:t>
      </w:r>
      <w:r w:rsidR="0074156C">
        <w:rPr>
          <w:noProof w:val="0"/>
          <w:lang w:val="en-GB"/>
        </w:rPr>
        <w:t xml:space="preserve"> </w:t>
      </w:r>
      <w:r w:rsidR="003C2F7F">
        <w:rPr>
          <w:noProof w:val="0"/>
          <w:lang w:val="en-GB"/>
        </w:rPr>
        <w:t xml:space="preserve">and “forecast” </w:t>
      </w:r>
      <w:r w:rsidR="00912409" w:rsidRPr="00D17623">
        <w:rPr>
          <w:noProof w:val="0"/>
          <w:lang w:val="en-GB"/>
        </w:rPr>
        <w:t xml:space="preserve">components </w:t>
      </w:r>
      <w:r w:rsidR="00ED0525">
        <w:rPr>
          <w:noProof w:val="0"/>
          <w:lang w:val="en-GB"/>
        </w:rPr>
        <w:t>do not change</w:t>
      </w:r>
      <w:r w:rsidR="004F2061" w:rsidRPr="00D17623">
        <w:rPr>
          <w:noProof w:val="0"/>
          <w:lang w:val="en-GB"/>
        </w:rPr>
        <w:t xml:space="preserve">. </w:t>
      </w:r>
    </w:p>
    <w:p w:rsidR="00A22F17" w:rsidRPr="00D17623" w:rsidRDefault="005A5035" w:rsidP="00E71AE6">
      <w:pPr>
        <w:pStyle w:val="LID"/>
        <w:spacing w:after="120"/>
        <w:rPr>
          <w:noProof w:val="0"/>
          <w:lang w:val="en-GB"/>
        </w:rPr>
      </w:pPr>
      <w:r>
        <w:rPr>
          <w:noProof w:val="0"/>
          <w:lang w:val="en-GB"/>
        </w:rPr>
        <w:t>Only entities from</w:t>
      </w:r>
      <w:r w:rsidR="008E4B8A" w:rsidRPr="008E4B8A">
        <w:rPr>
          <w:noProof w:val="0"/>
          <w:lang w:val="en-GB"/>
        </w:rPr>
        <w:t xml:space="preserve"> </w:t>
      </w:r>
      <w:r w:rsidR="008E4B8A">
        <w:rPr>
          <w:noProof w:val="0"/>
          <w:lang w:val="en-GB"/>
        </w:rPr>
        <w:t>f</w:t>
      </w:r>
      <w:r w:rsidR="008E4B8A" w:rsidRPr="002B3910">
        <w:rPr>
          <w:noProof w:val="0"/>
          <w:lang w:val="en-GB"/>
        </w:rPr>
        <w:t>inancial and insurance activities</w:t>
      </w:r>
      <w:r w:rsidR="008E4B8A">
        <w:rPr>
          <w:noProof w:val="0"/>
          <w:lang w:val="en-GB"/>
        </w:rPr>
        <w:t xml:space="preserve"> </w:t>
      </w:r>
      <w:r>
        <w:rPr>
          <w:noProof w:val="0"/>
          <w:lang w:val="en-GB"/>
        </w:rPr>
        <w:t xml:space="preserve">section </w:t>
      </w:r>
      <w:r w:rsidR="0037578F" w:rsidRPr="0037578F">
        <w:rPr>
          <w:noProof w:val="0"/>
          <w:lang w:val="en-US"/>
        </w:rPr>
        <w:t>(</w:t>
      </w:r>
      <w:r w:rsidR="00BE2D9F">
        <w:rPr>
          <w:noProof w:val="0"/>
          <w:lang w:val="en-GB"/>
        </w:rPr>
        <w:t>plus 10.</w:t>
      </w:r>
      <w:r w:rsidR="0037578F" w:rsidRPr="0025575E">
        <w:rPr>
          <w:noProof w:val="0"/>
          <w:lang w:val="en-GB"/>
        </w:rPr>
        <w:t xml:space="preserve">5) </w:t>
      </w:r>
      <w:r w:rsidR="004F24A4">
        <w:rPr>
          <w:noProof w:val="0"/>
          <w:lang w:val="en-GB"/>
        </w:rPr>
        <w:t>along with</w:t>
      </w:r>
      <w:r w:rsidR="00DB4AE9" w:rsidRPr="00DB4AE9">
        <w:rPr>
          <w:noProof w:val="0"/>
          <w:lang w:val="en-GB"/>
        </w:rPr>
        <w:t xml:space="preserve"> </w:t>
      </w:r>
      <w:r w:rsidR="008E4B8A" w:rsidRPr="00D17623">
        <w:rPr>
          <w:noProof w:val="0"/>
          <w:lang w:val="en-GB"/>
        </w:rPr>
        <w:t>information and communication</w:t>
      </w:r>
      <w:r>
        <w:rPr>
          <w:noProof w:val="0"/>
          <w:lang w:val="en-GB"/>
        </w:rPr>
        <w:t xml:space="preserve"> section </w:t>
      </w:r>
      <w:r w:rsidR="00BE2D9F">
        <w:rPr>
          <w:noProof w:val="0"/>
          <w:lang w:val="en-US"/>
        </w:rPr>
        <w:t>(plus 8.</w:t>
      </w:r>
      <w:r w:rsidR="0037578F" w:rsidRPr="0037578F">
        <w:rPr>
          <w:noProof w:val="0"/>
          <w:lang w:val="en-US"/>
        </w:rPr>
        <w:t xml:space="preserve">9) </w:t>
      </w:r>
      <w:r>
        <w:rPr>
          <w:noProof w:val="0"/>
          <w:lang w:val="en-GB"/>
        </w:rPr>
        <w:t>assess business tendency as positive</w:t>
      </w:r>
      <w:r w:rsidR="005F5850">
        <w:rPr>
          <w:rStyle w:val="Odwoanieprzypisudolnego"/>
          <w:noProof w:val="0"/>
          <w:lang w:val="en-GB"/>
        </w:rPr>
        <w:footnoteReference w:id="2"/>
      </w:r>
      <w:r w:rsidR="008851C8" w:rsidRPr="00D17623">
        <w:rPr>
          <w:noProof w:val="0"/>
          <w:lang w:val="en-GB"/>
        </w:rPr>
        <w:t xml:space="preserve">, </w:t>
      </w:r>
      <w:r>
        <w:rPr>
          <w:noProof w:val="0"/>
          <w:lang w:val="en-GB"/>
        </w:rPr>
        <w:t xml:space="preserve">however below the long-term mean </w:t>
      </w:r>
      <w:r w:rsidR="0037578F">
        <w:rPr>
          <w:noProof w:val="0"/>
          <w:lang w:val="en-GB"/>
        </w:rPr>
        <w:t>(</w:t>
      </w:r>
      <w:r>
        <w:rPr>
          <w:noProof w:val="0"/>
          <w:lang w:val="en-GB"/>
        </w:rPr>
        <w:t xml:space="preserve">respectively </w:t>
      </w:r>
      <w:r w:rsidR="00BE2D9F">
        <w:rPr>
          <w:noProof w:val="0"/>
          <w:lang w:val="en-US"/>
        </w:rPr>
        <w:t>plus 26.</w:t>
      </w:r>
      <w:r w:rsidR="0037578F" w:rsidRPr="0037578F">
        <w:rPr>
          <w:noProof w:val="0"/>
          <w:lang w:val="en-US"/>
        </w:rPr>
        <w:t xml:space="preserve">1 </w:t>
      </w:r>
      <w:r w:rsidR="0037578F">
        <w:rPr>
          <w:noProof w:val="0"/>
          <w:lang w:val="en-US"/>
        </w:rPr>
        <w:t>and</w:t>
      </w:r>
      <w:r w:rsidR="00BE2D9F">
        <w:rPr>
          <w:noProof w:val="0"/>
          <w:lang w:val="en-US"/>
        </w:rPr>
        <w:t xml:space="preserve"> plus 18.</w:t>
      </w:r>
      <w:r w:rsidR="0037578F" w:rsidRPr="0037578F">
        <w:rPr>
          <w:noProof w:val="0"/>
          <w:lang w:val="en-US"/>
        </w:rPr>
        <w:t>4)</w:t>
      </w:r>
      <w:r>
        <w:rPr>
          <w:noProof w:val="0"/>
          <w:lang w:val="en-GB"/>
        </w:rPr>
        <w:t xml:space="preserve">. </w:t>
      </w:r>
      <w:r w:rsidR="00311B18">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311B18">
        <w:rPr>
          <w:noProof w:val="0"/>
          <w:lang w:val="en-GB"/>
        </w:rPr>
        <w:t>assessments are formulated</w:t>
      </w:r>
      <w:r w:rsidR="008851C8" w:rsidRPr="00D17623">
        <w:rPr>
          <w:noProof w:val="0"/>
          <w:lang w:val="en-GB"/>
        </w:rPr>
        <w:t xml:space="preserve"> </w:t>
      </w:r>
      <w:r w:rsidR="00C71A49">
        <w:rPr>
          <w:noProof w:val="0"/>
          <w:lang w:val="en-GB"/>
        </w:rPr>
        <w:t>by</w:t>
      </w:r>
      <w:r w:rsidR="002B3910">
        <w:rPr>
          <w:noProof w:val="0"/>
          <w:lang w:val="en-GB"/>
        </w:rPr>
        <w:t xml:space="preserve"> </w:t>
      </w:r>
      <w:r w:rsidR="00311B18">
        <w:rPr>
          <w:noProof w:val="0"/>
          <w:lang w:val="en-GB"/>
        </w:rPr>
        <w:t>companies</w:t>
      </w:r>
      <w:r w:rsidR="00360B4D">
        <w:rPr>
          <w:noProof w:val="0"/>
          <w:lang w:val="en-GB"/>
        </w:rPr>
        <w:t xml:space="preserve"> representing</w:t>
      </w:r>
      <w:r w:rsidR="002B3910">
        <w:rPr>
          <w:noProof w:val="0"/>
          <w:lang w:val="en-GB"/>
        </w:rPr>
        <w:t xml:space="preserve"> </w:t>
      </w:r>
      <w:r w:rsidR="00054779">
        <w:rPr>
          <w:noProof w:val="0"/>
          <w:lang w:val="en-GB"/>
        </w:rPr>
        <w:t>section</w:t>
      </w:r>
      <w:r w:rsidR="0071403A">
        <w:rPr>
          <w:noProof w:val="0"/>
          <w:lang w:val="en-GB"/>
        </w:rPr>
        <w:t>s of</w:t>
      </w:r>
      <w:r w:rsidR="008D590C">
        <w:rPr>
          <w:noProof w:val="0"/>
          <w:lang w:val="en-GB"/>
        </w:rPr>
        <w:t xml:space="preserve"> construction</w:t>
      </w:r>
      <w:r w:rsidR="0037578F">
        <w:rPr>
          <w:noProof w:val="0"/>
          <w:lang w:val="en-GB"/>
        </w:rPr>
        <w:t xml:space="preserve"> </w:t>
      </w:r>
      <w:r w:rsidR="00BE2D9F">
        <w:rPr>
          <w:noProof w:val="0"/>
          <w:lang w:val="en-US"/>
        </w:rPr>
        <w:t>(minus 22.</w:t>
      </w:r>
      <w:r w:rsidR="0037578F" w:rsidRPr="0037578F">
        <w:rPr>
          <w:noProof w:val="0"/>
          <w:lang w:val="en-US"/>
        </w:rPr>
        <w:t>6)</w:t>
      </w:r>
      <w:r w:rsidR="00BF0F1E">
        <w:rPr>
          <w:noProof w:val="0"/>
          <w:lang w:val="en-GB"/>
        </w:rPr>
        <w:t>,</w:t>
      </w:r>
      <w:r w:rsidR="008D590C">
        <w:rPr>
          <w:noProof w:val="0"/>
          <w:lang w:val="en-GB"/>
        </w:rPr>
        <w:t xml:space="preserve"> </w:t>
      </w:r>
      <w:r w:rsidR="005A4FA1">
        <w:rPr>
          <w:noProof w:val="0"/>
          <w:lang w:val="en-GB"/>
        </w:rPr>
        <w:t>manufacturing</w:t>
      </w:r>
      <w:r w:rsidR="00BF0F1E" w:rsidRPr="00BF0F1E">
        <w:rPr>
          <w:noProof w:val="0"/>
          <w:lang w:val="en-GB"/>
        </w:rPr>
        <w:t xml:space="preserve"> </w:t>
      </w:r>
      <w:r w:rsidR="00BE2D9F">
        <w:rPr>
          <w:noProof w:val="0"/>
          <w:lang w:val="en-US"/>
        </w:rPr>
        <w:t>(minus 20.</w:t>
      </w:r>
      <w:r w:rsidR="0037578F" w:rsidRPr="0037578F">
        <w:rPr>
          <w:noProof w:val="0"/>
          <w:lang w:val="en-US"/>
        </w:rPr>
        <w:t xml:space="preserve">6) </w:t>
      </w:r>
      <w:r w:rsidR="00BF0F1E">
        <w:rPr>
          <w:noProof w:val="0"/>
          <w:lang w:val="en-GB"/>
        </w:rPr>
        <w:t>as well as accommodation and food service activities</w:t>
      </w:r>
      <w:r w:rsidR="0037578F">
        <w:rPr>
          <w:noProof w:val="0"/>
          <w:lang w:val="en-GB"/>
        </w:rPr>
        <w:t xml:space="preserve"> </w:t>
      </w:r>
      <w:r w:rsidR="00BE2D9F">
        <w:rPr>
          <w:noProof w:val="0"/>
          <w:lang w:val="en-US"/>
        </w:rPr>
        <w:t>(minus 19.</w:t>
      </w:r>
      <w:r w:rsidR="0037578F" w:rsidRPr="0037578F">
        <w:rPr>
          <w:noProof w:val="0"/>
          <w:lang w:val="en-US"/>
        </w:rPr>
        <w:t>3)</w:t>
      </w:r>
      <w:r w:rsidR="008A3E82" w:rsidRPr="00D17623">
        <w:rPr>
          <w:noProof w:val="0"/>
          <w:lang w:val="en-GB"/>
        </w:rPr>
        <w:t>.</w:t>
      </w:r>
    </w:p>
    <w:p w:rsidR="002B499E" w:rsidRDefault="00BD409C" w:rsidP="00E71AE6">
      <w:pPr>
        <w:pStyle w:val="LID"/>
        <w:spacing w:after="120"/>
        <w:rPr>
          <w:b w:val="0"/>
          <w:lang w:val="en-GB"/>
        </w:rPr>
      </w:pPr>
      <w:r w:rsidRPr="00D17623">
        <w:rPr>
          <w:noProof w:val="0"/>
          <w:lang w:val="en-GB"/>
        </w:rPr>
        <w:t>In the current month – answers provided between 1</w:t>
      </w:r>
      <w:r w:rsidR="0001519B" w:rsidRPr="0001519B">
        <w:rPr>
          <w:noProof w:val="0"/>
          <w:vertAlign w:val="superscript"/>
          <w:lang w:val="en-GB"/>
        </w:rPr>
        <w:t>st</w:t>
      </w:r>
      <w:r w:rsidR="0001519B">
        <w:rPr>
          <w:noProof w:val="0"/>
          <w:lang w:val="en-GB"/>
        </w:rPr>
        <w:t xml:space="preserve"> and 10</w:t>
      </w:r>
      <w:r w:rsidR="0001519B" w:rsidRPr="0001519B">
        <w:rPr>
          <w:noProof w:val="0"/>
          <w:vertAlign w:val="superscript"/>
          <w:lang w:val="en-GB"/>
        </w:rPr>
        <w:t>th</w:t>
      </w:r>
      <w:r w:rsidR="0001519B">
        <w:rPr>
          <w:noProof w:val="0"/>
          <w:lang w:val="en-GB"/>
        </w:rPr>
        <w:t xml:space="preserve"> of each month</w:t>
      </w:r>
      <w:r w:rsidRPr="00D17623">
        <w:rPr>
          <w:noProof w:val="0"/>
          <w:lang w:val="en-GB"/>
        </w:rPr>
        <w:t xml:space="preserve"> – supplementary set of questions has been added to the survey. This particular set aims to additionally diagnose the impact of </w:t>
      </w:r>
      <w:r w:rsidR="00280C6F">
        <w:rPr>
          <w:noProof w:val="0"/>
          <w:lang w:val="en-GB"/>
        </w:rPr>
        <w:t xml:space="preserve">war in Ukraine </w:t>
      </w:r>
      <w:r w:rsidRPr="00D17623">
        <w:rPr>
          <w:noProof w:val="0"/>
          <w:lang w:val="en-GB"/>
        </w:rPr>
        <w:t>on business tendency</w:t>
      </w:r>
      <w:r w:rsidR="006B6F94" w:rsidRPr="00D17623">
        <w:rPr>
          <w:noProof w:val="0"/>
          <w:lang w:val="en-GB"/>
        </w:rPr>
        <w:t xml:space="preserve"> </w:t>
      </w:r>
      <w:r w:rsidR="0021370C">
        <w:rPr>
          <w:noProof w:val="0"/>
          <w:lang w:val="en-GB"/>
        </w:rPr>
        <w:t xml:space="preserve">and </w:t>
      </w:r>
      <w:r w:rsidR="005C200B">
        <w:rPr>
          <w:noProof w:val="0"/>
          <w:lang w:val="en-GB"/>
        </w:rPr>
        <w:t>raises the issue of</w:t>
      </w:r>
      <w:r w:rsidR="0021370C">
        <w:rPr>
          <w:noProof w:val="0"/>
          <w:lang w:val="en-GB"/>
        </w:rPr>
        <w:t xml:space="preserve"> </w:t>
      </w:r>
      <w:r w:rsidR="002A1648">
        <w:rPr>
          <w:noProof w:val="0"/>
          <w:lang w:val="en-GB"/>
        </w:rPr>
        <w:t>labour market</w:t>
      </w:r>
      <w:r w:rsidR="004C7A14">
        <w:rPr>
          <w:noProof w:val="0"/>
          <w:lang w:val="en-GB"/>
        </w:rPr>
        <w:t xml:space="preserve"> </w:t>
      </w:r>
      <w:r w:rsidR="006B6F94" w:rsidRPr="00D17623">
        <w:rPr>
          <w:noProof w:val="0"/>
          <w:lang w:val="en-GB"/>
        </w:rPr>
        <w:t>(results in Annex)</w:t>
      </w:r>
      <w:r w:rsidRPr="00D17623">
        <w:rPr>
          <w:noProof w:val="0"/>
          <w:lang w:val="en-GB"/>
        </w:rPr>
        <w:t>.</w:t>
      </w:r>
      <w:r w:rsidR="000B51A7" w:rsidRPr="000B51A7">
        <w:rPr>
          <w:b w:val="0"/>
          <w:lang w:val="en-GB"/>
        </w:rPr>
        <w:t xml:space="preserve"> </w:t>
      </w:r>
    </w:p>
    <w:p w:rsidR="00942C29" w:rsidRPr="00E40333" w:rsidRDefault="00942C29" w:rsidP="00E71AE6">
      <w:pPr>
        <w:pStyle w:val="LID"/>
        <w:spacing w:after="120"/>
        <w:rPr>
          <w:noProof w:val="0"/>
          <w:lang w:val="en-US"/>
        </w:rPr>
      </w:pPr>
    </w:p>
    <w:p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posOffset>-171450</wp:posOffset>
            </wp:positionH>
            <wp:positionV relativeFrom="paragraph">
              <wp:posOffset>81915</wp:posOffset>
            </wp:positionV>
            <wp:extent cx="612000" cy="612000"/>
            <wp:effectExtent l="0" t="0" r="0" b="0"/>
            <wp:wrapTight wrapText="bothSides">
              <wp:wrapPolygon edited="0">
                <wp:start x="0" y="0"/>
                <wp:lineTo x="0" y="20860"/>
                <wp:lineTo x="20860" y="20860"/>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6B2630" w:rsidRDefault="002D1C01" w:rsidP="00775362">
      <w:pPr>
        <w:spacing w:before="240" w:after="120"/>
        <w:ind w:left="851"/>
        <w:rPr>
          <w:rFonts w:ascii="Fira Sans" w:hAnsi="Fira Sans"/>
          <w:sz w:val="19"/>
          <w:szCs w:val="19"/>
          <w:lang w:val="en-GB" w:eastAsia="pl-PL"/>
        </w:rPr>
      </w:pPr>
      <w:r w:rsidRPr="002D1C01">
        <w:rPr>
          <w:noProof/>
          <w:lang w:eastAsia="pl-PL"/>
        </w:rPr>
        <w:drawing>
          <wp:anchor distT="0" distB="0" distL="114300" distR="114300" simplePos="0" relativeHeight="253479936" behindDoc="0" locked="0" layoutInCell="1" allowOverlap="1">
            <wp:simplePos x="0" y="0"/>
            <wp:positionH relativeFrom="column">
              <wp:posOffset>5368290</wp:posOffset>
            </wp:positionH>
            <wp:positionV relativeFrom="paragraph">
              <wp:posOffset>257810</wp:posOffset>
            </wp:positionV>
            <wp:extent cx="1543050" cy="1838325"/>
            <wp:effectExtent l="0" t="0" r="0" b="9525"/>
            <wp:wrapSquare wrapText="bothSides"/>
            <wp:docPr id="17" name="Obraz 17"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C01">
        <w:rPr>
          <w:noProof/>
          <w:lang w:eastAsia="pl-PL"/>
        </w:rPr>
        <w:drawing>
          <wp:anchor distT="0" distB="0" distL="114300" distR="114300" simplePos="0" relativeHeight="253478912" behindDoc="0" locked="0" layoutInCell="1" allowOverlap="1">
            <wp:simplePos x="0" y="0"/>
            <wp:positionH relativeFrom="column">
              <wp:posOffset>-66675</wp:posOffset>
            </wp:positionH>
            <wp:positionV relativeFrom="paragraph">
              <wp:posOffset>434340</wp:posOffset>
            </wp:positionV>
            <wp:extent cx="4981575" cy="1657350"/>
            <wp:effectExtent l="0" t="0" r="0" b="0"/>
            <wp:wrapSquare wrapText="bothSides"/>
            <wp:docPr id="16" name="Obraz 16" descr="Value of general business climate indicator in manufacturing in 2010-2022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E71AE6">
        <w:rPr>
          <w:rFonts w:ascii="Fira Sans" w:hAnsi="Fira Sans"/>
          <w:sz w:val="19"/>
          <w:szCs w:val="19"/>
          <w:lang w:val="en-GB" w:eastAsia="pl-PL"/>
        </w:rPr>
        <w:t xml:space="preserve">In </w:t>
      </w:r>
      <w:r w:rsidR="0062145C" w:rsidRPr="00E71AE6">
        <w:rPr>
          <w:rFonts w:ascii="Fira Sans" w:hAnsi="Fira Sans"/>
          <w:sz w:val="19"/>
          <w:szCs w:val="19"/>
          <w:lang w:val="en-GB" w:eastAsia="pl-PL"/>
        </w:rPr>
        <w:t>the 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486C8A">
        <w:rPr>
          <w:rFonts w:ascii="Fira Sans" w:hAnsi="Fira Sans"/>
          <w:sz w:val="19"/>
          <w:szCs w:val="19"/>
          <w:lang w:val="en-GB" w:eastAsia="pl-PL"/>
        </w:rPr>
        <w:t>20.6</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486C8A">
        <w:rPr>
          <w:rFonts w:ascii="Fira Sans" w:hAnsi="Fira Sans"/>
          <w:sz w:val="19"/>
          <w:szCs w:val="19"/>
          <w:lang w:val="en-GB" w:eastAsia="pl-PL"/>
        </w:rPr>
        <w:t>similar to</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 xml:space="preserve">in </w:t>
      </w:r>
      <w:r w:rsidR="00505560">
        <w:rPr>
          <w:rFonts w:ascii="Fira Sans" w:hAnsi="Fira Sans"/>
          <w:sz w:val="19"/>
          <w:szCs w:val="19"/>
          <w:lang w:val="en-GB" w:eastAsia="pl-PL"/>
        </w:rPr>
        <w:t>October</w:t>
      </w:r>
      <w:r w:rsidR="00224708" w:rsidRPr="00E71AE6">
        <w:rPr>
          <w:rFonts w:ascii="Fira Sans" w:hAnsi="Fira Sans"/>
          <w:sz w:val="19"/>
          <w:szCs w:val="19"/>
          <w:lang w:val="en-GB" w:eastAsia="pl-PL"/>
        </w:rPr>
        <w:t xml:space="preserve"> (minus </w:t>
      </w:r>
      <w:r w:rsidR="00505560">
        <w:rPr>
          <w:rFonts w:ascii="Fira Sans" w:hAnsi="Fira Sans"/>
          <w:sz w:val="19"/>
          <w:szCs w:val="19"/>
          <w:lang w:val="en-GB" w:eastAsia="pl-PL"/>
        </w:rPr>
        <w:t>21.1</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6B2630" w:rsidRDefault="006B2630" w:rsidP="006B2630">
      <w:pPr>
        <w:rPr>
          <w:rFonts w:ascii="Fira Sans" w:hAnsi="Fira Sans"/>
          <w:sz w:val="19"/>
          <w:szCs w:val="19"/>
          <w:lang w:val="en-GB" w:eastAsia="pl-PL"/>
        </w:rPr>
      </w:pPr>
    </w:p>
    <w:p w:rsidR="006B2630" w:rsidRDefault="006B2630" w:rsidP="006B2630">
      <w:pPr>
        <w:rPr>
          <w:rFonts w:ascii="Fira Sans" w:hAnsi="Fira Sans"/>
          <w:sz w:val="19"/>
          <w:szCs w:val="19"/>
          <w:lang w:val="en-GB" w:eastAsia="pl-PL"/>
        </w:rPr>
      </w:pPr>
    </w:p>
    <w:p w:rsidR="0046701C" w:rsidRPr="00AC4737" w:rsidRDefault="0046701C" w:rsidP="006B2630">
      <w:pPr>
        <w:rPr>
          <w:rFonts w:ascii="Fira Sans" w:hAnsi="Fira Sans"/>
          <w:sz w:val="19"/>
          <w:szCs w:val="19"/>
          <w:lang w:val="en-US" w:eastAsia="pl-PL"/>
        </w:rPr>
      </w:pPr>
    </w:p>
    <w:p w:rsidR="00942C29" w:rsidRPr="00AC4737" w:rsidRDefault="00942C29"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425777C" wp14:editId="1C659F66">
            <wp:simplePos x="0" y="0"/>
            <wp:positionH relativeFrom="margin">
              <wp:posOffset>-260985</wp:posOffset>
            </wp:positionH>
            <wp:positionV relativeFrom="paragraph">
              <wp:posOffset>335280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BF12D4" w:rsidRDefault="00942C29" w:rsidP="00942C29">
      <w:pPr>
        <w:spacing w:before="120" w:after="120"/>
        <w:ind w:left="851"/>
        <w:rPr>
          <w:rFonts w:ascii="Fira Sans" w:hAnsi="Fira Sans"/>
          <w:strike/>
          <w:spacing w:val="-4"/>
          <w:sz w:val="19"/>
          <w:szCs w:val="19"/>
          <w:lang w:val="en-US"/>
        </w:rPr>
      </w:pPr>
      <w:r w:rsidRPr="00E65D98">
        <w:rPr>
          <w:noProof/>
          <w:lang w:eastAsia="pl-PL"/>
        </w:rPr>
        <w:drawing>
          <wp:anchor distT="0" distB="0" distL="114300" distR="114300" simplePos="0" relativeHeight="253481984" behindDoc="0" locked="0" layoutInCell="1" allowOverlap="1">
            <wp:simplePos x="0" y="0"/>
            <wp:positionH relativeFrom="column">
              <wp:posOffset>5377815</wp:posOffset>
            </wp:positionH>
            <wp:positionV relativeFrom="paragraph">
              <wp:posOffset>221615</wp:posOffset>
            </wp:positionV>
            <wp:extent cx="1543050" cy="1838325"/>
            <wp:effectExtent l="0" t="0" r="0" b="9525"/>
            <wp:wrapSquare wrapText="bothSides"/>
            <wp:docPr id="27" name="Obraz 27"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D98">
        <w:rPr>
          <w:noProof/>
          <w:lang w:eastAsia="pl-PL"/>
        </w:rPr>
        <w:drawing>
          <wp:anchor distT="0" distB="0" distL="114300" distR="114300" simplePos="0" relativeHeight="253480960" behindDoc="0" locked="0" layoutInCell="1" allowOverlap="1">
            <wp:simplePos x="0" y="0"/>
            <wp:positionH relativeFrom="column">
              <wp:posOffset>-38100</wp:posOffset>
            </wp:positionH>
            <wp:positionV relativeFrom="paragraph">
              <wp:posOffset>356235</wp:posOffset>
            </wp:positionV>
            <wp:extent cx="4981575" cy="1657350"/>
            <wp:effectExtent l="0" t="0" r="0" b="0"/>
            <wp:wrapSquare wrapText="bothSides"/>
            <wp:docPr id="19" name="Obraz 19" descr="Value of general business climate indicator in construction in 2010-2022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505560">
        <w:rPr>
          <w:rFonts w:ascii="Fira Sans" w:hAnsi="Fira Sans"/>
          <w:sz w:val="19"/>
          <w:szCs w:val="19"/>
          <w:lang w:val="en-GB" w:eastAsia="pl-PL"/>
        </w:rPr>
        <w:t>November</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9E3C4A">
        <w:rPr>
          <w:rFonts w:ascii="Fira Sans" w:hAnsi="Fira Sans"/>
          <w:sz w:val="19"/>
          <w:szCs w:val="19"/>
          <w:lang w:val="en-GB" w:eastAsia="pl-PL"/>
        </w:rPr>
        <w:t>22.6</w:t>
      </w:r>
      <w:r w:rsidR="003015E6">
        <w:rPr>
          <w:rFonts w:ascii="Fira Sans" w:hAnsi="Fira Sans"/>
          <w:sz w:val="19"/>
          <w:szCs w:val="19"/>
          <w:lang w:val="en-GB" w:eastAsia="pl-PL"/>
        </w:rPr>
        <w:t xml:space="preserve"> </w:t>
      </w:r>
      <w:r>
        <w:rPr>
          <w:rFonts w:ascii="Fira Sans" w:hAnsi="Fira Sans"/>
          <w:sz w:val="19"/>
          <w:szCs w:val="19"/>
          <w:lang w:val="en-GB" w:eastAsia="pl-PL"/>
        </w:rPr>
        <w:t xml:space="preserve">and </w:t>
      </w:r>
      <w:r w:rsidR="00173FF1">
        <w:rPr>
          <w:rFonts w:ascii="Fira Sans" w:hAnsi="Fira Sans"/>
          <w:sz w:val="19"/>
          <w:szCs w:val="19"/>
          <w:lang w:val="en-GB" w:eastAsia="pl-PL"/>
        </w:rPr>
        <w:t>it is</w:t>
      </w:r>
      <w:r w:rsidR="003015E6">
        <w:rPr>
          <w:rFonts w:ascii="Fira Sans" w:hAnsi="Fira Sans"/>
          <w:sz w:val="19"/>
          <w:szCs w:val="19"/>
          <w:lang w:val="en-GB" w:eastAsia="pl-PL"/>
        </w:rPr>
        <w:t xml:space="preserve"> </w:t>
      </w:r>
      <w:r w:rsidR="009E3C4A">
        <w:rPr>
          <w:rFonts w:ascii="Fira Sans" w:hAnsi="Fira Sans"/>
          <w:sz w:val="19"/>
          <w:szCs w:val="19"/>
          <w:lang w:val="en-GB" w:eastAsia="pl-PL"/>
        </w:rPr>
        <w:t>similar to</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0B51A7">
        <w:rPr>
          <w:rFonts w:ascii="Fira Sans" w:hAnsi="Fira Sans"/>
          <w:sz w:val="19"/>
          <w:szCs w:val="19"/>
          <w:lang w:val="en-GB" w:eastAsia="pl-PL"/>
        </w:rPr>
        <w:t xml:space="preserve"> (minus </w:t>
      </w:r>
      <w:r w:rsidR="00505560">
        <w:rPr>
          <w:rFonts w:ascii="Fira Sans" w:hAnsi="Fira Sans"/>
          <w:sz w:val="19"/>
          <w:szCs w:val="19"/>
          <w:lang w:val="en-GB" w:eastAsia="pl-PL"/>
        </w:rPr>
        <w:t>22.1</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55539567" wp14:editId="02977803">
            <wp:simplePos x="0" y="0"/>
            <wp:positionH relativeFrom="margin">
              <wp:posOffset>-180975</wp:posOffset>
            </wp:positionH>
            <wp:positionV relativeFrom="paragraph">
              <wp:posOffset>1817370</wp:posOffset>
            </wp:positionV>
            <wp:extent cx="612000" cy="612000"/>
            <wp:effectExtent l="0" t="0" r="0" b="0"/>
            <wp:wrapTight wrapText="bothSides">
              <wp:wrapPolygon edited="0">
                <wp:start x="0" y="0"/>
                <wp:lineTo x="0" y="20860"/>
                <wp:lineTo x="20860" y="20860"/>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D17623" w:rsidRDefault="00942C29" w:rsidP="00942C29">
      <w:pPr>
        <w:spacing w:before="120" w:after="120"/>
        <w:ind w:left="851"/>
        <w:rPr>
          <w:rFonts w:ascii="Fira Sans" w:hAnsi="Fira Sans"/>
          <w:strike/>
          <w:sz w:val="19"/>
          <w:szCs w:val="19"/>
          <w:lang w:val="en-GB"/>
        </w:rPr>
      </w:pPr>
      <w:r w:rsidRPr="008A15AE">
        <w:rPr>
          <w:noProof/>
          <w:lang w:eastAsia="pl-PL"/>
        </w:rPr>
        <w:drawing>
          <wp:anchor distT="0" distB="0" distL="114300" distR="114300" simplePos="0" relativeHeight="253483008" behindDoc="0" locked="0" layoutInCell="1" allowOverlap="1">
            <wp:simplePos x="0" y="0"/>
            <wp:positionH relativeFrom="column">
              <wp:posOffset>-28575</wp:posOffset>
            </wp:positionH>
            <wp:positionV relativeFrom="paragraph">
              <wp:posOffset>361950</wp:posOffset>
            </wp:positionV>
            <wp:extent cx="4981575" cy="1657350"/>
            <wp:effectExtent l="0" t="0" r="0" b="0"/>
            <wp:wrapSquare wrapText="bothSides"/>
            <wp:docPr id="54" name="Obraz 54" descr="Value of general business climate indicator in wholesale trade in 2011-2022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15AE" w:rsidRPr="008A15AE">
        <w:rPr>
          <w:noProof/>
          <w:lang w:eastAsia="pl-PL"/>
        </w:rPr>
        <w:drawing>
          <wp:anchor distT="0" distB="0" distL="114300" distR="114300" simplePos="0" relativeHeight="253484032" behindDoc="0" locked="0" layoutInCell="1" allowOverlap="1">
            <wp:simplePos x="0" y="0"/>
            <wp:positionH relativeFrom="column">
              <wp:posOffset>5400675</wp:posOffset>
            </wp:positionH>
            <wp:positionV relativeFrom="paragraph">
              <wp:posOffset>179705</wp:posOffset>
            </wp:positionV>
            <wp:extent cx="1543050" cy="1838325"/>
            <wp:effectExtent l="0" t="0" r="0" b="9525"/>
            <wp:wrapSquare wrapText="bothSides"/>
            <wp:docPr id="56" name="Obraz 56"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CC1AEE">
        <w:rPr>
          <w:rFonts w:ascii="Fira Sans" w:hAnsi="Fira Sans"/>
          <w:sz w:val="19"/>
          <w:szCs w:val="19"/>
          <w:lang w:val="en-GB"/>
        </w:rPr>
        <w:t>minus</w:t>
      </w:r>
      <w:r w:rsidR="00817606" w:rsidRPr="00D17623">
        <w:rPr>
          <w:rFonts w:ascii="Fira Sans" w:hAnsi="Fira Sans"/>
          <w:sz w:val="19"/>
          <w:szCs w:val="19"/>
          <w:lang w:val="en-GB"/>
        </w:rPr>
        <w:t xml:space="preserve"> </w:t>
      </w:r>
      <w:r w:rsidR="007E7E37">
        <w:rPr>
          <w:rFonts w:ascii="Fira Sans" w:hAnsi="Fira Sans"/>
          <w:sz w:val="19"/>
          <w:szCs w:val="19"/>
          <w:lang w:val="en-GB"/>
        </w:rPr>
        <w:t>10.1</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9C2E43">
        <w:rPr>
          <w:rFonts w:ascii="Fira Sans" w:hAnsi="Fira Sans"/>
          <w:sz w:val="19"/>
          <w:szCs w:val="19"/>
          <w:lang w:val="en-GB" w:eastAsia="pl-PL"/>
        </w:rPr>
        <w:t>similar to</w:t>
      </w:r>
      <w:r w:rsidR="008B54DB" w:rsidRPr="00E71AE6">
        <w:rPr>
          <w:rFonts w:ascii="Fira Sans" w:hAnsi="Fira Sans"/>
          <w:sz w:val="19"/>
          <w:szCs w:val="19"/>
          <w:lang w:val="en-GB" w:eastAsia="pl-PL"/>
        </w:rPr>
        <w:t xml:space="preserve"> the one reported in </w:t>
      </w:r>
      <w:r w:rsidR="00505560">
        <w:rPr>
          <w:rFonts w:ascii="Fira Sans" w:hAnsi="Fira Sans"/>
          <w:sz w:val="19"/>
          <w:szCs w:val="19"/>
          <w:lang w:val="en-GB" w:eastAsia="pl-PL"/>
        </w:rPr>
        <w:t>October</w:t>
      </w:r>
      <w:r w:rsidR="008B54DB" w:rsidRPr="00E71AE6">
        <w:rPr>
          <w:rFonts w:ascii="Fira Sans" w:hAnsi="Fira Sans"/>
          <w:sz w:val="19"/>
          <w:szCs w:val="19"/>
          <w:lang w:val="en-GB" w:eastAsia="pl-PL"/>
        </w:rPr>
        <w:t xml:space="preserve"> (</w:t>
      </w:r>
      <w:r w:rsidR="005B6F63">
        <w:rPr>
          <w:rFonts w:ascii="Fira Sans" w:hAnsi="Fira Sans"/>
          <w:sz w:val="19"/>
          <w:szCs w:val="19"/>
          <w:lang w:val="en-GB" w:eastAsia="pl-PL"/>
        </w:rPr>
        <w:t>minus</w:t>
      </w:r>
      <w:r w:rsidR="008B54DB" w:rsidRPr="00E71AE6">
        <w:rPr>
          <w:rFonts w:ascii="Fira Sans" w:hAnsi="Fira Sans"/>
          <w:sz w:val="19"/>
          <w:szCs w:val="19"/>
          <w:lang w:val="en-GB" w:eastAsia="pl-PL"/>
        </w:rPr>
        <w:t xml:space="preserve"> </w:t>
      </w:r>
      <w:r w:rsidR="00505560">
        <w:rPr>
          <w:rFonts w:ascii="Fira Sans" w:hAnsi="Fira Sans"/>
          <w:sz w:val="19"/>
          <w:szCs w:val="19"/>
          <w:lang w:val="en-GB" w:eastAsia="pl-PL"/>
        </w:rPr>
        <w:t>9.0</w:t>
      </w:r>
      <w:r w:rsidR="008B54DB">
        <w:rPr>
          <w:rFonts w:ascii="Fira Sans" w:hAnsi="Fira Sans"/>
          <w:sz w:val="19"/>
          <w:szCs w:val="19"/>
          <w:lang w:val="en-GB" w:eastAsia="pl-PL"/>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942C29" w:rsidP="00E011CF">
      <w:pPr>
        <w:spacing w:before="120" w:after="120"/>
        <w:rPr>
          <w:rFonts w:ascii="Fira Sans" w:hAnsi="Fira Sans"/>
          <w:b/>
          <w:spacing w:val="-2"/>
          <w:sz w:val="18"/>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-180975</wp:posOffset>
            </wp:positionH>
            <wp:positionV relativeFrom="paragraph">
              <wp:posOffset>1774825</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E71AE6" w:rsidRDefault="00B17BDC" w:rsidP="00942C29">
      <w:pPr>
        <w:spacing w:before="120" w:after="120"/>
        <w:ind w:left="851"/>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8A15AE" w:rsidP="00E011CF">
      <w:pPr>
        <w:spacing w:before="120" w:after="120"/>
        <w:rPr>
          <w:rFonts w:ascii="Fira Sans" w:hAnsi="Fira Sans"/>
          <w:strike/>
          <w:spacing w:val="-4"/>
          <w:sz w:val="19"/>
          <w:szCs w:val="19"/>
          <w:lang w:val="en-GB"/>
        </w:rPr>
      </w:pPr>
      <w:r w:rsidRPr="008A15AE">
        <w:rPr>
          <w:noProof/>
          <w:lang w:eastAsia="pl-PL"/>
        </w:rPr>
        <w:drawing>
          <wp:anchor distT="0" distB="0" distL="114300" distR="114300" simplePos="0" relativeHeight="253486080" behindDoc="0" locked="0" layoutInCell="1" allowOverlap="1">
            <wp:simplePos x="0" y="0"/>
            <wp:positionH relativeFrom="column">
              <wp:posOffset>5419725</wp:posOffset>
            </wp:positionH>
            <wp:positionV relativeFrom="paragraph">
              <wp:posOffset>206375</wp:posOffset>
            </wp:positionV>
            <wp:extent cx="1543050" cy="1838325"/>
            <wp:effectExtent l="0" t="0" r="0" b="9525"/>
            <wp:wrapSquare wrapText="bothSides"/>
            <wp:docPr id="60" name="Obraz 60"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5AE">
        <w:rPr>
          <w:noProof/>
          <w:lang w:eastAsia="pl-PL"/>
        </w:rPr>
        <w:drawing>
          <wp:anchor distT="0" distB="0" distL="114300" distR="114300" simplePos="0" relativeHeight="253485056" behindDoc="0" locked="0" layoutInCell="1" allowOverlap="1">
            <wp:simplePos x="0" y="0"/>
            <wp:positionH relativeFrom="column">
              <wp:posOffset>-38100</wp:posOffset>
            </wp:positionH>
            <wp:positionV relativeFrom="paragraph">
              <wp:posOffset>387350</wp:posOffset>
            </wp:positionV>
            <wp:extent cx="4981575" cy="1657350"/>
            <wp:effectExtent l="0" t="0" r="0" b="0"/>
            <wp:wrapSquare wrapText="bothSides"/>
            <wp:docPr id="57" name="Obraz 57" descr="Value of general business climate indicator in retail trade in 2010-2022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505560">
        <w:rPr>
          <w:rFonts w:ascii="Fira Sans" w:hAnsi="Fira Sans"/>
          <w:sz w:val="19"/>
          <w:szCs w:val="19"/>
          <w:lang w:val="en-GB"/>
        </w:rPr>
        <w:t>November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7E7E37">
        <w:rPr>
          <w:rFonts w:ascii="Fira Sans" w:hAnsi="Fira Sans"/>
          <w:sz w:val="19"/>
          <w:szCs w:val="19"/>
          <w:lang w:val="en-GB"/>
        </w:rPr>
        <w:t>9.1</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7E7E37">
        <w:rPr>
          <w:rFonts w:ascii="Fira Sans" w:hAnsi="Fira Sans"/>
          <w:sz w:val="19"/>
          <w:szCs w:val="19"/>
          <w:lang w:val="en-GB"/>
        </w:rPr>
        <w:t>higher</w:t>
      </w:r>
      <w:r w:rsidR="00AE6B7C">
        <w:rPr>
          <w:rFonts w:ascii="Fira Sans" w:hAnsi="Fira Sans"/>
          <w:sz w:val="19"/>
          <w:szCs w:val="19"/>
          <w:lang w:val="en-GB"/>
        </w:rPr>
        <w:t xml:space="preserve"> than</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505560">
        <w:rPr>
          <w:rFonts w:ascii="Fira Sans" w:hAnsi="Fira Sans"/>
          <w:sz w:val="19"/>
          <w:szCs w:val="19"/>
          <w:lang w:val="en-GB"/>
        </w:rPr>
        <w:t>11.7</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6452B7" w:rsidRDefault="006452B7"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Pr="00D17623"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60216179" wp14:editId="7BA546BB">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2" w:name="_Hlk95286145"/>
      <w:bookmarkStart w:id="3"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2"/>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5)</w:t>
      </w:r>
    </w:p>
    <w:p w:rsidR="00E011CF" w:rsidRPr="0029447C" w:rsidRDefault="008D4D58" w:rsidP="006452B7">
      <w:pPr>
        <w:spacing w:before="120" w:after="120"/>
        <w:ind w:left="851"/>
        <w:rPr>
          <w:rFonts w:ascii="Fira Sans" w:hAnsi="Fira Sans"/>
          <w:strike/>
          <w:sz w:val="19"/>
          <w:szCs w:val="19"/>
          <w:lang w:val="en-US"/>
        </w:rPr>
      </w:pPr>
      <w:r w:rsidRPr="008D4D58">
        <w:rPr>
          <w:noProof/>
          <w:lang w:eastAsia="pl-PL"/>
        </w:rPr>
        <w:drawing>
          <wp:anchor distT="0" distB="0" distL="114300" distR="114300" simplePos="0" relativeHeight="253488128" behindDoc="0" locked="0" layoutInCell="1" allowOverlap="1">
            <wp:simplePos x="0" y="0"/>
            <wp:positionH relativeFrom="column">
              <wp:posOffset>5419725</wp:posOffset>
            </wp:positionH>
            <wp:positionV relativeFrom="paragraph">
              <wp:posOffset>180975</wp:posOffset>
            </wp:positionV>
            <wp:extent cx="1543050" cy="1838325"/>
            <wp:effectExtent l="0" t="0" r="0" b="9525"/>
            <wp:wrapSquare wrapText="bothSides"/>
            <wp:docPr id="63" name="Obraz 63"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4D58">
        <w:rPr>
          <w:noProof/>
          <w:lang w:eastAsia="pl-PL"/>
        </w:rPr>
        <w:drawing>
          <wp:anchor distT="0" distB="0" distL="114300" distR="114300" simplePos="0" relativeHeight="253487104" behindDoc="0" locked="0" layoutInCell="1" allowOverlap="1">
            <wp:simplePos x="0" y="0"/>
            <wp:positionH relativeFrom="column">
              <wp:posOffset>-47625</wp:posOffset>
            </wp:positionH>
            <wp:positionV relativeFrom="paragraph">
              <wp:posOffset>352425</wp:posOffset>
            </wp:positionV>
            <wp:extent cx="4981575" cy="1657350"/>
            <wp:effectExtent l="0" t="0" r="0" b="0"/>
            <wp:wrapSquare wrapText="bothSides"/>
            <wp:docPr id="61" name="Obraz 61" descr="Value of general business climate indicator in transportation and storage in 2010-2022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4D1AB2">
        <w:rPr>
          <w:rFonts w:ascii="Fira Sans" w:hAnsi="Fira Sans"/>
          <w:sz w:val="19"/>
          <w:szCs w:val="19"/>
          <w:lang w:val="en-GB"/>
        </w:rPr>
        <w:t>7.4</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0F1B69">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505560">
        <w:rPr>
          <w:rFonts w:ascii="Fira Sans" w:hAnsi="Fira Sans"/>
          <w:sz w:val="19"/>
          <w:szCs w:val="19"/>
          <w:lang w:val="en-GB"/>
        </w:rPr>
        <w:t>October</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505560">
        <w:rPr>
          <w:rFonts w:ascii="Fira Sans" w:hAnsi="Fira Sans"/>
          <w:sz w:val="19"/>
          <w:szCs w:val="19"/>
          <w:lang w:val="en-GB"/>
        </w:rPr>
        <w:t>7.5</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2A6C3E" w:rsidRDefault="00E011CF" w:rsidP="006452B7">
      <w:pPr>
        <w:spacing w:before="12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2BFBF677" wp14:editId="7C2AF0E5">
            <wp:simplePos x="0" y="0"/>
            <wp:positionH relativeFrom="margin">
              <wp:posOffset>-161925</wp:posOffset>
            </wp:positionH>
            <wp:positionV relativeFrom="paragraph">
              <wp:posOffset>138430</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4" w:name="_Hlk95286180"/>
      <w:r w:rsidR="00D92F72"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6)</w:t>
      </w:r>
    </w:p>
    <w:p w:rsidR="000C5ECF" w:rsidRPr="00D17623" w:rsidRDefault="00775362" w:rsidP="006452B7">
      <w:pPr>
        <w:spacing w:before="120" w:after="120"/>
        <w:ind w:left="851"/>
        <w:rPr>
          <w:rFonts w:ascii="Fira Sans" w:hAnsi="Fira Sans"/>
          <w:strike/>
          <w:spacing w:val="-4"/>
          <w:sz w:val="19"/>
          <w:szCs w:val="19"/>
          <w:lang w:val="en-GB"/>
        </w:rPr>
      </w:pPr>
      <w:r w:rsidRPr="00E23A5E">
        <w:rPr>
          <w:noProof/>
          <w:lang w:eastAsia="pl-PL"/>
        </w:rPr>
        <w:drawing>
          <wp:anchor distT="0" distB="0" distL="114300" distR="114300" simplePos="0" relativeHeight="253490176" behindDoc="0" locked="0" layoutInCell="1" allowOverlap="1">
            <wp:simplePos x="0" y="0"/>
            <wp:positionH relativeFrom="column">
              <wp:posOffset>5343525</wp:posOffset>
            </wp:positionH>
            <wp:positionV relativeFrom="paragraph">
              <wp:posOffset>457835</wp:posOffset>
            </wp:positionV>
            <wp:extent cx="1543050" cy="1838325"/>
            <wp:effectExtent l="0" t="0" r="0" b="9525"/>
            <wp:wrapSquare wrapText="bothSides"/>
            <wp:docPr id="195" name="Obraz 195"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28">
        <w:rPr>
          <w:noProof/>
          <w:lang w:eastAsia="pl-PL"/>
        </w:rPr>
        <w:drawing>
          <wp:anchor distT="0" distB="0" distL="114300" distR="114300" simplePos="0" relativeHeight="253489152" behindDoc="0" locked="0" layoutInCell="1" allowOverlap="1">
            <wp:simplePos x="0" y="0"/>
            <wp:positionH relativeFrom="column">
              <wp:posOffset>-47625</wp:posOffset>
            </wp:positionH>
            <wp:positionV relativeFrom="paragraph">
              <wp:posOffset>609600</wp:posOffset>
            </wp:positionV>
            <wp:extent cx="4981575" cy="1657350"/>
            <wp:effectExtent l="0" t="0" r="0" b="0"/>
            <wp:wrapSquare wrapText="bothSides"/>
            <wp:docPr id="194" name="Obraz 194" descr="Value of general business climate indicator in accommodation and food service activities in 2010-2022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05560">
        <w:rPr>
          <w:rFonts w:ascii="Fira Sans" w:hAnsi="Fira Sans"/>
          <w:sz w:val="19"/>
          <w:szCs w:val="19"/>
          <w:lang w:val="en-GB"/>
        </w:rPr>
        <w:t>November</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4D1AB2">
        <w:rPr>
          <w:rFonts w:ascii="Fira Sans" w:hAnsi="Fira Sans"/>
          <w:sz w:val="19"/>
          <w:szCs w:val="19"/>
          <w:lang w:val="en-GB"/>
        </w:rPr>
        <w:t>19.3</w:t>
      </w:r>
      <w:r w:rsidR="0094569E" w:rsidRPr="00D17623">
        <w:rPr>
          <w:rFonts w:ascii="Fira Sans" w:hAnsi="Fira Sans"/>
          <w:sz w:val="19"/>
          <w:szCs w:val="19"/>
          <w:lang w:val="en-GB"/>
        </w:rPr>
        <w:t xml:space="preserve"> versus </w:t>
      </w:r>
      <w:r w:rsidR="009A0494">
        <w:rPr>
          <w:rFonts w:ascii="Fira Sans" w:hAnsi="Fira Sans"/>
          <w:sz w:val="19"/>
          <w:szCs w:val="19"/>
          <w:lang w:val="en-GB"/>
        </w:rPr>
        <w:t>minus</w:t>
      </w:r>
      <w:r w:rsidR="0094569E" w:rsidRPr="00D17623">
        <w:rPr>
          <w:rFonts w:ascii="Fira Sans" w:hAnsi="Fira Sans"/>
          <w:sz w:val="19"/>
          <w:szCs w:val="19"/>
          <w:lang w:val="en-GB"/>
        </w:rPr>
        <w:t xml:space="preserve"> </w:t>
      </w:r>
      <w:r w:rsidR="00505560">
        <w:rPr>
          <w:rFonts w:ascii="Fira Sans" w:hAnsi="Fira Sans"/>
          <w:sz w:val="19"/>
          <w:szCs w:val="19"/>
          <w:lang w:val="en-GB"/>
        </w:rPr>
        <w:t>22.9</w:t>
      </w:r>
      <w:r w:rsidR="0094569E" w:rsidRPr="00D17623">
        <w:rPr>
          <w:rFonts w:ascii="Fira Sans" w:hAnsi="Fira Sans"/>
          <w:sz w:val="19"/>
          <w:szCs w:val="19"/>
          <w:lang w:val="en-GB"/>
        </w:rPr>
        <w:t xml:space="preserve"> in </w:t>
      </w:r>
      <w:r w:rsidR="00505560">
        <w:rPr>
          <w:rFonts w:ascii="Fira Sans" w:hAnsi="Fira Sans"/>
          <w:sz w:val="19"/>
          <w:szCs w:val="19"/>
          <w:lang w:val="en-GB"/>
        </w:rPr>
        <w:t>October</w:t>
      </w:r>
      <w:r w:rsidR="0094569E" w:rsidRPr="00D17623">
        <w:rPr>
          <w:rFonts w:ascii="Fira Sans" w:hAnsi="Fira Sans"/>
          <w:sz w:val="19"/>
          <w:szCs w:val="19"/>
          <w:lang w:val="en-GB"/>
        </w:rPr>
        <w:t xml:space="preserve">. Entities operating in accommodation </w:t>
      </w:r>
      <w:r w:rsidR="00B26873">
        <w:rPr>
          <w:rFonts w:ascii="Fira Sans" w:hAnsi="Fira Sans"/>
          <w:sz w:val="19"/>
          <w:szCs w:val="19"/>
          <w:lang w:val="en-GB"/>
        </w:rPr>
        <w:t xml:space="preserve">formulate </w:t>
      </w:r>
      <w:r w:rsidR="009A0494">
        <w:rPr>
          <w:rFonts w:ascii="Fira Sans" w:hAnsi="Fira Sans"/>
          <w:sz w:val="19"/>
          <w:szCs w:val="19"/>
          <w:lang w:val="en-GB"/>
        </w:rPr>
        <w:t>more</w:t>
      </w:r>
      <w:r w:rsidR="004E381F">
        <w:rPr>
          <w:rFonts w:ascii="Fira Sans" w:hAnsi="Fira Sans"/>
          <w:sz w:val="19"/>
          <w:szCs w:val="19"/>
          <w:lang w:val="en-GB"/>
        </w:rPr>
        <w:t xml:space="preserve"> negative</w:t>
      </w:r>
      <w:r w:rsidR="0094569E" w:rsidRPr="00D17623">
        <w:rPr>
          <w:rFonts w:ascii="Fira Sans" w:hAnsi="Fira Sans"/>
          <w:sz w:val="19"/>
          <w:szCs w:val="19"/>
          <w:lang w:val="en-GB"/>
        </w:rPr>
        <w:t xml:space="preserve"> </w:t>
      </w:r>
      <w:r w:rsidR="00D64D76">
        <w:rPr>
          <w:rFonts w:ascii="Fira Sans" w:hAnsi="Fira Sans"/>
          <w:sz w:val="19"/>
          <w:szCs w:val="19"/>
          <w:lang w:val="en-GB"/>
        </w:rPr>
        <w:t xml:space="preserve">assessments of </w:t>
      </w:r>
      <w:r w:rsidR="0094569E" w:rsidRPr="00D17623">
        <w:rPr>
          <w:rFonts w:ascii="Fira Sans" w:hAnsi="Fira Sans"/>
          <w:sz w:val="19"/>
          <w:szCs w:val="19"/>
          <w:lang w:val="en-GB"/>
        </w:rPr>
        <w:t>business tendency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4D1AB2">
        <w:rPr>
          <w:rFonts w:ascii="Fira Sans" w:hAnsi="Fira Sans"/>
          <w:sz w:val="19"/>
          <w:szCs w:val="19"/>
          <w:lang w:val="en-GB"/>
        </w:rPr>
        <w:t>20.5</w:t>
      </w:r>
      <w:r w:rsidR="0094569E" w:rsidRPr="00D17623">
        <w:rPr>
          <w:rFonts w:ascii="Fira Sans" w:hAnsi="Fira Sans"/>
          <w:sz w:val="19"/>
          <w:szCs w:val="19"/>
          <w:lang w:val="en-GB"/>
        </w:rPr>
        <w:t>)</w:t>
      </w:r>
      <w:r w:rsidR="00B26873">
        <w:rPr>
          <w:rFonts w:ascii="Fira Sans" w:hAnsi="Fira Sans"/>
          <w:sz w:val="19"/>
          <w:szCs w:val="19"/>
          <w:lang w:val="en-GB"/>
        </w:rPr>
        <w:t xml:space="preserve"> </w:t>
      </w:r>
      <w:r w:rsidR="004E381F">
        <w:rPr>
          <w:rFonts w:ascii="Fira Sans" w:hAnsi="Fira Sans"/>
          <w:sz w:val="19"/>
          <w:szCs w:val="19"/>
          <w:lang w:val="en-GB"/>
        </w:rPr>
        <w:t>than the ones</w:t>
      </w:r>
      <w:r w:rsidR="00B26873">
        <w:rPr>
          <w:rFonts w:ascii="Fira Sans" w:hAnsi="Fira Sans"/>
          <w:sz w:val="19"/>
          <w:szCs w:val="19"/>
          <w:lang w:val="en-GB"/>
        </w:rPr>
        <w:t xml:space="preserve"> representing</w:t>
      </w:r>
      <w:r w:rsidR="0094569E" w:rsidRPr="00D17623">
        <w:rPr>
          <w:rFonts w:ascii="Fira Sans" w:hAnsi="Fira Sans"/>
          <w:sz w:val="19"/>
          <w:szCs w:val="19"/>
          <w:lang w:val="en-GB"/>
        </w:rPr>
        <w:t xml:space="preserve"> food service activities (</w:t>
      </w:r>
      <w:r w:rsidR="003B2F25">
        <w:rPr>
          <w:rFonts w:ascii="Fira Sans" w:hAnsi="Fira Sans"/>
          <w:sz w:val="19"/>
          <w:szCs w:val="19"/>
          <w:lang w:val="en-GB"/>
        </w:rPr>
        <w:t>min</w:t>
      </w:r>
      <w:r w:rsidR="00B26873">
        <w:rPr>
          <w:rFonts w:ascii="Fira Sans" w:hAnsi="Fira Sans"/>
          <w:sz w:val="19"/>
          <w:szCs w:val="19"/>
          <w:lang w:val="en-GB"/>
        </w:rPr>
        <w:t>us</w:t>
      </w:r>
      <w:r w:rsidR="0094569E" w:rsidRPr="00D17623">
        <w:rPr>
          <w:rFonts w:ascii="Fira Sans" w:hAnsi="Fira Sans"/>
          <w:sz w:val="19"/>
          <w:szCs w:val="19"/>
          <w:lang w:val="en-GB"/>
        </w:rPr>
        <w:t xml:space="preserve"> </w:t>
      </w:r>
      <w:r w:rsidR="00C543BD">
        <w:rPr>
          <w:rFonts w:ascii="Fira Sans" w:hAnsi="Fira Sans"/>
          <w:sz w:val="19"/>
          <w:szCs w:val="19"/>
          <w:lang w:val="en-GB"/>
        </w:rPr>
        <w:t>1</w:t>
      </w:r>
      <w:r w:rsidR="004D1AB2">
        <w:rPr>
          <w:rFonts w:ascii="Fira Sans" w:hAnsi="Fira Sans"/>
          <w:sz w:val="19"/>
          <w:szCs w:val="19"/>
          <w:lang w:val="en-GB"/>
        </w:rPr>
        <w:t>4</w:t>
      </w:r>
      <w:r w:rsidR="00C543BD">
        <w:rPr>
          <w:rFonts w:ascii="Fira Sans" w:hAnsi="Fira Sans"/>
          <w:sz w:val="19"/>
          <w:szCs w:val="19"/>
          <w:lang w:val="en-GB"/>
        </w:rPr>
        <w:t>.9</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4D5FCA" w:rsidRDefault="00775362" w:rsidP="00775362">
      <w:pPr>
        <w:tabs>
          <w:tab w:val="center" w:pos="4600"/>
        </w:tabs>
        <w:spacing w:before="120" w:after="120"/>
        <w:ind w:left="851"/>
        <w:rPr>
          <w:rFonts w:ascii="Fira Sans SemiBold" w:eastAsia="Times New Roman" w:hAnsi="Fira Sans SemiBold" w:cs="Times New Roman"/>
          <w:bCs/>
          <w:color w:val="001D77"/>
          <w:sz w:val="19"/>
          <w:szCs w:val="24"/>
          <w:lang w:val="en-US" w:eastAsia="pl-PL"/>
        </w:rPr>
      </w:pPr>
      <w:r w:rsidRPr="00E23A5E">
        <w:rPr>
          <w:noProof/>
          <w:lang w:eastAsia="pl-PL"/>
        </w:rPr>
        <w:drawing>
          <wp:anchor distT="0" distB="0" distL="114300" distR="114300" simplePos="0" relativeHeight="253492224" behindDoc="0" locked="0" layoutInCell="1" allowOverlap="1">
            <wp:simplePos x="0" y="0"/>
            <wp:positionH relativeFrom="column">
              <wp:posOffset>5362575</wp:posOffset>
            </wp:positionH>
            <wp:positionV relativeFrom="paragraph">
              <wp:posOffset>1713230</wp:posOffset>
            </wp:positionV>
            <wp:extent cx="1543050" cy="1838325"/>
            <wp:effectExtent l="0" t="0" r="0" b="9525"/>
            <wp:wrapSquare wrapText="bothSides"/>
            <wp:docPr id="197" name="Obraz 197" descr="Value of general business climate indicator in accommodation in the last six months (non-seasonally adjusted data) and its components: “diagnostic” and “forecast” (non-seasonally adjusted data)" title="Graph 6a. General business climate indicator and its components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A5E">
        <w:rPr>
          <w:noProof/>
          <w:lang w:eastAsia="pl-PL"/>
        </w:rPr>
        <w:drawing>
          <wp:anchor distT="0" distB="0" distL="114300" distR="114300" simplePos="0" relativeHeight="253491200" behindDoc="0" locked="0" layoutInCell="1" allowOverlap="1">
            <wp:simplePos x="0" y="0"/>
            <wp:positionH relativeFrom="column">
              <wp:posOffset>-38100</wp:posOffset>
            </wp:positionH>
            <wp:positionV relativeFrom="paragraph">
              <wp:posOffset>1827530</wp:posOffset>
            </wp:positionV>
            <wp:extent cx="4981575" cy="1657350"/>
            <wp:effectExtent l="0" t="0" r="0" b="0"/>
            <wp:wrapSquare wrapText="bothSides"/>
            <wp:docPr id="196" name="Obraz 196" descr="Value of general business climate indicator in accommodation in 2010-2022 – non-seasonally adjusted data" title="Graph 6a. General business climate indicator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r w:rsidR="00E23A5E">
        <w:rPr>
          <w:rFonts w:ascii="Fira Sans SemiBold" w:eastAsia="Times New Roman" w:hAnsi="Fira Sans SemiBold" w:cs="Times New Roman"/>
          <w:bCs/>
          <w:color w:val="001D77"/>
          <w:sz w:val="19"/>
          <w:szCs w:val="24"/>
          <w:lang w:val="en-GB" w:eastAsia="pl-PL"/>
        </w:rPr>
        <w:tab/>
      </w:r>
    </w:p>
    <w:p w:rsidR="00D22F97" w:rsidRDefault="00D22F97" w:rsidP="006452B7">
      <w:pPr>
        <w:spacing w:before="120" w:after="120"/>
        <w:ind w:left="851" w:firstLine="142"/>
        <w:rPr>
          <w:rFonts w:ascii="Fira Sans SemiBold" w:eastAsia="Times New Roman" w:hAnsi="Fira Sans SemiBold" w:cs="Times New Roman"/>
          <w:bCs/>
          <w:color w:val="001D77"/>
          <w:sz w:val="19"/>
          <w:szCs w:val="24"/>
          <w:lang w:val="en-GB" w:eastAsia="pl-PL"/>
        </w:rPr>
      </w:pPr>
      <w:bookmarkStart w:id="5" w:name="_Hlk95286257"/>
    </w:p>
    <w:p w:rsidR="00D22F97" w:rsidRDefault="00D22F97" w:rsidP="006452B7">
      <w:pPr>
        <w:spacing w:before="120" w:after="120"/>
        <w:ind w:left="851" w:firstLine="142"/>
        <w:rPr>
          <w:rFonts w:ascii="Fira Sans SemiBold" w:eastAsia="Times New Roman" w:hAnsi="Fira Sans SemiBold" w:cs="Times New Roman"/>
          <w:bCs/>
          <w:color w:val="001D77"/>
          <w:sz w:val="19"/>
          <w:szCs w:val="24"/>
          <w:lang w:val="en-GB" w:eastAsia="pl-PL"/>
        </w:rPr>
      </w:pPr>
    </w:p>
    <w:p w:rsidR="00D22F97" w:rsidRDefault="00D22F97" w:rsidP="006452B7">
      <w:pPr>
        <w:spacing w:before="120" w:after="120"/>
        <w:ind w:left="851" w:firstLine="142"/>
        <w:rPr>
          <w:rFonts w:ascii="Fira Sans SemiBold" w:eastAsia="Times New Roman" w:hAnsi="Fira Sans SemiBold" w:cs="Times New Roman"/>
          <w:bCs/>
          <w:color w:val="001D77"/>
          <w:sz w:val="19"/>
          <w:szCs w:val="24"/>
          <w:lang w:val="en-GB" w:eastAsia="pl-PL"/>
        </w:rPr>
      </w:pPr>
    </w:p>
    <w:p w:rsidR="00D22F97" w:rsidRDefault="00D22F97" w:rsidP="006452B7">
      <w:pPr>
        <w:spacing w:before="120" w:after="120"/>
        <w:ind w:left="851" w:firstLine="142"/>
        <w:rPr>
          <w:rFonts w:ascii="Fira Sans SemiBold" w:eastAsia="Times New Roman" w:hAnsi="Fira Sans SemiBold" w:cs="Times New Roman"/>
          <w:bCs/>
          <w:color w:val="001D77"/>
          <w:sz w:val="19"/>
          <w:szCs w:val="24"/>
          <w:lang w:val="en-GB" w:eastAsia="pl-PL"/>
        </w:rPr>
      </w:pPr>
    </w:p>
    <w:p w:rsidR="00C703B9" w:rsidRPr="00E23A5E" w:rsidRDefault="00D22F97" w:rsidP="00D22F97">
      <w:pPr>
        <w:spacing w:before="120" w:after="120"/>
        <w:ind w:left="851"/>
        <w:rPr>
          <w:rFonts w:ascii="Fira Sans SemiBold" w:eastAsia="Times New Roman" w:hAnsi="Fira Sans SemiBold" w:cs="Times New Roman"/>
          <w:bCs/>
          <w:color w:val="001D77"/>
          <w:sz w:val="19"/>
          <w:szCs w:val="24"/>
          <w:lang w:val="en-US" w:eastAsia="pl-PL"/>
        </w:rPr>
      </w:pPr>
      <w:r w:rsidRPr="00E23A5E">
        <w:rPr>
          <w:noProof/>
          <w:lang w:eastAsia="pl-PL"/>
        </w:rPr>
        <w:lastRenderedPageBreak/>
        <w:drawing>
          <wp:anchor distT="0" distB="0" distL="114300" distR="114300" simplePos="0" relativeHeight="253493248" behindDoc="0" locked="0" layoutInCell="1" allowOverlap="1">
            <wp:simplePos x="0" y="0"/>
            <wp:positionH relativeFrom="column">
              <wp:posOffset>-28575</wp:posOffset>
            </wp:positionH>
            <wp:positionV relativeFrom="paragraph">
              <wp:posOffset>332105</wp:posOffset>
            </wp:positionV>
            <wp:extent cx="4981575" cy="1657350"/>
            <wp:effectExtent l="0" t="0" r="0" b="0"/>
            <wp:wrapSquare wrapText="bothSides"/>
            <wp:docPr id="198" name="Obraz 198" descr="Value of general business climate indicator in food service activities in 2010-2022 – non-seasonally adjusted data" title="Graph 6b. General business climate indicator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A5E">
        <w:rPr>
          <w:noProof/>
          <w:lang w:eastAsia="pl-PL"/>
        </w:rPr>
        <w:drawing>
          <wp:anchor distT="0" distB="0" distL="114300" distR="114300" simplePos="0" relativeHeight="253494272" behindDoc="0" locked="0" layoutInCell="1" allowOverlap="1">
            <wp:simplePos x="0" y="0"/>
            <wp:positionH relativeFrom="column">
              <wp:posOffset>5362575</wp:posOffset>
            </wp:positionH>
            <wp:positionV relativeFrom="paragraph">
              <wp:posOffset>170180</wp:posOffset>
            </wp:positionV>
            <wp:extent cx="1543050" cy="1847850"/>
            <wp:effectExtent l="0" t="0" r="0" b="0"/>
            <wp:wrapSquare wrapText="bothSides"/>
            <wp:docPr id="199" name="Obraz 199" descr="Value of general business climate indicator in food service activities in the last six months (non-seasonally adjusted data) and its components: “diagnostic” and “forecast” (non-seasonally adjusted data)" title="Graph 6b. General business climate indicator and its components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bookmarkEnd w:id="5"/>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2A6C3E" w:rsidRDefault="000129BF"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2C0AFE12" wp14:editId="3CC1D394">
            <wp:simplePos x="0" y="0"/>
            <wp:positionH relativeFrom="column">
              <wp:posOffset>-178435</wp:posOffset>
            </wp:positionH>
            <wp:positionV relativeFrom="paragraph">
              <wp:posOffset>161925</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bookmarkStart w:id="6" w:name="_Hlk95286290"/>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6"/>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C72009" w:rsidP="00D22F97">
      <w:pPr>
        <w:spacing w:before="120" w:after="120"/>
        <w:ind w:left="851"/>
        <w:rPr>
          <w:rFonts w:ascii="Fira Sans" w:hAnsi="Fira Sans"/>
          <w:b/>
          <w:strike/>
          <w:spacing w:val="-2"/>
          <w:sz w:val="19"/>
          <w:szCs w:val="19"/>
          <w:lang w:val="en-GB"/>
        </w:rPr>
      </w:pPr>
      <w:r w:rsidRPr="002E2DD5">
        <w:rPr>
          <w:noProof/>
          <w:lang w:eastAsia="pl-PL"/>
        </w:rPr>
        <w:drawing>
          <wp:anchor distT="0" distB="0" distL="114300" distR="114300" simplePos="0" relativeHeight="253496320" behindDoc="0" locked="0" layoutInCell="1" allowOverlap="1">
            <wp:simplePos x="0" y="0"/>
            <wp:positionH relativeFrom="column">
              <wp:posOffset>5362575</wp:posOffset>
            </wp:positionH>
            <wp:positionV relativeFrom="paragraph">
              <wp:posOffset>198755</wp:posOffset>
            </wp:positionV>
            <wp:extent cx="1543050" cy="1838325"/>
            <wp:effectExtent l="0" t="0" r="0" b="9525"/>
            <wp:wrapSquare wrapText="bothSides"/>
            <wp:docPr id="207" name="Obraz 207"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22F97" w:rsidRPr="002E2DD5">
        <w:rPr>
          <w:noProof/>
          <w:lang w:eastAsia="pl-PL"/>
        </w:rPr>
        <w:drawing>
          <wp:anchor distT="0" distB="0" distL="114300" distR="114300" simplePos="0" relativeHeight="253495296" behindDoc="0" locked="0" layoutInCell="1" allowOverlap="1">
            <wp:simplePos x="0" y="0"/>
            <wp:positionH relativeFrom="column">
              <wp:posOffset>-28575</wp:posOffset>
            </wp:positionH>
            <wp:positionV relativeFrom="paragraph">
              <wp:posOffset>381000</wp:posOffset>
            </wp:positionV>
            <wp:extent cx="4981575" cy="1657350"/>
            <wp:effectExtent l="0" t="0" r="0" b="0"/>
            <wp:wrapSquare wrapText="bothSides"/>
            <wp:docPr id="206" name="Obraz 206" descr="Value of general business climate indicator in information and communication in 2010-2022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EF7854">
        <w:rPr>
          <w:rFonts w:ascii="Fira Sans" w:hAnsi="Fira Sans"/>
          <w:sz w:val="19"/>
          <w:szCs w:val="19"/>
          <w:lang w:val="en-GB"/>
        </w:rPr>
        <w:t>8.9</w:t>
      </w:r>
      <w:r w:rsidR="00A87B62">
        <w:rPr>
          <w:rFonts w:ascii="Fira Sans" w:hAnsi="Fira Sans"/>
          <w:sz w:val="19"/>
          <w:szCs w:val="19"/>
          <w:lang w:val="en-GB"/>
        </w:rPr>
        <w:t>)</w:t>
      </w:r>
      <w:r w:rsidR="00084578">
        <w:rPr>
          <w:rFonts w:ascii="Fira Sans" w:hAnsi="Fira Sans"/>
          <w:sz w:val="19"/>
          <w:szCs w:val="19"/>
          <w:lang w:val="en-GB"/>
        </w:rPr>
        <w:t xml:space="preserve"> – </w:t>
      </w:r>
      <w:r w:rsidR="00EF7854">
        <w:rPr>
          <w:rFonts w:ascii="Fira Sans" w:hAnsi="Fira Sans"/>
          <w:sz w:val="19"/>
          <w:szCs w:val="19"/>
          <w:lang w:val="en-GB"/>
        </w:rPr>
        <w:t>similar 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505560">
        <w:rPr>
          <w:rFonts w:ascii="Fira Sans" w:hAnsi="Fira Sans"/>
          <w:sz w:val="19"/>
          <w:szCs w:val="19"/>
          <w:lang w:val="en-GB"/>
        </w:rPr>
        <w:t>October</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505560">
        <w:rPr>
          <w:rFonts w:ascii="Fira Sans" w:hAnsi="Fira Sans"/>
          <w:sz w:val="19"/>
          <w:szCs w:val="19"/>
          <w:lang w:val="en-GB"/>
        </w:rPr>
        <w:t>9.1</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8064" behindDoc="1" locked="0" layoutInCell="1" allowOverlap="1" wp14:anchorId="06E38D34" wp14:editId="62ACB664">
            <wp:simplePos x="0" y="0"/>
            <wp:positionH relativeFrom="margin">
              <wp:posOffset>-133350</wp:posOffset>
            </wp:positionH>
            <wp:positionV relativeFrom="paragraph">
              <wp:posOffset>161290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7"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7"/>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D17623" w:rsidRDefault="002E2DD5" w:rsidP="00775362">
      <w:pPr>
        <w:spacing w:before="120" w:after="120"/>
        <w:ind w:left="851"/>
        <w:rPr>
          <w:rFonts w:ascii="Fira Sans" w:hAnsi="Fira Sans"/>
          <w:strike/>
          <w:spacing w:val="-4"/>
          <w:sz w:val="19"/>
          <w:szCs w:val="19"/>
          <w:lang w:val="en-GB"/>
        </w:rPr>
      </w:pPr>
      <w:r w:rsidRPr="002E2DD5">
        <w:rPr>
          <w:noProof/>
          <w:lang w:eastAsia="pl-PL"/>
        </w:rPr>
        <w:drawing>
          <wp:anchor distT="0" distB="0" distL="114300" distR="114300" simplePos="0" relativeHeight="253498368" behindDoc="0" locked="0" layoutInCell="1" allowOverlap="1">
            <wp:simplePos x="0" y="0"/>
            <wp:positionH relativeFrom="column">
              <wp:posOffset>5362575</wp:posOffset>
            </wp:positionH>
            <wp:positionV relativeFrom="paragraph">
              <wp:posOffset>151130</wp:posOffset>
            </wp:positionV>
            <wp:extent cx="1543050" cy="1838325"/>
            <wp:effectExtent l="0" t="0" r="0" b="9525"/>
            <wp:wrapSquare wrapText="bothSides"/>
            <wp:docPr id="209" name="Obraz 209"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DD5">
        <w:rPr>
          <w:noProof/>
          <w:lang w:eastAsia="pl-PL"/>
        </w:rPr>
        <w:drawing>
          <wp:anchor distT="0" distB="0" distL="114300" distR="114300" simplePos="0" relativeHeight="253497344" behindDoc="0" locked="0" layoutInCell="1" allowOverlap="1">
            <wp:simplePos x="0" y="0"/>
            <wp:positionH relativeFrom="column">
              <wp:posOffset>-28575</wp:posOffset>
            </wp:positionH>
            <wp:positionV relativeFrom="paragraph">
              <wp:posOffset>335915</wp:posOffset>
            </wp:positionV>
            <wp:extent cx="4981575" cy="1657350"/>
            <wp:effectExtent l="0" t="0" r="0" b="0"/>
            <wp:wrapSquare wrapText="bothSides"/>
            <wp:docPr id="208" name="Obraz 208" descr="Value of general business climate indicator in financial and insurance activities in 2010-2022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05560">
        <w:rPr>
          <w:rFonts w:ascii="Fira Sans" w:hAnsi="Fira Sans"/>
          <w:sz w:val="19"/>
          <w:szCs w:val="19"/>
          <w:lang w:val="en-GB"/>
        </w:rPr>
        <w:t>November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EF7854">
        <w:rPr>
          <w:rFonts w:ascii="Fira Sans" w:hAnsi="Fira Sans"/>
          <w:sz w:val="19"/>
          <w:szCs w:val="19"/>
          <w:lang w:val="en-GB"/>
        </w:rPr>
        <w:t>10.5</w:t>
      </w:r>
      <w:r w:rsidR="000639B8">
        <w:rPr>
          <w:rFonts w:ascii="Fira Sans" w:hAnsi="Fira Sans"/>
          <w:sz w:val="19"/>
          <w:szCs w:val="19"/>
          <w:lang w:val="en-GB"/>
        </w:rPr>
        <w:t xml:space="preserve"> and</w:t>
      </w:r>
      <w:r w:rsidR="0094569E" w:rsidRPr="00D17623">
        <w:rPr>
          <w:rFonts w:ascii="Fira Sans" w:hAnsi="Fira Sans"/>
          <w:sz w:val="19"/>
          <w:szCs w:val="19"/>
          <w:lang w:val="en-GB"/>
        </w:rPr>
        <w:t xml:space="preserve"> </w:t>
      </w:r>
      <w:r w:rsidR="000639B8">
        <w:rPr>
          <w:rFonts w:ascii="Fira Sans" w:hAnsi="Fira Sans"/>
          <w:sz w:val="19"/>
          <w:szCs w:val="19"/>
          <w:lang w:val="en-GB"/>
        </w:rPr>
        <w:t xml:space="preserve">it is </w:t>
      </w:r>
      <w:r w:rsidR="00EF7854">
        <w:rPr>
          <w:rFonts w:ascii="Fira Sans" w:hAnsi="Fira Sans"/>
          <w:sz w:val="19"/>
          <w:szCs w:val="19"/>
          <w:lang w:val="en-GB"/>
        </w:rPr>
        <w:t>similar</w:t>
      </w:r>
      <w:r w:rsidR="005E0ABE">
        <w:rPr>
          <w:rFonts w:ascii="Fira Sans" w:hAnsi="Fira Sans"/>
          <w:sz w:val="19"/>
          <w:szCs w:val="19"/>
          <w:lang w:val="en-GB"/>
        </w:rPr>
        <w:t xml:space="preserve"> </w:t>
      </w:r>
      <w:r w:rsidR="00EF7854">
        <w:rPr>
          <w:rFonts w:ascii="Fira Sans" w:hAnsi="Fira Sans"/>
          <w:sz w:val="19"/>
          <w:szCs w:val="19"/>
          <w:lang w:val="en-GB"/>
        </w:rPr>
        <w:t>to</w:t>
      </w:r>
      <w:r w:rsidR="00F60F77">
        <w:rPr>
          <w:rFonts w:ascii="Fira Sans" w:hAnsi="Fira Sans"/>
          <w:sz w:val="19"/>
          <w:szCs w:val="19"/>
          <w:lang w:val="en-GB"/>
        </w:rPr>
        <w:t xml:space="preserve">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5E0ABE">
        <w:rPr>
          <w:rFonts w:ascii="Fira Sans" w:hAnsi="Fira Sans"/>
          <w:sz w:val="19"/>
          <w:szCs w:val="19"/>
          <w:lang w:val="en-GB"/>
        </w:rPr>
        <w:t xml:space="preserve"> (plus </w:t>
      </w:r>
      <w:r w:rsidR="00505560">
        <w:rPr>
          <w:rFonts w:ascii="Fira Sans" w:hAnsi="Fira Sans"/>
          <w:sz w:val="19"/>
          <w:szCs w:val="19"/>
          <w:lang w:val="en-GB"/>
        </w:rPr>
        <w:t>9.3</w:t>
      </w:r>
      <w:r w:rsidR="005E0ABE">
        <w:rPr>
          <w:rFonts w:ascii="Fira Sans" w:hAnsi="Fira Sans"/>
          <w:sz w:val="19"/>
          <w:szCs w:val="19"/>
          <w:lang w:val="en-GB"/>
        </w:rPr>
        <w: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1. </w:t>
      </w:r>
      <w:bookmarkStart w:id="8"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9" w:name="_Hlk95286692"/>
      <w:bookmarkEnd w:id="8"/>
      <w:r w:rsidRPr="00F3735A">
        <w:rPr>
          <w:rFonts w:ascii="Fira Sans" w:hAnsi="Fira Sans"/>
          <w:b/>
          <w:color w:val="auto"/>
          <w:spacing w:val="-2"/>
          <w:szCs w:val="19"/>
          <w:lang w:val="en-GB"/>
        </w:rPr>
        <w:t>by kind of activity</w:t>
      </w:r>
      <w:bookmarkEnd w:id="9"/>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bookmarkStart w:id="10" w:name="_Hlk95286882"/>
            <w:r w:rsidRPr="00D17623">
              <w:rPr>
                <w:rFonts w:ascii="Fira Sans" w:hAnsi="Fira Sans"/>
                <w:sz w:val="14"/>
                <w:szCs w:val="14"/>
                <w:lang w:val="en-GB"/>
              </w:rPr>
              <w:t>Analogous month of the previous year</w:t>
            </w:r>
            <w:bookmarkEnd w:id="10"/>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BC1EC0">
            <w:pPr>
              <w:spacing w:before="120" w:after="120"/>
              <w:rPr>
                <w:rFonts w:ascii="Fira Sans" w:hAnsi="Fira Sans"/>
                <w:sz w:val="14"/>
                <w:szCs w:val="14"/>
                <w:lang w:val="en-GB"/>
              </w:rPr>
            </w:pPr>
            <w:bookmarkStart w:id="11" w:name="_Hlk95286904"/>
            <w:r w:rsidRPr="00D17623">
              <w:rPr>
                <w:rFonts w:ascii="Fira Sans" w:hAnsi="Fira Sans"/>
                <w:sz w:val="14"/>
                <w:szCs w:val="14"/>
                <w:lang w:val="en-GB"/>
              </w:rPr>
              <w:t xml:space="preserve">Long-term </w:t>
            </w:r>
            <w:bookmarkEnd w:id="11"/>
            <w:r w:rsidR="00BC1EC0">
              <w:rPr>
                <w:rFonts w:ascii="Fira Sans" w:hAnsi="Fira Sans"/>
                <w:sz w:val="14"/>
                <w:szCs w:val="14"/>
                <w:lang w:val="en-GB"/>
              </w:rPr>
              <w:t>mean</w:t>
            </w:r>
          </w:p>
        </w:tc>
      </w:tr>
      <w:tr w:rsidR="005E0B17"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5E0B17" w:rsidRPr="00D17623" w:rsidRDefault="005E0B17" w:rsidP="005E0B17">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00416" behindDoc="0" locked="0" layoutInCell="1" allowOverlap="1" wp14:anchorId="30C16D78" wp14:editId="07915D47">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-7,1</w:t>
            </w:r>
          </w:p>
        </w:tc>
        <w:tc>
          <w:tcPr>
            <w:tcW w:w="851" w:type="dxa"/>
            <w:tcBorders>
              <w:top w:val="single" w:sz="12" w:space="0" w:color="001D77"/>
              <w:bottom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-18,9</w:t>
            </w:r>
          </w:p>
        </w:tc>
        <w:tc>
          <w:tcPr>
            <w:tcW w:w="850" w:type="dxa"/>
            <w:tcBorders>
              <w:top w:val="single" w:sz="12" w:space="0" w:color="001D77"/>
              <w:bottom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-17,2</w:t>
            </w:r>
          </w:p>
        </w:tc>
        <w:tc>
          <w:tcPr>
            <w:tcW w:w="1115" w:type="dxa"/>
            <w:tcBorders>
              <w:top w:val="single" w:sz="12"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1,9</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-10,5</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-21,1</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-20,6</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1,9</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-3,2</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-14,5</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-13,5</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-1,5</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-17,8</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-27,6</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-27,7</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5,4</w:t>
            </w:r>
          </w:p>
        </w:tc>
      </w:tr>
      <w:tr w:rsidR="005E0B17"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01440" behindDoc="0" locked="0" layoutInCell="1" allowOverlap="1" wp14:anchorId="6EB4279C" wp14:editId="10607C11">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-10,4</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-21,3</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-21,0</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-3,0</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-11,9</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-22,1</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-22,6</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-3,0</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-14,5</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-15,1</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-6,2</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-18,0</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-29,6</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-30,1</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0,2</w:t>
            </w:r>
          </w:p>
        </w:tc>
      </w:tr>
      <w:tr w:rsidR="005E0B17"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02464" behindDoc="0" locked="0" layoutInCell="1" allowOverlap="1" wp14:anchorId="60845D55" wp14:editId="50FD78D1">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-8,9</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-7,7</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3,4</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0,1</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-9,0</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-10,1</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3,5</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10,7</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1,9</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8,9</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-10,6</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-21,6</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-22,0</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-2,0</w:t>
            </w:r>
          </w:p>
        </w:tc>
      </w:tr>
      <w:tr w:rsidR="005E0B17"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03488" behindDoc="0" locked="0" layoutInCell="1" allowOverlap="1" wp14:anchorId="2710DC31" wp14:editId="4CDC1DB7">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-3,7</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-11,3</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-9,5</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-4,3</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-3,4</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-11,7</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-9,1</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-4,3</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0,8</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-2,3</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-3,6</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-7,6</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-20,8</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-15,8</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-5,0</w:t>
            </w:r>
          </w:p>
        </w:tc>
      </w:tr>
      <w:tr w:rsidR="005E0B17"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5E0B17" w:rsidRPr="00D17623" w:rsidRDefault="005E0B17" w:rsidP="005E0B17">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04512" behindDoc="0" locked="0" layoutInCell="1" allowOverlap="1" wp14:anchorId="336CCE1F" wp14:editId="702C5087">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2,7</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-7,2</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-7,0</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-0,5</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2,2</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-7,5</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-7,4</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-0,5</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10,9</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1,8</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1,2</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0,7</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-6,6</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-16,7</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-16,0</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-1,8</w:t>
            </w:r>
          </w:p>
        </w:tc>
      </w:tr>
      <w:tr w:rsidR="005E0B17"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5E0B17" w:rsidRPr="00D17623" w:rsidRDefault="005E0B17" w:rsidP="005E0B17">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05536" behindDoc="0" locked="0" layoutInCell="1" allowOverlap="1" wp14:anchorId="6F1A4001" wp14:editId="5D165508">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-11,9</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-17,5</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-14,0</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-0,5</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-17,0</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-22,9</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-19,3</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-0,4</w:t>
            </w:r>
          </w:p>
        </w:tc>
      </w:tr>
      <w:tr w:rsidR="005E0B17" w:rsidRPr="00D17623" w:rsidTr="00F8129D">
        <w:trPr>
          <w:trHeight w:hRule="exact" w:val="369"/>
        </w:trPr>
        <w:tc>
          <w:tcPr>
            <w:tcW w:w="1418" w:type="dxa"/>
            <w:vMerge/>
            <w:tcBorders>
              <w:top w:val="single" w:sz="4" w:space="0" w:color="001D77"/>
              <w:left w:val="nil"/>
              <w:bottom w:val="single" w:sz="4" w:space="0" w:color="001D77"/>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-4,7</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-6,6</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-2,3</w:t>
            </w:r>
          </w:p>
        </w:tc>
      </w:tr>
      <w:tr w:rsidR="005E0B17" w:rsidRPr="00D17623" w:rsidTr="00F8129D">
        <w:trPr>
          <w:trHeight w:hRule="exact" w:val="369"/>
        </w:trPr>
        <w:tc>
          <w:tcPr>
            <w:tcW w:w="1418" w:type="dxa"/>
            <w:vMerge/>
            <w:tcBorders>
              <w:top w:val="single" w:sz="4" w:space="0" w:color="001D77"/>
              <w:left w:val="nil"/>
              <w:bottom w:val="single" w:sz="4" w:space="0" w:color="auto"/>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-28,2</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-41,1</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-31,9</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1,5</w:t>
            </w:r>
          </w:p>
        </w:tc>
      </w:tr>
      <w:tr w:rsidR="005E0B17" w:rsidRPr="00D17623" w:rsidTr="00F8129D">
        <w:trPr>
          <w:trHeight w:hRule="exact" w:val="369"/>
        </w:trPr>
        <w:tc>
          <w:tcPr>
            <w:tcW w:w="1418" w:type="dxa"/>
            <w:vMerge w:val="restart"/>
            <w:tcBorders>
              <w:left w:val="nil"/>
              <w:right w:val="nil"/>
            </w:tcBorders>
          </w:tcPr>
          <w:p w:rsidR="005E0B17" w:rsidRPr="00D17623" w:rsidRDefault="005E0B17" w:rsidP="005E0B17">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06560" behindDoc="0" locked="0" layoutInCell="1" allowOverlap="1" wp14:anchorId="3CC8F8AF" wp14:editId="04F9372E">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15,0</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9,0</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10,0</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18,4</w:t>
            </w:r>
          </w:p>
        </w:tc>
      </w:tr>
      <w:tr w:rsidR="005E0B17" w:rsidRPr="00D17623" w:rsidTr="00F8129D">
        <w:trPr>
          <w:trHeight w:hRule="exact" w:val="369"/>
        </w:trPr>
        <w:tc>
          <w:tcPr>
            <w:tcW w:w="1418" w:type="dxa"/>
            <w:vMerge/>
            <w:tcBorders>
              <w:left w:val="nil"/>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13,9</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9,1</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8,9</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18,4</w:t>
            </w:r>
          </w:p>
        </w:tc>
      </w:tr>
      <w:tr w:rsidR="005E0B17" w:rsidRPr="00D17623" w:rsidTr="00F8129D">
        <w:trPr>
          <w:trHeight w:hRule="exact" w:val="369"/>
        </w:trPr>
        <w:tc>
          <w:tcPr>
            <w:tcW w:w="1418" w:type="dxa"/>
            <w:vMerge/>
            <w:tcBorders>
              <w:left w:val="nil"/>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26,7</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26,0</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24,7</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26,0</w:t>
            </w:r>
          </w:p>
        </w:tc>
      </w:tr>
      <w:tr w:rsidR="005E0B17" w:rsidRPr="00D17623" w:rsidTr="00F8129D">
        <w:trPr>
          <w:trHeight w:hRule="exact" w:val="369"/>
        </w:trPr>
        <w:tc>
          <w:tcPr>
            <w:tcW w:w="1418" w:type="dxa"/>
            <w:vMerge/>
            <w:tcBorders>
              <w:left w:val="nil"/>
              <w:bottom w:val="single" w:sz="4" w:space="0" w:color="auto"/>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1,1</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-7,8</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-6,9</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10,8</w:t>
            </w:r>
          </w:p>
        </w:tc>
      </w:tr>
      <w:tr w:rsidR="005E0B17" w:rsidRPr="00D17623" w:rsidTr="00F8129D">
        <w:trPr>
          <w:trHeight w:val="369"/>
        </w:trPr>
        <w:tc>
          <w:tcPr>
            <w:tcW w:w="1418" w:type="dxa"/>
            <w:vMerge w:val="restart"/>
            <w:tcBorders>
              <w:left w:val="nil"/>
              <w:bottom w:val="nil"/>
              <w:right w:val="nil"/>
            </w:tcBorders>
          </w:tcPr>
          <w:p w:rsidR="005E0B17" w:rsidRPr="00D17623" w:rsidRDefault="005E0B17" w:rsidP="005E0B17">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07584" behindDoc="0" locked="0" layoutInCell="1" allowOverlap="1" wp14:anchorId="67C69EE0" wp14:editId="49C9D5EF">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5"/>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w:t>
            </w:r>
          </w:p>
        </w:tc>
      </w:tr>
      <w:tr w:rsidR="005E0B17" w:rsidRPr="00D17623" w:rsidTr="00F8129D">
        <w:trPr>
          <w:trHeight w:val="369"/>
        </w:trPr>
        <w:tc>
          <w:tcPr>
            <w:tcW w:w="1418" w:type="dxa"/>
            <w:vMerge/>
            <w:tcBorders>
              <w:left w:val="nil"/>
              <w:bottom w:val="nil"/>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15,1</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9,3</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10,5</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26,1</w:t>
            </w:r>
          </w:p>
        </w:tc>
      </w:tr>
      <w:tr w:rsidR="005E0B17" w:rsidRPr="00D17623" w:rsidTr="00F8129D">
        <w:trPr>
          <w:trHeight w:val="369"/>
        </w:trPr>
        <w:tc>
          <w:tcPr>
            <w:tcW w:w="1418" w:type="dxa"/>
            <w:vMerge/>
            <w:tcBorders>
              <w:left w:val="nil"/>
              <w:bottom w:val="nil"/>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21,5</w:t>
            </w:r>
          </w:p>
        </w:tc>
        <w:tc>
          <w:tcPr>
            <w:tcW w:w="851"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25,0</w:t>
            </w:r>
          </w:p>
        </w:tc>
        <w:tc>
          <w:tcPr>
            <w:tcW w:w="850" w:type="dxa"/>
            <w:tcBorders>
              <w:top w:val="single" w:sz="4" w:space="0" w:color="001D77"/>
              <w:left w:val="single" w:sz="4" w:space="0" w:color="001D77"/>
              <w:bottom w:val="single" w:sz="4" w:space="0" w:color="001D77"/>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25,6</w:t>
            </w:r>
          </w:p>
        </w:tc>
        <w:tc>
          <w:tcPr>
            <w:tcW w:w="1115" w:type="dxa"/>
            <w:tcBorders>
              <w:top w:val="single" w:sz="4" w:space="0" w:color="001D77"/>
              <w:left w:val="single" w:sz="4" w:space="0" w:color="001D77"/>
              <w:bottom w:val="single" w:sz="4" w:space="0" w:color="001D77"/>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32,9</w:t>
            </w:r>
          </w:p>
        </w:tc>
      </w:tr>
      <w:tr w:rsidR="005E0B17" w:rsidRPr="00D17623" w:rsidTr="00F8129D">
        <w:trPr>
          <w:trHeight w:val="354"/>
        </w:trPr>
        <w:tc>
          <w:tcPr>
            <w:tcW w:w="1418" w:type="dxa"/>
            <w:vMerge/>
            <w:tcBorders>
              <w:left w:val="nil"/>
              <w:bottom w:val="nil"/>
              <w:right w:val="nil"/>
            </w:tcBorders>
          </w:tcPr>
          <w:p w:rsidR="005E0B17" w:rsidRPr="00D17623" w:rsidRDefault="005E0B17" w:rsidP="005E0B17">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5E0B17" w:rsidRPr="00D17623" w:rsidRDefault="005E0B17" w:rsidP="005E0B1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8,6</w:t>
            </w:r>
          </w:p>
        </w:tc>
        <w:tc>
          <w:tcPr>
            <w:tcW w:w="851" w:type="dxa"/>
            <w:tcBorders>
              <w:top w:val="single" w:sz="4" w:space="0" w:color="001D77"/>
              <w:left w:val="single" w:sz="4" w:space="0" w:color="001D77"/>
              <w:bottom w:val="nil"/>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-6,4</w:t>
            </w:r>
          </w:p>
        </w:tc>
        <w:tc>
          <w:tcPr>
            <w:tcW w:w="850" w:type="dxa"/>
            <w:tcBorders>
              <w:top w:val="single" w:sz="4" w:space="0" w:color="001D77"/>
              <w:left w:val="single" w:sz="4" w:space="0" w:color="001D77"/>
              <w:bottom w:val="nil"/>
              <w:right w:val="single" w:sz="4" w:space="0" w:color="001D77"/>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b/>
                <w:color w:val="000000"/>
                <w:sz w:val="12"/>
                <w:szCs w:val="12"/>
              </w:rPr>
            </w:pPr>
            <w:r w:rsidRPr="00D04F82">
              <w:rPr>
                <w:rFonts w:ascii="Fira Sans" w:hAnsi="Fira Sans" w:cs="Fira Sans"/>
                <w:b/>
                <w:color w:val="000000"/>
                <w:sz w:val="12"/>
                <w:szCs w:val="12"/>
              </w:rPr>
              <w:t>-4,6</w:t>
            </w:r>
          </w:p>
        </w:tc>
        <w:tc>
          <w:tcPr>
            <w:tcW w:w="1115" w:type="dxa"/>
            <w:tcBorders>
              <w:top w:val="single" w:sz="4" w:space="0" w:color="001D77"/>
              <w:left w:val="single" w:sz="4" w:space="0" w:color="001D77"/>
              <w:bottom w:val="nil"/>
              <w:right w:val="nil"/>
            </w:tcBorders>
            <w:vAlign w:val="center"/>
          </w:tcPr>
          <w:p w:rsidR="005E0B17" w:rsidRPr="00D04F82" w:rsidRDefault="005E0B17" w:rsidP="005E0B17">
            <w:pPr>
              <w:autoSpaceDE w:val="0"/>
              <w:autoSpaceDN w:val="0"/>
              <w:adjustRightInd w:val="0"/>
              <w:spacing w:before="40" w:after="40" w:line="259" w:lineRule="auto"/>
              <w:jc w:val="right"/>
              <w:rPr>
                <w:rFonts w:ascii="Fira Sans" w:hAnsi="Fira Sans" w:cs="Fira Sans"/>
                <w:color w:val="000000"/>
                <w:sz w:val="12"/>
                <w:szCs w:val="12"/>
              </w:rPr>
            </w:pPr>
            <w:r w:rsidRPr="00D04F82">
              <w:rPr>
                <w:rFonts w:ascii="Fira Sans" w:hAnsi="Fira Sans" w:cs="Fira Sans"/>
                <w:color w:val="000000"/>
                <w:sz w:val="12"/>
                <w:szCs w:val="12"/>
              </w:rPr>
              <w:t>19,4</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F35043" w:rsidRPr="00D85014" w:rsidRDefault="00B15851" w:rsidP="00F35043">
      <w:pPr>
        <w:pStyle w:val="tytuinformacji"/>
        <w:rPr>
          <w:color w:val="auto"/>
          <w:sz w:val="32"/>
          <w:szCs w:val="32"/>
          <w:lang w:val="en-GB"/>
        </w:rPr>
      </w:pPr>
      <w:r w:rsidRPr="00B15851">
        <w:rPr>
          <w:color w:val="auto"/>
          <w:sz w:val="32"/>
          <w:szCs w:val="32"/>
          <w:lang w:val="en-GB"/>
        </w:rPr>
        <w:t>In-depth questions about the current economic issues</w:t>
      </w:r>
      <w:r>
        <w:rPr>
          <w:color w:val="auto"/>
          <w:sz w:val="32"/>
          <w:szCs w:val="32"/>
          <w:lang w:val="en-GB"/>
        </w:rPr>
        <w:t xml:space="preserve"> and </w:t>
      </w:r>
      <w:r w:rsidR="00967C9A">
        <w:rPr>
          <w:color w:val="auto"/>
          <w:sz w:val="32"/>
          <w:szCs w:val="32"/>
          <w:lang w:val="en-GB"/>
        </w:rPr>
        <w:t xml:space="preserve">the </w:t>
      </w:r>
      <w:r w:rsidR="008F76F6">
        <w:rPr>
          <w:color w:val="auto"/>
          <w:sz w:val="32"/>
          <w:szCs w:val="32"/>
          <w:lang w:val="en-GB"/>
        </w:rPr>
        <w:t>im</w:t>
      </w:r>
      <w:r>
        <w:rPr>
          <w:color w:val="auto"/>
          <w:sz w:val="32"/>
          <w:szCs w:val="32"/>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BE2D9F" w:rsidTr="000949DE">
        <w:tc>
          <w:tcPr>
            <w:tcW w:w="8044" w:type="dxa"/>
            <w:shd w:val="clear" w:color="auto" w:fill="C4CBF5"/>
          </w:tcPr>
          <w:p w:rsidR="00672E47" w:rsidRPr="00D17623" w:rsidRDefault="003A65E0" w:rsidP="00FF6172">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FF6172">
              <w:rPr>
                <w:rFonts w:ascii="Fira Sans" w:hAnsi="Fira Sans"/>
                <w:color w:val="000000" w:themeColor="text1"/>
                <w:sz w:val="14"/>
                <w:szCs w:val="14"/>
                <w:lang w:val="en-GB"/>
              </w:rPr>
              <w:t>labour market</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F3735A" w:rsidRDefault="000949DE" w:rsidP="000949DE">
      <w:pPr>
        <w:pStyle w:val="Nagwek1"/>
        <w:rPr>
          <w:rFonts w:ascii="Fira Sans" w:hAnsi="Fira Sans"/>
          <w:b/>
          <w:color w:val="auto"/>
          <w:spacing w:val="-2"/>
          <w:szCs w:val="19"/>
          <w:lang w:val="en-GB"/>
        </w:rPr>
      </w:pPr>
      <w:bookmarkStart w:id="12" w:name="_Hlk95286970"/>
      <w:r w:rsidRPr="00F3735A">
        <w:rPr>
          <w:rFonts w:ascii="Fira Sans" w:hAnsi="Fira Sans"/>
          <w:b/>
          <w:color w:val="auto"/>
          <w:spacing w:val="-2"/>
          <w:szCs w:val="19"/>
          <w:lang w:val="en-GB"/>
        </w:rPr>
        <w:t xml:space="preserve">Table 2. </w:t>
      </w:r>
      <w:bookmarkEnd w:id="12"/>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BE2D9F" w:rsidTr="0043553D">
        <w:tc>
          <w:tcPr>
            <w:tcW w:w="2552" w:type="dxa"/>
            <w:tcBorders>
              <w:top w:val="nil"/>
              <w:left w:val="nil"/>
              <w:bottom w:val="single" w:sz="2" w:space="0" w:color="001D77"/>
              <w:right w:val="single" w:sz="2" w:space="0" w:color="001D77"/>
            </w:tcBorders>
            <w:vAlign w:val="center"/>
          </w:tcPr>
          <w:p w:rsidR="00BE6DF3" w:rsidRPr="006B3A7A" w:rsidRDefault="00BE6DF3" w:rsidP="0043553D">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BE6DF3" w:rsidRPr="006B3A7A" w:rsidRDefault="00BE6DF3" w:rsidP="0043553D">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09632" behindDoc="0" locked="0" layoutInCell="1" allowOverlap="1" wp14:anchorId="7ACA2203" wp14:editId="3787D0E4">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43553D">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BE6DF3" w:rsidRPr="006B3A7A" w:rsidRDefault="00BE6DF3" w:rsidP="0043553D">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0656" behindDoc="0" locked="0" layoutInCell="1" allowOverlap="1" wp14:anchorId="706581C8" wp14:editId="0130D663">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43553D">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BE6DF3" w:rsidRPr="006B3A7A" w:rsidRDefault="00BE6DF3" w:rsidP="0043553D">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1680" behindDoc="0" locked="0" layoutInCell="1" allowOverlap="1" wp14:anchorId="499D49D7" wp14:editId="32268796">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BE6DF3" w:rsidRPr="006B3A7A" w:rsidRDefault="00BE6DF3" w:rsidP="0043553D">
            <w:pPr>
              <w:spacing w:line="259" w:lineRule="auto"/>
              <w:jc w:val="center"/>
              <w:rPr>
                <w:rFonts w:ascii="Fira Sans" w:hAnsi="Fira Sans"/>
                <w:sz w:val="12"/>
                <w:szCs w:val="12"/>
              </w:rPr>
            </w:pPr>
          </w:p>
          <w:p w:rsidR="00BE6DF3" w:rsidRPr="006B3A7A" w:rsidRDefault="00BE6DF3" w:rsidP="0043553D">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BE6DF3" w:rsidRPr="006B3A7A" w:rsidRDefault="00BE6DF3" w:rsidP="0043553D">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2704" behindDoc="0" locked="0" layoutInCell="1" allowOverlap="1" wp14:anchorId="0B2C5991" wp14:editId="3F74BB82">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BE6DF3" w:rsidRPr="006B3A7A" w:rsidRDefault="00BE6DF3" w:rsidP="0043553D">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BE6DF3" w:rsidRPr="006B3A7A" w:rsidRDefault="00BE6DF3" w:rsidP="0043553D">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3728" behindDoc="0" locked="0" layoutInCell="1" allowOverlap="1" wp14:anchorId="7C4A4E07" wp14:editId="49A060A6">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BE6DF3" w:rsidRPr="006B3A7A" w:rsidRDefault="00BE6DF3" w:rsidP="0043553D">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BE6DF3" w:rsidRPr="005705CB" w:rsidRDefault="00BE6DF3" w:rsidP="0043553D">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14752" behindDoc="0" locked="0" layoutInCell="1" allowOverlap="1" wp14:anchorId="28A88EC2" wp14:editId="657962C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BE6DF3" w:rsidRPr="005705CB" w:rsidRDefault="00BE6DF3" w:rsidP="0043553D">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BE2D9F" w:rsidTr="0043553D">
        <w:tc>
          <w:tcPr>
            <w:tcW w:w="8096" w:type="dxa"/>
            <w:gridSpan w:val="7"/>
            <w:tcBorders>
              <w:top w:val="single" w:sz="4" w:space="0" w:color="C4CBF5"/>
              <w:left w:val="nil"/>
              <w:bottom w:val="nil"/>
              <w:right w:val="nil"/>
            </w:tcBorders>
            <w:shd w:val="clear" w:color="auto" w:fill="F2F2F2" w:themeFill="background1" w:themeFillShade="F2"/>
          </w:tcPr>
          <w:p w:rsidR="00BE6DF3" w:rsidRPr="00F74048" w:rsidRDefault="00BE6DF3" w:rsidP="0043553D">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QUESTIONS ON THE IMPACT OF</w:t>
            </w:r>
            <w:r>
              <w:rPr>
                <w:rFonts w:ascii="Fira Sans" w:hAnsi="Fira Sans"/>
                <w:b/>
                <w:sz w:val="14"/>
                <w:szCs w:val="14"/>
                <w:lang w:val="en-US"/>
              </w:rPr>
              <w:t xml:space="preserve"> WAR IN UKRAINE</w:t>
            </w:r>
          </w:p>
        </w:tc>
      </w:tr>
      <w:tr w:rsidR="00BE6DF3" w:rsidRPr="00BE2D9F" w:rsidTr="0043553D">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F74048" w:rsidRDefault="00BE6DF3" w:rsidP="0043553D">
            <w:pPr>
              <w:spacing w:line="240" w:lineRule="auto"/>
              <w:rPr>
                <w:rFonts w:ascii="Fira Sans" w:hAnsi="Fira Sans"/>
                <w:b/>
                <w:sz w:val="14"/>
                <w:szCs w:val="14"/>
                <w:lang w:val="en-US"/>
              </w:rPr>
            </w:pPr>
          </w:p>
        </w:tc>
      </w:tr>
      <w:tr w:rsidR="00BE6DF3" w:rsidRPr="00BE2D9F" w:rsidTr="0043553D">
        <w:tc>
          <w:tcPr>
            <w:tcW w:w="8096" w:type="dxa"/>
            <w:gridSpan w:val="7"/>
            <w:tcBorders>
              <w:top w:val="nil"/>
              <w:left w:val="nil"/>
              <w:bottom w:val="single" w:sz="4" w:space="0" w:color="001D77"/>
              <w:right w:val="nil"/>
            </w:tcBorders>
          </w:tcPr>
          <w:p w:rsidR="00BE6DF3" w:rsidRPr="005705CB" w:rsidRDefault="00BE6DF3" w:rsidP="0043553D">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BE6DF3" w:rsidRPr="006B3A7A" w:rsidTr="0043553D">
        <w:tc>
          <w:tcPr>
            <w:tcW w:w="2552" w:type="dxa"/>
            <w:tcBorders>
              <w:top w:val="single" w:sz="2" w:space="0" w:color="001D77"/>
              <w:left w:val="nil"/>
              <w:bottom w:val="single" w:sz="2" w:space="0" w:color="001D77"/>
              <w:right w:val="single" w:sz="2" w:space="0" w:color="001D77"/>
            </w:tcBorders>
            <w:vAlign w:val="center"/>
          </w:tcPr>
          <w:p w:rsidR="00BE6DF3" w:rsidRPr="00D17623" w:rsidRDefault="00BE6DF3" w:rsidP="00BE6DF3">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7,6</w:t>
            </w:r>
          </w:p>
        </w:tc>
        <w:tc>
          <w:tcPr>
            <w:tcW w:w="907"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11,9</w:t>
            </w:r>
          </w:p>
        </w:tc>
        <w:tc>
          <w:tcPr>
            <w:tcW w:w="924"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12,8</w:t>
            </w:r>
          </w:p>
        </w:tc>
        <w:tc>
          <w:tcPr>
            <w:tcW w:w="959"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6,6</w:t>
            </w:r>
          </w:p>
        </w:tc>
        <w:tc>
          <w:tcPr>
            <w:tcW w:w="952"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9,2</w:t>
            </w:r>
          </w:p>
        </w:tc>
        <w:tc>
          <w:tcPr>
            <w:tcW w:w="955" w:type="dxa"/>
            <w:tcBorders>
              <w:top w:val="single" w:sz="4" w:space="0" w:color="001D77"/>
              <w:left w:val="single" w:sz="4" w:space="0" w:color="001D77"/>
              <w:bottom w:val="single" w:sz="2" w:space="0" w:color="001D77"/>
              <w:right w:val="nil"/>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13,9</w:t>
            </w:r>
          </w:p>
        </w:tc>
      </w:tr>
      <w:tr w:rsidR="00BE6DF3" w:rsidRPr="006B3A7A" w:rsidTr="0043553D">
        <w:tc>
          <w:tcPr>
            <w:tcW w:w="2552" w:type="dxa"/>
            <w:tcBorders>
              <w:top w:val="single" w:sz="2" w:space="0" w:color="001D77"/>
              <w:left w:val="nil"/>
              <w:bottom w:val="single" w:sz="2" w:space="0" w:color="001D77"/>
              <w:right w:val="single" w:sz="2" w:space="0" w:color="001D77"/>
            </w:tcBorders>
            <w:vAlign w:val="center"/>
          </w:tcPr>
          <w:p w:rsidR="00BE6DF3" w:rsidRPr="00D17623" w:rsidRDefault="00BE6DF3" w:rsidP="00BE6DF3">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62,8</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58,4</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62,7</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59,3</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60,8</w:t>
            </w:r>
          </w:p>
        </w:tc>
        <w:tc>
          <w:tcPr>
            <w:tcW w:w="955" w:type="dxa"/>
            <w:tcBorders>
              <w:top w:val="single" w:sz="4" w:space="0" w:color="001D77"/>
              <w:left w:val="single" w:sz="4" w:space="0" w:color="001D77"/>
              <w:bottom w:val="single" w:sz="4" w:space="0" w:color="001D77"/>
              <w:right w:val="nil"/>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40,0</w:t>
            </w:r>
          </w:p>
        </w:tc>
      </w:tr>
      <w:tr w:rsidR="00BE6DF3" w:rsidRPr="006B3A7A" w:rsidTr="0043553D">
        <w:tc>
          <w:tcPr>
            <w:tcW w:w="2552" w:type="dxa"/>
            <w:tcBorders>
              <w:top w:val="single" w:sz="2" w:space="0" w:color="001D77"/>
              <w:left w:val="nil"/>
              <w:bottom w:val="single" w:sz="2" w:space="0" w:color="001D77"/>
              <w:right w:val="single" w:sz="2" w:space="0" w:color="001D77"/>
            </w:tcBorders>
            <w:vAlign w:val="center"/>
          </w:tcPr>
          <w:p w:rsidR="00BE6DF3" w:rsidRPr="00D17623" w:rsidRDefault="00BE6DF3" w:rsidP="00BE6DF3">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26,2</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22,2</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22,0</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31,3</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23,2</w:t>
            </w:r>
          </w:p>
        </w:tc>
        <w:tc>
          <w:tcPr>
            <w:tcW w:w="955" w:type="dxa"/>
            <w:tcBorders>
              <w:top w:val="single" w:sz="4" w:space="0" w:color="001D77"/>
              <w:left w:val="single" w:sz="4" w:space="0" w:color="001D77"/>
              <w:bottom w:val="single" w:sz="4" w:space="0" w:color="001D77"/>
              <w:right w:val="nil"/>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38,4</w:t>
            </w:r>
          </w:p>
        </w:tc>
      </w:tr>
      <w:tr w:rsidR="00BE6DF3" w:rsidRPr="006B3A7A" w:rsidTr="0043553D">
        <w:tc>
          <w:tcPr>
            <w:tcW w:w="2552" w:type="dxa"/>
            <w:tcBorders>
              <w:top w:val="single" w:sz="2" w:space="0" w:color="001D77"/>
              <w:left w:val="nil"/>
              <w:bottom w:val="single" w:sz="2" w:space="0" w:color="001D77"/>
              <w:right w:val="single" w:sz="2" w:space="0" w:color="001D77"/>
            </w:tcBorders>
            <w:vAlign w:val="center"/>
          </w:tcPr>
          <w:p w:rsidR="00BE6DF3" w:rsidRPr="00D17623" w:rsidRDefault="00BE6DF3" w:rsidP="00BE6DF3">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3,4</w:t>
            </w:r>
          </w:p>
        </w:tc>
        <w:tc>
          <w:tcPr>
            <w:tcW w:w="907"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7,5</w:t>
            </w:r>
          </w:p>
        </w:tc>
        <w:tc>
          <w:tcPr>
            <w:tcW w:w="924"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2,5</w:t>
            </w:r>
          </w:p>
        </w:tc>
        <w:tc>
          <w:tcPr>
            <w:tcW w:w="959"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2,8</w:t>
            </w:r>
          </w:p>
        </w:tc>
        <w:tc>
          <w:tcPr>
            <w:tcW w:w="952"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6,8</w:t>
            </w:r>
          </w:p>
        </w:tc>
        <w:tc>
          <w:tcPr>
            <w:tcW w:w="955" w:type="dxa"/>
            <w:tcBorders>
              <w:top w:val="single" w:sz="4" w:space="0" w:color="001D77"/>
              <w:left w:val="single" w:sz="4" w:space="0" w:color="001D77"/>
              <w:bottom w:val="single" w:sz="2" w:space="0" w:color="001D77"/>
              <w:right w:val="nil"/>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7,7</w:t>
            </w:r>
          </w:p>
        </w:tc>
      </w:tr>
      <w:tr w:rsidR="00BE6DF3" w:rsidRPr="00944FF4" w:rsidTr="0043553D">
        <w:tc>
          <w:tcPr>
            <w:tcW w:w="2552" w:type="dxa"/>
            <w:tcBorders>
              <w:top w:val="single" w:sz="2" w:space="0" w:color="001D77"/>
              <w:left w:val="nil"/>
              <w:bottom w:val="single" w:sz="2" w:space="0" w:color="001D77"/>
              <w:right w:val="single" w:sz="2" w:space="0" w:color="001D77"/>
            </w:tcBorders>
            <w:vAlign w:val="center"/>
          </w:tcPr>
          <w:p w:rsidR="00BE6DF3" w:rsidRPr="00D17623" w:rsidRDefault="00BE6DF3" w:rsidP="00BE6DF3">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70,4</w:t>
            </w:r>
          </w:p>
        </w:tc>
        <w:tc>
          <w:tcPr>
            <w:tcW w:w="907"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70,3</w:t>
            </w:r>
          </w:p>
        </w:tc>
        <w:tc>
          <w:tcPr>
            <w:tcW w:w="924"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75,5</w:t>
            </w:r>
          </w:p>
        </w:tc>
        <w:tc>
          <w:tcPr>
            <w:tcW w:w="959"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65,9</w:t>
            </w:r>
          </w:p>
        </w:tc>
        <w:tc>
          <w:tcPr>
            <w:tcW w:w="952"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70,0</w:t>
            </w:r>
          </w:p>
        </w:tc>
        <w:tc>
          <w:tcPr>
            <w:tcW w:w="955" w:type="dxa"/>
            <w:tcBorders>
              <w:top w:val="single" w:sz="4" w:space="0" w:color="001D77"/>
              <w:left w:val="single" w:sz="4" w:space="0" w:color="001D77"/>
              <w:bottom w:val="single" w:sz="2" w:space="0" w:color="001D77"/>
              <w:right w:val="nil"/>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53,9</w:t>
            </w:r>
          </w:p>
        </w:tc>
      </w:tr>
      <w:tr w:rsidR="00BE6DF3" w:rsidRPr="006B3A7A" w:rsidTr="0043553D">
        <w:tc>
          <w:tcPr>
            <w:tcW w:w="2552" w:type="dxa"/>
            <w:tcBorders>
              <w:top w:val="single" w:sz="2" w:space="0" w:color="001D77"/>
              <w:left w:val="nil"/>
              <w:bottom w:val="single" w:sz="2" w:space="0" w:color="001D77"/>
              <w:right w:val="single" w:sz="2" w:space="0" w:color="001D77"/>
            </w:tcBorders>
            <w:vAlign w:val="center"/>
          </w:tcPr>
          <w:p w:rsidR="00BE6DF3" w:rsidRPr="00D17623" w:rsidRDefault="00BE6DF3" w:rsidP="00BE6DF3">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29,6</w:t>
            </w:r>
          </w:p>
        </w:tc>
        <w:tc>
          <w:tcPr>
            <w:tcW w:w="907"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29,7</w:t>
            </w:r>
          </w:p>
        </w:tc>
        <w:tc>
          <w:tcPr>
            <w:tcW w:w="924"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24,5</w:t>
            </w:r>
          </w:p>
        </w:tc>
        <w:tc>
          <w:tcPr>
            <w:tcW w:w="959"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34,1</w:t>
            </w:r>
          </w:p>
        </w:tc>
        <w:tc>
          <w:tcPr>
            <w:tcW w:w="952" w:type="dxa"/>
            <w:tcBorders>
              <w:top w:val="single" w:sz="4" w:space="0" w:color="001D77"/>
              <w:left w:val="single" w:sz="4" w:space="0" w:color="001D77"/>
              <w:bottom w:val="single" w:sz="2" w:space="0" w:color="001D77"/>
              <w:right w:val="single" w:sz="4" w:space="0" w:color="001D77"/>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30,0</w:t>
            </w:r>
          </w:p>
        </w:tc>
        <w:tc>
          <w:tcPr>
            <w:tcW w:w="955" w:type="dxa"/>
            <w:tcBorders>
              <w:top w:val="single" w:sz="4" w:space="0" w:color="001D77"/>
              <w:left w:val="single" w:sz="4" w:space="0" w:color="001D77"/>
              <w:bottom w:val="single" w:sz="2" w:space="0" w:color="001D77"/>
              <w:right w:val="nil"/>
            </w:tcBorders>
            <w:vAlign w:val="center"/>
          </w:tcPr>
          <w:p w:rsidR="00BE6DF3" w:rsidRPr="00EF4D80" w:rsidRDefault="00BE6DF3" w:rsidP="00BE6DF3">
            <w:pPr>
              <w:autoSpaceDE w:val="0"/>
              <w:autoSpaceDN w:val="0"/>
              <w:adjustRightInd w:val="0"/>
              <w:spacing w:before="40" w:after="40" w:line="259" w:lineRule="auto"/>
              <w:jc w:val="right"/>
              <w:rPr>
                <w:rFonts w:ascii="Fira Sans" w:hAnsi="Fira Sans"/>
                <w:sz w:val="12"/>
                <w:szCs w:val="12"/>
              </w:rPr>
            </w:pPr>
            <w:r w:rsidRPr="00EF4D80">
              <w:rPr>
                <w:rFonts w:ascii="Fira Sans" w:hAnsi="Fira Sans"/>
                <w:sz w:val="12"/>
                <w:szCs w:val="12"/>
              </w:rPr>
              <w:t>46,1</w:t>
            </w:r>
          </w:p>
        </w:tc>
      </w:tr>
      <w:tr w:rsidR="00BE6DF3" w:rsidRPr="006B3A7A" w:rsidTr="0043553D">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6B3A7A" w:rsidRDefault="00BE6DF3" w:rsidP="0043553D">
            <w:pPr>
              <w:spacing w:line="240" w:lineRule="auto"/>
              <w:rPr>
                <w:rFonts w:ascii="Fira Sans" w:hAnsi="Fira Sans"/>
                <w:b/>
                <w:sz w:val="14"/>
                <w:szCs w:val="14"/>
              </w:rPr>
            </w:pPr>
          </w:p>
        </w:tc>
      </w:tr>
      <w:tr w:rsidR="00BE6DF3" w:rsidRPr="00BE2D9F" w:rsidTr="0043553D">
        <w:tc>
          <w:tcPr>
            <w:tcW w:w="8096" w:type="dxa"/>
            <w:gridSpan w:val="7"/>
            <w:tcBorders>
              <w:top w:val="single" w:sz="4" w:space="0" w:color="C4CBF5"/>
              <w:left w:val="nil"/>
              <w:bottom w:val="single" w:sz="4" w:space="0" w:color="001D77"/>
              <w:right w:val="nil"/>
            </w:tcBorders>
          </w:tcPr>
          <w:p w:rsidR="00BE6DF3" w:rsidRPr="005705CB" w:rsidRDefault="00BE6DF3" w:rsidP="0043553D">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3A29E9" w:rsidRDefault="00BE6DF3" w:rsidP="00BE6DF3">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33,1</w:t>
            </w:r>
          </w:p>
        </w:tc>
        <w:tc>
          <w:tcPr>
            <w:tcW w:w="907"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18,0</w:t>
            </w:r>
          </w:p>
        </w:tc>
        <w:tc>
          <w:tcPr>
            <w:tcW w:w="924"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27,0</w:t>
            </w:r>
          </w:p>
        </w:tc>
        <w:tc>
          <w:tcPr>
            <w:tcW w:w="959"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36,4</w:t>
            </w:r>
          </w:p>
        </w:tc>
        <w:tc>
          <w:tcPr>
            <w:tcW w:w="952"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22,7</w:t>
            </w:r>
          </w:p>
        </w:tc>
        <w:tc>
          <w:tcPr>
            <w:tcW w:w="955" w:type="dxa"/>
            <w:tcBorders>
              <w:top w:val="single" w:sz="4"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23,3</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71,1</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82,7</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67,6</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76,3</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82,5</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87,9</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52,5</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43,6</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43,9</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29,5</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21,7</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9,8</w:t>
            </w:r>
          </w:p>
        </w:tc>
      </w:tr>
      <w:tr w:rsidR="00BE6DF3" w:rsidRPr="00A118DA" w:rsidTr="0043553D">
        <w:tc>
          <w:tcPr>
            <w:tcW w:w="2552" w:type="dxa"/>
            <w:tcBorders>
              <w:top w:val="single" w:sz="2" w:space="0" w:color="001D77"/>
              <w:left w:val="nil"/>
              <w:bottom w:val="single" w:sz="2" w:space="0" w:color="001D77"/>
              <w:right w:val="single" w:sz="4" w:space="0" w:color="001D77"/>
            </w:tcBorders>
            <w:vAlign w:val="center"/>
          </w:tcPr>
          <w:p w:rsidR="00BE6DF3" w:rsidRPr="003A29E9" w:rsidRDefault="00BE6DF3" w:rsidP="00BE6DF3">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 xml:space="preserve">large </w:t>
            </w:r>
            <w:proofErr w:type="spellStart"/>
            <w:r w:rsidRPr="003A29E9">
              <w:rPr>
                <w:rFonts w:ascii="Fira Sans" w:hAnsi="Fira Sans"/>
                <w:sz w:val="12"/>
                <w:szCs w:val="12"/>
                <w:lang w:val="en-US"/>
              </w:rPr>
              <w:t>organisational</w:t>
            </w:r>
            <w:proofErr w:type="spellEnd"/>
            <w:r w:rsidRPr="003A29E9">
              <w:rPr>
                <w:rFonts w:ascii="Fira Sans" w:hAnsi="Fira Sans"/>
                <w:sz w:val="12"/>
                <w:szCs w:val="12"/>
                <w:lang w:val="en-US"/>
              </w:rPr>
              <w:t xml:space="preserve">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3,1</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5,2</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2,1</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5,3</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8,8</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0,6</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5,1</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9,9</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7,7</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7,3</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7,6</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6,4</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7,5</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2,4</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4,0</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16,5</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0,3</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1,8</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3A29E9" w:rsidRDefault="00BE6DF3" w:rsidP="00BE6DF3">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15,4</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1,7</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11,4</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9,9</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8,0</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0,0</w:t>
            </w:r>
          </w:p>
        </w:tc>
      </w:tr>
      <w:tr w:rsidR="00BE6DF3" w:rsidRPr="00707E9E" w:rsidTr="0043553D">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D24576" w:rsidRDefault="00BE6DF3" w:rsidP="0043553D">
            <w:pPr>
              <w:spacing w:line="240" w:lineRule="auto"/>
              <w:rPr>
                <w:rFonts w:ascii="Fira Sans" w:hAnsi="Fira Sans"/>
                <w:b/>
                <w:sz w:val="14"/>
                <w:szCs w:val="14"/>
                <w:lang w:val="en-US"/>
              </w:rPr>
            </w:pPr>
          </w:p>
        </w:tc>
      </w:tr>
      <w:tr w:rsidR="00BE6DF3" w:rsidRPr="00BE2D9F" w:rsidTr="0043553D">
        <w:tc>
          <w:tcPr>
            <w:tcW w:w="8096" w:type="dxa"/>
            <w:gridSpan w:val="7"/>
            <w:tcBorders>
              <w:top w:val="single" w:sz="4" w:space="0" w:color="C4CBF5"/>
              <w:left w:val="nil"/>
              <w:bottom w:val="single" w:sz="4" w:space="0" w:color="001D77"/>
              <w:right w:val="nil"/>
            </w:tcBorders>
          </w:tcPr>
          <w:p w:rsidR="00BE6DF3" w:rsidRPr="00ED6C70" w:rsidRDefault="00BE6DF3" w:rsidP="0043553D">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6"/>
            </w:r>
          </w:p>
        </w:tc>
      </w:tr>
      <w:tr w:rsidR="00BE6DF3" w:rsidRPr="006B3A7A" w:rsidTr="00385E64">
        <w:tc>
          <w:tcPr>
            <w:tcW w:w="2552" w:type="dxa"/>
            <w:tcBorders>
              <w:top w:val="single" w:sz="2" w:space="0" w:color="001D77"/>
              <w:left w:val="nil"/>
              <w:bottom w:val="single" w:sz="2" w:space="0" w:color="001D77"/>
              <w:right w:val="single" w:sz="2" w:space="0" w:color="001D77"/>
            </w:tcBorders>
            <w:vAlign w:val="center"/>
          </w:tcPr>
          <w:p w:rsidR="00BE6DF3" w:rsidRPr="00EB5011" w:rsidRDefault="00BE6DF3" w:rsidP="00BE6DF3">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33,4</w:t>
            </w:r>
          </w:p>
        </w:tc>
        <w:tc>
          <w:tcPr>
            <w:tcW w:w="907"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21,2</w:t>
            </w:r>
          </w:p>
        </w:tc>
        <w:tc>
          <w:tcPr>
            <w:tcW w:w="924"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10,5</w:t>
            </w:r>
          </w:p>
        </w:tc>
        <w:tc>
          <w:tcPr>
            <w:tcW w:w="959"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23,8</w:t>
            </w:r>
          </w:p>
        </w:tc>
        <w:tc>
          <w:tcPr>
            <w:tcW w:w="952"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25,3</w:t>
            </w:r>
          </w:p>
        </w:tc>
        <w:tc>
          <w:tcPr>
            <w:tcW w:w="955" w:type="dxa"/>
            <w:tcBorders>
              <w:top w:val="single" w:sz="4"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53,5</w:t>
            </w:r>
          </w:p>
        </w:tc>
      </w:tr>
      <w:tr w:rsidR="00BE6DF3" w:rsidRPr="006B3A7A" w:rsidTr="00385E64">
        <w:tc>
          <w:tcPr>
            <w:tcW w:w="2552" w:type="dxa"/>
            <w:tcBorders>
              <w:top w:val="single" w:sz="2" w:space="0" w:color="001D77"/>
              <w:left w:val="nil"/>
              <w:bottom w:val="single" w:sz="2" w:space="0" w:color="001D77"/>
              <w:right w:val="single" w:sz="2" w:space="0" w:color="001D77"/>
            </w:tcBorders>
            <w:vAlign w:val="center"/>
          </w:tcPr>
          <w:p w:rsidR="00BE6DF3" w:rsidRPr="0013372C" w:rsidRDefault="00BE6DF3" w:rsidP="00BE6DF3">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33,0</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19,2</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10,0</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23,7</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23,6</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53,5</w:t>
            </w:r>
          </w:p>
        </w:tc>
      </w:tr>
      <w:tr w:rsidR="00BE6DF3" w:rsidRPr="006B3A7A" w:rsidTr="00385E64">
        <w:tc>
          <w:tcPr>
            <w:tcW w:w="2552" w:type="dxa"/>
            <w:tcBorders>
              <w:top w:val="single" w:sz="2" w:space="0" w:color="001D77"/>
              <w:left w:val="nil"/>
              <w:bottom w:val="single" w:sz="2" w:space="0" w:color="001D77"/>
              <w:right w:val="single" w:sz="2" w:space="0" w:color="001D77"/>
            </w:tcBorders>
            <w:vAlign w:val="center"/>
          </w:tcPr>
          <w:p w:rsidR="00BE6DF3" w:rsidRPr="0013372C" w:rsidRDefault="00BE6DF3" w:rsidP="00BE6DF3">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0,4</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2,0</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0,5</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1,7</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0,0</w:t>
            </w:r>
          </w:p>
        </w:tc>
      </w:tr>
      <w:tr w:rsidR="00BE6DF3" w:rsidRPr="006B3A7A" w:rsidTr="00385E64">
        <w:tc>
          <w:tcPr>
            <w:tcW w:w="2552" w:type="dxa"/>
            <w:tcBorders>
              <w:top w:val="single" w:sz="2" w:space="0" w:color="001D77"/>
              <w:left w:val="nil"/>
              <w:bottom w:val="single" w:sz="2" w:space="0" w:color="001D77"/>
              <w:right w:val="single" w:sz="4" w:space="0" w:color="001D77"/>
            </w:tcBorders>
            <w:vAlign w:val="center"/>
          </w:tcPr>
          <w:p w:rsidR="00BE6DF3" w:rsidRPr="00EB5011" w:rsidRDefault="00BE6DF3" w:rsidP="00BE6DF3">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31,3</w:t>
            </w:r>
          </w:p>
        </w:tc>
        <w:tc>
          <w:tcPr>
            <w:tcW w:w="907"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19,1</w:t>
            </w:r>
          </w:p>
        </w:tc>
        <w:tc>
          <w:tcPr>
            <w:tcW w:w="924"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8,4</w:t>
            </w:r>
          </w:p>
        </w:tc>
        <w:tc>
          <w:tcPr>
            <w:tcW w:w="959"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24,3</w:t>
            </w:r>
          </w:p>
        </w:tc>
        <w:tc>
          <w:tcPr>
            <w:tcW w:w="952"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29,3</w:t>
            </w:r>
          </w:p>
        </w:tc>
        <w:tc>
          <w:tcPr>
            <w:tcW w:w="955" w:type="dxa"/>
            <w:tcBorders>
              <w:top w:val="single" w:sz="4"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55,3</w:t>
            </w:r>
          </w:p>
        </w:tc>
      </w:tr>
      <w:tr w:rsidR="00BE6DF3" w:rsidRPr="006B3A7A" w:rsidTr="00385E64">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31,0</w:t>
            </w:r>
          </w:p>
        </w:tc>
        <w:tc>
          <w:tcPr>
            <w:tcW w:w="907"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18,2</w:t>
            </w:r>
          </w:p>
        </w:tc>
        <w:tc>
          <w:tcPr>
            <w:tcW w:w="924"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8,1</w:t>
            </w:r>
          </w:p>
        </w:tc>
        <w:tc>
          <w:tcPr>
            <w:tcW w:w="959"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24,1</w:t>
            </w:r>
          </w:p>
        </w:tc>
        <w:tc>
          <w:tcPr>
            <w:tcW w:w="952"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29,3</w:t>
            </w:r>
          </w:p>
        </w:tc>
        <w:tc>
          <w:tcPr>
            <w:tcW w:w="955" w:type="dxa"/>
            <w:tcBorders>
              <w:top w:val="single" w:sz="4"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46,3</w:t>
            </w:r>
          </w:p>
        </w:tc>
      </w:tr>
      <w:tr w:rsidR="00BE6DF3" w:rsidRPr="006B3A7A" w:rsidTr="00385E64">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0,3</w:t>
            </w:r>
          </w:p>
        </w:tc>
        <w:tc>
          <w:tcPr>
            <w:tcW w:w="907"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0,9</w:t>
            </w:r>
          </w:p>
        </w:tc>
        <w:tc>
          <w:tcPr>
            <w:tcW w:w="924"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0,3</w:t>
            </w:r>
          </w:p>
        </w:tc>
        <w:tc>
          <w:tcPr>
            <w:tcW w:w="959"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0,2</w:t>
            </w:r>
          </w:p>
        </w:tc>
        <w:tc>
          <w:tcPr>
            <w:tcW w:w="952"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0,0</w:t>
            </w:r>
          </w:p>
        </w:tc>
        <w:tc>
          <w:tcPr>
            <w:tcW w:w="955" w:type="dxa"/>
            <w:tcBorders>
              <w:top w:val="single" w:sz="4"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9,0</w:t>
            </w:r>
          </w:p>
        </w:tc>
      </w:tr>
      <w:tr w:rsidR="00BE6DF3" w:rsidRPr="006B3A7A" w:rsidTr="00385E64">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63,8</w:t>
            </w:r>
          </w:p>
        </w:tc>
        <w:tc>
          <w:tcPr>
            <w:tcW w:w="907"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77,0</w:t>
            </w:r>
          </w:p>
        </w:tc>
        <w:tc>
          <w:tcPr>
            <w:tcW w:w="924"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86,0</w:t>
            </w:r>
          </w:p>
        </w:tc>
        <w:tc>
          <w:tcPr>
            <w:tcW w:w="959"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72,3</w:t>
            </w:r>
          </w:p>
        </w:tc>
        <w:tc>
          <w:tcPr>
            <w:tcW w:w="952" w:type="dxa"/>
            <w:tcBorders>
              <w:top w:val="single" w:sz="4"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70,1</w:t>
            </w:r>
          </w:p>
        </w:tc>
        <w:tc>
          <w:tcPr>
            <w:tcW w:w="955" w:type="dxa"/>
            <w:tcBorders>
              <w:top w:val="single" w:sz="4"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38,8</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rsidR="00527444" w:rsidRDefault="00527444" w:rsidP="00404022">
      <w:pPr>
        <w:spacing w:after="0"/>
        <w:rPr>
          <w:rFonts w:ascii="Fira Sans" w:hAnsi="Fira Sans"/>
          <w:sz w:val="16"/>
          <w:szCs w:val="16"/>
          <w:lang w:val="en-GB"/>
        </w:rPr>
      </w:pPr>
    </w:p>
    <w:p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BE2D9F" w:rsidTr="0043553D">
        <w:tc>
          <w:tcPr>
            <w:tcW w:w="2552" w:type="dxa"/>
            <w:tcBorders>
              <w:top w:val="nil"/>
              <w:left w:val="nil"/>
              <w:bottom w:val="single" w:sz="2" w:space="0" w:color="001D77"/>
              <w:right w:val="single" w:sz="2" w:space="0" w:color="001D77"/>
            </w:tcBorders>
            <w:vAlign w:val="center"/>
          </w:tcPr>
          <w:p w:rsidR="00BE6DF3" w:rsidRPr="0059047B" w:rsidRDefault="00BE6DF3" w:rsidP="0043553D">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BE6DF3" w:rsidRPr="00A042C8" w:rsidRDefault="00BE6DF3" w:rsidP="0043553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16800" behindDoc="0" locked="0" layoutInCell="1" allowOverlap="1" wp14:anchorId="46BBEFAB" wp14:editId="32E65B0C">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BE6DF3" w:rsidRPr="00A042C8" w:rsidRDefault="00BE6DF3" w:rsidP="0043553D">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BE6DF3" w:rsidRPr="00A042C8" w:rsidRDefault="00BE6DF3" w:rsidP="0043553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17824" behindDoc="0" locked="0" layoutInCell="1" allowOverlap="1" wp14:anchorId="4A3FB2BA" wp14:editId="08B85B78">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BE6DF3" w:rsidRPr="00A042C8" w:rsidRDefault="00BE6DF3" w:rsidP="0043553D">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BE6DF3" w:rsidRPr="00A042C8" w:rsidRDefault="00BE6DF3" w:rsidP="0043553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18848" behindDoc="0" locked="0" layoutInCell="1" allowOverlap="1" wp14:anchorId="2399D287" wp14:editId="5F2E46E7">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BE6DF3" w:rsidRDefault="00BE6DF3" w:rsidP="0043553D">
            <w:pPr>
              <w:spacing w:line="259" w:lineRule="auto"/>
              <w:jc w:val="center"/>
              <w:rPr>
                <w:rFonts w:ascii="Fira Sans" w:hAnsi="Fira Sans"/>
                <w:sz w:val="12"/>
                <w:szCs w:val="12"/>
              </w:rPr>
            </w:pPr>
          </w:p>
          <w:p w:rsidR="00BE6DF3" w:rsidRPr="00A042C8" w:rsidRDefault="00BE6DF3" w:rsidP="0043553D">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BE6DF3" w:rsidRPr="00A042C8" w:rsidRDefault="00BE6DF3" w:rsidP="0043553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19872" behindDoc="0" locked="0" layoutInCell="1" allowOverlap="1" wp14:anchorId="0D62FF29" wp14:editId="29E3894F">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BE6DF3" w:rsidRPr="00A042C8" w:rsidRDefault="00BE6DF3" w:rsidP="0043553D">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BE6DF3" w:rsidRPr="00A042C8" w:rsidRDefault="00BE6DF3" w:rsidP="0043553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20896" behindDoc="0" locked="0" layoutInCell="1" allowOverlap="1" wp14:anchorId="19176522" wp14:editId="318F7D21">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BE6DF3" w:rsidRPr="00A042C8" w:rsidRDefault="00BE6DF3" w:rsidP="0043553D">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BE6DF3" w:rsidRPr="00A946D8" w:rsidRDefault="00BE6DF3" w:rsidP="0043553D">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521920" behindDoc="0" locked="0" layoutInCell="1" allowOverlap="1" wp14:anchorId="68C0222B" wp14:editId="2DEBBAE4">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BE6DF3" w:rsidRPr="00A946D8" w:rsidRDefault="00BE6DF3" w:rsidP="0043553D">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6B3A7A" w:rsidTr="0043553D">
        <w:tc>
          <w:tcPr>
            <w:tcW w:w="8096" w:type="dxa"/>
            <w:gridSpan w:val="7"/>
            <w:tcBorders>
              <w:top w:val="single" w:sz="4" w:space="0" w:color="C4CBF5"/>
              <w:left w:val="nil"/>
              <w:bottom w:val="nil"/>
              <w:right w:val="nil"/>
            </w:tcBorders>
            <w:shd w:val="clear" w:color="auto" w:fill="F2F2F2" w:themeFill="background1" w:themeFillShade="F2"/>
          </w:tcPr>
          <w:p w:rsidR="00BE6DF3" w:rsidRPr="006B3A7A" w:rsidRDefault="002A1648" w:rsidP="0043553D">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LABOUR MARKET</w:t>
            </w:r>
          </w:p>
        </w:tc>
      </w:tr>
      <w:tr w:rsidR="00BE6DF3" w:rsidRPr="0059047B" w:rsidTr="0043553D">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C75009" w:rsidRDefault="00BE6DF3" w:rsidP="0043553D">
            <w:pPr>
              <w:spacing w:line="240" w:lineRule="auto"/>
              <w:rPr>
                <w:rFonts w:ascii="Fira Sans" w:hAnsi="Fira Sans"/>
                <w:b/>
                <w:sz w:val="14"/>
                <w:szCs w:val="14"/>
              </w:rPr>
            </w:pPr>
          </w:p>
        </w:tc>
      </w:tr>
      <w:tr w:rsidR="00BE6DF3" w:rsidRPr="00BE2D9F" w:rsidTr="0043553D">
        <w:tc>
          <w:tcPr>
            <w:tcW w:w="8096" w:type="dxa"/>
            <w:gridSpan w:val="7"/>
            <w:tcBorders>
              <w:top w:val="single" w:sz="4" w:space="0" w:color="C4CBF5"/>
              <w:left w:val="nil"/>
              <w:bottom w:val="single" w:sz="4" w:space="0" w:color="001D77"/>
              <w:right w:val="nil"/>
            </w:tcBorders>
          </w:tcPr>
          <w:p w:rsidR="00BE6DF3" w:rsidRPr="00A946D8" w:rsidRDefault="00BE6DF3" w:rsidP="0043553D">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 xml:space="preserve">4. </w:t>
            </w:r>
            <w:r w:rsidRPr="00E46750">
              <w:rPr>
                <w:rFonts w:ascii="Fira Sans" w:hAnsi="Fira Sans"/>
                <w:b/>
                <w:sz w:val="14"/>
                <w:szCs w:val="14"/>
                <w:lang w:val="en-US"/>
              </w:rPr>
              <w:t>Do you intend in the next three months:</w:t>
            </w:r>
          </w:p>
        </w:tc>
      </w:tr>
      <w:tr w:rsidR="00BE6DF3" w:rsidRPr="00BE2D9F" w:rsidTr="0043553D">
        <w:tc>
          <w:tcPr>
            <w:tcW w:w="8096" w:type="dxa"/>
            <w:gridSpan w:val="7"/>
            <w:tcBorders>
              <w:top w:val="single" w:sz="4" w:space="0" w:color="001D77"/>
              <w:left w:val="nil"/>
              <w:bottom w:val="single" w:sz="2" w:space="0" w:color="001D77"/>
              <w:right w:val="nil"/>
            </w:tcBorders>
            <w:vAlign w:val="center"/>
          </w:tcPr>
          <w:p w:rsidR="00BE6DF3" w:rsidRPr="00A946D8" w:rsidRDefault="00BE6DF3" w:rsidP="0043553D">
            <w:pPr>
              <w:spacing w:line="259" w:lineRule="auto"/>
              <w:jc w:val="center"/>
              <w:rPr>
                <w:rFonts w:ascii="Fira Sans" w:hAnsi="Fira Sans"/>
                <w:b/>
                <w:sz w:val="12"/>
                <w:szCs w:val="12"/>
                <w:lang w:val="en-US"/>
              </w:rPr>
            </w:pPr>
            <w:r w:rsidRPr="00FB1C8F">
              <w:rPr>
                <w:rFonts w:ascii="Fira Sans" w:hAnsi="Fira Sans"/>
                <w:b/>
                <w:sz w:val="12"/>
                <w:szCs w:val="12"/>
                <w:lang w:val="en-US"/>
              </w:rPr>
              <w:t>in the case of unskilled workers (relatively easy to replace) – co</w:t>
            </w:r>
            <w:r>
              <w:rPr>
                <w:rFonts w:ascii="Fira Sans" w:hAnsi="Fira Sans"/>
                <w:b/>
                <w:sz w:val="12"/>
                <w:szCs w:val="12"/>
                <w:lang w:val="en-US"/>
              </w:rPr>
              <w:t>mpared to the current situation:</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8,4</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3,1</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4,8</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1,1</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5,7</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9,2</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74,9</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80,2</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80,6</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72,9</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84,8</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76,2</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16,7</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16,7</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14,6</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26,0</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9,5</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14,6</w:t>
            </w:r>
          </w:p>
        </w:tc>
      </w:tr>
      <w:tr w:rsidR="00BE6DF3" w:rsidRPr="00BE2D9F" w:rsidTr="0043553D">
        <w:tc>
          <w:tcPr>
            <w:tcW w:w="8096" w:type="dxa"/>
            <w:gridSpan w:val="7"/>
            <w:tcBorders>
              <w:top w:val="single" w:sz="2" w:space="0" w:color="001D77"/>
              <w:left w:val="nil"/>
              <w:bottom w:val="single" w:sz="2" w:space="0" w:color="001D77"/>
              <w:right w:val="nil"/>
            </w:tcBorders>
            <w:vAlign w:val="center"/>
          </w:tcPr>
          <w:p w:rsidR="00BE6DF3" w:rsidRPr="00A946D8" w:rsidRDefault="00BE6DF3" w:rsidP="0043553D">
            <w:pPr>
              <w:spacing w:line="259" w:lineRule="auto"/>
              <w:jc w:val="center"/>
              <w:rPr>
                <w:rFonts w:ascii="Fira Sans" w:hAnsi="Fira Sans"/>
                <w:b/>
                <w:sz w:val="12"/>
                <w:szCs w:val="12"/>
                <w:lang w:val="en-US"/>
              </w:rPr>
            </w:pPr>
            <w:r w:rsidRPr="00FB1C8F">
              <w:rPr>
                <w:rFonts w:ascii="Fira Sans" w:hAnsi="Fira Sans"/>
                <w:b/>
                <w:sz w:val="12"/>
                <w:szCs w:val="12"/>
                <w:lang w:val="en-US"/>
              </w:rPr>
              <w:t>in the case of skilled workers (relatively difficult to replace) – compared to the current situation:</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15,0</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17,6</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9,4</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2,0</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16,6</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3,5</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80,0</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74,4</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86,5</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80,1</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79,2</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86,7</w:t>
            </w:r>
          </w:p>
        </w:tc>
      </w:tr>
      <w:tr w:rsidR="00BE6DF3" w:rsidRPr="006B3A7A" w:rsidTr="0043553D">
        <w:tc>
          <w:tcPr>
            <w:tcW w:w="2552" w:type="dxa"/>
            <w:tcBorders>
              <w:top w:val="single" w:sz="2" w:space="0" w:color="001D77"/>
              <w:left w:val="nil"/>
              <w:bottom w:val="single" w:sz="2" w:space="0" w:color="001D77"/>
              <w:right w:val="single" w:sz="4" w:space="0" w:color="001D77"/>
            </w:tcBorders>
            <w:vAlign w:val="center"/>
          </w:tcPr>
          <w:p w:rsidR="00BE6DF3" w:rsidRPr="0013372C" w:rsidRDefault="00BE6DF3" w:rsidP="00BE6DF3">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5,0</w:t>
            </w:r>
          </w:p>
        </w:tc>
        <w:tc>
          <w:tcPr>
            <w:tcW w:w="907"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8,0</w:t>
            </w:r>
          </w:p>
        </w:tc>
        <w:tc>
          <w:tcPr>
            <w:tcW w:w="924"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4,1</w:t>
            </w:r>
          </w:p>
        </w:tc>
        <w:tc>
          <w:tcPr>
            <w:tcW w:w="959"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17,9</w:t>
            </w:r>
          </w:p>
        </w:tc>
        <w:tc>
          <w:tcPr>
            <w:tcW w:w="952" w:type="dxa"/>
            <w:tcBorders>
              <w:top w:val="single" w:sz="2" w:space="0" w:color="001D77"/>
              <w:left w:val="single" w:sz="4" w:space="0" w:color="001D77"/>
              <w:bottom w:val="single" w:sz="2"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4,2</w:t>
            </w:r>
          </w:p>
        </w:tc>
        <w:tc>
          <w:tcPr>
            <w:tcW w:w="955" w:type="dxa"/>
            <w:tcBorders>
              <w:top w:val="single" w:sz="2" w:space="0" w:color="001D77"/>
              <w:left w:val="single" w:sz="4" w:space="0" w:color="001D77"/>
              <w:bottom w:val="single" w:sz="2"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9,8</w:t>
            </w:r>
          </w:p>
        </w:tc>
      </w:tr>
      <w:tr w:rsidR="00BE6DF3" w:rsidRPr="0059047B" w:rsidTr="0043553D">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C75009" w:rsidRDefault="00BE6DF3" w:rsidP="0043553D">
            <w:pPr>
              <w:spacing w:line="240" w:lineRule="auto"/>
              <w:rPr>
                <w:rFonts w:ascii="Fira Sans" w:hAnsi="Fira Sans"/>
                <w:b/>
                <w:sz w:val="14"/>
                <w:szCs w:val="14"/>
              </w:rPr>
            </w:pPr>
          </w:p>
        </w:tc>
      </w:tr>
      <w:tr w:rsidR="00BE6DF3" w:rsidRPr="00BE2D9F" w:rsidTr="0043553D">
        <w:tc>
          <w:tcPr>
            <w:tcW w:w="8096" w:type="dxa"/>
            <w:gridSpan w:val="7"/>
            <w:tcBorders>
              <w:top w:val="single" w:sz="4" w:space="0" w:color="C4CBF5"/>
              <w:left w:val="nil"/>
              <w:bottom w:val="single" w:sz="4" w:space="0" w:color="001D77"/>
              <w:right w:val="nil"/>
            </w:tcBorders>
          </w:tcPr>
          <w:p w:rsidR="00BE6DF3" w:rsidRPr="00AD791C" w:rsidRDefault="00BE6DF3" w:rsidP="0043553D">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 xml:space="preserve">5. </w:t>
            </w:r>
            <w:r w:rsidRPr="001F20AC">
              <w:rPr>
                <w:rFonts w:ascii="Fira Sans" w:hAnsi="Fira Sans"/>
                <w:b/>
                <w:sz w:val="14"/>
                <w:szCs w:val="14"/>
                <w:lang w:val="en-US"/>
              </w:rPr>
              <w:t>Which of the following factors and to what extend will have the biggest impact on salary level in your company in the next three months?</w:t>
            </w:r>
          </w:p>
        </w:tc>
      </w:tr>
      <w:tr w:rsidR="00BE6DF3" w:rsidRPr="0059047B" w:rsidTr="0043553D">
        <w:tc>
          <w:tcPr>
            <w:tcW w:w="8096" w:type="dxa"/>
            <w:gridSpan w:val="7"/>
            <w:tcBorders>
              <w:top w:val="single" w:sz="4" w:space="0" w:color="001D77"/>
              <w:left w:val="nil"/>
              <w:bottom w:val="single" w:sz="2" w:space="0" w:color="001D77"/>
              <w:right w:val="nil"/>
            </w:tcBorders>
            <w:vAlign w:val="center"/>
          </w:tcPr>
          <w:p w:rsidR="00BE6DF3" w:rsidRPr="00EF113B" w:rsidRDefault="00BE6DF3" w:rsidP="0043553D">
            <w:pPr>
              <w:spacing w:line="259" w:lineRule="auto"/>
              <w:jc w:val="center"/>
              <w:rPr>
                <w:rFonts w:ascii="Fira Sans" w:hAnsi="Fira Sans" w:cs="Fira Sans"/>
                <w:b/>
                <w:color w:val="000000"/>
                <w:sz w:val="12"/>
                <w:szCs w:val="12"/>
              </w:rPr>
            </w:pPr>
            <w:proofErr w:type="spellStart"/>
            <w:r w:rsidRPr="001F20AC">
              <w:rPr>
                <w:rFonts w:ascii="Fira Sans" w:hAnsi="Fira Sans" w:cs="Fira Sans"/>
                <w:b/>
                <w:color w:val="000000"/>
                <w:sz w:val="12"/>
                <w:szCs w:val="12"/>
              </w:rPr>
              <w:t>significantly</w:t>
            </w:r>
            <w:proofErr w:type="spellEnd"/>
            <w:r w:rsidRPr="001F20AC">
              <w:rPr>
                <w:rFonts w:ascii="Fira Sans" w:hAnsi="Fira Sans" w:cs="Fira Sans"/>
                <w:b/>
                <w:color w:val="000000"/>
                <w:sz w:val="12"/>
                <w:szCs w:val="12"/>
              </w:rPr>
              <w:t xml:space="preserve">   </w:t>
            </w:r>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1F20AC" w:rsidRDefault="00BE6DF3" w:rsidP="00BE6DF3">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rsidR="00BE6DF3" w:rsidRPr="00AD791C" w:rsidRDefault="00BE6DF3" w:rsidP="00BE6DF3">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57,1</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63,2</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53,5</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47,8</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49,8</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66,4</w:t>
            </w:r>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AD791C" w:rsidRDefault="00BE6DF3" w:rsidP="00BE6DF3">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60,5</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68,3</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63,8</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73,5</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68,4</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73,1</w:t>
            </w:r>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AD791C" w:rsidRDefault="00BE6DF3" w:rsidP="00BE6DF3">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36,6</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34,8</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28,9</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26,6</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41,3</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20,2</w:t>
            </w:r>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36077A" w:rsidRDefault="00BE6DF3" w:rsidP="00BE6DF3">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14,6</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14,8</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12,9</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16,0</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23,9</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10,4</w:t>
            </w:r>
          </w:p>
        </w:tc>
      </w:tr>
      <w:tr w:rsidR="00BE6DF3" w:rsidRPr="00AD791C" w:rsidTr="0043553D">
        <w:tc>
          <w:tcPr>
            <w:tcW w:w="8096" w:type="dxa"/>
            <w:gridSpan w:val="7"/>
            <w:tcBorders>
              <w:top w:val="single" w:sz="2" w:space="0" w:color="001D77"/>
              <w:left w:val="nil"/>
              <w:bottom w:val="single" w:sz="2" w:space="0" w:color="001D77"/>
              <w:right w:val="nil"/>
            </w:tcBorders>
            <w:vAlign w:val="center"/>
          </w:tcPr>
          <w:p w:rsidR="00BE6DF3" w:rsidRPr="00AD791C" w:rsidRDefault="00BE6DF3" w:rsidP="0043553D">
            <w:pPr>
              <w:spacing w:line="259" w:lineRule="auto"/>
              <w:jc w:val="center"/>
              <w:rPr>
                <w:rFonts w:ascii="Fira Sans" w:hAnsi="Fira Sans" w:cs="Fira Sans"/>
                <w:b/>
                <w:color w:val="000000"/>
                <w:sz w:val="12"/>
                <w:szCs w:val="12"/>
                <w:lang w:val="en-US"/>
              </w:rPr>
            </w:pPr>
            <w:r w:rsidRPr="001F20AC">
              <w:rPr>
                <w:rFonts w:ascii="Fira Sans" w:hAnsi="Fira Sans" w:cs="Fira Sans"/>
                <w:b/>
                <w:color w:val="000000"/>
                <w:sz w:val="12"/>
                <w:szCs w:val="12"/>
                <w:lang w:val="en-US"/>
              </w:rPr>
              <w:t>insignificantly/no impact</w:t>
            </w:r>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1F20AC" w:rsidRDefault="00BE6DF3" w:rsidP="00BE6DF3">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rsidR="00BE6DF3" w:rsidRPr="00AD791C" w:rsidRDefault="00BE6DF3" w:rsidP="00BE6DF3">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30,6</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28,8</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31,8</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34,9</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43,4</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21,4</w:t>
            </w:r>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AD791C" w:rsidRDefault="00BE6DF3" w:rsidP="00BE6DF3">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24,7</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24,1</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22,3</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18,4</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27,1</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22,2</w:t>
            </w:r>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AD791C" w:rsidRDefault="00BE6DF3" w:rsidP="00BE6DF3">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43,9</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45,1</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40,8</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40,5</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40,0</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55,2</w:t>
            </w:r>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36077A" w:rsidRDefault="00BE6DF3" w:rsidP="00BE6DF3">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49,4</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54,1</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49,1</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41,5</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52,1</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52,0</w:t>
            </w:r>
          </w:p>
        </w:tc>
      </w:tr>
      <w:tr w:rsidR="00BE6DF3" w:rsidRPr="0059047B" w:rsidTr="0043553D">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C75009" w:rsidRDefault="00BE6DF3" w:rsidP="0043553D">
            <w:pPr>
              <w:spacing w:line="240" w:lineRule="auto"/>
              <w:rPr>
                <w:rFonts w:ascii="Fira Sans" w:hAnsi="Fira Sans"/>
                <w:b/>
                <w:sz w:val="14"/>
                <w:szCs w:val="14"/>
              </w:rPr>
            </w:pPr>
          </w:p>
        </w:tc>
      </w:tr>
      <w:tr w:rsidR="00BE6DF3" w:rsidRPr="00BE2D9F" w:rsidTr="0043553D">
        <w:tc>
          <w:tcPr>
            <w:tcW w:w="8096" w:type="dxa"/>
            <w:gridSpan w:val="7"/>
            <w:tcBorders>
              <w:top w:val="single" w:sz="4" w:space="0" w:color="C4CBF5"/>
              <w:left w:val="nil"/>
              <w:bottom w:val="single" w:sz="4" w:space="0" w:color="001D77"/>
              <w:right w:val="nil"/>
            </w:tcBorders>
          </w:tcPr>
          <w:p w:rsidR="00BE6DF3" w:rsidRPr="000358D8" w:rsidRDefault="00BE6DF3" w:rsidP="0043553D">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 xml:space="preserve">6. </w:t>
            </w:r>
            <w:r w:rsidRPr="00493813">
              <w:rPr>
                <w:rFonts w:ascii="Fira Sans" w:hAnsi="Fira Sans"/>
                <w:b/>
                <w:sz w:val="14"/>
                <w:szCs w:val="14"/>
                <w:lang w:val="en-US"/>
              </w:rPr>
              <w:t>To what extend are your decisions concerning employment and salaries based on in the next three months:</w:t>
            </w:r>
          </w:p>
        </w:tc>
      </w:tr>
      <w:tr w:rsidR="00BE6DF3" w:rsidRPr="0059047B" w:rsidTr="0043553D">
        <w:tc>
          <w:tcPr>
            <w:tcW w:w="8096" w:type="dxa"/>
            <w:gridSpan w:val="7"/>
            <w:tcBorders>
              <w:top w:val="single" w:sz="4" w:space="0" w:color="001D77"/>
              <w:left w:val="nil"/>
              <w:bottom w:val="single" w:sz="2" w:space="0" w:color="001D77"/>
              <w:right w:val="nil"/>
            </w:tcBorders>
            <w:vAlign w:val="center"/>
          </w:tcPr>
          <w:p w:rsidR="00BE6DF3" w:rsidRPr="00EF113B" w:rsidRDefault="00BE6DF3" w:rsidP="0043553D">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significantly</w:t>
            </w:r>
            <w:proofErr w:type="spellEnd"/>
            <w:r w:rsidRPr="00493813">
              <w:rPr>
                <w:rFonts w:ascii="Fira Sans" w:hAnsi="Fira Sans" w:cs="Fira Sans"/>
                <w:b/>
                <w:color w:val="000000"/>
                <w:sz w:val="12"/>
                <w:szCs w:val="12"/>
              </w:rPr>
              <w:t xml:space="preserve">   </w:t>
            </w:r>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36077A" w:rsidRDefault="00BE6DF3" w:rsidP="00BE6DF3">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73,6</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71,8</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59,2</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68,2</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76,4</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60,9</w:t>
            </w:r>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493813" w:rsidRDefault="00BE6DF3" w:rsidP="00BE6DF3">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 xml:space="preserve">based on expectations regarding changes </w:t>
            </w:r>
          </w:p>
          <w:p w:rsidR="00BE6DF3" w:rsidRPr="00493813" w:rsidRDefault="00BE6DF3" w:rsidP="00BE6DF3">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53,9</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53,0</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42,6</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51,0</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50,0</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48,3</w:t>
            </w:r>
          </w:p>
        </w:tc>
      </w:tr>
      <w:tr w:rsidR="00BE6DF3" w:rsidRPr="0059047B" w:rsidTr="0043553D">
        <w:tc>
          <w:tcPr>
            <w:tcW w:w="8096" w:type="dxa"/>
            <w:gridSpan w:val="7"/>
            <w:tcBorders>
              <w:top w:val="single" w:sz="4" w:space="0" w:color="001D77"/>
              <w:left w:val="nil"/>
              <w:bottom w:val="single" w:sz="2" w:space="0" w:color="001D77"/>
              <w:right w:val="nil"/>
            </w:tcBorders>
            <w:vAlign w:val="center"/>
          </w:tcPr>
          <w:p w:rsidR="00BE6DF3" w:rsidRPr="00EF113B" w:rsidRDefault="00BE6DF3" w:rsidP="0043553D">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insignificantly</w:t>
            </w:r>
            <w:proofErr w:type="spellEnd"/>
            <w:r w:rsidRPr="00493813">
              <w:rPr>
                <w:rFonts w:ascii="Fira Sans" w:hAnsi="Fira Sans" w:cs="Fira Sans"/>
                <w:b/>
                <w:color w:val="000000"/>
                <w:sz w:val="12"/>
                <w:szCs w:val="12"/>
              </w:rPr>
              <w:t xml:space="preserve">/no </w:t>
            </w:r>
            <w:proofErr w:type="spellStart"/>
            <w:r w:rsidRPr="00493813">
              <w:rPr>
                <w:rFonts w:ascii="Fira Sans" w:hAnsi="Fira Sans" w:cs="Fira Sans"/>
                <w:b/>
                <w:color w:val="000000"/>
                <w:sz w:val="12"/>
                <w:szCs w:val="12"/>
              </w:rPr>
              <w:t>impact</w:t>
            </w:r>
            <w:proofErr w:type="spellEnd"/>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36077A" w:rsidRDefault="00BE6DF3" w:rsidP="00BE6DF3">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24,7</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28,2</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33,1</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28,1</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22,9</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39,1</w:t>
            </w:r>
          </w:p>
        </w:tc>
      </w:tr>
      <w:tr w:rsidR="00BE6DF3" w:rsidRPr="0059047B" w:rsidTr="0043553D">
        <w:tc>
          <w:tcPr>
            <w:tcW w:w="2552" w:type="dxa"/>
            <w:tcBorders>
              <w:top w:val="single" w:sz="2" w:space="0" w:color="001D77"/>
              <w:left w:val="nil"/>
              <w:bottom w:val="single" w:sz="2" w:space="0" w:color="001D77"/>
              <w:right w:val="single" w:sz="2" w:space="0" w:color="001D77"/>
            </w:tcBorders>
            <w:vAlign w:val="center"/>
          </w:tcPr>
          <w:p w:rsidR="00BE6DF3" w:rsidRPr="00493813" w:rsidRDefault="00BE6DF3" w:rsidP="00BE6DF3">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 xml:space="preserve">based on expectations regarding changes </w:t>
            </w:r>
          </w:p>
          <w:p w:rsidR="00BE6DF3" w:rsidRPr="00493813" w:rsidRDefault="00BE6DF3" w:rsidP="00BE6DF3">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43,0</w:t>
            </w:r>
          </w:p>
        </w:tc>
        <w:tc>
          <w:tcPr>
            <w:tcW w:w="907"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46,0</w:t>
            </w:r>
          </w:p>
        </w:tc>
        <w:tc>
          <w:tcPr>
            <w:tcW w:w="924"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48,4</w:t>
            </w:r>
          </w:p>
        </w:tc>
        <w:tc>
          <w:tcPr>
            <w:tcW w:w="959"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44,0</w:t>
            </w:r>
          </w:p>
        </w:tc>
        <w:tc>
          <w:tcPr>
            <w:tcW w:w="952" w:type="dxa"/>
            <w:tcBorders>
              <w:top w:val="single" w:sz="4" w:space="0" w:color="001D77"/>
              <w:left w:val="single" w:sz="4" w:space="0" w:color="001D77"/>
              <w:bottom w:val="single" w:sz="4" w:space="0" w:color="001D77"/>
              <w:right w:val="single" w:sz="4" w:space="0" w:color="001D77"/>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49,5</w:t>
            </w:r>
          </w:p>
        </w:tc>
        <w:tc>
          <w:tcPr>
            <w:tcW w:w="955" w:type="dxa"/>
            <w:tcBorders>
              <w:top w:val="single" w:sz="4" w:space="0" w:color="001D77"/>
              <w:left w:val="single" w:sz="4" w:space="0" w:color="001D77"/>
              <w:bottom w:val="single" w:sz="4" w:space="0" w:color="001D77"/>
              <w:right w:val="nil"/>
            </w:tcBorders>
            <w:vAlign w:val="center"/>
          </w:tcPr>
          <w:p w:rsidR="00BE6DF3" w:rsidRPr="00974617" w:rsidRDefault="00BE6DF3" w:rsidP="00BE6DF3">
            <w:pPr>
              <w:autoSpaceDE w:val="0"/>
              <w:autoSpaceDN w:val="0"/>
              <w:adjustRightInd w:val="0"/>
              <w:spacing w:before="40" w:after="40" w:line="259" w:lineRule="auto"/>
              <w:jc w:val="right"/>
              <w:rPr>
                <w:rFonts w:ascii="Fira Sans" w:hAnsi="Fira Sans"/>
                <w:sz w:val="12"/>
                <w:szCs w:val="12"/>
              </w:rPr>
            </w:pPr>
            <w:r w:rsidRPr="00974617">
              <w:rPr>
                <w:rFonts w:ascii="Fira Sans" w:hAnsi="Fira Sans"/>
                <w:sz w:val="12"/>
                <w:szCs w:val="12"/>
              </w:rPr>
              <w:t>49,9</w:t>
            </w:r>
          </w:p>
        </w:tc>
      </w:tr>
    </w:tbl>
    <w:p w:rsidR="00581CFC" w:rsidRDefault="00581CFC" w:rsidP="00404022">
      <w:pPr>
        <w:spacing w:after="0"/>
        <w:rPr>
          <w:rFonts w:ascii="Fira Sans" w:hAnsi="Fira Sans"/>
          <w:sz w:val="16"/>
          <w:szCs w:val="16"/>
          <w:lang w:val="en-GB"/>
        </w:rPr>
      </w:pPr>
    </w:p>
    <w:p w:rsidR="00581CFC" w:rsidRDefault="006121D3" w:rsidP="00404022">
      <w:pPr>
        <w:spacing w:after="0"/>
        <w:rPr>
          <w:rFonts w:ascii="Fira Sans" w:hAnsi="Fira Sans"/>
          <w:sz w:val="14"/>
          <w:szCs w:val="14"/>
          <w:lang w:val="en-GB"/>
        </w:rPr>
      </w:pPr>
      <w:r w:rsidRPr="008E60B5">
        <w:rPr>
          <w:rFonts w:ascii="Fira Sans" w:hAnsi="Fira Sans"/>
          <w:sz w:val="14"/>
          <w:szCs w:val="14"/>
          <w:lang w:val="en-GB"/>
        </w:rPr>
        <w:t>In the case of quoting data from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"Statistics Poland data source"</w:t>
      </w:r>
      <w:r w:rsidR="00682422" w:rsidRPr="008E60B5">
        <w:rPr>
          <w:rFonts w:ascii="Fira Sans" w:hAnsi="Fira Sans"/>
          <w:sz w:val="14"/>
          <w:szCs w:val="14"/>
          <w:lang w:val="en-GB"/>
        </w:rPr>
        <w:t>,</w:t>
      </w:r>
      <w:r w:rsidRPr="008E60B5">
        <w:rPr>
          <w:rFonts w:ascii="Fira Sans" w:hAnsi="Fira Sans"/>
          <w:sz w:val="14"/>
          <w:szCs w:val="14"/>
          <w:lang w:val="en-GB"/>
        </w:rPr>
        <w:t xml:space="preserve"> and in the case of publishing calculations made on data published by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"Own study based on Statistics Poland data".</w:t>
      </w:r>
    </w:p>
    <w:p w:rsidR="00AB6D9B" w:rsidRPr="008E60B5" w:rsidRDefault="00E011CF" w:rsidP="00404022">
      <w:pPr>
        <w:spacing w:after="0"/>
        <w:rPr>
          <w:rFonts w:ascii="Fira Sans" w:hAnsi="Fira Sans"/>
          <w:sz w:val="14"/>
          <w:szCs w:val="14"/>
          <w:lang w:val="en-GB"/>
        </w:rPr>
        <w:sectPr w:rsidR="00AB6D9B" w:rsidRPr="008E60B5"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BE2D9F"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0"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7"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8"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995E42" w:rsidP="0021045E">
            <w:pPr>
              <w:spacing w:before="120" w:after="120"/>
              <w:rPr>
                <w:rStyle w:val="Hipercze"/>
                <w:rFonts w:ascii="Fira Sans" w:hAnsi="Fira Sans" w:cstheme="minorBidi"/>
                <w:sz w:val="19"/>
              </w:rPr>
            </w:pPr>
            <w:hyperlink r:id="rId59"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Pr="005100C9" w:rsidRDefault="00BE25E8"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3394" w:rsidRPr="00697405" w:rsidRDefault="008C3394"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8C3394" w:rsidRPr="00697405" w:rsidRDefault="008C3394"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0">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E42" w:rsidRDefault="00995E42" w:rsidP="000662E2">
      <w:pPr>
        <w:spacing w:after="0" w:line="240" w:lineRule="auto"/>
      </w:pPr>
      <w:r>
        <w:separator/>
      </w:r>
    </w:p>
  </w:endnote>
  <w:endnote w:type="continuationSeparator" w:id="0">
    <w:p w:rsidR="00995E42" w:rsidRDefault="00995E4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8C3394" w:rsidRPr="00B7359B" w:rsidRDefault="008C3394"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891FD0">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8C3394" w:rsidRPr="002B1A65" w:rsidRDefault="008C3394"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891FD0">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8C3394" w:rsidRDefault="008C3394" w:rsidP="000A013E">
        <w:pPr>
          <w:pStyle w:val="Stopka"/>
          <w:jc w:val="center"/>
        </w:pPr>
        <w:r>
          <w:fldChar w:fldCharType="begin"/>
        </w:r>
        <w:r>
          <w:instrText>PAGE   \* MERGEFORMAT</w:instrText>
        </w:r>
        <w:r>
          <w:fldChar w:fldCharType="separate"/>
        </w:r>
        <w:r w:rsidR="00891FD0">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E42" w:rsidRDefault="00995E42" w:rsidP="000662E2">
      <w:pPr>
        <w:spacing w:after="0" w:line="240" w:lineRule="auto"/>
      </w:pPr>
      <w:r>
        <w:separator/>
      </w:r>
    </w:p>
  </w:footnote>
  <w:footnote w:type="continuationSeparator" w:id="0">
    <w:p w:rsidR="00995E42" w:rsidRDefault="00995E42" w:rsidP="000662E2">
      <w:pPr>
        <w:spacing w:after="0" w:line="240" w:lineRule="auto"/>
      </w:pPr>
      <w:r>
        <w:continuationSeparator/>
      </w:r>
    </w:p>
  </w:footnote>
  <w:footnote w:id="1">
    <w:p w:rsidR="006B2630" w:rsidRPr="008C1466" w:rsidRDefault="006B2630" w:rsidP="006B2630">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w:t>
      </w:r>
      <w:r w:rsidR="00120C53" w:rsidRPr="008C1466">
        <w:rPr>
          <w:rFonts w:ascii="Fira Sans" w:hAnsi="Fira Sans"/>
          <w:sz w:val="18"/>
          <w:szCs w:val="18"/>
          <w:lang w:val="en-US"/>
        </w:rPr>
        <w:t>Long-term mean (arithmetic mean for each general business climate indicator) covers time</w:t>
      </w:r>
      <w:r w:rsidRPr="008C1466">
        <w:rPr>
          <w:rFonts w:ascii="Fira Sans" w:hAnsi="Fira Sans"/>
          <w:sz w:val="18"/>
          <w:szCs w:val="18"/>
          <w:lang w:val="en-US"/>
        </w:rPr>
        <w:t xml:space="preserve"> series since 2000, apart from services (since 2003) and wholesale trade (since 2011).</w:t>
      </w:r>
    </w:p>
  </w:footnote>
  <w:footnote w:id="2">
    <w:p w:rsidR="005F5850" w:rsidRPr="008C1466" w:rsidRDefault="005F5850">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rsidR="00AC4737" w:rsidRPr="00AC4737" w:rsidRDefault="00AC4737">
      <w:pPr>
        <w:pStyle w:val="Tekstprzypisudolnego"/>
        <w:rPr>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NSA – non-seasonally adjusted indicator, SA – seasonally adjusted indicator.</w:t>
      </w:r>
    </w:p>
  </w:footnote>
  <w:footnote w:id="4">
    <w:p w:rsidR="008C3394" w:rsidRPr="000E0D01" w:rsidRDefault="008C3394"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Time series does not require to be seasonally adjusted. Non-seasonally adjusted data can be analyzed and interpreted in the same way as seasonally adjusted data.</w:t>
      </w:r>
    </w:p>
  </w:footnote>
  <w:footnote w:id="5">
    <w:p w:rsidR="005E0B17" w:rsidRPr="000E0D01" w:rsidRDefault="005E0B17" w:rsidP="00C27D7C">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Time series does not require to be seasonally adjusted. Non-seasonally adjusted data can be analyzed and interpreted in the same way as seasonally adjusted data.</w:t>
      </w:r>
    </w:p>
    <w:p w:rsidR="005E0B17" w:rsidRPr="008C1F32" w:rsidRDefault="005E0B17" w:rsidP="00C27D7C">
      <w:pPr>
        <w:pStyle w:val="Tekstprzypisudolnego"/>
        <w:spacing w:before="120"/>
        <w:rPr>
          <w:lang w:val="en-US"/>
        </w:rPr>
      </w:pPr>
    </w:p>
  </w:footnote>
  <w:footnote w:id="6">
    <w:p w:rsidR="00BE6DF3" w:rsidRPr="00250CFE" w:rsidRDefault="00BE6DF3" w:rsidP="00BE6DF3">
      <w:pPr>
        <w:pStyle w:val="Tekstprzypisudolnego"/>
        <w:rPr>
          <w:rFonts w:ascii="Fira Sans" w:hAnsi="Fira Sans"/>
          <w:sz w:val="18"/>
          <w:szCs w:val="18"/>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It is permissible to choose one answer for each of variants at once (“outflow” and “inflow”),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94" w:rsidRDefault="008C3394">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8C3394" w:rsidRDefault="008C339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94" w:rsidRDefault="008C3394">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scription &quot;N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3394" w:rsidRPr="000201D2" w:rsidRDefault="008C339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501853A" id="Schemat blokowy: opóźnienie 6" o:spid="_x0000_s1029" alt="Inscription &quot;N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T5FzzV4GAAA3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C3394" w:rsidRPr="000201D2" w:rsidRDefault="008C339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8C3394" w:rsidRDefault="008C3394">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2.11.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8C3394" w:rsidRPr="000201D2" w:rsidRDefault="00505560"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8C3394">
                            <w:rPr>
                              <w:rFonts w:ascii="Fira Sans SemiBold" w:hAnsi="Fira Sans SemiBold"/>
                              <w:color w:val="001D77"/>
                              <w:sz w:val="19"/>
                              <w:szCs w:val="19"/>
                            </w:rPr>
                            <w:t>.</w:t>
                          </w:r>
                          <w:r>
                            <w:rPr>
                              <w:rFonts w:ascii="Fira Sans SemiBold" w:hAnsi="Fira Sans SemiBold"/>
                              <w:color w:val="001D77"/>
                              <w:sz w:val="19"/>
                              <w:szCs w:val="19"/>
                            </w:rPr>
                            <w:t>11</w:t>
                          </w:r>
                          <w:r w:rsidR="008C3394">
                            <w:rPr>
                              <w:rFonts w:ascii="Fira Sans SemiBold" w:hAnsi="Fira Sans SemiBold"/>
                              <w:color w:val="001D77"/>
                              <w:sz w:val="19"/>
                              <w:szCs w:val="19"/>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40CDCD8" id="_x0000_t202" coordsize="21600,21600" o:spt="202" path="m,l,21600r21600,l21600,xe">
              <v:stroke joinstyle="miter"/>
              <v:path gradientshapeok="t" o:connecttype="rect"/>
            </v:shapetype>
            <v:shape id="_x0000_s1030" type="#_x0000_t202" alt="22.11.202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eMwzEx4CAAARBAAADgAAAAAAAAAAAAAAAAAuAgAAZHJzL2Uyb0RvYy54bWxQSwEC&#10;LQAUAAYACAAAACEAQ80d/90AAAAKAQAADwAAAAAAAAAAAAAAAAB4BAAAZHJzL2Rvd25yZXYueG1s&#10;UEsFBgAAAAAEAAQA8wAAAIIFAAAAAA==&#10;" filled="f" stroked="f">
              <v:textbox>
                <w:txbxContent>
                  <w:p w:rsidR="008C3394" w:rsidRPr="000201D2" w:rsidRDefault="00505560"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8C3394">
                      <w:rPr>
                        <w:rFonts w:ascii="Fira Sans SemiBold" w:hAnsi="Fira Sans SemiBold"/>
                        <w:color w:val="001D77"/>
                        <w:sz w:val="19"/>
                        <w:szCs w:val="19"/>
                      </w:rPr>
                      <w:t>.</w:t>
                    </w:r>
                    <w:r>
                      <w:rPr>
                        <w:rFonts w:ascii="Fira Sans SemiBold" w:hAnsi="Fira Sans SemiBold"/>
                        <w:color w:val="001D77"/>
                        <w:sz w:val="19"/>
                        <w:szCs w:val="19"/>
                      </w:rPr>
                      <w:t>11</w:t>
                    </w:r>
                    <w:r w:rsidR="008C3394">
                      <w:rPr>
                        <w:rFonts w:ascii="Fira Sans SemiBold" w:hAnsi="Fira Sans SemiBold"/>
                        <w:color w:val="001D77"/>
                        <w:sz w:val="19"/>
                        <w:szCs w:val="19"/>
                      </w:rPr>
                      <w:t>.2022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94" w:rsidRDefault="008C3394">
    <w:pPr>
      <w:pStyle w:val="Nagwek"/>
    </w:pPr>
  </w:p>
  <w:p w:rsidR="008C3394" w:rsidRDefault="008C339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6pt;height:125.4pt;visibility:visible;mso-wrap-style:square" o:bullet="t">
        <v:imagedata r:id="rId1" o:title=""/>
      </v:shape>
    </w:pict>
  </w:numPicBullet>
  <w:numPicBullet w:numPicBulletId="1">
    <w:pict>
      <v:shape id="_x0000_i1029" type="#_x0000_t75" style="width:124.2pt;height:125.4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69D"/>
    <w:rsid w:val="00051931"/>
    <w:rsid w:val="00051E3A"/>
    <w:rsid w:val="00052A1D"/>
    <w:rsid w:val="000534A5"/>
    <w:rsid w:val="00054273"/>
    <w:rsid w:val="0005463C"/>
    <w:rsid w:val="00054779"/>
    <w:rsid w:val="00055C79"/>
    <w:rsid w:val="000569FC"/>
    <w:rsid w:val="00057555"/>
    <w:rsid w:val="00057B5C"/>
    <w:rsid w:val="00057BCF"/>
    <w:rsid w:val="00057CA1"/>
    <w:rsid w:val="00061635"/>
    <w:rsid w:val="00061E17"/>
    <w:rsid w:val="00062856"/>
    <w:rsid w:val="00062C3F"/>
    <w:rsid w:val="000639B8"/>
    <w:rsid w:val="00063B80"/>
    <w:rsid w:val="00064531"/>
    <w:rsid w:val="0006559D"/>
    <w:rsid w:val="000662E2"/>
    <w:rsid w:val="00066883"/>
    <w:rsid w:val="00070CAD"/>
    <w:rsid w:val="00071F28"/>
    <w:rsid w:val="0007237F"/>
    <w:rsid w:val="0007255E"/>
    <w:rsid w:val="00073A9C"/>
    <w:rsid w:val="00073F59"/>
    <w:rsid w:val="0007413E"/>
    <w:rsid w:val="00074600"/>
    <w:rsid w:val="00074CFC"/>
    <w:rsid w:val="00074F0B"/>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58B"/>
    <w:rsid w:val="000959D9"/>
    <w:rsid w:val="00095FED"/>
    <w:rsid w:val="00096571"/>
    <w:rsid w:val="000968D4"/>
    <w:rsid w:val="00096BB4"/>
    <w:rsid w:val="000978F0"/>
    <w:rsid w:val="000A013E"/>
    <w:rsid w:val="000A0C17"/>
    <w:rsid w:val="000A0EB1"/>
    <w:rsid w:val="000A20AE"/>
    <w:rsid w:val="000A388D"/>
    <w:rsid w:val="000A6754"/>
    <w:rsid w:val="000A7081"/>
    <w:rsid w:val="000A7741"/>
    <w:rsid w:val="000B0727"/>
    <w:rsid w:val="000B1421"/>
    <w:rsid w:val="000B51A7"/>
    <w:rsid w:val="000B5DDF"/>
    <w:rsid w:val="000B6105"/>
    <w:rsid w:val="000B7870"/>
    <w:rsid w:val="000C135D"/>
    <w:rsid w:val="000C3190"/>
    <w:rsid w:val="000C32DD"/>
    <w:rsid w:val="000C362F"/>
    <w:rsid w:val="000C411C"/>
    <w:rsid w:val="000C4AA2"/>
    <w:rsid w:val="000C5B81"/>
    <w:rsid w:val="000C5DB1"/>
    <w:rsid w:val="000C5ECF"/>
    <w:rsid w:val="000D00B7"/>
    <w:rsid w:val="000D09AD"/>
    <w:rsid w:val="000D1065"/>
    <w:rsid w:val="000D1D43"/>
    <w:rsid w:val="000D225C"/>
    <w:rsid w:val="000D316A"/>
    <w:rsid w:val="000D3747"/>
    <w:rsid w:val="000D5527"/>
    <w:rsid w:val="000D5E6C"/>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EAD"/>
    <w:rsid w:val="000F1B69"/>
    <w:rsid w:val="000F3461"/>
    <w:rsid w:val="000F35C3"/>
    <w:rsid w:val="000F3C58"/>
    <w:rsid w:val="000F42CD"/>
    <w:rsid w:val="000F6A40"/>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0C53"/>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FF1"/>
    <w:rsid w:val="00174A7A"/>
    <w:rsid w:val="00176163"/>
    <w:rsid w:val="001762A6"/>
    <w:rsid w:val="00176881"/>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5733"/>
    <w:rsid w:val="001962C2"/>
    <w:rsid w:val="001A049A"/>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C5B34"/>
    <w:rsid w:val="001D17C5"/>
    <w:rsid w:val="001D1DB4"/>
    <w:rsid w:val="001D29EE"/>
    <w:rsid w:val="001D3B9B"/>
    <w:rsid w:val="001D477A"/>
    <w:rsid w:val="001D4B1F"/>
    <w:rsid w:val="001D5205"/>
    <w:rsid w:val="001D5454"/>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BFF"/>
    <w:rsid w:val="001F2FF6"/>
    <w:rsid w:val="001F3635"/>
    <w:rsid w:val="001F4170"/>
    <w:rsid w:val="001F62F2"/>
    <w:rsid w:val="001F69F1"/>
    <w:rsid w:val="001F74D7"/>
    <w:rsid w:val="00201800"/>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6024"/>
    <w:rsid w:val="00217B97"/>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7359"/>
    <w:rsid w:val="002476AC"/>
    <w:rsid w:val="00250150"/>
    <w:rsid w:val="00250845"/>
    <w:rsid w:val="00250B60"/>
    <w:rsid w:val="00250CFE"/>
    <w:rsid w:val="002514D2"/>
    <w:rsid w:val="00252628"/>
    <w:rsid w:val="00252E6F"/>
    <w:rsid w:val="002537A7"/>
    <w:rsid w:val="0025575E"/>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47C"/>
    <w:rsid w:val="002946A4"/>
    <w:rsid w:val="00295870"/>
    <w:rsid w:val="00296697"/>
    <w:rsid w:val="00296C9A"/>
    <w:rsid w:val="00296F29"/>
    <w:rsid w:val="002A09BC"/>
    <w:rsid w:val="002A0BF6"/>
    <w:rsid w:val="002A1648"/>
    <w:rsid w:val="002A2FF1"/>
    <w:rsid w:val="002A37B7"/>
    <w:rsid w:val="002A3C8F"/>
    <w:rsid w:val="002A48A9"/>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7440"/>
    <w:rsid w:val="002E2DD5"/>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1B18"/>
    <w:rsid w:val="003129BB"/>
    <w:rsid w:val="00313AEB"/>
    <w:rsid w:val="003148B8"/>
    <w:rsid w:val="003155C5"/>
    <w:rsid w:val="003156B1"/>
    <w:rsid w:val="00321A79"/>
    <w:rsid w:val="00322D35"/>
    <w:rsid w:val="00322EDD"/>
    <w:rsid w:val="00323111"/>
    <w:rsid w:val="0032345D"/>
    <w:rsid w:val="003239A4"/>
    <w:rsid w:val="003249D4"/>
    <w:rsid w:val="00326A41"/>
    <w:rsid w:val="003270B6"/>
    <w:rsid w:val="00330FB1"/>
    <w:rsid w:val="003313BA"/>
    <w:rsid w:val="00332320"/>
    <w:rsid w:val="00333816"/>
    <w:rsid w:val="00335366"/>
    <w:rsid w:val="003407E4"/>
    <w:rsid w:val="003415EB"/>
    <w:rsid w:val="00341AE3"/>
    <w:rsid w:val="003443F4"/>
    <w:rsid w:val="00344923"/>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6793"/>
    <w:rsid w:val="00357F62"/>
    <w:rsid w:val="0036049A"/>
    <w:rsid w:val="00360B4D"/>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4D3"/>
    <w:rsid w:val="003746E8"/>
    <w:rsid w:val="00374CAC"/>
    <w:rsid w:val="00374D34"/>
    <w:rsid w:val="003753A8"/>
    <w:rsid w:val="0037547D"/>
    <w:rsid w:val="0037578F"/>
    <w:rsid w:val="00375B9D"/>
    <w:rsid w:val="00377AC7"/>
    <w:rsid w:val="00380BE7"/>
    <w:rsid w:val="00381330"/>
    <w:rsid w:val="00383632"/>
    <w:rsid w:val="00384777"/>
    <w:rsid w:val="003860FF"/>
    <w:rsid w:val="00387209"/>
    <w:rsid w:val="003877F6"/>
    <w:rsid w:val="003900A5"/>
    <w:rsid w:val="003904F8"/>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D2AA3"/>
    <w:rsid w:val="003D2D75"/>
    <w:rsid w:val="003D2F16"/>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70F"/>
    <w:rsid w:val="003F3E36"/>
    <w:rsid w:val="003F4C97"/>
    <w:rsid w:val="003F4E4F"/>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56F0"/>
    <w:rsid w:val="004366B1"/>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6701C"/>
    <w:rsid w:val="00470629"/>
    <w:rsid w:val="00470A70"/>
    <w:rsid w:val="004716EA"/>
    <w:rsid w:val="00471CD3"/>
    <w:rsid w:val="00471D63"/>
    <w:rsid w:val="00472417"/>
    <w:rsid w:val="00472F27"/>
    <w:rsid w:val="004733F6"/>
    <w:rsid w:val="00473463"/>
    <w:rsid w:val="00474514"/>
    <w:rsid w:val="00474E69"/>
    <w:rsid w:val="0047602A"/>
    <w:rsid w:val="0047661F"/>
    <w:rsid w:val="00480B52"/>
    <w:rsid w:val="0048165F"/>
    <w:rsid w:val="00482BBE"/>
    <w:rsid w:val="00482FAD"/>
    <w:rsid w:val="00483C65"/>
    <w:rsid w:val="004853D3"/>
    <w:rsid w:val="00486BAE"/>
    <w:rsid w:val="00486C8A"/>
    <w:rsid w:val="00487B8C"/>
    <w:rsid w:val="0049009C"/>
    <w:rsid w:val="00490BA1"/>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B024D"/>
    <w:rsid w:val="004B02E3"/>
    <w:rsid w:val="004B04D8"/>
    <w:rsid w:val="004B059E"/>
    <w:rsid w:val="004B0752"/>
    <w:rsid w:val="004B0D6C"/>
    <w:rsid w:val="004B0F9D"/>
    <w:rsid w:val="004B1FEA"/>
    <w:rsid w:val="004B35CD"/>
    <w:rsid w:val="004B4C59"/>
    <w:rsid w:val="004B50F3"/>
    <w:rsid w:val="004B5159"/>
    <w:rsid w:val="004B54B6"/>
    <w:rsid w:val="004B553F"/>
    <w:rsid w:val="004B7384"/>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6A4F"/>
    <w:rsid w:val="004E6AB5"/>
    <w:rsid w:val="004E6B05"/>
    <w:rsid w:val="004E7DEA"/>
    <w:rsid w:val="004F03D7"/>
    <w:rsid w:val="004F0923"/>
    <w:rsid w:val="004F096D"/>
    <w:rsid w:val="004F0C3C"/>
    <w:rsid w:val="004F2061"/>
    <w:rsid w:val="004F24A4"/>
    <w:rsid w:val="004F2AEE"/>
    <w:rsid w:val="004F3066"/>
    <w:rsid w:val="004F355D"/>
    <w:rsid w:val="004F4B2E"/>
    <w:rsid w:val="004F4D66"/>
    <w:rsid w:val="004F63FC"/>
    <w:rsid w:val="00500DE2"/>
    <w:rsid w:val="0050144E"/>
    <w:rsid w:val="0050225F"/>
    <w:rsid w:val="005027AB"/>
    <w:rsid w:val="0050498B"/>
    <w:rsid w:val="00505560"/>
    <w:rsid w:val="005057DA"/>
    <w:rsid w:val="00505A92"/>
    <w:rsid w:val="00506FD7"/>
    <w:rsid w:val="00507543"/>
    <w:rsid w:val="00510617"/>
    <w:rsid w:val="0051125E"/>
    <w:rsid w:val="0051254F"/>
    <w:rsid w:val="00512936"/>
    <w:rsid w:val="00513117"/>
    <w:rsid w:val="0051326F"/>
    <w:rsid w:val="00515924"/>
    <w:rsid w:val="00515FBC"/>
    <w:rsid w:val="0051751D"/>
    <w:rsid w:val="005175A1"/>
    <w:rsid w:val="005203F1"/>
    <w:rsid w:val="00520465"/>
    <w:rsid w:val="00521BC3"/>
    <w:rsid w:val="00521CED"/>
    <w:rsid w:val="00523DD7"/>
    <w:rsid w:val="00524732"/>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20D8"/>
    <w:rsid w:val="00553A24"/>
    <w:rsid w:val="005564F6"/>
    <w:rsid w:val="00556C63"/>
    <w:rsid w:val="00556CF1"/>
    <w:rsid w:val="005572D5"/>
    <w:rsid w:val="00557D23"/>
    <w:rsid w:val="00560493"/>
    <w:rsid w:val="00561127"/>
    <w:rsid w:val="00561218"/>
    <w:rsid w:val="0056260D"/>
    <w:rsid w:val="00564115"/>
    <w:rsid w:val="005647C3"/>
    <w:rsid w:val="005654A7"/>
    <w:rsid w:val="00566898"/>
    <w:rsid w:val="005705CB"/>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477"/>
    <w:rsid w:val="00587634"/>
    <w:rsid w:val="005916D7"/>
    <w:rsid w:val="00593254"/>
    <w:rsid w:val="00595A56"/>
    <w:rsid w:val="005960D9"/>
    <w:rsid w:val="005965F1"/>
    <w:rsid w:val="005A0ADE"/>
    <w:rsid w:val="005A0F86"/>
    <w:rsid w:val="005A19C5"/>
    <w:rsid w:val="005A1C1A"/>
    <w:rsid w:val="005A4FA1"/>
    <w:rsid w:val="005A5035"/>
    <w:rsid w:val="005A50E2"/>
    <w:rsid w:val="005A5136"/>
    <w:rsid w:val="005A65A0"/>
    <w:rsid w:val="005A698C"/>
    <w:rsid w:val="005A6ECE"/>
    <w:rsid w:val="005A6F50"/>
    <w:rsid w:val="005B0759"/>
    <w:rsid w:val="005B11DA"/>
    <w:rsid w:val="005B2433"/>
    <w:rsid w:val="005B2A39"/>
    <w:rsid w:val="005B44E2"/>
    <w:rsid w:val="005B5280"/>
    <w:rsid w:val="005B5D94"/>
    <w:rsid w:val="005B6F63"/>
    <w:rsid w:val="005B78C1"/>
    <w:rsid w:val="005C023D"/>
    <w:rsid w:val="005C200B"/>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850"/>
    <w:rsid w:val="005F5A80"/>
    <w:rsid w:val="005F604A"/>
    <w:rsid w:val="005F6701"/>
    <w:rsid w:val="005F6DFA"/>
    <w:rsid w:val="005F741D"/>
    <w:rsid w:val="005F7E58"/>
    <w:rsid w:val="006005BC"/>
    <w:rsid w:val="00600845"/>
    <w:rsid w:val="00601033"/>
    <w:rsid w:val="006016E5"/>
    <w:rsid w:val="00602772"/>
    <w:rsid w:val="00602F9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5B5"/>
    <w:rsid w:val="00636B46"/>
    <w:rsid w:val="0063792B"/>
    <w:rsid w:val="00640163"/>
    <w:rsid w:val="00640998"/>
    <w:rsid w:val="00640F41"/>
    <w:rsid w:val="00642382"/>
    <w:rsid w:val="00643FD1"/>
    <w:rsid w:val="00644405"/>
    <w:rsid w:val="00644F2A"/>
    <w:rsid w:val="006452B7"/>
    <w:rsid w:val="00645C7D"/>
    <w:rsid w:val="006467C3"/>
    <w:rsid w:val="00646D73"/>
    <w:rsid w:val="006516CF"/>
    <w:rsid w:val="00652262"/>
    <w:rsid w:val="00652FE9"/>
    <w:rsid w:val="0065356C"/>
    <w:rsid w:val="00655305"/>
    <w:rsid w:val="00655B16"/>
    <w:rsid w:val="0065710D"/>
    <w:rsid w:val="00657272"/>
    <w:rsid w:val="00657FB7"/>
    <w:rsid w:val="00660B3A"/>
    <w:rsid w:val="0066100E"/>
    <w:rsid w:val="00661D83"/>
    <w:rsid w:val="00662AF3"/>
    <w:rsid w:val="00663C8C"/>
    <w:rsid w:val="006650CE"/>
    <w:rsid w:val="00665676"/>
    <w:rsid w:val="006664D3"/>
    <w:rsid w:val="006667DB"/>
    <w:rsid w:val="00666FE6"/>
    <w:rsid w:val="006673CA"/>
    <w:rsid w:val="00667B73"/>
    <w:rsid w:val="00667C4F"/>
    <w:rsid w:val="006715A8"/>
    <w:rsid w:val="006718D8"/>
    <w:rsid w:val="00672E47"/>
    <w:rsid w:val="00675C8F"/>
    <w:rsid w:val="00676B47"/>
    <w:rsid w:val="00676F80"/>
    <w:rsid w:val="006772F9"/>
    <w:rsid w:val="006802BD"/>
    <w:rsid w:val="00682422"/>
    <w:rsid w:val="00683277"/>
    <w:rsid w:val="00683694"/>
    <w:rsid w:val="00683C18"/>
    <w:rsid w:val="00685217"/>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280D"/>
    <w:rsid w:val="006A41E2"/>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4904"/>
    <w:rsid w:val="006C5224"/>
    <w:rsid w:val="006C5C81"/>
    <w:rsid w:val="006C6228"/>
    <w:rsid w:val="006D3133"/>
    <w:rsid w:val="006D33C9"/>
    <w:rsid w:val="006D3939"/>
    <w:rsid w:val="006D4054"/>
    <w:rsid w:val="006D4318"/>
    <w:rsid w:val="006D6347"/>
    <w:rsid w:val="006D6BB7"/>
    <w:rsid w:val="006D7274"/>
    <w:rsid w:val="006E02EC"/>
    <w:rsid w:val="006E045A"/>
    <w:rsid w:val="006E06B9"/>
    <w:rsid w:val="006E0768"/>
    <w:rsid w:val="006E1123"/>
    <w:rsid w:val="006E266D"/>
    <w:rsid w:val="006E4BB4"/>
    <w:rsid w:val="006E62CE"/>
    <w:rsid w:val="006E6F49"/>
    <w:rsid w:val="006E7789"/>
    <w:rsid w:val="006E7F34"/>
    <w:rsid w:val="006F0ADF"/>
    <w:rsid w:val="006F182B"/>
    <w:rsid w:val="006F2A38"/>
    <w:rsid w:val="006F2AEC"/>
    <w:rsid w:val="006F342D"/>
    <w:rsid w:val="006F36A8"/>
    <w:rsid w:val="006F45AD"/>
    <w:rsid w:val="006F4B1B"/>
    <w:rsid w:val="006F4EC0"/>
    <w:rsid w:val="006F57E5"/>
    <w:rsid w:val="006F61EC"/>
    <w:rsid w:val="006F728E"/>
    <w:rsid w:val="00700009"/>
    <w:rsid w:val="00700A94"/>
    <w:rsid w:val="00701AB2"/>
    <w:rsid w:val="00702477"/>
    <w:rsid w:val="00702737"/>
    <w:rsid w:val="007027A1"/>
    <w:rsid w:val="00703187"/>
    <w:rsid w:val="00704D3B"/>
    <w:rsid w:val="00705618"/>
    <w:rsid w:val="00706806"/>
    <w:rsid w:val="00707E9E"/>
    <w:rsid w:val="007108C1"/>
    <w:rsid w:val="00710D7F"/>
    <w:rsid w:val="00711297"/>
    <w:rsid w:val="00711571"/>
    <w:rsid w:val="00712147"/>
    <w:rsid w:val="0071403A"/>
    <w:rsid w:val="0071463B"/>
    <w:rsid w:val="007153DD"/>
    <w:rsid w:val="00717C06"/>
    <w:rsid w:val="007205CE"/>
    <w:rsid w:val="007211B1"/>
    <w:rsid w:val="0072426D"/>
    <w:rsid w:val="0072534E"/>
    <w:rsid w:val="007254FE"/>
    <w:rsid w:val="00725C83"/>
    <w:rsid w:val="00726B70"/>
    <w:rsid w:val="00727A52"/>
    <w:rsid w:val="00730184"/>
    <w:rsid w:val="007306EC"/>
    <w:rsid w:val="007318C7"/>
    <w:rsid w:val="00732333"/>
    <w:rsid w:val="00732809"/>
    <w:rsid w:val="0073319A"/>
    <w:rsid w:val="007337C2"/>
    <w:rsid w:val="00735D87"/>
    <w:rsid w:val="0073602C"/>
    <w:rsid w:val="007371E8"/>
    <w:rsid w:val="00737ADD"/>
    <w:rsid w:val="0074035E"/>
    <w:rsid w:val="0074156C"/>
    <w:rsid w:val="00743F79"/>
    <w:rsid w:val="00745912"/>
    <w:rsid w:val="00746187"/>
    <w:rsid w:val="00747D0E"/>
    <w:rsid w:val="00750641"/>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C6B"/>
    <w:rsid w:val="00774C80"/>
    <w:rsid w:val="00775362"/>
    <w:rsid w:val="007769DA"/>
    <w:rsid w:val="00776C05"/>
    <w:rsid w:val="00776EFA"/>
    <w:rsid w:val="007801F5"/>
    <w:rsid w:val="00780361"/>
    <w:rsid w:val="00783CA4"/>
    <w:rsid w:val="007842FB"/>
    <w:rsid w:val="00785D48"/>
    <w:rsid w:val="00785E93"/>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23A0"/>
    <w:rsid w:val="007E2821"/>
    <w:rsid w:val="007E3301"/>
    <w:rsid w:val="007E3314"/>
    <w:rsid w:val="007E4B03"/>
    <w:rsid w:val="007E5CC9"/>
    <w:rsid w:val="007E6156"/>
    <w:rsid w:val="007E6AE3"/>
    <w:rsid w:val="007E6B4A"/>
    <w:rsid w:val="007E7E37"/>
    <w:rsid w:val="007E7EC1"/>
    <w:rsid w:val="007F0BD3"/>
    <w:rsid w:val="007F1CC6"/>
    <w:rsid w:val="007F2CC9"/>
    <w:rsid w:val="007F324B"/>
    <w:rsid w:val="007F3482"/>
    <w:rsid w:val="007F408C"/>
    <w:rsid w:val="007F44AA"/>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52F"/>
    <w:rsid w:val="008139CE"/>
    <w:rsid w:val="0081493A"/>
    <w:rsid w:val="00814ECE"/>
    <w:rsid w:val="0081659C"/>
    <w:rsid w:val="008168E4"/>
    <w:rsid w:val="008173D4"/>
    <w:rsid w:val="00817606"/>
    <w:rsid w:val="00822513"/>
    <w:rsid w:val="00822545"/>
    <w:rsid w:val="00823501"/>
    <w:rsid w:val="00823875"/>
    <w:rsid w:val="00825DC2"/>
    <w:rsid w:val="00826C8D"/>
    <w:rsid w:val="00826CD0"/>
    <w:rsid w:val="008278E4"/>
    <w:rsid w:val="00827A31"/>
    <w:rsid w:val="00831BBD"/>
    <w:rsid w:val="008325FD"/>
    <w:rsid w:val="0083401E"/>
    <w:rsid w:val="00834AD3"/>
    <w:rsid w:val="00834C1D"/>
    <w:rsid w:val="00834E2D"/>
    <w:rsid w:val="0083594E"/>
    <w:rsid w:val="00835AC9"/>
    <w:rsid w:val="00835F14"/>
    <w:rsid w:val="00835F27"/>
    <w:rsid w:val="0083689B"/>
    <w:rsid w:val="008377FF"/>
    <w:rsid w:val="00842E44"/>
    <w:rsid w:val="00843795"/>
    <w:rsid w:val="0084516E"/>
    <w:rsid w:val="008456C1"/>
    <w:rsid w:val="00845A97"/>
    <w:rsid w:val="00846125"/>
    <w:rsid w:val="008468C4"/>
    <w:rsid w:val="008469B9"/>
    <w:rsid w:val="00846BFF"/>
    <w:rsid w:val="00847F0F"/>
    <w:rsid w:val="0085032D"/>
    <w:rsid w:val="00851467"/>
    <w:rsid w:val="00851FF2"/>
    <w:rsid w:val="00852234"/>
    <w:rsid w:val="00852448"/>
    <w:rsid w:val="0085330F"/>
    <w:rsid w:val="00854334"/>
    <w:rsid w:val="00854901"/>
    <w:rsid w:val="008564F6"/>
    <w:rsid w:val="00857998"/>
    <w:rsid w:val="00860135"/>
    <w:rsid w:val="00861F28"/>
    <w:rsid w:val="00864F19"/>
    <w:rsid w:val="008650AE"/>
    <w:rsid w:val="00865255"/>
    <w:rsid w:val="008672E8"/>
    <w:rsid w:val="008679E4"/>
    <w:rsid w:val="0087165C"/>
    <w:rsid w:val="00871AEC"/>
    <w:rsid w:val="00871D78"/>
    <w:rsid w:val="008724F0"/>
    <w:rsid w:val="00872B57"/>
    <w:rsid w:val="00875949"/>
    <w:rsid w:val="00875D1F"/>
    <w:rsid w:val="00876C34"/>
    <w:rsid w:val="00877459"/>
    <w:rsid w:val="0087751C"/>
    <w:rsid w:val="00877A02"/>
    <w:rsid w:val="008800C9"/>
    <w:rsid w:val="00880870"/>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1FD0"/>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54DB"/>
    <w:rsid w:val="008B6C73"/>
    <w:rsid w:val="008C0242"/>
    <w:rsid w:val="008C0E61"/>
    <w:rsid w:val="008C1466"/>
    <w:rsid w:val="008C1F32"/>
    <w:rsid w:val="008C28C6"/>
    <w:rsid w:val="008C2A4E"/>
    <w:rsid w:val="008C3394"/>
    <w:rsid w:val="008C33B2"/>
    <w:rsid w:val="008C584F"/>
    <w:rsid w:val="008C61D3"/>
    <w:rsid w:val="008D2565"/>
    <w:rsid w:val="008D361F"/>
    <w:rsid w:val="008D4D58"/>
    <w:rsid w:val="008D590C"/>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2C29"/>
    <w:rsid w:val="00943F43"/>
    <w:rsid w:val="00944FF4"/>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65F1"/>
    <w:rsid w:val="00977847"/>
    <w:rsid w:val="00977927"/>
    <w:rsid w:val="009802DD"/>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3B1D"/>
    <w:rsid w:val="0099521B"/>
    <w:rsid w:val="00995C48"/>
    <w:rsid w:val="00995E42"/>
    <w:rsid w:val="00995FA6"/>
    <w:rsid w:val="00996693"/>
    <w:rsid w:val="00996E7C"/>
    <w:rsid w:val="00997329"/>
    <w:rsid w:val="009A0494"/>
    <w:rsid w:val="009A24B0"/>
    <w:rsid w:val="009A26C9"/>
    <w:rsid w:val="009A40B0"/>
    <w:rsid w:val="009A45B4"/>
    <w:rsid w:val="009A50CD"/>
    <w:rsid w:val="009A5C20"/>
    <w:rsid w:val="009A6C2A"/>
    <w:rsid w:val="009A742C"/>
    <w:rsid w:val="009B068E"/>
    <w:rsid w:val="009B0F69"/>
    <w:rsid w:val="009B1DF2"/>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7251"/>
    <w:rsid w:val="009D03BD"/>
    <w:rsid w:val="009D050F"/>
    <w:rsid w:val="009D0E86"/>
    <w:rsid w:val="009D2DF4"/>
    <w:rsid w:val="009D3868"/>
    <w:rsid w:val="009D48BF"/>
    <w:rsid w:val="009E0FA4"/>
    <w:rsid w:val="009E1846"/>
    <w:rsid w:val="009E1D0F"/>
    <w:rsid w:val="009E26B6"/>
    <w:rsid w:val="009E2BBC"/>
    <w:rsid w:val="009E2E91"/>
    <w:rsid w:val="009E3C4A"/>
    <w:rsid w:val="009E42F2"/>
    <w:rsid w:val="009E539E"/>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4DF2"/>
    <w:rsid w:val="009F60EF"/>
    <w:rsid w:val="009F62B9"/>
    <w:rsid w:val="009F6F42"/>
    <w:rsid w:val="009F7BAC"/>
    <w:rsid w:val="00A007BA"/>
    <w:rsid w:val="00A0402E"/>
    <w:rsid w:val="00A049C6"/>
    <w:rsid w:val="00A051F6"/>
    <w:rsid w:val="00A052BA"/>
    <w:rsid w:val="00A05405"/>
    <w:rsid w:val="00A0682F"/>
    <w:rsid w:val="00A068AA"/>
    <w:rsid w:val="00A06BD8"/>
    <w:rsid w:val="00A075B1"/>
    <w:rsid w:val="00A118DA"/>
    <w:rsid w:val="00A11D43"/>
    <w:rsid w:val="00A13211"/>
    <w:rsid w:val="00A139F5"/>
    <w:rsid w:val="00A13D15"/>
    <w:rsid w:val="00A1570A"/>
    <w:rsid w:val="00A2018C"/>
    <w:rsid w:val="00A213DD"/>
    <w:rsid w:val="00A22043"/>
    <w:rsid w:val="00A22F17"/>
    <w:rsid w:val="00A230E9"/>
    <w:rsid w:val="00A243A9"/>
    <w:rsid w:val="00A24EE1"/>
    <w:rsid w:val="00A25C9B"/>
    <w:rsid w:val="00A25E14"/>
    <w:rsid w:val="00A26130"/>
    <w:rsid w:val="00A26DED"/>
    <w:rsid w:val="00A278F4"/>
    <w:rsid w:val="00A30F61"/>
    <w:rsid w:val="00A3128C"/>
    <w:rsid w:val="00A321E4"/>
    <w:rsid w:val="00A33452"/>
    <w:rsid w:val="00A33F4A"/>
    <w:rsid w:val="00A34347"/>
    <w:rsid w:val="00A34D86"/>
    <w:rsid w:val="00A36444"/>
    <w:rsid w:val="00A365F4"/>
    <w:rsid w:val="00A36BA6"/>
    <w:rsid w:val="00A36E57"/>
    <w:rsid w:val="00A36EB7"/>
    <w:rsid w:val="00A372DE"/>
    <w:rsid w:val="00A4019F"/>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623C"/>
    <w:rsid w:val="00A76F08"/>
    <w:rsid w:val="00A801C6"/>
    <w:rsid w:val="00A80582"/>
    <w:rsid w:val="00A83695"/>
    <w:rsid w:val="00A846EA"/>
    <w:rsid w:val="00A852B4"/>
    <w:rsid w:val="00A859D9"/>
    <w:rsid w:val="00A86A42"/>
    <w:rsid w:val="00A86ECC"/>
    <w:rsid w:val="00A86FCC"/>
    <w:rsid w:val="00A87B62"/>
    <w:rsid w:val="00A922E8"/>
    <w:rsid w:val="00A946D8"/>
    <w:rsid w:val="00A94A12"/>
    <w:rsid w:val="00A94D3D"/>
    <w:rsid w:val="00A95C5A"/>
    <w:rsid w:val="00A96559"/>
    <w:rsid w:val="00A96959"/>
    <w:rsid w:val="00A96B6F"/>
    <w:rsid w:val="00AA10E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BAC"/>
    <w:rsid w:val="00AC3527"/>
    <w:rsid w:val="00AC4737"/>
    <w:rsid w:val="00AC4CB0"/>
    <w:rsid w:val="00AC4CDB"/>
    <w:rsid w:val="00AC7777"/>
    <w:rsid w:val="00AC77A2"/>
    <w:rsid w:val="00AD002C"/>
    <w:rsid w:val="00AD09CB"/>
    <w:rsid w:val="00AD3A98"/>
    <w:rsid w:val="00AD3B15"/>
    <w:rsid w:val="00AD3BCC"/>
    <w:rsid w:val="00AD63D1"/>
    <w:rsid w:val="00AD699B"/>
    <w:rsid w:val="00AD6DDD"/>
    <w:rsid w:val="00AD6FFC"/>
    <w:rsid w:val="00AD7219"/>
    <w:rsid w:val="00AD791C"/>
    <w:rsid w:val="00AE0682"/>
    <w:rsid w:val="00AE14B1"/>
    <w:rsid w:val="00AE22B9"/>
    <w:rsid w:val="00AE269F"/>
    <w:rsid w:val="00AE2D4B"/>
    <w:rsid w:val="00AE4F99"/>
    <w:rsid w:val="00AE5B10"/>
    <w:rsid w:val="00AE62E6"/>
    <w:rsid w:val="00AE6A54"/>
    <w:rsid w:val="00AE6B7C"/>
    <w:rsid w:val="00AF1A53"/>
    <w:rsid w:val="00AF2781"/>
    <w:rsid w:val="00AF3F6D"/>
    <w:rsid w:val="00AF4F89"/>
    <w:rsid w:val="00AF55EE"/>
    <w:rsid w:val="00AF7EE0"/>
    <w:rsid w:val="00B00A78"/>
    <w:rsid w:val="00B0459A"/>
    <w:rsid w:val="00B0609C"/>
    <w:rsid w:val="00B06CB6"/>
    <w:rsid w:val="00B1091A"/>
    <w:rsid w:val="00B126DD"/>
    <w:rsid w:val="00B13D67"/>
    <w:rsid w:val="00B14952"/>
    <w:rsid w:val="00B14996"/>
    <w:rsid w:val="00B14BCC"/>
    <w:rsid w:val="00B150F6"/>
    <w:rsid w:val="00B15851"/>
    <w:rsid w:val="00B1589E"/>
    <w:rsid w:val="00B15C4A"/>
    <w:rsid w:val="00B15C99"/>
    <w:rsid w:val="00B16354"/>
    <w:rsid w:val="00B1703C"/>
    <w:rsid w:val="00B170F4"/>
    <w:rsid w:val="00B170FA"/>
    <w:rsid w:val="00B17BDC"/>
    <w:rsid w:val="00B17C65"/>
    <w:rsid w:val="00B201D6"/>
    <w:rsid w:val="00B20DC0"/>
    <w:rsid w:val="00B20E15"/>
    <w:rsid w:val="00B23D69"/>
    <w:rsid w:val="00B24362"/>
    <w:rsid w:val="00B24A8B"/>
    <w:rsid w:val="00B25B97"/>
    <w:rsid w:val="00B26873"/>
    <w:rsid w:val="00B31926"/>
    <w:rsid w:val="00B31E5A"/>
    <w:rsid w:val="00B329B6"/>
    <w:rsid w:val="00B33E2C"/>
    <w:rsid w:val="00B35F4F"/>
    <w:rsid w:val="00B366F3"/>
    <w:rsid w:val="00B36FEF"/>
    <w:rsid w:val="00B3729D"/>
    <w:rsid w:val="00B3793E"/>
    <w:rsid w:val="00B415AC"/>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0F5D"/>
    <w:rsid w:val="00B61694"/>
    <w:rsid w:val="00B616D3"/>
    <w:rsid w:val="00B61CA0"/>
    <w:rsid w:val="00B653AB"/>
    <w:rsid w:val="00B653BB"/>
    <w:rsid w:val="00B65F9E"/>
    <w:rsid w:val="00B66B19"/>
    <w:rsid w:val="00B66F36"/>
    <w:rsid w:val="00B67588"/>
    <w:rsid w:val="00B72095"/>
    <w:rsid w:val="00B7359B"/>
    <w:rsid w:val="00B76EA1"/>
    <w:rsid w:val="00B771AE"/>
    <w:rsid w:val="00B82507"/>
    <w:rsid w:val="00B84643"/>
    <w:rsid w:val="00B84817"/>
    <w:rsid w:val="00B84893"/>
    <w:rsid w:val="00B86633"/>
    <w:rsid w:val="00B86A7A"/>
    <w:rsid w:val="00B86E84"/>
    <w:rsid w:val="00B8712B"/>
    <w:rsid w:val="00B90D3E"/>
    <w:rsid w:val="00B914E9"/>
    <w:rsid w:val="00B92CBA"/>
    <w:rsid w:val="00B93E09"/>
    <w:rsid w:val="00B94B59"/>
    <w:rsid w:val="00B956EE"/>
    <w:rsid w:val="00BA0245"/>
    <w:rsid w:val="00BA221E"/>
    <w:rsid w:val="00BA2BA1"/>
    <w:rsid w:val="00BA2C1D"/>
    <w:rsid w:val="00BA3887"/>
    <w:rsid w:val="00BA3C3E"/>
    <w:rsid w:val="00BA437D"/>
    <w:rsid w:val="00BA529D"/>
    <w:rsid w:val="00BB127F"/>
    <w:rsid w:val="00BB451A"/>
    <w:rsid w:val="00BB6F68"/>
    <w:rsid w:val="00BC0C0A"/>
    <w:rsid w:val="00BC1EC0"/>
    <w:rsid w:val="00BC50FB"/>
    <w:rsid w:val="00BC512B"/>
    <w:rsid w:val="00BC58A5"/>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D7EE4"/>
    <w:rsid w:val="00BE0358"/>
    <w:rsid w:val="00BE14EE"/>
    <w:rsid w:val="00BE2442"/>
    <w:rsid w:val="00BE25E8"/>
    <w:rsid w:val="00BE280F"/>
    <w:rsid w:val="00BE29A1"/>
    <w:rsid w:val="00BE2D9F"/>
    <w:rsid w:val="00BE6128"/>
    <w:rsid w:val="00BE627B"/>
    <w:rsid w:val="00BE62E3"/>
    <w:rsid w:val="00BE6DF3"/>
    <w:rsid w:val="00BE6E57"/>
    <w:rsid w:val="00BE6EC2"/>
    <w:rsid w:val="00BE7445"/>
    <w:rsid w:val="00BE74D5"/>
    <w:rsid w:val="00BF0F1E"/>
    <w:rsid w:val="00BF12D4"/>
    <w:rsid w:val="00BF1A32"/>
    <w:rsid w:val="00BF21DD"/>
    <w:rsid w:val="00BF277E"/>
    <w:rsid w:val="00BF27BE"/>
    <w:rsid w:val="00BF53F0"/>
    <w:rsid w:val="00BF5C20"/>
    <w:rsid w:val="00C0181D"/>
    <w:rsid w:val="00C030DE"/>
    <w:rsid w:val="00C04116"/>
    <w:rsid w:val="00C051EF"/>
    <w:rsid w:val="00C06507"/>
    <w:rsid w:val="00C0762E"/>
    <w:rsid w:val="00C1140D"/>
    <w:rsid w:val="00C11462"/>
    <w:rsid w:val="00C11798"/>
    <w:rsid w:val="00C11BC4"/>
    <w:rsid w:val="00C12AE5"/>
    <w:rsid w:val="00C1417A"/>
    <w:rsid w:val="00C158B4"/>
    <w:rsid w:val="00C159B4"/>
    <w:rsid w:val="00C17BB9"/>
    <w:rsid w:val="00C21041"/>
    <w:rsid w:val="00C21FB9"/>
    <w:rsid w:val="00C22105"/>
    <w:rsid w:val="00C224EF"/>
    <w:rsid w:val="00C22549"/>
    <w:rsid w:val="00C227E9"/>
    <w:rsid w:val="00C22830"/>
    <w:rsid w:val="00C244B6"/>
    <w:rsid w:val="00C26423"/>
    <w:rsid w:val="00C26D47"/>
    <w:rsid w:val="00C2702E"/>
    <w:rsid w:val="00C27D7C"/>
    <w:rsid w:val="00C30F7F"/>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3BD"/>
    <w:rsid w:val="00C548B8"/>
    <w:rsid w:val="00C549B0"/>
    <w:rsid w:val="00C54D31"/>
    <w:rsid w:val="00C554E3"/>
    <w:rsid w:val="00C5561A"/>
    <w:rsid w:val="00C57837"/>
    <w:rsid w:val="00C60C4B"/>
    <w:rsid w:val="00C61654"/>
    <w:rsid w:val="00C61679"/>
    <w:rsid w:val="00C63888"/>
    <w:rsid w:val="00C64A37"/>
    <w:rsid w:val="00C65734"/>
    <w:rsid w:val="00C6574D"/>
    <w:rsid w:val="00C66715"/>
    <w:rsid w:val="00C703B9"/>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D97"/>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34B0"/>
    <w:rsid w:val="00CB5981"/>
    <w:rsid w:val="00CB61AE"/>
    <w:rsid w:val="00CB67B4"/>
    <w:rsid w:val="00CB77D4"/>
    <w:rsid w:val="00CB7B94"/>
    <w:rsid w:val="00CB7EB7"/>
    <w:rsid w:val="00CC1792"/>
    <w:rsid w:val="00CC1AEE"/>
    <w:rsid w:val="00CC2037"/>
    <w:rsid w:val="00CC2AD4"/>
    <w:rsid w:val="00CC3523"/>
    <w:rsid w:val="00CC361C"/>
    <w:rsid w:val="00CC44CE"/>
    <w:rsid w:val="00CC45BC"/>
    <w:rsid w:val="00CC4D5F"/>
    <w:rsid w:val="00CC4F14"/>
    <w:rsid w:val="00CC5331"/>
    <w:rsid w:val="00CC5D7D"/>
    <w:rsid w:val="00CC6160"/>
    <w:rsid w:val="00CC65E6"/>
    <w:rsid w:val="00CC739E"/>
    <w:rsid w:val="00CC769F"/>
    <w:rsid w:val="00CC7CC1"/>
    <w:rsid w:val="00CD110A"/>
    <w:rsid w:val="00CD1DBD"/>
    <w:rsid w:val="00CD22FE"/>
    <w:rsid w:val="00CD2740"/>
    <w:rsid w:val="00CD4A33"/>
    <w:rsid w:val="00CD58B7"/>
    <w:rsid w:val="00CD59E9"/>
    <w:rsid w:val="00CE05F5"/>
    <w:rsid w:val="00CE06F1"/>
    <w:rsid w:val="00CE1B54"/>
    <w:rsid w:val="00CE1C34"/>
    <w:rsid w:val="00CE3B5E"/>
    <w:rsid w:val="00CE52F5"/>
    <w:rsid w:val="00CE7352"/>
    <w:rsid w:val="00CE738C"/>
    <w:rsid w:val="00CE7DB1"/>
    <w:rsid w:val="00CF0700"/>
    <w:rsid w:val="00CF0BA9"/>
    <w:rsid w:val="00CF3244"/>
    <w:rsid w:val="00CF4099"/>
    <w:rsid w:val="00CF47ED"/>
    <w:rsid w:val="00CF510A"/>
    <w:rsid w:val="00CF6012"/>
    <w:rsid w:val="00D00CA0"/>
    <w:rsid w:val="00D00E24"/>
    <w:rsid w:val="00D018D8"/>
    <w:rsid w:val="00D040C6"/>
    <w:rsid w:val="00D05C62"/>
    <w:rsid w:val="00D06D53"/>
    <w:rsid w:val="00D07944"/>
    <w:rsid w:val="00D10090"/>
    <w:rsid w:val="00D1130B"/>
    <w:rsid w:val="00D118CA"/>
    <w:rsid w:val="00D12470"/>
    <w:rsid w:val="00D144D4"/>
    <w:rsid w:val="00D148C0"/>
    <w:rsid w:val="00D158E3"/>
    <w:rsid w:val="00D15931"/>
    <w:rsid w:val="00D15B95"/>
    <w:rsid w:val="00D17623"/>
    <w:rsid w:val="00D20D4B"/>
    <w:rsid w:val="00D21053"/>
    <w:rsid w:val="00D21359"/>
    <w:rsid w:val="00D22837"/>
    <w:rsid w:val="00D22F97"/>
    <w:rsid w:val="00D23304"/>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5C50"/>
    <w:rsid w:val="00D4628A"/>
    <w:rsid w:val="00D4628E"/>
    <w:rsid w:val="00D467AE"/>
    <w:rsid w:val="00D46DAF"/>
    <w:rsid w:val="00D475CA"/>
    <w:rsid w:val="00D50F65"/>
    <w:rsid w:val="00D527B6"/>
    <w:rsid w:val="00D52B54"/>
    <w:rsid w:val="00D54A29"/>
    <w:rsid w:val="00D5738A"/>
    <w:rsid w:val="00D608CF"/>
    <w:rsid w:val="00D6120F"/>
    <w:rsid w:val="00D616D2"/>
    <w:rsid w:val="00D61E8D"/>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2775"/>
    <w:rsid w:val="00D738D3"/>
    <w:rsid w:val="00D742B6"/>
    <w:rsid w:val="00D74A5A"/>
    <w:rsid w:val="00D7594C"/>
    <w:rsid w:val="00D76238"/>
    <w:rsid w:val="00D766F2"/>
    <w:rsid w:val="00D76976"/>
    <w:rsid w:val="00D76CA5"/>
    <w:rsid w:val="00D76E82"/>
    <w:rsid w:val="00D77205"/>
    <w:rsid w:val="00D80752"/>
    <w:rsid w:val="00D81687"/>
    <w:rsid w:val="00D816EE"/>
    <w:rsid w:val="00D827C1"/>
    <w:rsid w:val="00D828A4"/>
    <w:rsid w:val="00D8397C"/>
    <w:rsid w:val="00D84A93"/>
    <w:rsid w:val="00D85014"/>
    <w:rsid w:val="00D90208"/>
    <w:rsid w:val="00D927E7"/>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D0712"/>
    <w:rsid w:val="00DD1310"/>
    <w:rsid w:val="00DD4D9D"/>
    <w:rsid w:val="00DD511F"/>
    <w:rsid w:val="00DD54A4"/>
    <w:rsid w:val="00DD637D"/>
    <w:rsid w:val="00DD6B30"/>
    <w:rsid w:val="00DD6C42"/>
    <w:rsid w:val="00DD72DE"/>
    <w:rsid w:val="00DD7954"/>
    <w:rsid w:val="00DE0352"/>
    <w:rsid w:val="00DE14E6"/>
    <w:rsid w:val="00DE2DE3"/>
    <w:rsid w:val="00DE33FD"/>
    <w:rsid w:val="00DE411C"/>
    <w:rsid w:val="00DE5AC2"/>
    <w:rsid w:val="00DE6052"/>
    <w:rsid w:val="00DE6C7D"/>
    <w:rsid w:val="00DE7506"/>
    <w:rsid w:val="00DF0556"/>
    <w:rsid w:val="00DF13C4"/>
    <w:rsid w:val="00DF1B27"/>
    <w:rsid w:val="00DF2D55"/>
    <w:rsid w:val="00DF3B68"/>
    <w:rsid w:val="00DF4ADC"/>
    <w:rsid w:val="00DF516E"/>
    <w:rsid w:val="00DF5991"/>
    <w:rsid w:val="00DF6A12"/>
    <w:rsid w:val="00DF7B76"/>
    <w:rsid w:val="00E00298"/>
    <w:rsid w:val="00E00AB5"/>
    <w:rsid w:val="00E011CF"/>
    <w:rsid w:val="00E01436"/>
    <w:rsid w:val="00E017C4"/>
    <w:rsid w:val="00E01FC3"/>
    <w:rsid w:val="00E045BD"/>
    <w:rsid w:val="00E0664E"/>
    <w:rsid w:val="00E06DD1"/>
    <w:rsid w:val="00E07C41"/>
    <w:rsid w:val="00E10FCD"/>
    <w:rsid w:val="00E144E4"/>
    <w:rsid w:val="00E148C3"/>
    <w:rsid w:val="00E15B06"/>
    <w:rsid w:val="00E15D64"/>
    <w:rsid w:val="00E16D71"/>
    <w:rsid w:val="00E17B77"/>
    <w:rsid w:val="00E21369"/>
    <w:rsid w:val="00E218D2"/>
    <w:rsid w:val="00E21A61"/>
    <w:rsid w:val="00E22DB7"/>
    <w:rsid w:val="00E23A5E"/>
    <w:rsid w:val="00E256EF"/>
    <w:rsid w:val="00E260AE"/>
    <w:rsid w:val="00E264C1"/>
    <w:rsid w:val="00E26998"/>
    <w:rsid w:val="00E27071"/>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FF9"/>
    <w:rsid w:val="00E4382B"/>
    <w:rsid w:val="00E454B8"/>
    <w:rsid w:val="00E46750"/>
    <w:rsid w:val="00E4714C"/>
    <w:rsid w:val="00E4751B"/>
    <w:rsid w:val="00E47BC5"/>
    <w:rsid w:val="00E501CD"/>
    <w:rsid w:val="00E502CA"/>
    <w:rsid w:val="00E5190C"/>
    <w:rsid w:val="00E51AEB"/>
    <w:rsid w:val="00E51C00"/>
    <w:rsid w:val="00E522A7"/>
    <w:rsid w:val="00E54452"/>
    <w:rsid w:val="00E54C4E"/>
    <w:rsid w:val="00E55153"/>
    <w:rsid w:val="00E55C62"/>
    <w:rsid w:val="00E57859"/>
    <w:rsid w:val="00E64515"/>
    <w:rsid w:val="00E6473D"/>
    <w:rsid w:val="00E64818"/>
    <w:rsid w:val="00E65D98"/>
    <w:rsid w:val="00E664C5"/>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5CDF"/>
    <w:rsid w:val="00E7604D"/>
    <w:rsid w:val="00E76851"/>
    <w:rsid w:val="00E76D26"/>
    <w:rsid w:val="00E77CC5"/>
    <w:rsid w:val="00E81B58"/>
    <w:rsid w:val="00E81C6F"/>
    <w:rsid w:val="00E875D3"/>
    <w:rsid w:val="00E90D24"/>
    <w:rsid w:val="00E925F9"/>
    <w:rsid w:val="00E93307"/>
    <w:rsid w:val="00E93A2E"/>
    <w:rsid w:val="00E95012"/>
    <w:rsid w:val="00E95726"/>
    <w:rsid w:val="00EA0278"/>
    <w:rsid w:val="00EA0E1F"/>
    <w:rsid w:val="00EA1D9A"/>
    <w:rsid w:val="00EA20B8"/>
    <w:rsid w:val="00EA22C7"/>
    <w:rsid w:val="00EA2FA9"/>
    <w:rsid w:val="00EA45BA"/>
    <w:rsid w:val="00EA4DB4"/>
    <w:rsid w:val="00EA5038"/>
    <w:rsid w:val="00EB1289"/>
    <w:rsid w:val="00EB1390"/>
    <w:rsid w:val="00EB2C71"/>
    <w:rsid w:val="00EB407D"/>
    <w:rsid w:val="00EB4340"/>
    <w:rsid w:val="00EB5011"/>
    <w:rsid w:val="00EB51CF"/>
    <w:rsid w:val="00EB6211"/>
    <w:rsid w:val="00EB7579"/>
    <w:rsid w:val="00EB7FF2"/>
    <w:rsid w:val="00EC17B8"/>
    <w:rsid w:val="00EC1F7E"/>
    <w:rsid w:val="00EC2D02"/>
    <w:rsid w:val="00EC41F8"/>
    <w:rsid w:val="00EC526F"/>
    <w:rsid w:val="00EC5695"/>
    <w:rsid w:val="00EC68D7"/>
    <w:rsid w:val="00ED01A6"/>
    <w:rsid w:val="00ED0525"/>
    <w:rsid w:val="00ED0A2A"/>
    <w:rsid w:val="00ED32D8"/>
    <w:rsid w:val="00ED3CC2"/>
    <w:rsid w:val="00ED55C0"/>
    <w:rsid w:val="00ED5DE8"/>
    <w:rsid w:val="00ED682B"/>
    <w:rsid w:val="00ED6C70"/>
    <w:rsid w:val="00ED6FDF"/>
    <w:rsid w:val="00ED75D8"/>
    <w:rsid w:val="00ED7F3A"/>
    <w:rsid w:val="00EE034C"/>
    <w:rsid w:val="00EE096A"/>
    <w:rsid w:val="00EE0D4C"/>
    <w:rsid w:val="00EE0F10"/>
    <w:rsid w:val="00EE0F7F"/>
    <w:rsid w:val="00EE24B6"/>
    <w:rsid w:val="00EE2508"/>
    <w:rsid w:val="00EE29B6"/>
    <w:rsid w:val="00EE4180"/>
    <w:rsid w:val="00EE41D5"/>
    <w:rsid w:val="00EE5FD2"/>
    <w:rsid w:val="00EE63FB"/>
    <w:rsid w:val="00EE7023"/>
    <w:rsid w:val="00EF0B51"/>
    <w:rsid w:val="00EF1428"/>
    <w:rsid w:val="00EF4652"/>
    <w:rsid w:val="00EF5060"/>
    <w:rsid w:val="00EF6153"/>
    <w:rsid w:val="00EF7854"/>
    <w:rsid w:val="00F026D9"/>
    <w:rsid w:val="00F037A4"/>
    <w:rsid w:val="00F042D0"/>
    <w:rsid w:val="00F0474B"/>
    <w:rsid w:val="00F049CD"/>
    <w:rsid w:val="00F070E2"/>
    <w:rsid w:val="00F07A6E"/>
    <w:rsid w:val="00F109B0"/>
    <w:rsid w:val="00F10EB2"/>
    <w:rsid w:val="00F12BB9"/>
    <w:rsid w:val="00F1337D"/>
    <w:rsid w:val="00F14ECF"/>
    <w:rsid w:val="00F158D7"/>
    <w:rsid w:val="00F21234"/>
    <w:rsid w:val="00F22408"/>
    <w:rsid w:val="00F224C3"/>
    <w:rsid w:val="00F245FF"/>
    <w:rsid w:val="00F26195"/>
    <w:rsid w:val="00F27C8F"/>
    <w:rsid w:val="00F30E7D"/>
    <w:rsid w:val="00F311FC"/>
    <w:rsid w:val="00F312CA"/>
    <w:rsid w:val="00F31360"/>
    <w:rsid w:val="00F3198A"/>
    <w:rsid w:val="00F31CB4"/>
    <w:rsid w:val="00F3222B"/>
    <w:rsid w:val="00F32749"/>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8CE"/>
    <w:rsid w:val="00F4477E"/>
    <w:rsid w:val="00F45721"/>
    <w:rsid w:val="00F45D68"/>
    <w:rsid w:val="00F4612A"/>
    <w:rsid w:val="00F46E35"/>
    <w:rsid w:val="00F47728"/>
    <w:rsid w:val="00F5014A"/>
    <w:rsid w:val="00F50B11"/>
    <w:rsid w:val="00F51079"/>
    <w:rsid w:val="00F545A7"/>
    <w:rsid w:val="00F55509"/>
    <w:rsid w:val="00F561CB"/>
    <w:rsid w:val="00F57707"/>
    <w:rsid w:val="00F601A3"/>
    <w:rsid w:val="00F60794"/>
    <w:rsid w:val="00F60CBA"/>
    <w:rsid w:val="00F60F77"/>
    <w:rsid w:val="00F653E7"/>
    <w:rsid w:val="00F65518"/>
    <w:rsid w:val="00F666F8"/>
    <w:rsid w:val="00F67D8F"/>
    <w:rsid w:val="00F70A4C"/>
    <w:rsid w:val="00F71545"/>
    <w:rsid w:val="00F71749"/>
    <w:rsid w:val="00F7209B"/>
    <w:rsid w:val="00F72489"/>
    <w:rsid w:val="00F733F5"/>
    <w:rsid w:val="00F74048"/>
    <w:rsid w:val="00F7419C"/>
    <w:rsid w:val="00F76A64"/>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90A77"/>
    <w:rsid w:val="00F90DBD"/>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5128"/>
    <w:rsid w:val="00FA6D8E"/>
    <w:rsid w:val="00FA733A"/>
    <w:rsid w:val="00FA785B"/>
    <w:rsid w:val="00FA7F26"/>
    <w:rsid w:val="00FB0C39"/>
    <w:rsid w:val="00FB1C8F"/>
    <w:rsid w:val="00FB3609"/>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69AB"/>
    <w:rsid w:val="00FC6AE9"/>
    <w:rsid w:val="00FC7168"/>
    <w:rsid w:val="00FC755F"/>
    <w:rsid w:val="00FC78F7"/>
    <w:rsid w:val="00FD0C73"/>
    <w:rsid w:val="00FD2752"/>
    <w:rsid w:val="00FD2A4B"/>
    <w:rsid w:val="00FD36B3"/>
    <w:rsid w:val="00FD3DD3"/>
    <w:rsid w:val="00FD47C1"/>
    <w:rsid w:val="00FD4C00"/>
    <w:rsid w:val="00FD52C7"/>
    <w:rsid w:val="00FD60FF"/>
    <w:rsid w:val="00FE1393"/>
    <w:rsid w:val="00FE2B04"/>
    <w:rsid w:val="00FE2DD1"/>
    <w:rsid w:val="00FE489B"/>
    <w:rsid w:val="00FE4F3B"/>
    <w:rsid w:val="00FE6D33"/>
    <w:rsid w:val="00FE714D"/>
    <w:rsid w:val="00FE741C"/>
    <w:rsid w:val="00FF26C7"/>
    <w:rsid w:val="00FF4716"/>
    <w:rsid w:val="00FF48A8"/>
    <w:rsid w:val="00FF5373"/>
    <w:rsid w:val="00FF5543"/>
    <w:rsid w:val="00FF6172"/>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4.png"/><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2.png"/><Relationship Id="rId58" Type="http://schemas.openxmlformats.org/officeDocument/2006/relationships/hyperlink" Target="https://bdm.stat.gov.pl/" TargetMode="External"/><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png"/><Relationship Id="rId48" Type="http://schemas.openxmlformats.org/officeDocument/2006/relationships/header" Target="header2.xml"/><Relationship Id="rId56" Type="http://schemas.openxmlformats.org/officeDocument/2006/relationships/image" Target="media/image45.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png"/><Relationship Id="rId38" Type="http://schemas.openxmlformats.org/officeDocument/2006/relationships/image" Target="media/image31.emf"/><Relationship Id="rId46" Type="http://schemas.openxmlformats.org/officeDocument/2006/relationships/header" Target="header1.xml"/><Relationship Id="rId59" Type="http://schemas.openxmlformats.org/officeDocument/2006/relationships/hyperlink" Target="https://stat.gov.pl/en/metainformations/glossary/terms-used-in-official-statistics/2076,term.html"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footer" Target="footer2.xml"/><Relationship Id="rId57" Type="http://schemas.openxmlformats.org/officeDocument/2006/relationships/hyperlink" Target="https://stat.gov.pl/" TargetMode="Externa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image" Target="media/image41.png"/><Relationship Id="rId60" Type="http://schemas.openxmlformats.org/officeDocument/2006/relationships/image" Target="media/image46.png"/><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- 11.2022.docx.docx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B95F-0D66-480F-B909-550488BC59D5}">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558ABB53-B3EE-44CA-898A-14030CACE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E51C8-198A-4D2C-9473-C12123E3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1601</Words>
  <Characters>9607</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November 2022</dc:title>
  <dc:subject/>
  <dc:creator>Statistics Poland</dc:creator>
  <cp:keywords/>
  <dc:description/>
  <cp:lastModifiedBy>Maciejska Agnieszka</cp:lastModifiedBy>
  <cp:revision>3</cp:revision>
  <cp:lastPrinted>2021-06-18T07:35:00Z</cp:lastPrinted>
  <dcterms:created xsi:type="dcterms:W3CDTF">2022-11-21T08:23:00Z</dcterms:created>
  <dcterms:modified xsi:type="dcterms:W3CDTF">2022-11-21T12:39:00Z</dcterms:modified>
</cp:coreProperties>
</file>