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14:paraId="1450A41B" w14:textId="220DBF0E" w:rsidR="00967CCD" w:rsidRPr="00044406" w:rsidRDefault="00967CCD" w:rsidP="00967CCD">
      <w:pPr>
        <w:pStyle w:val="Tytuinfomacjisygnalnej"/>
        <w:rPr>
          <w:lang w:val="en-GB"/>
        </w:rPr>
      </w:pPr>
      <w:r w:rsidRPr="00044406">
        <w:rPr>
          <w:noProof/>
          <w:color w:val="001D77"/>
          <w:spacing w:val="-2"/>
          <w:lang w:eastAsia="pl-PL"/>
        </w:rPr>
        <mc:AlternateContent>
          <mc:Choice Requires="wps">
            <w:drawing>
              <wp:anchor distT="45720" distB="45720" distL="114300" distR="114300" simplePos="0" relativeHeight="251786240" behindDoc="0" locked="0" layoutInCell="1" allowOverlap="1" wp14:anchorId="48D3910E" wp14:editId="0D2CEA59">
                <wp:simplePos x="0" y="0"/>
                <wp:positionH relativeFrom="margin">
                  <wp:posOffset>8255</wp:posOffset>
                </wp:positionH>
                <wp:positionV relativeFrom="paragraph">
                  <wp:posOffset>753110</wp:posOffset>
                </wp:positionV>
                <wp:extent cx="2032000" cy="1435735"/>
                <wp:effectExtent l="0" t="0" r="6350" b="0"/>
                <wp:wrapSquare wrapText="bothSides"/>
                <wp:docPr id="2" name="Pole tekstowe 2" descr="15,5% - Increase in the number of job vacancies compared with the end of the fourth quarter of 2021" title="Le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1435735"/>
                        </a:xfrm>
                        <a:prstGeom prst="roundRect">
                          <a:avLst/>
                        </a:prstGeom>
                        <a:solidFill>
                          <a:srgbClr val="001D77"/>
                        </a:solidFill>
                        <a:ln w="9525">
                          <a:noFill/>
                          <a:miter lim="800000"/>
                          <a:headEnd/>
                          <a:tailEnd/>
                        </a:ln>
                      </wps:spPr>
                      <wps:txbx>
                        <w:txbxContent>
                          <w:p w14:paraId="6C68D344" w14:textId="59111C5F" w:rsidR="00967CCD" w:rsidRPr="00044406" w:rsidRDefault="00967CCD" w:rsidP="00967CCD">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sz w:val="72"/>
                                <w:szCs w:val="72"/>
                              </w:rPr>
                              <w:sym w:font="Wingdings" w:char="F0F1"/>
                            </w:r>
                            <w:r w:rsidRPr="00044406">
                              <w:rPr>
                                <w:rFonts w:ascii="Fira Sans SemiBold" w:hAnsi="Fira Sans SemiBold"/>
                                <w:color w:val="FFFFFF" w:themeColor="background1"/>
                                <w:sz w:val="60"/>
                                <w:szCs w:val="60"/>
                                <w:lang w:val="en-GB"/>
                              </w:rPr>
                              <w:t xml:space="preserve"> </w:t>
                            </w:r>
                            <w:r w:rsidRPr="00044406">
                              <w:rPr>
                                <w:rStyle w:val="WartowskanikaZnak"/>
                                <w:sz w:val="72"/>
                                <w:szCs w:val="72"/>
                                <w:lang w:val="en-GB"/>
                              </w:rPr>
                              <w:t>15</w:t>
                            </w:r>
                            <w:r w:rsidR="000B6114" w:rsidRPr="00044406">
                              <w:rPr>
                                <w:rStyle w:val="WartowskanikaZnak"/>
                                <w:sz w:val="72"/>
                                <w:szCs w:val="72"/>
                                <w:lang w:val="en-GB"/>
                              </w:rPr>
                              <w:t>.</w:t>
                            </w:r>
                            <w:r w:rsidRPr="00044406">
                              <w:rPr>
                                <w:rStyle w:val="WartowskanikaZnak"/>
                                <w:sz w:val="72"/>
                                <w:szCs w:val="72"/>
                                <w:lang w:val="en-GB"/>
                              </w:rPr>
                              <w:t>5%</w:t>
                            </w:r>
                          </w:p>
                          <w:p w14:paraId="0C7DCD45" w14:textId="0462B070" w:rsidR="00967CCD" w:rsidRPr="00044406" w:rsidRDefault="00166A66" w:rsidP="00967CCD">
                            <w:pPr>
                              <w:pStyle w:val="Opiswskanika"/>
                              <w:rPr>
                                <w:sz w:val="18"/>
                                <w:szCs w:val="20"/>
                                <w:lang w:val="en-GB"/>
                              </w:rPr>
                            </w:pPr>
                            <w:r w:rsidRPr="00044406">
                              <w:rPr>
                                <w:lang w:val="en-GB"/>
                              </w:rPr>
                              <w:t xml:space="preserve">Increase in the number </w:t>
                            </w:r>
                            <w:r w:rsidR="00044406">
                              <w:rPr>
                                <w:lang w:val="en-GB"/>
                              </w:rPr>
                              <w:br/>
                            </w:r>
                            <w:r w:rsidRPr="00044406">
                              <w:rPr>
                                <w:lang w:val="en-GB"/>
                              </w:rPr>
                              <w:t>of job vacancies compared with</w:t>
                            </w:r>
                            <w:r w:rsidR="000862D7" w:rsidRPr="00044406">
                              <w:rPr>
                                <w:lang w:val="en-GB"/>
                              </w:rPr>
                              <w:t xml:space="preserve"> the end of the fourth quarter of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8D3910E" id="Pole tekstowe 2" o:spid="_x0000_s1026" alt="Tytuł: Lead — opis: 15,5% - Increase in the number of job vacancies compared with the end of the fourth quarter of 2021" style="position:absolute;margin-left:.65pt;margin-top:59.3pt;width:160pt;height:113.05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" fillcolor="#001d77" stroked="f">
                <v:stroke joinstyle="miter"/>
                <v:textbox>
                  <w:txbxContent>
                    <w:p w14:paraId="6C68D344" w14:textId="59111C5F" w:rsidR="00967CCD" w:rsidRPr="00044406" w:rsidRDefault="00967CCD" w:rsidP="00967CCD">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sz w:val="72"/>
                          <w:szCs w:val="72"/>
                        </w:rPr>
                        <w:sym w:font="Wingdings" w:char="F0F1"/>
                      </w:r>
                      <w:r w:rsidRPr="00044406">
                        <w:rPr>
                          <w:rFonts w:ascii="Fira Sans SemiBold" w:hAnsi="Fira Sans SemiBold"/>
                          <w:color w:val="FFFFFF" w:themeColor="background1"/>
                          <w:sz w:val="60"/>
                          <w:szCs w:val="60"/>
                          <w:lang w:val="en-GB"/>
                        </w:rPr>
                        <w:t xml:space="preserve"> </w:t>
                      </w:r>
                      <w:r w:rsidRPr="00044406">
                        <w:rPr>
                          <w:rStyle w:val="WartowskanikaZnak"/>
                          <w:sz w:val="72"/>
                          <w:szCs w:val="72"/>
                          <w:lang w:val="en-GB"/>
                        </w:rPr>
                        <w:t>15</w:t>
                      </w:r>
                      <w:r w:rsidR="000B6114" w:rsidRPr="00044406">
                        <w:rPr>
                          <w:rStyle w:val="WartowskanikaZnak"/>
                          <w:sz w:val="72"/>
                          <w:szCs w:val="72"/>
                          <w:lang w:val="en-GB"/>
                        </w:rPr>
                        <w:t>.</w:t>
                      </w:r>
                      <w:r w:rsidRPr="00044406">
                        <w:rPr>
                          <w:rStyle w:val="WartowskanikaZnak"/>
                          <w:sz w:val="72"/>
                          <w:szCs w:val="72"/>
                          <w:lang w:val="en-GB"/>
                        </w:rPr>
                        <w:t>5%</w:t>
                      </w:r>
                    </w:p>
                    <w:p w14:paraId="0C7DCD45" w14:textId="0462B070" w:rsidR="00967CCD" w:rsidRPr="00044406" w:rsidRDefault="00166A66" w:rsidP="00967CCD">
                      <w:pPr>
                        <w:pStyle w:val="Opiswskanika"/>
                        <w:rPr>
                          <w:sz w:val="18"/>
                          <w:szCs w:val="20"/>
                          <w:lang w:val="en-GB"/>
                        </w:rPr>
                      </w:pPr>
                      <w:r w:rsidRPr="00044406">
                        <w:rPr>
                          <w:lang w:val="en-GB"/>
                        </w:rPr>
                        <w:t xml:space="preserve">Increase in the number </w:t>
                      </w:r>
                      <w:r w:rsidR="00044406">
                        <w:rPr>
                          <w:lang w:val="en-GB"/>
                        </w:rPr>
                        <w:br/>
                      </w:r>
                      <w:r w:rsidRPr="00044406">
                        <w:rPr>
                          <w:lang w:val="en-GB"/>
                        </w:rPr>
                        <w:t>of job vacancies compared with</w:t>
                      </w:r>
                      <w:r w:rsidR="000862D7" w:rsidRPr="00044406">
                        <w:rPr>
                          <w:lang w:val="en-GB"/>
                        </w:rPr>
                        <w:t xml:space="preserve"> the end of the fourth quarter of 2021</w:t>
                      </w:r>
                    </w:p>
                  </w:txbxContent>
                </v:textbox>
                <w10:wrap type="square" anchorx="margin"/>
              </v:roundrect>
            </w:pict>
          </mc:Fallback>
        </mc:AlternateContent>
      </w:r>
      <w:r w:rsidR="000B6114" w:rsidRPr="00044406">
        <w:rPr>
          <w:lang w:val="en-GB"/>
        </w:rPr>
        <w:t>The demand for labour in the first quarter of 2022</w:t>
      </w:r>
      <w:bookmarkEnd w:id="0"/>
    </w:p>
    <w:p w14:paraId="74B46890" w14:textId="4400804F" w:rsidR="00967CCD" w:rsidRPr="00044406" w:rsidRDefault="0050123F" w:rsidP="00967CCD">
      <w:pPr>
        <w:pStyle w:val="Lead"/>
        <w:rPr>
          <w:rFonts w:eastAsia="Times New Roman" w:cs="Times New Roman"/>
          <w:bCs/>
          <w:noProof w:val="0"/>
          <w:spacing w:val="-2"/>
          <w:lang w:val="en-GB"/>
        </w:rPr>
      </w:pPr>
      <w:r w:rsidRPr="00044406">
        <w:rPr>
          <w:spacing w:val="-2"/>
          <w:lang w:val="en-GB"/>
        </w:rPr>
        <w:t>At the end of the first quarter of 2022, there were 158.</w:t>
      </w:r>
      <w:r w:rsidR="00967CCD" w:rsidRPr="00044406">
        <w:rPr>
          <w:spacing w:val="-2"/>
          <w:lang w:val="en-GB"/>
        </w:rPr>
        <w:t>7</w:t>
      </w:r>
      <w:r w:rsidRPr="00044406">
        <w:rPr>
          <w:spacing w:val="-2"/>
          <w:lang w:val="en-GB"/>
        </w:rPr>
        <w:t xml:space="preserve"> th</w:t>
      </w:r>
      <w:r w:rsidR="002B795F" w:rsidRPr="00044406">
        <w:rPr>
          <w:spacing w:val="-2"/>
          <w:lang w:val="en-GB"/>
        </w:rPr>
        <w:t>ousand job vacancies in Poland,</w:t>
      </w:r>
      <w:r w:rsidRPr="00044406">
        <w:rPr>
          <w:spacing w:val="-2"/>
          <w:lang w:val="en-GB"/>
        </w:rPr>
        <w:t xml:space="preserve"> 44.</w:t>
      </w:r>
      <w:r w:rsidR="00967CCD" w:rsidRPr="00044406">
        <w:rPr>
          <w:spacing w:val="-2"/>
          <w:lang w:val="en-GB"/>
        </w:rPr>
        <w:t>0%</w:t>
      </w:r>
      <w:r w:rsidRPr="00044406">
        <w:rPr>
          <w:spacing w:val="-2"/>
          <w:lang w:val="en-GB"/>
        </w:rPr>
        <w:t xml:space="preserve"> more than </w:t>
      </w:r>
      <w:r w:rsidR="00044406">
        <w:rPr>
          <w:spacing w:val="-2"/>
          <w:lang w:val="en-GB"/>
        </w:rPr>
        <w:br/>
      </w:r>
      <w:r w:rsidRPr="00044406">
        <w:rPr>
          <w:spacing w:val="-2"/>
          <w:lang w:val="en-GB"/>
        </w:rPr>
        <w:t xml:space="preserve">in the corresponding period of the previous year. </w:t>
      </w:r>
      <w:r w:rsidR="00044406">
        <w:rPr>
          <w:spacing w:val="-2"/>
          <w:lang w:val="en-GB"/>
        </w:rPr>
        <w:br/>
      </w:r>
      <w:r w:rsidR="00EF71CE" w:rsidRPr="00044406">
        <w:rPr>
          <w:spacing w:val="-2"/>
          <w:lang w:val="en-GB"/>
        </w:rPr>
        <w:t>Over the year, the number of newly created jobs decreased slightly (by 1.0%).</w:t>
      </w:r>
      <w:r w:rsidR="00967CCD" w:rsidRPr="00044406">
        <w:rPr>
          <w:spacing w:val="-2"/>
          <w:lang w:val="en-GB"/>
        </w:rPr>
        <w:t xml:space="preserve"> </w:t>
      </w:r>
      <w:r w:rsidR="009F75F8" w:rsidRPr="00044406">
        <w:rPr>
          <w:spacing w:val="-2"/>
          <w:lang w:val="en-GB"/>
        </w:rPr>
        <w:t xml:space="preserve">On the other hand, </w:t>
      </w:r>
      <w:r w:rsidR="00044406">
        <w:rPr>
          <w:spacing w:val="-2"/>
          <w:lang w:val="en-GB"/>
        </w:rPr>
        <w:br/>
      </w:r>
      <w:r w:rsidR="009F75F8" w:rsidRPr="00044406">
        <w:rPr>
          <w:spacing w:val="-2"/>
          <w:lang w:val="en-GB"/>
        </w:rPr>
        <w:t>the number of jobs liquidated during the quarter increased (by 16.6%).</w:t>
      </w:r>
      <w:r w:rsidR="00CA0CCC" w:rsidRPr="00044406">
        <w:rPr>
          <w:spacing w:val="-2"/>
          <w:lang w:val="en-GB"/>
        </w:rPr>
        <w:t xml:space="preserve"> </w:t>
      </w:r>
      <w:r w:rsidR="00F3371A" w:rsidRPr="00044406">
        <w:rPr>
          <w:spacing w:val="-2"/>
          <w:lang w:val="en-GB"/>
        </w:rPr>
        <w:t xml:space="preserve">In the first quarter of 2022, </w:t>
      </w:r>
      <w:r w:rsidR="00044406">
        <w:rPr>
          <w:spacing w:val="-2"/>
          <w:lang w:val="en-GB"/>
        </w:rPr>
        <w:br/>
      </w:r>
      <w:r w:rsidR="00F3371A" w:rsidRPr="00044406">
        <w:rPr>
          <w:spacing w:val="-2"/>
          <w:lang w:val="en-GB"/>
        </w:rPr>
        <w:t>there were 2.3 newly created jobs per liquidated job.</w:t>
      </w:r>
    </w:p>
    <w:p w14:paraId="481C4476" w14:textId="77777777" w:rsidR="00967CCD" w:rsidRPr="00044406" w:rsidRDefault="00967CCD" w:rsidP="00967CCD">
      <w:pPr>
        <w:rPr>
          <w:szCs w:val="19"/>
          <w:lang w:val="en-GB"/>
        </w:rPr>
      </w:pPr>
    </w:p>
    <w:p w14:paraId="7F7B4F49" w14:textId="34593BAE" w:rsidR="00967CCD" w:rsidRPr="00044406" w:rsidRDefault="00A75DB9" w:rsidP="00967CCD">
      <w:pPr>
        <w:pStyle w:val="LID"/>
        <w:rPr>
          <w:b w:val="0"/>
          <w:lang w:val="en-GB"/>
        </w:rPr>
      </w:pPr>
      <w:r w:rsidRPr="00044406">
        <w:rPr>
          <w:b w:val="0"/>
          <w:lang w:val="en-GB"/>
        </w:rPr>
        <w:t>The Labour Demand Survey is conducted using the representative method on a quarterly basis, on the Z–05 reporting form. It covers national economy entities employing at least one person.</w:t>
      </w:r>
      <w:r w:rsidR="00967CCD" w:rsidRPr="00044406">
        <w:rPr>
          <w:b w:val="0"/>
          <w:color w:val="000000"/>
          <w:lang w:val="en-GB"/>
        </w:rPr>
        <w:t xml:space="preserve"> </w:t>
      </w:r>
      <w:r w:rsidR="00B12E1C" w:rsidRPr="00044406">
        <w:rPr>
          <w:b w:val="0"/>
          <w:color w:val="000000"/>
          <w:lang w:val="en-GB"/>
        </w:rPr>
        <w:t>The results of the survey show that at the end of the first quarter of 2022,</w:t>
      </w:r>
      <w:r w:rsidR="00BE71AE" w:rsidRPr="00044406">
        <w:rPr>
          <w:b w:val="0"/>
          <w:color w:val="000000"/>
          <w:lang w:val="en-GB"/>
        </w:rPr>
        <w:t xml:space="preserve"> private sector entities constituted the vast majority, i.e. 91.1%, of the total number of entities.</w:t>
      </w:r>
      <w:r w:rsidR="00A90A65" w:rsidRPr="00044406">
        <w:rPr>
          <w:b w:val="0"/>
          <w:color w:val="000000"/>
          <w:lang w:val="en-GB"/>
        </w:rPr>
        <w:t xml:space="preserve"> </w:t>
      </w:r>
      <w:r w:rsidR="00044406">
        <w:rPr>
          <w:b w:val="0"/>
          <w:color w:val="000000"/>
          <w:lang w:val="en-GB"/>
        </w:rPr>
        <w:br/>
      </w:r>
      <w:r w:rsidR="00A90A65" w:rsidRPr="00044406">
        <w:rPr>
          <w:b w:val="0"/>
          <w:lang w:val="en-GB"/>
        </w:rPr>
        <w:t xml:space="preserve">In terms of </w:t>
      </w:r>
      <w:r w:rsidR="00544231" w:rsidRPr="00044406">
        <w:rPr>
          <w:b w:val="0"/>
          <w:lang w:val="en-GB"/>
        </w:rPr>
        <w:t xml:space="preserve">entity </w:t>
      </w:r>
      <w:r w:rsidR="00A90A65" w:rsidRPr="00044406">
        <w:rPr>
          <w:b w:val="0"/>
          <w:lang w:val="en-GB"/>
        </w:rPr>
        <w:t>size expressed by the number of employed persons, the most numerous were entities with up to 9 employed persons (69.4% of the total number of entities).</w:t>
      </w:r>
    </w:p>
    <w:p w14:paraId="389D9D5B" w14:textId="5E13D5F2" w:rsidR="00967CCD" w:rsidRPr="00044406" w:rsidRDefault="003715D4" w:rsidP="00967CCD">
      <w:pPr>
        <w:rPr>
          <w:color w:val="000000"/>
          <w:lang w:val="en-GB"/>
        </w:rPr>
      </w:pPr>
      <w:r w:rsidRPr="00044406">
        <w:rPr>
          <w:color w:val="000000"/>
          <w:lang w:val="en-GB"/>
        </w:rPr>
        <w:t xml:space="preserve">In the first quarter of 2022, 6.7% out of 662.7 thousand national economy entities had job </w:t>
      </w:r>
      <w:r w:rsidR="00044406">
        <w:rPr>
          <w:color w:val="000000"/>
          <w:lang w:val="en-GB"/>
        </w:rPr>
        <w:br/>
      </w:r>
      <w:r w:rsidRPr="00044406">
        <w:rPr>
          <w:color w:val="000000"/>
          <w:lang w:val="en-GB"/>
        </w:rPr>
        <w:t>vacancies (1.</w:t>
      </w:r>
      <w:r w:rsidR="00967CCD" w:rsidRPr="00044406">
        <w:rPr>
          <w:color w:val="000000"/>
          <w:lang w:val="en-GB"/>
        </w:rPr>
        <w:t>2</w:t>
      </w:r>
      <w:r w:rsidRPr="00044406">
        <w:rPr>
          <w:color w:val="000000"/>
          <w:lang w:val="en-GB"/>
        </w:rPr>
        <w:t xml:space="preserve"> percentage points more than in the corresponding period of 2021</w:t>
      </w:r>
      <w:r w:rsidR="00967CCD" w:rsidRPr="00044406">
        <w:rPr>
          <w:color w:val="000000"/>
          <w:lang w:val="en-GB"/>
        </w:rPr>
        <w:t xml:space="preserve">). </w:t>
      </w:r>
      <w:r w:rsidR="007D5D86" w:rsidRPr="00044406">
        <w:rPr>
          <w:color w:val="000000"/>
          <w:lang w:val="en-GB"/>
        </w:rPr>
        <w:t xml:space="preserve">Among </w:t>
      </w:r>
      <w:r w:rsidR="00044406">
        <w:rPr>
          <w:color w:val="000000"/>
          <w:lang w:val="en-GB"/>
        </w:rPr>
        <w:br/>
      </w:r>
      <w:r w:rsidR="007D5D86" w:rsidRPr="00044406">
        <w:rPr>
          <w:color w:val="000000"/>
          <w:lang w:val="en-GB"/>
        </w:rPr>
        <w:t>entities that had job vacancies, 87.</w:t>
      </w:r>
      <w:r w:rsidR="00967CCD" w:rsidRPr="00044406">
        <w:rPr>
          <w:color w:val="000000"/>
          <w:lang w:val="en-GB"/>
        </w:rPr>
        <w:t xml:space="preserve">6% </w:t>
      </w:r>
      <w:r w:rsidR="002B5B13" w:rsidRPr="00044406">
        <w:rPr>
          <w:color w:val="000000"/>
          <w:lang w:val="en-GB"/>
        </w:rPr>
        <w:t xml:space="preserve">were private sector entities. A little more than half </w:t>
      </w:r>
      <w:r w:rsidR="00044406">
        <w:rPr>
          <w:color w:val="000000"/>
          <w:lang w:val="en-GB"/>
        </w:rPr>
        <w:br/>
      </w:r>
      <w:r w:rsidR="002B5B13" w:rsidRPr="00044406">
        <w:rPr>
          <w:color w:val="000000"/>
          <w:lang w:val="en-GB"/>
        </w:rPr>
        <w:t xml:space="preserve">of </w:t>
      </w:r>
      <w:r w:rsidR="00502DCF" w:rsidRPr="00044406">
        <w:rPr>
          <w:color w:val="000000"/>
          <w:lang w:val="en-GB"/>
        </w:rPr>
        <w:t xml:space="preserve">the </w:t>
      </w:r>
      <w:r w:rsidR="002B5B13" w:rsidRPr="00044406">
        <w:rPr>
          <w:color w:val="000000"/>
          <w:lang w:val="en-GB"/>
        </w:rPr>
        <w:t>job vacancies —</w:t>
      </w:r>
      <w:r w:rsidR="007D5D86" w:rsidRPr="00044406">
        <w:rPr>
          <w:color w:val="000000"/>
          <w:lang w:val="en-GB"/>
        </w:rPr>
        <w:t xml:space="preserve"> 56.</w:t>
      </w:r>
      <w:r w:rsidR="00967CCD" w:rsidRPr="00044406">
        <w:rPr>
          <w:color w:val="000000"/>
          <w:lang w:val="en-GB"/>
        </w:rPr>
        <w:t>7%</w:t>
      </w:r>
      <w:r w:rsidR="00706CB6" w:rsidRPr="00044406">
        <w:rPr>
          <w:color w:val="000000"/>
          <w:lang w:val="en-GB"/>
        </w:rPr>
        <w:t xml:space="preserve"> </w:t>
      </w:r>
      <w:r w:rsidR="00967CCD" w:rsidRPr="00044406">
        <w:rPr>
          <w:szCs w:val="19"/>
          <w:lang w:val="en-GB"/>
        </w:rPr>
        <w:t>—</w:t>
      </w:r>
      <w:r w:rsidR="00967CCD" w:rsidRPr="00044406">
        <w:rPr>
          <w:color w:val="000000"/>
          <w:lang w:val="en-GB"/>
        </w:rPr>
        <w:t xml:space="preserve"> </w:t>
      </w:r>
      <w:r w:rsidR="00733713" w:rsidRPr="00044406">
        <w:rPr>
          <w:color w:val="000000"/>
          <w:lang w:val="en-GB"/>
        </w:rPr>
        <w:t>were</w:t>
      </w:r>
      <w:r w:rsidR="002B5B13" w:rsidRPr="00044406">
        <w:rPr>
          <w:color w:val="000000"/>
          <w:lang w:val="en-GB"/>
        </w:rPr>
        <w:t xml:space="preserve"> in</w:t>
      </w:r>
      <w:r w:rsidR="007D5D86" w:rsidRPr="00044406">
        <w:rPr>
          <w:color w:val="000000"/>
          <w:lang w:val="en-GB"/>
        </w:rPr>
        <w:t xml:space="preserve"> small </w:t>
      </w:r>
      <w:r w:rsidR="0071665B">
        <w:rPr>
          <w:color w:val="000000"/>
          <w:lang w:val="en-GB"/>
        </w:rPr>
        <w:t>entities</w:t>
      </w:r>
      <w:r w:rsidR="00967CCD" w:rsidRPr="00044406">
        <w:rPr>
          <w:color w:val="000000"/>
          <w:lang w:val="en-GB"/>
        </w:rPr>
        <w:t xml:space="preserve"> (</w:t>
      </w:r>
      <w:r w:rsidR="007D5D86" w:rsidRPr="00044406">
        <w:rPr>
          <w:color w:val="000000"/>
          <w:lang w:val="en-GB"/>
        </w:rPr>
        <w:t>with up to 9 employed persons</w:t>
      </w:r>
      <w:r w:rsidR="00967CCD" w:rsidRPr="00044406">
        <w:rPr>
          <w:color w:val="000000"/>
          <w:lang w:val="en-GB"/>
        </w:rPr>
        <w:t xml:space="preserve">). </w:t>
      </w:r>
    </w:p>
    <w:p w14:paraId="11AA6D06" w14:textId="22ADEF5D" w:rsidR="00967CCD" w:rsidRPr="00044406" w:rsidRDefault="00682DD7" w:rsidP="00967CCD">
      <w:pPr>
        <w:pStyle w:val="LID"/>
        <w:spacing w:before="360"/>
        <w:rPr>
          <w:lang w:val="en-GB"/>
        </w:rPr>
      </w:pPr>
      <w:r w:rsidRPr="00044406">
        <w:rPr>
          <w:lang w:val="en-GB"/>
        </w:rPr>
        <w:t>Table</w:t>
      </w:r>
      <w:r w:rsidR="00967CCD" w:rsidRPr="00044406">
        <w:rPr>
          <w:lang w:val="en-GB"/>
        </w:rPr>
        <w:t xml:space="preserve"> 1.</w:t>
      </w:r>
      <w:r w:rsidR="00967CCD" w:rsidRPr="00044406">
        <w:rPr>
          <w:shd w:val="clear" w:color="auto" w:fill="FFFFFF"/>
          <w:lang w:val="en-GB"/>
        </w:rPr>
        <w:t xml:space="preserve"> </w:t>
      </w:r>
      <w:r w:rsidR="007F005A" w:rsidRPr="00044406">
        <w:rPr>
          <w:shd w:val="clear" w:color="auto" w:fill="FFFFFF"/>
          <w:lang w:val="en-GB"/>
        </w:rPr>
        <w:t>Basic</w:t>
      </w:r>
      <w:r w:rsidRPr="00044406">
        <w:rPr>
          <w:shd w:val="clear" w:color="auto" w:fill="FFFFFF"/>
          <w:lang w:val="en-GB"/>
        </w:rPr>
        <w:t xml:space="preserve"> results of the Labour Demand Survey</w:t>
      </w:r>
    </w:p>
    <w:tbl>
      <w:tblPr>
        <w:tblStyle w:val="Firasans"/>
        <w:tblpPr w:leftFromText="141" w:rightFromText="141" w:vertAnchor="text" w:horzAnchor="margin" w:tblpY="-11"/>
        <w:tblW w:w="0" w:type="auto"/>
        <w:tblBorders>
          <w:top w:val="single" w:sz="4" w:space="0" w:color="001D77"/>
        </w:tblBorders>
        <w:tblLayout w:type="fixed"/>
        <w:tblLook w:val="04A0" w:firstRow="1" w:lastRow="0" w:firstColumn="1" w:lastColumn="0" w:noHBand="0" w:noVBand="1"/>
        <w:tblCaption w:val="Table 1. Basic results of the Labour Demand Survey"/>
        <w:tblDescription w:val="Table 1. Basic results of the Labour Demand Survey&#10;Period: since 1 quarter 2021 up to 1 quarter 2022"/>
      </w:tblPr>
      <w:tblGrid>
        <w:gridCol w:w="1701"/>
        <w:gridCol w:w="1060"/>
        <w:gridCol w:w="1060"/>
        <w:gridCol w:w="1060"/>
        <w:gridCol w:w="1060"/>
        <w:gridCol w:w="1060"/>
        <w:gridCol w:w="1061"/>
      </w:tblGrid>
      <w:tr w:rsidR="00967CCD" w:rsidRPr="00044406" w14:paraId="5CEAE0E0" w14:textId="77777777" w:rsidTr="0033713C">
        <w:trPr>
          <w:trHeight w:val="277"/>
        </w:trPr>
        <w:tc>
          <w:tcPr>
            <w:tcW w:w="1701" w:type="dxa"/>
            <w:vMerge w:val="restart"/>
            <w:vAlign w:val="center"/>
          </w:tcPr>
          <w:p w14:paraId="52254529" w14:textId="663F0DA5" w:rsidR="00967CCD" w:rsidRPr="00044406" w:rsidRDefault="00E219DA" w:rsidP="0033713C">
            <w:pPr>
              <w:spacing w:before="20" w:after="20"/>
              <w:jc w:val="center"/>
              <w:rPr>
                <w:rFonts w:eastAsia="Times New Roman"/>
                <w:szCs w:val="19"/>
                <w:lang w:val="en-GB"/>
              </w:rPr>
            </w:pPr>
            <w:r w:rsidRPr="00044406">
              <w:rPr>
                <w:rFonts w:eastAsia="Times New Roman"/>
                <w:szCs w:val="19"/>
                <w:lang w:val="en-GB"/>
              </w:rPr>
              <w:t>QUARTERS</w:t>
            </w:r>
          </w:p>
          <w:p w14:paraId="7ADB28C2" w14:textId="1B3B0A1F" w:rsidR="00967CCD" w:rsidRPr="00044406" w:rsidRDefault="00E219DA" w:rsidP="0033713C">
            <w:pPr>
              <w:spacing w:before="20" w:after="20" w:line="220" w:lineRule="exact"/>
              <w:ind w:left="57"/>
              <w:rPr>
                <w:rFonts w:eastAsia="Times New Roman"/>
                <w:szCs w:val="19"/>
                <w:lang w:val="en-GB"/>
              </w:rPr>
            </w:pPr>
            <w:r w:rsidRPr="00044406">
              <w:rPr>
                <w:rFonts w:eastAsia="Times New Roman"/>
                <w:szCs w:val="19"/>
                <w:lang w:val="en-GB"/>
              </w:rPr>
              <w:t>A – corresponding quarter</w:t>
            </w:r>
            <w:r w:rsidR="009D4159" w:rsidRPr="00044406">
              <w:rPr>
                <w:rFonts w:eastAsia="Times New Roman"/>
                <w:szCs w:val="19"/>
                <w:lang w:val="en-GB"/>
              </w:rPr>
              <w:t xml:space="preserve"> of the previous year</w:t>
            </w:r>
            <w:r w:rsidR="00967CCD" w:rsidRPr="00044406">
              <w:rPr>
                <w:rFonts w:eastAsia="Times New Roman"/>
                <w:szCs w:val="19"/>
                <w:lang w:val="en-GB"/>
              </w:rPr>
              <w:t xml:space="preserve"> = 100</w:t>
            </w:r>
          </w:p>
          <w:p w14:paraId="44B785C6" w14:textId="200CBDA7" w:rsidR="00967CCD" w:rsidRPr="00044406" w:rsidRDefault="00E219DA" w:rsidP="0033713C">
            <w:pPr>
              <w:spacing w:before="20" w:after="20" w:line="220" w:lineRule="exact"/>
              <w:ind w:left="57"/>
              <w:rPr>
                <w:rFonts w:eastAsia="Times New Roman"/>
                <w:szCs w:val="19"/>
                <w:lang w:val="en-GB"/>
              </w:rPr>
            </w:pPr>
            <w:r w:rsidRPr="00044406">
              <w:rPr>
                <w:rFonts w:eastAsia="Times New Roman"/>
                <w:szCs w:val="19"/>
                <w:lang w:val="en-GB"/>
              </w:rPr>
              <w:t>B – previous quarter</w:t>
            </w:r>
            <w:r w:rsidR="00967CCD" w:rsidRPr="00044406">
              <w:rPr>
                <w:rFonts w:eastAsia="Times New Roman"/>
                <w:szCs w:val="19"/>
                <w:lang w:val="en-GB"/>
              </w:rPr>
              <w:t xml:space="preserve"> = 100</w:t>
            </w:r>
          </w:p>
        </w:tc>
        <w:tc>
          <w:tcPr>
            <w:tcW w:w="4240" w:type="dxa"/>
            <w:gridSpan w:val="4"/>
          </w:tcPr>
          <w:p w14:paraId="4F93DAF7" w14:textId="6EFB7CFC" w:rsidR="00967CCD" w:rsidRPr="00044406" w:rsidRDefault="00E219DA" w:rsidP="0033713C">
            <w:pPr>
              <w:spacing w:before="20" w:after="20"/>
              <w:jc w:val="center"/>
              <w:rPr>
                <w:rFonts w:eastAsia="Times New Roman"/>
                <w:szCs w:val="19"/>
                <w:lang w:val="en-GB"/>
              </w:rPr>
            </w:pPr>
            <w:r w:rsidRPr="00044406">
              <w:rPr>
                <w:rFonts w:eastAsia="Times New Roman"/>
                <w:szCs w:val="19"/>
                <w:lang w:val="en-GB"/>
              </w:rPr>
              <w:t>Jobs</w:t>
            </w:r>
          </w:p>
        </w:tc>
        <w:tc>
          <w:tcPr>
            <w:tcW w:w="1060" w:type="dxa"/>
            <w:vMerge w:val="restart"/>
            <w:vAlign w:val="center"/>
          </w:tcPr>
          <w:p w14:paraId="76440DFE" w14:textId="6A1BCEAF" w:rsidR="00967CCD" w:rsidRPr="00044406" w:rsidRDefault="00E219DA" w:rsidP="0033713C">
            <w:pPr>
              <w:spacing w:before="20" w:after="20" w:line="220" w:lineRule="exact"/>
              <w:ind w:left="-57" w:right="-57"/>
              <w:jc w:val="center"/>
              <w:rPr>
                <w:rFonts w:eastAsia="Times New Roman" w:cs="Calibri"/>
                <w:color w:val="000000"/>
                <w:szCs w:val="19"/>
                <w:lang w:val="en-GB"/>
              </w:rPr>
            </w:pPr>
            <w:r w:rsidRPr="00044406">
              <w:rPr>
                <w:rFonts w:eastAsia="Times New Roman" w:cs="Calibri"/>
                <w:color w:val="000000"/>
                <w:szCs w:val="19"/>
                <w:lang w:val="en-GB"/>
              </w:rPr>
              <w:t>Newly created jobs</w:t>
            </w:r>
          </w:p>
        </w:tc>
        <w:tc>
          <w:tcPr>
            <w:tcW w:w="1061" w:type="dxa"/>
            <w:vMerge w:val="restart"/>
            <w:vAlign w:val="center"/>
          </w:tcPr>
          <w:p w14:paraId="2BD9C86E" w14:textId="695B6CC9" w:rsidR="00967CCD" w:rsidRPr="00044406" w:rsidRDefault="00E219DA" w:rsidP="0033713C">
            <w:pPr>
              <w:spacing w:before="20" w:after="20"/>
              <w:jc w:val="center"/>
              <w:rPr>
                <w:rFonts w:eastAsia="Times New Roman" w:cs="Calibri"/>
                <w:color w:val="000000"/>
                <w:szCs w:val="19"/>
                <w:lang w:val="en-GB"/>
              </w:rPr>
            </w:pPr>
            <w:r w:rsidRPr="00044406">
              <w:rPr>
                <w:rFonts w:eastAsia="Times New Roman" w:cs="Calibri"/>
                <w:color w:val="000000"/>
                <w:szCs w:val="19"/>
                <w:lang w:val="en-GB"/>
              </w:rPr>
              <w:t>Liquidated jobs</w:t>
            </w:r>
          </w:p>
        </w:tc>
      </w:tr>
      <w:tr w:rsidR="00967CCD" w:rsidRPr="004433DA" w14:paraId="0B6685E8" w14:textId="77777777" w:rsidTr="0033713C">
        <w:trPr>
          <w:trHeight w:val="277"/>
        </w:trPr>
        <w:tc>
          <w:tcPr>
            <w:tcW w:w="1701" w:type="dxa"/>
            <w:vMerge/>
            <w:vAlign w:val="center"/>
          </w:tcPr>
          <w:p w14:paraId="39C1E511" w14:textId="77777777" w:rsidR="00967CCD" w:rsidRPr="00044406" w:rsidRDefault="00967CCD" w:rsidP="0033713C">
            <w:pPr>
              <w:spacing w:before="20" w:after="20" w:line="220" w:lineRule="exact"/>
              <w:ind w:left="57"/>
              <w:rPr>
                <w:rFonts w:eastAsia="Times New Roman"/>
                <w:szCs w:val="19"/>
                <w:lang w:val="en-GB"/>
              </w:rPr>
            </w:pPr>
          </w:p>
        </w:tc>
        <w:tc>
          <w:tcPr>
            <w:tcW w:w="1060" w:type="dxa"/>
            <w:vMerge w:val="restart"/>
            <w:vAlign w:val="center"/>
          </w:tcPr>
          <w:p w14:paraId="5E7D8209" w14:textId="68527811" w:rsidR="00967CCD" w:rsidRPr="00044406" w:rsidRDefault="004433DA" w:rsidP="0033713C">
            <w:pPr>
              <w:spacing w:before="20" w:after="20"/>
              <w:jc w:val="center"/>
              <w:rPr>
                <w:rFonts w:eastAsia="Times New Roman"/>
                <w:szCs w:val="19"/>
                <w:lang w:val="en-GB"/>
              </w:rPr>
            </w:pPr>
            <w:r>
              <w:rPr>
                <w:rFonts w:eastAsia="Times New Roman"/>
                <w:szCs w:val="19"/>
                <w:lang w:val="en-GB"/>
              </w:rPr>
              <w:t xml:space="preserve">grand </w:t>
            </w:r>
            <w:r>
              <w:rPr>
                <w:rFonts w:eastAsia="Times New Roman"/>
                <w:szCs w:val="19"/>
                <w:lang w:val="en-GB"/>
              </w:rPr>
              <w:br/>
            </w:r>
            <w:r w:rsidR="00E219DA" w:rsidRPr="00044406">
              <w:rPr>
                <w:rFonts w:eastAsia="Times New Roman"/>
                <w:szCs w:val="19"/>
                <w:lang w:val="en-GB"/>
              </w:rPr>
              <w:t>total</w:t>
            </w:r>
          </w:p>
        </w:tc>
        <w:tc>
          <w:tcPr>
            <w:tcW w:w="1060" w:type="dxa"/>
            <w:vMerge w:val="restart"/>
            <w:vAlign w:val="center"/>
          </w:tcPr>
          <w:p w14:paraId="0FF26A57" w14:textId="559CF409" w:rsidR="00967CCD" w:rsidRPr="00044406" w:rsidRDefault="00E219DA" w:rsidP="0033713C">
            <w:pPr>
              <w:spacing w:before="20" w:after="20"/>
              <w:jc w:val="center"/>
              <w:rPr>
                <w:rFonts w:eastAsia="Times New Roman"/>
                <w:szCs w:val="19"/>
                <w:lang w:val="en-GB"/>
              </w:rPr>
            </w:pPr>
            <w:r w:rsidRPr="00044406">
              <w:rPr>
                <w:rFonts w:eastAsia="Times New Roman"/>
                <w:szCs w:val="19"/>
                <w:lang w:val="en-GB"/>
              </w:rPr>
              <w:t>occupied</w:t>
            </w:r>
          </w:p>
        </w:tc>
        <w:tc>
          <w:tcPr>
            <w:tcW w:w="2120" w:type="dxa"/>
            <w:gridSpan w:val="2"/>
            <w:vAlign w:val="center"/>
          </w:tcPr>
          <w:p w14:paraId="61E641A1" w14:textId="146C9213" w:rsidR="00967CCD" w:rsidRPr="00044406" w:rsidRDefault="00E219DA" w:rsidP="0033713C">
            <w:pPr>
              <w:spacing w:before="20" w:after="20"/>
              <w:jc w:val="center"/>
              <w:rPr>
                <w:rFonts w:eastAsia="Times New Roman"/>
                <w:szCs w:val="19"/>
                <w:lang w:val="en-GB"/>
              </w:rPr>
            </w:pPr>
            <w:r w:rsidRPr="00044406">
              <w:rPr>
                <w:rFonts w:eastAsia="Times New Roman"/>
                <w:szCs w:val="19"/>
                <w:lang w:val="en-GB"/>
              </w:rPr>
              <w:t>vacant</w:t>
            </w:r>
            <w:r w:rsidR="00967CCD" w:rsidRPr="00044406">
              <w:rPr>
                <w:rFonts w:eastAsia="Times New Roman"/>
                <w:szCs w:val="19"/>
                <w:lang w:val="en-GB"/>
              </w:rPr>
              <w:t xml:space="preserve"> </w:t>
            </w:r>
          </w:p>
        </w:tc>
        <w:tc>
          <w:tcPr>
            <w:tcW w:w="1060" w:type="dxa"/>
            <w:vMerge/>
            <w:vAlign w:val="center"/>
          </w:tcPr>
          <w:p w14:paraId="597095E7" w14:textId="77777777" w:rsidR="00967CCD" w:rsidRPr="00044406" w:rsidRDefault="00967CCD" w:rsidP="0033713C">
            <w:pPr>
              <w:spacing w:before="20" w:after="20" w:line="220" w:lineRule="exact"/>
              <w:ind w:left="-57" w:right="-57"/>
              <w:jc w:val="center"/>
              <w:rPr>
                <w:rFonts w:eastAsia="Times New Roman"/>
                <w:szCs w:val="19"/>
                <w:lang w:val="en-GB"/>
              </w:rPr>
            </w:pPr>
          </w:p>
        </w:tc>
        <w:tc>
          <w:tcPr>
            <w:tcW w:w="1061" w:type="dxa"/>
            <w:vMerge/>
            <w:vAlign w:val="center"/>
          </w:tcPr>
          <w:p w14:paraId="4F33A5A5" w14:textId="77777777" w:rsidR="00967CCD" w:rsidRPr="00044406" w:rsidRDefault="00967CCD" w:rsidP="0033713C">
            <w:pPr>
              <w:spacing w:before="20" w:after="20"/>
              <w:jc w:val="center"/>
              <w:rPr>
                <w:rFonts w:eastAsia="Times New Roman"/>
                <w:szCs w:val="19"/>
                <w:lang w:val="en-GB"/>
              </w:rPr>
            </w:pPr>
          </w:p>
        </w:tc>
      </w:tr>
      <w:tr w:rsidR="00967CCD" w:rsidRPr="004433DA" w14:paraId="68867D2C" w14:textId="77777777" w:rsidTr="0033713C">
        <w:trPr>
          <w:trHeight w:val="60"/>
        </w:trPr>
        <w:tc>
          <w:tcPr>
            <w:tcW w:w="1701" w:type="dxa"/>
            <w:vMerge/>
            <w:vAlign w:val="center"/>
          </w:tcPr>
          <w:p w14:paraId="772BDC63" w14:textId="77777777" w:rsidR="00967CCD" w:rsidRPr="00044406" w:rsidRDefault="00967CCD" w:rsidP="0033713C">
            <w:pPr>
              <w:spacing w:before="20" w:after="20"/>
              <w:jc w:val="center"/>
              <w:rPr>
                <w:rFonts w:eastAsia="Times New Roman"/>
                <w:szCs w:val="19"/>
                <w:lang w:val="en-GB"/>
              </w:rPr>
            </w:pPr>
          </w:p>
        </w:tc>
        <w:tc>
          <w:tcPr>
            <w:tcW w:w="1060" w:type="dxa"/>
            <w:vMerge/>
          </w:tcPr>
          <w:p w14:paraId="68B2AA43" w14:textId="77777777" w:rsidR="00967CCD" w:rsidRPr="00044406" w:rsidRDefault="00967CCD" w:rsidP="0033713C">
            <w:pPr>
              <w:spacing w:before="20" w:after="20"/>
              <w:jc w:val="center"/>
              <w:rPr>
                <w:rFonts w:eastAsia="Times New Roman" w:cs="Calibri"/>
                <w:szCs w:val="19"/>
                <w:lang w:val="en-GB"/>
              </w:rPr>
            </w:pPr>
          </w:p>
        </w:tc>
        <w:tc>
          <w:tcPr>
            <w:tcW w:w="1060" w:type="dxa"/>
            <w:vMerge/>
            <w:vAlign w:val="center"/>
          </w:tcPr>
          <w:p w14:paraId="293AC68D" w14:textId="77777777" w:rsidR="00967CCD" w:rsidRPr="00044406" w:rsidRDefault="00967CCD" w:rsidP="0033713C">
            <w:pPr>
              <w:spacing w:before="20" w:after="20"/>
              <w:jc w:val="center"/>
              <w:rPr>
                <w:rFonts w:eastAsia="Times New Roman" w:cs="Calibri"/>
                <w:szCs w:val="19"/>
                <w:lang w:val="en-GB"/>
              </w:rPr>
            </w:pPr>
          </w:p>
        </w:tc>
        <w:tc>
          <w:tcPr>
            <w:tcW w:w="1060" w:type="dxa"/>
            <w:vAlign w:val="center"/>
          </w:tcPr>
          <w:p w14:paraId="4EDFCC83" w14:textId="5B663CBB" w:rsidR="00967CCD" w:rsidRPr="00044406" w:rsidRDefault="00E219DA" w:rsidP="0033713C">
            <w:pPr>
              <w:spacing w:before="20" w:after="20"/>
              <w:jc w:val="center"/>
              <w:rPr>
                <w:rFonts w:eastAsia="Times New Roman" w:cs="Calibri"/>
                <w:szCs w:val="19"/>
                <w:lang w:val="en-GB"/>
              </w:rPr>
            </w:pPr>
            <w:r w:rsidRPr="00044406">
              <w:rPr>
                <w:rFonts w:eastAsia="Times New Roman" w:cs="Calibri"/>
                <w:szCs w:val="19"/>
                <w:lang w:val="en-GB"/>
              </w:rPr>
              <w:t>total</w:t>
            </w:r>
          </w:p>
        </w:tc>
        <w:tc>
          <w:tcPr>
            <w:tcW w:w="1060" w:type="dxa"/>
            <w:vAlign w:val="center"/>
          </w:tcPr>
          <w:p w14:paraId="7AB5ADC1" w14:textId="08273E7E" w:rsidR="00967CCD" w:rsidRPr="00044406" w:rsidRDefault="00437080" w:rsidP="0033713C">
            <w:pPr>
              <w:spacing w:before="20" w:after="20" w:line="220" w:lineRule="exact"/>
              <w:jc w:val="center"/>
              <w:rPr>
                <w:rFonts w:eastAsia="Times New Roman" w:cs="Calibri"/>
                <w:szCs w:val="19"/>
                <w:lang w:val="en-GB"/>
              </w:rPr>
            </w:pPr>
            <w:r w:rsidRPr="00044406">
              <w:rPr>
                <w:rFonts w:eastAsia="Times New Roman" w:cs="Calibri"/>
                <w:szCs w:val="19"/>
                <w:lang w:val="en-GB"/>
              </w:rPr>
              <w:t>i</w:t>
            </w:r>
            <w:r w:rsidR="00E219DA" w:rsidRPr="00044406">
              <w:rPr>
                <w:rFonts w:eastAsia="Times New Roman" w:cs="Calibri"/>
                <w:szCs w:val="19"/>
                <w:lang w:val="en-GB"/>
              </w:rPr>
              <w:t>ncluding newly created</w:t>
            </w:r>
          </w:p>
        </w:tc>
        <w:tc>
          <w:tcPr>
            <w:tcW w:w="1060" w:type="dxa"/>
            <w:vMerge/>
            <w:vAlign w:val="center"/>
          </w:tcPr>
          <w:p w14:paraId="26D7C218" w14:textId="77777777" w:rsidR="00967CCD" w:rsidRPr="00044406" w:rsidRDefault="00967CCD" w:rsidP="0033713C">
            <w:pPr>
              <w:spacing w:before="20" w:after="20"/>
              <w:jc w:val="center"/>
              <w:rPr>
                <w:rFonts w:eastAsia="Times New Roman" w:cs="Calibri"/>
                <w:color w:val="000000"/>
                <w:szCs w:val="19"/>
                <w:lang w:val="en-GB"/>
              </w:rPr>
            </w:pPr>
          </w:p>
        </w:tc>
        <w:tc>
          <w:tcPr>
            <w:tcW w:w="1061" w:type="dxa"/>
            <w:vMerge/>
            <w:vAlign w:val="center"/>
          </w:tcPr>
          <w:p w14:paraId="3E3DEBA9" w14:textId="77777777" w:rsidR="00967CCD" w:rsidRPr="00044406" w:rsidRDefault="00967CCD" w:rsidP="0033713C">
            <w:pPr>
              <w:spacing w:before="20" w:after="20"/>
              <w:jc w:val="center"/>
              <w:rPr>
                <w:rFonts w:eastAsia="Times New Roman" w:cs="Calibri"/>
                <w:color w:val="000000"/>
                <w:szCs w:val="19"/>
                <w:lang w:val="en-GB"/>
              </w:rPr>
            </w:pPr>
          </w:p>
        </w:tc>
      </w:tr>
      <w:tr w:rsidR="00967CCD" w:rsidRPr="004433DA" w14:paraId="29CFD697" w14:textId="77777777" w:rsidTr="0033713C">
        <w:trPr>
          <w:trHeight w:val="60"/>
        </w:trPr>
        <w:tc>
          <w:tcPr>
            <w:tcW w:w="1701" w:type="dxa"/>
            <w:vMerge/>
            <w:vAlign w:val="center"/>
          </w:tcPr>
          <w:p w14:paraId="0A7CE578" w14:textId="77777777" w:rsidR="00967CCD" w:rsidRPr="00044406" w:rsidRDefault="00967CCD" w:rsidP="0033713C">
            <w:pPr>
              <w:spacing w:before="20" w:after="20"/>
              <w:jc w:val="center"/>
              <w:rPr>
                <w:rFonts w:eastAsia="Times New Roman"/>
                <w:szCs w:val="19"/>
                <w:lang w:val="en-GB"/>
              </w:rPr>
            </w:pPr>
          </w:p>
        </w:tc>
        <w:tc>
          <w:tcPr>
            <w:tcW w:w="4240" w:type="dxa"/>
            <w:gridSpan w:val="4"/>
          </w:tcPr>
          <w:p w14:paraId="747BCFF5" w14:textId="7A653506" w:rsidR="00967CCD" w:rsidRPr="00044406" w:rsidRDefault="00E219DA" w:rsidP="0033713C">
            <w:pPr>
              <w:spacing w:before="20" w:after="20"/>
              <w:jc w:val="center"/>
              <w:rPr>
                <w:rFonts w:eastAsia="Times New Roman" w:cs="Calibri"/>
                <w:color w:val="000000"/>
                <w:szCs w:val="19"/>
                <w:lang w:val="en-GB"/>
              </w:rPr>
            </w:pPr>
            <w:r w:rsidRPr="00044406">
              <w:rPr>
                <w:rFonts w:eastAsia="Times New Roman"/>
                <w:szCs w:val="19"/>
                <w:lang w:val="en-GB"/>
              </w:rPr>
              <w:t>at the end of the quarter</w:t>
            </w:r>
          </w:p>
        </w:tc>
        <w:tc>
          <w:tcPr>
            <w:tcW w:w="2121" w:type="dxa"/>
            <w:gridSpan w:val="2"/>
            <w:vAlign w:val="center"/>
          </w:tcPr>
          <w:p w14:paraId="4CE5E004" w14:textId="29BC0093" w:rsidR="00967CCD" w:rsidRPr="00044406" w:rsidRDefault="00E219DA" w:rsidP="0033713C">
            <w:pPr>
              <w:spacing w:before="20" w:after="20"/>
              <w:jc w:val="center"/>
              <w:rPr>
                <w:rFonts w:eastAsia="Times New Roman" w:cs="Calibri"/>
                <w:color w:val="000000"/>
                <w:szCs w:val="19"/>
                <w:lang w:val="en-GB"/>
              </w:rPr>
            </w:pPr>
            <w:r w:rsidRPr="00044406">
              <w:rPr>
                <w:rFonts w:eastAsia="Times New Roman" w:cs="Calibri"/>
                <w:color w:val="000000"/>
                <w:szCs w:val="19"/>
                <w:lang w:val="en-GB"/>
              </w:rPr>
              <w:t>during the quarter</w:t>
            </w:r>
          </w:p>
        </w:tc>
      </w:tr>
      <w:tr w:rsidR="00967CCD" w:rsidRPr="004433DA" w14:paraId="403DBCFD" w14:textId="77777777" w:rsidTr="0033713C">
        <w:trPr>
          <w:trHeight w:val="50"/>
        </w:trPr>
        <w:tc>
          <w:tcPr>
            <w:tcW w:w="1701" w:type="dxa"/>
            <w:vMerge/>
            <w:tcBorders>
              <w:bottom w:val="single" w:sz="12" w:space="0" w:color="001D77"/>
            </w:tcBorders>
            <w:vAlign w:val="center"/>
          </w:tcPr>
          <w:p w14:paraId="2568303B" w14:textId="77777777" w:rsidR="00967CCD" w:rsidRPr="00044406" w:rsidRDefault="00967CCD" w:rsidP="0033713C">
            <w:pPr>
              <w:spacing w:before="20" w:after="20"/>
              <w:jc w:val="center"/>
              <w:rPr>
                <w:rFonts w:eastAsia="Times New Roman"/>
                <w:szCs w:val="19"/>
                <w:lang w:val="en-GB"/>
              </w:rPr>
            </w:pPr>
          </w:p>
        </w:tc>
        <w:tc>
          <w:tcPr>
            <w:tcW w:w="6361" w:type="dxa"/>
            <w:gridSpan w:val="6"/>
            <w:tcBorders>
              <w:bottom w:val="single" w:sz="12" w:space="0" w:color="001D77"/>
            </w:tcBorders>
          </w:tcPr>
          <w:p w14:paraId="290F04F4" w14:textId="765B20C0" w:rsidR="00967CCD" w:rsidRPr="00044406" w:rsidRDefault="00044406" w:rsidP="0033713C">
            <w:pPr>
              <w:spacing w:before="20" w:after="20"/>
              <w:jc w:val="center"/>
              <w:rPr>
                <w:rFonts w:eastAsia="Times New Roman" w:cs="Calibri"/>
                <w:color w:val="000000"/>
                <w:szCs w:val="19"/>
                <w:lang w:val="en-GB"/>
              </w:rPr>
            </w:pPr>
            <w:r>
              <w:rPr>
                <w:rFonts w:eastAsia="Times New Roman" w:cs="Calibri"/>
                <w:color w:val="000000"/>
                <w:szCs w:val="19"/>
                <w:lang w:val="en-GB"/>
              </w:rPr>
              <w:t>i</w:t>
            </w:r>
            <w:r w:rsidR="00552EBE" w:rsidRPr="00044406">
              <w:rPr>
                <w:rFonts w:eastAsia="Times New Roman" w:cs="Calibri"/>
                <w:color w:val="000000"/>
                <w:szCs w:val="19"/>
                <w:lang w:val="en-GB"/>
              </w:rPr>
              <w:t>n thousands</w:t>
            </w:r>
          </w:p>
        </w:tc>
      </w:tr>
      <w:tr w:rsidR="00967CCD" w:rsidRPr="004433DA" w14:paraId="4B7B2552" w14:textId="77777777" w:rsidTr="0033713C">
        <w:tc>
          <w:tcPr>
            <w:tcW w:w="8062" w:type="dxa"/>
            <w:gridSpan w:val="7"/>
            <w:vAlign w:val="center"/>
          </w:tcPr>
          <w:p w14:paraId="1B88002B" w14:textId="77777777" w:rsidR="00967CCD" w:rsidRPr="00044406" w:rsidRDefault="00967CCD" w:rsidP="0033713C">
            <w:pPr>
              <w:spacing w:before="20" w:after="20"/>
              <w:jc w:val="center"/>
              <w:rPr>
                <w:rFonts w:eastAsia="Times New Roman"/>
                <w:szCs w:val="19"/>
                <w:lang w:val="en-GB"/>
              </w:rPr>
            </w:pPr>
            <w:r w:rsidRPr="00044406">
              <w:rPr>
                <w:rFonts w:eastAsia="Times New Roman"/>
                <w:szCs w:val="19"/>
                <w:lang w:val="en-GB"/>
              </w:rPr>
              <w:t>2021</w:t>
            </w:r>
          </w:p>
        </w:tc>
      </w:tr>
      <w:tr w:rsidR="00967CCD" w:rsidRPr="00044406" w14:paraId="0A32B9EA" w14:textId="77777777" w:rsidTr="0033713C">
        <w:tc>
          <w:tcPr>
            <w:tcW w:w="1701" w:type="dxa"/>
          </w:tcPr>
          <w:p w14:paraId="4E53A15E" w14:textId="1EAD4048" w:rsidR="00967CCD" w:rsidRPr="00044406" w:rsidRDefault="008F64E2" w:rsidP="0033713C">
            <w:pPr>
              <w:spacing w:before="20" w:after="20"/>
              <w:rPr>
                <w:rFonts w:eastAsia="Times New Roman"/>
                <w:szCs w:val="19"/>
                <w:lang w:val="en-GB"/>
              </w:rPr>
            </w:pPr>
            <w:r w:rsidRPr="00044406">
              <w:rPr>
                <w:rFonts w:eastAsia="Times New Roman"/>
                <w:szCs w:val="19"/>
                <w:lang w:val="en-GB"/>
              </w:rPr>
              <w:t>Quarter 1</w:t>
            </w:r>
          </w:p>
        </w:tc>
        <w:tc>
          <w:tcPr>
            <w:tcW w:w="1060" w:type="dxa"/>
          </w:tcPr>
          <w:p w14:paraId="7962602C" w14:textId="0E537E04" w:rsidR="00967CCD" w:rsidRPr="00044406" w:rsidRDefault="000C17AF" w:rsidP="0033713C">
            <w:pPr>
              <w:spacing w:before="20" w:after="20"/>
              <w:jc w:val="right"/>
              <w:rPr>
                <w:rFonts w:eastAsia="Times New Roman" w:cs="Calibri"/>
                <w:color w:val="000000"/>
                <w:szCs w:val="19"/>
                <w:lang w:val="en-GB"/>
              </w:rPr>
            </w:pPr>
            <w:r w:rsidRPr="00044406">
              <w:rPr>
                <w:lang w:val="en-GB"/>
              </w:rPr>
              <w:t>12 297.</w:t>
            </w:r>
            <w:r w:rsidR="00967CCD" w:rsidRPr="00044406">
              <w:rPr>
                <w:lang w:val="en-GB"/>
              </w:rPr>
              <w:t>1</w:t>
            </w:r>
          </w:p>
        </w:tc>
        <w:tc>
          <w:tcPr>
            <w:tcW w:w="1060" w:type="dxa"/>
          </w:tcPr>
          <w:p w14:paraId="4E106DB2" w14:textId="2CA69E73" w:rsidR="00967CCD" w:rsidRPr="00044406" w:rsidRDefault="000C17AF" w:rsidP="0033713C">
            <w:pPr>
              <w:spacing w:before="20" w:after="20"/>
              <w:jc w:val="right"/>
              <w:rPr>
                <w:rFonts w:eastAsia="Times New Roman"/>
                <w:szCs w:val="19"/>
                <w:lang w:val="en-GB"/>
              </w:rPr>
            </w:pPr>
            <w:r w:rsidRPr="00044406">
              <w:rPr>
                <w:rFonts w:eastAsia="Times New Roman" w:cs="Calibri"/>
                <w:color w:val="000000"/>
                <w:szCs w:val="19"/>
                <w:lang w:val="en-GB"/>
              </w:rPr>
              <w:t>12 186.</w:t>
            </w:r>
            <w:r w:rsidR="00967CCD" w:rsidRPr="00044406">
              <w:rPr>
                <w:rFonts w:eastAsia="Times New Roman" w:cs="Calibri"/>
                <w:color w:val="000000"/>
                <w:szCs w:val="19"/>
                <w:lang w:val="en-GB"/>
              </w:rPr>
              <w:t>9</w:t>
            </w:r>
          </w:p>
        </w:tc>
        <w:tc>
          <w:tcPr>
            <w:tcW w:w="1060" w:type="dxa"/>
          </w:tcPr>
          <w:p w14:paraId="674D2D4A" w14:textId="048FDBAC" w:rsidR="00967CCD" w:rsidRPr="00044406" w:rsidRDefault="003F2D3E" w:rsidP="0033713C">
            <w:pPr>
              <w:spacing w:before="20" w:after="20"/>
              <w:jc w:val="right"/>
              <w:rPr>
                <w:rFonts w:eastAsia="Times New Roman"/>
                <w:szCs w:val="19"/>
                <w:lang w:val="en-GB"/>
              </w:rPr>
            </w:pPr>
            <w:r w:rsidRPr="00044406">
              <w:rPr>
                <w:rFonts w:eastAsia="Times New Roman" w:cs="Calibri"/>
                <w:color w:val="000000"/>
                <w:szCs w:val="19"/>
                <w:lang w:val="en-GB"/>
              </w:rPr>
              <w:t>110.</w:t>
            </w:r>
            <w:r w:rsidR="00967CCD" w:rsidRPr="00044406">
              <w:rPr>
                <w:rFonts w:eastAsia="Times New Roman" w:cs="Calibri"/>
                <w:color w:val="000000"/>
                <w:szCs w:val="19"/>
                <w:lang w:val="en-GB"/>
              </w:rPr>
              <w:t>2</w:t>
            </w:r>
          </w:p>
        </w:tc>
        <w:tc>
          <w:tcPr>
            <w:tcW w:w="1060" w:type="dxa"/>
          </w:tcPr>
          <w:p w14:paraId="16CF51BE" w14:textId="5252F58F" w:rsidR="00967CCD" w:rsidRPr="00044406" w:rsidRDefault="003F2D3E" w:rsidP="0033713C">
            <w:pPr>
              <w:spacing w:before="20" w:after="20"/>
              <w:jc w:val="right"/>
              <w:rPr>
                <w:rFonts w:eastAsia="Times New Roman"/>
                <w:szCs w:val="19"/>
                <w:lang w:val="en-GB"/>
              </w:rPr>
            </w:pPr>
            <w:r w:rsidRPr="00044406">
              <w:rPr>
                <w:rFonts w:eastAsia="Times New Roman" w:cs="Calibri"/>
                <w:color w:val="000000"/>
                <w:szCs w:val="19"/>
                <w:lang w:val="en-GB"/>
              </w:rPr>
              <w:t>24.</w:t>
            </w:r>
            <w:r w:rsidR="00967CCD" w:rsidRPr="00044406">
              <w:rPr>
                <w:rFonts w:eastAsia="Times New Roman" w:cs="Calibri"/>
                <w:color w:val="000000"/>
                <w:szCs w:val="19"/>
                <w:lang w:val="en-GB"/>
              </w:rPr>
              <w:t>0</w:t>
            </w:r>
          </w:p>
        </w:tc>
        <w:tc>
          <w:tcPr>
            <w:tcW w:w="1060" w:type="dxa"/>
          </w:tcPr>
          <w:p w14:paraId="2A7FA20B" w14:textId="34E06C84" w:rsidR="00967CCD" w:rsidRPr="00044406" w:rsidRDefault="003F2D3E" w:rsidP="0033713C">
            <w:pPr>
              <w:spacing w:before="20" w:after="20"/>
              <w:jc w:val="right"/>
              <w:rPr>
                <w:rFonts w:eastAsia="Times New Roman"/>
                <w:szCs w:val="19"/>
                <w:lang w:val="en-GB"/>
              </w:rPr>
            </w:pPr>
            <w:r w:rsidRPr="00044406">
              <w:rPr>
                <w:rFonts w:eastAsia="Times New Roman" w:cs="Calibri"/>
                <w:color w:val="000000"/>
                <w:szCs w:val="19"/>
                <w:lang w:val="en-GB"/>
              </w:rPr>
              <w:t>191.</w:t>
            </w:r>
            <w:r w:rsidR="00967CCD" w:rsidRPr="00044406">
              <w:rPr>
                <w:rFonts w:eastAsia="Times New Roman" w:cs="Calibri"/>
                <w:color w:val="000000"/>
                <w:szCs w:val="19"/>
                <w:lang w:val="en-GB"/>
              </w:rPr>
              <w:t>7</w:t>
            </w:r>
          </w:p>
        </w:tc>
        <w:tc>
          <w:tcPr>
            <w:tcW w:w="1061" w:type="dxa"/>
          </w:tcPr>
          <w:p w14:paraId="7D78466D" w14:textId="7E8A91C4" w:rsidR="00967CCD" w:rsidRPr="00044406" w:rsidRDefault="003F2D3E" w:rsidP="0033713C">
            <w:pPr>
              <w:spacing w:before="20" w:after="20"/>
              <w:jc w:val="right"/>
              <w:rPr>
                <w:rFonts w:eastAsia="Times New Roman" w:cs="Calibri"/>
                <w:color w:val="000000"/>
                <w:szCs w:val="19"/>
                <w:lang w:val="en-GB"/>
              </w:rPr>
            </w:pPr>
            <w:r w:rsidRPr="00044406">
              <w:rPr>
                <w:rFonts w:eastAsia="Times New Roman" w:cs="Calibri"/>
                <w:color w:val="000000"/>
                <w:szCs w:val="19"/>
                <w:lang w:val="en-GB"/>
              </w:rPr>
              <w:t>70.</w:t>
            </w:r>
            <w:r w:rsidR="00967CCD" w:rsidRPr="00044406">
              <w:rPr>
                <w:rFonts w:eastAsia="Times New Roman" w:cs="Calibri"/>
                <w:color w:val="000000"/>
                <w:szCs w:val="19"/>
                <w:lang w:val="en-GB"/>
              </w:rPr>
              <w:t>2</w:t>
            </w:r>
          </w:p>
        </w:tc>
      </w:tr>
      <w:tr w:rsidR="00967CCD" w:rsidRPr="00044406" w14:paraId="4D9B0FF6" w14:textId="77777777" w:rsidTr="0033713C">
        <w:tc>
          <w:tcPr>
            <w:tcW w:w="1701" w:type="dxa"/>
          </w:tcPr>
          <w:p w14:paraId="5712F24A" w14:textId="6CEF38DB" w:rsidR="00967CCD" w:rsidRPr="00044406" w:rsidRDefault="008F64E2" w:rsidP="0033713C">
            <w:pPr>
              <w:spacing w:before="20" w:after="20"/>
              <w:rPr>
                <w:rFonts w:eastAsia="Times New Roman"/>
                <w:szCs w:val="19"/>
                <w:lang w:val="en-GB"/>
              </w:rPr>
            </w:pPr>
            <w:r w:rsidRPr="00044406">
              <w:rPr>
                <w:rFonts w:eastAsia="Times New Roman"/>
                <w:szCs w:val="19"/>
                <w:lang w:val="en-GB"/>
              </w:rPr>
              <w:t>Quarter 2</w:t>
            </w:r>
          </w:p>
        </w:tc>
        <w:tc>
          <w:tcPr>
            <w:tcW w:w="1060" w:type="dxa"/>
          </w:tcPr>
          <w:p w14:paraId="0CE5E823" w14:textId="6A38A868" w:rsidR="00967CCD" w:rsidRPr="00044406" w:rsidRDefault="000C17AF" w:rsidP="0033713C">
            <w:pPr>
              <w:spacing w:before="20" w:after="20"/>
              <w:jc w:val="right"/>
              <w:rPr>
                <w:rFonts w:eastAsia="Times New Roman" w:cs="Calibri"/>
                <w:color w:val="000000"/>
                <w:szCs w:val="19"/>
                <w:lang w:val="en-GB"/>
              </w:rPr>
            </w:pPr>
            <w:r w:rsidRPr="00044406">
              <w:rPr>
                <w:lang w:val="en-GB"/>
              </w:rPr>
              <w:t>12 332.</w:t>
            </w:r>
            <w:r w:rsidR="00967CCD" w:rsidRPr="00044406">
              <w:rPr>
                <w:lang w:val="en-GB"/>
              </w:rPr>
              <w:t>6</w:t>
            </w:r>
          </w:p>
        </w:tc>
        <w:tc>
          <w:tcPr>
            <w:tcW w:w="1060" w:type="dxa"/>
          </w:tcPr>
          <w:p w14:paraId="6B0745BA" w14:textId="7841328C" w:rsidR="00967CCD" w:rsidRPr="00044406" w:rsidRDefault="000C17AF" w:rsidP="0033713C">
            <w:pPr>
              <w:spacing w:before="20" w:after="20"/>
              <w:jc w:val="right"/>
              <w:rPr>
                <w:rFonts w:eastAsia="Times New Roman"/>
                <w:szCs w:val="19"/>
                <w:lang w:val="en-GB"/>
              </w:rPr>
            </w:pPr>
            <w:r w:rsidRPr="00044406">
              <w:rPr>
                <w:rFonts w:eastAsia="Times New Roman" w:cs="Calibri"/>
                <w:color w:val="000000"/>
                <w:szCs w:val="19"/>
                <w:lang w:val="en-GB"/>
              </w:rPr>
              <w:t>12 189.</w:t>
            </w:r>
            <w:r w:rsidR="00967CCD" w:rsidRPr="00044406">
              <w:rPr>
                <w:rFonts w:eastAsia="Times New Roman" w:cs="Calibri"/>
                <w:color w:val="000000"/>
                <w:szCs w:val="19"/>
                <w:lang w:val="en-GB"/>
              </w:rPr>
              <w:t>8</w:t>
            </w:r>
          </w:p>
        </w:tc>
        <w:tc>
          <w:tcPr>
            <w:tcW w:w="1060" w:type="dxa"/>
          </w:tcPr>
          <w:p w14:paraId="110AE78F" w14:textId="1C13C71E" w:rsidR="00967CCD" w:rsidRPr="00044406" w:rsidRDefault="003F2D3E" w:rsidP="0033713C">
            <w:pPr>
              <w:spacing w:before="20" w:after="20"/>
              <w:jc w:val="right"/>
              <w:rPr>
                <w:rFonts w:eastAsia="Times New Roman"/>
                <w:szCs w:val="19"/>
                <w:lang w:val="en-GB"/>
              </w:rPr>
            </w:pPr>
            <w:r w:rsidRPr="00044406">
              <w:rPr>
                <w:rFonts w:eastAsia="Times New Roman" w:cs="Calibri"/>
                <w:color w:val="000000"/>
                <w:szCs w:val="19"/>
                <w:lang w:val="en-GB"/>
              </w:rPr>
              <w:t>142.</w:t>
            </w:r>
            <w:r w:rsidR="00967CCD" w:rsidRPr="00044406">
              <w:rPr>
                <w:rFonts w:eastAsia="Times New Roman" w:cs="Calibri"/>
                <w:color w:val="000000"/>
                <w:szCs w:val="19"/>
                <w:lang w:val="en-GB"/>
              </w:rPr>
              <w:t>8</w:t>
            </w:r>
          </w:p>
        </w:tc>
        <w:tc>
          <w:tcPr>
            <w:tcW w:w="1060" w:type="dxa"/>
          </w:tcPr>
          <w:p w14:paraId="6A621D82" w14:textId="30001236" w:rsidR="00967CCD" w:rsidRPr="00044406" w:rsidRDefault="003F2D3E" w:rsidP="0033713C">
            <w:pPr>
              <w:spacing w:before="20" w:after="20"/>
              <w:jc w:val="right"/>
              <w:rPr>
                <w:rFonts w:eastAsia="Times New Roman"/>
                <w:szCs w:val="19"/>
                <w:lang w:val="en-GB"/>
              </w:rPr>
            </w:pPr>
            <w:r w:rsidRPr="00044406">
              <w:rPr>
                <w:rFonts w:eastAsia="Times New Roman" w:cs="Calibri"/>
                <w:color w:val="000000"/>
                <w:szCs w:val="19"/>
                <w:lang w:val="en-GB"/>
              </w:rPr>
              <w:t>35.</w:t>
            </w:r>
            <w:r w:rsidR="00967CCD" w:rsidRPr="00044406">
              <w:rPr>
                <w:rFonts w:eastAsia="Times New Roman" w:cs="Calibri"/>
                <w:color w:val="000000"/>
                <w:szCs w:val="19"/>
                <w:lang w:val="en-GB"/>
              </w:rPr>
              <w:t>0</w:t>
            </w:r>
          </w:p>
        </w:tc>
        <w:tc>
          <w:tcPr>
            <w:tcW w:w="1060" w:type="dxa"/>
          </w:tcPr>
          <w:p w14:paraId="5112E5C8" w14:textId="3844574F" w:rsidR="00967CCD" w:rsidRPr="00044406" w:rsidRDefault="003F2D3E" w:rsidP="0033713C">
            <w:pPr>
              <w:spacing w:before="20" w:after="20"/>
              <w:jc w:val="right"/>
              <w:rPr>
                <w:rFonts w:eastAsia="Times New Roman"/>
                <w:szCs w:val="19"/>
                <w:lang w:val="en-GB"/>
              </w:rPr>
            </w:pPr>
            <w:r w:rsidRPr="00044406">
              <w:rPr>
                <w:rFonts w:eastAsia="Times New Roman" w:cs="Calibri"/>
                <w:color w:val="000000"/>
                <w:szCs w:val="19"/>
                <w:lang w:val="en-GB"/>
              </w:rPr>
              <w:t>145.</w:t>
            </w:r>
            <w:r w:rsidR="00967CCD" w:rsidRPr="00044406">
              <w:rPr>
                <w:rFonts w:eastAsia="Times New Roman" w:cs="Calibri"/>
                <w:color w:val="000000"/>
                <w:szCs w:val="19"/>
                <w:lang w:val="en-GB"/>
              </w:rPr>
              <w:t>8</w:t>
            </w:r>
          </w:p>
        </w:tc>
        <w:tc>
          <w:tcPr>
            <w:tcW w:w="1061" w:type="dxa"/>
          </w:tcPr>
          <w:p w14:paraId="5D061687" w14:textId="214DF925" w:rsidR="00967CCD" w:rsidRPr="00044406" w:rsidRDefault="003F2D3E" w:rsidP="0033713C">
            <w:pPr>
              <w:spacing w:before="20" w:after="20"/>
              <w:jc w:val="right"/>
              <w:rPr>
                <w:rFonts w:eastAsia="Times New Roman" w:cs="Calibri"/>
                <w:color w:val="000000"/>
                <w:szCs w:val="19"/>
                <w:lang w:val="en-GB"/>
              </w:rPr>
            </w:pPr>
            <w:r w:rsidRPr="00044406">
              <w:rPr>
                <w:rFonts w:eastAsia="Times New Roman" w:cs="Calibri"/>
                <w:color w:val="000000"/>
                <w:szCs w:val="19"/>
                <w:lang w:val="en-GB"/>
              </w:rPr>
              <w:t>58.</w:t>
            </w:r>
            <w:r w:rsidR="00967CCD" w:rsidRPr="00044406">
              <w:rPr>
                <w:rFonts w:eastAsia="Times New Roman" w:cs="Calibri"/>
                <w:color w:val="000000"/>
                <w:szCs w:val="19"/>
                <w:lang w:val="en-GB"/>
              </w:rPr>
              <w:t>5</w:t>
            </w:r>
          </w:p>
        </w:tc>
      </w:tr>
      <w:tr w:rsidR="00967CCD" w:rsidRPr="00044406" w14:paraId="538C29CF" w14:textId="77777777" w:rsidTr="0033713C">
        <w:tc>
          <w:tcPr>
            <w:tcW w:w="1701" w:type="dxa"/>
          </w:tcPr>
          <w:p w14:paraId="50C01ED1" w14:textId="0EB107CF" w:rsidR="00967CCD" w:rsidRPr="00044406" w:rsidRDefault="008F64E2" w:rsidP="0033713C">
            <w:pPr>
              <w:spacing w:before="20" w:after="20"/>
              <w:rPr>
                <w:rFonts w:eastAsia="Times New Roman"/>
                <w:szCs w:val="19"/>
                <w:lang w:val="en-GB"/>
              </w:rPr>
            </w:pPr>
            <w:r w:rsidRPr="00044406">
              <w:rPr>
                <w:rFonts w:eastAsia="Times New Roman"/>
                <w:szCs w:val="19"/>
                <w:lang w:val="en-GB"/>
              </w:rPr>
              <w:t>Quarter 3</w:t>
            </w:r>
          </w:p>
        </w:tc>
        <w:tc>
          <w:tcPr>
            <w:tcW w:w="1060" w:type="dxa"/>
          </w:tcPr>
          <w:p w14:paraId="756B1895" w14:textId="5345449E" w:rsidR="00967CCD" w:rsidRPr="00044406" w:rsidRDefault="000C17AF" w:rsidP="0033713C">
            <w:pPr>
              <w:spacing w:before="20" w:after="20"/>
              <w:jc w:val="right"/>
              <w:rPr>
                <w:rFonts w:eastAsia="Times New Roman"/>
                <w:szCs w:val="19"/>
                <w:lang w:val="en-GB"/>
              </w:rPr>
            </w:pPr>
            <w:r w:rsidRPr="00044406">
              <w:rPr>
                <w:lang w:val="en-GB"/>
              </w:rPr>
              <w:t>12 325.</w:t>
            </w:r>
            <w:r w:rsidR="00967CCD" w:rsidRPr="00044406">
              <w:rPr>
                <w:lang w:val="en-GB"/>
              </w:rPr>
              <w:t>9</w:t>
            </w:r>
          </w:p>
        </w:tc>
        <w:tc>
          <w:tcPr>
            <w:tcW w:w="1060" w:type="dxa"/>
          </w:tcPr>
          <w:p w14:paraId="289AF21C" w14:textId="75DADDF5" w:rsidR="00967CCD" w:rsidRPr="00044406" w:rsidRDefault="000C17AF" w:rsidP="0033713C">
            <w:pPr>
              <w:spacing w:before="20" w:after="20"/>
              <w:jc w:val="right"/>
              <w:rPr>
                <w:rFonts w:eastAsia="Times New Roman"/>
                <w:szCs w:val="19"/>
                <w:lang w:val="en-GB"/>
              </w:rPr>
            </w:pPr>
            <w:r w:rsidRPr="00044406">
              <w:rPr>
                <w:rFonts w:eastAsia="Times New Roman"/>
                <w:szCs w:val="19"/>
                <w:lang w:val="en-GB"/>
              </w:rPr>
              <w:t>12 172.</w:t>
            </w:r>
            <w:r w:rsidR="00967CCD" w:rsidRPr="00044406">
              <w:rPr>
                <w:rFonts w:eastAsia="Times New Roman"/>
                <w:szCs w:val="19"/>
                <w:lang w:val="en-GB"/>
              </w:rPr>
              <w:t>4</w:t>
            </w:r>
          </w:p>
        </w:tc>
        <w:tc>
          <w:tcPr>
            <w:tcW w:w="1060" w:type="dxa"/>
          </w:tcPr>
          <w:p w14:paraId="5B46D7E3" w14:textId="06CFD7BA" w:rsidR="00967CCD" w:rsidRPr="00044406" w:rsidRDefault="003F2D3E" w:rsidP="0033713C">
            <w:pPr>
              <w:spacing w:before="20" w:after="20"/>
              <w:jc w:val="right"/>
              <w:rPr>
                <w:rFonts w:eastAsia="Times New Roman"/>
                <w:szCs w:val="19"/>
                <w:lang w:val="en-GB"/>
              </w:rPr>
            </w:pPr>
            <w:r w:rsidRPr="00044406">
              <w:rPr>
                <w:rFonts w:eastAsia="Times New Roman"/>
                <w:szCs w:val="19"/>
                <w:lang w:val="en-GB"/>
              </w:rPr>
              <w:t>153.</w:t>
            </w:r>
            <w:r w:rsidR="00967CCD" w:rsidRPr="00044406">
              <w:rPr>
                <w:rFonts w:eastAsia="Times New Roman"/>
                <w:szCs w:val="19"/>
                <w:lang w:val="en-GB"/>
              </w:rPr>
              <w:t>5</w:t>
            </w:r>
          </w:p>
        </w:tc>
        <w:tc>
          <w:tcPr>
            <w:tcW w:w="1060" w:type="dxa"/>
          </w:tcPr>
          <w:p w14:paraId="47D516C0" w14:textId="75122B75" w:rsidR="00967CCD" w:rsidRPr="00044406" w:rsidRDefault="003F2D3E" w:rsidP="0033713C">
            <w:pPr>
              <w:spacing w:before="20" w:after="20"/>
              <w:jc w:val="right"/>
              <w:rPr>
                <w:rFonts w:eastAsia="Times New Roman"/>
                <w:szCs w:val="19"/>
                <w:lang w:val="en-GB"/>
              </w:rPr>
            </w:pPr>
            <w:r w:rsidRPr="00044406">
              <w:rPr>
                <w:rFonts w:eastAsia="Times New Roman"/>
                <w:szCs w:val="19"/>
                <w:lang w:val="en-GB"/>
              </w:rPr>
              <w:t>35.</w:t>
            </w:r>
            <w:r w:rsidR="00967CCD" w:rsidRPr="00044406">
              <w:rPr>
                <w:rFonts w:eastAsia="Times New Roman"/>
                <w:szCs w:val="19"/>
                <w:lang w:val="en-GB"/>
              </w:rPr>
              <w:t>7</w:t>
            </w:r>
          </w:p>
        </w:tc>
        <w:tc>
          <w:tcPr>
            <w:tcW w:w="1060" w:type="dxa"/>
          </w:tcPr>
          <w:p w14:paraId="54D6A42F" w14:textId="455FD19D" w:rsidR="00967CCD" w:rsidRPr="00044406" w:rsidRDefault="003F2D3E" w:rsidP="0033713C">
            <w:pPr>
              <w:spacing w:before="20" w:after="20"/>
              <w:jc w:val="right"/>
              <w:rPr>
                <w:rFonts w:eastAsia="Times New Roman"/>
                <w:szCs w:val="19"/>
                <w:lang w:val="en-GB"/>
              </w:rPr>
            </w:pPr>
            <w:r w:rsidRPr="00044406">
              <w:rPr>
                <w:rFonts w:eastAsia="Times New Roman"/>
                <w:szCs w:val="19"/>
                <w:lang w:val="en-GB"/>
              </w:rPr>
              <w:t>132.</w:t>
            </w:r>
            <w:r w:rsidR="00967CCD" w:rsidRPr="00044406">
              <w:rPr>
                <w:rFonts w:eastAsia="Times New Roman"/>
                <w:szCs w:val="19"/>
                <w:lang w:val="en-GB"/>
              </w:rPr>
              <w:t>6</w:t>
            </w:r>
          </w:p>
        </w:tc>
        <w:tc>
          <w:tcPr>
            <w:tcW w:w="1061" w:type="dxa"/>
          </w:tcPr>
          <w:p w14:paraId="49657025" w14:textId="042549E8" w:rsidR="00967CCD" w:rsidRPr="00044406" w:rsidRDefault="003F2D3E" w:rsidP="0033713C">
            <w:pPr>
              <w:spacing w:before="20" w:after="20"/>
              <w:jc w:val="right"/>
              <w:rPr>
                <w:rFonts w:eastAsia="Times New Roman"/>
                <w:szCs w:val="19"/>
                <w:lang w:val="en-GB"/>
              </w:rPr>
            </w:pPr>
            <w:r w:rsidRPr="00044406">
              <w:rPr>
                <w:rFonts w:eastAsia="Times New Roman"/>
                <w:szCs w:val="19"/>
                <w:lang w:val="en-GB"/>
              </w:rPr>
              <w:t>57.</w:t>
            </w:r>
            <w:r w:rsidR="00967CCD" w:rsidRPr="00044406">
              <w:rPr>
                <w:rFonts w:eastAsia="Times New Roman"/>
                <w:szCs w:val="19"/>
                <w:lang w:val="en-GB"/>
              </w:rPr>
              <w:t>8</w:t>
            </w:r>
          </w:p>
        </w:tc>
      </w:tr>
      <w:tr w:rsidR="00967CCD" w:rsidRPr="00044406" w14:paraId="5C8EDB4F" w14:textId="77777777" w:rsidTr="0033713C">
        <w:tc>
          <w:tcPr>
            <w:tcW w:w="1701" w:type="dxa"/>
          </w:tcPr>
          <w:p w14:paraId="432CD965" w14:textId="0A31DD3E" w:rsidR="00967CCD" w:rsidRPr="00044406" w:rsidRDefault="008F64E2" w:rsidP="0033713C">
            <w:pPr>
              <w:spacing w:before="20" w:after="20"/>
              <w:rPr>
                <w:rFonts w:eastAsia="Times New Roman"/>
                <w:szCs w:val="19"/>
                <w:lang w:val="en-GB"/>
              </w:rPr>
            </w:pPr>
            <w:r w:rsidRPr="00044406">
              <w:rPr>
                <w:rFonts w:eastAsia="Times New Roman"/>
                <w:szCs w:val="19"/>
                <w:lang w:val="en-GB"/>
              </w:rPr>
              <w:t>Quarter 4</w:t>
            </w:r>
          </w:p>
        </w:tc>
        <w:tc>
          <w:tcPr>
            <w:tcW w:w="1060" w:type="dxa"/>
          </w:tcPr>
          <w:p w14:paraId="2A9CC073" w14:textId="588D9C8B" w:rsidR="00967CCD" w:rsidRPr="00044406" w:rsidRDefault="000C17AF" w:rsidP="0033713C">
            <w:pPr>
              <w:spacing w:before="20" w:after="20"/>
              <w:jc w:val="right"/>
              <w:rPr>
                <w:rFonts w:eastAsia="Times New Roman"/>
                <w:szCs w:val="19"/>
                <w:lang w:val="en-GB"/>
              </w:rPr>
            </w:pPr>
            <w:r w:rsidRPr="00044406">
              <w:rPr>
                <w:lang w:val="en-GB"/>
              </w:rPr>
              <w:t>12 286.</w:t>
            </w:r>
            <w:r w:rsidR="00967CCD" w:rsidRPr="00044406">
              <w:rPr>
                <w:lang w:val="en-GB"/>
              </w:rPr>
              <w:t>8</w:t>
            </w:r>
          </w:p>
        </w:tc>
        <w:tc>
          <w:tcPr>
            <w:tcW w:w="1060" w:type="dxa"/>
            <w:vAlign w:val="bottom"/>
          </w:tcPr>
          <w:p w14:paraId="5A8FBD90" w14:textId="5804C6B2" w:rsidR="00967CCD" w:rsidRPr="00044406" w:rsidRDefault="000C17AF" w:rsidP="0033713C">
            <w:pPr>
              <w:spacing w:before="20" w:after="20"/>
              <w:jc w:val="right"/>
              <w:rPr>
                <w:rFonts w:eastAsia="Times New Roman"/>
                <w:szCs w:val="19"/>
                <w:lang w:val="en-GB"/>
              </w:rPr>
            </w:pPr>
            <w:r w:rsidRPr="00044406">
              <w:rPr>
                <w:rFonts w:cs="Calibri"/>
                <w:color w:val="000000"/>
                <w:szCs w:val="19"/>
                <w:lang w:val="en-GB"/>
              </w:rPr>
              <w:t>12 149.</w:t>
            </w:r>
            <w:r w:rsidR="00967CCD" w:rsidRPr="00044406">
              <w:rPr>
                <w:rFonts w:cs="Calibri"/>
                <w:color w:val="000000"/>
                <w:szCs w:val="19"/>
                <w:lang w:val="en-GB"/>
              </w:rPr>
              <w:t>4</w:t>
            </w:r>
          </w:p>
        </w:tc>
        <w:tc>
          <w:tcPr>
            <w:tcW w:w="1060" w:type="dxa"/>
            <w:vAlign w:val="bottom"/>
          </w:tcPr>
          <w:p w14:paraId="57682995" w14:textId="34BD5763" w:rsidR="00967CCD" w:rsidRPr="00044406" w:rsidRDefault="003F2D3E" w:rsidP="0033713C">
            <w:pPr>
              <w:spacing w:before="20" w:after="20"/>
              <w:jc w:val="right"/>
              <w:rPr>
                <w:rFonts w:eastAsia="Times New Roman"/>
                <w:szCs w:val="19"/>
                <w:lang w:val="en-GB"/>
              </w:rPr>
            </w:pPr>
            <w:r w:rsidRPr="00044406">
              <w:rPr>
                <w:rFonts w:cs="Calibri"/>
                <w:color w:val="000000"/>
                <w:szCs w:val="19"/>
                <w:lang w:val="en-GB"/>
              </w:rPr>
              <w:t>137.</w:t>
            </w:r>
            <w:r w:rsidR="00967CCD" w:rsidRPr="00044406">
              <w:rPr>
                <w:rFonts w:cs="Calibri"/>
                <w:color w:val="000000"/>
                <w:szCs w:val="19"/>
                <w:lang w:val="en-GB"/>
              </w:rPr>
              <w:t>4</w:t>
            </w:r>
          </w:p>
        </w:tc>
        <w:tc>
          <w:tcPr>
            <w:tcW w:w="1060" w:type="dxa"/>
            <w:vAlign w:val="bottom"/>
          </w:tcPr>
          <w:p w14:paraId="52102506" w14:textId="746AE38C" w:rsidR="00967CCD" w:rsidRPr="00044406" w:rsidRDefault="003F2D3E" w:rsidP="0033713C">
            <w:pPr>
              <w:spacing w:before="20" w:after="20"/>
              <w:jc w:val="right"/>
              <w:rPr>
                <w:rFonts w:eastAsia="Times New Roman"/>
                <w:szCs w:val="19"/>
                <w:lang w:val="en-GB"/>
              </w:rPr>
            </w:pPr>
            <w:r w:rsidRPr="00044406">
              <w:rPr>
                <w:rFonts w:cs="Calibri"/>
                <w:color w:val="000000"/>
                <w:szCs w:val="19"/>
                <w:lang w:val="en-GB"/>
              </w:rPr>
              <w:t>32.</w:t>
            </w:r>
            <w:r w:rsidR="00967CCD" w:rsidRPr="00044406">
              <w:rPr>
                <w:rFonts w:cs="Calibri"/>
                <w:color w:val="000000"/>
                <w:szCs w:val="19"/>
                <w:lang w:val="en-GB"/>
              </w:rPr>
              <w:t>3</w:t>
            </w:r>
          </w:p>
        </w:tc>
        <w:tc>
          <w:tcPr>
            <w:tcW w:w="1060" w:type="dxa"/>
            <w:vAlign w:val="bottom"/>
          </w:tcPr>
          <w:p w14:paraId="50694699" w14:textId="7E2A594A" w:rsidR="00967CCD" w:rsidRPr="00044406" w:rsidRDefault="003F2D3E" w:rsidP="0033713C">
            <w:pPr>
              <w:spacing w:before="20" w:after="20"/>
              <w:jc w:val="right"/>
              <w:rPr>
                <w:rFonts w:eastAsia="Times New Roman"/>
                <w:szCs w:val="19"/>
                <w:lang w:val="en-GB"/>
              </w:rPr>
            </w:pPr>
            <w:r w:rsidRPr="00044406">
              <w:rPr>
                <w:rFonts w:cs="Calibri"/>
                <w:color w:val="000000"/>
                <w:szCs w:val="19"/>
                <w:lang w:val="en-GB"/>
              </w:rPr>
              <w:t>112.</w:t>
            </w:r>
            <w:r w:rsidR="00967CCD" w:rsidRPr="00044406">
              <w:rPr>
                <w:rFonts w:cs="Calibri"/>
                <w:color w:val="000000"/>
                <w:szCs w:val="19"/>
                <w:lang w:val="en-GB"/>
              </w:rPr>
              <w:t>5</w:t>
            </w:r>
          </w:p>
        </w:tc>
        <w:tc>
          <w:tcPr>
            <w:tcW w:w="1061" w:type="dxa"/>
            <w:vAlign w:val="bottom"/>
          </w:tcPr>
          <w:p w14:paraId="71C6393D" w14:textId="6EFDE607" w:rsidR="00967CCD" w:rsidRPr="00044406" w:rsidRDefault="003F2D3E" w:rsidP="0033713C">
            <w:pPr>
              <w:spacing w:before="20" w:after="20"/>
              <w:jc w:val="right"/>
              <w:rPr>
                <w:rFonts w:eastAsia="Times New Roman"/>
                <w:szCs w:val="19"/>
                <w:lang w:val="en-GB"/>
              </w:rPr>
            </w:pPr>
            <w:r w:rsidRPr="00044406">
              <w:rPr>
                <w:rFonts w:cs="Calibri"/>
                <w:color w:val="000000"/>
                <w:szCs w:val="19"/>
                <w:lang w:val="en-GB"/>
              </w:rPr>
              <w:t>64.</w:t>
            </w:r>
            <w:r w:rsidR="00967CCD" w:rsidRPr="00044406">
              <w:rPr>
                <w:rFonts w:cs="Calibri"/>
                <w:color w:val="000000"/>
                <w:szCs w:val="19"/>
                <w:lang w:val="en-GB"/>
              </w:rPr>
              <w:t>9</w:t>
            </w:r>
          </w:p>
        </w:tc>
      </w:tr>
      <w:tr w:rsidR="00967CCD" w:rsidRPr="00044406" w14:paraId="290380EC" w14:textId="77777777" w:rsidTr="0033713C">
        <w:tc>
          <w:tcPr>
            <w:tcW w:w="8062" w:type="dxa"/>
            <w:gridSpan w:val="7"/>
            <w:vAlign w:val="center"/>
          </w:tcPr>
          <w:p w14:paraId="6F80532B" w14:textId="77777777" w:rsidR="00967CCD" w:rsidRPr="00044406" w:rsidRDefault="00967CCD" w:rsidP="0033713C">
            <w:pPr>
              <w:spacing w:before="20" w:after="20"/>
              <w:jc w:val="center"/>
              <w:rPr>
                <w:rFonts w:cs="Calibri"/>
                <w:color w:val="000000"/>
                <w:szCs w:val="19"/>
                <w:lang w:val="en-GB"/>
              </w:rPr>
            </w:pPr>
            <w:r w:rsidRPr="00044406">
              <w:rPr>
                <w:rFonts w:cs="Calibri"/>
                <w:color w:val="000000"/>
                <w:szCs w:val="19"/>
                <w:lang w:val="en-GB"/>
              </w:rPr>
              <w:t>2022</w:t>
            </w:r>
          </w:p>
        </w:tc>
      </w:tr>
      <w:tr w:rsidR="00967CCD" w:rsidRPr="00044406" w14:paraId="1B7966FD" w14:textId="77777777" w:rsidTr="0033713C">
        <w:tc>
          <w:tcPr>
            <w:tcW w:w="1701" w:type="dxa"/>
          </w:tcPr>
          <w:p w14:paraId="0675B195" w14:textId="163CCA5B" w:rsidR="00967CCD" w:rsidRPr="00044406" w:rsidRDefault="008F64E2" w:rsidP="0033713C">
            <w:pPr>
              <w:spacing w:before="20" w:after="20"/>
              <w:rPr>
                <w:rFonts w:eastAsia="Times New Roman"/>
                <w:b/>
                <w:szCs w:val="19"/>
                <w:lang w:val="en-GB"/>
              </w:rPr>
            </w:pPr>
            <w:r w:rsidRPr="00044406">
              <w:rPr>
                <w:rFonts w:eastAsia="Times New Roman"/>
                <w:b/>
                <w:szCs w:val="19"/>
                <w:lang w:val="en-GB"/>
              </w:rPr>
              <w:t>Quarter 1</w:t>
            </w:r>
          </w:p>
        </w:tc>
        <w:tc>
          <w:tcPr>
            <w:tcW w:w="1060" w:type="dxa"/>
            <w:vAlign w:val="bottom"/>
          </w:tcPr>
          <w:p w14:paraId="6C2A5E6B" w14:textId="57E9A1BD" w:rsidR="00967CCD" w:rsidRPr="00044406" w:rsidRDefault="004C71A5" w:rsidP="0033713C">
            <w:pPr>
              <w:spacing w:before="20" w:after="20"/>
              <w:jc w:val="right"/>
              <w:rPr>
                <w:rFonts w:eastAsia="Times New Roman"/>
                <w:b/>
                <w:szCs w:val="19"/>
                <w:lang w:val="en-GB"/>
              </w:rPr>
            </w:pPr>
            <w:r w:rsidRPr="00044406">
              <w:rPr>
                <w:rFonts w:eastAsia="Times New Roman"/>
                <w:b/>
                <w:szCs w:val="19"/>
                <w:lang w:val="en-GB"/>
              </w:rPr>
              <w:t>12 684.</w:t>
            </w:r>
            <w:r w:rsidR="00967CCD" w:rsidRPr="00044406">
              <w:rPr>
                <w:rFonts w:eastAsia="Times New Roman"/>
                <w:b/>
                <w:szCs w:val="19"/>
                <w:lang w:val="en-GB"/>
              </w:rPr>
              <w:t>6</w:t>
            </w:r>
          </w:p>
        </w:tc>
        <w:tc>
          <w:tcPr>
            <w:tcW w:w="1060" w:type="dxa"/>
            <w:vAlign w:val="bottom"/>
          </w:tcPr>
          <w:p w14:paraId="30751F0A" w14:textId="3AC37500" w:rsidR="00967CCD" w:rsidRPr="00044406" w:rsidRDefault="004C71A5" w:rsidP="0033713C">
            <w:pPr>
              <w:spacing w:before="20" w:after="20"/>
              <w:jc w:val="right"/>
              <w:rPr>
                <w:rFonts w:eastAsia="Times New Roman"/>
                <w:b/>
                <w:szCs w:val="19"/>
                <w:lang w:val="en-GB"/>
              </w:rPr>
            </w:pPr>
            <w:r w:rsidRPr="00044406">
              <w:rPr>
                <w:rFonts w:eastAsia="Times New Roman"/>
                <w:b/>
                <w:szCs w:val="19"/>
                <w:lang w:val="en-GB"/>
              </w:rPr>
              <w:t>12 525.</w:t>
            </w:r>
            <w:r w:rsidR="00967CCD" w:rsidRPr="00044406">
              <w:rPr>
                <w:rFonts w:eastAsia="Times New Roman"/>
                <w:b/>
                <w:szCs w:val="19"/>
                <w:lang w:val="en-GB"/>
              </w:rPr>
              <w:t>9</w:t>
            </w:r>
          </w:p>
        </w:tc>
        <w:tc>
          <w:tcPr>
            <w:tcW w:w="1060" w:type="dxa"/>
            <w:vAlign w:val="bottom"/>
          </w:tcPr>
          <w:p w14:paraId="18349954" w14:textId="650839DB" w:rsidR="00967CCD" w:rsidRPr="00044406" w:rsidRDefault="004C71A5" w:rsidP="0033713C">
            <w:pPr>
              <w:spacing w:before="20" w:after="20"/>
              <w:jc w:val="right"/>
              <w:rPr>
                <w:rFonts w:eastAsia="Times New Roman"/>
                <w:b/>
                <w:szCs w:val="19"/>
                <w:lang w:val="en-GB"/>
              </w:rPr>
            </w:pPr>
            <w:r w:rsidRPr="00044406">
              <w:rPr>
                <w:rFonts w:eastAsia="Times New Roman"/>
                <w:b/>
                <w:szCs w:val="19"/>
                <w:lang w:val="en-GB"/>
              </w:rPr>
              <w:t>158.</w:t>
            </w:r>
            <w:r w:rsidR="00967CCD" w:rsidRPr="00044406">
              <w:rPr>
                <w:rFonts w:eastAsia="Times New Roman"/>
                <w:b/>
                <w:szCs w:val="19"/>
                <w:lang w:val="en-GB"/>
              </w:rPr>
              <w:t>7</w:t>
            </w:r>
          </w:p>
        </w:tc>
        <w:tc>
          <w:tcPr>
            <w:tcW w:w="1060" w:type="dxa"/>
            <w:vAlign w:val="bottom"/>
          </w:tcPr>
          <w:p w14:paraId="34EAE510" w14:textId="603B4952" w:rsidR="00967CCD" w:rsidRPr="00044406" w:rsidRDefault="004C71A5" w:rsidP="0033713C">
            <w:pPr>
              <w:spacing w:before="20" w:after="20"/>
              <w:jc w:val="right"/>
              <w:rPr>
                <w:rFonts w:eastAsia="Times New Roman"/>
                <w:b/>
                <w:szCs w:val="19"/>
                <w:lang w:val="en-GB"/>
              </w:rPr>
            </w:pPr>
            <w:r w:rsidRPr="00044406">
              <w:rPr>
                <w:rFonts w:eastAsia="Times New Roman"/>
                <w:b/>
                <w:szCs w:val="19"/>
                <w:lang w:val="en-GB"/>
              </w:rPr>
              <w:t>30.</w:t>
            </w:r>
            <w:r w:rsidR="00967CCD" w:rsidRPr="00044406">
              <w:rPr>
                <w:rFonts w:eastAsia="Times New Roman"/>
                <w:b/>
                <w:szCs w:val="19"/>
                <w:lang w:val="en-GB"/>
              </w:rPr>
              <w:t>9</w:t>
            </w:r>
          </w:p>
        </w:tc>
        <w:tc>
          <w:tcPr>
            <w:tcW w:w="1060" w:type="dxa"/>
            <w:vAlign w:val="bottom"/>
          </w:tcPr>
          <w:p w14:paraId="32625D79" w14:textId="7A36FDCB" w:rsidR="00967CCD" w:rsidRPr="00044406" w:rsidRDefault="004C71A5" w:rsidP="0033713C">
            <w:pPr>
              <w:spacing w:before="20" w:after="20"/>
              <w:jc w:val="right"/>
              <w:rPr>
                <w:rFonts w:eastAsia="Times New Roman"/>
                <w:b/>
                <w:szCs w:val="19"/>
                <w:lang w:val="en-GB"/>
              </w:rPr>
            </w:pPr>
            <w:r w:rsidRPr="00044406">
              <w:rPr>
                <w:rFonts w:eastAsia="Times New Roman"/>
                <w:b/>
                <w:szCs w:val="19"/>
                <w:lang w:val="en-GB"/>
              </w:rPr>
              <w:t>189.</w:t>
            </w:r>
            <w:r w:rsidR="00967CCD" w:rsidRPr="00044406">
              <w:rPr>
                <w:rFonts w:eastAsia="Times New Roman"/>
                <w:b/>
                <w:szCs w:val="19"/>
                <w:lang w:val="en-GB"/>
              </w:rPr>
              <w:t>7</w:t>
            </w:r>
          </w:p>
        </w:tc>
        <w:tc>
          <w:tcPr>
            <w:tcW w:w="1061" w:type="dxa"/>
            <w:vAlign w:val="bottom"/>
          </w:tcPr>
          <w:p w14:paraId="02A8A974" w14:textId="6C94DE69" w:rsidR="00967CCD" w:rsidRPr="00044406" w:rsidRDefault="004C71A5" w:rsidP="0033713C">
            <w:pPr>
              <w:spacing w:before="20" w:after="20"/>
              <w:jc w:val="right"/>
              <w:rPr>
                <w:rFonts w:eastAsia="Times New Roman"/>
                <w:b/>
                <w:szCs w:val="19"/>
                <w:lang w:val="en-GB"/>
              </w:rPr>
            </w:pPr>
            <w:r w:rsidRPr="00044406">
              <w:rPr>
                <w:rFonts w:eastAsia="Times New Roman"/>
                <w:b/>
                <w:szCs w:val="19"/>
                <w:lang w:val="en-GB"/>
              </w:rPr>
              <w:t>81.</w:t>
            </w:r>
            <w:r w:rsidR="00967CCD" w:rsidRPr="00044406">
              <w:rPr>
                <w:rFonts w:eastAsia="Times New Roman"/>
                <w:b/>
                <w:szCs w:val="19"/>
                <w:lang w:val="en-GB"/>
              </w:rPr>
              <w:t>9</w:t>
            </w:r>
          </w:p>
        </w:tc>
      </w:tr>
      <w:tr w:rsidR="00967CCD" w:rsidRPr="00044406" w14:paraId="22A3722E" w14:textId="77777777" w:rsidTr="0033713C">
        <w:tc>
          <w:tcPr>
            <w:tcW w:w="1701" w:type="dxa"/>
          </w:tcPr>
          <w:p w14:paraId="1B70B2F5" w14:textId="77777777" w:rsidR="00967CCD" w:rsidRPr="00044406" w:rsidRDefault="00967CCD" w:rsidP="0033713C">
            <w:pPr>
              <w:spacing w:before="20" w:after="20"/>
              <w:jc w:val="right"/>
              <w:rPr>
                <w:rFonts w:eastAsia="Times New Roman"/>
                <w:szCs w:val="19"/>
                <w:lang w:val="en-GB"/>
              </w:rPr>
            </w:pPr>
            <w:r w:rsidRPr="00044406">
              <w:rPr>
                <w:rFonts w:eastAsia="Times New Roman"/>
                <w:szCs w:val="19"/>
                <w:lang w:val="en-GB"/>
              </w:rPr>
              <w:t>A</w:t>
            </w:r>
          </w:p>
        </w:tc>
        <w:tc>
          <w:tcPr>
            <w:tcW w:w="1060" w:type="dxa"/>
            <w:vAlign w:val="bottom"/>
          </w:tcPr>
          <w:p w14:paraId="4D8E3094" w14:textId="46E96205" w:rsidR="00967CCD" w:rsidRPr="00044406" w:rsidRDefault="004C71A5" w:rsidP="0033713C">
            <w:pPr>
              <w:spacing w:before="20" w:after="20"/>
              <w:jc w:val="right"/>
              <w:rPr>
                <w:rFonts w:cs="Calibri"/>
                <w:color w:val="000000"/>
                <w:szCs w:val="19"/>
                <w:lang w:val="en-GB"/>
              </w:rPr>
            </w:pPr>
            <w:r w:rsidRPr="00044406">
              <w:rPr>
                <w:rFonts w:cs="Calibri"/>
                <w:color w:val="000000"/>
                <w:szCs w:val="19"/>
                <w:lang w:val="en-GB"/>
              </w:rPr>
              <w:t>103.</w:t>
            </w:r>
            <w:r w:rsidR="00967CCD" w:rsidRPr="00044406">
              <w:rPr>
                <w:rFonts w:cs="Calibri"/>
                <w:color w:val="000000"/>
                <w:szCs w:val="19"/>
                <w:lang w:val="en-GB"/>
              </w:rPr>
              <w:t>2</w:t>
            </w:r>
          </w:p>
        </w:tc>
        <w:tc>
          <w:tcPr>
            <w:tcW w:w="1060" w:type="dxa"/>
            <w:vAlign w:val="bottom"/>
          </w:tcPr>
          <w:p w14:paraId="62EA73DB" w14:textId="42A295A6" w:rsidR="00967CCD" w:rsidRPr="00044406" w:rsidRDefault="004C71A5" w:rsidP="0033713C">
            <w:pPr>
              <w:spacing w:before="20" w:after="20"/>
              <w:jc w:val="right"/>
              <w:rPr>
                <w:rFonts w:cs="Calibri"/>
                <w:color w:val="000000"/>
                <w:szCs w:val="19"/>
                <w:lang w:val="en-GB"/>
              </w:rPr>
            </w:pPr>
            <w:r w:rsidRPr="00044406">
              <w:rPr>
                <w:rFonts w:cs="Calibri"/>
                <w:color w:val="000000"/>
                <w:szCs w:val="19"/>
                <w:lang w:val="en-GB"/>
              </w:rPr>
              <w:t>102.</w:t>
            </w:r>
            <w:r w:rsidR="00967CCD" w:rsidRPr="00044406">
              <w:rPr>
                <w:rFonts w:cs="Calibri"/>
                <w:color w:val="000000"/>
                <w:szCs w:val="19"/>
                <w:lang w:val="en-GB"/>
              </w:rPr>
              <w:t>8</w:t>
            </w:r>
          </w:p>
        </w:tc>
        <w:tc>
          <w:tcPr>
            <w:tcW w:w="1060" w:type="dxa"/>
            <w:vAlign w:val="bottom"/>
          </w:tcPr>
          <w:p w14:paraId="576B8D72" w14:textId="6A384A75" w:rsidR="00967CCD" w:rsidRPr="00044406" w:rsidRDefault="004C71A5" w:rsidP="0033713C">
            <w:pPr>
              <w:spacing w:before="20" w:after="20"/>
              <w:jc w:val="right"/>
              <w:rPr>
                <w:rFonts w:cs="Calibri"/>
                <w:color w:val="000000"/>
                <w:szCs w:val="19"/>
                <w:lang w:val="en-GB"/>
              </w:rPr>
            </w:pPr>
            <w:r w:rsidRPr="00044406">
              <w:rPr>
                <w:rFonts w:cs="Calibri"/>
                <w:color w:val="000000"/>
                <w:szCs w:val="19"/>
                <w:lang w:val="en-GB"/>
              </w:rPr>
              <w:t>144.</w:t>
            </w:r>
            <w:r w:rsidR="00967CCD" w:rsidRPr="00044406">
              <w:rPr>
                <w:rFonts w:cs="Calibri"/>
                <w:color w:val="000000"/>
                <w:szCs w:val="19"/>
                <w:lang w:val="en-GB"/>
              </w:rPr>
              <w:t>0</w:t>
            </w:r>
          </w:p>
        </w:tc>
        <w:tc>
          <w:tcPr>
            <w:tcW w:w="1060" w:type="dxa"/>
            <w:vAlign w:val="bottom"/>
          </w:tcPr>
          <w:p w14:paraId="541E360A" w14:textId="5DEC742A" w:rsidR="00967CCD" w:rsidRPr="00044406" w:rsidRDefault="004C71A5" w:rsidP="0033713C">
            <w:pPr>
              <w:spacing w:before="20" w:after="20"/>
              <w:jc w:val="right"/>
              <w:rPr>
                <w:rFonts w:cs="Calibri"/>
                <w:color w:val="000000"/>
                <w:szCs w:val="19"/>
                <w:lang w:val="en-GB"/>
              </w:rPr>
            </w:pPr>
            <w:r w:rsidRPr="00044406">
              <w:rPr>
                <w:rFonts w:cs="Calibri"/>
                <w:color w:val="000000"/>
                <w:szCs w:val="19"/>
                <w:lang w:val="en-GB"/>
              </w:rPr>
              <w:t>128.</w:t>
            </w:r>
            <w:r w:rsidR="00967CCD" w:rsidRPr="00044406">
              <w:rPr>
                <w:rFonts w:cs="Calibri"/>
                <w:color w:val="000000"/>
                <w:szCs w:val="19"/>
                <w:lang w:val="en-GB"/>
              </w:rPr>
              <w:t>7</w:t>
            </w:r>
          </w:p>
        </w:tc>
        <w:tc>
          <w:tcPr>
            <w:tcW w:w="1060" w:type="dxa"/>
            <w:vAlign w:val="bottom"/>
          </w:tcPr>
          <w:p w14:paraId="260BFF7E" w14:textId="179966FA" w:rsidR="00967CCD" w:rsidRPr="00044406" w:rsidRDefault="004C71A5" w:rsidP="0033713C">
            <w:pPr>
              <w:spacing w:before="20" w:after="20"/>
              <w:jc w:val="right"/>
              <w:rPr>
                <w:rFonts w:cs="Calibri"/>
                <w:color w:val="000000"/>
                <w:szCs w:val="19"/>
                <w:lang w:val="en-GB"/>
              </w:rPr>
            </w:pPr>
            <w:r w:rsidRPr="00044406">
              <w:rPr>
                <w:rFonts w:cs="Calibri"/>
                <w:color w:val="000000"/>
                <w:szCs w:val="19"/>
                <w:lang w:val="en-GB"/>
              </w:rPr>
              <w:t>99.</w:t>
            </w:r>
            <w:r w:rsidR="00967CCD" w:rsidRPr="00044406">
              <w:rPr>
                <w:rFonts w:cs="Calibri"/>
                <w:color w:val="000000"/>
                <w:szCs w:val="19"/>
                <w:lang w:val="en-GB"/>
              </w:rPr>
              <w:t>0</w:t>
            </w:r>
          </w:p>
        </w:tc>
        <w:tc>
          <w:tcPr>
            <w:tcW w:w="1061" w:type="dxa"/>
            <w:vAlign w:val="bottom"/>
          </w:tcPr>
          <w:p w14:paraId="355540CB" w14:textId="22F7248D" w:rsidR="00967CCD" w:rsidRPr="00044406" w:rsidRDefault="004C71A5" w:rsidP="0033713C">
            <w:pPr>
              <w:spacing w:before="20" w:after="20"/>
              <w:jc w:val="right"/>
              <w:rPr>
                <w:rFonts w:cs="Calibri"/>
                <w:color w:val="000000"/>
                <w:szCs w:val="19"/>
                <w:lang w:val="en-GB"/>
              </w:rPr>
            </w:pPr>
            <w:r w:rsidRPr="00044406">
              <w:rPr>
                <w:rFonts w:cs="Calibri"/>
                <w:color w:val="000000"/>
                <w:szCs w:val="19"/>
                <w:lang w:val="en-GB"/>
              </w:rPr>
              <w:t>116.</w:t>
            </w:r>
            <w:r w:rsidR="00967CCD" w:rsidRPr="00044406">
              <w:rPr>
                <w:rFonts w:cs="Calibri"/>
                <w:color w:val="000000"/>
                <w:szCs w:val="19"/>
                <w:lang w:val="en-GB"/>
              </w:rPr>
              <w:t>6</w:t>
            </w:r>
          </w:p>
        </w:tc>
      </w:tr>
      <w:tr w:rsidR="00967CCD" w:rsidRPr="00044406" w14:paraId="358E5FF0" w14:textId="77777777" w:rsidTr="0033713C">
        <w:tc>
          <w:tcPr>
            <w:tcW w:w="1701" w:type="dxa"/>
          </w:tcPr>
          <w:p w14:paraId="73601EA8" w14:textId="77777777" w:rsidR="00967CCD" w:rsidRPr="00044406" w:rsidRDefault="00967CCD" w:rsidP="0033713C">
            <w:pPr>
              <w:spacing w:before="20" w:after="20"/>
              <w:jc w:val="right"/>
              <w:rPr>
                <w:rFonts w:eastAsia="Times New Roman"/>
                <w:szCs w:val="19"/>
                <w:lang w:val="en-GB"/>
              </w:rPr>
            </w:pPr>
            <w:r w:rsidRPr="00044406">
              <w:rPr>
                <w:rFonts w:eastAsia="Times New Roman"/>
                <w:szCs w:val="19"/>
                <w:lang w:val="en-GB"/>
              </w:rPr>
              <w:t>B</w:t>
            </w:r>
          </w:p>
        </w:tc>
        <w:tc>
          <w:tcPr>
            <w:tcW w:w="1060" w:type="dxa"/>
            <w:vAlign w:val="bottom"/>
          </w:tcPr>
          <w:p w14:paraId="49850BF7" w14:textId="0CC6414F" w:rsidR="00967CCD" w:rsidRPr="00044406" w:rsidRDefault="004C71A5" w:rsidP="0033713C">
            <w:pPr>
              <w:spacing w:before="20" w:after="20"/>
              <w:jc w:val="right"/>
              <w:rPr>
                <w:rFonts w:eastAsia="Times New Roman"/>
                <w:szCs w:val="19"/>
                <w:lang w:val="en-GB"/>
              </w:rPr>
            </w:pPr>
            <w:r w:rsidRPr="00044406">
              <w:rPr>
                <w:rFonts w:eastAsia="Times New Roman"/>
                <w:szCs w:val="19"/>
                <w:lang w:val="en-GB"/>
              </w:rPr>
              <w:t>103.</w:t>
            </w:r>
            <w:r w:rsidR="00967CCD" w:rsidRPr="00044406">
              <w:rPr>
                <w:rFonts w:eastAsia="Times New Roman"/>
                <w:szCs w:val="19"/>
                <w:lang w:val="en-GB"/>
              </w:rPr>
              <w:t>2</w:t>
            </w:r>
          </w:p>
        </w:tc>
        <w:tc>
          <w:tcPr>
            <w:tcW w:w="1060" w:type="dxa"/>
            <w:vAlign w:val="bottom"/>
          </w:tcPr>
          <w:p w14:paraId="1028E32B" w14:textId="15E5A4CD" w:rsidR="00967CCD" w:rsidRPr="00044406" w:rsidRDefault="004C71A5" w:rsidP="0033713C">
            <w:pPr>
              <w:spacing w:before="20" w:after="20"/>
              <w:jc w:val="right"/>
              <w:rPr>
                <w:rFonts w:eastAsia="Times New Roman"/>
                <w:szCs w:val="19"/>
                <w:lang w:val="en-GB"/>
              </w:rPr>
            </w:pPr>
            <w:r w:rsidRPr="00044406">
              <w:rPr>
                <w:rFonts w:eastAsia="Times New Roman"/>
                <w:szCs w:val="19"/>
                <w:lang w:val="en-GB"/>
              </w:rPr>
              <w:t>103.</w:t>
            </w:r>
            <w:r w:rsidR="00967CCD" w:rsidRPr="00044406">
              <w:rPr>
                <w:rFonts w:eastAsia="Times New Roman"/>
                <w:szCs w:val="19"/>
                <w:lang w:val="en-GB"/>
              </w:rPr>
              <w:t>1</w:t>
            </w:r>
          </w:p>
        </w:tc>
        <w:tc>
          <w:tcPr>
            <w:tcW w:w="1060" w:type="dxa"/>
            <w:vAlign w:val="bottom"/>
          </w:tcPr>
          <w:p w14:paraId="0B9F9355" w14:textId="25ED8E54" w:rsidR="00967CCD" w:rsidRPr="00044406" w:rsidRDefault="004C71A5" w:rsidP="0033713C">
            <w:pPr>
              <w:spacing w:before="20" w:after="20"/>
              <w:jc w:val="right"/>
              <w:rPr>
                <w:rFonts w:eastAsia="Times New Roman"/>
                <w:szCs w:val="19"/>
                <w:lang w:val="en-GB"/>
              </w:rPr>
            </w:pPr>
            <w:r w:rsidRPr="00044406">
              <w:rPr>
                <w:rFonts w:eastAsia="Times New Roman"/>
                <w:szCs w:val="19"/>
                <w:lang w:val="en-GB"/>
              </w:rPr>
              <w:t>115.</w:t>
            </w:r>
            <w:r w:rsidR="00967CCD" w:rsidRPr="00044406">
              <w:rPr>
                <w:rFonts w:eastAsia="Times New Roman"/>
                <w:szCs w:val="19"/>
                <w:lang w:val="en-GB"/>
              </w:rPr>
              <w:t>5</w:t>
            </w:r>
          </w:p>
        </w:tc>
        <w:tc>
          <w:tcPr>
            <w:tcW w:w="1060" w:type="dxa"/>
            <w:vAlign w:val="bottom"/>
          </w:tcPr>
          <w:p w14:paraId="03E3EBE4" w14:textId="273819F3" w:rsidR="00967CCD" w:rsidRPr="00044406" w:rsidRDefault="004C71A5" w:rsidP="0033713C">
            <w:pPr>
              <w:spacing w:before="20" w:after="20"/>
              <w:jc w:val="right"/>
              <w:rPr>
                <w:rFonts w:eastAsia="Times New Roman"/>
                <w:szCs w:val="19"/>
                <w:lang w:val="en-GB"/>
              </w:rPr>
            </w:pPr>
            <w:r w:rsidRPr="00044406">
              <w:rPr>
                <w:rFonts w:eastAsia="Times New Roman"/>
                <w:szCs w:val="19"/>
                <w:lang w:val="en-GB"/>
              </w:rPr>
              <w:t>95.</w:t>
            </w:r>
            <w:r w:rsidR="00967CCD" w:rsidRPr="00044406">
              <w:rPr>
                <w:rFonts w:eastAsia="Times New Roman"/>
                <w:szCs w:val="19"/>
                <w:lang w:val="en-GB"/>
              </w:rPr>
              <w:t>6</w:t>
            </w:r>
          </w:p>
        </w:tc>
        <w:tc>
          <w:tcPr>
            <w:tcW w:w="1060" w:type="dxa"/>
            <w:vAlign w:val="bottom"/>
          </w:tcPr>
          <w:p w14:paraId="59DD2C4B" w14:textId="51F03A66" w:rsidR="00967CCD" w:rsidRPr="00044406" w:rsidRDefault="004C71A5" w:rsidP="0033713C">
            <w:pPr>
              <w:spacing w:before="20" w:after="20"/>
              <w:jc w:val="right"/>
              <w:rPr>
                <w:rFonts w:eastAsia="Times New Roman"/>
                <w:szCs w:val="19"/>
                <w:lang w:val="en-GB"/>
              </w:rPr>
            </w:pPr>
            <w:r w:rsidRPr="00044406">
              <w:rPr>
                <w:rFonts w:eastAsia="Times New Roman"/>
                <w:szCs w:val="19"/>
                <w:lang w:val="en-GB"/>
              </w:rPr>
              <w:t>168.</w:t>
            </w:r>
            <w:r w:rsidR="00967CCD" w:rsidRPr="00044406">
              <w:rPr>
                <w:rFonts w:eastAsia="Times New Roman"/>
                <w:szCs w:val="19"/>
                <w:lang w:val="en-GB"/>
              </w:rPr>
              <w:t>6</w:t>
            </w:r>
          </w:p>
        </w:tc>
        <w:tc>
          <w:tcPr>
            <w:tcW w:w="1061" w:type="dxa"/>
            <w:vAlign w:val="bottom"/>
          </w:tcPr>
          <w:p w14:paraId="14F9285E" w14:textId="4504049C" w:rsidR="00967CCD" w:rsidRPr="00044406" w:rsidRDefault="004C71A5" w:rsidP="0033713C">
            <w:pPr>
              <w:spacing w:before="20" w:after="20"/>
              <w:jc w:val="right"/>
              <w:rPr>
                <w:rFonts w:eastAsia="Times New Roman"/>
                <w:szCs w:val="19"/>
                <w:lang w:val="en-GB"/>
              </w:rPr>
            </w:pPr>
            <w:r w:rsidRPr="00044406">
              <w:rPr>
                <w:rFonts w:eastAsia="Times New Roman"/>
                <w:szCs w:val="19"/>
                <w:lang w:val="en-GB"/>
              </w:rPr>
              <w:t>126.</w:t>
            </w:r>
            <w:r w:rsidR="00967CCD" w:rsidRPr="00044406">
              <w:rPr>
                <w:rFonts w:eastAsia="Times New Roman"/>
                <w:szCs w:val="19"/>
                <w:lang w:val="en-GB"/>
              </w:rPr>
              <w:t>2</w:t>
            </w:r>
          </w:p>
        </w:tc>
      </w:tr>
    </w:tbl>
    <w:p w14:paraId="32034019" w14:textId="45659807" w:rsidR="00967CCD" w:rsidRPr="00044406" w:rsidRDefault="009C30ED" w:rsidP="00967CCD">
      <w:pPr>
        <w:spacing w:before="240"/>
        <w:rPr>
          <w:rFonts w:eastAsia="Times New Roman"/>
          <w:szCs w:val="19"/>
          <w:lang w:val="en-GB" w:eastAsia="pl-PL"/>
        </w:rPr>
      </w:pPr>
      <w:r w:rsidRPr="00044406">
        <w:rPr>
          <w:rFonts w:eastAsia="Times New Roman"/>
          <w:szCs w:val="19"/>
          <w:lang w:val="en-GB" w:eastAsia="pl-PL"/>
        </w:rPr>
        <w:t>In Poland,</w:t>
      </w:r>
      <w:r w:rsidR="0071284D" w:rsidRPr="00044406">
        <w:rPr>
          <w:rFonts w:eastAsia="Times New Roman"/>
          <w:szCs w:val="19"/>
          <w:lang w:val="en-GB" w:eastAsia="pl-PL"/>
        </w:rPr>
        <w:t xml:space="preserve"> in the first quarter of 2022, </w:t>
      </w:r>
      <w:r w:rsidRPr="00044406">
        <w:rPr>
          <w:rFonts w:eastAsia="Times New Roman"/>
          <w:szCs w:val="19"/>
          <w:lang w:val="en-GB" w:eastAsia="pl-PL"/>
        </w:rPr>
        <w:t>increase</w:t>
      </w:r>
      <w:r w:rsidR="0071284D" w:rsidRPr="00044406">
        <w:rPr>
          <w:rFonts w:eastAsia="Times New Roman"/>
          <w:szCs w:val="19"/>
          <w:lang w:val="en-GB" w:eastAsia="pl-PL"/>
        </w:rPr>
        <w:t>s</w:t>
      </w:r>
      <w:r w:rsidRPr="00044406">
        <w:rPr>
          <w:rFonts w:eastAsia="Times New Roman"/>
          <w:szCs w:val="19"/>
          <w:lang w:val="en-GB" w:eastAsia="pl-PL"/>
        </w:rPr>
        <w:t xml:space="preserve"> in the number</w:t>
      </w:r>
      <w:r w:rsidR="0071284D" w:rsidRPr="00044406">
        <w:rPr>
          <w:rFonts w:eastAsia="Times New Roman"/>
          <w:szCs w:val="19"/>
          <w:lang w:val="en-GB" w:eastAsia="pl-PL"/>
        </w:rPr>
        <w:t>s</w:t>
      </w:r>
      <w:r w:rsidRPr="00044406">
        <w:rPr>
          <w:rFonts w:eastAsia="Times New Roman"/>
          <w:szCs w:val="19"/>
          <w:lang w:val="en-GB" w:eastAsia="pl-PL"/>
        </w:rPr>
        <w:t xml:space="preserve"> of occupied jobs and job </w:t>
      </w:r>
      <w:r w:rsidR="00044406">
        <w:rPr>
          <w:rFonts w:eastAsia="Times New Roman"/>
          <w:szCs w:val="19"/>
          <w:lang w:val="en-GB" w:eastAsia="pl-PL"/>
        </w:rPr>
        <w:br/>
      </w:r>
      <w:r w:rsidRPr="00044406">
        <w:rPr>
          <w:rFonts w:eastAsia="Times New Roman"/>
          <w:szCs w:val="19"/>
          <w:lang w:val="en-GB" w:eastAsia="pl-PL"/>
        </w:rPr>
        <w:t>vacancies</w:t>
      </w:r>
      <w:r w:rsidR="004E4FE1" w:rsidRPr="00044406">
        <w:rPr>
          <w:rFonts w:eastAsia="Times New Roman"/>
          <w:szCs w:val="19"/>
          <w:lang w:val="en-GB" w:eastAsia="pl-PL"/>
        </w:rPr>
        <w:t xml:space="preserve"> took place</w:t>
      </w:r>
      <w:r w:rsidRPr="00044406">
        <w:rPr>
          <w:rFonts w:eastAsia="Times New Roman"/>
          <w:szCs w:val="19"/>
          <w:lang w:val="en-GB" w:eastAsia="pl-PL"/>
        </w:rPr>
        <w:t xml:space="preserve"> on a year-over-year basis and compared with the previous quarter. </w:t>
      </w:r>
      <w:r w:rsidR="00044406">
        <w:rPr>
          <w:rFonts w:eastAsia="Times New Roman"/>
          <w:szCs w:val="19"/>
          <w:lang w:val="en-GB" w:eastAsia="pl-PL"/>
        </w:rPr>
        <w:br/>
      </w:r>
      <w:r w:rsidRPr="00044406">
        <w:rPr>
          <w:rFonts w:eastAsia="Times New Roman"/>
          <w:szCs w:val="19"/>
          <w:lang w:val="en-GB" w:eastAsia="pl-PL"/>
        </w:rPr>
        <w:t>The number of job vacancies was the highest since the second quarter of 2018.</w:t>
      </w:r>
    </w:p>
    <w:p w14:paraId="41BEC49E" w14:textId="1768CB0F" w:rsidR="00967CCD" w:rsidRPr="00044406" w:rsidRDefault="00D36A99" w:rsidP="00967CCD">
      <w:pPr>
        <w:rPr>
          <w:rFonts w:eastAsia="Times New Roman"/>
          <w:szCs w:val="19"/>
          <w:lang w:val="en-GB" w:eastAsia="pl-PL"/>
        </w:rPr>
      </w:pPr>
      <w:r w:rsidRPr="00044406">
        <w:rPr>
          <w:rFonts w:eastAsia="Times New Roman"/>
          <w:szCs w:val="19"/>
          <w:lang w:val="en-GB" w:eastAsia="pl-PL"/>
        </w:rPr>
        <w:t>Compared with the first quarter of 2021, there was a slight decrease in the number of new jobs created during the quarter and an increase in the number of liquidated jobs (in both cases there were increases compared with the previous quarter).</w:t>
      </w:r>
    </w:p>
    <w:p w14:paraId="125D01CE" w14:textId="77777777" w:rsidR="00967CCD" w:rsidRPr="00044406" w:rsidRDefault="00967CCD" w:rsidP="00967CCD">
      <w:pPr>
        <w:spacing w:before="0" w:after="160" w:line="259" w:lineRule="auto"/>
        <w:rPr>
          <w:b/>
          <w:szCs w:val="19"/>
          <w:lang w:val="en-GB"/>
        </w:rPr>
      </w:pPr>
      <w:r w:rsidRPr="00044406">
        <w:rPr>
          <w:b/>
          <w:szCs w:val="19"/>
          <w:lang w:val="en-GB"/>
        </w:rPr>
        <w:br w:type="page"/>
      </w:r>
    </w:p>
    <w:p w14:paraId="151AF143" w14:textId="2A0F177D" w:rsidR="00967CCD" w:rsidRPr="00044406" w:rsidRDefault="009F23A4" w:rsidP="00967CCD">
      <w:pPr>
        <w:spacing w:before="240"/>
        <w:ind w:left="851" w:hanging="851"/>
        <w:rPr>
          <w:b/>
          <w:szCs w:val="19"/>
          <w:shd w:val="clear" w:color="auto" w:fill="FFFFFF"/>
          <w:lang w:val="en-GB"/>
        </w:rPr>
      </w:pPr>
      <w:r w:rsidRPr="00044406">
        <w:rPr>
          <w:b/>
          <w:szCs w:val="19"/>
          <w:lang w:val="en-GB"/>
        </w:rPr>
        <w:lastRenderedPageBreak/>
        <w:t>Table</w:t>
      </w:r>
      <w:r w:rsidR="00967CCD" w:rsidRPr="00044406">
        <w:rPr>
          <w:b/>
          <w:szCs w:val="19"/>
          <w:lang w:val="en-GB"/>
        </w:rPr>
        <w:t xml:space="preserve"> 2.</w:t>
      </w:r>
      <w:r w:rsidR="00967CCD" w:rsidRPr="00044406">
        <w:rPr>
          <w:b/>
          <w:szCs w:val="19"/>
          <w:shd w:val="clear" w:color="auto" w:fill="FFFFFF"/>
          <w:lang w:val="en-GB"/>
        </w:rPr>
        <w:t xml:space="preserve"> </w:t>
      </w:r>
      <w:r w:rsidR="00E85948" w:rsidRPr="00044406">
        <w:rPr>
          <w:b/>
          <w:szCs w:val="19"/>
          <w:shd w:val="clear" w:color="auto" w:fill="FFFFFF"/>
          <w:lang w:val="en-GB"/>
        </w:rPr>
        <w:t>Selected indicators from the Labour Demand Survey</w:t>
      </w:r>
    </w:p>
    <w:tbl>
      <w:tblPr>
        <w:tblStyle w:val="Firasans"/>
        <w:tblpPr w:leftFromText="141" w:rightFromText="141" w:vertAnchor="text" w:horzAnchor="margin" w:tblpY="25"/>
        <w:tblW w:w="0" w:type="auto"/>
        <w:tblBorders>
          <w:top w:val="single" w:sz="4" w:space="0" w:color="001D77"/>
        </w:tblBorders>
        <w:tblLook w:val="04A0" w:firstRow="1" w:lastRow="0" w:firstColumn="1" w:lastColumn="0" w:noHBand="0" w:noVBand="1"/>
        <w:tblCaption w:val="Table 2. Selected indicators from the Labour Demand Survey"/>
        <w:tblDescription w:val="Table 2. Selected indicators from the Labour Demand Survey&#10;Period: since 1 quarter 2021 up to 1 quarter 2022"/>
      </w:tblPr>
      <w:tblGrid>
        <w:gridCol w:w="1701"/>
        <w:gridCol w:w="2122"/>
        <w:gridCol w:w="2122"/>
        <w:gridCol w:w="2122"/>
      </w:tblGrid>
      <w:tr w:rsidR="00967CCD" w:rsidRPr="004433DA" w14:paraId="01CD0DA4" w14:textId="77777777" w:rsidTr="0033713C">
        <w:trPr>
          <w:trHeight w:val="851"/>
        </w:trPr>
        <w:tc>
          <w:tcPr>
            <w:tcW w:w="1701" w:type="dxa"/>
            <w:vMerge w:val="restart"/>
            <w:vAlign w:val="center"/>
          </w:tcPr>
          <w:p w14:paraId="45A65E5F" w14:textId="4076CFFB" w:rsidR="00967CCD" w:rsidRPr="00044406" w:rsidRDefault="0036641E" w:rsidP="0033713C">
            <w:pPr>
              <w:spacing w:before="40" w:after="40"/>
              <w:jc w:val="center"/>
              <w:rPr>
                <w:rFonts w:eastAsia="Times New Roman"/>
                <w:szCs w:val="19"/>
                <w:lang w:val="en-GB"/>
              </w:rPr>
            </w:pPr>
            <w:r w:rsidRPr="00044406">
              <w:rPr>
                <w:rFonts w:eastAsia="Times New Roman"/>
                <w:szCs w:val="19"/>
                <w:lang w:val="en-GB"/>
              </w:rPr>
              <w:t>QUARTERS</w:t>
            </w:r>
          </w:p>
        </w:tc>
        <w:tc>
          <w:tcPr>
            <w:tcW w:w="2122" w:type="dxa"/>
            <w:tcBorders>
              <w:bottom w:val="single" w:sz="2" w:space="0" w:color="000099"/>
            </w:tcBorders>
            <w:vAlign w:val="center"/>
          </w:tcPr>
          <w:p w14:paraId="1A7F43D9" w14:textId="1725356B" w:rsidR="00967CCD" w:rsidRPr="00044406" w:rsidRDefault="00E23033" w:rsidP="0033713C">
            <w:pPr>
              <w:spacing w:before="40" w:after="40"/>
              <w:jc w:val="center"/>
              <w:rPr>
                <w:rFonts w:eastAsia="Times New Roman"/>
                <w:szCs w:val="19"/>
                <w:lang w:val="en-GB"/>
              </w:rPr>
            </w:pPr>
            <w:r w:rsidRPr="00044406">
              <w:rPr>
                <w:rFonts w:eastAsia="Times New Roman"/>
                <w:szCs w:val="19"/>
                <w:lang w:val="en-GB"/>
              </w:rPr>
              <w:t>Share of national economy entities with job vacancies</w:t>
            </w:r>
          </w:p>
        </w:tc>
        <w:tc>
          <w:tcPr>
            <w:tcW w:w="2122" w:type="dxa"/>
            <w:tcBorders>
              <w:bottom w:val="single" w:sz="2" w:space="0" w:color="000099"/>
            </w:tcBorders>
            <w:vAlign w:val="center"/>
          </w:tcPr>
          <w:p w14:paraId="1F5A8D70" w14:textId="609BDBD6" w:rsidR="00967CCD" w:rsidRPr="00044406" w:rsidRDefault="00CD23AC" w:rsidP="0033713C">
            <w:pPr>
              <w:spacing w:before="40" w:after="40"/>
              <w:jc w:val="center"/>
              <w:rPr>
                <w:rFonts w:eastAsia="Times New Roman"/>
                <w:szCs w:val="19"/>
                <w:lang w:val="en-GB"/>
              </w:rPr>
            </w:pPr>
            <w:r w:rsidRPr="00044406">
              <w:rPr>
                <w:rFonts w:eastAsia="Times New Roman"/>
                <w:szCs w:val="19"/>
                <w:lang w:val="en-GB"/>
              </w:rPr>
              <w:t>Job vacancy rate</w:t>
            </w:r>
          </w:p>
        </w:tc>
        <w:tc>
          <w:tcPr>
            <w:tcW w:w="2122" w:type="dxa"/>
            <w:vMerge w:val="restart"/>
            <w:vAlign w:val="center"/>
          </w:tcPr>
          <w:p w14:paraId="6FF0BE9A" w14:textId="2975AE62" w:rsidR="00967CCD" w:rsidRPr="00044406" w:rsidRDefault="00EB4C0D" w:rsidP="0033713C">
            <w:pPr>
              <w:spacing w:before="40" w:after="40"/>
              <w:jc w:val="center"/>
              <w:rPr>
                <w:rFonts w:eastAsia="Times New Roman"/>
                <w:szCs w:val="19"/>
                <w:lang w:val="en-GB"/>
              </w:rPr>
            </w:pPr>
            <w:r w:rsidRPr="00044406">
              <w:rPr>
                <w:lang w:val="en-GB"/>
              </w:rPr>
              <w:t xml:space="preserve">The ratio of the number of newly created jobs to the number </w:t>
            </w:r>
            <w:r w:rsidR="00044406">
              <w:rPr>
                <w:lang w:val="en-GB"/>
              </w:rPr>
              <w:br/>
            </w:r>
            <w:r w:rsidRPr="00044406">
              <w:rPr>
                <w:lang w:val="en-GB"/>
              </w:rPr>
              <w:t>of liquidated jobs (during the quarter)</w:t>
            </w:r>
          </w:p>
        </w:tc>
      </w:tr>
      <w:tr w:rsidR="00967CCD" w:rsidRPr="004433DA" w14:paraId="3691EB66" w14:textId="77777777" w:rsidTr="0033713C">
        <w:trPr>
          <w:trHeight w:val="159"/>
        </w:trPr>
        <w:tc>
          <w:tcPr>
            <w:tcW w:w="1701" w:type="dxa"/>
            <w:vMerge/>
            <w:tcBorders>
              <w:bottom w:val="single" w:sz="12" w:space="0" w:color="001D77"/>
            </w:tcBorders>
            <w:vAlign w:val="center"/>
          </w:tcPr>
          <w:p w14:paraId="3290EB13" w14:textId="77777777" w:rsidR="00967CCD" w:rsidRPr="00044406" w:rsidRDefault="00967CCD" w:rsidP="0033713C">
            <w:pPr>
              <w:spacing w:before="40" w:after="40"/>
              <w:jc w:val="center"/>
              <w:rPr>
                <w:rFonts w:eastAsia="Times New Roman"/>
                <w:szCs w:val="19"/>
                <w:lang w:val="en-GB"/>
              </w:rPr>
            </w:pPr>
          </w:p>
        </w:tc>
        <w:tc>
          <w:tcPr>
            <w:tcW w:w="4244" w:type="dxa"/>
            <w:gridSpan w:val="2"/>
            <w:tcBorders>
              <w:top w:val="single" w:sz="2" w:space="0" w:color="000099"/>
              <w:bottom w:val="single" w:sz="12" w:space="0" w:color="001D77"/>
            </w:tcBorders>
            <w:vAlign w:val="center"/>
          </w:tcPr>
          <w:p w14:paraId="7C970EF8" w14:textId="2243F253" w:rsidR="00967CCD" w:rsidRPr="00044406" w:rsidRDefault="00B65CF1" w:rsidP="0033713C">
            <w:pPr>
              <w:spacing w:before="40" w:after="40"/>
              <w:jc w:val="center"/>
              <w:rPr>
                <w:rFonts w:eastAsia="Times New Roman"/>
                <w:szCs w:val="19"/>
                <w:lang w:val="en-GB"/>
              </w:rPr>
            </w:pPr>
            <w:r w:rsidRPr="00044406">
              <w:rPr>
                <w:rFonts w:eastAsia="Times New Roman"/>
                <w:szCs w:val="19"/>
                <w:lang w:val="en-GB"/>
              </w:rPr>
              <w:t xml:space="preserve">in % (at </w:t>
            </w:r>
            <w:r w:rsidR="00CD23AC" w:rsidRPr="00044406">
              <w:rPr>
                <w:rFonts w:eastAsia="Times New Roman"/>
                <w:szCs w:val="19"/>
                <w:lang w:val="en-GB"/>
              </w:rPr>
              <w:t>the end of the quarter</w:t>
            </w:r>
            <w:r w:rsidR="00967CCD" w:rsidRPr="00044406">
              <w:rPr>
                <w:rFonts w:eastAsia="Times New Roman"/>
                <w:szCs w:val="19"/>
                <w:lang w:val="en-GB"/>
              </w:rPr>
              <w:t>)</w:t>
            </w:r>
          </w:p>
        </w:tc>
        <w:tc>
          <w:tcPr>
            <w:tcW w:w="2122" w:type="dxa"/>
            <w:vMerge/>
            <w:tcBorders>
              <w:bottom w:val="single" w:sz="12" w:space="0" w:color="001D77"/>
            </w:tcBorders>
            <w:vAlign w:val="center"/>
          </w:tcPr>
          <w:p w14:paraId="4A26337C" w14:textId="77777777" w:rsidR="00967CCD" w:rsidRPr="00044406" w:rsidRDefault="00967CCD" w:rsidP="0033713C">
            <w:pPr>
              <w:spacing w:before="40" w:after="40"/>
              <w:jc w:val="center"/>
              <w:rPr>
                <w:rFonts w:eastAsia="Times New Roman"/>
                <w:szCs w:val="19"/>
                <w:lang w:val="en-GB"/>
              </w:rPr>
            </w:pPr>
          </w:p>
        </w:tc>
      </w:tr>
      <w:tr w:rsidR="00967CCD" w:rsidRPr="00044406" w14:paraId="05D24A6A" w14:textId="77777777" w:rsidTr="0033713C">
        <w:tc>
          <w:tcPr>
            <w:tcW w:w="8067" w:type="dxa"/>
            <w:gridSpan w:val="4"/>
          </w:tcPr>
          <w:p w14:paraId="1700693F" w14:textId="77777777" w:rsidR="00967CCD" w:rsidRPr="00044406" w:rsidRDefault="00967CCD" w:rsidP="0033713C">
            <w:pPr>
              <w:spacing w:before="40" w:after="40"/>
              <w:jc w:val="center"/>
              <w:rPr>
                <w:rFonts w:eastAsia="Times New Roman"/>
                <w:szCs w:val="19"/>
                <w:lang w:val="en-GB"/>
              </w:rPr>
            </w:pPr>
            <w:r w:rsidRPr="00044406">
              <w:rPr>
                <w:rFonts w:eastAsia="Times New Roman"/>
                <w:szCs w:val="19"/>
                <w:lang w:val="en-GB"/>
              </w:rPr>
              <w:t>2021</w:t>
            </w:r>
          </w:p>
        </w:tc>
      </w:tr>
      <w:tr w:rsidR="00967CCD" w:rsidRPr="00044406" w14:paraId="0CFE3EB0" w14:textId="77777777" w:rsidTr="0033713C">
        <w:tc>
          <w:tcPr>
            <w:tcW w:w="1701" w:type="dxa"/>
          </w:tcPr>
          <w:p w14:paraId="6F7D84A5" w14:textId="3B0AC3AC" w:rsidR="00967CCD" w:rsidRPr="00044406" w:rsidRDefault="0036641E" w:rsidP="0033713C">
            <w:pPr>
              <w:spacing w:before="40" w:after="40"/>
              <w:rPr>
                <w:rFonts w:eastAsia="Times New Roman"/>
                <w:szCs w:val="19"/>
                <w:lang w:val="en-GB"/>
              </w:rPr>
            </w:pPr>
            <w:r w:rsidRPr="00044406">
              <w:rPr>
                <w:rFonts w:eastAsia="Times New Roman"/>
                <w:szCs w:val="19"/>
                <w:lang w:val="en-GB"/>
              </w:rPr>
              <w:t>Quarter 1</w:t>
            </w:r>
          </w:p>
        </w:tc>
        <w:tc>
          <w:tcPr>
            <w:tcW w:w="2122" w:type="dxa"/>
          </w:tcPr>
          <w:p w14:paraId="3D569A5D" w14:textId="3EA7074B" w:rsidR="00967CCD" w:rsidRPr="00044406" w:rsidRDefault="00EB4C0D" w:rsidP="0033713C">
            <w:pPr>
              <w:spacing w:before="40" w:after="40"/>
              <w:jc w:val="right"/>
              <w:rPr>
                <w:rFonts w:eastAsia="Times New Roman"/>
                <w:szCs w:val="19"/>
                <w:lang w:val="en-GB"/>
              </w:rPr>
            </w:pPr>
            <w:r w:rsidRPr="00044406">
              <w:rPr>
                <w:rFonts w:eastAsia="Times New Roman"/>
                <w:szCs w:val="19"/>
                <w:lang w:val="en-GB"/>
              </w:rPr>
              <w:t>5.</w:t>
            </w:r>
            <w:r w:rsidR="00967CCD" w:rsidRPr="00044406">
              <w:rPr>
                <w:rFonts w:eastAsia="Times New Roman"/>
                <w:szCs w:val="19"/>
                <w:lang w:val="en-GB"/>
              </w:rPr>
              <w:t>5</w:t>
            </w:r>
          </w:p>
        </w:tc>
        <w:tc>
          <w:tcPr>
            <w:tcW w:w="2122" w:type="dxa"/>
          </w:tcPr>
          <w:p w14:paraId="3E6CB555" w14:textId="71CE9CA4" w:rsidR="00967CCD" w:rsidRPr="00044406" w:rsidRDefault="00EB4C0D" w:rsidP="0033713C">
            <w:pPr>
              <w:spacing w:before="40" w:after="40"/>
              <w:jc w:val="right"/>
              <w:rPr>
                <w:rFonts w:eastAsia="Times New Roman"/>
                <w:szCs w:val="19"/>
                <w:lang w:val="en-GB"/>
              </w:rPr>
            </w:pPr>
            <w:r w:rsidRPr="00044406">
              <w:rPr>
                <w:rFonts w:eastAsia="Times New Roman"/>
                <w:szCs w:val="19"/>
                <w:lang w:val="en-GB"/>
              </w:rPr>
              <w:t>0.</w:t>
            </w:r>
            <w:r w:rsidR="00967CCD" w:rsidRPr="00044406">
              <w:rPr>
                <w:rFonts w:eastAsia="Times New Roman"/>
                <w:szCs w:val="19"/>
                <w:lang w:val="en-GB"/>
              </w:rPr>
              <w:t>90</w:t>
            </w:r>
          </w:p>
        </w:tc>
        <w:tc>
          <w:tcPr>
            <w:tcW w:w="2122" w:type="dxa"/>
          </w:tcPr>
          <w:p w14:paraId="6B7545A8" w14:textId="59AE9D55" w:rsidR="00967CCD" w:rsidRPr="00044406" w:rsidRDefault="0052454B" w:rsidP="0033713C">
            <w:pPr>
              <w:spacing w:before="40" w:after="40"/>
              <w:jc w:val="right"/>
              <w:rPr>
                <w:rFonts w:eastAsia="Times New Roman"/>
                <w:szCs w:val="19"/>
                <w:lang w:val="en-GB"/>
              </w:rPr>
            </w:pPr>
            <w:r w:rsidRPr="00044406">
              <w:rPr>
                <w:rFonts w:eastAsia="Times New Roman"/>
                <w:szCs w:val="19"/>
                <w:lang w:val="en-GB"/>
              </w:rPr>
              <w:t>2.</w:t>
            </w:r>
            <w:r w:rsidR="00967CCD" w:rsidRPr="00044406">
              <w:rPr>
                <w:rFonts w:eastAsia="Times New Roman"/>
                <w:szCs w:val="19"/>
                <w:lang w:val="en-GB"/>
              </w:rPr>
              <w:t>7</w:t>
            </w:r>
          </w:p>
        </w:tc>
      </w:tr>
      <w:tr w:rsidR="00967CCD" w:rsidRPr="00044406" w14:paraId="5C40EB3A" w14:textId="77777777" w:rsidTr="0033713C">
        <w:tc>
          <w:tcPr>
            <w:tcW w:w="1701" w:type="dxa"/>
          </w:tcPr>
          <w:p w14:paraId="10B794C5" w14:textId="2601BF90" w:rsidR="00967CCD" w:rsidRPr="00044406" w:rsidRDefault="0036641E" w:rsidP="0033713C">
            <w:pPr>
              <w:spacing w:before="40" w:after="40"/>
              <w:rPr>
                <w:rFonts w:eastAsia="Times New Roman"/>
                <w:szCs w:val="19"/>
                <w:lang w:val="en-GB"/>
              </w:rPr>
            </w:pPr>
            <w:r w:rsidRPr="00044406">
              <w:rPr>
                <w:rFonts w:eastAsia="Times New Roman"/>
                <w:szCs w:val="19"/>
                <w:lang w:val="en-GB"/>
              </w:rPr>
              <w:t>Quarter 2</w:t>
            </w:r>
          </w:p>
        </w:tc>
        <w:tc>
          <w:tcPr>
            <w:tcW w:w="2122" w:type="dxa"/>
          </w:tcPr>
          <w:p w14:paraId="6DD31132" w14:textId="4BC0E89A" w:rsidR="00967CCD" w:rsidRPr="00044406" w:rsidRDefault="00EB4C0D" w:rsidP="0033713C">
            <w:pPr>
              <w:spacing w:before="40" w:after="40"/>
              <w:jc w:val="right"/>
              <w:rPr>
                <w:rFonts w:eastAsia="Times New Roman"/>
                <w:szCs w:val="19"/>
                <w:lang w:val="en-GB"/>
              </w:rPr>
            </w:pPr>
            <w:r w:rsidRPr="00044406">
              <w:rPr>
                <w:rFonts w:eastAsia="Times New Roman"/>
                <w:szCs w:val="19"/>
                <w:lang w:val="en-GB"/>
              </w:rPr>
              <w:t>6.</w:t>
            </w:r>
            <w:r w:rsidR="00967CCD" w:rsidRPr="00044406">
              <w:rPr>
                <w:rFonts w:eastAsia="Times New Roman"/>
                <w:szCs w:val="19"/>
                <w:lang w:val="en-GB"/>
              </w:rPr>
              <w:t>1</w:t>
            </w:r>
          </w:p>
        </w:tc>
        <w:tc>
          <w:tcPr>
            <w:tcW w:w="2122" w:type="dxa"/>
          </w:tcPr>
          <w:p w14:paraId="55479DE1" w14:textId="39A7D682" w:rsidR="00967CCD" w:rsidRPr="00044406" w:rsidRDefault="00EB4C0D" w:rsidP="0033713C">
            <w:pPr>
              <w:spacing w:before="40" w:after="40"/>
              <w:jc w:val="right"/>
              <w:rPr>
                <w:rFonts w:eastAsia="Times New Roman"/>
                <w:szCs w:val="19"/>
                <w:lang w:val="en-GB"/>
              </w:rPr>
            </w:pPr>
            <w:r w:rsidRPr="00044406">
              <w:rPr>
                <w:rFonts w:eastAsia="Times New Roman"/>
                <w:szCs w:val="19"/>
                <w:lang w:val="en-GB"/>
              </w:rPr>
              <w:t>1.</w:t>
            </w:r>
            <w:r w:rsidR="00967CCD" w:rsidRPr="00044406">
              <w:rPr>
                <w:rFonts w:eastAsia="Times New Roman"/>
                <w:szCs w:val="19"/>
                <w:lang w:val="en-GB"/>
              </w:rPr>
              <w:t>16</w:t>
            </w:r>
          </w:p>
        </w:tc>
        <w:tc>
          <w:tcPr>
            <w:tcW w:w="2122" w:type="dxa"/>
          </w:tcPr>
          <w:p w14:paraId="37809E2D" w14:textId="788E4BD2" w:rsidR="00967CCD" w:rsidRPr="00044406" w:rsidRDefault="0052454B" w:rsidP="0033713C">
            <w:pPr>
              <w:spacing w:before="40" w:after="40"/>
              <w:jc w:val="right"/>
              <w:rPr>
                <w:rFonts w:eastAsia="Times New Roman"/>
                <w:szCs w:val="19"/>
                <w:lang w:val="en-GB"/>
              </w:rPr>
            </w:pPr>
            <w:r w:rsidRPr="00044406">
              <w:rPr>
                <w:rFonts w:eastAsia="Times New Roman"/>
                <w:szCs w:val="19"/>
                <w:lang w:val="en-GB"/>
              </w:rPr>
              <w:t>2.</w:t>
            </w:r>
            <w:r w:rsidR="00967CCD" w:rsidRPr="00044406">
              <w:rPr>
                <w:rFonts w:eastAsia="Times New Roman"/>
                <w:szCs w:val="19"/>
                <w:lang w:val="en-GB"/>
              </w:rPr>
              <w:t>5</w:t>
            </w:r>
          </w:p>
        </w:tc>
      </w:tr>
      <w:tr w:rsidR="00967CCD" w:rsidRPr="00044406" w14:paraId="67C2681C" w14:textId="77777777" w:rsidTr="0033713C">
        <w:tc>
          <w:tcPr>
            <w:tcW w:w="1701" w:type="dxa"/>
          </w:tcPr>
          <w:p w14:paraId="418D09D4" w14:textId="583752D1" w:rsidR="00967CCD" w:rsidRPr="00044406" w:rsidRDefault="0036641E" w:rsidP="0033713C">
            <w:pPr>
              <w:spacing w:before="40" w:after="40"/>
              <w:rPr>
                <w:rFonts w:eastAsia="Times New Roman"/>
                <w:szCs w:val="19"/>
                <w:lang w:val="en-GB"/>
              </w:rPr>
            </w:pPr>
            <w:r w:rsidRPr="00044406">
              <w:rPr>
                <w:rFonts w:eastAsia="Times New Roman"/>
                <w:szCs w:val="19"/>
                <w:lang w:val="en-GB"/>
              </w:rPr>
              <w:t>Quarter 3</w:t>
            </w:r>
          </w:p>
        </w:tc>
        <w:tc>
          <w:tcPr>
            <w:tcW w:w="2122" w:type="dxa"/>
          </w:tcPr>
          <w:p w14:paraId="5ABEEA39" w14:textId="6DC74E37" w:rsidR="00967CCD" w:rsidRPr="00044406" w:rsidRDefault="00EB4C0D" w:rsidP="0033713C">
            <w:pPr>
              <w:spacing w:before="40" w:after="40"/>
              <w:jc w:val="right"/>
              <w:rPr>
                <w:rFonts w:eastAsia="Times New Roman"/>
                <w:szCs w:val="19"/>
                <w:lang w:val="en-GB"/>
              </w:rPr>
            </w:pPr>
            <w:r w:rsidRPr="00044406">
              <w:rPr>
                <w:rFonts w:eastAsia="Times New Roman"/>
                <w:szCs w:val="19"/>
                <w:lang w:val="en-GB"/>
              </w:rPr>
              <w:t>6.</w:t>
            </w:r>
            <w:r w:rsidR="00967CCD" w:rsidRPr="00044406">
              <w:rPr>
                <w:rFonts w:eastAsia="Times New Roman"/>
                <w:szCs w:val="19"/>
                <w:lang w:val="en-GB"/>
              </w:rPr>
              <w:t>7</w:t>
            </w:r>
          </w:p>
        </w:tc>
        <w:tc>
          <w:tcPr>
            <w:tcW w:w="2122" w:type="dxa"/>
          </w:tcPr>
          <w:p w14:paraId="692C6F3C" w14:textId="3F55AF22" w:rsidR="00967CCD" w:rsidRPr="00044406" w:rsidRDefault="00EB4C0D" w:rsidP="0033713C">
            <w:pPr>
              <w:spacing w:before="40" w:after="40"/>
              <w:jc w:val="right"/>
              <w:rPr>
                <w:rFonts w:eastAsia="Times New Roman"/>
                <w:szCs w:val="19"/>
                <w:lang w:val="en-GB"/>
              </w:rPr>
            </w:pPr>
            <w:r w:rsidRPr="00044406">
              <w:rPr>
                <w:rFonts w:eastAsia="Times New Roman"/>
                <w:szCs w:val="19"/>
                <w:lang w:val="en-GB"/>
              </w:rPr>
              <w:t>1.</w:t>
            </w:r>
            <w:r w:rsidR="00967CCD" w:rsidRPr="00044406">
              <w:rPr>
                <w:rFonts w:eastAsia="Times New Roman"/>
                <w:szCs w:val="19"/>
                <w:lang w:val="en-GB"/>
              </w:rPr>
              <w:t>25</w:t>
            </w:r>
          </w:p>
        </w:tc>
        <w:tc>
          <w:tcPr>
            <w:tcW w:w="2122" w:type="dxa"/>
          </w:tcPr>
          <w:p w14:paraId="68B44B87" w14:textId="3EB3E8BF" w:rsidR="00967CCD" w:rsidRPr="00044406" w:rsidRDefault="0052454B" w:rsidP="0033713C">
            <w:pPr>
              <w:spacing w:before="40" w:after="40"/>
              <w:jc w:val="right"/>
              <w:rPr>
                <w:rFonts w:eastAsia="Times New Roman"/>
                <w:szCs w:val="19"/>
                <w:lang w:val="en-GB"/>
              </w:rPr>
            </w:pPr>
            <w:r w:rsidRPr="00044406">
              <w:rPr>
                <w:rFonts w:eastAsia="Times New Roman"/>
                <w:szCs w:val="19"/>
                <w:lang w:val="en-GB"/>
              </w:rPr>
              <w:t>2.</w:t>
            </w:r>
            <w:r w:rsidR="00967CCD" w:rsidRPr="00044406">
              <w:rPr>
                <w:rFonts w:eastAsia="Times New Roman"/>
                <w:szCs w:val="19"/>
                <w:lang w:val="en-GB"/>
              </w:rPr>
              <w:t>3</w:t>
            </w:r>
          </w:p>
        </w:tc>
      </w:tr>
      <w:tr w:rsidR="00967CCD" w:rsidRPr="00044406" w14:paraId="635425F8" w14:textId="77777777" w:rsidTr="0033713C">
        <w:tc>
          <w:tcPr>
            <w:tcW w:w="1701" w:type="dxa"/>
          </w:tcPr>
          <w:p w14:paraId="2820F3DB" w14:textId="60AE78FF" w:rsidR="00967CCD" w:rsidRPr="00044406" w:rsidRDefault="0036641E" w:rsidP="0033713C">
            <w:pPr>
              <w:spacing w:before="40" w:after="40"/>
              <w:rPr>
                <w:rFonts w:eastAsia="Times New Roman"/>
                <w:szCs w:val="19"/>
                <w:lang w:val="en-GB"/>
              </w:rPr>
            </w:pPr>
            <w:r w:rsidRPr="00044406">
              <w:rPr>
                <w:rFonts w:eastAsia="Times New Roman"/>
                <w:szCs w:val="19"/>
                <w:lang w:val="en-GB"/>
              </w:rPr>
              <w:t>Quarter 4</w:t>
            </w:r>
          </w:p>
        </w:tc>
        <w:tc>
          <w:tcPr>
            <w:tcW w:w="2122" w:type="dxa"/>
          </w:tcPr>
          <w:p w14:paraId="1337F1CD" w14:textId="387D1DE2" w:rsidR="00967CCD" w:rsidRPr="00044406" w:rsidRDefault="00EB4C0D" w:rsidP="0033713C">
            <w:pPr>
              <w:spacing w:before="40" w:after="40"/>
              <w:jc w:val="right"/>
              <w:rPr>
                <w:rFonts w:eastAsia="Times New Roman"/>
                <w:szCs w:val="19"/>
                <w:lang w:val="en-GB"/>
              </w:rPr>
            </w:pPr>
            <w:r w:rsidRPr="00044406">
              <w:rPr>
                <w:rFonts w:eastAsia="Times New Roman"/>
                <w:szCs w:val="19"/>
                <w:lang w:val="en-GB"/>
              </w:rPr>
              <w:t>5.</w:t>
            </w:r>
            <w:r w:rsidR="00967CCD" w:rsidRPr="00044406">
              <w:rPr>
                <w:rFonts w:eastAsia="Times New Roman"/>
                <w:szCs w:val="19"/>
                <w:lang w:val="en-GB"/>
              </w:rPr>
              <w:t>8</w:t>
            </w:r>
          </w:p>
        </w:tc>
        <w:tc>
          <w:tcPr>
            <w:tcW w:w="2122" w:type="dxa"/>
          </w:tcPr>
          <w:p w14:paraId="644405C2" w14:textId="62E14237" w:rsidR="00967CCD" w:rsidRPr="00044406" w:rsidRDefault="00EB4C0D" w:rsidP="0033713C">
            <w:pPr>
              <w:spacing w:before="40" w:after="40"/>
              <w:jc w:val="right"/>
              <w:rPr>
                <w:rFonts w:eastAsia="Times New Roman"/>
                <w:szCs w:val="19"/>
                <w:lang w:val="en-GB"/>
              </w:rPr>
            </w:pPr>
            <w:r w:rsidRPr="00044406">
              <w:rPr>
                <w:rFonts w:eastAsia="Times New Roman"/>
                <w:szCs w:val="19"/>
                <w:lang w:val="en-GB"/>
              </w:rPr>
              <w:t>1.</w:t>
            </w:r>
            <w:r w:rsidR="00967CCD" w:rsidRPr="00044406">
              <w:rPr>
                <w:rFonts w:eastAsia="Times New Roman"/>
                <w:szCs w:val="19"/>
                <w:lang w:val="en-GB"/>
              </w:rPr>
              <w:t>12</w:t>
            </w:r>
          </w:p>
        </w:tc>
        <w:tc>
          <w:tcPr>
            <w:tcW w:w="2122" w:type="dxa"/>
          </w:tcPr>
          <w:p w14:paraId="209DDDD6" w14:textId="71BE8CB4" w:rsidR="00967CCD" w:rsidRPr="00044406" w:rsidRDefault="0052454B" w:rsidP="0033713C">
            <w:pPr>
              <w:spacing w:before="40" w:after="40"/>
              <w:jc w:val="right"/>
              <w:rPr>
                <w:rFonts w:eastAsia="Times New Roman"/>
                <w:szCs w:val="19"/>
                <w:lang w:val="en-GB"/>
              </w:rPr>
            </w:pPr>
            <w:r w:rsidRPr="00044406">
              <w:rPr>
                <w:rFonts w:eastAsia="Times New Roman"/>
                <w:szCs w:val="19"/>
                <w:lang w:val="en-GB"/>
              </w:rPr>
              <w:t>1.</w:t>
            </w:r>
            <w:r w:rsidR="00967CCD" w:rsidRPr="00044406">
              <w:rPr>
                <w:rFonts w:eastAsia="Times New Roman"/>
                <w:szCs w:val="19"/>
                <w:lang w:val="en-GB"/>
              </w:rPr>
              <w:t>7</w:t>
            </w:r>
          </w:p>
        </w:tc>
      </w:tr>
      <w:tr w:rsidR="00967CCD" w:rsidRPr="00044406" w14:paraId="224C2E2F" w14:textId="77777777" w:rsidTr="0033713C">
        <w:tc>
          <w:tcPr>
            <w:tcW w:w="8067" w:type="dxa"/>
            <w:gridSpan w:val="4"/>
            <w:vAlign w:val="center"/>
          </w:tcPr>
          <w:p w14:paraId="2E418305" w14:textId="77777777" w:rsidR="00967CCD" w:rsidRPr="00044406" w:rsidRDefault="00967CCD" w:rsidP="0033713C">
            <w:pPr>
              <w:spacing w:before="40" w:after="40"/>
              <w:jc w:val="center"/>
              <w:rPr>
                <w:rFonts w:eastAsia="Times New Roman"/>
                <w:szCs w:val="19"/>
                <w:lang w:val="en-GB"/>
              </w:rPr>
            </w:pPr>
            <w:r w:rsidRPr="00044406">
              <w:rPr>
                <w:rFonts w:eastAsia="Times New Roman"/>
                <w:szCs w:val="19"/>
                <w:lang w:val="en-GB"/>
              </w:rPr>
              <w:t>2022</w:t>
            </w:r>
          </w:p>
        </w:tc>
      </w:tr>
      <w:tr w:rsidR="00967CCD" w:rsidRPr="00044406" w14:paraId="76A1C09F" w14:textId="77777777" w:rsidTr="0033713C">
        <w:tc>
          <w:tcPr>
            <w:tcW w:w="1701" w:type="dxa"/>
          </w:tcPr>
          <w:p w14:paraId="5F9492F8" w14:textId="2F1CB9EB" w:rsidR="00967CCD" w:rsidRPr="00044406" w:rsidRDefault="0036641E" w:rsidP="0033713C">
            <w:pPr>
              <w:spacing w:before="40" w:after="40"/>
              <w:rPr>
                <w:rFonts w:eastAsia="Times New Roman"/>
                <w:b/>
                <w:szCs w:val="19"/>
                <w:lang w:val="en-GB"/>
              </w:rPr>
            </w:pPr>
            <w:r w:rsidRPr="00044406">
              <w:rPr>
                <w:rFonts w:eastAsia="Times New Roman"/>
                <w:b/>
                <w:szCs w:val="19"/>
                <w:lang w:val="en-GB"/>
              </w:rPr>
              <w:t>Quarter 1</w:t>
            </w:r>
          </w:p>
        </w:tc>
        <w:tc>
          <w:tcPr>
            <w:tcW w:w="2122" w:type="dxa"/>
          </w:tcPr>
          <w:p w14:paraId="61D72263" w14:textId="47625EED" w:rsidR="00967CCD" w:rsidRPr="00044406" w:rsidRDefault="00EB4C0D" w:rsidP="0033713C">
            <w:pPr>
              <w:spacing w:before="40" w:after="40"/>
              <w:jc w:val="right"/>
              <w:rPr>
                <w:rFonts w:eastAsia="Times New Roman"/>
                <w:b/>
                <w:szCs w:val="19"/>
                <w:lang w:val="en-GB"/>
              </w:rPr>
            </w:pPr>
            <w:r w:rsidRPr="00044406">
              <w:rPr>
                <w:rFonts w:eastAsia="Times New Roman"/>
                <w:b/>
                <w:szCs w:val="19"/>
                <w:lang w:val="en-GB"/>
              </w:rPr>
              <w:t>6.</w:t>
            </w:r>
            <w:r w:rsidR="00967CCD" w:rsidRPr="00044406">
              <w:rPr>
                <w:rFonts w:eastAsia="Times New Roman"/>
                <w:b/>
                <w:szCs w:val="19"/>
                <w:lang w:val="en-GB"/>
              </w:rPr>
              <w:t>7</w:t>
            </w:r>
          </w:p>
        </w:tc>
        <w:tc>
          <w:tcPr>
            <w:tcW w:w="2122" w:type="dxa"/>
          </w:tcPr>
          <w:p w14:paraId="154F1831" w14:textId="4399D9A9" w:rsidR="00967CCD" w:rsidRPr="00044406" w:rsidRDefault="00EB4C0D" w:rsidP="0033713C">
            <w:pPr>
              <w:spacing w:before="40" w:after="40"/>
              <w:jc w:val="right"/>
              <w:rPr>
                <w:rFonts w:eastAsia="Times New Roman"/>
                <w:b/>
                <w:szCs w:val="19"/>
                <w:lang w:val="en-GB"/>
              </w:rPr>
            </w:pPr>
            <w:r w:rsidRPr="00044406">
              <w:rPr>
                <w:rFonts w:eastAsia="Times New Roman"/>
                <w:b/>
                <w:szCs w:val="19"/>
                <w:lang w:val="en-GB"/>
              </w:rPr>
              <w:t>1.</w:t>
            </w:r>
            <w:r w:rsidR="00967CCD" w:rsidRPr="00044406">
              <w:rPr>
                <w:rFonts w:eastAsia="Times New Roman"/>
                <w:b/>
                <w:szCs w:val="19"/>
                <w:lang w:val="en-GB"/>
              </w:rPr>
              <w:t>25</w:t>
            </w:r>
          </w:p>
        </w:tc>
        <w:tc>
          <w:tcPr>
            <w:tcW w:w="2122" w:type="dxa"/>
          </w:tcPr>
          <w:p w14:paraId="165FDCAE" w14:textId="573AFE1A" w:rsidR="00967CCD" w:rsidRPr="00044406" w:rsidRDefault="0052454B" w:rsidP="0033713C">
            <w:pPr>
              <w:spacing w:before="40" w:after="40"/>
              <w:jc w:val="right"/>
              <w:rPr>
                <w:rFonts w:eastAsia="Times New Roman"/>
                <w:b/>
                <w:szCs w:val="19"/>
                <w:lang w:val="en-GB"/>
              </w:rPr>
            </w:pPr>
            <w:r w:rsidRPr="00044406">
              <w:rPr>
                <w:rFonts w:eastAsia="Times New Roman"/>
                <w:b/>
                <w:szCs w:val="19"/>
                <w:lang w:val="en-GB"/>
              </w:rPr>
              <w:t>2.</w:t>
            </w:r>
            <w:r w:rsidR="00967CCD" w:rsidRPr="00044406">
              <w:rPr>
                <w:rFonts w:eastAsia="Times New Roman"/>
                <w:b/>
                <w:szCs w:val="19"/>
                <w:lang w:val="en-GB"/>
              </w:rPr>
              <w:t>3</w:t>
            </w:r>
          </w:p>
        </w:tc>
      </w:tr>
    </w:tbl>
    <w:p w14:paraId="3667838E" w14:textId="1F7436FD" w:rsidR="00967CCD" w:rsidRPr="00044406" w:rsidRDefault="007C0BD8" w:rsidP="00967CCD">
      <w:pPr>
        <w:pStyle w:val="Nagwek1"/>
        <w:rPr>
          <w:lang w:val="en-GB"/>
        </w:rPr>
      </w:pPr>
      <w:r w:rsidRPr="00044406">
        <w:rPr>
          <w:lang w:val="en-GB"/>
        </w:rPr>
        <w:t>Occupied jobs and job vacancies at the end of the first quarter of</w:t>
      </w:r>
      <w:r w:rsidR="00967CCD" w:rsidRPr="00044406">
        <w:rPr>
          <w:lang w:val="en-GB"/>
        </w:rPr>
        <w:t xml:space="preserve"> 2022</w:t>
      </w:r>
    </w:p>
    <w:p w14:paraId="3C2EB8BA" w14:textId="53DD1CD1" w:rsidR="00967CCD" w:rsidRPr="00044406" w:rsidRDefault="0094228C" w:rsidP="005804FC">
      <w:pPr>
        <w:pStyle w:val="LID"/>
        <w:rPr>
          <w:b w:val="0"/>
          <w:lang w:val="en-GB"/>
        </w:rPr>
      </w:pPr>
      <w:r w:rsidRPr="00044406">
        <w:rPr>
          <w:b w:val="0"/>
          <w:color w:val="000000"/>
          <w:lang w:val="en-GB"/>
        </w:rPr>
        <w:t xml:space="preserve">The number of </w:t>
      </w:r>
      <w:r w:rsidRPr="00044406">
        <w:rPr>
          <w:color w:val="000000"/>
          <w:lang w:val="en-GB"/>
        </w:rPr>
        <w:t>occupied jobs</w:t>
      </w:r>
      <w:r w:rsidR="00967CCD" w:rsidRPr="00044406">
        <w:rPr>
          <w:b w:val="0"/>
          <w:color w:val="000000"/>
          <w:lang w:val="en-GB"/>
        </w:rPr>
        <w:t xml:space="preserve">, </w:t>
      </w:r>
      <w:r w:rsidR="00DD7C5B" w:rsidRPr="00044406">
        <w:rPr>
          <w:b w:val="0"/>
          <w:color w:val="000000"/>
          <w:lang w:val="en-GB"/>
        </w:rPr>
        <w:t>measured by</w:t>
      </w:r>
      <w:r w:rsidR="003555F3" w:rsidRPr="00044406">
        <w:rPr>
          <w:b w:val="0"/>
          <w:color w:val="000000"/>
          <w:lang w:val="en-GB"/>
        </w:rPr>
        <w:t xml:space="preserve"> the</w:t>
      </w:r>
      <w:r w:rsidRPr="00044406">
        <w:rPr>
          <w:b w:val="0"/>
          <w:color w:val="000000"/>
          <w:lang w:val="en-GB"/>
        </w:rPr>
        <w:t xml:space="preserve"> number of employed persons, indicates </w:t>
      </w:r>
      <w:r w:rsidR="00044406">
        <w:rPr>
          <w:b w:val="0"/>
          <w:color w:val="000000"/>
          <w:lang w:val="en-GB"/>
        </w:rPr>
        <w:br/>
      </w:r>
      <w:r w:rsidRPr="00044406">
        <w:rPr>
          <w:b w:val="0"/>
          <w:color w:val="000000"/>
          <w:lang w:val="en-GB"/>
        </w:rPr>
        <w:t>the so-called</w:t>
      </w:r>
      <w:r w:rsidR="00967CCD" w:rsidRPr="00044406">
        <w:rPr>
          <w:b w:val="0"/>
          <w:color w:val="000000"/>
          <w:lang w:val="en-GB"/>
        </w:rPr>
        <w:t xml:space="preserve"> </w:t>
      </w:r>
      <w:r w:rsidR="00DD7C5B" w:rsidRPr="00044406">
        <w:rPr>
          <w:b w:val="0"/>
          <w:color w:val="000000"/>
          <w:lang w:val="en-GB"/>
        </w:rPr>
        <w:t>met demand for labour</w:t>
      </w:r>
      <w:r w:rsidR="00292F1A" w:rsidRPr="00044406">
        <w:rPr>
          <w:b w:val="0"/>
          <w:color w:val="000000"/>
          <w:lang w:val="en-GB"/>
        </w:rPr>
        <w:t xml:space="preserve">. In Poland, in the first quarter of 2022, there were </w:t>
      </w:r>
      <w:r w:rsidR="00044406">
        <w:rPr>
          <w:b w:val="0"/>
          <w:color w:val="000000"/>
          <w:lang w:val="en-GB"/>
        </w:rPr>
        <w:br/>
      </w:r>
      <w:r w:rsidR="00292F1A" w:rsidRPr="00044406">
        <w:rPr>
          <w:b w:val="0"/>
          <w:color w:val="000000"/>
          <w:lang w:val="en-GB"/>
        </w:rPr>
        <w:t>12 525.9 thousand</w:t>
      </w:r>
      <w:r w:rsidR="005147B4" w:rsidRPr="00044406">
        <w:rPr>
          <w:b w:val="0"/>
          <w:color w:val="000000"/>
          <w:lang w:val="en-GB"/>
        </w:rPr>
        <w:t xml:space="preserve"> occupied jobs</w:t>
      </w:r>
      <w:r w:rsidR="00E13894" w:rsidRPr="00044406">
        <w:rPr>
          <w:b w:val="0"/>
          <w:color w:val="000000"/>
          <w:lang w:val="en-GB"/>
        </w:rPr>
        <w:t>,</w:t>
      </w:r>
      <w:r w:rsidR="00292F1A" w:rsidRPr="00044406">
        <w:rPr>
          <w:b w:val="0"/>
          <w:color w:val="000000"/>
          <w:lang w:val="en-GB"/>
        </w:rPr>
        <w:t xml:space="preserve"> 2.8% more than a year ago and 3.1% more than in the previous quarter.</w:t>
      </w:r>
      <w:r w:rsidR="00DD7C5B" w:rsidRPr="00044406">
        <w:rPr>
          <w:b w:val="0"/>
          <w:color w:val="000000"/>
          <w:lang w:val="en-GB"/>
        </w:rPr>
        <w:t xml:space="preserve"> </w:t>
      </w:r>
      <w:r w:rsidR="005804FC" w:rsidRPr="00044406">
        <w:rPr>
          <w:b w:val="0"/>
          <w:lang w:val="en-GB"/>
        </w:rPr>
        <w:t>The majority of occupied jobs, i.e. 59.3%, were in national economy entities with 50 or more employed persons. Almost three quarters of the total number of occupied jobs were in private sector entities.</w:t>
      </w:r>
    </w:p>
    <w:p w14:paraId="1A324006" w14:textId="27D3F29A" w:rsidR="00A13010" w:rsidRPr="00044406" w:rsidRDefault="001323DB" w:rsidP="00967CCD">
      <w:pPr>
        <w:rPr>
          <w:lang w:val="en-GB"/>
        </w:rPr>
      </w:pPr>
      <w:r w:rsidRPr="00044406">
        <w:rPr>
          <w:lang w:val="en-GB"/>
        </w:rPr>
        <w:t xml:space="preserve">The Labour Demand Survey enables the analysis of data on </w:t>
      </w:r>
      <w:r w:rsidRPr="00044406">
        <w:rPr>
          <w:b/>
          <w:lang w:val="en-GB"/>
        </w:rPr>
        <w:t>job vacancies</w:t>
      </w:r>
      <w:r w:rsidR="001D7F42" w:rsidRPr="00044406">
        <w:rPr>
          <w:b/>
          <w:lang w:val="en-GB"/>
        </w:rPr>
        <w:t xml:space="preserve"> </w:t>
      </w:r>
      <w:r w:rsidR="001D7F42" w:rsidRPr="00044406">
        <w:rPr>
          <w:lang w:val="en-GB"/>
        </w:rPr>
        <w:t xml:space="preserve">(the so-called </w:t>
      </w:r>
      <w:r w:rsidR="00044406">
        <w:rPr>
          <w:lang w:val="en-GB"/>
        </w:rPr>
        <w:br/>
      </w:r>
      <w:r w:rsidR="001D7F42" w:rsidRPr="00044406">
        <w:rPr>
          <w:lang w:val="en-GB"/>
        </w:rPr>
        <w:t>unmet demand for labour)</w:t>
      </w:r>
      <w:r w:rsidRPr="00044406">
        <w:rPr>
          <w:lang w:val="en-GB"/>
        </w:rPr>
        <w:t>, i.e. positions or jobs unoccupied due to labour turnover or newly created ones that simultaneously meet the following three conditions:</w:t>
      </w:r>
    </w:p>
    <w:p w14:paraId="08187B06" w14:textId="7ECC57D0" w:rsidR="00967CCD" w:rsidRPr="00044406" w:rsidRDefault="00A13010" w:rsidP="00A13010">
      <w:pPr>
        <w:pStyle w:val="Akapitzlist"/>
        <w:numPr>
          <w:ilvl w:val="0"/>
          <w:numId w:val="9"/>
        </w:numPr>
        <w:rPr>
          <w:noProof/>
          <w:lang w:val="en-GB" w:eastAsia="pl-PL"/>
        </w:rPr>
      </w:pPr>
      <w:r w:rsidRPr="00044406">
        <w:rPr>
          <w:noProof/>
          <w:lang w:val="en-GB" w:eastAsia="pl-PL"/>
        </w:rPr>
        <w:t>the positions and jobs were actually unoccupied on the survey day,</w:t>
      </w:r>
    </w:p>
    <w:p w14:paraId="2E343E8B" w14:textId="48269679" w:rsidR="00967CCD" w:rsidRPr="00044406" w:rsidRDefault="00E166D2" w:rsidP="00967CCD">
      <w:pPr>
        <w:pStyle w:val="Akapitzlist"/>
        <w:numPr>
          <w:ilvl w:val="0"/>
          <w:numId w:val="9"/>
        </w:numPr>
        <w:rPr>
          <w:noProof/>
          <w:lang w:val="en-GB" w:eastAsia="pl-PL"/>
        </w:rPr>
      </w:pPr>
      <w:r w:rsidRPr="00044406">
        <w:rPr>
          <w:lang w:val="en-GB"/>
        </w:rPr>
        <w:t>the employer made efforts to find people willing to take up the job,</w:t>
      </w:r>
    </w:p>
    <w:p w14:paraId="70C9BCE4" w14:textId="77777777" w:rsidR="00E166D2" w:rsidRPr="00044406" w:rsidRDefault="00E166D2" w:rsidP="00E166D2">
      <w:pPr>
        <w:pStyle w:val="Akapitzlist"/>
        <w:numPr>
          <w:ilvl w:val="0"/>
          <w:numId w:val="9"/>
        </w:numPr>
        <w:rPr>
          <w:noProof/>
          <w:lang w:val="en-GB" w:eastAsia="pl-PL"/>
        </w:rPr>
      </w:pPr>
      <w:r w:rsidRPr="00044406">
        <w:rPr>
          <w:noProof/>
          <w:lang w:val="en-GB" w:eastAsia="pl-PL"/>
        </w:rPr>
        <w:t>if adequate candidates were found to occupy the vacancies, the employer would readily</w:t>
      </w:r>
    </w:p>
    <w:p w14:paraId="2550182A" w14:textId="06606281" w:rsidR="00967CCD" w:rsidRPr="00044406" w:rsidRDefault="00E166D2" w:rsidP="003861FB">
      <w:pPr>
        <w:pStyle w:val="Akapitzlist"/>
        <w:ind w:left="360"/>
        <w:rPr>
          <w:noProof/>
          <w:lang w:val="en-GB" w:eastAsia="pl-PL"/>
        </w:rPr>
      </w:pPr>
      <w:r w:rsidRPr="00044406">
        <w:rPr>
          <w:noProof/>
          <w:lang w:val="en-GB" w:eastAsia="pl-PL"/>
        </w:rPr>
        <w:t>take them on.</w:t>
      </w:r>
    </w:p>
    <w:p w14:paraId="3DB7536C" w14:textId="587D096D" w:rsidR="00706CB6" w:rsidRPr="00044406" w:rsidRDefault="00967CCD" w:rsidP="008C1B6E">
      <w:pPr>
        <w:rPr>
          <w:lang w:val="en-GB"/>
        </w:rPr>
      </w:pPr>
      <w:r w:rsidRPr="00044406">
        <w:rPr>
          <w:b/>
          <w:noProof/>
          <w:color w:val="FF0000"/>
          <w:lang w:eastAsia="pl-PL"/>
        </w:rPr>
        <mc:AlternateContent>
          <mc:Choice Requires="wps">
            <w:drawing>
              <wp:anchor distT="0" distB="0" distL="114300" distR="114300" simplePos="0" relativeHeight="251791360" behindDoc="0" locked="0" layoutInCell="1" allowOverlap="1" wp14:anchorId="35134B86" wp14:editId="29EF225F">
                <wp:simplePos x="0" y="0"/>
                <wp:positionH relativeFrom="column">
                  <wp:posOffset>5251837</wp:posOffset>
                </wp:positionH>
                <wp:positionV relativeFrom="paragraph">
                  <wp:posOffset>2236</wp:posOffset>
                </wp:positionV>
                <wp:extent cx="1791970" cy="1160891"/>
                <wp:effectExtent l="0" t="0" r="0" b="1270"/>
                <wp:wrapNone/>
                <wp:docPr id="4" name="Text Box 23" descr="The number of job vacancies at the end of the first quarter of 2022 was greater than in the corresponding period of the previous year and than in the previous quar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160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57D6E" w14:textId="766A74AF" w:rsidR="00967CCD" w:rsidRPr="00044406" w:rsidRDefault="007F3F46" w:rsidP="00967CCD">
                            <w:pPr>
                              <w:spacing w:before="0"/>
                              <w:rPr>
                                <w:bCs/>
                                <w:color w:val="001D77"/>
                                <w:sz w:val="18"/>
                                <w:szCs w:val="18"/>
                                <w:lang w:val="en-GB"/>
                              </w:rPr>
                            </w:pPr>
                            <w:r w:rsidRPr="00044406">
                              <w:rPr>
                                <w:bCs/>
                                <w:color w:val="001D77"/>
                                <w:sz w:val="18"/>
                                <w:szCs w:val="18"/>
                                <w:lang w:val="en-GB"/>
                              </w:rPr>
                              <w:t xml:space="preserve">The </w:t>
                            </w:r>
                            <w:r w:rsidR="00437FE8" w:rsidRPr="00044406">
                              <w:rPr>
                                <w:bCs/>
                                <w:color w:val="001D77"/>
                                <w:sz w:val="18"/>
                                <w:szCs w:val="18"/>
                                <w:lang w:val="en-GB"/>
                              </w:rPr>
                              <w:t>number of job vacancies</w:t>
                            </w:r>
                            <w:r w:rsidRPr="00044406">
                              <w:rPr>
                                <w:bCs/>
                                <w:color w:val="001D77"/>
                                <w:sz w:val="18"/>
                                <w:szCs w:val="18"/>
                                <w:lang w:val="en-GB"/>
                              </w:rPr>
                              <w:t xml:space="preserve"> at the end of the first quarter of 2022 was greater than in the corresponding period of the previous year and than in the previous quarter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35134B86" id="_x0000_t202" coordsize="21600,21600" o:spt="202" path="m,l,21600r21600,l21600,xe">
                <v:stroke joinstyle="miter"/>
                <v:path gradientshapeok="t" o:connecttype="rect"/>
              </v:shapetype>
              <v:shape id="Text Box 23" o:spid="_x0000_s1027" type="#_x0000_t202" alt="The number of job vacancies at the end of the first quarter of 2022 was greater than in the corresponding period of the previous year and than in the previous quarter" style="position:absolute;margin-left:413.55pt;margin-top:.2pt;width:141.1pt;height:91.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" filled="f" stroked="f">
                <v:textbox>
                  <w:txbxContent>
                    <w:p w14:paraId="00157D6E" w14:textId="766A74AF" w:rsidR="00967CCD" w:rsidRPr="00044406" w:rsidRDefault="007F3F46" w:rsidP="00967CCD">
                      <w:pPr>
                        <w:spacing w:before="0"/>
                        <w:rPr>
                          <w:bCs/>
                          <w:color w:val="001D77"/>
                          <w:sz w:val="18"/>
                          <w:szCs w:val="18"/>
                          <w:lang w:val="en-GB"/>
                        </w:rPr>
                      </w:pPr>
                      <w:r w:rsidRPr="00044406">
                        <w:rPr>
                          <w:bCs/>
                          <w:color w:val="001D77"/>
                          <w:sz w:val="18"/>
                          <w:szCs w:val="18"/>
                          <w:lang w:val="en-GB"/>
                        </w:rPr>
                        <w:t xml:space="preserve">The </w:t>
                      </w:r>
                      <w:r w:rsidR="00437FE8" w:rsidRPr="00044406">
                        <w:rPr>
                          <w:bCs/>
                          <w:color w:val="001D77"/>
                          <w:sz w:val="18"/>
                          <w:szCs w:val="18"/>
                          <w:lang w:val="en-GB"/>
                        </w:rPr>
                        <w:t>number of job vacancies</w:t>
                      </w:r>
                      <w:r w:rsidRPr="00044406">
                        <w:rPr>
                          <w:bCs/>
                          <w:color w:val="001D77"/>
                          <w:sz w:val="18"/>
                          <w:szCs w:val="18"/>
                          <w:lang w:val="en-GB"/>
                        </w:rPr>
                        <w:t xml:space="preserve"> at the end of the first quarter of 2022 was greater than in the corresponding period of the previous year </w:t>
                      </w:r>
                      <w:proofErr w:type="spellStart"/>
                      <w:r w:rsidRPr="00044406">
                        <w:rPr>
                          <w:bCs/>
                          <w:color w:val="001D77"/>
                          <w:sz w:val="18"/>
                          <w:szCs w:val="18"/>
                          <w:lang w:val="en-GB"/>
                        </w:rPr>
                        <w:t>and than</w:t>
                      </w:r>
                      <w:proofErr w:type="spellEnd"/>
                      <w:r w:rsidRPr="00044406">
                        <w:rPr>
                          <w:bCs/>
                          <w:color w:val="001D77"/>
                          <w:sz w:val="18"/>
                          <w:szCs w:val="18"/>
                          <w:lang w:val="en-GB"/>
                        </w:rPr>
                        <w:t xml:space="preserve"> in the previous quarter</w:t>
                      </w:r>
                    </w:p>
                  </w:txbxContent>
                </v:textbox>
              </v:shape>
            </w:pict>
          </mc:Fallback>
        </mc:AlternateContent>
      </w:r>
      <w:r w:rsidR="008C1B6E" w:rsidRPr="00044406">
        <w:rPr>
          <w:lang w:val="en-GB"/>
        </w:rPr>
        <w:t>At the end of the first quarter of 2022, there were 158.7 thousand job vacanc</w:t>
      </w:r>
      <w:r w:rsidR="00CD6910" w:rsidRPr="00044406">
        <w:rPr>
          <w:lang w:val="en-GB"/>
        </w:rPr>
        <w:t>ies</w:t>
      </w:r>
      <w:r w:rsidR="008C1B6E" w:rsidRPr="00044406">
        <w:rPr>
          <w:lang w:val="en-GB"/>
        </w:rPr>
        <w:t>. Compared with the corresponding quarter of 2021, this number increased by 44.0%, and compared with the fourth quarter of 2021, it increased by 15.5%. The number of job vacancies was the highest since the second quarter of 2018 (then it amounted to 164.7 thousand).</w:t>
      </w:r>
    </w:p>
    <w:p w14:paraId="0CBBC98B" w14:textId="165F5DEE" w:rsidR="00967CCD" w:rsidRPr="00044406" w:rsidRDefault="000321C6" w:rsidP="000321C6">
      <w:pPr>
        <w:rPr>
          <w:rFonts w:eastAsia="Times New Roman"/>
          <w:szCs w:val="19"/>
          <w:lang w:val="en-GB" w:eastAsia="pl-PL"/>
        </w:rPr>
      </w:pPr>
      <w:r w:rsidRPr="00044406">
        <w:rPr>
          <w:rFonts w:eastAsia="Times New Roman"/>
          <w:szCs w:val="19"/>
          <w:lang w:val="en-GB" w:eastAsia="pl-PL"/>
        </w:rPr>
        <w:t>Almost one fifth of job vacancies were newly created. The number of vacant newly created jobs increased on a year-over-year basis by 28.7%, and decreased by 4.4% on a quarterly basis. Employees were sought, among other things</w:t>
      </w:r>
      <w:r w:rsidR="00511371" w:rsidRPr="00044406">
        <w:rPr>
          <w:rFonts w:eastAsia="Times New Roman"/>
          <w:szCs w:val="19"/>
          <w:lang w:val="en-GB" w:eastAsia="pl-PL"/>
        </w:rPr>
        <w:t>,</w:t>
      </w:r>
      <w:r w:rsidRPr="00044406">
        <w:rPr>
          <w:rFonts w:eastAsia="Times New Roman"/>
          <w:szCs w:val="19"/>
          <w:lang w:val="en-GB" w:eastAsia="pl-PL"/>
        </w:rPr>
        <w:t xml:space="preserve"> through labour</w:t>
      </w:r>
      <w:r w:rsidR="00511371" w:rsidRPr="00044406">
        <w:rPr>
          <w:rFonts w:eastAsia="Times New Roman"/>
          <w:szCs w:val="19"/>
          <w:lang w:val="en-GB" w:eastAsia="pl-PL"/>
        </w:rPr>
        <w:t xml:space="preserve"> offices to which </w:t>
      </w:r>
      <w:r w:rsidR="00E1561E" w:rsidRPr="00044406">
        <w:rPr>
          <w:rFonts w:eastAsia="Times New Roman"/>
          <w:szCs w:val="19"/>
          <w:lang w:val="en-GB" w:eastAsia="pl-PL"/>
        </w:rPr>
        <w:t xml:space="preserve">as </w:t>
      </w:r>
      <w:r w:rsidRPr="00044406">
        <w:rPr>
          <w:rFonts w:eastAsia="Times New Roman"/>
          <w:szCs w:val="19"/>
          <w:lang w:val="en-GB" w:eastAsia="pl-PL"/>
        </w:rPr>
        <w:t>at the end of the fi</w:t>
      </w:r>
      <w:r w:rsidR="00511371" w:rsidRPr="00044406">
        <w:rPr>
          <w:rFonts w:eastAsia="Times New Roman"/>
          <w:szCs w:val="19"/>
          <w:lang w:val="en-GB" w:eastAsia="pl-PL"/>
        </w:rPr>
        <w:t>rst quarter of 2022, 20.6 thousand job vacancies were reported.</w:t>
      </w:r>
    </w:p>
    <w:p w14:paraId="1B2F9B83" w14:textId="2F9FED17" w:rsidR="00967CCD" w:rsidRPr="00044406" w:rsidRDefault="006F775E" w:rsidP="00967CCD">
      <w:pPr>
        <w:rPr>
          <w:rFonts w:eastAsia="Times New Roman"/>
          <w:spacing w:val="-3"/>
          <w:szCs w:val="19"/>
          <w:lang w:val="en-GB" w:eastAsia="pl-PL"/>
        </w:rPr>
      </w:pPr>
      <w:r w:rsidRPr="00044406">
        <w:rPr>
          <w:lang w:val="en-GB"/>
        </w:rPr>
        <w:t xml:space="preserve">One of the measures for assessing the situation on the labour market is </w:t>
      </w:r>
      <w:r w:rsidRPr="00044406">
        <w:rPr>
          <w:b/>
          <w:lang w:val="en-GB"/>
        </w:rPr>
        <w:t>the job vacancy</w:t>
      </w:r>
      <w:r w:rsidRPr="00044406">
        <w:rPr>
          <w:lang w:val="en-GB"/>
        </w:rPr>
        <w:t xml:space="preserve"> </w:t>
      </w:r>
      <w:r w:rsidRPr="00044406">
        <w:rPr>
          <w:b/>
          <w:lang w:val="en-GB"/>
        </w:rPr>
        <w:t>rate</w:t>
      </w:r>
      <w:r w:rsidRPr="00044406">
        <w:rPr>
          <w:lang w:val="en-GB"/>
        </w:rPr>
        <w:t xml:space="preserve">, which is the share of job vacancies in the sum of the number of occupied posts </w:t>
      </w:r>
      <w:r w:rsidR="00044406">
        <w:rPr>
          <w:lang w:val="en-GB"/>
        </w:rPr>
        <w:br/>
      </w:r>
      <w:r w:rsidRPr="00044406">
        <w:rPr>
          <w:lang w:val="en-GB"/>
        </w:rPr>
        <w:t>and the number of job vacancies in a given period.</w:t>
      </w:r>
      <w:r w:rsidR="00125623" w:rsidRPr="00044406">
        <w:rPr>
          <w:lang w:val="en-GB"/>
        </w:rPr>
        <w:t xml:space="preserve"> </w:t>
      </w:r>
      <w:r w:rsidR="00125623" w:rsidRPr="00044406">
        <w:rPr>
          <w:rFonts w:eastAsia="Times New Roman"/>
          <w:szCs w:val="19"/>
          <w:lang w:val="en-GB" w:eastAsia="pl-PL"/>
        </w:rPr>
        <w:t>At the end of the first quarter of 2022</w:t>
      </w:r>
      <w:r w:rsidR="00576CD8" w:rsidRPr="00044406">
        <w:rPr>
          <w:rFonts w:eastAsia="Times New Roman"/>
          <w:szCs w:val="19"/>
          <w:lang w:val="en-GB" w:eastAsia="pl-PL"/>
        </w:rPr>
        <w:t>,</w:t>
      </w:r>
      <w:r w:rsidR="00125623" w:rsidRPr="00044406">
        <w:rPr>
          <w:rFonts w:eastAsia="Times New Roman"/>
          <w:szCs w:val="19"/>
          <w:lang w:val="en-GB" w:eastAsia="pl-PL"/>
        </w:rPr>
        <w:t xml:space="preserve"> this rate amounted to 1.</w:t>
      </w:r>
      <w:r w:rsidR="00967CCD" w:rsidRPr="00044406">
        <w:rPr>
          <w:rFonts w:eastAsia="Times New Roman"/>
          <w:szCs w:val="19"/>
          <w:lang w:val="en-GB" w:eastAsia="pl-PL"/>
        </w:rPr>
        <w:t>25%</w:t>
      </w:r>
      <w:r w:rsidR="00430563" w:rsidRPr="00044406">
        <w:rPr>
          <w:rFonts w:eastAsia="Times New Roman"/>
          <w:szCs w:val="19"/>
          <w:lang w:val="en-GB" w:eastAsia="pl-PL"/>
        </w:rPr>
        <w:t>. It</w:t>
      </w:r>
      <w:r w:rsidR="00125623" w:rsidRPr="00044406">
        <w:rPr>
          <w:rFonts w:eastAsia="Times New Roman"/>
          <w:szCs w:val="19"/>
          <w:lang w:val="en-GB" w:eastAsia="pl-PL"/>
        </w:rPr>
        <w:t xml:space="preserve"> was 0.</w:t>
      </w:r>
      <w:r w:rsidR="00967CCD" w:rsidRPr="00044406">
        <w:rPr>
          <w:rFonts w:eastAsia="Times New Roman"/>
          <w:szCs w:val="19"/>
          <w:lang w:val="en-GB" w:eastAsia="pl-PL"/>
        </w:rPr>
        <w:t>35</w:t>
      </w:r>
      <w:r w:rsidR="00125623" w:rsidRPr="00044406">
        <w:rPr>
          <w:rFonts w:eastAsia="Times New Roman"/>
          <w:szCs w:val="19"/>
          <w:lang w:val="en-GB" w:eastAsia="pl-PL"/>
        </w:rPr>
        <w:t xml:space="preserve"> percentage points higher compared with the corresponding period of </w:t>
      </w:r>
      <w:r w:rsidR="00967CCD" w:rsidRPr="00044406">
        <w:rPr>
          <w:rFonts w:eastAsia="Times New Roman"/>
          <w:spacing w:val="-3"/>
          <w:szCs w:val="19"/>
          <w:lang w:val="en-GB" w:eastAsia="pl-PL"/>
        </w:rPr>
        <w:t xml:space="preserve">2021 </w:t>
      </w:r>
      <w:r w:rsidR="00125623" w:rsidRPr="00044406">
        <w:rPr>
          <w:rFonts w:eastAsia="Times New Roman"/>
          <w:spacing w:val="-3"/>
          <w:szCs w:val="19"/>
          <w:lang w:val="en-GB" w:eastAsia="pl-PL"/>
        </w:rPr>
        <w:t>and 0.</w:t>
      </w:r>
      <w:r w:rsidR="00967CCD" w:rsidRPr="00044406">
        <w:rPr>
          <w:rFonts w:eastAsia="Times New Roman"/>
          <w:spacing w:val="-3"/>
          <w:szCs w:val="19"/>
          <w:lang w:val="en-GB" w:eastAsia="pl-PL"/>
        </w:rPr>
        <w:t xml:space="preserve">13 </w:t>
      </w:r>
      <w:r w:rsidR="00125623" w:rsidRPr="00044406">
        <w:rPr>
          <w:rFonts w:eastAsia="Times New Roman"/>
          <w:spacing w:val="-3"/>
          <w:szCs w:val="19"/>
          <w:lang w:val="en-GB" w:eastAsia="pl-PL"/>
        </w:rPr>
        <w:t xml:space="preserve">percentage points higher compared with the fourth quarter </w:t>
      </w:r>
      <w:r w:rsidR="00044406">
        <w:rPr>
          <w:rFonts w:eastAsia="Times New Roman"/>
          <w:spacing w:val="-3"/>
          <w:szCs w:val="19"/>
          <w:lang w:val="en-GB" w:eastAsia="pl-PL"/>
        </w:rPr>
        <w:br/>
      </w:r>
      <w:r w:rsidR="00125623" w:rsidRPr="00044406">
        <w:rPr>
          <w:rFonts w:eastAsia="Times New Roman"/>
          <w:spacing w:val="-3"/>
          <w:szCs w:val="19"/>
          <w:lang w:val="en-GB" w:eastAsia="pl-PL"/>
        </w:rPr>
        <w:t>of 2021.</w:t>
      </w:r>
    </w:p>
    <w:p w14:paraId="0C6DA50B" w14:textId="77777777" w:rsidR="00967CCD" w:rsidRPr="00044406" w:rsidRDefault="00967CCD" w:rsidP="00967CCD">
      <w:pPr>
        <w:spacing w:before="0" w:after="160" w:line="259" w:lineRule="auto"/>
        <w:rPr>
          <w:b/>
          <w:noProof/>
          <w:spacing w:val="-2"/>
          <w:szCs w:val="19"/>
          <w:lang w:val="en-GB" w:eastAsia="pl-PL"/>
        </w:rPr>
      </w:pPr>
      <w:r w:rsidRPr="00044406">
        <w:rPr>
          <w:b/>
          <w:noProof/>
          <w:spacing w:val="-2"/>
          <w:szCs w:val="19"/>
          <w:lang w:val="en-GB" w:eastAsia="pl-PL"/>
        </w:rPr>
        <w:br w:type="page"/>
      </w:r>
    </w:p>
    <w:p w14:paraId="6561502A" w14:textId="25981445" w:rsidR="00967CCD" w:rsidRPr="00044406" w:rsidRDefault="00253E14" w:rsidP="00967CCD">
      <w:pPr>
        <w:spacing w:before="240" w:after="0"/>
        <w:ind w:left="851" w:hanging="851"/>
        <w:rPr>
          <w:b/>
          <w:noProof/>
          <w:color w:val="000000"/>
          <w:szCs w:val="19"/>
          <w:lang w:val="en-GB" w:eastAsia="pl-PL"/>
        </w:rPr>
      </w:pPr>
      <w:r w:rsidRPr="00044406">
        <w:rPr>
          <w:b/>
          <w:noProof/>
          <w:spacing w:val="-2"/>
          <w:szCs w:val="19"/>
          <w:lang w:val="en-GB" w:eastAsia="pl-PL"/>
        </w:rPr>
        <w:lastRenderedPageBreak/>
        <w:t>Chart</w:t>
      </w:r>
      <w:r w:rsidR="00967CCD" w:rsidRPr="00044406">
        <w:rPr>
          <w:b/>
          <w:noProof/>
          <w:spacing w:val="-2"/>
          <w:szCs w:val="19"/>
          <w:lang w:val="en-GB" w:eastAsia="pl-PL"/>
        </w:rPr>
        <w:t xml:space="preserve"> 1. </w:t>
      </w:r>
      <w:r w:rsidRPr="00044406">
        <w:rPr>
          <w:b/>
          <w:noProof/>
          <w:color w:val="000000"/>
          <w:szCs w:val="19"/>
          <w:lang w:val="en-GB" w:eastAsia="pl-PL"/>
        </w:rPr>
        <w:t>Job vacancy rate</w:t>
      </w:r>
    </w:p>
    <w:p w14:paraId="614D4BCC" w14:textId="1817AD5D" w:rsidR="00967CCD" w:rsidRPr="00044406" w:rsidRDefault="00044406" w:rsidP="00044406">
      <w:pPr>
        <w:spacing w:before="0"/>
        <w:ind w:left="680"/>
        <w:rPr>
          <w:noProof/>
          <w:szCs w:val="19"/>
          <w:lang w:val="en-GB" w:eastAsia="pl-PL"/>
        </w:rPr>
      </w:pPr>
      <w:r>
        <w:rPr>
          <w:noProof/>
          <w:szCs w:val="19"/>
          <w:lang w:eastAsia="pl-PL"/>
        </w:rPr>
        <w:drawing>
          <wp:anchor distT="0" distB="0" distL="114300" distR="114300" simplePos="0" relativeHeight="251804672" behindDoc="0" locked="0" layoutInCell="1" allowOverlap="1" wp14:anchorId="5F6281BB" wp14:editId="751493C3">
            <wp:simplePos x="0" y="0"/>
            <wp:positionH relativeFrom="margin">
              <wp:posOffset>0</wp:posOffset>
            </wp:positionH>
            <wp:positionV relativeFrom="paragraph">
              <wp:posOffset>225425</wp:posOffset>
            </wp:positionV>
            <wp:extent cx="5135880" cy="2910840"/>
            <wp:effectExtent l="0" t="0" r="7620" b="3810"/>
            <wp:wrapSquare wrapText="bothSides"/>
            <wp:docPr id="6" name="Obraz 6" descr="Chart 1. Job vacancy rate&#10;As at the end of the quarter&#10;Perios since 1 quarter 2015 up to 1 quarter 2022" title="Chart 1. Job vacancy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5880" cy="2910840"/>
                    </a:xfrm>
                    <a:prstGeom prst="rect">
                      <a:avLst/>
                    </a:prstGeom>
                    <a:noFill/>
                  </pic:spPr>
                </pic:pic>
              </a:graphicData>
            </a:graphic>
            <wp14:sizeRelH relativeFrom="page">
              <wp14:pctWidth>0</wp14:pctWidth>
            </wp14:sizeRelH>
            <wp14:sizeRelV relativeFrom="page">
              <wp14:pctHeight>0</wp14:pctHeight>
            </wp14:sizeRelV>
          </wp:anchor>
        </w:drawing>
      </w:r>
      <w:r w:rsidR="00253E14" w:rsidRPr="00044406">
        <w:rPr>
          <w:noProof/>
          <w:szCs w:val="19"/>
          <w:lang w:val="en-GB" w:eastAsia="pl-PL"/>
        </w:rPr>
        <w:t>As at the end of the quarter</w:t>
      </w:r>
    </w:p>
    <w:p w14:paraId="6D61CA91" w14:textId="55A655BD" w:rsidR="00967CCD" w:rsidRPr="00044406" w:rsidRDefault="00E3688F" w:rsidP="002A188C">
      <w:pPr>
        <w:rPr>
          <w:rFonts w:eastAsia="Times New Roman"/>
          <w:szCs w:val="19"/>
          <w:lang w:val="en-GB" w:eastAsia="pl-PL"/>
        </w:rPr>
      </w:pPr>
      <w:r w:rsidRPr="00044406">
        <w:rPr>
          <w:lang w:val="en-GB"/>
        </w:rPr>
        <w:t xml:space="preserve">When looking at the job vacancy rate in the first quarter of 2022 </w:t>
      </w:r>
      <w:r w:rsidRPr="00044406">
        <w:rPr>
          <w:b/>
          <w:lang w:val="en-GB"/>
        </w:rPr>
        <w:t xml:space="preserve">in a territorial breakdown by </w:t>
      </w:r>
      <w:r w:rsidRPr="006012A6">
        <w:rPr>
          <w:b/>
          <w:lang w:val="en-GB"/>
        </w:rPr>
        <w:t>region</w:t>
      </w:r>
      <w:r w:rsidRPr="00044406">
        <w:rPr>
          <w:b/>
          <w:lang w:val="en-GB"/>
        </w:rPr>
        <w:t>,</w:t>
      </w:r>
      <w:r w:rsidRPr="00044406">
        <w:rPr>
          <w:lang w:val="en-GB"/>
        </w:rPr>
        <w:t xml:space="preserve"> it can be seen that its highest value was recorded in the</w:t>
      </w:r>
      <w:r w:rsidR="00C9271C" w:rsidRPr="00044406">
        <w:rPr>
          <w:lang w:val="en-GB"/>
        </w:rPr>
        <w:t xml:space="preserve"> Warszawski stołeczny </w:t>
      </w:r>
      <w:r w:rsidR="00044406">
        <w:rPr>
          <w:lang w:val="en-GB"/>
        </w:rPr>
        <w:br/>
      </w:r>
      <w:r w:rsidR="00C9271C" w:rsidRPr="00044406">
        <w:rPr>
          <w:lang w:val="en-GB"/>
        </w:rPr>
        <w:t>region</w:t>
      </w:r>
      <w:r w:rsidR="00C9271C" w:rsidRPr="00044406">
        <w:rPr>
          <w:rFonts w:eastAsia="Times New Roman"/>
          <w:szCs w:val="19"/>
          <w:lang w:val="en-GB" w:eastAsia="pl-PL"/>
        </w:rPr>
        <w:t xml:space="preserve"> (1.</w:t>
      </w:r>
      <w:r w:rsidR="00967CCD" w:rsidRPr="00044406">
        <w:rPr>
          <w:rFonts w:eastAsia="Times New Roman"/>
          <w:szCs w:val="19"/>
          <w:lang w:val="en-GB" w:eastAsia="pl-PL"/>
        </w:rPr>
        <w:t xml:space="preserve">84%), </w:t>
      </w:r>
      <w:r w:rsidR="00C9271C" w:rsidRPr="00044406">
        <w:rPr>
          <w:rFonts w:eastAsia="Times New Roman"/>
          <w:szCs w:val="19"/>
          <w:lang w:val="en-GB" w:eastAsia="pl-PL"/>
        </w:rPr>
        <w:t>where the number o</w:t>
      </w:r>
      <w:r w:rsidR="00B86819">
        <w:rPr>
          <w:rFonts w:eastAsia="Times New Roman"/>
          <w:szCs w:val="19"/>
          <w:lang w:val="en-GB" w:eastAsia="pl-PL"/>
        </w:rPr>
        <w:t>f</w:t>
      </w:r>
      <w:r w:rsidR="00C9271C" w:rsidRPr="00044406">
        <w:rPr>
          <w:rFonts w:eastAsia="Times New Roman"/>
          <w:szCs w:val="19"/>
          <w:lang w:val="en-GB" w:eastAsia="pl-PL"/>
        </w:rPr>
        <w:t xml:space="preserve"> job vacancies increased on a year-over-year basis </w:t>
      </w:r>
      <w:r w:rsidR="00044406">
        <w:rPr>
          <w:rFonts w:eastAsia="Times New Roman"/>
          <w:szCs w:val="19"/>
          <w:lang w:val="en-GB" w:eastAsia="pl-PL"/>
        </w:rPr>
        <w:br/>
      </w:r>
      <w:r w:rsidR="00C9271C" w:rsidRPr="00044406">
        <w:rPr>
          <w:rFonts w:eastAsia="Times New Roman"/>
          <w:szCs w:val="19"/>
          <w:lang w:val="en-GB" w:eastAsia="pl-PL"/>
        </w:rPr>
        <w:t>by 87.</w:t>
      </w:r>
      <w:r w:rsidR="00967CCD" w:rsidRPr="00044406">
        <w:rPr>
          <w:rFonts w:eastAsia="Times New Roman"/>
          <w:szCs w:val="19"/>
          <w:lang w:val="en-GB" w:eastAsia="pl-PL"/>
        </w:rPr>
        <w:t>6%</w:t>
      </w:r>
      <w:r w:rsidR="0022341F" w:rsidRPr="00044406">
        <w:rPr>
          <w:rFonts w:eastAsia="Times New Roman"/>
          <w:szCs w:val="19"/>
          <w:lang w:val="en-GB" w:eastAsia="pl-PL"/>
        </w:rPr>
        <w:t xml:space="preserve"> (</w:t>
      </w:r>
      <w:r w:rsidR="00C9271C" w:rsidRPr="00044406">
        <w:rPr>
          <w:rFonts w:eastAsia="Times New Roman"/>
          <w:szCs w:val="19"/>
          <w:lang w:val="en-GB" w:eastAsia="pl-PL"/>
        </w:rPr>
        <w:t>to 39.</w:t>
      </w:r>
      <w:r w:rsidR="00967CCD" w:rsidRPr="00044406">
        <w:rPr>
          <w:rFonts w:eastAsia="Times New Roman"/>
          <w:szCs w:val="19"/>
          <w:lang w:val="en-GB" w:eastAsia="pl-PL"/>
        </w:rPr>
        <w:t xml:space="preserve">8 </w:t>
      </w:r>
      <w:r w:rsidR="00C9271C" w:rsidRPr="00044406">
        <w:rPr>
          <w:rFonts w:eastAsia="Times New Roman"/>
          <w:szCs w:val="19"/>
          <w:lang w:val="en-GB" w:eastAsia="pl-PL"/>
        </w:rPr>
        <w:t>thousand job vacancies</w:t>
      </w:r>
      <w:r w:rsidR="00967CCD" w:rsidRPr="00044406">
        <w:rPr>
          <w:rFonts w:eastAsia="Times New Roman"/>
          <w:szCs w:val="19"/>
          <w:lang w:val="en-GB" w:eastAsia="pl-PL"/>
        </w:rPr>
        <w:t xml:space="preserve">). </w:t>
      </w:r>
      <w:r w:rsidR="002A188C" w:rsidRPr="00044406">
        <w:rPr>
          <w:rFonts w:eastAsia="Times New Roman"/>
          <w:szCs w:val="19"/>
          <w:lang w:val="en-GB" w:eastAsia="pl-PL"/>
        </w:rPr>
        <w:t xml:space="preserve">High values of the rate were also recorded </w:t>
      </w:r>
      <w:r w:rsidR="00044406">
        <w:rPr>
          <w:rFonts w:eastAsia="Times New Roman"/>
          <w:szCs w:val="19"/>
          <w:lang w:val="en-GB" w:eastAsia="pl-PL"/>
        </w:rPr>
        <w:br/>
      </w:r>
      <w:r w:rsidR="002A188C" w:rsidRPr="00044406">
        <w:rPr>
          <w:rFonts w:eastAsia="Times New Roman"/>
          <w:szCs w:val="19"/>
          <w:lang w:val="en-GB" w:eastAsia="pl-PL"/>
        </w:rPr>
        <w:t>in the Zachodniopomorskie</w:t>
      </w:r>
      <w:r w:rsidR="00967CCD" w:rsidRPr="00044406">
        <w:rPr>
          <w:rFonts w:eastAsia="Times New Roman"/>
          <w:szCs w:val="19"/>
          <w:lang w:val="en-GB" w:eastAsia="pl-PL"/>
        </w:rPr>
        <w:t xml:space="preserve"> (</w:t>
      </w:r>
      <w:r w:rsidR="002A188C" w:rsidRPr="00044406">
        <w:rPr>
          <w:rFonts w:eastAsia="Times New Roman"/>
          <w:szCs w:val="19"/>
          <w:lang w:val="en-GB" w:eastAsia="pl-PL"/>
        </w:rPr>
        <w:t>1.</w:t>
      </w:r>
      <w:r w:rsidR="00967CCD" w:rsidRPr="00044406">
        <w:rPr>
          <w:rFonts w:eastAsia="Times New Roman"/>
          <w:szCs w:val="19"/>
          <w:lang w:val="en-GB" w:eastAsia="pl-PL"/>
        </w:rPr>
        <w:t>71%)</w:t>
      </w:r>
      <w:r w:rsidR="002A188C" w:rsidRPr="00044406">
        <w:rPr>
          <w:rFonts w:eastAsia="Times New Roman"/>
          <w:szCs w:val="19"/>
          <w:lang w:val="en-GB" w:eastAsia="pl-PL"/>
        </w:rPr>
        <w:t xml:space="preserve"> and Opolskie</w:t>
      </w:r>
      <w:r w:rsidR="00967CCD" w:rsidRPr="00044406">
        <w:rPr>
          <w:rFonts w:eastAsia="Times New Roman"/>
          <w:szCs w:val="19"/>
          <w:lang w:val="en-GB" w:eastAsia="pl-PL"/>
        </w:rPr>
        <w:t xml:space="preserve"> </w:t>
      </w:r>
      <w:r w:rsidR="002A188C" w:rsidRPr="00044406">
        <w:rPr>
          <w:rFonts w:eastAsia="Times New Roman"/>
          <w:szCs w:val="19"/>
          <w:lang w:val="en-GB" w:eastAsia="pl-PL"/>
        </w:rPr>
        <w:t>(1.</w:t>
      </w:r>
      <w:r w:rsidR="00967CCD" w:rsidRPr="00044406">
        <w:rPr>
          <w:rFonts w:eastAsia="Times New Roman"/>
          <w:szCs w:val="19"/>
          <w:lang w:val="en-GB" w:eastAsia="pl-PL"/>
        </w:rPr>
        <w:t>56%)</w:t>
      </w:r>
      <w:r w:rsidR="002A188C" w:rsidRPr="00044406">
        <w:rPr>
          <w:rFonts w:eastAsia="Times New Roman"/>
          <w:szCs w:val="19"/>
          <w:lang w:val="en-GB" w:eastAsia="pl-PL"/>
        </w:rPr>
        <w:t xml:space="preserve"> regions</w:t>
      </w:r>
      <w:r w:rsidR="00967CCD" w:rsidRPr="00044406">
        <w:rPr>
          <w:rFonts w:eastAsia="Times New Roman"/>
          <w:szCs w:val="19"/>
          <w:lang w:val="en-GB" w:eastAsia="pl-PL"/>
        </w:rPr>
        <w:t xml:space="preserve">. </w:t>
      </w:r>
      <w:r w:rsidR="008757CE" w:rsidRPr="00044406">
        <w:rPr>
          <w:rFonts w:eastAsia="Times New Roman"/>
          <w:szCs w:val="19"/>
          <w:lang w:val="en-GB" w:eastAsia="pl-PL"/>
        </w:rPr>
        <w:t xml:space="preserve">The job vacancy rate was the lowest in the Podkarpackie region (0.62%), where the number of job vacancies increased to 3.4 thousand compared with the first quarter of 2021. </w:t>
      </w:r>
    </w:p>
    <w:p w14:paraId="5BA5075F" w14:textId="6E32B7C4" w:rsidR="00967CCD" w:rsidRPr="00044406" w:rsidRDefault="00044406" w:rsidP="00044406">
      <w:pPr>
        <w:pStyle w:val="Datainformacjisygnalnej"/>
        <w:spacing w:before="360"/>
        <w:ind w:left="624" w:hanging="624"/>
        <w:jc w:val="left"/>
        <w:rPr>
          <w:rFonts w:ascii="Fira Sans" w:hAnsi="Fira Sans"/>
          <w:b/>
          <w:color w:val="auto"/>
          <w:sz w:val="19"/>
          <w:szCs w:val="19"/>
          <w:lang w:val="en-GB" w:eastAsia="pl-PL"/>
        </w:rPr>
      </w:pPr>
      <w:r w:rsidRPr="00044406">
        <w:rPr>
          <w:rFonts w:eastAsia="Times New Roman"/>
          <w:noProof/>
          <w:szCs w:val="19"/>
          <w:lang w:eastAsia="pl-PL"/>
        </w:rPr>
        <w:drawing>
          <wp:anchor distT="0" distB="0" distL="114300" distR="114300" simplePos="0" relativeHeight="251795456" behindDoc="0" locked="0" layoutInCell="1" allowOverlap="1" wp14:anchorId="178CBFE8" wp14:editId="0DB35FDE">
            <wp:simplePos x="0" y="0"/>
            <wp:positionH relativeFrom="margin">
              <wp:posOffset>5715</wp:posOffset>
            </wp:positionH>
            <wp:positionV relativeFrom="paragraph">
              <wp:posOffset>487680</wp:posOffset>
            </wp:positionV>
            <wp:extent cx="5116830" cy="2874010"/>
            <wp:effectExtent l="0" t="0" r="7620" b="2540"/>
            <wp:wrapSquare wrapText="bothSides"/>
            <wp:docPr id="39" name="Obraz 39" descr="Map 1. The job vacancy rate by regions (NUTS 2 level) in the first quarter of 2022&#10;As at the end of the quarter&#10;" title="Map 1. The job vacancy rate by regions (NUTS 2 level) in the first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ap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16830" cy="2874010"/>
                    </a:xfrm>
                    <a:prstGeom prst="rect">
                      <a:avLst/>
                    </a:prstGeom>
                  </pic:spPr>
                </pic:pic>
              </a:graphicData>
            </a:graphic>
            <wp14:sizeRelH relativeFrom="page">
              <wp14:pctWidth>0</wp14:pctWidth>
            </wp14:sizeRelH>
            <wp14:sizeRelV relativeFrom="page">
              <wp14:pctHeight>0</wp14:pctHeight>
            </wp14:sizeRelV>
          </wp:anchor>
        </w:drawing>
      </w:r>
      <w:r w:rsidR="009D7B50" w:rsidRPr="00044406">
        <w:rPr>
          <w:b/>
          <w:noProof/>
          <w:color w:val="FF0000"/>
          <w:lang w:eastAsia="pl-PL"/>
        </w:rPr>
        <mc:AlternateContent>
          <mc:Choice Requires="wps">
            <w:drawing>
              <wp:anchor distT="0" distB="0" distL="114300" distR="114300" simplePos="0" relativeHeight="251794432" behindDoc="0" locked="0" layoutInCell="1" allowOverlap="1" wp14:anchorId="07887A30" wp14:editId="49DEB93D">
                <wp:simplePos x="0" y="0"/>
                <wp:positionH relativeFrom="column">
                  <wp:posOffset>5262880</wp:posOffset>
                </wp:positionH>
                <wp:positionV relativeFrom="paragraph">
                  <wp:posOffset>128905</wp:posOffset>
                </wp:positionV>
                <wp:extent cx="1660297" cy="1016635"/>
                <wp:effectExtent l="0" t="0" r="0" b="0"/>
                <wp:wrapNone/>
                <wp:docPr id="5" name="Text Box 23" descr="The highest job vacancy rate at the end of the first quarter of 2022 was in the Warszawski stołeczny re-g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297" cy="101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4C4E8" w14:textId="23299654" w:rsidR="00967CCD" w:rsidRPr="00044406" w:rsidRDefault="00BF7995" w:rsidP="00967CCD">
                            <w:pPr>
                              <w:spacing w:before="0"/>
                              <w:rPr>
                                <w:bCs/>
                                <w:color w:val="001D77"/>
                                <w:sz w:val="18"/>
                                <w:szCs w:val="18"/>
                                <w:lang w:val="en-GB"/>
                              </w:rPr>
                            </w:pPr>
                            <w:r w:rsidRPr="00044406">
                              <w:rPr>
                                <w:bCs/>
                                <w:color w:val="001D77"/>
                                <w:sz w:val="18"/>
                                <w:szCs w:val="18"/>
                                <w:lang w:val="en-GB"/>
                              </w:rPr>
                              <w:t>The highest job vacancy rate at the end of the fi</w:t>
                            </w:r>
                            <w:r w:rsidR="00664930" w:rsidRPr="00044406">
                              <w:rPr>
                                <w:bCs/>
                                <w:color w:val="001D77"/>
                                <w:sz w:val="18"/>
                                <w:szCs w:val="18"/>
                                <w:lang w:val="en-GB"/>
                              </w:rPr>
                              <w:t>rst quarter of 2022 was</w:t>
                            </w:r>
                            <w:r w:rsidRPr="00044406">
                              <w:rPr>
                                <w:bCs/>
                                <w:color w:val="001D77"/>
                                <w:sz w:val="18"/>
                                <w:szCs w:val="18"/>
                                <w:lang w:val="en-GB"/>
                              </w:rPr>
                              <w:t xml:space="preserve"> in the Warszawski stołeczny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07887A30" id="_x0000_s1028" type="#_x0000_t202" alt="The highest job vacancy rate at the end of the first quarter of 2022 was in the Warszawski stołeczny re-gion&#10;" style="position:absolute;left:0;text-align:left;margin-left:414.4pt;margin-top:10.15pt;width:130.75pt;height:80.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" filled="f" stroked="f">
                <v:textbox>
                  <w:txbxContent>
                    <w:p w14:paraId="7C04C4E8" w14:textId="23299654" w:rsidR="00967CCD" w:rsidRPr="00044406" w:rsidRDefault="00BF7995" w:rsidP="00967CCD">
                      <w:pPr>
                        <w:spacing w:before="0"/>
                        <w:rPr>
                          <w:bCs/>
                          <w:color w:val="001D77"/>
                          <w:sz w:val="18"/>
                          <w:szCs w:val="18"/>
                          <w:lang w:val="en-GB"/>
                        </w:rPr>
                      </w:pPr>
                      <w:r w:rsidRPr="00044406">
                        <w:rPr>
                          <w:bCs/>
                          <w:color w:val="001D77"/>
                          <w:sz w:val="18"/>
                          <w:szCs w:val="18"/>
                          <w:lang w:val="en-GB"/>
                        </w:rPr>
                        <w:t>The highest job vacancy rate at the end of the fi</w:t>
                      </w:r>
                      <w:r w:rsidR="00664930" w:rsidRPr="00044406">
                        <w:rPr>
                          <w:bCs/>
                          <w:color w:val="001D77"/>
                          <w:sz w:val="18"/>
                          <w:szCs w:val="18"/>
                          <w:lang w:val="en-GB"/>
                        </w:rPr>
                        <w:t>rst quarter of 2022 was</w:t>
                      </w:r>
                      <w:r w:rsidRPr="00044406">
                        <w:rPr>
                          <w:bCs/>
                          <w:color w:val="001D77"/>
                          <w:sz w:val="18"/>
                          <w:szCs w:val="18"/>
                          <w:lang w:val="en-GB"/>
                        </w:rPr>
                        <w:t xml:space="preserve"> in the </w:t>
                      </w:r>
                      <w:proofErr w:type="spellStart"/>
                      <w:r w:rsidRPr="00044406">
                        <w:rPr>
                          <w:bCs/>
                          <w:color w:val="001D77"/>
                          <w:sz w:val="18"/>
                          <w:szCs w:val="18"/>
                          <w:lang w:val="en-GB"/>
                        </w:rPr>
                        <w:t>Warszawski</w:t>
                      </w:r>
                      <w:proofErr w:type="spellEnd"/>
                      <w:r w:rsidRPr="00044406">
                        <w:rPr>
                          <w:bCs/>
                          <w:color w:val="001D77"/>
                          <w:sz w:val="18"/>
                          <w:szCs w:val="18"/>
                          <w:lang w:val="en-GB"/>
                        </w:rPr>
                        <w:t xml:space="preserve"> </w:t>
                      </w:r>
                      <w:proofErr w:type="spellStart"/>
                      <w:r w:rsidRPr="00044406">
                        <w:rPr>
                          <w:bCs/>
                          <w:color w:val="001D77"/>
                          <w:sz w:val="18"/>
                          <w:szCs w:val="18"/>
                          <w:lang w:val="en-GB"/>
                        </w:rPr>
                        <w:t>stołeczny</w:t>
                      </w:r>
                      <w:proofErr w:type="spellEnd"/>
                      <w:r w:rsidRPr="00044406">
                        <w:rPr>
                          <w:bCs/>
                          <w:color w:val="001D77"/>
                          <w:sz w:val="18"/>
                          <w:szCs w:val="18"/>
                          <w:lang w:val="en-GB"/>
                        </w:rPr>
                        <w:t xml:space="preserve"> region</w:t>
                      </w:r>
                    </w:p>
                  </w:txbxContent>
                </v:textbox>
              </v:shape>
            </w:pict>
          </mc:Fallback>
        </mc:AlternateContent>
      </w:r>
      <w:r w:rsidR="00953904" w:rsidRPr="00044406">
        <w:rPr>
          <w:rFonts w:ascii="Fira Sans" w:hAnsi="Fira Sans"/>
          <w:b/>
          <w:color w:val="auto"/>
          <w:sz w:val="19"/>
          <w:szCs w:val="19"/>
          <w:lang w:val="en-GB" w:eastAsia="pl-PL"/>
        </w:rPr>
        <w:t>Map</w:t>
      </w:r>
      <w:r w:rsidR="00967CCD" w:rsidRPr="00044406">
        <w:rPr>
          <w:rFonts w:ascii="Fira Sans" w:hAnsi="Fira Sans"/>
          <w:b/>
          <w:color w:val="auto"/>
          <w:sz w:val="19"/>
          <w:szCs w:val="19"/>
          <w:lang w:val="en-GB" w:eastAsia="pl-PL"/>
        </w:rPr>
        <w:t xml:space="preserve"> 1. </w:t>
      </w:r>
      <w:r w:rsidR="00244FD6" w:rsidRPr="00044406">
        <w:rPr>
          <w:rFonts w:ascii="Fira Sans" w:hAnsi="Fira Sans"/>
          <w:b/>
          <w:color w:val="auto"/>
          <w:sz w:val="19"/>
          <w:szCs w:val="19"/>
          <w:lang w:val="en-GB" w:eastAsia="pl-PL"/>
        </w:rPr>
        <w:t xml:space="preserve">The job vacancy rate </w:t>
      </w:r>
      <w:r w:rsidR="0071665B" w:rsidRPr="006012A6">
        <w:rPr>
          <w:rFonts w:ascii="Fira Sans" w:hAnsi="Fira Sans"/>
          <w:b/>
          <w:color w:val="auto"/>
          <w:sz w:val="19"/>
          <w:szCs w:val="19"/>
          <w:lang w:val="en-GB" w:eastAsia="pl-PL"/>
        </w:rPr>
        <w:t>by</w:t>
      </w:r>
      <w:r w:rsidR="00244FD6" w:rsidRPr="00044406">
        <w:rPr>
          <w:rFonts w:ascii="Fira Sans" w:hAnsi="Fira Sans"/>
          <w:b/>
          <w:color w:val="auto"/>
          <w:sz w:val="19"/>
          <w:szCs w:val="19"/>
          <w:lang w:val="en-GB" w:eastAsia="pl-PL"/>
        </w:rPr>
        <w:t xml:space="preserve"> regions (NUTS 2 level</w:t>
      </w:r>
      <w:r w:rsidR="000006DD" w:rsidRPr="00044406">
        <w:rPr>
          <w:rFonts w:ascii="Fira Sans" w:hAnsi="Fira Sans"/>
          <w:b/>
          <w:color w:val="auto"/>
          <w:sz w:val="19"/>
          <w:szCs w:val="19"/>
          <w:lang w:val="en-GB" w:eastAsia="pl-PL"/>
        </w:rPr>
        <w:t>)</w:t>
      </w:r>
      <w:r w:rsidR="000D1D16" w:rsidRPr="00044406">
        <w:rPr>
          <w:rFonts w:ascii="Fira Sans" w:hAnsi="Fira Sans"/>
          <w:b/>
          <w:color w:val="auto"/>
          <w:sz w:val="19"/>
          <w:szCs w:val="19"/>
          <w:lang w:val="en-GB" w:eastAsia="pl-PL"/>
        </w:rPr>
        <w:t xml:space="preserve"> in the first quarter of 2022</w:t>
      </w:r>
      <w:r w:rsidR="00967CCD" w:rsidRPr="00044406">
        <w:rPr>
          <w:rFonts w:ascii="Fira Sans" w:hAnsi="Fira Sans"/>
          <w:b/>
          <w:color w:val="auto"/>
          <w:sz w:val="19"/>
          <w:szCs w:val="19"/>
          <w:lang w:val="en-GB" w:eastAsia="pl-PL"/>
        </w:rPr>
        <w:br/>
      </w:r>
      <w:r w:rsidR="000D1D16" w:rsidRPr="00044406">
        <w:rPr>
          <w:rFonts w:ascii="Fira Sans" w:hAnsi="Fira Sans"/>
          <w:color w:val="auto"/>
          <w:sz w:val="19"/>
          <w:szCs w:val="19"/>
          <w:lang w:val="en-GB"/>
        </w:rPr>
        <w:t>As at the end of the quarter</w:t>
      </w:r>
    </w:p>
    <w:p w14:paraId="6518BA86" w14:textId="054CC7FB" w:rsidR="00967CCD" w:rsidRPr="00044406" w:rsidRDefault="001749C8" w:rsidP="00967CCD">
      <w:pPr>
        <w:spacing w:before="360"/>
        <w:rPr>
          <w:bCs/>
          <w:lang w:val="en-GB"/>
        </w:rPr>
      </w:pPr>
      <w:r w:rsidRPr="00044406">
        <w:rPr>
          <w:noProof/>
          <w:lang w:eastAsia="pl-PL"/>
        </w:rPr>
        <mc:AlternateContent>
          <mc:Choice Requires="wps">
            <w:drawing>
              <wp:anchor distT="0" distB="0" distL="114300" distR="114300" simplePos="0" relativeHeight="251787264" behindDoc="0" locked="0" layoutInCell="1" allowOverlap="1" wp14:anchorId="7090FF62" wp14:editId="2BD3516E">
                <wp:simplePos x="0" y="0"/>
                <wp:positionH relativeFrom="rightMargin">
                  <wp:posOffset>142267</wp:posOffset>
                </wp:positionH>
                <wp:positionV relativeFrom="paragraph">
                  <wp:posOffset>2995755</wp:posOffset>
                </wp:positionV>
                <wp:extent cx="1718945" cy="819033"/>
                <wp:effectExtent l="0" t="0" r="0" b="635"/>
                <wp:wrapNone/>
                <wp:docPr id="17" name="Text Box 23" descr="In the first quarter of 2022, the most jobs (occupied and vacant) were recorded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819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0736A" w14:textId="34DEC843" w:rsidR="00967CCD" w:rsidRPr="00044406" w:rsidRDefault="001749C8" w:rsidP="00967CCD">
                            <w:pPr>
                              <w:spacing w:before="0"/>
                              <w:rPr>
                                <w:bCs/>
                                <w:color w:val="001D77"/>
                                <w:sz w:val="18"/>
                                <w:szCs w:val="18"/>
                                <w:lang w:val="en-GB"/>
                              </w:rPr>
                            </w:pPr>
                            <w:r w:rsidRPr="00044406">
                              <w:rPr>
                                <w:bCs/>
                                <w:color w:val="001D77"/>
                                <w:sz w:val="18"/>
                                <w:szCs w:val="18"/>
                                <w:lang w:val="en-GB"/>
                              </w:rPr>
                              <w:t>In the first quarter of 2022, the most jobs (occupied and vacant) were recorded in the Manufacturing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7090FF62" id="_x0000_s1029" type="#_x0000_t202" alt="In the first quarter of 2022, the most jobs (occupied and vacant) were recorded in the Manufacturing section" style="position:absolute;margin-left:11.2pt;margin-top:235.9pt;width:135.35pt;height:64.5pt;z-index:251787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" filled="f" stroked="f">
                <v:textbox>
                  <w:txbxContent>
                    <w:p w14:paraId="3400736A" w14:textId="34DEC843" w:rsidR="00967CCD" w:rsidRPr="00044406" w:rsidRDefault="001749C8" w:rsidP="00967CCD">
                      <w:pPr>
                        <w:spacing w:before="0"/>
                        <w:rPr>
                          <w:bCs/>
                          <w:color w:val="001D77"/>
                          <w:sz w:val="18"/>
                          <w:szCs w:val="18"/>
                          <w:lang w:val="en-GB"/>
                        </w:rPr>
                      </w:pPr>
                      <w:r w:rsidRPr="00044406">
                        <w:rPr>
                          <w:bCs/>
                          <w:color w:val="001D77"/>
                          <w:sz w:val="18"/>
                          <w:szCs w:val="18"/>
                          <w:lang w:val="en-GB"/>
                        </w:rPr>
                        <w:t>In the first quarter of 2022, the most jobs (occupied and vacant) were recorded in the Manufacturing section</w:t>
                      </w:r>
                    </w:p>
                  </w:txbxContent>
                </v:textbox>
                <w10:wrap anchorx="margin"/>
              </v:shape>
            </w:pict>
          </mc:Fallback>
        </mc:AlternateContent>
      </w:r>
      <w:r w:rsidR="008628F6" w:rsidRPr="00044406">
        <w:rPr>
          <w:lang w:val="en-GB"/>
        </w:rPr>
        <w:t>When analysing data by</w:t>
      </w:r>
      <w:r w:rsidR="008628F6" w:rsidRPr="00044406">
        <w:rPr>
          <w:b/>
          <w:lang w:val="en-GB"/>
        </w:rPr>
        <w:t xml:space="preserve"> kind of conducted</w:t>
      </w:r>
      <w:r w:rsidR="008628F6" w:rsidRPr="00044406">
        <w:rPr>
          <w:lang w:val="en-GB"/>
        </w:rPr>
        <w:t xml:space="preserve"> </w:t>
      </w:r>
      <w:r w:rsidR="008628F6" w:rsidRPr="00044406">
        <w:rPr>
          <w:b/>
          <w:lang w:val="en-GB"/>
        </w:rPr>
        <w:t>activity</w:t>
      </w:r>
      <w:r w:rsidR="008628F6" w:rsidRPr="00044406">
        <w:rPr>
          <w:lang w:val="en-GB"/>
        </w:rPr>
        <w:t xml:space="preserve"> it can be noticed that at the end </w:t>
      </w:r>
      <w:r w:rsidR="00044406">
        <w:rPr>
          <w:lang w:val="en-GB"/>
        </w:rPr>
        <w:br/>
      </w:r>
      <w:r w:rsidR="008628F6" w:rsidRPr="00044406">
        <w:rPr>
          <w:lang w:val="en-GB"/>
        </w:rPr>
        <w:t xml:space="preserve">of the first quarter of 2022, </w:t>
      </w:r>
      <w:r w:rsidR="00485925" w:rsidRPr="00044406">
        <w:rPr>
          <w:lang w:val="en-GB"/>
        </w:rPr>
        <w:t xml:space="preserve">the most jobs (22.8% of occupied jobs and 19.4% of job </w:t>
      </w:r>
      <w:r w:rsidR="00044406">
        <w:rPr>
          <w:lang w:val="en-GB"/>
        </w:rPr>
        <w:br/>
      </w:r>
      <w:r w:rsidR="00485925" w:rsidRPr="00044406">
        <w:rPr>
          <w:lang w:val="en-GB"/>
        </w:rPr>
        <w:t>vacancies) were in entities conducting economic activities in the scope of Manufacturing</w:t>
      </w:r>
      <w:r w:rsidR="00044406">
        <w:rPr>
          <w:lang w:val="en-GB"/>
        </w:rPr>
        <w:t xml:space="preserve">: </w:t>
      </w:r>
      <w:r w:rsidR="00967CCD" w:rsidRPr="00044406">
        <w:rPr>
          <w:lang w:val="en-GB"/>
        </w:rPr>
        <w:t>2</w:t>
      </w:r>
      <w:r w:rsidR="00AC6329" w:rsidRPr="00044406">
        <w:rPr>
          <w:lang w:val="en-GB"/>
        </w:rPr>
        <w:t> 854.0 thousand and 30.</w:t>
      </w:r>
      <w:r w:rsidR="00967CCD" w:rsidRPr="00044406">
        <w:rPr>
          <w:lang w:val="en-GB"/>
        </w:rPr>
        <w:t>7</w:t>
      </w:r>
      <w:r w:rsidR="00AC6329" w:rsidRPr="00044406">
        <w:rPr>
          <w:lang w:val="en-GB"/>
        </w:rPr>
        <w:t xml:space="preserve"> thousand, respectively. Compared with the corresponding quarter of 2021, the number of jobs increased by </w:t>
      </w:r>
      <w:r w:rsidR="00AC6329" w:rsidRPr="00044406">
        <w:rPr>
          <w:bCs/>
          <w:lang w:val="en-GB"/>
        </w:rPr>
        <w:t>3.</w:t>
      </w:r>
      <w:r w:rsidR="00967CCD" w:rsidRPr="00044406">
        <w:rPr>
          <w:bCs/>
          <w:lang w:val="en-GB"/>
        </w:rPr>
        <w:t xml:space="preserve">4% </w:t>
      </w:r>
      <w:r w:rsidR="00702835" w:rsidRPr="00044406">
        <w:rPr>
          <w:bCs/>
          <w:lang w:val="en-GB"/>
        </w:rPr>
        <w:t xml:space="preserve">in the </w:t>
      </w:r>
      <w:r w:rsidR="00A33AE9" w:rsidRPr="00044406">
        <w:rPr>
          <w:bCs/>
          <w:lang w:val="en-GB"/>
        </w:rPr>
        <w:t xml:space="preserve">case of </w:t>
      </w:r>
      <w:r w:rsidR="00AC6329" w:rsidRPr="00044406">
        <w:rPr>
          <w:bCs/>
          <w:lang w:val="en-GB"/>
        </w:rPr>
        <w:t>occupied jobs, and by 22.</w:t>
      </w:r>
      <w:r w:rsidR="00967CCD" w:rsidRPr="00044406">
        <w:rPr>
          <w:bCs/>
          <w:lang w:val="en-GB"/>
        </w:rPr>
        <w:t xml:space="preserve">5% </w:t>
      </w:r>
      <w:r w:rsidR="00044406">
        <w:rPr>
          <w:bCs/>
          <w:lang w:val="en-GB"/>
        </w:rPr>
        <w:br/>
      </w:r>
      <w:r w:rsidR="00A33AE9" w:rsidRPr="00044406">
        <w:rPr>
          <w:bCs/>
          <w:lang w:val="en-GB"/>
        </w:rPr>
        <w:t>in the</w:t>
      </w:r>
      <w:r w:rsidR="00AC6329" w:rsidRPr="00044406">
        <w:rPr>
          <w:bCs/>
          <w:lang w:val="en-GB"/>
        </w:rPr>
        <w:t xml:space="preserve"> case of job vacancies. </w:t>
      </w:r>
      <w:r w:rsidRPr="00044406">
        <w:rPr>
          <w:bCs/>
          <w:lang w:val="en-GB"/>
        </w:rPr>
        <w:t>In the Manufacturing section</w:t>
      </w:r>
      <w:r w:rsidR="00A33AE9" w:rsidRPr="00044406">
        <w:rPr>
          <w:bCs/>
          <w:lang w:val="en-GB"/>
        </w:rPr>
        <w:t>,</w:t>
      </w:r>
      <w:r w:rsidRPr="00044406">
        <w:rPr>
          <w:bCs/>
          <w:lang w:val="en-GB"/>
        </w:rPr>
        <w:t xml:space="preserve"> 5.5 thousand vacant newly created jobs were recorded.</w:t>
      </w:r>
    </w:p>
    <w:p w14:paraId="00B89FEB" w14:textId="29A35B7F" w:rsidR="00967CCD" w:rsidRPr="00044406" w:rsidRDefault="00A33AE9" w:rsidP="00967CCD">
      <w:pPr>
        <w:rPr>
          <w:bCs/>
          <w:lang w:val="en-GB"/>
        </w:rPr>
      </w:pPr>
      <w:r w:rsidRPr="00044406">
        <w:rPr>
          <w:bCs/>
          <w:lang w:val="en-GB"/>
        </w:rPr>
        <w:t xml:space="preserve">At the end of </w:t>
      </w:r>
      <w:r w:rsidR="00D25073" w:rsidRPr="00044406">
        <w:rPr>
          <w:bCs/>
          <w:lang w:val="en-GB"/>
        </w:rPr>
        <w:t>the first quarter of 2022, also the Trade; repair of motor vehicles</w:t>
      </w:r>
      <w:r w:rsidR="00D25073" w:rsidRPr="00044406">
        <w:rPr>
          <w:bCs/>
          <w:vertAlign w:val="superscript"/>
          <w:lang w:val="en-GB"/>
        </w:rPr>
        <w:t xml:space="preserve">∆ </w:t>
      </w:r>
      <w:r w:rsidR="00D25073" w:rsidRPr="00044406">
        <w:rPr>
          <w:bCs/>
          <w:lang w:val="en-GB"/>
        </w:rPr>
        <w:t xml:space="preserve">section had </w:t>
      </w:r>
      <w:r w:rsidR="00044406">
        <w:rPr>
          <w:bCs/>
          <w:lang w:val="en-GB"/>
        </w:rPr>
        <w:br/>
      </w:r>
      <w:r w:rsidR="00D25073" w:rsidRPr="00044406">
        <w:rPr>
          <w:bCs/>
          <w:lang w:val="en-GB"/>
        </w:rPr>
        <w:t>a significant share in the structure of jobs.</w:t>
      </w:r>
      <w:r w:rsidR="00967CCD" w:rsidRPr="00044406">
        <w:rPr>
          <w:lang w:val="en-GB"/>
        </w:rPr>
        <w:t xml:space="preserve"> </w:t>
      </w:r>
      <w:r w:rsidR="00AD7E19" w:rsidRPr="00044406">
        <w:rPr>
          <w:lang w:val="en-GB"/>
        </w:rPr>
        <w:t>Occupie</w:t>
      </w:r>
      <w:r w:rsidR="0034182F" w:rsidRPr="00044406">
        <w:rPr>
          <w:lang w:val="en-GB"/>
        </w:rPr>
        <w:t xml:space="preserve">d jobs in this </w:t>
      </w:r>
      <w:r w:rsidR="00AD7E19" w:rsidRPr="00044406">
        <w:rPr>
          <w:lang w:val="en-GB"/>
        </w:rPr>
        <w:t>section account</w:t>
      </w:r>
      <w:r w:rsidR="007C0081" w:rsidRPr="00044406">
        <w:rPr>
          <w:lang w:val="en-GB"/>
        </w:rPr>
        <w:t>ed for 17.5%</w:t>
      </w:r>
      <w:r w:rsidR="00967CCD" w:rsidRPr="00044406">
        <w:rPr>
          <w:lang w:val="en-GB"/>
        </w:rPr>
        <w:t xml:space="preserve"> (2</w:t>
      </w:r>
      <w:r w:rsidR="00AD7E19" w:rsidRPr="00044406">
        <w:rPr>
          <w:lang w:val="en-GB"/>
        </w:rPr>
        <w:t> 190.2 thousand</w:t>
      </w:r>
      <w:r w:rsidR="00967CCD" w:rsidRPr="00044406">
        <w:rPr>
          <w:lang w:val="en-GB"/>
        </w:rPr>
        <w:t xml:space="preserve">), </w:t>
      </w:r>
      <w:r w:rsidR="00AD7E19" w:rsidRPr="00044406">
        <w:rPr>
          <w:lang w:val="en-GB"/>
        </w:rPr>
        <w:t>while job vacancies</w:t>
      </w:r>
      <w:r w:rsidR="00967CCD" w:rsidRPr="00044406">
        <w:rPr>
          <w:lang w:val="en-GB"/>
        </w:rPr>
        <w:t xml:space="preserve"> </w:t>
      </w:r>
      <w:r w:rsidR="00967CCD" w:rsidRPr="00044406">
        <w:rPr>
          <w:szCs w:val="19"/>
          <w:lang w:val="en-GB"/>
        </w:rPr>
        <w:t>—</w:t>
      </w:r>
      <w:r w:rsidR="00AD7E19" w:rsidRPr="00044406">
        <w:rPr>
          <w:lang w:val="en-GB"/>
        </w:rPr>
        <w:t xml:space="preserve"> 14.</w:t>
      </w:r>
      <w:r w:rsidR="00967CCD" w:rsidRPr="00044406">
        <w:rPr>
          <w:lang w:val="en-GB"/>
        </w:rPr>
        <w:t>2%</w:t>
      </w:r>
      <w:r w:rsidRPr="00044406">
        <w:rPr>
          <w:lang w:val="en-GB"/>
        </w:rPr>
        <w:t xml:space="preserve"> </w:t>
      </w:r>
      <w:r w:rsidR="00AD7E19" w:rsidRPr="00044406">
        <w:rPr>
          <w:lang w:val="en-GB"/>
        </w:rPr>
        <w:t>(22.5 thousand</w:t>
      </w:r>
      <w:r w:rsidR="00967CCD" w:rsidRPr="00044406">
        <w:rPr>
          <w:lang w:val="en-GB"/>
        </w:rPr>
        <w:t>).</w:t>
      </w:r>
    </w:p>
    <w:p w14:paraId="7910AD61" w14:textId="77777777" w:rsidR="006012A6" w:rsidRPr="006012A6" w:rsidRDefault="00967CCD" w:rsidP="00967CCD">
      <w:pPr>
        <w:rPr>
          <w:lang w:val="en-GB"/>
        </w:rPr>
      </w:pPr>
      <w:r w:rsidRPr="006012A6">
        <w:rPr>
          <w:noProof/>
          <w:lang w:eastAsia="pl-PL"/>
        </w:rPr>
        <w:lastRenderedPageBreak/>
        <mc:AlternateContent>
          <mc:Choice Requires="wps">
            <w:drawing>
              <wp:anchor distT="0" distB="0" distL="114300" distR="114300" simplePos="0" relativeHeight="251796480" behindDoc="0" locked="0" layoutInCell="1" allowOverlap="1" wp14:anchorId="3FC83527" wp14:editId="5FE8F123">
                <wp:simplePos x="0" y="0"/>
                <wp:positionH relativeFrom="rightMargin">
                  <wp:posOffset>133919</wp:posOffset>
                </wp:positionH>
                <wp:positionV relativeFrom="paragraph">
                  <wp:posOffset>866633</wp:posOffset>
                </wp:positionV>
                <wp:extent cx="1762125" cy="1282700"/>
                <wp:effectExtent l="0" t="0" r="0" b="0"/>
                <wp:wrapNone/>
                <wp:docPr id="18" name="Text Box 23" descr="At the end of the first quarter  of the current year, the highest job vacancy rate was in the Information and com-munication sect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8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2F1C2" w14:textId="45C269B1" w:rsidR="00967CCD" w:rsidRPr="00044406" w:rsidRDefault="000A644A" w:rsidP="00967CCD">
                            <w:pPr>
                              <w:spacing w:before="0"/>
                              <w:rPr>
                                <w:bCs/>
                                <w:color w:val="001D77"/>
                                <w:sz w:val="18"/>
                                <w:szCs w:val="18"/>
                                <w:lang w:val="en-GB"/>
                              </w:rPr>
                            </w:pPr>
                            <w:r w:rsidRPr="00044406">
                              <w:rPr>
                                <w:bCs/>
                                <w:color w:val="001D77"/>
                                <w:sz w:val="18"/>
                                <w:szCs w:val="18"/>
                                <w:lang w:val="en-GB"/>
                              </w:rPr>
                              <w:t>At the end of the first quarter of the current year, t</w:t>
                            </w:r>
                            <w:r w:rsidR="00485DE9" w:rsidRPr="00044406">
                              <w:rPr>
                                <w:bCs/>
                                <w:color w:val="001D77"/>
                                <w:sz w:val="18"/>
                                <w:szCs w:val="18"/>
                                <w:lang w:val="en-GB"/>
                              </w:rPr>
                              <w:t>he highest job vacancy r</w:t>
                            </w:r>
                            <w:r w:rsidRPr="00044406">
                              <w:rPr>
                                <w:bCs/>
                                <w:color w:val="001D77"/>
                                <w:sz w:val="18"/>
                                <w:szCs w:val="18"/>
                                <w:lang w:val="en-GB"/>
                              </w:rPr>
                              <w:t>ate</w:t>
                            </w:r>
                            <w:r w:rsidR="00485DE9" w:rsidRPr="00044406">
                              <w:rPr>
                                <w:bCs/>
                                <w:color w:val="001D77"/>
                                <w:sz w:val="18"/>
                                <w:szCs w:val="18"/>
                                <w:lang w:val="en-GB"/>
                              </w:rPr>
                              <w:t xml:space="preserve"> was </w:t>
                            </w:r>
                            <w:r w:rsidR="00044406">
                              <w:rPr>
                                <w:bCs/>
                                <w:color w:val="001D77"/>
                                <w:sz w:val="18"/>
                                <w:szCs w:val="18"/>
                                <w:lang w:val="en-GB"/>
                              </w:rPr>
                              <w:br/>
                            </w:r>
                            <w:r w:rsidR="00485DE9" w:rsidRPr="00044406">
                              <w:rPr>
                                <w:bCs/>
                                <w:color w:val="001D77"/>
                                <w:sz w:val="18"/>
                                <w:szCs w:val="18"/>
                                <w:lang w:val="en-GB"/>
                              </w:rPr>
                              <w:t>in the Information and communication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3FC83527" id="_x0000_t202" coordsize="21600,21600" o:spt="202" path="m,l,21600r21600,l21600,xe">
                <v:stroke joinstyle="miter"/>
                <v:path gradientshapeok="t" o:connecttype="rect"/>
              </v:shapetype>
              <v:shape id="_x0000_s1030" type="#_x0000_t202" alt="At the end of the first quarter  of the current year, the highest job vacancy rate was in the Information and com-munication section&#10;" style="position:absolute;margin-left:10.55pt;margin-top:68.25pt;width:138.75pt;height:101pt;z-index:251796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" filled="f" stroked="f">
                <v:textbox>
                  <w:txbxContent>
                    <w:p w14:paraId="2D12F1C2" w14:textId="45C269B1" w:rsidR="00967CCD" w:rsidRPr="00044406" w:rsidRDefault="000A644A" w:rsidP="00967CCD">
                      <w:pPr>
                        <w:spacing w:before="0"/>
                        <w:rPr>
                          <w:bCs/>
                          <w:color w:val="001D77"/>
                          <w:sz w:val="18"/>
                          <w:szCs w:val="18"/>
                          <w:lang w:val="en-GB"/>
                        </w:rPr>
                      </w:pPr>
                      <w:r w:rsidRPr="00044406">
                        <w:rPr>
                          <w:bCs/>
                          <w:color w:val="001D77"/>
                          <w:sz w:val="18"/>
                          <w:szCs w:val="18"/>
                          <w:lang w:val="en-GB"/>
                        </w:rPr>
                        <w:t>At the end of the first quarter of the current year, t</w:t>
                      </w:r>
                      <w:r w:rsidR="00485DE9" w:rsidRPr="00044406">
                        <w:rPr>
                          <w:bCs/>
                          <w:color w:val="001D77"/>
                          <w:sz w:val="18"/>
                          <w:szCs w:val="18"/>
                          <w:lang w:val="en-GB"/>
                        </w:rPr>
                        <w:t>he highest job vacancy r</w:t>
                      </w:r>
                      <w:r w:rsidRPr="00044406">
                        <w:rPr>
                          <w:bCs/>
                          <w:color w:val="001D77"/>
                          <w:sz w:val="18"/>
                          <w:szCs w:val="18"/>
                          <w:lang w:val="en-GB"/>
                        </w:rPr>
                        <w:t>ate</w:t>
                      </w:r>
                      <w:r w:rsidR="00485DE9" w:rsidRPr="00044406">
                        <w:rPr>
                          <w:bCs/>
                          <w:color w:val="001D77"/>
                          <w:sz w:val="18"/>
                          <w:szCs w:val="18"/>
                          <w:lang w:val="en-GB"/>
                        </w:rPr>
                        <w:t xml:space="preserve"> was </w:t>
                      </w:r>
                      <w:r w:rsidR="00044406">
                        <w:rPr>
                          <w:bCs/>
                          <w:color w:val="001D77"/>
                          <w:sz w:val="18"/>
                          <w:szCs w:val="18"/>
                          <w:lang w:val="en-GB"/>
                        </w:rPr>
                        <w:br/>
                      </w:r>
                      <w:r w:rsidR="00485DE9" w:rsidRPr="00044406">
                        <w:rPr>
                          <w:bCs/>
                          <w:color w:val="001D77"/>
                          <w:sz w:val="18"/>
                          <w:szCs w:val="18"/>
                          <w:lang w:val="en-GB"/>
                        </w:rPr>
                        <w:t>in the Information and communication section</w:t>
                      </w:r>
                    </w:p>
                  </w:txbxContent>
                </v:textbox>
                <w10:wrap anchorx="margin"/>
              </v:shape>
            </w:pict>
          </mc:Fallback>
        </mc:AlternateContent>
      </w:r>
      <w:r w:rsidR="00223258" w:rsidRPr="006012A6">
        <w:rPr>
          <w:bCs/>
          <w:lang w:val="en-GB"/>
        </w:rPr>
        <w:t>Among the remaining PKD/NACE sections, less signi</w:t>
      </w:r>
      <w:r w:rsidR="000F6F0C" w:rsidRPr="006012A6">
        <w:rPr>
          <w:bCs/>
          <w:lang w:val="en-GB"/>
        </w:rPr>
        <w:t>ficant in the structure of jobs, t</w:t>
      </w:r>
      <w:r w:rsidR="00A52B22" w:rsidRPr="006012A6">
        <w:rPr>
          <w:bCs/>
          <w:lang w:val="en-GB"/>
        </w:rPr>
        <w:t>he largest</w:t>
      </w:r>
      <w:r w:rsidR="00A33AE9" w:rsidRPr="006012A6">
        <w:rPr>
          <w:bCs/>
          <w:lang w:val="en-GB"/>
        </w:rPr>
        <w:t xml:space="preserve"> annual </w:t>
      </w:r>
      <w:r w:rsidR="003C3191" w:rsidRPr="006012A6">
        <w:rPr>
          <w:bCs/>
          <w:lang w:val="en-GB"/>
        </w:rPr>
        <w:t>increase</w:t>
      </w:r>
      <w:r w:rsidR="000F6F0C" w:rsidRPr="006012A6">
        <w:rPr>
          <w:bCs/>
          <w:lang w:val="en-GB"/>
        </w:rPr>
        <w:t xml:space="preserve"> (</w:t>
      </w:r>
      <w:r w:rsidR="006012A6" w:rsidRPr="006012A6">
        <w:rPr>
          <w:bCs/>
          <w:lang w:val="en-GB"/>
        </w:rPr>
        <w:t xml:space="preserve">by </w:t>
      </w:r>
      <w:r w:rsidR="000F6F0C" w:rsidRPr="006012A6">
        <w:rPr>
          <w:bCs/>
          <w:lang w:val="en-GB"/>
        </w:rPr>
        <w:t>8.5%)</w:t>
      </w:r>
      <w:r w:rsidR="003C3191" w:rsidRPr="006012A6">
        <w:rPr>
          <w:bCs/>
          <w:lang w:val="en-GB"/>
        </w:rPr>
        <w:t xml:space="preserve"> </w:t>
      </w:r>
      <w:r w:rsidR="000F6F0C" w:rsidRPr="006012A6">
        <w:rPr>
          <w:bCs/>
          <w:lang w:val="en-GB"/>
        </w:rPr>
        <w:t>in the number of occupied jobs</w:t>
      </w:r>
      <w:r w:rsidR="00CA1814" w:rsidRPr="006012A6">
        <w:rPr>
          <w:bCs/>
          <w:lang w:val="en-GB"/>
        </w:rPr>
        <w:t xml:space="preserve"> was recorded in the Edu</w:t>
      </w:r>
      <w:r w:rsidR="000F6F0C" w:rsidRPr="006012A6">
        <w:rPr>
          <w:bCs/>
          <w:lang w:val="en-GB"/>
        </w:rPr>
        <w:t xml:space="preserve">cation section. At the end </w:t>
      </w:r>
      <w:r w:rsidR="00B62045" w:rsidRPr="006012A6">
        <w:rPr>
          <w:bCs/>
          <w:lang w:val="en-GB"/>
        </w:rPr>
        <w:t>of the first quarter of 2022, in this section, there were 1 367.0 thousand occupied jobs</w:t>
      </w:r>
      <w:r w:rsidR="00A52B22" w:rsidRPr="006012A6">
        <w:rPr>
          <w:bCs/>
          <w:lang w:val="en-GB"/>
        </w:rPr>
        <w:t>, which accounted for</w:t>
      </w:r>
      <w:r w:rsidR="00B62045" w:rsidRPr="006012A6">
        <w:rPr>
          <w:bCs/>
          <w:lang w:val="en-GB"/>
        </w:rPr>
        <w:t xml:space="preserve"> 10.9% of the total number.</w:t>
      </w:r>
      <w:r w:rsidR="00885FA2" w:rsidRPr="006012A6">
        <w:rPr>
          <w:lang w:val="en-GB"/>
        </w:rPr>
        <w:t xml:space="preserve"> </w:t>
      </w:r>
    </w:p>
    <w:p w14:paraId="45DBA9CD" w14:textId="56768D3D" w:rsidR="00967CCD" w:rsidRPr="00044406" w:rsidRDefault="00885FA2" w:rsidP="00967CCD">
      <w:pPr>
        <w:rPr>
          <w:bCs/>
          <w:vertAlign w:val="superscript"/>
          <w:lang w:val="en-GB"/>
        </w:rPr>
      </w:pPr>
      <w:r w:rsidRPr="006012A6">
        <w:rPr>
          <w:bCs/>
          <w:lang w:val="en-GB"/>
        </w:rPr>
        <w:t xml:space="preserve">On the other hand, the </w:t>
      </w:r>
      <w:r w:rsidR="00E108B2" w:rsidRPr="006012A6">
        <w:rPr>
          <w:bCs/>
          <w:lang w:val="en-GB"/>
        </w:rPr>
        <w:t>largest increase (2.8-fold</w:t>
      </w:r>
      <w:r w:rsidRPr="006012A6">
        <w:rPr>
          <w:bCs/>
          <w:lang w:val="en-GB"/>
        </w:rPr>
        <w:t>) in the num</w:t>
      </w:r>
      <w:r w:rsidR="00E108B2" w:rsidRPr="006012A6">
        <w:rPr>
          <w:bCs/>
          <w:lang w:val="en-GB"/>
        </w:rPr>
        <w:t>ber of job vacancies compared with</w:t>
      </w:r>
      <w:r w:rsidRPr="006012A6">
        <w:rPr>
          <w:bCs/>
          <w:lang w:val="en-GB"/>
        </w:rPr>
        <w:t xml:space="preserve"> the first quarter of </w:t>
      </w:r>
      <w:r w:rsidR="00E108B2" w:rsidRPr="006012A6">
        <w:rPr>
          <w:bCs/>
          <w:lang w:val="en-GB"/>
        </w:rPr>
        <w:t>2021 was recorded in the</w:t>
      </w:r>
      <w:r w:rsidRPr="006012A6">
        <w:rPr>
          <w:bCs/>
          <w:lang w:val="en-GB"/>
        </w:rPr>
        <w:t xml:space="preserve"> Professional, scientific and technical activities</w:t>
      </w:r>
      <w:r w:rsidR="00E108B2" w:rsidRPr="006012A6">
        <w:rPr>
          <w:bCs/>
          <w:lang w:val="en-GB"/>
        </w:rPr>
        <w:t xml:space="preserve"> section</w:t>
      </w:r>
      <w:r w:rsidRPr="006012A6">
        <w:rPr>
          <w:bCs/>
          <w:lang w:val="en-GB"/>
        </w:rPr>
        <w:t xml:space="preserve"> (up to 10.5 thousand jobs, i.e</w:t>
      </w:r>
      <w:r w:rsidR="00E108B2" w:rsidRPr="006012A6">
        <w:rPr>
          <w:bCs/>
          <w:lang w:val="en-GB"/>
        </w:rPr>
        <w:t>. 6.6% of total job vacancies)</w:t>
      </w:r>
      <w:r w:rsidRPr="006012A6">
        <w:rPr>
          <w:bCs/>
          <w:lang w:val="en-GB"/>
        </w:rPr>
        <w:t>.</w:t>
      </w:r>
      <w:r w:rsidR="00E108B2" w:rsidRPr="006012A6">
        <w:rPr>
          <w:bCs/>
          <w:lang w:val="en-GB"/>
        </w:rPr>
        <w:t xml:space="preserve"> </w:t>
      </w:r>
      <w:r w:rsidR="007D023B" w:rsidRPr="006012A6">
        <w:rPr>
          <w:bCs/>
          <w:lang w:val="en-GB"/>
        </w:rPr>
        <w:t xml:space="preserve">The number of job </w:t>
      </w:r>
      <w:r w:rsidR="006012A6" w:rsidRPr="006012A6">
        <w:rPr>
          <w:bCs/>
          <w:lang w:val="en-GB"/>
        </w:rPr>
        <w:br/>
      </w:r>
      <w:r w:rsidR="007D023B" w:rsidRPr="006012A6">
        <w:rPr>
          <w:bCs/>
          <w:lang w:val="en-GB"/>
        </w:rPr>
        <w:t>vacancies in</w:t>
      </w:r>
      <w:r w:rsidR="00485DE9" w:rsidRPr="006012A6">
        <w:rPr>
          <w:bCs/>
          <w:lang w:val="en-GB"/>
        </w:rPr>
        <w:t xml:space="preserve"> the Accommodation and catering</w:t>
      </w:r>
      <w:r w:rsidR="00485DE9" w:rsidRPr="006012A6">
        <w:rPr>
          <w:bCs/>
          <w:vertAlign w:val="superscript"/>
          <w:lang w:val="en-GB"/>
        </w:rPr>
        <w:t xml:space="preserve">∆ </w:t>
      </w:r>
      <w:r w:rsidR="00485DE9" w:rsidRPr="006012A6">
        <w:rPr>
          <w:bCs/>
          <w:lang w:val="en-GB"/>
        </w:rPr>
        <w:t xml:space="preserve">section increased more than 2.5 </w:t>
      </w:r>
      <w:r w:rsidR="00A52B22" w:rsidRPr="006012A6">
        <w:rPr>
          <w:bCs/>
          <w:lang w:val="en-GB"/>
        </w:rPr>
        <w:t xml:space="preserve">times on </w:t>
      </w:r>
      <w:r w:rsidR="006012A6" w:rsidRPr="006012A6">
        <w:rPr>
          <w:bCs/>
          <w:lang w:val="en-GB"/>
        </w:rPr>
        <w:br/>
      </w:r>
      <w:r w:rsidR="00A52B22" w:rsidRPr="006012A6">
        <w:rPr>
          <w:bCs/>
          <w:lang w:val="en-GB"/>
        </w:rPr>
        <w:t>a year-over-year basis. However, the share of this section in the structure was insignificant (3.9%).</w:t>
      </w:r>
    </w:p>
    <w:p w14:paraId="170DF67E" w14:textId="5E4F7217" w:rsidR="00967CCD" w:rsidRPr="00044406" w:rsidRDefault="00472FDD" w:rsidP="00967CCD">
      <w:pPr>
        <w:rPr>
          <w:bCs/>
          <w:lang w:val="en-GB"/>
        </w:rPr>
      </w:pPr>
      <w:r w:rsidRPr="00044406">
        <w:rPr>
          <w:bCs/>
          <w:lang w:val="en-GB"/>
        </w:rPr>
        <w:t xml:space="preserve">As at the end of the first quarter of 2021, also at the end of the first quarter of the current year, the highest job vacancy rate was recorded in the Information and communication </w:t>
      </w:r>
      <w:r w:rsidR="00044406">
        <w:rPr>
          <w:bCs/>
          <w:lang w:val="en-GB"/>
        </w:rPr>
        <w:br/>
      </w:r>
      <w:r w:rsidRPr="00044406">
        <w:rPr>
          <w:bCs/>
          <w:lang w:val="en-GB"/>
        </w:rPr>
        <w:t>section (3.99%, compared with 2.81% in 2021).</w:t>
      </w:r>
    </w:p>
    <w:p w14:paraId="0DB5F6A0" w14:textId="302EB5EE" w:rsidR="00967CCD" w:rsidRPr="00044406" w:rsidRDefault="000D17D1" w:rsidP="00044406">
      <w:pPr>
        <w:pStyle w:val="tytuwykresu"/>
        <w:spacing w:before="240" w:after="0"/>
        <w:ind w:left="680" w:hanging="680"/>
        <w:rPr>
          <w:color w:val="000000"/>
          <w:spacing w:val="0"/>
          <w:sz w:val="19"/>
          <w:szCs w:val="19"/>
          <w:lang w:val="en-GB"/>
        </w:rPr>
      </w:pPr>
      <w:r w:rsidRPr="00044406">
        <w:rPr>
          <w:sz w:val="19"/>
          <w:szCs w:val="19"/>
          <w:lang w:val="en-GB"/>
        </w:rPr>
        <w:t>Chart</w:t>
      </w:r>
      <w:r w:rsidR="00967CCD" w:rsidRPr="00044406">
        <w:rPr>
          <w:sz w:val="19"/>
          <w:szCs w:val="19"/>
          <w:lang w:val="en-GB"/>
        </w:rPr>
        <w:t xml:space="preserve"> 2. </w:t>
      </w:r>
      <w:r w:rsidRPr="00044406">
        <w:rPr>
          <w:sz w:val="19"/>
          <w:szCs w:val="19"/>
          <w:lang w:val="en-GB"/>
        </w:rPr>
        <w:t xml:space="preserve">Job vacancies and the job vacancy rate by </w:t>
      </w:r>
      <w:r w:rsidR="00206FD6" w:rsidRPr="006012A6">
        <w:rPr>
          <w:sz w:val="19"/>
          <w:szCs w:val="19"/>
          <w:lang w:val="en-GB"/>
        </w:rPr>
        <w:t>selected</w:t>
      </w:r>
      <w:r w:rsidR="00206FD6">
        <w:rPr>
          <w:sz w:val="19"/>
          <w:szCs w:val="19"/>
          <w:lang w:val="en-GB"/>
        </w:rPr>
        <w:t xml:space="preserve"> </w:t>
      </w:r>
      <w:r w:rsidRPr="00044406">
        <w:rPr>
          <w:sz w:val="19"/>
          <w:szCs w:val="19"/>
          <w:lang w:val="en-GB"/>
        </w:rPr>
        <w:t xml:space="preserve">PKD/NACE section in the first </w:t>
      </w:r>
      <w:r w:rsidR="00206FD6">
        <w:rPr>
          <w:sz w:val="19"/>
          <w:szCs w:val="19"/>
          <w:lang w:val="en-GB"/>
        </w:rPr>
        <w:br/>
      </w:r>
      <w:r w:rsidRPr="00044406">
        <w:rPr>
          <w:sz w:val="19"/>
          <w:szCs w:val="19"/>
          <w:lang w:val="en-GB"/>
        </w:rPr>
        <w:t>quarter of 2022</w:t>
      </w:r>
      <w:r w:rsidR="00967CCD" w:rsidRPr="00044406">
        <w:rPr>
          <w:color w:val="000000"/>
          <w:spacing w:val="0"/>
          <w:sz w:val="19"/>
          <w:szCs w:val="19"/>
          <w:lang w:val="en-GB"/>
        </w:rPr>
        <w:t xml:space="preserve"> </w:t>
      </w:r>
    </w:p>
    <w:p w14:paraId="18C30A1B" w14:textId="69A2D192" w:rsidR="00967CCD" w:rsidRPr="00044406" w:rsidRDefault="002D252D" w:rsidP="00044406">
      <w:pPr>
        <w:pStyle w:val="tytuwykresu"/>
        <w:spacing w:before="0"/>
        <w:ind w:left="680"/>
        <w:rPr>
          <w:b w:val="0"/>
          <w:sz w:val="19"/>
          <w:szCs w:val="19"/>
          <w:lang w:val="en-GB"/>
        </w:rPr>
      </w:pPr>
      <w:r w:rsidRPr="00044406">
        <w:rPr>
          <w:b w:val="0"/>
          <w:noProof/>
          <w:sz w:val="19"/>
          <w:szCs w:val="19"/>
          <w:lang w:eastAsia="pl-PL"/>
        </w:rPr>
        <w:drawing>
          <wp:anchor distT="0" distB="0" distL="114300" distR="114300" simplePos="0" relativeHeight="251792384" behindDoc="0" locked="0" layoutInCell="1" allowOverlap="1" wp14:anchorId="239F5C08" wp14:editId="617953FB">
            <wp:simplePos x="0" y="0"/>
            <wp:positionH relativeFrom="margin">
              <wp:align>right</wp:align>
            </wp:positionH>
            <wp:positionV relativeFrom="paragraph">
              <wp:posOffset>193494</wp:posOffset>
            </wp:positionV>
            <wp:extent cx="5083810" cy="3678555"/>
            <wp:effectExtent l="0" t="0" r="2540" b="0"/>
            <wp:wrapSquare wrapText="bothSides"/>
            <wp:docPr id="40" name="Obraz 40" descr="Job vacancies and the job vacancy rate by selected PKD/NACE section in the first quarter of 2022 &#10;As at the end of the quarter" title="Chart 2. Job vacancies and the job vacancy rate by selected PKD/NACE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ykres_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83810" cy="3678555"/>
                    </a:xfrm>
                    <a:prstGeom prst="rect">
                      <a:avLst/>
                    </a:prstGeom>
                  </pic:spPr>
                </pic:pic>
              </a:graphicData>
            </a:graphic>
            <wp14:sizeRelH relativeFrom="page">
              <wp14:pctWidth>0</wp14:pctWidth>
            </wp14:sizeRelH>
            <wp14:sizeRelV relativeFrom="page">
              <wp14:pctHeight>0</wp14:pctHeight>
            </wp14:sizeRelV>
          </wp:anchor>
        </w:drawing>
      </w:r>
      <w:r w:rsidR="000D17D1" w:rsidRPr="00044406">
        <w:rPr>
          <w:b w:val="0"/>
          <w:sz w:val="19"/>
          <w:szCs w:val="19"/>
          <w:lang w:val="en-GB"/>
        </w:rPr>
        <w:t>As at the end of the quarter</w:t>
      </w:r>
    </w:p>
    <w:p w14:paraId="2EE5F3EB" w14:textId="79FF6837" w:rsidR="00404881" w:rsidRPr="00044406" w:rsidRDefault="00A22A66" w:rsidP="00404881">
      <w:pPr>
        <w:spacing w:before="360"/>
        <w:rPr>
          <w:rFonts w:eastAsia="Times New Roman"/>
          <w:szCs w:val="19"/>
          <w:lang w:val="en-GB" w:eastAsia="pl-PL"/>
        </w:rPr>
      </w:pPr>
      <w:r w:rsidRPr="00044406">
        <w:rPr>
          <w:lang w:val="en-GB"/>
        </w:rPr>
        <w:t xml:space="preserve">The analysis of the results of the Labour Demand Survey for the first quarter of 2022 broken down by </w:t>
      </w:r>
      <w:r w:rsidRPr="00044406">
        <w:rPr>
          <w:b/>
          <w:lang w:val="en-GB"/>
        </w:rPr>
        <w:t>major occupational group</w:t>
      </w:r>
      <w:r w:rsidR="00967CCD" w:rsidRPr="00044406">
        <w:rPr>
          <w:rStyle w:val="Odwoanieprzypisudolnego"/>
          <w:rFonts w:eastAsia="Times New Roman"/>
          <w:szCs w:val="19"/>
          <w:lang w:val="en-GB" w:eastAsia="pl-PL"/>
        </w:rPr>
        <w:footnoteReference w:id="1"/>
      </w:r>
      <w:r w:rsidR="00967CCD" w:rsidRPr="00044406">
        <w:rPr>
          <w:rFonts w:eastAsia="Times New Roman"/>
          <w:szCs w:val="19"/>
          <w:lang w:val="en-GB" w:eastAsia="pl-PL"/>
        </w:rPr>
        <w:t xml:space="preserve"> </w:t>
      </w:r>
      <w:r w:rsidRPr="00044406">
        <w:rPr>
          <w:rFonts w:eastAsia="Times New Roman"/>
          <w:szCs w:val="19"/>
          <w:lang w:val="en-GB" w:eastAsia="pl-PL"/>
        </w:rPr>
        <w:t>shows that the most jobs were in the major occupational group of Professionals.</w:t>
      </w:r>
      <w:r w:rsidR="00C70352" w:rsidRPr="00044406">
        <w:rPr>
          <w:rFonts w:eastAsia="Times New Roman"/>
          <w:szCs w:val="19"/>
          <w:lang w:val="en-GB" w:eastAsia="pl-PL"/>
        </w:rPr>
        <w:t xml:space="preserve"> </w:t>
      </w:r>
      <w:r w:rsidR="005111E1" w:rsidRPr="00044406">
        <w:rPr>
          <w:rFonts w:eastAsia="Times New Roman"/>
          <w:szCs w:val="19"/>
          <w:lang w:val="en-GB" w:eastAsia="pl-PL"/>
        </w:rPr>
        <w:t>Professionals accounted for 23.1% of occupied jobs</w:t>
      </w:r>
      <w:r w:rsidR="00967CCD" w:rsidRPr="00044406">
        <w:rPr>
          <w:rFonts w:eastAsia="Times New Roman"/>
          <w:szCs w:val="19"/>
          <w:lang w:val="en-GB" w:eastAsia="pl-PL"/>
        </w:rPr>
        <w:t xml:space="preserve"> (2</w:t>
      </w:r>
      <w:r w:rsidR="008D0BB8" w:rsidRPr="00044406">
        <w:rPr>
          <w:rFonts w:eastAsia="Times New Roman"/>
          <w:szCs w:val="19"/>
          <w:lang w:val="en-GB" w:eastAsia="pl-PL"/>
        </w:rPr>
        <w:t> 888.</w:t>
      </w:r>
      <w:r w:rsidR="00377DBC" w:rsidRPr="00044406">
        <w:rPr>
          <w:rFonts w:eastAsia="Times New Roman"/>
          <w:szCs w:val="19"/>
          <w:lang w:val="en-GB" w:eastAsia="pl-PL"/>
        </w:rPr>
        <w:t>3 thousand</w:t>
      </w:r>
      <w:r w:rsidR="00206FD6">
        <w:rPr>
          <w:rFonts w:eastAsia="Times New Roman"/>
          <w:szCs w:val="19"/>
          <w:lang w:val="en-GB" w:eastAsia="pl-PL"/>
        </w:rPr>
        <w:t xml:space="preserve"> </w:t>
      </w:r>
      <w:r w:rsidR="00206FD6" w:rsidRPr="006012A6">
        <w:rPr>
          <w:rFonts w:eastAsia="Times New Roman"/>
          <w:szCs w:val="19"/>
          <w:lang w:val="en-GB" w:eastAsia="pl-PL"/>
        </w:rPr>
        <w:t>jobs</w:t>
      </w:r>
      <w:r w:rsidR="00967CCD" w:rsidRPr="00044406">
        <w:rPr>
          <w:rFonts w:eastAsia="Times New Roman"/>
          <w:szCs w:val="19"/>
          <w:lang w:val="en-GB" w:eastAsia="pl-PL"/>
        </w:rPr>
        <w:t xml:space="preserve">). </w:t>
      </w:r>
      <w:r w:rsidR="00154A9A" w:rsidRPr="00044406">
        <w:rPr>
          <w:rFonts w:eastAsia="Times New Roman"/>
          <w:szCs w:val="19"/>
          <w:lang w:val="en-GB" w:eastAsia="pl-PL"/>
        </w:rPr>
        <w:t>At the end of the first quarter of 2022</w:t>
      </w:r>
      <w:r w:rsidR="002F27B2" w:rsidRPr="00044406">
        <w:rPr>
          <w:rFonts w:eastAsia="Times New Roman"/>
          <w:szCs w:val="19"/>
          <w:lang w:val="en-GB" w:eastAsia="pl-PL"/>
        </w:rPr>
        <w:t>, the number of job vacancies in this group was 39.</w:t>
      </w:r>
      <w:r w:rsidR="00967CCD" w:rsidRPr="00044406">
        <w:rPr>
          <w:rFonts w:eastAsia="Times New Roman"/>
          <w:szCs w:val="19"/>
          <w:lang w:val="en-GB" w:eastAsia="pl-PL"/>
        </w:rPr>
        <w:t>4 t</w:t>
      </w:r>
      <w:r w:rsidR="002F27B2" w:rsidRPr="00044406">
        <w:rPr>
          <w:rFonts w:eastAsia="Times New Roman"/>
          <w:szCs w:val="19"/>
          <w:lang w:val="en-GB" w:eastAsia="pl-PL"/>
        </w:rPr>
        <w:t>housand, i.e. 24.</w:t>
      </w:r>
      <w:r w:rsidR="00967CCD" w:rsidRPr="00044406">
        <w:rPr>
          <w:rFonts w:eastAsia="Times New Roman"/>
          <w:szCs w:val="19"/>
          <w:lang w:val="en-GB" w:eastAsia="pl-PL"/>
        </w:rPr>
        <w:t>8%</w:t>
      </w:r>
      <w:r w:rsidR="002F27B2" w:rsidRPr="00044406">
        <w:rPr>
          <w:rFonts w:eastAsia="Times New Roman"/>
          <w:szCs w:val="19"/>
          <w:lang w:val="en-GB" w:eastAsia="pl-PL"/>
        </w:rPr>
        <w:t xml:space="preserve"> of their total number.</w:t>
      </w:r>
      <w:r w:rsidR="00967CCD" w:rsidRPr="00044406">
        <w:rPr>
          <w:rFonts w:eastAsia="Times New Roman"/>
          <w:szCs w:val="19"/>
          <w:lang w:val="en-GB" w:eastAsia="pl-PL"/>
        </w:rPr>
        <w:t xml:space="preserve"> </w:t>
      </w:r>
      <w:r w:rsidR="00AE5B95" w:rsidRPr="00044406">
        <w:rPr>
          <w:rFonts w:eastAsia="Times New Roman"/>
          <w:szCs w:val="19"/>
          <w:lang w:val="en-GB" w:eastAsia="pl-PL"/>
        </w:rPr>
        <w:t>On a year-over-year basis, the number of job vacancie</w:t>
      </w:r>
      <w:r w:rsidR="00076901" w:rsidRPr="00044406">
        <w:rPr>
          <w:rFonts w:eastAsia="Times New Roman"/>
          <w:szCs w:val="19"/>
          <w:lang w:val="en-GB" w:eastAsia="pl-PL"/>
        </w:rPr>
        <w:t>s</w:t>
      </w:r>
      <w:r w:rsidR="008A476E" w:rsidRPr="00044406">
        <w:rPr>
          <w:rFonts w:eastAsia="Times New Roman"/>
          <w:szCs w:val="19"/>
          <w:lang w:val="en-GB" w:eastAsia="pl-PL"/>
        </w:rPr>
        <w:t xml:space="preserve"> in the said</w:t>
      </w:r>
      <w:r w:rsidR="00076901" w:rsidRPr="00044406">
        <w:rPr>
          <w:rFonts w:eastAsia="Times New Roman"/>
          <w:szCs w:val="19"/>
          <w:lang w:val="en-GB" w:eastAsia="pl-PL"/>
        </w:rPr>
        <w:t xml:space="preserve"> </w:t>
      </w:r>
      <w:r w:rsidR="00AE5B95" w:rsidRPr="00044406">
        <w:rPr>
          <w:rFonts w:eastAsia="Times New Roman"/>
          <w:szCs w:val="19"/>
          <w:lang w:val="en-GB" w:eastAsia="pl-PL"/>
        </w:rPr>
        <w:t>occ</w:t>
      </w:r>
      <w:r w:rsidR="008A476E" w:rsidRPr="00044406">
        <w:rPr>
          <w:rFonts w:eastAsia="Times New Roman"/>
          <w:szCs w:val="19"/>
          <w:lang w:val="en-GB" w:eastAsia="pl-PL"/>
        </w:rPr>
        <w:t>upational group</w:t>
      </w:r>
      <w:r w:rsidR="00AE5B95" w:rsidRPr="00044406">
        <w:rPr>
          <w:rFonts w:eastAsia="Times New Roman"/>
          <w:szCs w:val="19"/>
          <w:lang w:val="en-GB" w:eastAsia="pl-PL"/>
        </w:rPr>
        <w:t xml:space="preserve"> increased by</w:t>
      </w:r>
      <w:r w:rsidR="00967CCD" w:rsidRPr="00044406">
        <w:rPr>
          <w:rFonts w:eastAsia="Times New Roman"/>
          <w:szCs w:val="19"/>
          <w:lang w:val="en-GB" w:eastAsia="pl-PL"/>
        </w:rPr>
        <w:t xml:space="preserve"> </w:t>
      </w:r>
      <w:r w:rsidR="00AE5B95" w:rsidRPr="00044406">
        <w:rPr>
          <w:rFonts w:eastAsia="Times New Roman"/>
          <w:szCs w:val="19"/>
          <w:lang w:val="en-GB" w:eastAsia="pl-PL"/>
        </w:rPr>
        <w:t>43.</w:t>
      </w:r>
      <w:r w:rsidR="00967CCD" w:rsidRPr="00044406">
        <w:rPr>
          <w:rFonts w:eastAsia="Times New Roman"/>
          <w:szCs w:val="19"/>
          <w:lang w:val="en-GB" w:eastAsia="pl-PL"/>
        </w:rPr>
        <w:t xml:space="preserve">5%. </w:t>
      </w:r>
      <w:r w:rsidR="00803B9B" w:rsidRPr="00044406">
        <w:rPr>
          <w:rFonts w:eastAsia="Times New Roman"/>
          <w:szCs w:val="19"/>
          <w:lang w:val="en-GB" w:eastAsia="pl-PL"/>
        </w:rPr>
        <w:t>The job vacancy rate in this group was 1.</w:t>
      </w:r>
      <w:r w:rsidR="00967CCD" w:rsidRPr="00044406">
        <w:rPr>
          <w:rFonts w:eastAsia="Times New Roman"/>
          <w:szCs w:val="19"/>
          <w:lang w:val="en-GB" w:eastAsia="pl-PL"/>
        </w:rPr>
        <w:t>34%.</w:t>
      </w:r>
    </w:p>
    <w:p w14:paraId="52EF14F9" w14:textId="481F53BC" w:rsidR="00967CCD" w:rsidRPr="00044406" w:rsidRDefault="002D252D" w:rsidP="00404881">
      <w:pPr>
        <w:spacing w:before="360"/>
        <w:rPr>
          <w:rFonts w:eastAsia="Times New Roman"/>
          <w:szCs w:val="19"/>
          <w:lang w:val="en-GB" w:eastAsia="pl-PL"/>
        </w:rPr>
      </w:pPr>
      <w:r w:rsidRPr="00044406">
        <w:rPr>
          <w:noProof/>
          <w:lang w:eastAsia="pl-PL"/>
        </w:rPr>
        <mc:AlternateContent>
          <mc:Choice Requires="wps">
            <w:drawing>
              <wp:anchor distT="0" distB="0" distL="114300" distR="114300" simplePos="0" relativeHeight="251788288" behindDoc="0" locked="0" layoutInCell="1" allowOverlap="1" wp14:anchorId="46E09707" wp14:editId="041A00E3">
                <wp:simplePos x="0" y="0"/>
                <wp:positionH relativeFrom="page">
                  <wp:posOffset>5668101</wp:posOffset>
                </wp:positionH>
                <wp:positionV relativeFrom="paragraph">
                  <wp:posOffset>93345</wp:posOffset>
                </wp:positionV>
                <wp:extent cx="1798320" cy="1638300"/>
                <wp:effectExtent l="0" t="0" r="0" b="0"/>
                <wp:wrapNone/>
                <wp:docPr id="28" name="Text Box 23" descr="In the first quarter of 2022, jobs (occupied and vacant) &#10;occurred mainly in occupations belonging to major &#10;occupational groups of Professionals and Craft and re-lated trades workers&#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163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6E6F0" w14:textId="7B2F8608" w:rsidR="00967CCD" w:rsidRPr="00044406" w:rsidRDefault="00803B9B" w:rsidP="00967CCD">
                            <w:pPr>
                              <w:spacing w:before="0"/>
                              <w:rPr>
                                <w:bCs/>
                                <w:color w:val="001D77"/>
                                <w:sz w:val="18"/>
                                <w:szCs w:val="18"/>
                                <w:lang w:val="en-GB"/>
                              </w:rPr>
                            </w:pPr>
                            <w:r w:rsidRPr="00044406">
                              <w:rPr>
                                <w:bCs/>
                                <w:color w:val="001D77"/>
                                <w:sz w:val="18"/>
                                <w:szCs w:val="18"/>
                                <w:lang w:val="en-GB"/>
                              </w:rPr>
                              <w:t>In the first quarter of 2022, jobs (occupied and vacant)</w:t>
                            </w:r>
                            <w:r w:rsidR="00467551" w:rsidRPr="00044406">
                              <w:rPr>
                                <w:bCs/>
                                <w:color w:val="001D77"/>
                                <w:sz w:val="18"/>
                                <w:szCs w:val="18"/>
                                <w:lang w:val="en-GB"/>
                              </w:rPr>
                              <w:t xml:space="preserve"> </w:t>
                            </w:r>
                            <w:r w:rsidR="002D252D">
                              <w:rPr>
                                <w:bCs/>
                                <w:color w:val="001D77"/>
                                <w:sz w:val="18"/>
                                <w:szCs w:val="18"/>
                                <w:lang w:val="en-GB"/>
                              </w:rPr>
                              <w:br/>
                            </w:r>
                            <w:r w:rsidR="00467551" w:rsidRPr="00044406">
                              <w:rPr>
                                <w:bCs/>
                                <w:color w:val="001D77"/>
                                <w:sz w:val="18"/>
                                <w:szCs w:val="18"/>
                                <w:lang w:val="en-GB"/>
                              </w:rPr>
                              <w:t>occurred</w:t>
                            </w:r>
                            <w:r w:rsidRPr="00044406">
                              <w:rPr>
                                <w:bCs/>
                                <w:color w:val="001D77"/>
                                <w:sz w:val="18"/>
                                <w:szCs w:val="18"/>
                                <w:lang w:val="en-GB"/>
                              </w:rPr>
                              <w:t xml:space="preserve"> mainly in occupations belonging to major </w:t>
                            </w:r>
                            <w:r w:rsidR="002D252D">
                              <w:rPr>
                                <w:bCs/>
                                <w:color w:val="001D77"/>
                                <w:sz w:val="18"/>
                                <w:szCs w:val="18"/>
                                <w:lang w:val="en-GB"/>
                              </w:rPr>
                              <w:br/>
                            </w:r>
                            <w:r w:rsidRPr="00044406">
                              <w:rPr>
                                <w:bCs/>
                                <w:color w:val="001D77"/>
                                <w:sz w:val="18"/>
                                <w:szCs w:val="18"/>
                                <w:lang w:val="en-GB"/>
                              </w:rPr>
                              <w:t>occupational groups of Professionals and</w:t>
                            </w:r>
                            <w:r w:rsidR="00EE6E6F" w:rsidRPr="00044406">
                              <w:rPr>
                                <w:bCs/>
                                <w:color w:val="001D77"/>
                                <w:sz w:val="18"/>
                                <w:szCs w:val="18"/>
                                <w:lang w:val="en-GB"/>
                              </w:rPr>
                              <w:t xml:space="preserve"> Craft and related trades workers</w:t>
                            </w:r>
                          </w:p>
                          <w:p w14:paraId="43F65CDB" w14:textId="77777777" w:rsidR="00967CCD" w:rsidRPr="00044406" w:rsidRDefault="00967CCD" w:rsidP="00967CCD">
                            <w:pPr>
                              <w:spacing w:before="0"/>
                              <w:rPr>
                                <w:bCs/>
                                <w:color w:val="001D77"/>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46E09707" id="_x0000_s1031" type="#_x0000_t202" alt="In the first quarter of 2022, jobs (occupied and vacant) &#10;occurred mainly in occupations belonging to major &#10;occupational groups of Professionals and Craft and re-lated trades workers&#10;&#10;&#10;" style="position:absolute;margin-left:446.3pt;margin-top:7.35pt;width:141.6pt;height:129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" filled="f" stroked="f">
                <v:textbox>
                  <w:txbxContent>
                    <w:p w14:paraId="5EA6E6F0" w14:textId="7B2F8608" w:rsidR="00967CCD" w:rsidRPr="00044406" w:rsidRDefault="00803B9B" w:rsidP="00967CCD">
                      <w:pPr>
                        <w:spacing w:before="0"/>
                        <w:rPr>
                          <w:bCs/>
                          <w:color w:val="001D77"/>
                          <w:sz w:val="18"/>
                          <w:szCs w:val="18"/>
                          <w:lang w:val="en-GB"/>
                        </w:rPr>
                      </w:pPr>
                      <w:r w:rsidRPr="00044406">
                        <w:rPr>
                          <w:bCs/>
                          <w:color w:val="001D77"/>
                          <w:sz w:val="18"/>
                          <w:szCs w:val="18"/>
                          <w:lang w:val="en-GB"/>
                        </w:rPr>
                        <w:t>In the first quarter of 2022, jobs (occupied and vacant)</w:t>
                      </w:r>
                      <w:r w:rsidR="00467551" w:rsidRPr="00044406">
                        <w:rPr>
                          <w:bCs/>
                          <w:color w:val="001D77"/>
                          <w:sz w:val="18"/>
                          <w:szCs w:val="18"/>
                          <w:lang w:val="en-GB"/>
                        </w:rPr>
                        <w:t xml:space="preserve"> </w:t>
                      </w:r>
                      <w:r w:rsidR="002D252D">
                        <w:rPr>
                          <w:bCs/>
                          <w:color w:val="001D77"/>
                          <w:sz w:val="18"/>
                          <w:szCs w:val="18"/>
                          <w:lang w:val="en-GB"/>
                        </w:rPr>
                        <w:br/>
                      </w:r>
                      <w:r w:rsidR="00467551" w:rsidRPr="00044406">
                        <w:rPr>
                          <w:bCs/>
                          <w:color w:val="001D77"/>
                          <w:sz w:val="18"/>
                          <w:szCs w:val="18"/>
                          <w:lang w:val="en-GB"/>
                        </w:rPr>
                        <w:t>occurred</w:t>
                      </w:r>
                      <w:r w:rsidRPr="00044406">
                        <w:rPr>
                          <w:bCs/>
                          <w:color w:val="001D77"/>
                          <w:sz w:val="18"/>
                          <w:szCs w:val="18"/>
                          <w:lang w:val="en-GB"/>
                        </w:rPr>
                        <w:t xml:space="preserve"> mainly in occupations belonging to major </w:t>
                      </w:r>
                      <w:r w:rsidR="002D252D">
                        <w:rPr>
                          <w:bCs/>
                          <w:color w:val="001D77"/>
                          <w:sz w:val="18"/>
                          <w:szCs w:val="18"/>
                          <w:lang w:val="en-GB"/>
                        </w:rPr>
                        <w:br/>
                      </w:r>
                      <w:r w:rsidRPr="00044406">
                        <w:rPr>
                          <w:bCs/>
                          <w:color w:val="001D77"/>
                          <w:sz w:val="18"/>
                          <w:szCs w:val="18"/>
                          <w:lang w:val="en-GB"/>
                        </w:rPr>
                        <w:t>occupational groups of Professionals and</w:t>
                      </w:r>
                      <w:r w:rsidR="00EE6E6F" w:rsidRPr="00044406">
                        <w:rPr>
                          <w:bCs/>
                          <w:color w:val="001D77"/>
                          <w:sz w:val="18"/>
                          <w:szCs w:val="18"/>
                          <w:lang w:val="en-GB"/>
                        </w:rPr>
                        <w:t xml:space="preserve"> Craft and related trades workers</w:t>
                      </w:r>
                    </w:p>
                    <w:p w14:paraId="43F65CDB" w14:textId="77777777" w:rsidR="00967CCD" w:rsidRPr="00044406" w:rsidRDefault="00967CCD" w:rsidP="00967CCD">
                      <w:pPr>
                        <w:spacing w:before="0"/>
                        <w:rPr>
                          <w:bCs/>
                          <w:color w:val="001D77"/>
                          <w:sz w:val="18"/>
                          <w:szCs w:val="18"/>
                          <w:lang w:val="en-GB"/>
                        </w:rPr>
                      </w:pPr>
                    </w:p>
                  </w:txbxContent>
                </v:textbox>
                <w10:wrap anchorx="page"/>
              </v:shape>
            </w:pict>
          </mc:Fallback>
        </mc:AlternateContent>
      </w:r>
      <w:r w:rsidR="00404881" w:rsidRPr="00044406">
        <w:rPr>
          <w:rFonts w:eastAsia="Times New Roman"/>
          <w:szCs w:val="19"/>
          <w:lang w:val="en-GB" w:eastAsia="pl-PL"/>
        </w:rPr>
        <w:t>S</w:t>
      </w:r>
      <w:r w:rsidR="00377DBC" w:rsidRPr="00044406">
        <w:rPr>
          <w:rFonts w:eastAsia="Times New Roman"/>
          <w:szCs w:val="19"/>
          <w:lang w:val="en-GB" w:eastAsia="pl-PL"/>
        </w:rPr>
        <w:t>ignificant number</w:t>
      </w:r>
      <w:r w:rsidR="002D7363" w:rsidRPr="00044406">
        <w:rPr>
          <w:rFonts w:eastAsia="Times New Roman"/>
          <w:szCs w:val="19"/>
          <w:lang w:val="en-GB" w:eastAsia="pl-PL"/>
        </w:rPr>
        <w:t>s</w:t>
      </w:r>
      <w:r w:rsidR="00377DBC" w:rsidRPr="00044406">
        <w:rPr>
          <w:rFonts w:eastAsia="Times New Roman"/>
          <w:szCs w:val="19"/>
          <w:lang w:val="en-GB" w:eastAsia="pl-PL"/>
        </w:rPr>
        <w:t xml:space="preserve"> of occupied jobs </w:t>
      </w:r>
      <w:r w:rsidR="00967CCD" w:rsidRPr="00044406">
        <w:rPr>
          <w:rFonts w:eastAsia="Times New Roman"/>
          <w:szCs w:val="19"/>
          <w:lang w:val="en-GB" w:eastAsia="pl-PL"/>
        </w:rPr>
        <w:t>(1</w:t>
      </w:r>
      <w:r w:rsidR="00377DBC" w:rsidRPr="00044406">
        <w:rPr>
          <w:rFonts w:eastAsia="Times New Roman"/>
          <w:szCs w:val="19"/>
          <w:lang w:val="en-GB" w:eastAsia="pl-PL"/>
        </w:rPr>
        <w:t> 799.6 thousand, i.e. 14.</w:t>
      </w:r>
      <w:r w:rsidR="00967CCD" w:rsidRPr="00044406">
        <w:rPr>
          <w:rFonts w:eastAsia="Times New Roman"/>
          <w:szCs w:val="19"/>
          <w:lang w:val="en-GB" w:eastAsia="pl-PL"/>
        </w:rPr>
        <w:t>4%</w:t>
      </w:r>
      <w:r w:rsidR="00377DBC" w:rsidRPr="00044406">
        <w:rPr>
          <w:rFonts w:eastAsia="Times New Roman"/>
          <w:szCs w:val="19"/>
          <w:lang w:val="en-GB" w:eastAsia="pl-PL"/>
        </w:rPr>
        <w:t xml:space="preserve"> of the total number</w:t>
      </w:r>
      <w:r w:rsidR="00967CCD" w:rsidRPr="00044406">
        <w:rPr>
          <w:rFonts w:eastAsia="Times New Roman"/>
          <w:szCs w:val="19"/>
          <w:lang w:val="en-GB" w:eastAsia="pl-PL"/>
        </w:rPr>
        <w:t xml:space="preserve">) </w:t>
      </w:r>
      <w:r>
        <w:rPr>
          <w:rFonts w:eastAsia="Times New Roman"/>
          <w:szCs w:val="19"/>
          <w:lang w:val="en-GB" w:eastAsia="pl-PL"/>
        </w:rPr>
        <w:br/>
      </w:r>
      <w:r w:rsidR="002D7363" w:rsidRPr="00044406">
        <w:rPr>
          <w:rFonts w:eastAsia="Times New Roman"/>
          <w:szCs w:val="19"/>
          <w:lang w:val="en-GB" w:eastAsia="pl-PL"/>
        </w:rPr>
        <w:t xml:space="preserve">and </w:t>
      </w:r>
      <w:r w:rsidR="00377DBC" w:rsidRPr="00044406">
        <w:rPr>
          <w:rFonts w:eastAsia="Times New Roman"/>
          <w:szCs w:val="19"/>
          <w:lang w:val="en-GB" w:eastAsia="pl-PL"/>
        </w:rPr>
        <w:t>job vacancies</w:t>
      </w:r>
      <w:r w:rsidR="00967CCD" w:rsidRPr="00044406">
        <w:rPr>
          <w:rFonts w:eastAsia="Times New Roman"/>
          <w:szCs w:val="19"/>
          <w:lang w:val="en-GB" w:eastAsia="pl-PL"/>
        </w:rPr>
        <w:t xml:space="preserve"> (</w:t>
      </w:r>
      <w:r w:rsidR="00377DBC" w:rsidRPr="00044406">
        <w:rPr>
          <w:rFonts w:eastAsia="Times New Roman"/>
          <w:szCs w:val="19"/>
          <w:lang w:val="en-GB" w:eastAsia="pl-PL"/>
        </w:rPr>
        <w:t>31.</w:t>
      </w:r>
      <w:r w:rsidR="00967CCD" w:rsidRPr="00044406">
        <w:rPr>
          <w:rFonts w:eastAsia="Times New Roman"/>
          <w:szCs w:val="19"/>
          <w:lang w:val="en-GB" w:eastAsia="pl-PL"/>
        </w:rPr>
        <w:t xml:space="preserve">9 </w:t>
      </w:r>
      <w:r w:rsidR="00377DBC" w:rsidRPr="00044406">
        <w:rPr>
          <w:rFonts w:eastAsia="Times New Roman"/>
          <w:szCs w:val="19"/>
          <w:lang w:val="en-GB" w:eastAsia="pl-PL"/>
        </w:rPr>
        <w:t>thousand</w:t>
      </w:r>
      <w:r w:rsidR="00404881" w:rsidRPr="00044406">
        <w:rPr>
          <w:rFonts w:eastAsia="Times New Roman"/>
          <w:szCs w:val="19"/>
          <w:lang w:val="en-GB" w:eastAsia="pl-PL"/>
        </w:rPr>
        <w:t>, i.e. 20.1%</w:t>
      </w:r>
      <w:r w:rsidR="00967CCD" w:rsidRPr="00044406">
        <w:rPr>
          <w:rFonts w:eastAsia="Times New Roman"/>
          <w:szCs w:val="19"/>
          <w:lang w:val="en-GB" w:eastAsia="pl-PL"/>
        </w:rPr>
        <w:t>)</w:t>
      </w:r>
      <w:r w:rsidR="00706418" w:rsidRPr="00044406">
        <w:rPr>
          <w:rFonts w:eastAsia="Times New Roman"/>
          <w:szCs w:val="19"/>
          <w:lang w:val="en-GB" w:eastAsia="pl-PL"/>
        </w:rPr>
        <w:t xml:space="preserve"> were in the major occupational group of</w:t>
      </w:r>
      <w:r w:rsidR="00967CCD" w:rsidRPr="00044406">
        <w:rPr>
          <w:rFonts w:eastAsia="Times New Roman"/>
          <w:szCs w:val="19"/>
          <w:lang w:val="en-GB" w:eastAsia="pl-PL"/>
        </w:rPr>
        <w:t xml:space="preserve"> </w:t>
      </w:r>
      <w:r w:rsidR="00541008" w:rsidRPr="00044406">
        <w:rPr>
          <w:lang w:val="en-GB"/>
        </w:rPr>
        <w:t>Craft and related trades workers</w:t>
      </w:r>
      <w:r w:rsidR="00541008" w:rsidRPr="00044406">
        <w:rPr>
          <w:rFonts w:eastAsia="Times New Roman"/>
          <w:szCs w:val="19"/>
          <w:lang w:val="en-GB" w:eastAsia="pl-PL"/>
        </w:rPr>
        <w:t xml:space="preserve">. </w:t>
      </w:r>
      <w:r w:rsidR="005953FB" w:rsidRPr="00044406">
        <w:rPr>
          <w:rFonts w:eastAsia="Times New Roman"/>
          <w:szCs w:val="19"/>
          <w:lang w:val="en-GB" w:eastAsia="pl-PL"/>
        </w:rPr>
        <w:t xml:space="preserve">Compared with the corresponding period of the previous year </w:t>
      </w:r>
      <w:r w:rsidR="005953FB" w:rsidRPr="00044406">
        <w:rPr>
          <w:rFonts w:eastAsia="Times New Roman"/>
          <w:szCs w:val="19"/>
          <w:lang w:val="en-GB" w:eastAsia="pl-PL"/>
        </w:rPr>
        <w:lastRenderedPageBreak/>
        <w:t xml:space="preserve">an increase in the number of jobs </w:t>
      </w:r>
      <w:r w:rsidR="00406A35" w:rsidRPr="00044406">
        <w:rPr>
          <w:rFonts w:eastAsia="Times New Roman"/>
          <w:szCs w:val="19"/>
          <w:lang w:val="en-GB" w:eastAsia="pl-PL"/>
        </w:rPr>
        <w:t xml:space="preserve">took place in this occupational group </w:t>
      </w:r>
      <w:r w:rsidR="000070D6" w:rsidRPr="00044406">
        <w:rPr>
          <w:rFonts w:eastAsia="Times New Roman"/>
          <w:szCs w:val="19"/>
          <w:lang w:val="en-GB" w:eastAsia="pl-PL"/>
        </w:rPr>
        <w:t xml:space="preserve">– </w:t>
      </w:r>
      <w:r w:rsidR="005953FB" w:rsidRPr="00044406">
        <w:rPr>
          <w:rFonts w:eastAsia="Times New Roman"/>
          <w:szCs w:val="19"/>
          <w:lang w:val="en-GB" w:eastAsia="pl-PL"/>
        </w:rPr>
        <w:t>by 0.</w:t>
      </w:r>
      <w:r w:rsidR="00967CCD" w:rsidRPr="00044406">
        <w:rPr>
          <w:rFonts w:eastAsia="Times New Roman"/>
          <w:szCs w:val="19"/>
          <w:lang w:val="en-GB" w:eastAsia="pl-PL"/>
        </w:rPr>
        <w:t xml:space="preserve">7% </w:t>
      </w:r>
      <w:r w:rsidR="005953FB" w:rsidRPr="00044406">
        <w:rPr>
          <w:rFonts w:eastAsia="Times New Roman"/>
          <w:szCs w:val="19"/>
          <w:lang w:val="en-GB" w:eastAsia="pl-PL"/>
        </w:rPr>
        <w:t>in the case of occupied jobs and by 24.</w:t>
      </w:r>
      <w:r w:rsidR="00967CCD" w:rsidRPr="00044406">
        <w:rPr>
          <w:rFonts w:eastAsia="Times New Roman"/>
          <w:szCs w:val="19"/>
          <w:lang w:val="en-GB" w:eastAsia="pl-PL"/>
        </w:rPr>
        <w:t xml:space="preserve">1% </w:t>
      </w:r>
      <w:r w:rsidR="000070D6" w:rsidRPr="00044406">
        <w:rPr>
          <w:rFonts w:eastAsia="Times New Roman"/>
          <w:szCs w:val="19"/>
          <w:lang w:val="en-GB" w:eastAsia="pl-PL"/>
        </w:rPr>
        <w:t>in the case of job vacancies</w:t>
      </w:r>
      <w:r w:rsidR="00967CCD" w:rsidRPr="00044406">
        <w:rPr>
          <w:rFonts w:eastAsia="Times New Roman"/>
          <w:szCs w:val="19"/>
          <w:lang w:val="en-GB" w:eastAsia="pl-PL"/>
        </w:rPr>
        <w:t xml:space="preserve">. </w:t>
      </w:r>
      <w:r w:rsidR="003909F8" w:rsidRPr="00044406">
        <w:rPr>
          <w:rFonts w:eastAsia="Times New Roman"/>
          <w:szCs w:val="19"/>
          <w:lang w:val="en-GB" w:eastAsia="pl-PL"/>
        </w:rPr>
        <w:t>In the major occupational group of Craft and related trades workers there were 1.74 job vacancies per 100 jobs (i.e.</w:t>
      </w:r>
      <w:r w:rsidR="00967CCD" w:rsidRPr="00044406">
        <w:rPr>
          <w:rFonts w:eastAsia="Times New Roman"/>
          <w:szCs w:val="19"/>
          <w:lang w:val="en-GB" w:eastAsia="pl-PL"/>
        </w:rPr>
        <w:t xml:space="preserve"> </w:t>
      </w:r>
      <w:r w:rsidR="00FA38C0" w:rsidRPr="00044406">
        <w:rPr>
          <w:rFonts w:eastAsia="Times New Roman"/>
          <w:szCs w:val="19"/>
          <w:lang w:val="en-GB" w:eastAsia="pl-PL"/>
        </w:rPr>
        <w:t xml:space="preserve">the most among all </w:t>
      </w:r>
      <w:r w:rsidR="00C15CB8" w:rsidRPr="00044406">
        <w:rPr>
          <w:rFonts w:eastAsia="Times New Roman"/>
          <w:szCs w:val="19"/>
          <w:lang w:val="en-GB" w:eastAsia="pl-PL"/>
        </w:rPr>
        <w:t>major occupational groups</w:t>
      </w:r>
      <w:r w:rsidR="00967CCD" w:rsidRPr="00044406">
        <w:rPr>
          <w:rFonts w:eastAsia="Times New Roman"/>
          <w:szCs w:val="19"/>
          <w:lang w:val="en-GB" w:eastAsia="pl-PL"/>
        </w:rPr>
        <w:t>).</w:t>
      </w:r>
    </w:p>
    <w:p w14:paraId="3904818E" w14:textId="61CABF82" w:rsidR="00967CCD" w:rsidRPr="00044406" w:rsidRDefault="00FB2329" w:rsidP="00967CCD">
      <w:pPr>
        <w:rPr>
          <w:rFonts w:eastAsia="Times New Roman"/>
          <w:szCs w:val="19"/>
          <w:lang w:val="en-GB" w:eastAsia="pl-PL"/>
        </w:rPr>
      </w:pPr>
      <w:r w:rsidRPr="00044406">
        <w:rPr>
          <w:rFonts w:eastAsia="Times New Roman"/>
          <w:szCs w:val="19"/>
          <w:lang w:val="en-GB" w:eastAsia="pl-PL"/>
        </w:rPr>
        <w:t>When compared with the first quarter of 2021, in most major occupational groups the number of jobs increased. The large</w:t>
      </w:r>
      <w:r w:rsidR="006D25DD" w:rsidRPr="00044406">
        <w:rPr>
          <w:rFonts w:eastAsia="Times New Roman"/>
          <w:szCs w:val="19"/>
          <w:lang w:val="en-GB" w:eastAsia="pl-PL"/>
        </w:rPr>
        <w:t xml:space="preserve">st increase in the number of </w:t>
      </w:r>
      <w:r w:rsidRPr="00044406">
        <w:rPr>
          <w:rFonts w:eastAsia="Times New Roman"/>
          <w:szCs w:val="19"/>
          <w:lang w:val="en-GB" w:eastAsia="pl-PL"/>
        </w:rPr>
        <w:t>occupied jobs was reco</w:t>
      </w:r>
      <w:r w:rsidR="006D25DD" w:rsidRPr="00044406">
        <w:rPr>
          <w:rFonts w:eastAsia="Times New Roman"/>
          <w:szCs w:val="19"/>
          <w:lang w:val="en-GB" w:eastAsia="pl-PL"/>
        </w:rPr>
        <w:t xml:space="preserve">rded </w:t>
      </w:r>
      <w:r w:rsidR="002D252D">
        <w:rPr>
          <w:rFonts w:eastAsia="Times New Roman"/>
          <w:szCs w:val="19"/>
          <w:lang w:val="en-GB" w:eastAsia="pl-PL"/>
        </w:rPr>
        <w:br/>
      </w:r>
      <w:r w:rsidR="006D25DD" w:rsidRPr="00044406">
        <w:rPr>
          <w:rFonts w:eastAsia="Times New Roman"/>
          <w:szCs w:val="19"/>
          <w:lang w:val="en-GB" w:eastAsia="pl-PL"/>
        </w:rPr>
        <w:t>in the major occupational group</w:t>
      </w:r>
      <w:r w:rsidRPr="00044406">
        <w:rPr>
          <w:rFonts w:eastAsia="Times New Roman"/>
          <w:szCs w:val="19"/>
          <w:lang w:val="en-GB" w:eastAsia="pl-PL"/>
        </w:rPr>
        <w:t xml:space="preserve"> of Professionals (by 7.</w:t>
      </w:r>
      <w:r w:rsidR="00967CCD" w:rsidRPr="00044406">
        <w:rPr>
          <w:rFonts w:eastAsia="Times New Roman"/>
          <w:szCs w:val="19"/>
          <w:lang w:val="en-GB" w:eastAsia="pl-PL"/>
        </w:rPr>
        <w:t xml:space="preserve">8%), </w:t>
      </w:r>
      <w:r w:rsidR="006D25DD" w:rsidRPr="00044406">
        <w:rPr>
          <w:rFonts w:eastAsia="Times New Roman"/>
          <w:szCs w:val="19"/>
          <w:lang w:val="en-GB" w:eastAsia="pl-PL"/>
        </w:rPr>
        <w:t xml:space="preserve">while the </w:t>
      </w:r>
      <w:r w:rsidRPr="00044406">
        <w:rPr>
          <w:rFonts w:eastAsia="Times New Roman"/>
          <w:szCs w:val="19"/>
          <w:lang w:val="en-GB" w:eastAsia="pl-PL"/>
        </w:rPr>
        <w:t>number of job vacancies increased the most in the occupational group of</w:t>
      </w:r>
      <w:r w:rsidR="00650561" w:rsidRPr="00044406">
        <w:rPr>
          <w:rFonts w:eastAsia="Times New Roman"/>
          <w:szCs w:val="19"/>
          <w:lang w:val="en-GB" w:eastAsia="pl-PL"/>
        </w:rPr>
        <w:t xml:space="preserve"> Services and sales workers (by 129.</w:t>
      </w:r>
      <w:r w:rsidR="00967CCD" w:rsidRPr="00044406">
        <w:rPr>
          <w:rFonts w:eastAsia="Times New Roman"/>
          <w:szCs w:val="19"/>
          <w:lang w:val="en-GB" w:eastAsia="pl-PL"/>
        </w:rPr>
        <w:t>7%).</w:t>
      </w:r>
    </w:p>
    <w:p w14:paraId="7CEAEA0B" w14:textId="4186A60A" w:rsidR="00967CCD" w:rsidRPr="00044406" w:rsidRDefault="00967CCD" w:rsidP="00967CCD">
      <w:pPr>
        <w:pStyle w:val="Nagwek1"/>
        <w:spacing w:before="480"/>
        <w:rPr>
          <w:lang w:val="en-GB"/>
        </w:rPr>
      </w:pPr>
      <w:r w:rsidRPr="00044406">
        <w:rPr>
          <w:noProof/>
        </w:rPr>
        <mc:AlternateContent>
          <mc:Choice Requires="wps">
            <w:drawing>
              <wp:anchor distT="0" distB="0" distL="114300" distR="114300" simplePos="0" relativeHeight="251789312" behindDoc="0" locked="0" layoutInCell="1" allowOverlap="1" wp14:anchorId="1BC1F96F" wp14:editId="74A0B517">
                <wp:simplePos x="0" y="0"/>
                <wp:positionH relativeFrom="page">
                  <wp:posOffset>5682744</wp:posOffset>
                </wp:positionH>
                <wp:positionV relativeFrom="paragraph">
                  <wp:posOffset>336043</wp:posOffset>
                </wp:positionV>
                <wp:extent cx="1762125" cy="1598797"/>
                <wp:effectExtent l="0" t="0" r="0" b="1905"/>
                <wp:wrapNone/>
                <wp:docPr id="35" name="Text Box 23" descr="In the first quarter of 2022, despite a decrease in the  number of newly created jobs and an increase in the number of liquidated jobs on a year-over-year basis, there was still a surplus of newly created jobs over liquidated job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598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C558B" w14:textId="3C7F4040" w:rsidR="00967CCD" w:rsidRPr="00044406" w:rsidRDefault="002B281C" w:rsidP="00967CCD">
                            <w:pPr>
                              <w:spacing w:before="0"/>
                              <w:rPr>
                                <w:bCs/>
                                <w:color w:val="001D77"/>
                                <w:sz w:val="18"/>
                                <w:szCs w:val="18"/>
                                <w:lang w:val="en-GB"/>
                              </w:rPr>
                            </w:pPr>
                            <w:r w:rsidRPr="00044406">
                              <w:rPr>
                                <w:bCs/>
                                <w:color w:val="001D77"/>
                                <w:sz w:val="18"/>
                                <w:szCs w:val="18"/>
                                <w:lang w:val="en-GB"/>
                              </w:rPr>
                              <w:t xml:space="preserve">In the first quarter of 2022, despite a decrease in the number of newly created jobs and an increase in the number of liquidated jobs on </w:t>
                            </w:r>
                            <w:r w:rsidR="00B65883">
                              <w:rPr>
                                <w:bCs/>
                                <w:color w:val="001D77"/>
                                <w:sz w:val="18"/>
                                <w:szCs w:val="18"/>
                                <w:lang w:val="en-GB"/>
                              </w:rPr>
                              <w:br/>
                            </w:r>
                            <w:r w:rsidRPr="00044406">
                              <w:rPr>
                                <w:bCs/>
                                <w:color w:val="001D77"/>
                                <w:sz w:val="18"/>
                                <w:szCs w:val="18"/>
                                <w:lang w:val="en-GB"/>
                              </w:rPr>
                              <w:t>a year-over-year basis</w:t>
                            </w:r>
                            <w:r w:rsidR="00991293" w:rsidRPr="00044406">
                              <w:rPr>
                                <w:bCs/>
                                <w:color w:val="001D77"/>
                                <w:sz w:val="18"/>
                                <w:szCs w:val="18"/>
                                <w:lang w:val="en-GB"/>
                              </w:rPr>
                              <w:t>, there was still a surplus of newly created jobs over liquidated jobs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1BC1F96F" id="_x0000_s1032" type="#_x0000_t202" alt="In the first quarter of 2022, despite a decrease in the  number of newly created jobs and an increase in the number of liquidated jobs on a year-over-year basis, there was still a surplus of newly created jobs over liquidated jobs" style="position:absolute;margin-left:447.45pt;margin-top:26.45pt;width:138.75pt;height:125.9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" filled="f" stroked="f">
                <v:textbox>
                  <w:txbxContent>
                    <w:p w14:paraId="21AC558B" w14:textId="3C7F4040" w:rsidR="00967CCD" w:rsidRPr="00044406" w:rsidRDefault="002B281C" w:rsidP="00967CCD">
                      <w:pPr>
                        <w:spacing w:before="0"/>
                        <w:rPr>
                          <w:bCs/>
                          <w:color w:val="001D77"/>
                          <w:sz w:val="18"/>
                          <w:szCs w:val="18"/>
                          <w:lang w:val="en-GB"/>
                        </w:rPr>
                      </w:pPr>
                      <w:r w:rsidRPr="00044406">
                        <w:rPr>
                          <w:bCs/>
                          <w:color w:val="001D77"/>
                          <w:sz w:val="18"/>
                          <w:szCs w:val="18"/>
                          <w:lang w:val="en-GB"/>
                        </w:rPr>
                        <w:t xml:space="preserve">In the first quarter of 2022, despite a decrease in the number of newly created jobs and an increase in the number of liquidated jobs on </w:t>
                      </w:r>
                      <w:r w:rsidR="00B65883">
                        <w:rPr>
                          <w:bCs/>
                          <w:color w:val="001D77"/>
                          <w:sz w:val="18"/>
                          <w:szCs w:val="18"/>
                          <w:lang w:val="en-GB"/>
                        </w:rPr>
                        <w:br/>
                      </w:r>
                      <w:r w:rsidRPr="00044406">
                        <w:rPr>
                          <w:bCs/>
                          <w:color w:val="001D77"/>
                          <w:sz w:val="18"/>
                          <w:szCs w:val="18"/>
                          <w:lang w:val="en-GB"/>
                        </w:rPr>
                        <w:t>a year-over-year basis</w:t>
                      </w:r>
                      <w:r w:rsidR="00991293" w:rsidRPr="00044406">
                        <w:rPr>
                          <w:bCs/>
                          <w:color w:val="001D77"/>
                          <w:sz w:val="18"/>
                          <w:szCs w:val="18"/>
                          <w:lang w:val="en-GB"/>
                        </w:rPr>
                        <w:t>, there was still a surplus of newly created jobs over liquidated jobs</w:t>
                      </w:r>
                    </w:p>
                  </w:txbxContent>
                </v:textbox>
                <w10:wrap anchorx="page"/>
              </v:shape>
            </w:pict>
          </mc:Fallback>
        </mc:AlternateContent>
      </w:r>
      <w:r w:rsidR="0093110F" w:rsidRPr="00044406">
        <w:rPr>
          <w:lang w:val="en-GB"/>
        </w:rPr>
        <w:t>Newly created and liquidated j</w:t>
      </w:r>
      <w:r w:rsidR="00B75EB6" w:rsidRPr="00044406">
        <w:rPr>
          <w:lang w:val="en-GB"/>
        </w:rPr>
        <w:t>obs during</w:t>
      </w:r>
      <w:r w:rsidR="0093110F" w:rsidRPr="00044406">
        <w:rPr>
          <w:lang w:val="en-GB"/>
        </w:rPr>
        <w:t xml:space="preserve"> the first quarter of 2022</w:t>
      </w:r>
    </w:p>
    <w:p w14:paraId="5B219072" w14:textId="775DE2C7" w:rsidR="00967CCD" w:rsidRPr="00044406" w:rsidRDefault="0093110F" w:rsidP="00967CCD">
      <w:pPr>
        <w:rPr>
          <w:szCs w:val="19"/>
          <w:lang w:val="en-GB"/>
        </w:rPr>
      </w:pPr>
      <w:r w:rsidRPr="00044406">
        <w:rPr>
          <w:lang w:val="en-GB"/>
        </w:rPr>
        <w:t xml:space="preserve">The Labour Demand Survey also enables to analyse the situation on the labour market in terms of the number of </w:t>
      </w:r>
      <w:r w:rsidRPr="00044406">
        <w:rPr>
          <w:b/>
          <w:lang w:val="en-GB"/>
        </w:rPr>
        <w:t>newly created jobs</w:t>
      </w:r>
      <w:r w:rsidRPr="00044406">
        <w:rPr>
          <w:lang w:val="en-GB"/>
        </w:rPr>
        <w:t xml:space="preserve"> (resulting from organisational changes, expansion or change in the business profile and all jobs in newly created units) and </w:t>
      </w:r>
      <w:r w:rsidRPr="00044406">
        <w:rPr>
          <w:b/>
          <w:lang w:val="en-GB"/>
        </w:rPr>
        <w:t>liquidated jobs</w:t>
      </w:r>
      <w:r w:rsidRPr="00044406">
        <w:rPr>
          <w:lang w:val="en-GB"/>
        </w:rPr>
        <w:t xml:space="preserve"> (lost as a result of organisational changes, limiting or changing the business profile).</w:t>
      </w:r>
      <w:r w:rsidR="00967CCD" w:rsidRPr="00044406">
        <w:rPr>
          <w:szCs w:val="19"/>
          <w:lang w:val="en-GB"/>
        </w:rPr>
        <w:t xml:space="preserve"> </w:t>
      </w:r>
      <w:r w:rsidR="00E41C83" w:rsidRPr="00044406">
        <w:rPr>
          <w:szCs w:val="19"/>
          <w:lang w:val="en-GB"/>
        </w:rPr>
        <w:t>During the first quarter of 2022, in Poland, 189.</w:t>
      </w:r>
      <w:r w:rsidR="00967CCD" w:rsidRPr="00044406">
        <w:rPr>
          <w:szCs w:val="19"/>
          <w:lang w:val="en-GB"/>
        </w:rPr>
        <w:t>7</w:t>
      </w:r>
      <w:r w:rsidR="004C5AC8" w:rsidRPr="00044406">
        <w:rPr>
          <w:szCs w:val="19"/>
          <w:lang w:val="en-GB"/>
        </w:rPr>
        <w:t xml:space="preserve"> thousand jobs were cre</w:t>
      </w:r>
      <w:r w:rsidR="00E41C83" w:rsidRPr="00044406">
        <w:rPr>
          <w:szCs w:val="19"/>
          <w:lang w:val="en-GB"/>
        </w:rPr>
        <w:t>ated and 81.</w:t>
      </w:r>
      <w:r w:rsidR="00967CCD" w:rsidRPr="00044406">
        <w:rPr>
          <w:szCs w:val="19"/>
          <w:lang w:val="en-GB"/>
        </w:rPr>
        <w:t>9</w:t>
      </w:r>
      <w:r w:rsidR="00E41C83" w:rsidRPr="00044406">
        <w:rPr>
          <w:szCs w:val="19"/>
          <w:lang w:val="en-GB"/>
        </w:rPr>
        <w:t xml:space="preserve"> thousand jobs were liquidated. </w:t>
      </w:r>
      <w:r w:rsidR="00B15CAF" w:rsidRPr="00044406">
        <w:rPr>
          <w:szCs w:val="19"/>
          <w:lang w:val="en-GB"/>
        </w:rPr>
        <w:t>As a result of these changes, the number of jobs increased over the quarter by 107.9 thousand.</w:t>
      </w:r>
    </w:p>
    <w:p w14:paraId="31AF4759" w14:textId="78D0B2F6" w:rsidR="00967CCD" w:rsidRPr="00044406" w:rsidRDefault="00CC16C1" w:rsidP="00967CCD">
      <w:pPr>
        <w:rPr>
          <w:szCs w:val="19"/>
          <w:lang w:val="en-GB"/>
        </w:rPr>
      </w:pPr>
      <w:r w:rsidRPr="00044406">
        <w:rPr>
          <w:szCs w:val="19"/>
          <w:lang w:val="en-GB"/>
        </w:rPr>
        <w:t xml:space="preserve">When compared with the corresponding period of the previous year, there was recorded </w:t>
      </w:r>
      <w:r w:rsidR="00B65883">
        <w:rPr>
          <w:szCs w:val="19"/>
          <w:lang w:val="en-GB"/>
        </w:rPr>
        <w:br/>
      </w:r>
      <w:r w:rsidRPr="00044406">
        <w:rPr>
          <w:szCs w:val="19"/>
          <w:lang w:val="en-GB"/>
        </w:rPr>
        <w:t>a decrease in the number of newly created jobs (by 1.0%)</w:t>
      </w:r>
      <w:r w:rsidR="00967CCD" w:rsidRPr="00044406">
        <w:rPr>
          <w:szCs w:val="19"/>
          <w:lang w:val="en-GB"/>
        </w:rPr>
        <w:t xml:space="preserve"> </w:t>
      </w:r>
      <w:r w:rsidRPr="00044406">
        <w:rPr>
          <w:szCs w:val="19"/>
          <w:lang w:val="en-GB"/>
        </w:rPr>
        <w:t xml:space="preserve">and an increase in the number of liquidated jobs </w:t>
      </w:r>
      <w:r w:rsidR="00967CCD" w:rsidRPr="00044406">
        <w:rPr>
          <w:szCs w:val="19"/>
          <w:lang w:val="en-GB"/>
        </w:rPr>
        <w:t>(</w:t>
      </w:r>
      <w:r w:rsidRPr="00044406">
        <w:rPr>
          <w:szCs w:val="19"/>
          <w:lang w:val="en-GB"/>
        </w:rPr>
        <w:t>by</w:t>
      </w:r>
      <w:r w:rsidR="00967CCD" w:rsidRPr="00044406">
        <w:rPr>
          <w:szCs w:val="19"/>
          <w:lang w:val="en-GB"/>
        </w:rPr>
        <w:t xml:space="preserve"> </w:t>
      </w:r>
      <w:r w:rsidRPr="00044406">
        <w:rPr>
          <w:szCs w:val="19"/>
          <w:lang w:val="en-GB"/>
        </w:rPr>
        <w:t>16.</w:t>
      </w:r>
      <w:r w:rsidR="00967CCD" w:rsidRPr="00044406">
        <w:rPr>
          <w:szCs w:val="19"/>
          <w:lang w:val="en-GB"/>
        </w:rPr>
        <w:t xml:space="preserve">6%). </w:t>
      </w:r>
      <w:r w:rsidR="004B2400" w:rsidRPr="00044406">
        <w:rPr>
          <w:szCs w:val="19"/>
          <w:lang w:val="en-GB"/>
        </w:rPr>
        <w:t xml:space="preserve">When comparing the results </w:t>
      </w:r>
      <w:r w:rsidR="00010B11" w:rsidRPr="00044406">
        <w:rPr>
          <w:szCs w:val="19"/>
          <w:lang w:val="en-GB"/>
        </w:rPr>
        <w:t>of the current survey to those for the fourth quarter of 2021, there were noticeable increases of jobs: newly created</w:t>
      </w:r>
      <w:r w:rsidR="00967CCD" w:rsidRPr="00044406">
        <w:rPr>
          <w:szCs w:val="19"/>
          <w:lang w:val="en-GB"/>
        </w:rPr>
        <w:t xml:space="preserve"> —</w:t>
      </w:r>
      <w:r w:rsidR="00110382" w:rsidRPr="00044406">
        <w:rPr>
          <w:szCs w:val="19"/>
          <w:lang w:val="en-GB"/>
        </w:rPr>
        <w:t xml:space="preserve"> by</w:t>
      </w:r>
      <w:r w:rsidR="00010B11" w:rsidRPr="00044406">
        <w:rPr>
          <w:szCs w:val="19"/>
          <w:lang w:val="en-GB"/>
        </w:rPr>
        <w:t xml:space="preserve"> 68.6%, and liquidated</w:t>
      </w:r>
      <w:r w:rsidR="00967CCD" w:rsidRPr="00044406">
        <w:rPr>
          <w:szCs w:val="19"/>
          <w:lang w:val="en-GB"/>
        </w:rPr>
        <w:t xml:space="preserve"> —</w:t>
      </w:r>
      <w:r w:rsidR="00470AD1" w:rsidRPr="00044406">
        <w:rPr>
          <w:szCs w:val="19"/>
          <w:lang w:val="en-GB"/>
        </w:rPr>
        <w:t xml:space="preserve"> by</w:t>
      </w:r>
      <w:r w:rsidR="00967CCD" w:rsidRPr="00044406">
        <w:rPr>
          <w:szCs w:val="19"/>
          <w:lang w:val="en-GB"/>
        </w:rPr>
        <w:t xml:space="preserve"> </w:t>
      </w:r>
      <w:r w:rsidR="00010B11" w:rsidRPr="00044406">
        <w:rPr>
          <w:szCs w:val="19"/>
          <w:lang w:val="en-GB"/>
        </w:rPr>
        <w:t>26.</w:t>
      </w:r>
      <w:r w:rsidR="00967CCD" w:rsidRPr="00044406">
        <w:rPr>
          <w:szCs w:val="19"/>
          <w:lang w:val="en-GB"/>
        </w:rPr>
        <w:t>2%.</w:t>
      </w:r>
    </w:p>
    <w:p w14:paraId="2C50E452" w14:textId="236B0F4F" w:rsidR="00967CCD" w:rsidRDefault="002D252D" w:rsidP="00967CCD">
      <w:pPr>
        <w:spacing w:before="360" w:after="0"/>
        <w:ind w:left="851" w:hanging="851"/>
        <w:rPr>
          <w:b/>
          <w:szCs w:val="19"/>
          <w:lang w:val="en-GB"/>
        </w:rPr>
      </w:pPr>
      <w:r>
        <w:rPr>
          <w:b/>
          <w:noProof/>
          <w:szCs w:val="19"/>
          <w:lang w:eastAsia="pl-PL"/>
        </w:rPr>
        <w:drawing>
          <wp:anchor distT="0" distB="0" distL="114300" distR="114300" simplePos="0" relativeHeight="251805696" behindDoc="0" locked="0" layoutInCell="1" allowOverlap="1" wp14:anchorId="1AB9C651" wp14:editId="7E0266B0">
            <wp:simplePos x="0" y="0"/>
            <wp:positionH relativeFrom="margin">
              <wp:align>left</wp:align>
            </wp:positionH>
            <wp:positionV relativeFrom="paragraph">
              <wp:posOffset>318951</wp:posOffset>
            </wp:positionV>
            <wp:extent cx="5113020" cy="2865120"/>
            <wp:effectExtent l="0" t="0" r="0" b="0"/>
            <wp:wrapSquare wrapText="bothSides"/>
            <wp:docPr id="19" name="Obraz 19" descr="Chart 3. Newly created and liquidated jobs &#10;Period since 1 quarter 2015 up to 1 quarter 2022" title="Chart 3. Newly created and liquidated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3020" cy="2865120"/>
                    </a:xfrm>
                    <a:prstGeom prst="rect">
                      <a:avLst/>
                    </a:prstGeom>
                    <a:noFill/>
                  </pic:spPr>
                </pic:pic>
              </a:graphicData>
            </a:graphic>
            <wp14:sizeRelH relativeFrom="page">
              <wp14:pctWidth>0</wp14:pctWidth>
            </wp14:sizeRelH>
            <wp14:sizeRelV relativeFrom="page">
              <wp14:pctHeight>0</wp14:pctHeight>
            </wp14:sizeRelV>
          </wp:anchor>
        </w:drawing>
      </w:r>
      <w:r w:rsidR="00531D86" w:rsidRPr="00044406">
        <w:rPr>
          <w:b/>
          <w:szCs w:val="19"/>
          <w:lang w:val="en-GB"/>
        </w:rPr>
        <w:t>Chart 3. Newly created and liquidated jobs</w:t>
      </w:r>
      <w:r w:rsidR="00967CCD" w:rsidRPr="00044406">
        <w:rPr>
          <w:b/>
          <w:szCs w:val="19"/>
          <w:lang w:val="en-GB"/>
        </w:rPr>
        <w:t xml:space="preserve"> </w:t>
      </w:r>
    </w:p>
    <w:p w14:paraId="3653E01A" w14:textId="21850586" w:rsidR="00967CCD" w:rsidRPr="00044406" w:rsidRDefault="00713ABC" w:rsidP="002D252D">
      <w:pPr>
        <w:rPr>
          <w:szCs w:val="19"/>
          <w:shd w:val="clear" w:color="auto" w:fill="FFFFFF"/>
          <w:lang w:val="en-GB"/>
        </w:rPr>
      </w:pPr>
      <w:r w:rsidRPr="00044406">
        <w:rPr>
          <w:lang w:val="en-GB"/>
        </w:rPr>
        <w:t xml:space="preserve">One of the measures for assessing the labour market's adjustment to the labour demand is </w:t>
      </w:r>
      <w:r w:rsidRPr="00044406">
        <w:rPr>
          <w:b/>
          <w:lang w:val="en-GB"/>
        </w:rPr>
        <w:t>the ratio of the number of newly created jobs to the number of jobs liquidated</w:t>
      </w:r>
      <w:r w:rsidRPr="00044406">
        <w:rPr>
          <w:lang w:val="en-GB"/>
        </w:rPr>
        <w:t xml:space="preserve"> in a given period.</w:t>
      </w:r>
      <w:r w:rsidRPr="00044406">
        <w:rPr>
          <w:szCs w:val="19"/>
          <w:shd w:val="clear" w:color="auto" w:fill="FFFFFF"/>
          <w:lang w:val="en-GB"/>
        </w:rPr>
        <w:t xml:space="preserve"> </w:t>
      </w:r>
      <w:r w:rsidR="00EB0980" w:rsidRPr="00044406">
        <w:rPr>
          <w:szCs w:val="19"/>
          <w:shd w:val="clear" w:color="auto" w:fill="FFFFFF"/>
          <w:lang w:val="en-GB"/>
        </w:rPr>
        <w:t>In the first quarter of 2022, 2.3 new jobs were created per job liquidated (2.</w:t>
      </w:r>
      <w:r w:rsidR="00967CCD" w:rsidRPr="00044406">
        <w:rPr>
          <w:szCs w:val="19"/>
          <w:shd w:val="clear" w:color="auto" w:fill="FFFFFF"/>
          <w:lang w:val="en-GB"/>
        </w:rPr>
        <w:t>7</w:t>
      </w:r>
      <w:r w:rsidR="00EB0980" w:rsidRPr="00044406">
        <w:rPr>
          <w:szCs w:val="19"/>
          <w:shd w:val="clear" w:color="auto" w:fill="FFFFFF"/>
          <w:lang w:val="en-GB"/>
        </w:rPr>
        <w:t xml:space="preserve"> jobs a year ago</w:t>
      </w:r>
      <w:r w:rsidR="00967CCD" w:rsidRPr="00044406">
        <w:rPr>
          <w:szCs w:val="19"/>
          <w:shd w:val="clear" w:color="auto" w:fill="FFFFFF"/>
          <w:lang w:val="en-GB"/>
        </w:rPr>
        <w:t xml:space="preserve">). </w:t>
      </w:r>
      <w:r w:rsidR="00CB5483" w:rsidRPr="00044406">
        <w:rPr>
          <w:szCs w:val="19"/>
          <w:shd w:val="clear" w:color="auto" w:fill="FFFFFF"/>
          <w:lang w:val="en-GB"/>
        </w:rPr>
        <w:t>In t</w:t>
      </w:r>
      <w:r w:rsidR="000D22A6" w:rsidRPr="00044406">
        <w:rPr>
          <w:szCs w:val="19"/>
          <w:shd w:val="clear" w:color="auto" w:fill="FFFFFF"/>
          <w:lang w:val="en-GB"/>
        </w:rPr>
        <w:t xml:space="preserve">he fourth quarter of 2021, the </w:t>
      </w:r>
      <w:r w:rsidR="00CB5483" w:rsidRPr="00044406">
        <w:rPr>
          <w:szCs w:val="19"/>
          <w:shd w:val="clear" w:color="auto" w:fill="FFFFFF"/>
          <w:lang w:val="en-GB"/>
        </w:rPr>
        <w:t>ratio was much lower</w:t>
      </w:r>
      <w:r w:rsidR="00967CCD" w:rsidRPr="00044406">
        <w:rPr>
          <w:szCs w:val="19"/>
          <w:shd w:val="clear" w:color="auto" w:fill="FFFFFF"/>
          <w:lang w:val="en-GB"/>
        </w:rPr>
        <w:t xml:space="preserve"> </w:t>
      </w:r>
      <w:r w:rsidR="00967CCD" w:rsidRPr="00044406">
        <w:rPr>
          <w:szCs w:val="19"/>
          <w:lang w:val="en-GB"/>
        </w:rPr>
        <w:t>—</w:t>
      </w:r>
      <w:r w:rsidR="00967CCD" w:rsidRPr="00044406">
        <w:rPr>
          <w:szCs w:val="19"/>
          <w:shd w:val="clear" w:color="auto" w:fill="FFFFFF"/>
          <w:lang w:val="en-GB"/>
        </w:rPr>
        <w:t xml:space="preserve"> </w:t>
      </w:r>
      <w:r w:rsidR="00017C5E" w:rsidRPr="00044406">
        <w:rPr>
          <w:szCs w:val="19"/>
          <w:shd w:val="clear" w:color="auto" w:fill="FFFFFF"/>
          <w:lang w:val="en-GB"/>
        </w:rPr>
        <w:t>there were 1.7 newly created jobs per liquidated job.</w:t>
      </w:r>
    </w:p>
    <w:p w14:paraId="4AC915C5" w14:textId="77777777" w:rsidR="00967CCD" w:rsidRPr="00044406" w:rsidRDefault="00967CCD" w:rsidP="00967CCD">
      <w:pPr>
        <w:spacing w:before="0" w:after="160" w:line="259" w:lineRule="auto"/>
        <w:rPr>
          <w:b/>
          <w:szCs w:val="19"/>
          <w:lang w:val="en-GB"/>
        </w:rPr>
      </w:pPr>
      <w:r w:rsidRPr="00044406">
        <w:rPr>
          <w:b/>
          <w:szCs w:val="19"/>
          <w:lang w:val="en-GB"/>
        </w:rPr>
        <w:br w:type="page"/>
      </w:r>
    </w:p>
    <w:p w14:paraId="1F54F59E" w14:textId="605C1689" w:rsidR="00967CCD" w:rsidRDefault="00564ABF" w:rsidP="00967CCD">
      <w:pPr>
        <w:spacing w:before="240" w:after="0"/>
        <w:ind w:left="851" w:hanging="851"/>
        <w:rPr>
          <w:b/>
          <w:lang w:val="en-GB"/>
        </w:rPr>
      </w:pPr>
      <w:r>
        <w:rPr>
          <w:rFonts w:eastAsia="Times New Roman"/>
          <w:noProof/>
          <w:szCs w:val="19"/>
          <w:lang w:eastAsia="pl-PL"/>
        </w:rPr>
        <w:lastRenderedPageBreak/>
        <w:drawing>
          <wp:anchor distT="0" distB="0" distL="114300" distR="114300" simplePos="0" relativeHeight="251814912" behindDoc="0" locked="0" layoutInCell="1" allowOverlap="1" wp14:anchorId="7F17E22D" wp14:editId="7781FC19">
            <wp:simplePos x="0" y="0"/>
            <wp:positionH relativeFrom="margin">
              <wp:align>left</wp:align>
            </wp:positionH>
            <wp:positionV relativeFrom="paragraph">
              <wp:posOffset>195072</wp:posOffset>
            </wp:positionV>
            <wp:extent cx="5128260" cy="2903220"/>
            <wp:effectExtent l="0" t="0" r="0" b="0"/>
            <wp:wrapSquare wrapText="bothSides"/>
            <wp:docPr id="13" name="Obraz 13" descr="Chart 4. The ratio of the number of newly created jobs to the number of liquidated jobs&#10;period since 1 quarter 2015  up to 1 quarter 2022" title="Chart 4. The ratio of the number of newly created jobs to the number of liqui-dated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8260" cy="2903220"/>
                    </a:xfrm>
                    <a:prstGeom prst="rect">
                      <a:avLst/>
                    </a:prstGeom>
                    <a:noFill/>
                  </pic:spPr>
                </pic:pic>
              </a:graphicData>
            </a:graphic>
            <wp14:sizeRelH relativeFrom="page">
              <wp14:pctWidth>0</wp14:pctWidth>
            </wp14:sizeRelH>
            <wp14:sizeRelV relativeFrom="page">
              <wp14:pctHeight>0</wp14:pctHeight>
            </wp14:sizeRelV>
          </wp:anchor>
        </w:drawing>
      </w:r>
      <w:r w:rsidR="00747192" w:rsidRPr="00044406">
        <w:rPr>
          <w:b/>
          <w:szCs w:val="19"/>
          <w:lang w:val="en-GB"/>
        </w:rPr>
        <w:t>Chart</w:t>
      </w:r>
      <w:r w:rsidR="00967CCD" w:rsidRPr="00044406">
        <w:rPr>
          <w:b/>
          <w:szCs w:val="19"/>
          <w:lang w:val="en-GB"/>
        </w:rPr>
        <w:t xml:space="preserve"> 4. </w:t>
      </w:r>
      <w:r w:rsidR="00020834" w:rsidRPr="00044406">
        <w:rPr>
          <w:b/>
          <w:lang w:val="en-GB"/>
        </w:rPr>
        <w:t>The ratio of the number of newly created jobs to the number of liquidated jobs</w:t>
      </w:r>
    </w:p>
    <w:p w14:paraId="7EDB1645" w14:textId="0BDC47A9" w:rsidR="00967CCD" w:rsidRPr="00044406" w:rsidRDefault="00A422D8" w:rsidP="00967CCD">
      <w:pPr>
        <w:rPr>
          <w:rFonts w:eastAsia="Times New Roman"/>
          <w:szCs w:val="19"/>
          <w:lang w:val="en-GB" w:eastAsia="pl-PL"/>
        </w:rPr>
      </w:pPr>
      <w:r w:rsidRPr="00044406">
        <w:rPr>
          <w:rFonts w:eastAsia="Times New Roman"/>
          <w:szCs w:val="19"/>
          <w:lang w:val="en-GB" w:eastAsia="pl-PL"/>
        </w:rPr>
        <w:t xml:space="preserve">The distribution of jobs in the first quarter of 2022 in </w:t>
      </w:r>
      <w:r w:rsidRPr="00044406">
        <w:rPr>
          <w:rFonts w:eastAsia="Times New Roman"/>
          <w:b/>
          <w:szCs w:val="19"/>
          <w:lang w:val="en-GB" w:eastAsia="pl-PL"/>
        </w:rPr>
        <w:t>a territorial breakdown</w:t>
      </w:r>
      <w:r w:rsidRPr="00044406">
        <w:rPr>
          <w:rFonts w:eastAsia="Times New Roman"/>
          <w:szCs w:val="19"/>
          <w:lang w:val="en-GB" w:eastAsia="pl-PL"/>
        </w:rPr>
        <w:t xml:space="preserve"> shows that the largest number of newly created jobs (3.4</w:t>
      </w:r>
      <w:r w:rsidR="00967CCD" w:rsidRPr="00044406">
        <w:rPr>
          <w:rFonts w:eastAsia="Times New Roman"/>
          <w:szCs w:val="19"/>
          <w:lang w:val="en-GB" w:eastAsia="pl-PL"/>
        </w:rPr>
        <w:t xml:space="preserve">) </w:t>
      </w:r>
      <w:r w:rsidRPr="00044406">
        <w:rPr>
          <w:rFonts w:eastAsia="Times New Roman"/>
          <w:szCs w:val="19"/>
          <w:lang w:val="en-GB" w:eastAsia="pl-PL"/>
        </w:rPr>
        <w:t>per liquidated job were recorded in the Warszawski stołeczny region</w:t>
      </w:r>
      <w:r w:rsidR="00967CCD" w:rsidRPr="00044406">
        <w:rPr>
          <w:rFonts w:eastAsia="Times New Roman"/>
          <w:szCs w:val="19"/>
          <w:lang w:val="en-GB" w:eastAsia="pl-PL"/>
        </w:rPr>
        <w:t xml:space="preserve">. </w:t>
      </w:r>
      <w:r w:rsidR="00DB74B6" w:rsidRPr="00044406">
        <w:rPr>
          <w:rFonts w:eastAsia="Times New Roman"/>
          <w:szCs w:val="19"/>
          <w:lang w:val="en-GB" w:eastAsia="pl-PL"/>
        </w:rPr>
        <w:t>In the Podlaskie and Śląskie regions, there were 2.8 newly created jobs per liquidated job. On the other hand, the lowest ratio</w:t>
      </w:r>
      <w:r w:rsidR="00967CCD" w:rsidRPr="00044406">
        <w:rPr>
          <w:rFonts w:eastAsia="Times New Roman"/>
          <w:szCs w:val="19"/>
          <w:lang w:val="en-GB" w:eastAsia="pl-PL"/>
        </w:rPr>
        <w:t xml:space="preserve"> </w:t>
      </w:r>
      <w:r w:rsidR="00967CCD" w:rsidRPr="00044406">
        <w:rPr>
          <w:szCs w:val="19"/>
          <w:lang w:val="en-GB"/>
        </w:rPr>
        <w:t>—</w:t>
      </w:r>
      <w:r w:rsidR="00DB74B6" w:rsidRPr="00044406">
        <w:rPr>
          <w:rFonts w:eastAsia="Times New Roman"/>
          <w:szCs w:val="19"/>
          <w:lang w:val="en-GB" w:eastAsia="pl-PL"/>
        </w:rPr>
        <w:t xml:space="preserve"> 1.</w:t>
      </w:r>
      <w:r w:rsidR="00967CCD" w:rsidRPr="00044406">
        <w:rPr>
          <w:rFonts w:eastAsia="Times New Roman"/>
          <w:szCs w:val="19"/>
          <w:lang w:val="en-GB" w:eastAsia="pl-PL"/>
        </w:rPr>
        <w:t xml:space="preserve">2 </w:t>
      </w:r>
      <w:r w:rsidR="00DB74B6" w:rsidRPr="00044406">
        <w:rPr>
          <w:rFonts w:eastAsia="Times New Roman"/>
          <w:szCs w:val="19"/>
          <w:lang w:val="en-GB" w:eastAsia="pl-PL"/>
        </w:rPr>
        <w:t>newly created jobs per liquidated job</w:t>
      </w:r>
      <w:r w:rsidR="00967CCD" w:rsidRPr="00044406">
        <w:rPr>
          <w:rFonts w:eastAsia="Times New Roman"/>
          <w:szCs w:val="19"/>
          <w:lang w:val="en-GB" w:eastAsia="pl-PL"/>
        </w:rPr>
        <w:t xml:space="preserve"> </w:t>
      </w:r>
      <w:r w:rsidR="00967CCD" w:rsidRPr="00044406">
        <w:rPr>
          <w:szCs w:val="19"/>
          <w:lang w:val="en-GB"/>
        </w:rPr>
        <w:t>—</w:t>
      </w:r>
      <w:r w:rsidR="00967CCD" w:rsidRPr="00044406">
        <w:rPr>
          <w:rFonts w:eastAsia="Times New Roman"/>
          <w:szCs w:val="19"/>
          <w:lang w:val="en-GB" w:eastAsia="pl-PL"/>
        </w:rPr>
        <w:t xml:space="preserve"> </w:t>
      </w:r>
      <w:r w:rsidR="00DB74B6" w:rsidRPr="00044406">
        <w:rPr>
          <w:rFonts w:eastAsia="Times New Roman"/>
          <w:szCs w:val="19"/>
          <w:lang w:val="en-GB" w:eastAsia="pl-PL"/>
        </w:rPr>
        <w:t>occurred in the Lubelskie region.</w:t>
      </w:r>
    </w:p>
    <w:p w14:paraId="35F2606F" w14:textId="2A921352" w:rsidR="00967CCD" w:rsidRPr="00044406" w:rsidRDefault="00EC5C2E" w:rsidP="00EC5C2E">
      <w:pPr>
        <w:pStyle w:val="Datainformacjisygnalnej"/>
        <w:spacing w:before="360"/>
        <w:ind w:left="624" w:hanging="624"/>
        <w:jc w:val="left"/>
        <w:rPr>
          <w:b/>
          <w:color w:val="auto"/>
          <w:sz w:val="19"/>
          <w:szCs w:val="19"/>
          <w:lang w:val="en-GB"/>
        </w:rPr>
      </w:pPr>
      <w:r w:rsidRPr="00044406">
        <w:rPr>
          <w:noProof/>
          <w:sz w:val="19"/>
          <w:szCs w:val="19"/>
          <w:lang w:eastAsia="pl-PL"/>
        </w:rPr>
        <w:drawing>
          <wp:anchor distT="0" distB="0" distL="114300" distR="114300" simplePos="0" relativeHeight="251798528" behindDoc="0" locked="0" layoutInCell="1" allowOverlap="1" wp14:anchorId="44900F00" wp14:editId="43C9797C">
            <wp:simplePos x="0" y="0"/>
            <wp:positionH relativeFrom="margin">
              <wp:posOffset>0</wp:posOffset>
            </wp:positionH>
            <wp:positionV relativeFrom="paragraph">
              <wp:posOffset>528320</wp:posOffset>
            </wp:positionV>
            <wp:extent cx="5116830" cy="2873375"/>
            <wp:effectExtent l="0" t="0" r="7620" b="3175"/>
            <wp:wrapSquare wrapText="bothSides"/>
            <wp:docPr id="44" name="Obraz 44" descr="Map 2. The ratio of the number of newly created jobs to the number of liquidated jobs by regions (NUTS 2 level) in the first quarter of 2022&#10;" title="Map 2. The ratio of the number of newly created jobs to the number of liquidated jobs by regions (NUTS 2 level) in the first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ap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16830" cy="2873375"/>
                    </a:xfrm>
                    <a:prstGeom prst="rect">
                      <a:avLst/>
                    </a:prstGeom>
                  </pic:spPr>
                </pic:pic>
              </a:graphicData>
            </a:graphic>
            <wp14:sizeRelH relativeFrom="page">
              <wp14:pctWidth>0</wp14:pctWidth>
            </wp14:sizeRelH>
            <wp14:sizeRelV relativeFrom="page">
              <wp14:pctHeight>0</wp14:pctHeight>
            </wp14:sizeRelV>
          </wp:anchor>
        </w:drawing>
      </w:r>
      <w:r w:rsidR="009B029E" w:rsidRPr="00044406">
        <w:rPr>
          <w:noProof/>
          <w:lang w:eastAsia="pl-PL"/>
        </w:rPr>
        <mc:AlternateContent>
          <mc:Choice Requires="wps">
            <w:drawing>
              <wp:anchor distT="0" distB="0" distL="114300" distR="114300" simplePos="0" relativeHeight="251797504" behindDoc="0" locked="0" layoutInCell="1" allowOverlap="1" wp14:anchorId="3659BB81" wp14:editId="597DDA41">
                <wp:simplePos x="0" y="0"/>
                <wp:positionH relativeFrom="rightMargin">
                  <wp:posOffset>142267</wp:posOffset>
                </wp:positionH>
                <wp:positionV relativeFrom="paragraph">
                  <wp:posOffset>491016</wp:posOffset>
                </wp:positionV>
                <wp:extent cx="1712595" cy="1099524"/>
                <wp:effectExtent l="0" t="0" r="0" b="5715"/>
                <wp:wrapNone/>
                <wp:docPr id="36" name="Text Box 23" descr="In the first quarter of 2022, the largest number of newly created jobs per liquidated job were recorded in the Warszawski stołeczny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1099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B4EB7" w14:textId="5C28F457" w:rsidR="00967CCD" w:rsidRPr="00044406" w:rsidRDefault="009B029E" w:rsidP="00967CCD">
                            <w:pPr>
                              <w:spacing w:before="0"/>
                              <w:rPr>
                                <w:bCs/>
                                <w:color w:val="001D77"/>
                                <w:sz w:val="18"/>
                                <w:szCs w:val="18"/>
                                <w:lang w:val="en-GB"/>
                              </w:rPr>
                            </w:pPr>
                            <w:r w:rsidRPr="00044406">
                              <w:rPr>
                                <w:bCs/>
                                <w:color w:val="001D77"/>
                                <w:sz w:val="18"/>
                                <w:szCs w:val="18"/>
                                <w:lang w:val="en-GB"/>
                              </w:rPr>
                              <w:t>In the first quarter of 2022, the largest number of newly created jobs per liquidated job were recorded in</w:t>
                            </w:r>
                            <w:r w:rsidR="00967CCD" w:rsidRPr="00044406">
                              <w:rPr>
                                <w:bCs/>
                                <w:color w:val="001D77"/>
                                <w:sz w:val="18"/>
                                <w:szCs w:val="18"/>
                                <w:lang w:val="en-GB"/>
                              </w:rPr>
                              <w:t xml:space="preserve"> </w:t>
                            </w:r>
                            <w:r w:rsidRPr="00044406">
                              <w:rPr>
                                <w:bCs/>
                                <w:color w:val="001D77"/>
                                <w:sz w:val="18"/>
                                <w:szCs w:val="18"/>
                                <w:lang w:val="en-GB"/>
                              </w:rPr>
                              <w:t>the Warszawski stołeczny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3659BB81" id="_x0000_s1033" type="#_x0000_t202" alt="In the first quarter of 2022, the largest number of newly created jobs per liquidated job were recorded in the Warszawski stołeczny region" style="position:absolute;left:0;text-align:left;margin-left:11.2pt;margin-top:38.65pt;width:134.85pt;height:86.6pt;z-index:251797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" filled="f" stroked="f">
                <v:textbox>
                  <w:txbxContent>
                    <w:p w14:paraId="08DB4EB7" w14:textId="5C28F457" w:rsidR="00967CCD" w:rsidRPr="00044406" w:rsidRDefault="009B029E" w:rsidP="00967CCD">
                      <w:pPr>
                        <w:spacing w:before="0"/>
                        <w:rPr>
                          <w:bCs/>
                          <w:color w:val="001D77"/>
                          <w:sz w:val="18"/>
                          <w:szCs w:val="18"/>
                          <w:lang w:val="en-GB"/>
                        </w:rPr>
                      </w:pPr>
                      <w:r w:rsidRPr="00044406">
                        <w:rPr>
                          <w:bCs/>
                          <w:color w:val="001D77"/>
                          <w:sz w:val="18"/>
                          <w:szCs w:val="18"/>
                          <w:lang w:val="en-GB"/>
                        </w:rPr>
                        <w:t>In the first quarter of 2022, the largest number of newly created jobs per liquidated job were recorded in</w:t>
                      </w:r>
                      <w:r w:rsidR="00967CCD" w:rsidRPr="00044406">
                        <w:rPr>
                          <w:bCs/>
                          <w:color w:val="001D77"/>
                          <w:sz w:val="18"/>
                          <w:szCs w:val="18"/>
                          <w:lang w:val="en-GB"/>
                        </w:rPr>
                        <w:t xml:space="preserve"> </w:t>
                      </w:r>
                      <w:r w:rsidRPr="00044406">
                        <w:rPr>
                          <w:bCs/>
                          <w:color w:val="001D77"/>
                          <w:sz w:val="18"/>
                          <w:szCs w:val="18"/>
                          <w:lang w:val="en-GB"/>
                        </w:rPr>
                        <w:t xml:space="preserve">the </w:t>
                      </w:r>
                      <w:proofErr w:type="spellStart"/>
                      <w:r w:rsidRPr="00044406">
                        <w:rPr>
                          <w:bCs/>
                          <w:color w:val="001D77"/>
                          <w:sz w:val="18"/>
                          <w:szCs w:val="18"/>
                          <w:lang w:val="en-GB"/>
                        </w:rPr>
                        <w:t>Warszawski</w:t>
                      </w:r>
                      <w:proofErr w:type="spellEnd"/>
                      <w:r w:rsidRPr="00044406">
                        <w:rPr>
                          <w:bCs/>
                          <w:color w:val="001D77"/>
                          <w:sz w:val="18"/>
                          <w:szCs w:val="18"/>
                          <w:lang w:val="en-GB"/>
                        </w:rPr>
                        <w:t xml:space="preserve"> </w:t>
                      </w:r>
                      <w:proofErr w:type="spellStart"/>
                      <w:r w:rsidRPr="00044406">
                        <w:rPr>
                          <w:bCs/>
                          <w:color w:val="001D77"/>
                          <w:sz w:val="18"/>
                          <w:szCs w:val="18"/>
                          <w:lang w:val="en-GB"/>
                        </w:rPr>
                        <w:t>stołeczny</w:t>
                      </w:r>
                      <w:proofErr w:type="spellEnd"/>
                      <w:r w:rsidRPr="00044406">
                        <w:rPr>
                          <w:bCs/>
                          <w:color w:val="001D77"/>
                          <w:sz w:val="18"/>
                          <w:szCs w:val="18"/>
                          <w:lang w:val="en-GB"/>
                        </w:rPr>
                        <w:t xml:space="preserve"> region</w:t>
                      </w:r>
                    </w:p>
                  </w:txbxContent>
                </v:textbox>
                <w10:wrap anchorx="margin"/>
              </v:shape>
            </w:pict>
          </mc:Fallback>
        </mc:AlternateContent>
      </w:r>
      <w:r w:rsidR="00BC608C" w:rsidRPr="00044406">
        <w:rPr>
          <w:color w:val="auto"/>
          <w:sz w:val="19"/>
          <w:szCs w:val="19"/>
          <w:lang w:val="en-GB"/>
        </w:rPr>
        <w:t>Map 2. The ratio of the number of newly created jobs to the number of liquidated jobs</w:t>
      </w:r>
      <w:r w:rsidR="001B7545" w:rsidRPr="00044406">
        <w:rPr>
          <w:color w:val="auto"/>
          <w:sz w:val="19"/>
          <w:szCs w:val="19"/>
          <w:lang w:val="en-GB"/>
        </w:rPr>
        <w:t xml:space="preserve"> </w:t>
      </w:r>
      <w:r>
        <w:rPr>
          <w:color w:val="auto"/>
          <w:sz w:val="19"/>
          <w:szCs w:val="19"/>
          <w:lang w:val="en-GB"/>
        </w:rPr>
        <w:br/>
      </w:r>
      <w:r w:rsidR="00507F14" w:rsidRPr="002A0A22">
        <w:rPr>
          <w:color w:val="auto"/>
          <w:sz w:val="19"/>
          <w:szCs w:val="19"/>
          <w:lang w:val="en-GB"/>
        </w:rPr>
        <w:t>by</w:t>
      </w:r>
      <w:r w:rsidR="00BC608C" w:rsidRPr="00044406">
        <w:rPr>
          <w:color w:val="auto"/>
          <w:sz w:val="19"/>
          <w:szCs w:val="19"/>
          <w:lang w:val="en-GB"/>
        </w:rPr>
        <w:t xml:space="preserve"> region</w:t>
      </w:r>
      <w:r w:rsidR="001B7545" w:rsidRPr="00044406">
        <w:rPr>
          <w:color w:val="auto"/>
          <w:sz w:val="19"/>
          <w:szCs w:val="19"/>
          <w:lang w:val="en-GB"/>
        </w:rPr>
        <w:t>s (NUTS 2 level</w:t>
      </w:r>
      <w:r w:rsidR="00BC608C" w:rsidRPr="00044406">
        <w:rPr>
          <w:color w:val="auto"/>
          <w:sz w:val="19"/>
          <w:szCs w:val="19"/>
          <w:lang w:val="en-GB"/>
        </w:rPr>
        <w:t>) in the first quarter of 2022</w:t>
      </w:r>
    </w:p>
    <w:p w14:paraId="408412C2" w14:textId="1FC95F1E" w:rsidR="00967CCD" w:rsidRPr="00044406" w:rsidRDefault="00967CCD" w:rsidP="00967CCD">
      <w:pPr>
        <w:spacing w:before="360"/>
        <w:rPr>
          <w:szCs w:val="19"/>
          <w:shd w:val="clear" w:color="auto" w:fill="FFFFFF"/>
          <w:lang w:val="en-GB"/>
        </w:rPr>
      </w:pPr>
      <w:r w:rsidRPr="00044406">
        <w:rPr>
          <w:noProof/>
          <w:lang w:eastAsia="pl-PL"/>
        </w:rPr>
        <mc:AlternateContent>
          <mc:Choice Requires="wps">
            <w:drawing>
              <wp:anchor distT="0" distB="0" distL="114300" distR="114300" simplePos="0" relativeHeight="251790336" behindDoc="0" locked="0" layoutInCell="1" allowOverlap="1" wp14:anchorId="2D6311BC" wp14:editId="2388888A">
                <wp:simplePos x="0" y="0"/>
                <wp:positionH relativeFrom="rightMargin">
                  <wp:posOffset>208915</wp:posOffset>
                </wp:positionH>
                <wp:positionV relativeFrom="paragraph">
                  <wp:posOffset>3228558</wp:posOffset>
                </wp:positionV>
                <wp:extent cx="1762125" cy="1499616"/>
                <wp:effectExtent l="0" t="0" r="0" b="5715"/>
                <wp:wrapNone/>
                <wp:docPr id="37" name="Text Box 23" descr="In the analysed quarter of 2022, the largest number &#10;of new jobs were created in the Trade; repair of motor vehicles section, whereas the largest number of jobs were liquidated in the Construction sect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499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6FB30" w14:textId="295F0F29" w:rsidR="00967CCD" w:rsidRPr="00044406" w:rsidRDefault="00975817" w:rsidP="00967CCD">
                            <w:pPr>
                              <w:spacing w:before="0"/>
                              <w:rPr>
                                <w:bCs/>
                                <w:color w:val="001D77"/>
                                <w:sz w:val="18"/>
                                <w:szCs w:val="18"/>
                                <w:lang w:val="en-GB"/>
                              </w:rPr>
                            </w:pPr>
                            <w:r w:rsidRPr="00044406">
                              <w:rPr>
                                <w:bCs/>
                                <w:color w:val="001D77"/>
                                <w:sz w:val="18"/>
                                <w:szCs w:val="18"/>
                                <w:lang w:val="en-GB"/>
                              </w:rPr>
                              <w:t xml:space="preserve">In the analysed quarter </w:t>
                            </w:r>
                            <w:r w:rsidR="00EC5C2E">
                              <w:rPr>
                                <w:bCs/>
                                <w:color w:val="001D77"/>
                                <w:sz w:val="18"/>
                                <w:szCs w:val="18"/>
                                <w:lang w:val="en-GB"/>
                              </w:rPr>
                              <w:br/>
                            </w:r>
                            <w:r w:rsidRPr="00044406">
                              <w:rPr>
                                <w:bCs/>
                                <w:color w:val="001D77"/>
                                <w:sz w:val="18"/>
                                <w:szCs w:val="18"/>
                                <w:lang w:val="en-GB"/>
                              </w:rPr>
                              <w:t xml:space="preserve">of 2022, the largest number </w:t>
                            </w:r>
                            <w:r w:rsidR="00EC5C2E">
                              <w:rPr>
                                <w:bCs/>
                                <w:color w:val="001D77"/>
                                <w:sz w:val="18"/>
                                <w:szCs w:val="18"/>
                                <w:lang w:val="en-GB"/>
                              </w:rPr>
                              <w:br/>
                            </w:r>
                            <w:r w:rsidRPr="00044406">
                              <w:rPr>
                                <w:bCs/>
                                <w:color w:val="001D77"/>
                                <w:sz w:val="18"/>
                                <w:szCs w:val="18"/>
                                <w:lang w:val="en-GB"/>
                              </w:rPr>
                              <w:t xml:space="preserve">of new jobs were created </w:t>
                            </w:r>
                            <w:r w:rsidR="00EC5C2E">
                              <w:rPr>
                                <w:bCs/>
                                <w:color w:val="001D77"/>
                                <w:sz w:val="18"/>
                                <w:szCs w:val="18"/>
                                <w:lang w:val="en-GB"/>
                              </w:rPr>
                              <w:br/>
                            </w:r>
                            <w:r w:rsidRPr="00044406">
                              <w:rPr>
                                <w:bCs/>
                                <w:color w:val="001D77"/>
                                <w:sz w:val="18"/>
                                <w:szCs w:val="18"/>
                                <w:lang w:val="en-GB"/>
                              </w:rPr>
                              <w:t>in the</w:t>
                            </w:r>
                            <w:r w:rsidR="00967CCD" w:rsidRPr="00044406">
                              <w:rPr>
                                <w:bCs/>
                                <w:color w:val="001D77"/>
                                <w:sz w:val="18"/>
                                <w:szCs w:val="18"/>
                                <w:lang w:val="en-GB"/>
                              </w:rPr>
                              <w:t xml:space="preserve"> </w:t>
                            </w:r>
                            <w:r w:rsidRPr="00044406">
                              <w:rPr>
                                <w:bCs/>
                                <w:color w:val="001D77"/>
                                <w:sz w:val="18"/>
                                <w:szCs w:val="18"/>
                                <w:lang w:val="en-GB"/>
                              </w:rPr>
                              <w:t>Trade</w:t>
                            </w:r>
                            <w:r w:rsidR="00967CCD" w:rsidRPr="00044406">
                              <w:rPr>
                                <w:bCs/>
                                <w:color w:val="001D77"/>
                                <w:sz w:val="18"/>
                                <w:szCs w:val="18"/>
                                <w:lang w:val="en-GB"/>
                              </w:rPr>
                              <w:t xml:space="preserve">; </w:t>
                            </w:r>
                            <w:r w:rsidRPr="00044406">
                              <w:rPr>
                                <w:bCs/>
                                <w:color w:val="001D77"/>
                                <w:sz w:val="18"/>
                                <w:szCs w:val="18"/>
                                <w:lang w:val="en-GB"/>
                              </w:rPr>
                              <w:t>repair of motor vehicles</w:t>
                            </w:r>
                            <w:r w:rsidR="00967CCD" w:rsidRPr="00044406">
                              <w:rPr>
                                <w:bCs/>
                                <w:color w:val="001D77"/>
                                <w:sz w:val="18"/>
                                <w:szCs w:val="18"/>
                                <w:vertAlign w:val="superscript"/>
                                <w:lang w:val="en-GB"/>
                              </w:rPr>
                              <w:t>∆</w:t>
                            </w:r>
                            <w:r w:rsidRPr="00044406">
                              <w:rPr>
                                <w:bCs/>
                                <w:color w:val="001D77"/>
                                <w:sz w:val="18"/>
                                <w:szCs w:val="18"/>
                                <w:lang w:val="en-GB"/>
                              </w:rPr>
                              <w:t xml:space="preserve"> section, whereas </w:t>
                            </w:r>
                            <w:r w:rsidR="00EC5C2E">
                              <w:rPr>
                                <w:bCs/>
                                <w:color w:val="001D77"/>
                                <w:sz w:val="18"/>
                                <w:szCs w:val="18"/>
                                <w:lang w:val="en-GB"/>
                              </w:rPr>
                              <w:br/>
                            </w:r>
                            <w:r w:rsidRPr="00044406">
                              <w:rPr>
                                <w:bCs/>
                                <w:color w:val="001D77"/>
                                <w:sz w:val="18"/>
                                <w:szCs w:val="18"/>
                                <w:lang w:val="en-GB"/>
                              </w:rPr>
                              <w:t>the largest number of jobs were liquidated in the Construction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2D6311BC" id="_x0000_s1034" type="#_x0000_t202" alt="In the analysed quarter of 2022, the largest number &#10;of new jobs were created in the Trade; repair of motor vehicles section, whereas the largest number of jobs were liquidated in the Construction section&#10;" style="position:absolute;margin-left:16.45pt;margin-top:254.2pt;width:138.75pt;height:118.1pt;z-index:251790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" filled="f" stroked="f">
                <v:textbox>
                  <w:txbxContent>
                    <w:p w14:paraId="7D66FB30" w14:textId="295F0F29" w:rsidR="00967CCD" w:rsidRPr="00044406" w:rsidRDefault="00975817" w:rsidP="00967CCD">
                      <w:pPr>
                        <w:spacing w:before="0"/>
                        <w:rPr>
                          <w:bCs/>
                          <w:color w:val="001D77"/>
                          <w:sz w:val="18"/>
                          <w:szCs w:val="18"/>
                          <w:lang w:val="en-GB"/>
                        </w:rPr>
                      </w:pPr>
                      <w:r w:rsidRPr="00044406">
                        <w:rPr>
                          <w:bCs/>
                          <w:color w:val="001D77"/>
                          <w:sz w:val="18"/>
                          <w:szCs w:val="18"/>
                          <w:lang w:val="en-GB"/>
                        </w:rPr>
                        <w:t xml:space="preserve">In the analysed quarter </w:t>
                      </w:r>
                      <w:r w:rsidR="00EC5C2E">
                        <w:rPr>
                          <w:bCs/>
                          <w:color w:val="001D77"/>
                          <w:sz w:val="18"/>
                          <w:szCs w:val="18"/>
                          <w:lang w:val="en-GB"/>
                        </w:rPr>
                        <w:br/>
                      </w:r>
                      <w:r w:rsidRPr="00044406">
                        <w:rPr>
                          <w:bCs/>
                          <w:color w:val="001D77"/>
                          <w:sz w:val="18"/>
                          <w:szCs w:val="18"/>
                          <w:lang w:val="en-GB"/>
                        </w:rPr>
                        <w:t xml:space="preserve">of 2022, the largest number </w:t>
                      </w:r>
                      <w:r w:rsidR="00EC5C2E">
                        <w:rPr>
                          <w:bCs/>
                          <w:color w:val="001D77"/>
                          <w:sz w:val="18"/>
                          <w:szCs w:val="18"/>
                          <w:lang w:val="en-GB"/>
                        </w:rPr>
                        <w:br/>
                      </w:r>
                      <w:r w:rsidRPr="00044406">
                        <w:rPr>
                          <w:bCs/>
                          <w:color w:val="001D77"/>
                          <w:sz w:val="18"/>
                          <w:szCs w:val="18"/>
                          <w:lang w:val="en-GB"/>
                        </w:rPr>
                        <w:t xml:space="preserve">of new jobs were created </w:t>
                      </w:r>
                      <w:r w:rsidR="00EC5C2E">
                        <w:rPr>
                          <w:bCs/>
                          <w:color w:val="001D77"/>
                          <w:sz w:val="18"/>
                          <w:szCs w:val="18"/>
                          <w:lang w:val="en-GB"/>
                        </w:rPr>
                        <w:br/>
                      </w:r>
                      <w:r w:rsidRPr="00044406">
                        <w:rPr>
                          <w:bCs/>
                          <w:color w:val="001D77"/>
                          <w:sz w:val="18"/>
                          <w:szCs w:val="18"/>
                          <w:lang w:val="en-GB"/>
                        </w:rPr>
                        <w:t>in the</w:t>
                      </w:r>
                      <w:r w:rsidR="00967CCD" w:rsidRPr="00044406">
                        <w:rPr>
                          <w:bCs/>
                          <w:color w:val="001D77"/>
                          <w:sz w:val="18"/>
                          <w:szCs w:val="18"/>
                          <w:lang w:val="en-GB"/>
                        </w:rPr>
                        <w:t xml:space="preserve"> </w:t>
                      </w:r>
                      <w:r w:rsidRPr="00044406">
                        <w:rPr>
                          <w:bCs/>
                          <w:color w:val="001D77"/>
                          <w:sz w:val="18"/>
                          <w:szCs w:val="18"/>
                          <w:lang w:val="en-GB"/>
                        </w:rPr>
                        <w:t>Trade</w:t>
                      </w:r>
                      <w:r w:rsidR="00967CCD" w:rsidRPr="00044406">
                        <w:rPr>
                          <w:bCs/>
                          <w:color w:val="001D77"/>
                          <w:sz w:val="18"/>
                          <w:szCs w:val="18"/>
                          <w:lang w:val="en-GB"/>
                        </w:rPr>
                        <w:t xml:space="preserve">; </w:t>
                      </w:r>
                      <w:r w:rsidRPr="00044406">
                        <w:rPr>
                          <w:bCs/>
                          <w:color w:val="001D77"/>
                          <w:sz w:val="18"/>
                          <w:szCs w:val="18"/>
                          <w:lang w:val="en-GB"/>
                        </w:rPr>
                        <w:t>repair of motor vehicles</w:t>
                      </w:r>
                      <w:r w:rsidR="00967CCD" w:rsidRPr="00044406">
                        <w:rPr>
                          <w:bCs/>
                          <w:color w:val="001D77"/>
                          <w:sz w:val="18"/>
                          <w:szCs w:val="18"/>
                          <w:vertAlign w:val="superscript"/>
                          <w:lang w:val="en-GB"/>
                        </w:rPr>
                        <w:t>∆</w:t>
                      </w:r>
                      <w:r w:rsidRPr="00044406">
                        <w:rPr>
                          <w:bCs/>
                          <w:color w:val="001D77"/>
                          <w:sz w:val="18"/>
                          <w:szCs w:val="18"/>
                          <w:lang w:val="en-GB"/>
                        </w:rPr>
                        <w:t xml:space="preserve"> section, whereas </w:t>
                      </w:r>
                      <w:r w:rsidR="00EC5C2E">
                        <w:rPr>
                          <w:bCs/>
                          <w:color w:val="001D77"/>
                          <w:sz w:val="18"/>
                          <w:szCs w:val="18"/>
                          <w:lang w:val="en-GB"/>
                        </w:rPr>
                        <w:br/>
                      </w:r>
                      <w:r w:rsidRPr="00044406">
                        <w:rPr>
                          <w:bCs/>
                          <w:color w:val="001D77"/>
                          <w:sz w:val="18"/>
                          <w:szCs w:val="18"/>
                          <w:lang w:val="en-GB"/>
                        </w:rPr>
                        <w:t>the largest number of jobs were liquidated in the Construction section</w:t>
                      </w:r>
                    </w:p>
                  </w:txbxContent>
                </v:textbox>
                <w10:wrap anchorx="margin"/>
              </v:shape>
            </w:pict>
          </mc:Fallback>
        </mc:AlternateContent>
      </w:r>
      <w:r w:rsidR="00F73135" w:rsidRPr="00044406">
        <w:rPr>
          <w:szCs w:val="19"/>
          <w:lang w:val="en-GB"/>
        </w:rPr>
        <w:t>In the analysed period, there were also vis</w:t>
      </w:r>
      <w:r w:rsidR="00CF5F7F" w:rsidRPr="00044406">
        <w:rPr>
          <w:szCs w:val="19"/>
          <w:lang w:val="en-GB"/>
        </w:rPr>
        <w:t>ible differences in the</w:t>
      </w:r>
      <w:r w:rsidR="00F73135" w:rsidRPr="00044406">
        <w:rPr>
          <w:szCs w:val="19"/>
          <w:lang w:val="en-GB"/>
        </w:rPr>
        <w:t xml:space="preserve"> indicator in terms </w:t>
      </w:r>
      <w:r w:rsidR="00EC5C2E">
        <w:rPr>
          <w:szCs w:val="19"/>
          <w:lang w:val="en-GB"/>
        </w:rPr>
        <w:br/>
      </w:r>
      <w:r w:rsidR="00F73135" w:rsidRPr="00044406">
        <w:rPr>
          <w:szCs w:val="19"/>
          <w:lang w:val="en-GB"/>
        </w:rPr>
        <w:t xml:space="preserve">of </w:t>
      </w:r>
      <w:r w:rsidR="00F73135" w:rsidRPr="00044406">
        <w:rPr>
          <w:b/>
          <w:szCs w:val="19"/>
          <w:lang w:val="en-GB"/>
        </w:rPr>
        <w:t>PKD/NACE sections</w:t>
      </w:r>
      <w:r w:rsidR="00F73135" w:rsidRPr="00507F14">
        <w:rPr>
          <w:szCs w:val="19"/>
          <w:lang w:val="en-GB"/>
        </w:rPr>
        <w:t xml:space="preserve">. </w:t>
      </w:r>
      <w:r w:rsidR="00F73135" w:rsidRPr="00044406">
        <w:rPr>
          <w:szCs w:val="19"/>
          <w:lang w:val="en-GB"/>
        </w:rPr>
        <w:t>In the first quarter of 2022, the largest number of new jobs were created in entities from the Trade; repair of motor vehicles</w:t>
      </w:r>
      <w:r w:rsidR="00F73135" w:rsidRPr="00044406">
        <w:rPr>
          <w:szCs w:val="19"/>
          <w:vertAlign w:val="superscript"/>
          <w:lang w:val="en-GB"/>
        </w:rPr>
        <w:t>∆</w:t>
      </w:r>
      <w:r w:rsidR="00F73135" w:rsidRPr="00044406">
        <w:rPr>
          <w:szCs w:val="19"/>
          <w:lang w:val="en-GB"/>
        </w:rPr>
        <w:t xml:space="preserve"> section </w:t>
      </w:r>
      <w:r w:rsidR="00F73135" w:rsidRPr="00044406">
        <w:rPr>
          <w:szCs w:val="19"/>
          <w:shd w:val="clear" w:color="auto" w:fill="FFFFFF"/>
          <w:lang w:val="en-GB"/>
        </w:rPr>
        <w:t>(33.</w:t>
      </w:r>
      <w:r w:rsidRPr="00044406">
        <w:rPr>
          <w:szCs w:val="19"/>
          <w:shd w:val="clear" w:color="auto" w:fill="FFFFFF"/>
          <w:lang w:val="en-GB"/>
        </w:rPr>
        <w:t>4</w:t>
      </w:r>
      <w:r w:rsidR="00F73135" w:rsidRPr="00044406">
        <w:rPr>
          <w:szCs w:val="19"/>
          <w:shd w:val="clear" w:color="auto" w:fill="FFFFFF"/>
          <w:lang w:val="en-GB"/>
        </w:rPr>
        <w:t xml:space="preserve"> thousand, i.e.</w:t>
      </w:r>
      <w:r w:rsidR="00E43B44" w:rsidRPr="00044406">
        <w:rPr>
          <w:szCs w:val="19"/>
          <w:shd w:val="clear" w:color="auto" w:fill="FFFFFF"/>
          <w:lang w:val="en-GB"/>
        </w:rPr>
        <w:t xml:space="preserve"> 6.</w:t>
      </w:r>
      <w:r w:rsidRPr="00044406">
        <w:rPr>
          <w:szCs w:val="19"/>
          <w:shd w:val="clear" w:color="auto" w:fill="FFFFFF"/>
          <w:lang w:val="en-GB"/>
        </w:rPr>
        <w:t xml:space="preserve">3% </w:t>
      </w:r>
      <w:r w:rsidR="0001482D" w:rsidRPr="00044406">
        <w:rPr>
          <w:szCs w:val="19"/>
          <w:shd w:val="clear" w:color="auto" w:fill="FFFFFF"/>
          <w:lang w:val="en-GB"/>
        </w:rPr>
        <w:t>fewer than in the first quarter of 2021</w:t>
      </w:r>
      <w:r w:rsidRPr="00044406">
        <w:rPr>
          <w:szCs w:val="19"/>
          <w:shd w:val="clear" w:color="auto" w:fill="FFFFFF"/>
          <w:lang w:val="en-GB"/>
        </w:rPr>
        <w:t xml:space="preserve">). </w:t>
      </w:r>
      <w:r w:rsidR="005120B8" w:rsidRPr="00044406">
        <w:rPr>
          <w:szCs w:val="19"/>
          <w:shd w:val="clear" w:color="auto" w:fill="FFFFFF"/>
          <w:lang w:val="en-GB"/>
        </w:rPr>
        <w:t>In the same period, 17.3 thousand jobs were liquidated in this section (a year-over-year increase of 28.</w:t>
      </w:r>
      <w:r w:rsidRPr="00044406">
        <w:rPr>
          <w:szCs w:val="19"/>
          <w:shd w:val="clear" w:color="auto" w:fill="FFFFFF"/>
          <w:lang w:val="en-GB"/>
        </w:rPr>
        <w:t xml:space="preserve">8%). </w:t>
      </w:r>
      <w:r w:rsidR="003721E3" w:rsidRPr="00044406">
        <w:rPr>
          <w:szCs w:val="19"/>
          <w:shd w:val="clear" w:color="auto" w:fill="FFFFFF"/>
          <w:lang w:val="en-GB"/>
        </w:rPr>
        <w:t>There were 1.9 newly created jobs per liquidated job in this section (compared with 2.</w:t>
      </w:r>
      <w:r w:rsidRPr="00044406">
        <w:rPr>
          <w:szCs w:val="19"/>
          <w:shd w:val="clear" w:color="auto" w:fill="FFFFFF"/>
          <w:lang w:val="en-GB"/>
        </w:rPr>
        <w:t>7</w:t>
      </w:r>
      <w:r w:rsidR="003721E3" w:rsidRPr="00044406">
        <w:rPr>
          <w:szCs w:val="19"/>
          <w:shd w:val="clear" w:color="auto" w:fill="FFFFFF"/>
          <w:lang w:val="en-GB"/>
        </w:rPr>
        <w:t xml:space="preserve"> jobs in the first quarter of 2021</w:t>
      </w:r>
      <w:r w:rsidRPr="00044406">
        <w:rPr>
          <w:szCs w:val="19"/>
          <w:shd w:val="clear" w:color="auto" w:fill="FFFFFF"/>
          <w:lang w:val="en-GB"/>
        </w:rPr>
        <w:t>).</w:t>
      </w:r>
    </w:p>
    <w:p w14:paraId="408FAC17" w14:textId="770FF1B3" w:rsidR="003D5EE4" w:rsidRPr="00044406" w:rsidRDefault="002227FA" w:rsidP="00967CCD">
      <w:pPr>
        <w:rPr>
          <w:szCs w:val="19"/>
          <w:shd w:val="clear" w:color="auto" w:fill="FFFFFF"/>
          <w:lang w:val="en-GB"/>
        </w:rPr>
      </w:pPr>
      <w:r w:rsidRPr="00044406">
        <w:rPr>
          <w:szCs w:val="19"/>
          <w:shd w:val="clear" w:color="auto" w:fill="FFFFFF"/>
          <w:lang w:val="en-GB"/>
        </w:rPr>
        <w:t>In the analysed qu</w:t>
      </w:r>
      <w:r w:rsidR="00C04743" w:rsidRPr="00044406">
        <w:rPr>
          <w:szCs w:val="19"/>
          <w:shd w:val="clear" w:color="auto" w:fill="FFFFFF"/>
          <w:lang w:val="en-GB"/>
        </w:rPr>
        <w:t xml:space="preserve">arter of the current year, the largest number of </w:t>
      </w:r>
      <w:r w:rsidRPr="00044406">
        <w:rPr>
          <w:szCs w:val="19"/>
          <w:shd w:val="clear" w:color="auto" w:fill="FFFFFF"/>
          <w:lang w:val="en-GB"/>
        </w:rPr>
        <w:t xml:space="preserve">jobs were liquidated </w:t>
      </w:r>
      <w:r w:rsidR="00EC5C2E">
        <w:rPr>
          <w:szCs w:val="19"/>
          <w:shd w:val="clear" w:color="auto" w:fill="FFFFFF"/>
          <w:lang w:val="en-GB"/>
        </w:rPr>
        <w:br/>
      </w:r>
      <w:r w:rsidRPr="00044406">
        <w:rPr>
          <w:szCs w:val="19"/>
          <w:shd w:val="clear" w:color="auto" w:fill="FFFFFF"/>
          <w:lang w:val="en-GB"/>
        </w:rPr>
        <w:t xml:space="preserve">in the Construction section </w:t>
      </w:r>
      <w:r w:rsidR="00967CCD" w:rsidRPr="00044406">
        <w:rPr>
          <w:szCs w:val="19"/>
          <w:shd w:val="clear" w:color="auto" w:fill="FFFFFF"/>
          <w:lang w:val="en-GB"/>
        </w:rPr>
        <w:t>(</w:t>
      </w:r>
      <w:r w:rsidRPr="00044406">
        <w:rPr>
          <w:szCs w:val="19"/>
          <w:shd w:val="clear" w:color="auto" w:fill="FFFFFF"/>
          <w:lang w:val="en-GB"/>
        </w:rPr>
        <w:t>17.6 thousand</w:t>
      </w:r>
      <w:r w:rsidR="00967CCD" w:rsidRPr="00044406">
        <w:rPr>
          <w:szCs w:val="19"/>
          <w:shd w:val="clear" w:color="auto" w:fill="FFFFFF"/>
          <w:lang w:val="en-GB"/>
        </w:rPr>
        <w:t xml:space="preserve">), </w:t>
      </w:r>
      <w:r w:rsidRPr="00044406">
        <w:rPr>
          <w:szCs w:val="19"/>
          <w:shd w:val="clear" w:color="auto" w:fill="FFFFFF"/>
          <w:lang w:val="en-GB"/>
        </w:rPr>
        <w:t>in which at the same time 21.</w:t>
      </w:r>
      <w:r w:rsidR="00967CCD" w:rsidRPr="00044406">
        <w:rPr>
          <w:szCs w:val="19"/>
          <w:shd w:val="clear" w:color="auto" w:fill="FFFFFF"/>
          <w:lang w:val="en-GB"/>
        </w:rPr>
        <w:t xml:space="preserve">4 </w:t>
      </w:r>
      <w:r w:rsidRPr="00044406">
        <w:rPr>
          <w:szCs w:val="19"/>
          <w:shd w:val="clear" w:color="auto" w:fill="FFFFFF"/>
          <w:lang w:val="en-GB"/>
        </w:rPr>
        <w:t>thousand new jobs were created.</w:t>
      </w:r>
      <w:r w:rsidR="002E0D66" w:rsidRPr="00044406">
        <w:rPr>
          <w:szCs w:val="19"/>
          <w:shd w:val="clear" w:color="auto" w:fill="FFFFFF"/>
          <w:lang w:val="en-GB"/>
        </w:rPr>
        <w:t xml:space="preserve"> </w:t>
      </w:r>
      <w:r w:rsidR="00074BA7" w:rsidRPr="00044406">
        <w:rPr>
          <w:szCs w:val="19"/>
          <w:shd w:val="clear" w:color="auto" w:fill="FFFFFF"/>
          <w:lang w:val="en-GB"/>
        </w:rPr>
        <w:t xml:space="preserve">As a result of these movements, 1.2 new jobs were created per liquidated job in the first quarter of 2022 </w:t>
      </w:r>
      <w:r w:rsidR="00967CCD" w:rsidRPr="00044406">
        <w:rPr>
          <w:szCs w:val="19"/>
          <w:shd w:val="clear" w:color="auto" w:fill="FFFFFF"/>
          <w:lang w:val="en-GB"/>
        </w:rPr>
        <w:t>(</w:t>
      </w:r>
      <w:r w:rsidR="00074BA7" w:rsidRPr="00044406">
        <w:rPr>
          <w:szCs w:val="19"/>
          <w:shd w:val="clear" w:color="auto" w:fill="FFFFFF"/>
          <w:lang w:val="en-GB"/>
        </w:rPr>
        <w:t>in the corresponding quarter of 2021 there were 2.8 jobs).</w:t>
      </w:r>
    </w:p>
    <w:p w14:paraId="4A380903" w14:textId="37642D7E" w:rsidR="00967CCD" w:rsidRPr="00044406" w:rsidRDefault="00697969" w:rsidP="00967CCD">
      <w:pPr>
        <w:rPr>
          <w:szCs w:val="19"/>
          <w:shd w:val="clear" w:color="auto" w:fill="FFFFFF"/>
          <w:lang w:val="en-GB"/>
        </w:rPr>
      </w:pPr>
      <w:r w:rsidRPr="00044406">
        <w:rPr>
          <w:szCs w:val="19"/>
          <w:shd w:val="clear" w:color="auto" w:fill="FFFFFF"/>
          <w:lang w:val="en-GB"/>
        </w:rPr>
        <w:t>The Manufacturing section had a significant share in the structure of jobs. Newly created jobs in the first quarter of 2022 accounted for 16.</w:t>
      </w:r>
      <w:r w:rsidR="00967CCD" w:rsidRPr="00044406">
        <w:rPr>
          <w:szCs w:val="19"/>
          <w:shd w:val="clear" w:color="auto" w:fill="FFFFFF"/>
          <w:lang w:val="en-GB"/>
        </w:rPr>
        <w:t>0%</w:t>
      </w:r>
      <w:r w:rsidRPr="00044406">
        <w:rPr>
          <w:szCs w:val="19"/>
          <w:shd w:val="clear" w:color="auto" w:fill="FFFFFF"/>
          <w:lang w:val="en-GB"/>
        </w:rPr>
        <w:t xml:space="preserve"> of the total number</w:t>
      </w:r>
      <w:r w:rsidR="00967CCD" w:rsidRPr="00044406">
        <w:rPr>
          <w:szCs w:val="19"/>
          <w:shd w:val="clear" w:color="auto" w:fill="FFFFFF"/>
          <w:lang w:val="en-GB"/>
        </w:rPr>
        <w:t xml:space="preserve">, </w:t>
      </w:r>
      <w:r w:rsidRPr="00044406">
        <w:rPr>
          <w:szCs w:val="19"/>
          <w:shd w:val="clear" w:color="auto" w:fill="FFFFFF"/>
          <w:lang w:val="en-GB"/>
        </w:rPr>
        <w:t xml:space="preserve">whereas liquidated </w:t>
      </w:r>
      <w:r w:rsidRPr="00044406">
        <w:rPr>
          <w:szCs w:val="19"/>
          <w:shd w:val="clear" w:color="auto" w:fill="FFFFFF"/>
          <w:lang w:val="en-GB"/>
        </w:rPr>
        <w:lastRenderedPageBreak/>
        <w:t>jobs</w:t>
      </w:r>
      <w:r w:rsidR="007B130A" w:rsidRPr="00044406">
        <w:rPr>
          <w:noProof/>
          <w:lang w:eastAsia="pl-PL"/>
        </w:rPr>
        <mc:AlternateContent>
          <mc:Choice Requires="wps">
            <w:drawing>
              <wp:anchor distT="0" distB="0" distL="114300" distR="114300" simplePos="0" relativeHeight="251799552" behindDoc="0" locked="0" layoutInCell="1" allowOverlap="1" wp14:anchorId="058313C5" wp14:editId="166A6A28">
                <wp:simplePos x="0" y="0"/>
                <wp:positionH relativeFrom="rightMargin">
                  <wp:posOffset>206883</wp:posOffset>
                </wp:positionH>
                <wp:positionV relativeFrom="paragraph">
                  <wp:posOffset>-97536</wp:posOffset>
                </wp:positionV>
                <wp:extent cx="1712794" cy="1499235"/>
                <wp:effectExtent l="0" t="0" r="0" b="5715"/>
                <wp:wrapNone/>
                <wp:docPr id="38" name="Text Box 23" descr="In the first quarter of 2022, the largest number of newly created jobs per liquidated job was in the Information and communication sect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794" cy="149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C082C" w14:textId="552971F1" w:rsidR="00967CCD" w:rsidRPr="00044406" w:rsidRDefault="00A1334E" w:rsidP="00967CCD">
                            <w:pPr>
                              <w:spacing w:before="0"/>
                              <w:rPr>
                                <w:bCs/>
                                <w:color w:val="001D77"/>
                                <w:sz w:val="18"/>
                                <w:szCs w:val="18"/>
                                <w:lang w:val="en-GB"/>
                              </w:rPr>
                            </w:pPr>
                            <w:r w:rsidRPr="00044406">
                              <w:rPr>
                                <w:bCs/>
                                <w:color w:val="001D77"/>
                                <w:sz w:val="18"/>
                                <w:szCs w:val="18"/>
                                <w:lang w:val="en-GB"/>
                              </w:rPr>
                              <w:t xml:space="preserve">In the first quarter of 2022, the largest number of newly created jobs </w:t>
                            </w:r>
                            <w:r w:rsidR="00B851EE" w:rsidRPr="00044406">
                              <w:rPr>
                                <w:bCs/>
                                <w:color w:val="001D77"/>
                                <w:sz w:val="18"/>
                                <w:szCs w:val="18"/>
                                <w:lang w:val="en-GB"/>
                              </w:rPr>
                              <w:t>per liquidated j</w:t>
                            </w:r>
                            <w:r w:rsidR="00927E4B" w:rsidRPr="00044406">
                              <w:rPr>
                                <w:bCs/>
                                <w:color w:val="001D77"/>
                                <w:sz w:val="18"/>
                                <w:szCs w:val="18"/>
                                <w:lang w:val="en-GB"/>
                              </w:rPr>
                              <w:t>ob was</w:t>
                            </w:r>
                            <w:r w:rsidRPr="00044406">
                              <w:rPr>
                                <w:bCs/>
                                <w:color w:val="001D77"/>
                                <w:sz w:val="18"/>
                                <w:szCs w:val="18"/>
                                <w:lang w:val="en-GB"/>
                              </w:rPr>
                              <w:t xml:space="preserve"> in the Information and communication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058313C5" id="_x0000_s1035" type="#_x0000_t202" alt="In the first quarter of 2022, the largest number of newly created jobs per liquidated job was in the Information and communication section&#10;" style="position:absolute;margin-left:16.3pt;margin-top:-7.7pt;width:134.85pt;height:118.05pt;z-index:251799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" filled="f" stroked="f">
                <v:textbox>
                  <w:txbxContent>
                    <w:p w14:paraId="32AC082C" w14:textId="552971F1" w:rsidR="00967CCD" w:rsidRPr="00044406" w:rsidRDefault="00A1334E" w:rsidP="00967CCD">
                      <w:pPr>
                        <w:spacing w:before="0"/>
                        <w:rPr>
                          <w:bCs/>
                          <w:color w:val="001D77"/>
                          <w:sz w:val="18"/>
                          <w:szCs w:val="18"/>
                          <w:lang w:val="en-GB"/>
                        </w:rPr>
                      </w:pPr>
                      <w:r w:rsidRPr="00044406">
                        <w:rPr>
                          <w:bCs/>
                          <w:color w:val="001D77"/>
                          <w:sz w:val="18"/>
                          <w:szCs w:val="18"/>
                          <w:lang w:val="en-GB"/>
                        </w:rPr>
                        <w:t xml:space="preserve">In the first quarter of 2022, the largest number of newly created jobs </w:t>
                      </w:r>
                      <w:r w:rsidR="00B851EE" w:rsidRPr="00044406">
                        <w:rPr>
                          <w:bCs/>
                          <w:color w:val="001D77"/>
                          <w:sz w:val="18"/>
                          <w:szCs w:val="18"/>
                          <w:lang w:val="en-GB"/>
                        </w:rPr>
                        <w:t>per liquidated j</w:t>
                      </w:r>
                      <w:r w:rsidR="00927E4B" w:rsidRPr="00044406">
                        <w:rPr>
                          <w:bCs/>
                          <w:color w:val="001D77"/>
                          <w:sz w:val="18"/>
                          <w:szCs w:val="18"/>
                          <w:lang w:val="en-GB"/>
                        </w:rPr>
                        <w:t>ob was</w:t>
                      </w:r>
                      <w:r w:rsidRPr="00044406">
                        <w:rPr>
                          <w:bCs/>
                          <w:color w:val="001D77"/>
                          <w:sz w:val="18"/>
                          <w:szCs w:val="18"/>
                          <w:lang w:val="en-GB"/>
                        </w:rPr>
                        <w:t xml:space="preserve"> in the Information and communication section</w:t>
                      </w:r>
                    </w:p>
                  </w:txbxContent>
                </v:textbox>
                <w10:wrap anchorx="margin"/>
              </v:shape>
            </w:pict>
          </mc:Fallback>
        </mc:AlternateContent>
      </w:r>
      <w:r w:rsidR="00967CCD" w:rsidRPr="00044406">
        <w:rPr>
          <w:szCs w:val="19"/>
          <w:shd w:val="clear" w:color="auto" w:fill="FFFFFF"/>
          <w:lang w:val="en-GB"/>
        </w:rPr>
        <w:t xml:space="preserve"> </w:t>
      </w:r>
      <w:r w:rsidR="00967CCD" w:rsidRPr="00044406">
        <w:rPr>
          <w:szCs w:val="19"/>
          <w:lang w:val="en-GB"/>
        </w:rPr>
        <w:t>—</w:t>
      </w:r>
      <w:r w:rsidRPr="00044406">
        <w:rPr>
          <w:szCs w:val="19"/>
          <w:shd w:val="clear" w:color="auto" w:fill="FFFFFF"/>
          <w:lang w:val="en-GB"/>
        </w:rPr>
        <w:t xml:space="preserve"> 15.</w:t>
      </w:r>
      <w:r w:rsidR="00967CCD" w:rsidRPr="00044406">
        <w:rPr>
          <w:szCs w:val="19"/>
          <w:shd w:val="clear" w:color="auto" w:fill="FFFFFF"/>
          <w:lang w:val="en-GB"/>
        </w:rPr>
        <w:t>9% (</w:t>
      </w:r>
      <w:r w:rsidRPr="00044406">
        <w:rPr>
          <w:szCs w:val="19"/>
          <w:shd w:val="clear" w:color="auto" w:fill="FFFFFF"/>
          <w:lang w:val="en-GB"/>
        </w:rPr>
        <w:t>30.</w:t>
      </w:r>
      <w:r w:rsidR="00967CCD" w:rsidRPr="00044406">
        <w:rPr>
          <w:szCs w:val="19"/>
          <w:shd w:val="clear" w:color="auto" w:fill="FFFFFF"/>
          <w:lang w:val="en-GB"/>
        </w:rPr>
        <w:t>4</w:t>
      </w:r>
      <w:r w:rsidRPr="00044406">
        <w:rPr>
          <w:szCs w:val="19"/>
          <w:shd w:val="clear" w:color="auto" w:fill="FFFFFF"/>
          <w:lang w:val="en-GB"/>
        </w:rPr>
        <w:t xml:space="preserve"> thousand and 13.</w:t>
      </w:r>
      <w:r w:rsidR="00967CCD" w:rsidRPr="00044406">
        <w:rPr>
          <w:szCs w:val="19"/>
          <w:shd w:val="clear" w:color="auto" w:fill="FFFFFF"/>
          <w:lang w:val="en-GB"/>
        </w:rPr>
        <w:t>0</w:t>
      </w:r>
      <w:r w:rsidRPr="00044406">
        <w:rPr>
          <w:szCs w:val="19"/>
          <w:shd w:val="clear" w:color="auto" w:fill="FFFFFF"/>
          <w:lang w:val="en-GB"/>
        </w:rPr>
        <w:t xml:space="preserve"> thousand jobs, respectively</w:t>
      </w:r>
      <w:r w:rsidR="00967CCD" w:rsidRPr="00044406">
        <w:rPr>
          <w:szCs w:val="19"/>
          <w:shd w:val="clear" w:color="auto" w:fill="FFFFFF"/>
          <w:lang w:val="en-GB"/>
        </w:rPr>
        <w:t xml:space="preserve">). </w:t>
      </w:r>
      <w:r w:rsidR="00D15837" w:rsidRPr="00044406">
        <w:rPr>
          <w:szCs w:val="19"/>
          <w:shd w:val="clear" w:color="auto" w:fill="FFFFFF"/>
          <w:lang w:val="en-GB"/>
        </w:rPr>
        <w:t>There were 2.3 newly created jobs per liquidated job.</w:t>
      </w:r>
      <w:r w:rsidR="00B542CE" w:rsidRPr="00044406">
        <w:rPr>
          <w:szCs w:val="19"/>
          <w:shd w:val="clear" w:color="auto" w:fill="FFFFFF"/>
          <w:lang w:val="en-GB"/>
        </w:rPr>
        <w:t xml:space="preserve"> </w:t>
      </w:r>
    </w:p>
    <w:p w14:paraId="62BE82F1" w14:textId="10761A5C" w:rsidR="00967CCD" w:rsidRPr="00044406" w:rsidRDefault="00D15837" w:rsidP="00967CCD">
      <w:pPr>
        <w:rPr>
          <w:szCs w:val="19"/>
          <w:shd w:val="clear" w:color="auto" w:fill="FFFFFF"/>
          <w:lang w:val="en-GB"/>
        </w:rPr>
      </w:pPr>
      <w:r w:rsidRPr="00044406">
        <w:rPr>
          <w:szCs w:val="19"/>
          <w:shd w:val="clear" w:color="auto" w:fill="FFFFFF"/>
          <w:lang w:val="en-GB"/>
        </w:rPr>
        <w:t xml:space="preserve">In the first quarter of 2022, the largest number of newly created jobs </w:t>
      </w:r>
      <w:r w:rsidR="00967CCD" w:rsidRPr="00044406">
        <w:rPr>
          <w:szCs w:val="19"/>
          <w:shd w:val="clear" w:color="auto" w:fill="FFFFFF"/>
          <w:lang w:val="en-GB"/>
        </w:rPr>
        <w:t>(</w:t>
      </w:r>
      <w:r w:rsidRPr="00044406">
        <w:rPr>
          <w:szCs w:val="19"/>
          <w:shd w:val="clear" w:color="auto" w:fill="FFFFFF"/>
          <w:lang w:val="en-GB"/>
        </w:rPr>
        <w:t>5.</w:t>
      </w:r>
      <w:r w:rsidR="00967CCD" w:rsidRPr="00044406">
        <w:rPr>
          <w:szCs w:val="19"/>
          <w:shd w:val="clear" w:color="auto" w:fill="FFFFFF"/>
          <w:lang w:val="en-GB"/>
        </w:rPr>
        <w:t>7)</w:t>
      </w:r>
      <w:r w:rsidRPr="00044406">
        <w:rPr>
          <w:szCs w:val="19"/>
          <w:shd w:val="clear" w:color="auto" w:fill="FFFFFF"/>
          <w:lang w:val="en-GB"/>
        </w:rPr>
        <w:t xml:space="preserve"> per liquidated job were recorded in the Information and communication section.</w:t>
      </w:r>
    </w:p>
    <w:p w14:paraId="6EC11C9B" w14:textId="7BA35C03" w:rsidR="00967CCD" w:rsidRPr="00044406" w:rsidRDefault="004A5137" w:rsidP="004A5137">
      <w:pPr>
        <w:pStyle w:val="tytuwykresu"/>
        <w:spacing w:before="360" w:after="0"/>
        <w:ind w:left="709" w:hanging="709"/>
        <w:rPr>
          <w:spacing w:val="0"/>
          <w:sz w:val="19"/>
          <w:szCs w:val="19"/>
          <w:lang w:val="en-GB"/>
        </w:rPr>
      </w:pPr>
      <w:r w:rsidRPr="00044406">
        <w:rPr>
          <w:noProof/>
          <w:spacing w:val="0"/>
          <w:sz w:val="19"/>
          <w:szCs w:val="19"/>
          <w:lang w:eastAsia="pl-PL"/>
        </w:rPr>
        <w:drawing>
          <wp:anchor distT="0" distB="0" distL="114300" distR="114300" simplePos="0" relativeHeight="251793408" behindDoc="0" locked="0" layoutInCell="1" allowOverlap="1" wp14:anchorId="03AF58F7" wp14:editId="21BFDB78">
            <wp:simplePos x="0" y="0"/>
            <wp:positionH relativeFrom="margin">
              <wp:align>left</wp:align>
            </wp:positionH>
            <wp:positionV relativeFrom="paragraph">
              <wp:posOffset>523785</wp:posOffset>
            </wp:positionV>
            <wp:extent cx="5083175" cy="3934460"/>
            <wp:effectExtent l="0" t="0" r="3175" b="8890"/>
            <wp:wrapSquare wrapText="bothSides"/>
            <wp:docPr id="45" name="Obraz 45" descr="Chart 5. Newly created and liquidated jobs in selected PKD/NACE sections in the first quarter of 2022&#10;The number of newly created and liquidated jobs&#10;The ratio of the number of newly created jobs to the number of liquidated jobs" title="Chart 5. Newly created and liquidated jobs in selected PKD/NACE sections in the first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ykres_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83407" cy="3934460"/>
                    </a:xfrm>
                    <a:prstGeom prst="rect">
                      <a:avLst/>
                    </a:prstGeom>
                  </pic:spPr>
                </pic:pic>
              </a:graphicData>
            </a:graphic>
            <wp14:sizeRelH relativeFrom="page">
              <wp14:pctWidth>0</wp14:pctWidth>
            </wp14:sizeRelH>
            <wp14:sizeRelV relativeFrom="page">
              <wp14:pctHeight>0</wp14:pctHeight>
            </wp14:sizeRelV>
          </wp:anchor>
        </w:drawing>
      </w:r>
      <w:r w:rsidR="00BE7062" w:rsidRPr="00044406">
        <w:rPr>
          <w:spacing w:val="0"/>
          <w:sz w:val="19"/>
          <w:szCs w:val="19"/>
          <w:lang w:val="en-GB"/>
        </w:rPr>
        <w:t>Chart 5. Newl</w:t>
      </w:r>
      <w:r w:rsidR="00060DA1" w:rsidRPr="00044406">
        <w:rPr>
          <w:spacing w:val="0"/>
          <w:sz w:val="19"/>
          <w:szCs w:val="19"/>
          <w:lang w:val="en-GB"/>
        </w:rPr>
        <w:t>y created and liquidated jobs in selected</w:t>
      </w:r>
      <w:r w:rsidR="00BE7062" w:rsidRPr="00044406">
        <w:rPr>
          <w:spacing w:val="0"/>
          <w:sz w:val="19"/>
          <w:szCs w:val="19"/>
          <w:lang w:val="en-GB"/>
        </w:rPr>
        <w:t xml:space="preserve"> PKD/NACE section</w:t>
      </w:r>
      <w:r w:rsidR="00060DA1" w:rsidRPr="00044406">
        <w:rPr>
          <w:spacing w:val="0"/>
          <w:sz w:val="19"/>
          <w:szCs w:val="19"/>
          <w:lang w:val="en-GB"/>
        </w:rPr>
        <w:t>s</w:t>
      </w:r>
      <w:r w:rsidR="00BE7062" w:rsidRPr="00044406">
        <w:rPr>
          <w:spacing w:val="0"/>
          <w:sz w:val="19"/>
          <w:szCs w:val="19"/>
          <w:lang w:val="en-GB"/>
        </w:rPr>
        <w:t xml:space="preserve"> </w:t>
      </w:r>
      <w:r>
        <w:rPr>
          <w:spacing w:val="0"/>
          <w:sz w:val="19"/>
          <w:szCs w:val="19"/>
          <w:lang w:val="en-GB"/>
        </w:rPr>
        <w:br/>
      </w:r>
      <w:r w:rsidR="00BE7062" w:rsidRPr="00044406">
        <w:rPr>
          <w:spacing w:val="0"/>
          <w:sz w:val="19"/>
          <w:szCs w:val="19"/>
          <w:lang w:val="en-GB"/>
        </w:rPr>
        <w:t>in the first quarter of 2022</w:t>
      </w:r>
    </w:p>
    <w:p w14:paraId="01735CB3" w14:textId="065E08B5" w:rsidR="00967CCD" w:rsidRPr="00044406" w:rsidRDefault="00967CCD" w:rsidP="00967CCD">
      <w:pPr>
        <w:rPr>
          <w:szCs w:val="19"/>
          <w:lang w:val="en-GB"/>
        </w:rPr>
      </w:pPr>
    </w:p>
    <w:p w14:paraId="6E10DC3D" w14:textId="79BBE192" w:rsidR="00CF6C9E" w:rsidRDefault="00CF6C9E" w:rsidP="00967CCD">
      <w:pPr>
        <w:rPr>
          <w:szCs w:val="19"/>
          <w:lang w:val="en-GB"/>
        </w:rPr>
      </w:pPr>
    </w:p>
    <w:p w14:paraId="37C9951A" w14:textId="07E3490B" w:rsidR="004A5137" w:rsidRDefault="004A5137" w:rsidP="00967CCD">
      <w:pPr>
        <w:rPr>
          <w:szCs w:val="19"/>
          <w:lang w:val="en-GB"/>
        </w:rPr>
      </w:pPr>
    </w:p>
    <w:p w14:paraId="3575DC82" w14:textId="09880ED6" w:rsidR="004A5137" w:rsidRDefault="004A5137" w:rsidP="00967CCD">
      <w:pPr>
        <w:rPr>
          <w:szCs w:val="19"/>
          <w:lang w:val="en-GB"/>
        </w:rPr>
      </w:pPr>
    </w:p>
    <w:p w14:paraId="43ADE81B" w14:textId="0B3D5F47" w:rsidR="004A5137" w:rsidRDefault="004A5137" w:rsidP="00967CCD">
      <w:pPr>
        <w:rPr>
          <w:szCs w:val="19"/>
          <w:lang w:val="en-GB"/>
        </w:rPr>
      </w:pPr>
    </w:p>
    <w:p w14:paraId="4C7CE6DB" w14:textId="142E9A47" w:rsidR="004A5137" w:rsidRDefault="004A5137" w:rsidP="00967CCD">
      <w:pPr>
        <w:rPr>
          <w:szCs w:val="19"/>
          <w:lang w:val="en-GB"/>
        </w:rPr>
      </w:pPr>
    </w:p>
    <w:p w14:paraId="5AE142F9" w14:textId="3E90735F" w:rsidR="004A5137" w:rsidRDefault="004A5137" w:rsidP="00967CCD">
      <w:pPr>
        <w:rPr>
          <w:szCs w:val="19"/>
          <w:lang w:val="en-GB"/>
        </w:rPr>
      </w:pPr>
    </w:p>
    <w:p w14:paraId="46A6E91D" w14:textId="77777777" w:rsidR="004A5137" w:rsidRPr="00044406" w:rsidRDefault="004A5137" w:rsidP="00967CCD">
      <w:pPr>
        <w:rPr>
          <w:szCs w:val="19"/>
          <w:lang w:val="en-GB"/>
        </w:rPr>
      </w:pPr>
    </w:p>
    <w:p w14:paraId="48BD2CCC" w14:textId="77777777" w:rsidR="00967CCD" w:rsidRPr="00044406" w:rsidRDefault="00967CCD" w:rsidP="00603F90">
      <w:pPr>
        <w:rPr>
          <w:szCs w:val="19"/>
          <w:lang w:val="en-GB"/>
        </w:rPr>
      </w:pPr>
    </w:p>
    <w:p w14:paraId="613C9D5B" w14:textId="34F4C23C" w:rsidR="003729EB" w:rsidRPr="00044406" w:rsidRDefault="003729EB" w:rsidP="003729EB">
      <w:pPr>
        <w:spacing w:line="240" w:lineRule="auto"/>
        <w:rPr>
          <w:rFonts w:ascii="Calibri" w:hAnsi="Calibri"/>
          <w:sz w:val="22"/>
          <w:lang w:val="en-GB"/>
        </w:rPr>
      </w:pPr>
      <w:r w:rsidRPr="00044406">
        <w:rPr>
          <w:lang w:val="en-GB"/>
        </w:rPr>
        <w:t xml:space="preserve">In this news release abbreviated names of NACE, Rev. 2 sections were used. Abbreviations are marked with a ‘Δ’ symbol. Full names are available on the Eurostat website at: </w:t>
      </w:r>
      <w:hyperlink r:id="rId17" w:tooltip="Full names of abbreviations marked with a ‘Δ’ symbol" w:history="1">
        <w:r w:rsidRPr="00044406">
          <w:rPr>
            <w:rStyle w:val="Hipercze"/>
            <w:rFonts w:cstheme="minorBidi"/>
            <w:lang w:val="en-GB"/>
          </w:rPr>
          <w:t>https://ec.europa.eu/eurostat/data/classifications</w:t>
        </w:r>
      </w:hyperlink>
      <w:r w:rsidRPr="00044406">
        <w:rPr>
          <w:lang w:val="en-GB"/>
        </w:rPr>
        <w:t xml:space="preserve"> </w:t>
      </w:r>
    </w:p>
    <w:p w14:paraId="79E0336D" w14:textId="2C0965ED" w:rsidR="00603F90" w:rsidRPr="00044406" w:rsidRDefault="00AB1652" w:rsidP="00603F90">
      <w:pPr>
        <w:jc w:val="both"/>
        <w:rPr>
          <w:lang w:val="en-GB" w:eastAsia="pl-PL"/>
        </w:rPr>
      </w:pPr>
      <w:r w:rsidRPr="00044406">
        <w:rPr>
          <w:lang w:val="en-GB"/>
        </w:rPr>
        <w:t>Relative numbers (rates, percentages) were calculated on the basis of absolute data expressed with greater accuracy than given in the study.</w:t>
      </w:r>
    </w:p>
    <w:p w14:paraId="2921D203" w14:textId="28E8D328" w:rsidR="00603F90" w:rsidRPr="00044406" w:rsidRDefault="00603F90" w:rsidP="00603F90">
      <w:pPr>
        <w:jc w:val="both"/>
        <w:rPr>
          <w:lang w:val="en-GB" w:eastAsia="pl-PL"/>
        </w:rPr>
      </w:pPr>
    </w:p>
    <w:p w14:paraId="118288D8" w14:textId="0A993C0A" w:rsidR="00603F90" w:rsidRPr="00044406" w:rsidRDefault="00603F90" w:rsidP="00603F90">
      <w:pPr>
        <w:jc w:val="both"/>
        <w:rPr>
          <w:lang w:val="en-GB" w:eastAsia="pl-PL"/>
        </w:rPr>
      </w:pPr>
    </w:p>
    <w:p w14:paraId="55C33821" w14:textId="5F0CD008" w:rsidR="00694AF0" w:rsidRPr="00044406" w:rsidRDefault="009D5D31" w:rsidP="009D5D31">
      <w:pPr>
        <w:spacing w:before="360"/>
        <w:rPr>
          <w:rFonts w:eastAsia="Times New Roman" w:cs="Times New Roman"/>
          <w:szCs w:val="19"/>
          <w:lang w:val="en-GB" w:eastAsia="pl-PL"/>
        </w:rPr>
      </w:pPr>
      <w:r w:rsidRPr="00044406">
        <w:rPr>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14:paraId="3D4D1FA2" w14:textId="77777777" w:rsidR="00DA331D" w:rsidRPr="00044406" w:rsidRDefault="00DA331D" w:rsidP="00DA331D">
      <w:pPr>
        <w:spacing w:before="360"/>
        <w:rPr>
          <w:sz w:val="18"/>
          <w:lang w:val="en-GB"/>
        </w:rPr>
        <w:sectPr w:rsidR="00DA331D" w:rsidRPr="00044406" w:rsidSect="003B18B6">
          <w:headerReference w:type="default" r:id="rId18"/>
          <w:footerReference w:type="default" r:id="rId19"/>
          <w:headerReference w:type="first" r:id="rId20"/>
          <w:footerReference w:type="first" r:id="rId21"/>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4433DA" w14:paraId="2F15F892" w14:textId="77777777" w:rsidTr="00BA2BA7">
        <w:trPr>
          <w:trHeight w:val="1626"/>
        </w:trPr>
        <w:tc>
          <w:tcPr>
            <w:tcW w:w="4926" w:type="dxa"/>
          </w:tcPr>
          <w:p w14:paraId="52C354EE" w14:textId="5C8C49C0" w:rsidR="00DE2400" w:rsidRPr="00044406" w:rsidRDefault="000B541C" w:rsidP="00DE2400">
            <w:pPr>
              <w:spacing w:before="0" w:after="0" w:line="276" w:lineRule="auto"/>
              <w:rPr>
                <w:rFonts w:cs="Arial"/>
                <w:sz w:val="20"/>
                <w:lang w:val="en-GB"/>
              </w:rPr>
            </w:pPr>
            <w:r w:rsidRPr="00044406">
              <w:rPr>
                <w:rFonts w:cs="Arial"/>
                <w:sz w:val="20"/>
                <w:lang w:val="en-GB"/>
              </w:rPr>
              <w:lastRenderedPageBreak/>
              <w:t>Prepared by</w:t>
            </w:r>
            <w:r w:rsidR="00DE2400" w:rsidRPr="00044406">
              <w:rPr>
                <w:rFonts w:cs="Arial"/>
                <w:sz w:val="20"/>
                <w:lang w:val="en-GB"/>
              </w:rPr>
              <w:t>:</w:t>
            </w:r>
          </w:p>
          <w:p w14:paraId="2A9E0874" w14:textId="2CD7BFF9" w:rsidR="00DE2400" w:rsidRPr="00044406" w:rsidRDefault="000B541C" w:rsidP="00DE2400">
            <w:pPr>
              <w:spacing w:before="0" w:line="276" w:lineRule="auto"/>
              <w:rPr>
                <w:rFonts w:cs="Arial"/>
                <w:b/>
                <w:color w:val="000000" w:themeColor="text1"/>
                <w:sz w:val="20"/>
                <w:lang w:val="en-GB"/>
              </w:rPr>
            </w:pPr>
            <w:r w:rsidRPr="00044406">
              <w:rPr>
                <w:rFonts w:cs="Arial"/>
                <w:b/>
                <w:sz w:val="20"/>
                <w:lang w:val="en-GB"/>
              </w:rPr>
              <w:t>Statistical Office in Bydgoszcz</w:t>
            </w:r>
          </w:p>
          <w:p w14:paraId="732A1EE7" w14:textId="77777777" w:rsidR="000B541C" w:rsidRPr="008B0492" w:rsidRDefault="000B541C" w:rsidP="000B541C">
            <w:pPr>
              <w:spacing w:before="0" w:after="0" w:line="276" w:lineRule="auto"/>
              <w:rPr>
                <w:b/>
              </w:rPr>
            </w:pPr>
            <w:r w:rsidRPr="008B0492">
              <w:rPr>
                <w:b/>
              </w:rPr>
              <w:t>Director Wiesława Gierańczyk, Ph.D.</w:t>
            </w:r>
          </w:p>
          <w:p w14:paraId="0BB70364" w14:textId="600AACBE" w:rsidR="00DE2400" w:rsidRPr="00044406" w:rsidRDefault="00C54D47" w:rsidP="00A775AB">
            <w:pPr>
              <w:spacing w:before="0" w:after="0" w:line="276" w:lineRule="auto"/>
              <w:rPr>
                <w:b/>
                <w:lang w:val="en-GB"/>
              </w:rPr>
            </w:pPr>
            <w:r w:rsidRPr="00044406">
              <w:rPr>
                <w:rFonts w:cs="Arial"/>
                <w:color w:val="000000" w:themeColor="text1"/>
                <w:sz w:val="20"/>
                <w:lang w:val="en-GB"/>
              </w:rPr>
              <w:t>Phone: (+48 22) 366 93 90</w:t>
            </w:r>
          </w:p>
          <w:p w14:paraId="0709BE1E" w14:textId="3AD90D84" w:rsidR="00DE2400" w:rsidRPr="00044406" w:rsidRDefault="00DE2400" w:rsidP="00B16871">
            <w:pPr>
              <w:pStyle w:val="Nagwek3"/>
              <w:spacing w:before="0" w:after="120" w:line="240" w:lineRule="auto"/>
              <w:outlineLvl w:val="2"/>
              <w:rPr>
                <w:rFonts w:ascii="Fira Sans" w:hAnsi="Fira Sans" w:cs="Arial"/>
                <w:color w:val="000000" w:themeColor="text1"/>
                <w:sz w:val="20"/>
                <w:lang w:val="en-GB"/>
              </w:rPr>
            </w:pPr>
          </w:p>
        </w:tc>
        <w:tc>
          <w:tcPr>
            <w:tcW w:w="4927" w:type="dxa"/>
          </w:tcPr>
          <w:p w14:paraId="1BCF2D83" w14:textId="37D3A11A" w:rsidR="00DE2400" w:rsidRPr="00044406" w:rsidRDefault="00A25CF2" w:rsidP="00DE2400">
            <w:pPr>
              <w:spacing w:before="0" w:line="276" w:lineRule="auto"/>
              <w:rPr>
                <w:rFonts w:cs="Arial"/>
                <w:b/>
                <w:sz w:val="20"/>
                <w:lang w:val="en-GB"/>
              </w:rPr>
            </w:pPr>
            <w:r w:rsidRPr="00044406">
              <w:rPr>
                <w:rFonts w:cs="Arial"/>
                <w:sz w:val="20"/>
                <w:lang w:val="en-GB"/>
              </w:rPr>
              <w:t>Issued by</w:t>
            </w:r>
            <w:r w:rsidR="00DE2400" w:rsidRPr="00044406">
              <w:rPr>
                <w:rFonts w:cs="Arial"/>
                <w:sz w:val="20"/>
                <w:lang w:val="en-GB"/>
              </w:rPr>
              <w:t>:</w:t>
            </w:r>
            <w:r w:rsidR="00DE2400" w:rsidRPr="00044406">
              <w:rPr>
                <w:rFonts w:cs="Arial"/>
                <w:sz w:val="20"/>
                <w:lang w:val="en-GB"/>
              </w:rPr>
              <w:br/>
            </w:r>
            <w:r w:rsidRPr="00044406">
              <w:rPr>
                <w:rFonts w:cs="Arial"/>
                <w:b/>
                <w:sz w:val="20"/>
                <w:lang w:val="en-GB"/>
              </w:rPr>
              <w:t>The Spokesperson for the President</w:t>
            </w:r>
          </w:p>
          <w:p w14:paraId="12B72B57" w14:textId="1806556A" w:rsidR="00A25CF2" w:rsidRPr="00044406" w:rsidRDefault="00A25CF2" w:rsidP="00DE2400">
            <w:pPr>
              <w:spacing w:before="0" w:line="276" w:lineRule="auto"/>
              <w:rPr>
                <w:rFonts w:cs="Arial"/>
                <w:b/>
                <w:sz w:val="20"/>
                <w:lang w:val="en-GB"/>
              </w:rPr>
            </w:pPr>
            <w:r w:rsidRPr="00044406">
              <w:rPr>
                <w:rFonts w:cs="Arial"/>
                <w:b/>
                <w:sz w:val="20"/>
                <w:lang w:val="en-GB"/>
              </w:rPr>
              <w:t>of Statistics Poland</w:t>
            </w:r>
          </w:p>
          <w:p w14:paraId="7611BF4C" w14:textId="77777777" w:rsidR="00DE2400" w:rsidRPr="00044406" w:rsidRDefault="00DE2400" w:rsidP="00A775AB">
            <w:pPr>
              <w:pStyle w:val="Nagwek3"/>
              <w:spacing w:before="0" w:line="240" w:lineRule="auto"/>
              <w:outlineLvl w:val="2"/>
              <w:rPr>
                <w:rFonts w:ascii="Fira Sans" w:hAnsi="Fira Sans" w:cs="Arial"/>
                <w:b/>
                <w:color w:val="auto"/>
                <w:sz w:val="20"/>
                <w:szCs w:val="28"/>
                <w:lang w:val="en-GB"/>
              </w:rPr>
            </w:pPr>
            <w:r w:rsidRPr="00044406">
              <w:rPr>
                <w:rFonts w:ascii="Fira Sans" w:hAnsi="Fira Sans" w:cs="Arial"/>
                <w:b/>
                <w:color w:val="auto"/>
                <w:sz w:val="20"/>
                <w:szCs w:val="28"/>
                <w:lang w:val="en-GB"/>
              </w:rPr>
              <w:t>Karolina Banaszek</w:t>
            </w:r>
          </w:p>
          <w:p w14:paraId="21E4B61B" w14:textId="77F55F8A" w:rsidR="00DE2400" w:rsidRPr="00044406" w:rsidRDefault="00A25CF2" w:rsidP="00A775AB">
            <w:pPr>
              <w:pStyle w:val="Nagwek3"/>
              <w:spacing w:before="0" w:line="240" w:lineRule="auto"/>
              <w:outlineLvl w:val="2"/>
              <w:rPr>
                <w:rFonts w:ascii="Fira Sans" w:hAnsi="Fira Sans" w:cs="Arial"/>
                <w:color w:val="auto"/>
                <w:sz w:val="20"/>
                <w:lang w:val="en-GB"/>
              </w:rPr>
            </w:pPr>
            <w:r w:rsidRPr="00044406">
              <w:rPr>
                <w:rFonts w:ascii="Fira Sans" w:hAnsi="Fira Sans" w:cs="Arial"/>
                <w:color w:val="000000" w:themeColor="text1"/>
                <w:sz w:val="20"/>
                <w:lang w:val="en-GB"/>
              </w:rPr>
              <w:t>Phone: (+48) 695 255 011</w:t>
            </w:r>
          </w:p>
          <w:p w14:paraId="5E2AE813" w14:textId="77777777" w:rsidR="00DE2400" w:rsidRPr="00044406" w:rsidRDefault="00DE2400" w:rsidP="00A775AB">
            <w:pPr>
              <w:rPr>
                <w:sz w:val="18"/>
                <w:lang w:val="en-GB"/>
              </w:rPr>
            </w:pPr>
          </w:p>
        </w:tc>
      </w:tr>
      <w:tr w:rsidR="009D4377" w:rsidRPr="00044406" w14:paraId="10670A9F" w14:textId="77777777" w:rsidTr="00BA2BA7">
        <w:trPr>
          <w:trHeight w:val="418"/>
        </w:trPr>
        <w:tc>
          <w:tcPr>
            <w:tcW w:w="4926" w:type="dxa"/>
            <w:vMerge w:val="restart"/>
          </w:tcPr>
          <w:p w14:paraId="78EDC071" w14:textId="437ADB4B" w:rsidR="009D4377" w:rsidRPr="00044406" w:rsidRDefault="009D4377" w:rsidP="009D4377">
            <w:pPr>
              <w:rPr>
                <w:b/>
                <w:sz w:val="20"/>
                <w:lang w:val="en-GB"/>
              </w:rPr>
            </w:pPr>
            <w:r w:rsidRPr="00044406">
              <w:rPr>
                <w:b/>
                <w:sz w:val="20"/>
                <w:lang w:val="en-GB"/>
              </w:rPr>
              <w:t xml:space="preserve">Press Office </w:t>
            </w:r>
          </w:p>
          <w:p w14:paraId="53FCB339" w14:textId="618F9EFF" w:rsidR="009D4377" w:rsidRPr="00044406" w:rsidRDefault="009D4377" w:rsidP="009D4377">
            <w:pPr>
              <w:spacing w:before="0" w:after="0"/>
              <w:rPr>
                <w:sz w:val="20"/>
                <w:lang w:val="en-GB"/>
              </w:rPr>
            </w:pPr>
            <w:r w:rsidRPr="00044406">
              <w:rPr>
                <w:sz w:val="20"/>
                <w:lang w:val="en-GB"/>
              </w:rPr>
              <w:t>Phone: (+48 22) 608 38 04</w:t>
            </w:r>
          </w:p>
          <w:p w14:paraId="20747B6F" w14:textId="77777777" w:rsidR="009D4377" w:rsidRPr="00044406" w:rsidRDefault="009D4377" w:rsidP="009D4377">
            <w:pPr>
              <w:rPr>
                <w:sz w:val="18"/>
                <w:lang w:val="en-GB"/>
              </w:rPr>
            </w:pPr>
            <w:r w:rsidRPr="00044406">
              <w:rPr>
                <w:b/>
                <w:sz w:val="20"/>
                <w:lang w:val="en-GB"/>
              </w:rPr>
              <w:t>e-mail:</w:t>
            </w:r>
            <w:r w:rsidRPr="00044406">
              <w:rPr>
                <w:sz w:val="20"/>
                <w:lang w:val="en-GB"/>
              </w:rPr>
              <w:t xml:space="preserve"> </w:t>
            </w:r>
            <w:hyperlink r:id="rId22" w:history="1">
              <w:r w:rsidRPr="00044406">
                <w:rPr>
                  <w:rStyle w:val="Hipercze"/>
                  <w:rFonts w:eastAsiaTheme="majorEastAsia" w:cs="Arial"/>
                  <w:b/>
                  <w:color w:val="auto"/>
                  <w:sz w:val="20"/>
                  <w:szCs w:val="20"/>
                  <w:lang w:val="en-GB"/>
                </w:rPr>
                <w:t>obslugaprasowa@stat.gov.pl</w:t>
              </w:r>
            </w:hyperlink>
          </w:p>
        </w:tc>
        <w:tc>
          <w:tcPr>
            <w:tcW w:w="4927" w:type="dxa"/>
            <w:vAlign w:val="center"/>
          </w:tcPr>
          <w:p w14:paraId="2FB0101E" w14:textId="3C44BABE" w:rsidR="009D4377" w:rsidRPr="00044406" w:rsidRDefault="009D4377" w:rsidP="009D4377">
            <w:pPr>
              <w:ind w:firstLine="680"/>
              <w:rPr>
                <w:sz w:val="18"/>
                <w:lang w:val="en-GB"/>
              </w:rPr>
            </w:pPr>
            <w:r>
              <w:rPr>
                <w:noProof/>
                <w:sz w:val="20"/>
                <w:lang w:eastAsia="pl-PL"/>
              </w:rPr>
              <w:drawing>
                <wp:anchor distT="0" distB="0" distL="114300" distR="114300" simplePos="0" relativeHeight="251808768" behindDoc="0" locked="0" layoutInCell="1" allowOverlap="1" wp14:anchorId="33BCD8A6" wp14:editId="6ED0390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9D4377" w:rsidRPr="00044406" w14:paraId="01F5BDC9" w14:textId="77777777" w:rsidTr="00BA2BA7">
        <w:trPr>
          <w:trHeight w:val="418"/>
        </w:trPr>
        <w:tc>
          <w:tcPr>
            <w:tcW w:w="4926" w:type="dxa"/>
            <w:vMerge/>
          </w:tcPr>
          <w:p w14:paraId="5C0F2052" w14:textId="77777777" w:rsidR="009D4377" w:rsidRPr="00044406" w:rsidRDefault="009D4377" w:rsidP="009D4377">
            <w:pPr>
              <w:rPr>
                <w:b/>
                <w:sz w:val="20"/>
                <w:lang w:val="en-GB"/>
              </w:rPr>
            </w:pPr>
          </w:p>
        </w:tc>
        <w:tc>
          <w:tcPr>
            <w:tcW w:w="4927" w:type="dxa"/>
            <w:vAlign w:val="center"/>
          </w:tcPr>
          <w:p w14:paraId="4B57CA39" w14:textId="4528FB37" w:rsidR="009D4377" w:rsidRPr="00044406" w:rsidRDefault="009D4377" w:rsidP="009D4377">
            <w:pPr>
              <w:ind w:firstLine="680"/>
              <w:rPr>
                <w:sz w:val="18"/>
                <w:lang w:val="en-GB"/>
              </w:rPr>
            </w:pPr>
            <w:r>
              <w:rPr>
                <w:noProof/>
                <w:sz w:val="20"/>
                <w:lang w:eastAsia="pl-PL"/>
              </w:rPr>
              <w:drawing>
                <wp:anchor distT="0" distB="0" distL="114300" distR="114300" simplePos="0" relativeHeight="251809792" behindDoc="0" locked="0" layoutInCell="1" allowOverlap="1" wp14:anchorId="503A4B04" wp14:editId="675CB0B7">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9D4377" w:rsidRPr="00044406" w14:paraId="169AEB9E" w14:textId="77777777" w:rsidTr="00BA2BA7">
        <w:trPr>
          <w:trHeight w:val="476"/>
        </w:trPr>
        <w:tc>
          <w:tcPr>
            <w:tcW w:w="4926" w:type="dxa"/>
            <w:vMerge/>
          </w:tcPr>
          <w:p w14:paraId="4B7E69A9" w14:textId="77777777" w:rsidR="009D4377" w:rsidRPr="00044406" w:rsidRDefault="009D4377" w:rsidP="009D4377">
            <w:pPr>
              <w:rPr>
                <w:b/>
                <w:sz w:val="20"/>
                <w:lang w:val="en-GB"/>
              </w:rPr>
            </w:pPr>
          </w:p>
        </w:tc>
        <w:tc>
          <w:tcPr>
            <w:tcW w:w="4927" w:type="dxa"/>
          </w:tcPr>
          <w:p w14:paraId="4BA86797" w14:textId="69F45BA2" w:rsidR="009D4377" w:rsidRPr="00044406" w:rsidRDefault="009D4377" w:rsidP="009D4377">
            <w:pPr>
              <w:ind w:firstLine="680"/>
              <w:rPr>
                <w:sz w:val="18"/>
                <w:lang w:val="en-GB"/>
              </w:rPr>
            </w:pPr>
            <w:r>
              <w:rPr>
                <w:noProof/>
                <w:sz w:val="20"/>
                <w:lang w:eastAsia="pl-PL"/>
              </w:rPr>
              <w:drawing>
                <wp:anchor distT="0" distB="0" distL="114300" distR="114300" simplePos="0" relativeHeight="251810816" behindDoc="0" locked="0" layoutInCell="1" allowOverlap="1" wp14:anchorId="5E6C390E" wp14:editId="78D5BACE">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9D4377" w:rsidRPr="00044406" w14:paraId="78E98818" w14:textId="77777777" w:rsidTr="00BA2BA7">
        <w:trPr>
          <w:trHeight w:val="476"/>
        </w:trPr>
        <w:tc>
          <w:tcPr>
            <w:tcW w:w="4926" w:type="dxa"/>
          </w:tcPr>
          <w:p w14:paraId="504DC51E" w14:textId="77777777" w:rsidR="009D4377" w:rsidRPr="00044406" w:rsidRDefault="009D4377" w:rsidP="009D4377">
            <w:pPr>
              <w:rPr>
                <w:b/>
                <w:sz w:val="20"/>
                <w:lang w:val="en-GB"/>
              </w:rPr>
            </w:pPr>
          </w:p>
        </w:tc>
        <w:tc>
          <w:tcPr>
            <w:tcW w:w="4927" w:type="dxa"/>
          </w:tcPr>
          <w:p w14:paraId="528FFCFE" w14:textId="3A6C602E" w:rsidR="009D4377" w:rsidRPr="00044406" w:rsidRDefault="009D4377" w:rsidP="009D4377">
            <w:pPr>
              <w:ind w:firstLine="680"/>
              <w:rPr>
                <w:sz w:val="20"/>
                <w:lang w:val="en-GB"/>
              </w:rPr>
            </w:pPr>
            <w:r>
              <w:rPr>
                <w:noProof/>
                <w:sz w:val="20"/>
                <w:lang w:eastAsia="pl-PL"/>
              </w:rPr>
              <w:drawing>
                <wp:anchor distT="0" distB="0" distL="114300" distR="114300" simplePos="0" relativeHeight="251811840" behindDoc="0" locked="0" layoutInCell="1" allowOverlap="1" wp14:anchorId="6AB29B8D" wp14:editId="61065E11">
                  <wp:simplePos x="0" y="0"/>
                  <wp:positionH relativeFrom="column">
                    <wp:posOffset>82550</wp:posOffset>
                  </wp:positionH>
                  <wp:positionV relativeFrom="paragraph">
                    <wp:posOffset>12700</wp:posOffset>
                  </wp:positionV>
                  <wp:extent cx="251460" cy="251460"/>
                  <wp:effectExtent l="0" t="0" r="0" b="0"/>
                  <wp:wrapNone/>
                  <wp:docPr id="3" name="Obraz 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9D4377" w:rsidRPr="00044406" w14:paraId="647B2292" w14:textId="77777777" w:rsidTr="00BA2BA7">
        <w:trPr>
          <w:trHeight w:val="476"/>
        </w:trPr>
        <w:tc>
          <w:tcPr>
            <w:tcW w:w="4926" w:type="dxa"/>
          </w:tcPr>
          <w:p w14:paraId="3216E92C" w14:textId="77777777" w:rsidR="009D4377" w:rsidRPr="00044406" w:rsidRDefault="009D4377" w:rsidP="009D4377">
            <w:pPr>
              <w:rPr>
                <w:b/>
                <w:sz w:val="20"/>
                <w:lang w:val="en-GB"/>
              </w:rPr>
            </w:pPr>
          </w:p>
        </w:tc>
        <w:tc>
          <w:tcPr>
            <w:tcW w:w="4927" w:type="dxa"/>
          </w:tcPr>
          <w:p w14:paraId="33FBF88E" w14:textId="4C5396F4" w:rsidR="009D4377" w:rsidRPr="00044406" w:rsidRDefault="009D4377" w:rsidP="009D4377">
            <w:pPr>
              <w:ind w:firstLine="680"/>
              <w:rPr>
                <w:sz w:val="20"/>
                <w:lang w:val="en-GB"/>
              </w:rPr>
            </w:pPr>
            <w:r>
              <w:rPr>
                <w:noProof/>
                <w:sz w:val="20"/>
                <w:lang w:eastAsia="pl-PL"/>
              </w:rPr>
              <w:drawing>
                <wp:anchor distT="0" distB="0" distL="114300" distR="114300" simplePos="0" relativeHeight="251812864" behindDoc="0" locked="0" layoutInCell="1" allowOverlap="1" wp14:anchorId="3DD2F43E" wp14:editId="60F0D40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9D4377" w:rsidRPr="00044406" w14:paraId="145DF4E3" w14:textId="77777777" w:rsidTr="00BA2BA7">
        <w:trPr>
          <w:trHeight w:val="953"/>
        </w:trPr>
        <w:tc>
          <w:tcPr>
            <w:tcW w:w="4926" w:type="dxa"/>
          </w:tcPr>
          <w:p w14:paraId="62EA23B6" w14:textId="77777777" w:rsidR="009D4377" w:rsidRPr="00044406" w:rsidRDefault="009D4377" w:rsidP="009D4377">
            <w:pPr>
              <w:rPr>
                <w:b/>
                <w:sz w:val="20"/>
                <w:lang w:val="en-GB"/>
              </w:rPr>
            </w:pPr>
          </w:p>
        </w:tc>
        <w:tc>
          <w:tcPr>
            <w:tcW w:w="4927" w:type="dxa"/>
          </w:tcPr>
          <w:p w14:paraId="4B68F3CE" w14:textId="1203D549" w:rsidR="009D4377" w:rsidRPr="00044406" w:rsidRDefault="009D4377" w:rsidP="009D4377">
            <w:pPr>
              <w:ind w:firstLine="680"/>
              <w:rPr>
                <w:sz w:val="20"/>
                <w:lang w:val="en-GB"/>
              </w:rPr>
            </w:pPr>
            <w:r w:rsidRPr="00531873">
              <w:rPr>
                <w:noProof/>
                <w:sz w:val="20"/>
                <w:lang w:eastAsia="pl-PL"/>
              </w:rPr>
              <w:t>glownyurzadstatystyczny</w:t>
            </w:r>
            <w:r>
              <w:rPr>
                <w:noProof/>
                <w:sz w:val="20"/>
                <w:lang w:eastAsia="pl-PL"/>
              </w:rPr>
              <w:drawing>
                <wp:anchor distT="0" distB="0" distL="114300" distR="114300" simplePos="0" relativeHeight="251813888" behindDoc="0" locked="0" layoutInCell="1" allowOverlap="1" wp14:anchorId="381A0DD6" wp14:editId="5A91AD0C">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9D4377" w:rsidRPr="004433DA" w14:paraId="12ECF323" w14:textId="77777777" w:rsidTr="00BA2BA7">
        <w:trPr>
          <w:trHeight w:val="4114"/>
        </w:trPr>
        <w:tc>
          <w:tcPr>
            <w:tcW w:w="9853" w:type="dxa"/>
            <w:gridSpan w:val="2"/>
            <w:shd w:val="clear" w:color="auto" w:fill="D9D9D9" w:themeFill="background1" w:themeFillShade="D9"/>
          </w:tcPr>
          <w:p w14:paraId="4E94AD8A" w14:textId="2853342F" w:rsidR="009D4377" w:rsidRPr="00044406" w:rsidRDefault="009D4377" w:rsidP="009D4377">
            <w:pPr>
              <w:shd w:val="clear" w:color="auto" w:fill="D9D9D9" w:themeFill="background1" w:themeFillShade="D9"/>
              <w:rPr>
                <w:b/>
                <w:lang w:val="en-GB"/>
              </w:rPr>
            </w:pPr>
            <w:r w:rsidRPr="00044406">
              <w:rPr>
                <w:b/>
                <w:lang w:val="en-GB"/>
              </w:rPr>
              <w:t>Related information</w:t>
            </w:r>
          </w:p>
          <w:p w14:paraId="38D27102" w14:textId="08D8E854" w:rsidR="009D4377" w:rsidRPr="00044406" w:rsidRDefault="009D4377" w:rsidP="009D4377">
            <w:pPr>
              <w:pStyle w:val="tekstzboku"/>
              <w:rPr>
                <w:rStyle w:val="Hipercze"/>
                <w:color w:val="001D77"/>
                <w:lang w:val="en-GB"/>
              </w:rPr>
            </w:pPr>
            <w:r w:rsidRPr="00044406">
              <w:rPr>
                <w:u w:val="single"/>
                <w:lang w:val="en-GB"/>
              </w:rPr>
              <w:fldChar w:fldCharType="begin"/>
            </w:r>
            <w:r w:rsidR="00356FF6">
              <w:rPr>
                <w:u w:val="single"/>
                <w:lang w:val="en-GB"/>
              </w:rPr>
              <w:instrText>HYPERLINK "https://stat.gov.pl/en/topics/labour-market/demand-for-labor/the-demand-for-labour-in-2020,1,15.html" \o "The demand for labour in 2020 – annual publication"</w:instrText>
            </w:r>
            <w:r w:rsidRPr="00044406">
              <w:rPr>
                <w:u w:val="single"/>
                <w:lang w:val="en-GB"/>
              </w:rPr>
              <w:fldChar w:fldCharType="separate"/>
            </w:r>
            <w:r w:rsidRPr="00044406">
              <w:rPr>
                <w:rStyle w:val="Hipercze"/>
                <w:color w:val="001D77"/>
                <w:lang w:val="en-GB"/>
              </w:rPr>
              <w:t>The demand for labour in 2020 – annual publication</w:t>
            </w:r>
          </w:p>
          <w:p w14:paraId="7C462673" w14:textId="754DEC01" w:rsidR="009D4377" w:rsidRPr="00044406" w:rsidRDefault="009D4377" w:rsidP="009D4377">
            <w:pPr>
              <w:pStyle w:val="tekstzboku"/>
              <w:rPr>
                <w:rStyle w:val="Hipercze"/>
                <w:color w:val="001D77"/>
                <w:lang w:val="en-GB"/>
              </w:rPr>
            </w:pPr>
            <w:r w:rsidRPr="00044406">
              <w:rPr>
                <w:u w:val="single"/>
                <w:lang w:val="en-GB"/>
              </w:rPr>
              <w:fldChar w:fldCharType="end"/>
            </w:r>
            <w:r w:rsidRPr="00044406">
              <w:rPr>
                <w:rStyle w:val="Hipercze"/>
                <w:color w:val="001D77"/>
                <w:lang w:val="en-GB"/>
              </w:rPr>
              <w:fldChar w:fldCharType="begin"/>
            </w:r>
            <w:r w:rsidR="00356FF6">
              <w:rPr>
                <w:rStyle w:val="Hipercze"/>
                <w:color w:val="001D77"/>
                <w:lang w:val="en-GB"/>
              </w:rPr>
              <w:instrText>HYPERLINK "https://stat.gov.pl/en/topics/labour-market/demand-for-labor/the-demand-for-labour-in-the-fourth-quarter-of-2021,2,44.html" \o "The demand for labour in the fourth quarter of 2021"</w:instrText>
            </w:r>
            <w:r w:rsidRPr="00044406">
              <w:rPr>
                <w:rStyle w:val="Hipercze"/>
                <w:color w:val="001D77"/>
                <w:lang w:val="en-GB"/>
              </w:rPr>
              <w:fldChar w:fldCharType="separate"/>
            </w:r>
            <w:r w:rsidRPr="00044406">
              <w:rPr>
                <w:rStyle w:val="Hipercze"/>
                <w:color w:val="001D77"/>
                <w:lang w:val="en-GB"/>
              </w:rPr>
              <w:t>The demand for labour in the fourth quarter of 2021</w:t>
            </w:r>
          </w:p>
          <w:p w14:paraId="2A3E09FB" w14:textId="7A937268" w:rsidR="009D4377" w:rsidRPr="00044406" w:rsidRDefault="009D4377" w:rsidP="009D4377">
            <w:pPr>
              <w:pStyle w:val="tekstzboku"/>
              <w:rPr>
                <w:rStyle w:val="Hipercze"/>
                <w:color w:val="001D77"/>
                <w:spacing w:val="-2"/>
                <w:lang w:val="en-GB"/>
              </w:rPr>
            </w:pPr>
            <w:r w:rsidRPr="00044406">
              <w:rPr>
                <w:rStyle w:val="Hipercze"/>
                <w:color w:val="001D77"/>
                <w:lang w:val="en-GB"/>
              </w:rPr>
              <w:fldChar w:fldCharType="end"/>
            </w:r>
            <w:r w:rsidRPr="00044406">
              <w:rPr>
                <w:rStyle w:val="Hipercze"/>
                <w:color w:val="001D77"/>
                <w:spacing w:val="-2"/>
                <w:lang w:val="en-GB"/>
              </w:rPr>
              <w:fldChar w:fldCharType="begin"/>
            </w:r>
            <w:r w:rsidR="00356FF6">
              <w:rPr>
                <w:rStyle w:val="Hipercze"/>
                <w:color w:val="001D77"/>
                <w:spacing w:val="-2"/>
                <w:lang w:val="en-GB"/>
              </w:rPr>
              <w:instrText>HYPERLINK "https://stat.gov.pl/en/topics/labour-market/demand-for-labor/the-impact-of-the-covid-19-epidemic-on-selected-elements-of-the-labour-market-in-poland-in-the-fourth-quarter-of-2021,3,9.html" \o "The impact of the COVID-19 epidemic on selected elements of the labour market in Poland in the fourth quarter of 2021"</w:instrText>
            </w:r>
            <w:r w:rsidRPr="00044406">
              <w:rPr>
                <w:rStyle w:val="Hipercze"/>
                <w:color w:val="001D77"/>
                <w:spacing w:val="-2"/>
                <w:lang w:val="en-GB"/>
              </w:rPr>
              <w:fldChar w:fldCharType="separate"/>
            </w:r>
            <w:r w:rsidRPr="00044406">
              <w:rPr>
                <w:rStyle w:val="Hipercze"/>
                <w:color w:val="001D77"/>
                <w:spacing w:val="-2"/>
                <w:lang w:val="en-GB"/>
              </w:rPr>
              <w:t xml:space="preserve">The impact of the COVID-19 epidemic on selected elements of the labour market in Poland in the fourth quarter of 2021 </w:t>
            </w:r>
          </w:p>
          <w:p w14:paraId="2911B3EF" w14:textId="7A3DAC8D" w:rsidR="009D4377" w:rsidRPr="00044406" w:rsidRDefault="009D4377" w:rsidP="009D4377">
            <w:pPr>
              <w:pStyle w:val="tekstzboku"/>
              <w:rPr>
                <w:rStyle w:val="Hipercze"/>
                <w:color w:val="001D77"/>
                <w:lang w:val="en-GB"/>
              </w:rPr>
            </w:pPr>
            <w:r w:rsidRPr="00044406">
              <w:rPr>
                <w:rStyle w:val="Hipercze"/>
                <w:color w:val="001D77"/>
                <w:spacing w:val="-2"/>
                <w:lang w:val="en-GB"/>
              </w:rPr>
              <w:fldChar w:fldCharType="end"/>
            </w:r>
            <w:hyperlink r:id="rId29" w:tooltip="Other publications that contain the results of these surveys: stat.gov.pl → Topics → Labour market" w:history="1">
              <w:r w:rsidRPr="00044406">
                <w:rPr>
                  <w:rStyle w:val="Hipercze"/>
                  <w:color w:val="001D77"/>
                  <w:lang w:val="en-GB"/>
                </w:rPr>
                <w:t>Other publications that contain the results of these surveys: stat.gov.pl → Topics → Labour market</w:t>
              </w:r>
            </w:hyperlink>
            <w:r w:rsidRPr="00044406">
              <w:rPr>
                <w:rStyle w:val="Hipercze"/>
                <w:color w:val="001D77"/>
                <w:lang w:val="en-GB"/>
              </w:rPr>
              <w:t xml:space="preserve"> </w:t>
            </w:r>
          </w:p>
          <w:p w14:paraId="273091D2" w14:textId="3D2703F9" w:rsidR="009D4377" w:rsidRPr="00044406" w:rsidRDefault="009D4377" w:rsidP="009D4377">
            <w:pPr>
              <w:pStyle w:val="tekstzboku"/>
              <w:rPr>
                <w:rStyle w:val="Hipercze"/>
                <w:color w:val="001D77"/>
                <w:lang w:val="en-GB"/>
              </w:rPr>
            </w:pPr>
            <w:r w:rsidRPr="00044406">
              <w:rPr>
                <w:rStyle w:val="Hipercze"/>
                <w:color w:val="001D77"/>
                <w:lang w:val="en-GB"/>
              </w:rPr>
              <w:fldChar w:fldCharType="begin"/>
            </w:r>
            <w:r w:rsidR="00356FF6">
              <w:rPr>
                <w:rStyle w:val="Hipercze"/>
                <w:color w:val="001D77"/>
                <w:lang w:val="en-GB"/>
              </w:rPr>
              <w:instrText>HYPERLINK "https://stat.gov.pl/obszary-tematyczne/rynek-pracy/popyt-na-prace/zeszyt-metodologiczny-popyt-na-prace,3,1.html" \o "Methodological report. The demand for labour"</w:instrText>
            </w:r>
            <w:r w:rsidRPr="00044406">
              <w:rPr>
                <w:rStyle w:val="Hipercze"/>
                <w:color w:val="001D77"/>
                <w:lang w:val="en-GB"/>
              </w:rPr>
              <w:fldChar w:fldCharType="separate"/>
            </w:r>
            <w:r w:rsidRPr="00044406">
              <w:rPr>
                <w:rStyle w:val="Hipercze"/>
                <w:color w:val="001D77"/>
                <w:lang w:val="en-GB"/>
              </w:rPr>
              <w:t>Methodological report. The demand for labour</w:t>
            </w:r>
          </w:p>
          <w:p w14:paraId="0D56EF66" w14:textId="3885AED8" w:rsidR="009D4377" w:rsidRPr="00044406" w:rsidRDefault="009D4377" w:rsidP="009D4377">
            <w:pPr>
              <w:shd w:val="clear" w:color="auto" w:fill="D9D9D9" w:themeFill="background1" w:themeFillShade="D9"/>
              <w:spacing w:before="360"/>
              <w:rPr>
                <w:b/>
                <w:color w:val="000000" w:themeColor="text1"/>
                <w:szCs w:val="24"/>
                <w:lang w:val="en-GB"/>
              </w:rPr>
            </w:pPr>
            <w:r w:rsidRPr="00044406">
              <w:rPr>
                <w:rStyle w:val="Hipercze"/>
                <w:color w:val="001D77"/>
                <w:lang w:val="en-GB"/>
              </w:rPr>
              <w:fldChar w:fldCharType="end"/>
            </w:r>
            <w:r w:rsidRPr="00044406">
              <w:rPr>
                <w:b/>
                <w:color w:val="000000" w:themeColor="text1"/>
                <w:szCs w:val="24"/>
                <w:lang w:val="en-GB"/>
              </w:rPr>
              <w:t>Data available in databases</w:t>
            </w:r>
          </w:p>
          <w:p w14:paraId="5B2AC1D1" w14:textId="3BFBF44D" w:rsidR="009D4377" w:rsidRPr="00044406" w:rsidRDefault="001F5A70" w:rsidP="009D4377">
            <w:pPr>
              <w:rPr>
                <w:rStyle w:val="Hipercze"/>
                <w:rFonts w:cs="Arial"/>
                <w:color w:val="001D77"/>
                <w:sz w:val="18"/>
                <w:szCs w:val="30"/>
                <w:shd w:val="clear" w:color="auto" w:fill="F0F0F0"/>
                <w:lang w:val="en-GB"/>
              </w:rPr>
            </w:pPr>
            <w:hyperlink r:id="rId30" w:tooltip="Knowledge databases – Labour market" w:history="1">
              <w:r w:rsidR="009D4377" w:rsidRPr="00044406">
                <w:rPr>
                  <w:rStyle w:val="Hipercze"/>
                  <w:rFonts w:cs="Arial"/>
                  <w:color w:val="001D77"/>
                  <w:sz w:val="18"/>
                  <w:szCs w:val="30"/>
                  <w:lang w:val="en-GB"/>
                </w:rPr>
                <w:t>Knowledge databases – Labour market</w:t>
              </w:r>
            </w:hyperlink>
          </w:p>
          <w:p w14:paraId="125A5DBF" w14:textId="60081907" w:rsidR="009D4377" w:rsidRPr="00044406" w:rsidRDefault="009D4377" w:rsidP="009D4377">
            <w:pPr>
              <w:rPr>
                <w:rStyle w:val="Hipercze"/>
                <w:rFonts w:cs="Arial"/>
                <w:color w:val="001D77"/>
                <w:sz w:val="18"/>
                <w:szCs w:val="30"/>
                <w:shd w:val="clear" w:color="auto" w:fill="F0F0F0"/>
                <w:lang w:val="en-GB"/>
              </w:rPr>
            </w:pPr>
            <w:r w:rsidRPr="00044406">
              <w:rPr>
                <w:rFonts w:eastAsia="Fira Sans Light" w:cs="Arial"/>
                <w:color w:val="001D77"/>
                <w:sz w:val="18"/>
                <w:szCs w:val="30"/>
                <w:shd w:val="clear" w:color="auto" w:fill="F0F0F0"/>
                <w:lang w:val="en-GB"/>
              </w:rPr>
              <w:fldChar w:fldCharType="begin"/>
            </w:r>
            <w:r w:rsidR="00356FF6">
              <w:rPr>
                <w:rFonts w:eastAsia="Fira Sans Light" w:cs="Arial"/>
                <w:color w:val="001D77"/>
                <w:sz w:val="18"/>
                <w:szCs w:val="30"/>
                <w:shd w:val="clear" w:color="auto" w:fill="F0F0F0"/>
                <w:lang w:val="en-GB"/>
              </w:rPr>
              <w:instrText>HYPERLINK "https://strateg.stat.gov.pl/" \l "/" \o "Strateg → Themes → Labour market"</w:instrText>
            </w:r>
            <w:r w:rsidRPr="00044406">
              <w:rPr>
                <w:rFonts w:eastAsia="Fira Sans Light" w:cs="Arial"/>
                <w:color w:val="001D77"/>
                <w:sz w:val="18"/>
                <w:szCs w:val="30"/>
                <w:shd w:val="clear" w:color="auto" w:fill="F0F0F0"/>
                <w:lang w:val="en-GB"/>
              </w:rPr>
              <w:fldChar w:fldCharType="separate"/>
            </w:r>
            <w:r w:rsidRPr="00044406">
              <w:rPr>
                <w:rStyle w:val="Hipercze"/>
                <w:rFonts w:cs="Arial"/>
                <w:color w:val="001D77"/>
                <w:sz w:val="18"/>
                <w:szCs w:val="30"/>
                <w:lang w:val="en-GB"/>
              </w:rPr>
              <w:t>Strateg → Themes → Labour market</w:t>
            </w:r>
          </w:p>
          <w:p w14:paraId="2FCB34AA" w14:textId="2A317720" w:rsidR="009D4377" w:rsidRPr="00044406" w:rsidRDefault="009D4377" w:rsidP="009D4377">
            <w:pPr>
              <w:pStyle w:val="tekstzboku"/>
              <w:rPr>
                <w:rStyle w:val="Hipercze"/>
                <w:color w:val="001D77"/>
                <w:lang w:val="en-GB"/>
              </w:rPr>
            </w:pPr>
            <w:r w:rsidRPr="00044406">
              <w:rPr>
                <w:shd w:val="clear" w:color="auto" w:fill="F0F0F0"/>
                <w:lang w:val="en-GB"/>
              </w:rPr>
              <w:fldChar w:fldCharType="end"/>
            </w:r>
            <w:r w:rsidRPr="00044406">
              <w:rPr>
                <w:rStyle w:val="Hipercze"/>
                <w:color w:val="001D77"/>
                <w:lang w:val="en-GB"/>
              </w:rPr>
              <w:fldChar w:fldCharType="begin"/>
            </w:r>
            <w:r w:rsidR="00356FF6">
              <w:rPr>
                <w:rStyle w:val="Hipercze"/>
                <w:color w:val="001D77"/>
                <w:lang w:val="en-GB"/>
              </w:rPr>
              <w:instrText>HYPERLINK "https://bdl.stat.gov.pl/BDL/dane/podgrup/temat" \o "Local Data Bank → Labour market"</w:instrText>
            </w:r>
            <w:r w:rsidRPr="00044406">
              <w:rPr>
                <w:rStyle w:val="Hipercze"/>
                <w:color w:val="001D77"/>
                <w:lang w:val="en-GB"/>
              </w:rPr>
              <w:fldChar w:fldCharType="separate"/>
            </w:r>
            <w:r w:rsidRPr="00044406">
              <w:rPr>
                <w:rStyle w:val="Hipercze"/>
                <w:color w:val="001D77"/>
                <w:lang w:val="en-GB"/>
              </w:rPr>
              <w:t>Local Data Bank → Labour market</w:t>
            </w:r>
          </w:p>
          <w:p w14:paraId="21B03427" w14:textId="386A07BB" w:rsidR="009D4377" w:rsidRPr="006938AF" w:rsidRDefault="009D4377" w:rsidP="009D4377">
            <w:pPr>
              <w:pStyle w:val="tekstzboku"/>
              <w:rPr>
                <w:rStyle w:val="Hipercze"/>
                <w:color w:val="001D77"/>
                <w:lang w:val="en-GB"/>
              </w:rPr>
            </w:pPr>
            <w:r w:rsidRPr="00044406">
              <w:rPr>
                <w:rStyle w:val="Hipercze"/>
                <w:color w:val="001D77"/>
                <w:lang w:val="en-GB"/>
              </w:rPr>
              <w:fldChar w:fldCharType="end"/>
            </w:r>
            <w:r w:rsidR="005E7B9C" w:rsidRPr="006938AF">
              <w:rPr>
                <w:rStyle w:val="Hipercze"/>
                <w:color w:val="001D77"/>
                <w:lang w:val="en-GB"/>
              </w:rPr>
              <w:fldChar w:fldCharType="begin"/>
            </w:r>
            <w:r w:rsidR="00356FF6" w:rsidRPr="006938AF">
              <w:rPr>
                <w:rStyle w:val="Hipercze"/>
                <w:color w:val="001D77"/>
                <w:lang w:val="en-GB"/>
              </w:rPr>
              <w:instrText>HYPERLINK "https://sdg.gov.pl/en/" \o "Statistics for the SDGs – global indicators"</w:instrText>
            </w:r>
            <w:r w:rsidR="005E7B9C" w:rsidRPr="006938AF">
              <w:rPr>
                <w:rStyle w:val="Hipercze"/>
                <w:color w:val="001D77"/>
                <w:lang w:val="en-GB"/>
              </w:rPr>
              <w:fldChar w:fldCharType="separate"/>
            </w:r>
            <w:r w:rsidRPr="006938AF">
              <w:rPr>
                <w:rStyle w:val="Hipercze"/>
                <w:color w:val="001D77"/>
                <w:lang w:val="en-GB"/>
              </w:rPr>
              <w:t>Statistics for the SDGs – global indicators</w:t>
            </w:r>
          </w:p>
          <w:p w14:paraId="7FCD8033" w14:textId="193B008E" w:rsidR="009D4377" w:rsidRPr="00044406" w:rsidRDefault="005E7B9C" w:rsidP="009D4377">
            <w:pPr>
              <w:shd w:val="clear" w:color="auto" w:fill="D9D9D9" w:themeFill="background1" w:themeFillShade="D9"/>
              <w:spacing w:before="360"/>
              <w:rPr>
                <w:b/>
                <w:color w:val="000000" w:themeColor="text1"/>
                <w:szCs w:val="24"/>
                <w:lang w:val="en-GB"/>
              </w:rPr>
            </w:pPr>
            <w:r w:rsidRPr="006938AF">
              <w:rPr>
                <w:rStyle w:val="Hipercze"/>
                <w:rFonts w:eastAsia="Times New Roman"/>
                <w:bCs/>
                <w:color w:val="001D77"/>
                <w:sz w:val="18"/>
                <w:szCs w:val="18"/>
                <w:lang w:val="en-GB" w:eastAsia="pl-PL"/>
              </w:rPr>
              <w:fldChar w:fldCharType="end"/>
            </w:r>
            <w:r w:rsidR="009D4377" w:rsidRPr="00044406">
              <w:rPr>
                <w:b/>
                <w:color w:val="000000" w:themeColor="text1"/>
                <w:szCs w:val="24"/>
                <w:lang w:val="en-GB"/>
              </w:rPr>
              <w:t>Terms used in official statistics</w:t>
            </w:r>
          </w:p>
          <w:p w14:paraId="09BC2209" w14:textId="046335FD" w:rsidR="009D4377" w:rsidRPr="006938AF" w:rsidRDefault="005E7B9C" w:rsidP="009D4377">
            <w:pPr>
              <w:rPr>
                <w:rStyle w:val="Hipercze"/>
                <w:rFonts w:cs="Arial"/>
                <w:color w:val="001D77"/>
                <w:sz w:val="18"/>
                <w:szCs w:val="30"/>
                <w:shd w:val="clear" w:color="auto" w:fill="F0F0F0"/>
                <w:lang w:val="en-GB"/>
              </w:rPr>
            </w:pPr>
            <w:r w:rsidRPr="006938AF">
              <w:rPr>
                <w:rStyle w:val="Hipercze"/>
                <w:rFonts w:cs="Arial"/>
                <w:color w:val="001D77"/>
                <w:sz w:val="18"/>
                <w:szCs w:val="30"/>
                <w:lang w:val="en-GB"/>
              </w:rPr>
              <w:fldChar w:fldCharType="begin"/>
            </w:r>
            <w:r w:rsidR="00356FF6" w:rsidRPr="006938AF">
              <w:rPr>
                <w:rStyle w:val="Hipercze"/>
                <w:rFonts w:cs="Arial"/>
                <w:color w:val="001D77"/>
                <w:sz w:val="18"/>
                <w:szCs w:val="30"/>
                <w:lang w:val="en-GB"/>
              </w:rPr>
              <w:instrText>HYPERLINK "https://stat.gov.pl/en/metainformation/glossary/terms-used-in-official-statistics/3011,term.html" \o "Demand for labour"</w:instrText>
            </w:r>
            <w:r w:rsidRPr="006938AF">
              <w:rPr>
                <w:rStyle w:val="Hipercze"/>
                <w:rFonts w:cs="Arial"/>
                <w:color w:val="001D77"/>
                <w:sz w:val="18"/>
                <w:szCs w:val="30"/>
                <w:lang w:val="en-GB"/>
              </w:rPr>
              <w:fldChar w:fldCharType="separate"/>
            </w:r>
            <w:r w:rsidR="009D4377" w:rsidRPr="006938AF">
              <w:rPr>
                <w:rStyle w:val="Hipercze"/>
                <w:rFonts w:cs="Arial"/>
                <w:color w:val="001D77"/>
                <w:sz w:val="18"/>
                <w:szCs w:val="30"/>
                <w:lang w:val="en-GB"/>
              </w:rPr>
              <w:t>Demand for labour</w:t>
            </w:r>
            <w:r w:rsidR="009D4377" w:rsidRPr="006938AF">
              <w:rPr>
                <w:rStyle w:val="Hipercze"/>
                <w:rFonts w:cs="Arial"/>
                <w:color w:val="001D77"/>
                <w:sz w:val="18"/>
                <w:szCs w:val="30"/>
                <w:shd w:val="clear" w:color="auto" w:fill="F0F0F0"/>
                <w:lang w:val="en-GB"/>
              </w:rPr>
              <w:t xml:space="preserve"> </w:t>
            </w:r>
          </w:p>
          <w:p w14:paraId="11727057" w14:textId="46C16508" w:rsidR="009D4377" w:rsidRPr="006938AF" w:rsidRDefault="005E7B9C" w:rsidP="009D4377">
            <w:pPr>
              <w:rPr>
                <w:rStyle w:val="Hipercze"/>
                <w:rFonts w:cs="Arial"/>
                <w:color w:val="001D77"/>
                <w:sz w:val="18"/>
                <w:szCs w:val="30"/>
                <w:shd w:val="clear" w:color="auto" w:fill="F0F0F0"/>
                <w:lang w:val="en-GB"/>
              </w:rPr>
            </w:pPr>
            <w:r w:rsidRPr="006938AF">
              <w:rPr>
                <w:rStyle w:val="Hipercze"/>
                <w:rFonts w:cs="Arial"/>
                <w:color w:val="001D77"/>
                <w:sz w:val="18"/>
                <w:szCs w:val="30"/>
                <w:lang w:val="en-GB"/>
              </w:rPr>
              <w:fldChar w:fldCharType="end"/>
            </w:r>
            <w:r w:rsidRPr="006938AF">
              <w:rPr>
                <w:rStyle w:val="Hipercze"/>
                <w:rFonts w:cs="Arial"/>
                <w:color w:val="001D77"/>
                <w:sz w:val="18"/>
                <w:szCs w:val="30"/>
                <w:lang w:val="en-GB"/>
              </w:rPr>
              <w:fldChar w:fldCharType="begin"/>
            </w:r>
            <w:r w:rsidR="00356FF6" w:rsidRPr="006938AF">
              <w:rPr>
                <w:rStyle w:val="Hipercze"/>
                <w:rFonts w:cs="Arial"/>
                <w:color w:val="001D77"/>
                <w:sz w:val="18"/>
                <w:szCs w:val="30"/>
                <w:lang w:val="en-GB"/>
              </w:rPr>
              <w:instrText>HYPERLINK "https://stat.gov.pl/en/metainformation/glossary/terms-used-in-official-statistics/3012,term.html" \o "Vacancies"</w:instrText>
            </w:r>
            <w:r w:rsidRPr="006938AF">
              <w:rPr>
                <w:rStyle w:val="Hipercze"/>
                <w:rFonts w:cs="Arial"/>
                <w:color w:val="001D77"/>
                <w:sz w:val="18"/>
                <w:szCs w:val="30"/>
                <w:lang w:val="en-GB"/>
              </w:rPr>
              <w:fldChar w:fldCharType="separate"/>
            </w:r>
            <w:r w:rsidR="009D4377" w:rsidRPr="006938AF">
              <w:rPr>
                <w:rStyle w:val="Hipercze"/>
                <w:rFonts w:cs="Arial"/>
                <w:color w:val="001D77"/>
                <w:sz w:val="18"/>
                <w:szCs w:val="30"/>
                <w:lang w:val="en-GB"/>
              </w:rPr>
              <w:t>Vacancies</w:t>
            </w:r>
          </w:p>
          <w:p w14:paraId="6E4C6E81" w14:textId="0E077735" w:rsidR="009D4377" w:rsidRPr="006938AF" w:rsidRDefault="005E7B9C" w:rsidP="009D4377">
            <w:pPr>
              <w:rPr>
                <w:rStyle w:val="Hipercze"/>
                <w:rFonts w:cs="Arial"/>
                <w:color w:val="001D77"/>
                <w:sz w:val="18"/>
                <w:szCs w:val="30"/>
                <w:shd w:val="clear" w:color="auto" w:fill="F0F0F0"/>
                <w:lang w:val="en-GB"/>
              </w:rPr>
            </w:pPr>
            <w:r w:rsidRPr="006938AF">
              <w:rPr>
                <w:rStyle w:val="Hipercze"/>
                <w:rFonts w:cs="Arial"/>
                <w:color w:val="001D77"/>
                <w:sz w:val="18"/>
                <w:szCs w:val="30"/>
                <w:lang w:val="en-GB"/>
              </w:rPr>
              <w:fldChar w:fldCharType="end"/>
            </w:r>
            <w:r w:rsidRPr="006938AF">
              <w:rPr>
                <w:rStyle w:val="Hipercze"/>
                <w:rFonts w:cs="Arial"/>
                <w:color w:val="001D77"/>
                <w:sz w:val="18"/>
                <w:szCs w:val="30"/>
                <w:lang w:val="en-GB"/>
              </w:rPr>
              <w:fldChar w:fldCharType="begin"/>
            </w:r>
            <w:r w:rsidR="00356FF6" w:rsidRPr="006938AF">
              <w:rPr>
                <w:rStyle w:val="Hipercze"/>
                <w:rFonts w:cs="Arial"/>
                <w:color w:val="001D77"/>
                <w:sz w:val="18"/>
                <w:szCs w:val="30"/>
                <w:lang w:val="en-GB"/>
              </w:rPr>
              <w:instrText>HYPERLINK "https://stat.gov.pl/en/metainformation/glossary/terms-used-in-official-statistics/3013,term.html" \o "Newly created jobs"</w:instrText>
            </w:r>
            <w:r w:rsidRPr="006938AF">
              <w:rPr>
                <w:rStyle w:val="Hipercze"/>
                <w:rFonts w:cs="Arial"/>
                <w:color w:val="001D77"/>
                <w:sz w:val="18"/>
                <w:szCs w:val="30"/>
                <w:lang w:val="en-GB"/>
              </w:rPr>
              <w:fldChar w:fldCharType="separate"/>
            </w:r>
            <w:r w:rsidR="009D4377" w:rsidRPr="006938AF">
              <w:rPr>
                <w:rStyle w:val="Hipercze"/>
                <w:rFonts w:cs="Arial"/>
                <w:color w:val="001D77"/>
                <w:sz w:val="18"/>
                <w:szCs w:val="30"/>
                <w:lang w:val="en-GB"/>
              </w:rPr>
              <w:t>Newly created jobs</w:t>
            </w:r>
          </w:p>
          <w:p w14:paraId="05382DD9" w14:textId="32453BA5" w:rsidR="009D4377" w:rsidRPr="006938AF" w:rsidRDefault="005E7B9C" w:rsidP="009D4377">
            <w:pPr>
              <w:pStyle w:val="tekstzboku"/>
              <w:rPr>
                <w:rStyle w:val="Hipercze"/>
                <w:color w:val="001D77"/>
                <w:lang w:val="en-GB"/>
              </w:rPr>
            </w:pPr>
            <w:r w:rsidRPr="006938AF">
              <w:rPr>
                <w:rStyle w:val="Hipercze"/>
                <w:rFonts w:eastAsiaTheme="minorHAnsi" w:cs="Arial"/>
                <w:bCs w:val="0"/>
                <w:color w:val="001D77"/>
                <w:szCs w:val="30"/>
                <w:lang w:val="en-GB" w:eastAsia="en-US"/>
              </w:rPr>
              <w:fldChar w:fldCharType="end"/>
            </w:r>
            <w:r w:rsidRPr="006938AF">
              <w:rPr>
                <w:rStyle w:val="Hipercze"/>
                <w:color w:val="001D77"/>
                <w:lang w:val="en-GB"/>
              </w:rPr>
              <w:fldChar w:fldCharType="begin"/>
            </w:r>
            <w:r w:rsidR="00356FF6" w:rsidRPr="006938AF">
              <w:rPr>
                <w:rStyle w:val="Hipercze"/>
                <w:color w:val="001D77"/>
                <w:lang w:val="en-GB"/>
              </w:rPr>
              <w:instrText>HYPERLINK "https://stat.gov.pl/en/metainformation/glossary/terms-used-in-official-statistics/3555,term.html" \o "Liquidated jobs"</w:instrText>
            </w:r>
            <w:r w:rsidRPr="006938AF">
              <w:rPr>
                <w:rStyle w:val="Hipercze"/>
                <w:color w:val="001D77"/>
                <w:lang w:val="en-GB"/>
              </w:rPr>
              <w:fldChar w:fldCharType="separate"/>
            </w:r>
            <w:r w:rsidR="009D4377" w:rsidRPr="006938AF">
              <w:rPr>
                <w:rStyle w:val="Hipercze"/>
                <w:color w:val="001D77"/>
                <w:lang w:val="en-GB"/>
              </w:rPr>
              <w:t>Liquidated jobs</w:t>
            </w:r>
          </w:p>
          <w:p w14:paraId="21BAB636" w14:textId="3E2628A4" w:rsidR="009D4377" w:rsidRPr="00044406" w:rsidRDefault="005E7B9C" w:rsidP="009D4377">
            <w:pPr>
              <w:rPr>
                <w:b/>
                <w:color w:val="000000" w:themeColor="text1"/>
                <w:szCs w:val="24"/>
                <w:lang w:val="en-GB"/>
              </w:rPr>
            </w:pPr>
            <w:r w:rsidRPr="006938AF">
              <w:rPr>
                <w:rStyle w:val="Hipercze"/>
                <w:rFonts w:eastAsia="Times New Roman"/>
                <w:bCs/>
                <w:color w:val="001D77"/>
                <w:sz w:val="18"/>
                <w:szCs w:val="18"/>
                <w:lang w:val="en-GB" w:eastAsia="pl-PL"/>
              </w:rPr>
              <w:fldChar w:fldCharType="end"/>
            </w:r>
          </w:p>
        </w:tc>
      </w:tr>
    </w:tbl>
    <w:p w14:paraId="27383E10" w14:textId="3038F087" w:rsidR="00D261A2" w:rsidRPr="00044406" w:rsidRDefault="00D261A2" w:rsidP="00AD0E56">
      <w:pPr>
        <w:rPr>
          <w:sz w:val="18"/>
          <w:lang w:val="en-GB"/>
        </w:rPr>
      </w:pPr>
    </w:p>
    <w:sectPr w:rsidR="00D261A2" w:rsidRPr="00044406"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685BDC" w14:textId="77777777" w:rsidR="001F5A70" w:rsidRDefault="001F5A70" w:rsidP="000662E2">
      <w:pPr>
        <w:spacing w:after="0" w:line="240" w:lineRule="auto"/>
      </w:pPr>
      <w:r>
        <w:separator/>
      </w:r>
    </w:p>
  </w:endnote>
  <w:endnote w:type="continuationSeparator" w:id="0">
    <w:p w14:paraId="357A846F" w14:textId="77777777" w:rsidR="001F5A70" w:rsidRDefault="001F5A7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6883395-4F5D-43EC-B6B6-20CC0732939F}"/>
    <w:embedBold r:id="rId2" w:fontKey="{9D7152FF-703A-491F-A263-0A69DBB8306F}"/>
    <w:embedItalic r:id="rId3" w:fontKey="{34EED89D-86FB-4A35-B26E-50840A1949EB}"/>
  </w:font>
  <w:font w:name="Fira Sans Light">
    <w:panose1 w:val="020B0403050000020004"/>
    <w:charset w:val="EE"/>
    <w:family w:val="swiss"/>
    <w:pitch w:val="variable"/>
    <w:sig w:usb0="600002FF" w:usb1="02000001" w:usb2="00000000" w:usb3="00000000" w:csb0="0000019F" w:csb1="00000000"/>
    <w:embedRegular r:id="rId4" w:fontKey="{5DE0558D-9989-4438-8999-993C6B05D08F}"/>
    <w:embedBold r:id="rId5" w:fontKey="{2E464CB4-C375-42AA-90CA-A0A0213D1A94}"/>
  </w:font>
  <w:font w:name="Fira Sans SemiBold">
    <w:panose1 w:val="020B0603050000020004"/>
    <w:charset w:val="EE"/>
    <w:family w:val="swiss"/>
    <w:pitch w:val="variable"/>
    <w:sig w:usb0="600002FF" w:usb1="02000001" w:usb2="00000000" w:usb3="00000000" w:csb0="0000019F" w:csb1="00000000"/>
    <w:embedRegular r:id="rId6" w:fontKey="{6CD3411E-9FEC-49E4-9063-A9673A56B6A4}"/>
    <w:embedBold r:id="rId7" w:fontKey="{77AC0CC6-B941-47DB-9DE0-8E4CC8CDB9B6}"/>
  </w:font>
  <w:font w:name="Fira Sans Medium">
    <w:panose1 w:val="020B0603050000020004"/>
    <w:charset w:val="EE"/>
    <w:family w:val="swiss"/>
    <w:pitch w:val="variable"/>
    <w:sig w:usb0="600002FF" w:usb1="02000001" w:usb2="00000000" w:usb3="00000000" w:csb0="0000019F" w:csb1="00000000"/>
    <w:embedRegular r:id="rId8" w:fontKey="{B43C8C4F-53DD-4E72-97B3-E4F7189915FD}"/>
    <w:embedItalic r:id="rId9" w:fontKey="{34971EBC-AACD-4A79-8638-9C306AF4E9AB}"/>
  </w:font>
  <w:font w:name="Segoe UI">
    <w:panose1 w:val="020B0502040204020203"/>
    <w:charset w:val="EE"/>
    <w:family w:val="swiss"/>
    <w:pitch w:val="variable"/>
    <w:sig w:usb0="E4002EFF" w:usb1="C000E47F" w:usb2="00000009" w:usb3="00000000" w:csb0="000001FF" w:csb1="00000000"/>
    <w:embedRegular r:id="rId10" w:fontKey="{7065248E-E4DF-41A5-8DF8-CCC7E0E2A4E5}"/>
  </w:font>
  <w:font w:name="Fira Sans Extra Condensed SemiB">
    <w:panose1 w:val="020B0603050000020004"/>
    <w:charset w:val="EE"/>
    <w:family w:val="swiss"/>
    <w:pitch w:val="variable"/>
    <w:sig w:usb0="600002FF" w:usb1="00000001" w:usb2="00000000" w:usb3="00000000" w:csb0="0000019F" w:csb1="00000000"/>
    <w:embedRegular r:id="rId11" w:fontKey="{994449FD-FDAC-46B5-886C-CE0C847D3577}"/>
  </w:font>
  <w:font w:name="Calibri">
    <w:panose1 w:val="020F0502020204030204"/>
    <w:charset w:val="EE"/>
    <w:family w:val="swiss"/>
    <w:pitch w:val="variable"/>
    <w:sig w:usb0="E4002EFF" w:usb1="C000247B" w:usb2="00000009" w:usb3="00000000" w:csb0="000001FF" w:csb1="00000000"/>
    <w:embedRegular r:id="rId12" w:fontKey="{693279EC-CF08-49BC-8834-92E71F7755B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47F0963F" w14:textId="644F16A2" w:rsidR="00307A7B" w:rsidRDefault="00307A7B" w:rsidP="003B18B6">
        <w:pPr>
          <w:pStyle w:val="Stopka"/>
          <w:jc w:val="center"/>
        </w:pPr>
        <w:r>
          <w:fldChar w:fldCharType="begin"/>
        </w:r>
        <w:r>
          <w:instrText>PAGE   \* MERGEFORMAT</w:instrText>
        </w:r>
        <w:r>
          <w:fldChar w:fldCharType="separate"/>
        </w:r>
        <w:r w:rsidR="00297D14">
          <w:rPr>
            <w:noProof/>
          </w:rPr>
          <w:t>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6EA57797" w14:textId="5F8D5AE6" w:rsidR="00307A7B" w:rsidRDefault="00307A7B" w:rsidP="003B18B6">
        <w:pPr>
          <w:pStyle w:val="Stopka"/>
          <w:jc w:val="center"/>
        </w:pPr>
        <w:r>
          <w:fldChar w:fldCharType="begin"/>
        </w:r>
        <w:r>
          <w:instrText>PAGE   \* MERGEFORMAT</w:instrText>
        </w:r>
        <w:r>
          <w:fldChar w:fldCharType="separate"/>
        </w:r>
        <w:r w:rsidR="00297D14">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471AF56D" w14:textId="5801F357" w:rsidR="00307A7B" w:rsidRDefault="00307A7B" w:rsidP="003B18B6">
        <w:pPr>
          <w:pStyle w:val="Stopka"/>
          <w:jc w:val="center"/>
        </w:pPr>
        <w:r>
          <w:fldChar w:fldCharType="begin"/>
        </w:r>
        <w:r>
          <w:instrText>PAGE   \* MERGEFORMAT</w:instrText>
        </w:r>
        <w:r>
          <w:fldChar w:fldCharType="separate"/>
        </w:r>
        <w:r w:rsidR="00297D14">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0FEA3" w14:textId="77777777" w:rsidR="001F5A70" w:rsidRDefault="001F5A70" w:rsidP="000662E2">
      <w:pPr>
        <w:spacing w:after="0" w:line="240" w:lineRule="auto"/>
      </w:pPr>
      <w:r>
        <w:separator/>
      </w:r>
    </w:p>
  </w:footnote>
  <w:footnote w:type="continuationSeparator" w:id="0">
    <w:p w14:paraId="45D2C468" w14:textId="77777777" w:rsidR="001F5A70" w:rsidRDefault="001F5A70" w:rsidP="000662E2">
      <w:pPr>
        <w:spacing w:after="0" w:line="240" w:lineRule="auto"/>
      </w:pPr>
      <w:r>
        <w:continuationSeparator/>
      </w:r>
    </w:p>
  </w:footnote>
  <w:footnote w:id="1">
    <w:p w14:paraId="5E4E51C9" w14:textId="7D3B493C" w:rsidR="00967CCD" w:rsidRPr="00044406" w:rsidRDefault="00967CCD" w:rsidP="00967CCD">
      <w:pPr>
        <w:pStyle w:val="NormalnyWeb"/>
        <w:rPr>
          <w:rFonts w:ascii="Fira Sans" w:hAnsi="Fira Sans"/>
          <w:lang w:val="en-GB"/>
        </w:rPr>
      </w:pPr>
      <w:r w:rsidRPr="009C3F8A">
        <w:rPr>
          <w:rStyle w:val="Odwoanieprzypisudolnego"/>
          <w:rFonts w:ascii="Fira Sans" w:hAnsi="Fira Sans"/>
          <w:sz w:val="19"/>
          <w:szCs w:val="19"/>
        </w:rPr>
        <w:footnoteRef/>
      </w:r>
      <w:r w:rsidR="00A0583B" w:rsidRPr="00044406">
        <w:rPr>
          <w:rFonts w:ascii="Fira Sans" w:hAnsi="Fira Sans"/>
          <w:sz w:val="19"/>
          <w:szCs w:val="19"/>
          <w:lang w:val="en-GB"/>
        </w:rPr>
        <w:t xml:space="preserve"> Classification of Occupations and Specialisations (KZiS) – introduced by the Regulation of the Minister of Labour and Social Policy of 7 August 2014 on the classification of occupations and specialisations for the needs of the labour market and the scope of its application</w:t>
      </w:r>
      <w:r w:rsidR="00206FD6">
        <w:rPr>
          <w:rFonts w:ascii="Fira Sans" w:hAnsi="Fira Sans"/>
          <w:sz w:val="19"/>
          <w:szCs w:val="19"/>
          <w:lang w:val="en-GB"/>
        </w:rPr>
        <w:t xml:space="preserve">s </w:t>
      </w:r>
      <w:r w:rsidR="00206FD6" w:rsidRPr="00D82DE4">
        <w:rPr>
          <w:rFonts w:ascii="Fira Sans" w:hAnsi="Fira Sans"/>
          <w:sz w:val="19"/>
          <w:szCs w:val="19"/>
          <w:lang w:val="en-GB"/>
        </w:rPr>
        <w:t>(</w:t>
      </w:r>
      <w:r w:rsidR="00206FD6" w:rsidRPr="00D82DE4">
        <w:rPr>
          <w:rFonts w:ascii="Fira Sans" w:hAnsi="Fira Sans"/>
          <w:i/>
          <w:sz w:val="19"/>
          <w:szCs w:val="19"/>
          <w:lang w:val="en-GB"/>
        </w:rPr>
        <w:t>Journal of Laws (Dz. U.)</w:t>
      </w:r>
      <w:r w:rsidR="001E775C" w:rsidRPr="00D82DE4">
        <w:rPr>
          <w:rFonts w:ascii="Fira Sans" w:hAnsi="Fira Sans"/>
          <w:sz w:val="19"/>
          <w:szCs w:val="19"/>
          <w:lang w:val="en-GB"/>
        </w:rPr>
        <w:t xml:space="preserve"> item </w:t>
      </w:r>
      <w:r w:rsidR="002A0A22">
        <w:rPr>
          <w:rFonts w:ascii="Fira Sans" w:hAnsi="Fira Sans"/>
          <w:sz w:val="19"/>
          <w:szCs w:val="19"/>
          <w:lang w:val="en-GB"/>
        </w:rPr>
        <w:t>1145 as amended</w:t>
      </w:r>
      <w:r w:rsidR="00A0583B" w:rsidRPr="00044406">
        <w:rPr>
          <w:rFonts w:ascii="Fira Sans" w:hAnsi="Fira Sans"/>
          <w:sz w:val="19"/>
          <w:szCs w:val="19"/>
          <w:lang w:val="en-GB"/>
        </w:rPr>
        <w:t>).</w:t>
      </w:r>
    </w:p>
    <w:p w14:paraId="7DA47B22" w14:textId="77777777" w:rsidR="00967CCD" w:rsidRPr="00044406" w:rsidRDefault="00967CCD" w:rsidP="00967CCD">
      <w:pPr>
        <w:pStyle w:val="Tekstprzypisudolnego"/>
        <w:rPr>
          <w:sz w:val="19"/>
          <w:szCs w:val="19"/>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1DB13" w14:textId="77777777" w:rsidR="00307A7B" w:rsidRDefault="00307A7B">
    <w:pPr>
      <w:pStyle w:val="Nagwek"/>
    </w:pPr>
    <w:r>
      <w:rPr>
        <w:noProof/>
        <w:lang w:eastAsia="pl-PL"/>
      </w:rPr>
      <mc:AlternateContent>
        <mc:Choice Requires="wps">
          <w:drawing>
            <wp:anchor distT="0" distB="0" distL="114300" distR="114300" simplePos="0" relativeHeight="251673600" behindDoc="1" locked="0" layoutInCell="1" allowOverlap="1" wp14:anchorId="765CC427" wp14:editId="5FDDF36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46A52A"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3BDE4EA1" w14:textId="77777777" w:rsidR="00307A7B" w:rsidRDefault="00307A7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C2048" w14:textId="75480E79" w:rsidR="00307A7B" w:rsidRDefault="00044406">
    <w:pPr>
      <w:pStyle w:val="Nagwek"/>
      <w:rPr>
        <w:noProof/>
        <w:lang w:eastAsia="pl-PL"/>
      </w:rPr>
    </w:pPr>
    <w:r w:rsidRPr="00FA666A">
      <w:rPr>
        <w:noProof/>
        <w:lang w:eastAsia="pl-PL"/>
      </w:rPr>
      <mc:AlternateContent>
        <mc:Choice Requires="wps">
          <w:drawing>
            <wp:anchor distT="0" distB="0" distL="114300" distR="114300" simplePos="0" relativeHeight="251677696" behindDoc="0" locked="0" layoutInCell="1" allowOverlap="1" wp14:anchorId="68603875" wp14:editId="4632A0E0">
              <wp:simplePos x="0" y="0"/>
              <wp:positionH relativeFrom="page">
                <wp:posOffset>5509786</wp:posOffset>
              </wp:positionH>
              <wp:positionV relativeFrom="paragraph">
                <wp:posOffset>198120</wp:posOffset>
              </wp:positionV>
              <wp:extent cx="2059200" cy="356400"/>
              <wp:effectExtent l="0" t="0" r="0" b="571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B67F8C" w14:textId="77777777" w:rsidR="00044406" w:rsidRPr="003C6C8D" w:rsidRDefault="00044406" w:rsidP="00044406">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8603875" id="Schemat blokowy: opóźnienie 6" o:spid="_x0000_s1036" alt="News releases" style="position:absolute;margin-left:433.85pt;margin-top:15.6pt;width:162.15pt;height:28.05pt;flip:x;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" adj="-11796480,,5400" path="m,l3220948,v169038,,306070,137032,306070,306070c3527018,475108,3389986,612140,3220948,612140l,612140,,xe" fillcolor="#001d77" stroked="f" strokeweight="1pt">
              <v:stroke joinstyle="miter"/>
              <v:formulas/>
              <v:path arrowok="t" o:connecttype="custom" o:connectlocs="0,0;1880505,0;2059200,178200;1880505,356400;0,356400;0,0" o:connectangles="0,0,0,0,0,0" textboxrect="0,0,3527018,612140"/>
              <v:textbox>
                <w:txbxContent>
                  <w:p w14:paraId="75B67F8C" w14:textId="77777777" w:rsidR="00044406" w:rsidRPr="003C6C8D" w:rsidRDefault="00044406" w:rsidP="00044406">
                    <w:pPr>
                      <w:spacing w:before="0" w:after="0" w:line="240" w:lineRule="auto"/>
                      <w:ind w:left="227"/>
                      <w:jc w:val="center"/>
                      <w:rPr>
                        <w:rFonts w:ascii="Fira Sans SemiBold" w:hAnsi="Fira Sans SemiBold"/>
                      </w:rPr>
                    </w:pPr>
                    <w:r>
                      <w:rPr>
                        <w:rFonts w:ascii="Fira Sans SemiBold" w:hAnsi="Fira Sans SemiBold"/>
                      </w:rPr>
                      <w:t>NEWS RELEASES</w:t>
                    </w:r>
                  </w:p>
                </w:txbxContent>
              </v:textbox>
              <w10:wrap anchorx="page"/>
            </v:shape>
          </w:pict>
        </mc:Fallback>
      </mc:AlternateContent>
    </w:r>
    <w:r w:rsidRPr="00FA666A">
      <w:rPr>
        <w:noProof/>
        <w:lang w:eastAsia="pl-PL"/>
      </w:rPr>
      <w:drawing>
        <wp:anchor distT="0" distB="0" distL="114300" distR="114300" simplePos="0" relativeHeight="251675648" behindDoc="0" locked="0" layoutInCell="1" allowOverlap="1" wp14:anchorId="03073D2B" wp14:editId="306EBD00">
          <wp:simplePos x="0" y="0"/>
          <wp:positionH relativeFrom="margin">
            <wp:posOffset>0</wp:posOffset>
          </wp:positionH>
          <wp:positionV relativeFrom="paragraph">
            <wp:posOffset>64770</wp:posOffset>
          </wp:positionV>
          <wp:extent cx="1839600" cy="698400"/>
          <wp:effectExtent l="0" t="0" r="0"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9600" cy="69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7A7B">
      <w:rPr>
        <w:noProof/>
        <w:lang w:eastAsia="pl-PL"/>
      </w:rPr>
      <mc:AlternateContent>
        <mc:Choice Requires="wps">
          <w:drawing>
            <wp:anchor distT="0" distB="0" distL="114300" distR="114300" simplePos="0" relativeHeight="251666432" behindDoc="1" locked="0" layoutInCell="1" allowOverlap="1" wp14:anchorId="16D1D3DA" wp14:editId="1729AD4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71121B9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307A7B">
      <w:rPr>
        <w:noProof/>
        <w:lang w:eastAsia="pl-PL"/>
      </w:rPr>
      <w:t xml:space="preserve"> </w:t>
    </w:r>
    <w:r w:rsidR="00307A7B" w:rsidRPr="00540C5C">
      <w:rPr>
        <w:noProof/>
      </w:rPr>
      <w:t xml:space="preserve"> </w:t>
    </w:r>
  </w:p>
  <w:p w14:paraId="143F4DE4" w14:textId="77777777" w:rsidR="00307A7B" w:rsidRDefault="00307A7B">
    <w:pPr>
      <w:pStyle w:val="Nagwek"/>
      <w:rPr>
        <w:noProof/>
        <w:lang w:eastAsia="pl-PL"/>
      </w:rPr>
    </w:pPr>
  </w:p>
  <w:p w14:paraId="5B9BCE3C" w14:textId="77777777" w:rsidR="00307A7B" w:rsidRDefault="00307A7B">
    <w:pPr>
      <w:pStyle w:val="Nagwek"/>
      <w:rPr>
        <w:noProof/>
        <w:lang w:eastAsia="pl-PL"/>
      </w:rPr>
    </w:pPr>
  </w:p>
  <w:p w14:paraId="0343CCA9" w14:textId="77777777" w:rsidR="00307A7B" w:rsidRDefault="00307A7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63E131C" wp14:editId="6D4D58A9">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10;10 czerwiec 2022 ro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4DCEFBB" w14:textId="3839DBFD" w:rsidR="00307A7B" w:rsidRPr="00A01B40" w:rsidRDefault="00307A7B" w:rsidP="00F049AB">
                          <w:pPr>
                            <w:pStyle w:val="Datainformacjisygnalnej"/>
                          </w:pPr>
                          <w:r>
                            <w:t>10.06.2022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763E131C" id="_x0000_t202" coordsize="21600,21600" o:spt="202" path="m,l,21600r21600,l21600,xe">
              <v:stroke joinstyle="miter"/>
              <v:path gradientshapeok="t" o:connecttype="rect"/>
            </v:shapetype>
            <v:shape id="_x0000_s1037" type="#_x0000_t202" alt="Data publikacji informacji sygnalnej&#10;10 czerwiec 2022 rok"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" filled="f" stroked="f">
              <v:textbox>
                <w:txbxContent>
                  <w:p w14:paraId="34DCEFBB" w14:textId="3839DBFD" w:rsidR="00307A7B" w:rsidRPr="00A01B40" w:rsidRDefault="00307A7B" w:rsidP="00F049AB">
                    <w:pPr>
                      <w:pStyle w:val="Datainformacjisygnalnej"/>
                    </w:pPr>
                    <w:r>
                      <w:t>10.06.2022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068E9" w14:textId="77777777" w:rsidR="00307A7B" w:rsidRDefault="00307A7B">
    <w:pPr>
      <w:pStyle w:val="Nagwek"/>
    </w:pPr>
  </w:p>
  <w:p w14:paraId="5225787A" w14:textId="77777777" w:rsidR="00307A7B" w:rsidRDefault="00307A7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25pt;height:123pt;visibility:visible;mso-wrap-style:square" o:bullet="t">
        <v:imagedata r:id="rId1" o:title=""/>
      </v:shape>
    </w:pict>
  </w:numPicBullet>
  <w:numPicBullet w:numPicBulletId="1">
    <w:pict>
      <v:shape id="_x0000_i1029" type="#_x0000_t75" style="width:122.25pt;height:123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6DD"/>
    <w:rsid w:val="00001C25"/>
    <w:rsid w:val="00001C5B"/>
    <w:rsid w:val="00003437"/>
    <w:rsid w:val="0000709F"/>
    <w:rsid w:val="000070D6"/>
    <w:rsid w:val="000108B8"/>
    <w:rsid w:val="00010B11"/>
    <w:rsid w:val="0001475B"/>
    <w:rsid w:val="0001482D"/>
    <w:rsid w:val="000152F5"/>
    <w:rsid w:val="00016F0F"/>
    <w:rsid w:val="00017C5E"/>
    <w:rsid w:val="00020834"/>
    <w:rsid w:val="000321C6"/>
    <w:rsid w:val="00044406"/>
    <w:rsid w:val="0004582E"/>
    <w:rsid w:val="000470AA"/>
    <w:rsid w:val="00047FF3"/>
    <w:rsid w:val="000507A0"/>
    <w:rsid w:val="00055ED9"/>
    <w:rsid w:val="00057CA1"/>
    <w:rsid w:val="00060DA1"/>
    <w:rsid w:val="00061560"/>
    <w:rsid w:val="000647A9"/>
    <w:rsid w:val="000662E2"/>
    <w:rsid w:val="00066883"/>
    <w:rsid w:val="00071B39"/>
    <w:rsid w:val="00072746"/>
    <w:rsid w:val="00074BA7"/>
    <w:rsid w:val="00074DD8"/>
    <w:rsid w:val="00075759"/>
    <w:rsid w:val="00076901"/>
    <w:rsid w:val="000806F7"/>
    <w:rsid w:val="000862D7"/>
    <w:rsid w:val="00087CEC"/>
    <w:rsid w:val="000916B8"/>
    <w:rsid w:val="00092305"/>
    <w:rsid w:val="000933D5"/>
    <w:rsid w:val="0009375D"/>
    <w:rsid w:val="000964F8"/>
    <w:rsid w:val="00097840"/>
    <w:rsid w:val="000A1BC1"/>
    <w:rsid w:val="000A520D"/>
    <w:rsid w:val="000A644A"/>
    <w:rsid w:val="000B0727"/>
    <w:rsid w:val="000B4CE4"/>
    <w:rsid w:val="000B541C"/>
    <w:rsid w:val="000B6114"/>
    <w:rsid w:val="000C135D"/>
    <w:rsid w:val="000C17AF"/>
    <w:rsid w:val="000C70C5"/>
    <w:rsid w:val="000D17D1"/>
    <w:rsid w:val="000D1A42"/>
    <w:rsid w:val="000D1D16"/>
    <w:rsid w:val="000D1D43"/>
    <w:rsid w:val="000D225C"/>
    <w:rsid w:val="000D22A6"/>
    <w:rsid w:val="000D2A5C"/>
    <w:rsid w:val="000D39F0"/>
    <w:rsid w:val="000E0918"/>
    <w:rsid w:val="000E6EAB"/>
    <w:rsid w:val="000E79A9"/>
    <w:rsid w:val="000F6F0C"/>
    <w:rsid w:val="001011C3"/>
    <w:rsid w:val="00106DA3"/>
    <w:rsid w:val="00110214"/>
    <w:rsid w:val="00110382"/>
    <w:rsid w:val="00110D87"/>
    <w:rsid w:val="00112399"/>
    <w:rsid w:val="00114DB9"/>
    <w:rsid w:val="00116087"/>
    <w:rsid w:val="00117711"/>
    <w:rsid w:val="00125623"/>
    <w:rsid w:val="00130296"/>
    <w:rsid w:val="001323DB"/>
    <w:rsid w:val="00134145"/>
    <w:rsid w:val="00135E0B"/>
    <w:rsid w:val="00136736"/>
    <w:rsid w:val="00136D67"/>
    <w:rsid w:val="001423B6"/>
    <w:rsid w:val="00144110"/>
    <w:rsid w:val="001448A7"/>
    <w:rsid w:val="00144D94"/>
    <w:rsid w:val="00146621"/>
    <w:rsid w:val="00150A1C"/>
    <w:rsid w:val="00154A9A"/>
    <w:rsid w:val="001578A5"/>
    <w:rsid w:val="001617E3"/>
    <w:rsid w:val="00162325"/>
    <w:rsid w:val="00166A66"/>
    <w:rsid w:val="001749C8"/>
    <w:rsid w:val="00177E81"/>
    <w:rsid w:val="00180905"/>
    <w:rsid w:val="00185EB5"/>
    <w:rsid w:val="0019089E"/>
    <w:rsid w:val="001951DA"/>
    <w:rsid w:val="001A0842"/>
    <w:rsid w:val="001A5179"/>
    <w:rsid w:val="001B053D"/>
    <w:rsid w:val="001B61B9"/>
    <w:rsid w:val="001B7545"/>
    <w:rsid w:val="001B78CE"/>
    <w:rsid w:val="001C3269"/>
    <w:rsid w:val="001D0CBA"/>
    <w:rsid w:val="001D19B6"/>
    <w:rsid w:val="001D1DB4"/>
    <w:rsid w:val="001D23F1"/>
    <w:rsid w:val="001D25F9"/>
    <w:rsid w:val="001D4086"/>
    <w:rsid w:val="001D61ED"/>
    <w:rsid w:val="001D7F42"/>
    <w:rsid w:val="001E463A"/>
    <w:rsid w:val="001E5B2D"/>
    <w:rsid w:val="001E775C"/>
    <w:rsid w:val="001F5A70"/>
    <w:rsid w:val="0020156C"/>
    <w:rsid w:val="0020658C"/>
    <w:rsid w:val="00206FD6"/>
    <w:rsid w:val="0021064A"/>
    <w:rsid w:val="00210D35"/>
    <w:rsid w:val="00216634"/>
    <w:rsid w:val="002227FA"/>
    <w:rsid w:val="00223258"/>
    <w:rsid w:val="0022341F"/>
    <w:rsid w:val="002240C9"/>
    <w:rsid w:val="00231EE5"/>
    <w:rsid w:val="0023273D"/>
    <w:rsid w:val="00241A4F"/>
    <w:rsid w:val="00242D31"/>
    <w:rsid w:val="00244FD6"/>
    <w:rsid w:val="00253E14"/>
    <w:rsid w:val="0025481E"/>
    <w:rsid w:val="002548E5"/>
    <w:rsid w:val="002574F9"/>
    <w:rsid w:val="00262B61"/>
    <w:rsid w:val="00262CC6"/>
    <w:rsid w:val="00263E08"/>
    <w:rsid w:val="00264173"/>
    <w:rsid w:val="00264D23"/>
    <w:rsid w:val="00276618"/>
    <w:rsid w:val="00276811"/>
    <w:rsid w:val="00282699"/>
    <w:rsid w:val="00287BF4"/>
    <w:rsid w:val="00291908"/>
    <w:rsid w:val="002926DF"/>
    <w:rsid w:val="00292F1A"/>
    <w:rsid w:val="0029390B"/>
    <w:rsid w:val="00296697"/>
    <w:rsid w:val="00297D14"/>
    <w:rsid w:val="002A0A22"/>
    <w:rsid w:val="002A188C"/>
    <w:rsid w:val="002A1CC4"/>
    <w:rsid w:val="002A2E23"/>
    <w:rsid w:val="002B0472"/>
    <w:rsid w:val="002B281C"/>
    <w:rsid w:val="002B5B13"/>
    <w:rsid w:val="002B6B12"/>
    <w:rsid w:val="002B6BA1"/>
    <w:rsid w:val="002B795F"/>
    <w:rsid w:val="002C21F0"/>
    <w:rsid w:val="002C67A6"/>
    <w:rsid w:val="002C71A7"/>
    <w:rsid w:val="002D01DF"/>
    <w:rsid w:val="002D252D"/>
    <w:rsid w:val="002D7363"/>
    <w:rsid w:val="002E0D66"/>
    <w:rsid w:val="002E2CA8"/>
    <w:rsid w:val="002E3EB3"/>
    <w:rsid w:val="002E5264"/>
    <w:rsid w:val="002E6140"/>
    <w:rsid w:val="002E6985"/>
    <w:rsid w:val="002E71B6"/>
    <w:rsid w:val="002F12B5"/>
    <w:rsid w:val="002F25D8"/>
    <w:rsid w:val="002F27B2"/>
    <w:rsid w:val="002F35F6"/>
    <w:rsid w:val="002F47F3"/>
    <w:rsid w:val="002F53D2"/>
    <w:rsid w:val="002F77C8"/>
    <w:rsid w:val="003028BF"/>
    <w:rsid w:val="00304F22"/>
    <w:rsid w:val="00306C7C"/>
    <w:rsid w:val="00307A7B"/>
    <w:rsid w:val="00312E3C"/>
    <w:rsid w:val="00314F86"/>
    <w:rsid w:val="00317F4D"/>
    <w:rsid w:val="00322EDD"/>
    <w:rsid w:val="003257CD"/>
    <w:rsid w:val="003309FA"/>
    <w:rsid w:val="00332320"/>
    <w:rsid w:val="003346D9"/>
    <w:rsid w:val="00335452"/>
    <w:rsid w:val="0034182F"/>
    <w:rsid w:val="00347D72"/>
    <w:rsid w:val="00353F45"/>
    <w:rsid w:val="003544D0"/>
    <w:rsid w:val="003555F3"/>
    <w:rsid w:val="00356FF6"/>
    <w:rsid w:val="00357611"/>
    <w:rsid w:val="0036432A"/>
    <w:rsid w:val="00364AF9"/>
    <w:rsid w:val="0036641E"/>
    <w:rsid w:val="00367237"/>
    <w:rsid w:val="0037077F"/>
    <w:rsid w:val="003707DF"/>
    <w:rsid w:val="003715D4"/>
    <w:rsid w:val="003721E3"/>
    <w:rsid w:val="00372411"/>
    <w:rsid w:val="003729EB"/>
    <w:rsid w:val="00373882"/>
    <w:rsid w:val="00377DBC"/>
    <w:rsid w:val="003818F9"/>
    <w:rsid w:val="003843DB"/>
    <w:rsid w:val="003861FB"/>
    <w:rsid w:val="0038701A"/>
    <w:rsid w:val="003909F8"/>
    <w:rsid w:val="003927EC"/>
    <w:rsid w:val="00393761"/>
    <w:rsid w:val="00394E26"/>
    <w:rsid w:val="00396691"/>
    <w:rsid w:val="00397D18"/>
    <w:rsid w:val="003A1B36"/>
    <w:rsid w:val="003B1454"/>
    <w:rsid w:val="003B18B6"/>
    <w:rsid w:val="003C161B"/>
    <w:rsid w:val="003C3191"/>
    <w:rsid w:val="003C59E0"/>
    <w:rsid w:val="003C6C8D"/>
    <w:rsid w:val="003D1C50"/>
    <w:rsid w:val="003D2656"/>
    <w:rsid w:val="003D4F95"/>
    <w:rsid w:val="003D5EE4"/>
    <w:rsid w:val="003D5F42"/>
    <w:rsid w:val="003D60A9"/>
    <w:rsid w:val="003D6611"/>
    <w:rsid w:val="003D6DDA"/>
    <w:rsid w:val="003E76F6"/>
    <w:rsid w:val="003F2D3E"/>
    <w:rsid w:val="003F4C97"/>
    <w:rsid w:val="003F666D"/>
    <w:rsid w:val="003F7FE6"/>
    <w:rsid w:val="00400193"/>
    <w:rsid w:val="00404881"/>
    <w:rsid w:val="00406A35"/>
    <w:rsid w:val="00416EAF"/>
    <w:rsid w:val="004212E7"/>
    <w:rsid w:val="00423C88"/>
    <w:rsid w:val="0042446D"/>
    <w:rsid w:val="004260CF"/>
    <w:rsid w:val="00427BF8"/>
    <w:rsid w:val="00430563"/>
    <w:rsid w:val="00431C02"/>
    <w:rsid w:val="00437080"/>
    <w:rsid w:val="00437395"/>
    <w:rsid w:val="00437FE8"/>
    <w:rsid w:val="004433DA"/>
    <w:rsid w:val="00445047"/>
    <w:rsid w:val="00446749"/>
    <w:rsid w:val="004509CC"/>
    <w:rsid w:val="00453EB7"/>
    <w:rsid w:val="00457427"/>
    <w:rsid w:val="00463E39"/>
    <w:rsid w:val="00464832"/>
    <w:rsid w:val="004657FC"/>
    <w:rsid w:val="00467551"/>
    <w:rsid w:val="00470AD1"/>
    <w:rsid w:val="00471FA4"/>
    <w:rsid w:val="00472FDD"/>
    <w:rsid w:val="004733F6"/>
    <w:rsid w:val="00474E69"/>
    <w:rsid w:val="00483E9F"/>
    <w:rsid w:val="00484B91"/>
    <w:rsid w:val="00485925"/>
    <w:rsid w:val="00485A2C"/>
    <w:rsid w:val="00485DE9"/>
    <w:rsid w:val="0049621B"/>
    <w:rsid w:val="004A178A"/>
    <w:rsid w:val="004A1D19"/>
    <w:rsid w:val="004A2A55"/>
    <w:rsid w:val="004A3B89"/>
    <w:rsid w:val="004A5137"/>
    <w:rsid w:val="004A76B0"/>
    <w:rsid w:val="004B2400"/>
    <w:rsid w:val="004B6DCA"/>
    <w:rsid w:val="004C1895"/>
    <w:rsid w:val="004C5AC8"/>
    <w:rsid w:val="004C6D40"/>
    <w:rsid w:val="004C71A5"/>
    <w:rsid w:val="004D6941"/>
    <w:rsid w:val="004D728B"/>
    <w:rsid w:val="004E4FE1"/>
    <w:rsid w:val="004E6AA8"/>
    <w:rsid w:val="004F0C3C"/>
    <w:rsid w:val="004F2280"/>
    <w:rsid w:val="004F23BB"/>
    <w:rsid w:val="004F63FC"/>
    <w:rsid w:val="0050123F"/>
    <w:rsid w:val="00502DCF"/>
    <w:rsid w:val="00505A92"/>
    <w:rsid w:val="00507F14"/>
    <w:rsid w:val="005111E1"/>
    <w:rsid w:val="00511371"/>
    <w:rsid w:val="005120B8"/>
    <w:rsid w:val="00514094"/>
    <w:rsid w:val="005147B4"/>
    <w:rsid w:val="005203F1"/>
    <w:rsid w:val="00521BC3"/>
    <w:rsid w:val="0052454B"/>
    <w:rsid w:val="00531070"/>
    <w:rsid w:val="00531D86"/>
    <w:rsid w:val="00533632"/>
    <w:rsid w:val="00533F97"/>
    <w:rsid w:val="00534013"/>
    <w:rsid w:val="00536065"/>
    <w:rsid w:val="00540C5C"/>
    <w:rsid w:val="00541008"/>
    <w:rsid w:val="00541E6E"/>
    <w:rsid w:val="0054251F"/>
    <w:rsid w:val="00544231"/>
    <w:rsid w:val="005520D8"/>
    <w:rsid w:val="00552EBE"/>
    <w:rsid w:val="00555CFB"/>
    <w:rsid w:val="00556CF1"/>
    <w:rsid w:val="00564ABF"/>
    <w:rsid w:val="005762A7"/>
    <w:rsid w:val="00576CD8"/>
    <w:rsid w:val="005804FC"/>
    <w:rsid w:val="00587CEE"/>
    <w:rsid w:val="005916D7"/>
    <w:rsid w:val="00592777"/>
    <w:rsid w:val="0059427F"/>
    <w:rsid w:val="005953FB"/>
    <w:rsid w:val="005A698C"/>
    <w:rsid w:val="005B40B3"/>
    <w:rsid w:val="005C0CAC"/>
    <w:rsid w:val="005D062E"/>
    <w:rsid w:val="005E04AD"/>
    <w:rsid w:val="005E0799"/>
    <w:rsid w:val="005E10F9"/>
    <w:rsid w:val="005E1200"/>
    <w:rsid w:val="005E3435"/>
    <w:rsid w:val="005E737D"/>
    <w:rsid w:val="005E7B9C"/>
    <w:rsid w:val="005F45EE"/>
    <w:rsid w:val="005F5A80"/>
    <w:rsid w:val="005F763C"/>
    <w:rsid w:val="006012A6"/>
    <w:rsid w:val="00603F90"/>
    <w:rsid w:val="006044FF"/>
    <w:rsid w:val="006048D8"/>
    <w:rsid w:val="00604BF2"/>
    <w:rsid w:val="00607CC5"/>
    <w:rsid w:val="0061179B"/>
    <w:rsid w:val="006125F9"/>
    <w:rsid w:val="00620386"/>
    <w:rsid w:val="00633014"/>
    <w:rsid w:val="0063437B"/>
    <w:rsid w:val="00634823"/>
    <w:rsid w:val="0064017E"/>
    <w:rsid w:val="00647056"/>
    <w:rsid w:val="00650561"/>
    <w:rsid w:val="006533D1"/>
    <w:rsid w:val="00653ABF"/>
    <w:rsid w:val="00654BB6"/>
    <w:rsid w:val="00664930"/>
    <w:rsid w:val="006663A5"/>
    <w:rsid w:val="006673CA"/>
    <w:rsid w:val="0067108B"/>
    <w:rsid w:val="00673C26"/>
    <w:rsid w:val="00674DE5"/>
    <w:rsid w:val="0067691E"/>
    <w:rsid w:val="00677ACA"/>
    <w:rsid w:val="006812AF"/>
    <w:rsid w:val="00682DD7"/>
    <w:rsid w:val="0068327D"/>
    <w:rsid w:val="0068425B"/>
    <w:rsid w:val="00691517"/>
    <w:rsid w:val="00691534"/>
    <w:rsid w:val="00693880"/>
    <w:rsid w:val="006938AF"/>
    <w:rsid w:val="00693987"/>
    <w:rsid w:val="00694AF0"/>
    <w:rsid w:val="00695022"/>
    <w:rsid w:val="00697969"/>
    <w:rsid w:val="00697E5E"/>
    <w:rsid w:val="006A0374"/>
    <w:rsid w:val="006A4686"/>
    <w:rsid w:val="006A46BB"/>
    <w:rsid w:val="006B0E9E"/>
    <w:rsid w:val="006B486D"/>
    <w:rsid w:val="006B5536"/>
    <w:rsid w:val="006B5AE4"/>
    <w:rsid w:val="006D1507"/>
    <w:rsid w:val="006D15C7"/>
    <w:rsid w:val="006D25DD"/>
    <w:rsid w:val="006D4054"/>
    <w:rsid w:val="006E02EC"/>
    <w:rsid w:val="006E032F"/>
    <w:rsid w:val="006E3C4F"/>
    <w:rsid w:val="006E52B2"/>
    <w:rsid w:val="006E6F41"/>
    <w:rsid w:val="006E73E6"/>
    <w:rsid w:val="006F19B8"/>
    <w:rsid w:val="006F775E"/>
    <w:rsid w:val="00702835"/>
    <w:rsid w:val="00706418"/>
    <w:rsid w:val="00706CB6"/>
    <w:rsid w:val="0071284D"/>
    <w:rsid w:val="00713ABC"/>
    <w:rsid w:val="00715FA9"/>
    <w:rsid w:val="0071665B"/>
    <w:rsid w:val="007211B1"/>
    <w:rsid w:val="007277DA"/>
    <w:rsid w:val="00731D27"/>
    <w:rsid w:val="007320A2"/>
    <w:rsid w:val="00733713"/>
    <w:rsid w:val="0073501F"/>
    <w:rsid w:val="0074494E"/>
    <w:rsid w:val="00746187"/>
    <w:rsid w:val="00747192"/>
    <w:rsid w:val="007572B7"/>
    <w:rsid w:val="0076254F"/>
    <w:rsid w:val="00766D43"/>
    <w:rsid w:val="007801F5"/>
    <w:rsid w:val="00782872"/>
    <w:rsid w:val="00783B3C"/>
    <w:rsid w:val="00783CA4"/>
    <w:rsid w:val="007842FB"/>
    <w:rsid w:val="00786124"/>
    <w:rsid w:val="0079514B"/>
    <w:rsid w:val="00795252"/>
    <w:rsid w:val="007A2DC1"/>
    <w:rsid w:val="007A366B"/>
    <w:rsid w:val="007B130A"/>
    <w:rsid w:val="007B3ED5"/>
    <w:rsid w:val="007B7F5D"/>
    <w:rsid w:val="007C0081"/>
    <w:rsid w:val="007C0BD8"/>
    <w:rsid w:val="007C2C2D"/>
    <w:rsid w:val="007C5801"/>
    <w:rsid w:val="007C7BF0"/>
    <w:rsid w:val="007D023B"/>
    <w:rsid w:val="007D0869"/>
    <w:rsid w:val="007D14C4"/>
    <w:rsid w:val="007D3319"/>
    <w:rsid w:val="007D335D"/>
    <w:rsid w:val="007D5D86"/>
    <w:rsid w:val="007D605C"/>
    <w:rsid w:val="007E3314"/>
    <w:rsid w:val="007E3514"/>
    <w:rsid w:val="007E4B03"/>
    <w:rsid w:val="007E6F11"/>
    <w:rsid w:val="007F005A"/>
    <w:rsid w:val="007F0E93"/>
    <w:rsid w:val="007F324B"/>
    <w:rsid w:val="007F3F46"/>
    <w:rsid w:val="007F4953"/>
    <w:rsid w:val="008009ED"/>
    <w:rsid w:val="00803B9B"/>
    <w:rsid w:val="0080553C"/>
    <w:rsid w:val="00805B46"/>
    <w:rsid w:val="00805DB4"/>
    <w:rsid w:val="00810634"/>
    <w:rsid w:val="00811F2F"/>
    <w:rsid w:val="00812C4E"/>
    <w:rsid w:val="00813EAB"/>
    <w:rsid w:val="00823593"/>
    <w:rsid w:val="00825DC2"/>
    <w:rsid w:val="00834AD3"/>
    <w:rsid w:val="00836347"/>
    <w:rsid w:val="008406B4"/>
    <w:rsid w:val="00843795"/>
    <w:rsid w:val="00847F0F"/>
    <w:rsid w:val="00852448"/>
    <w:rsid w:val="008534CB"/>
    <w:rsid w:val="008576C7"/>
    <w:rsid w:val="00861A65"/>
    <w:rsid w:val="008628F6"/>
    <w:rsid w:val="0086775D"/>
    <w:rsid w:val="008751AE"/>
    <w:rsid w:val="008757CE"/>
    <w:rsid w:val="00877F6C"/>
    <w:rsid w:val="00882290"/>
    <w:rsid w:val="0088258A"/>
    <w:rsid w:val="00885FA2"/>
    <w:rsid w:val="00886332"/>
    <w:rsid w:val="00886554"/>
    <w:rsid w:val="008925F0"/>
    <w:rsid w:val="0089448A"/>
    <w:rsid w:val="00897877"/>
    <w:rsid w:val="008A184A"/>
    <w:rsid w:val="008A22FC"/>
    <w:rsid w:val="008A26D9"/>
    <w:rsid w:val="008A476E"/>
    <w:rsid w:val="008A7B5B"/>
    <w:rsid w:val="008B0492"/>
    <w:rsid w:val="008B12D2"/>
    <w:rsid w:val="008C0C29"/>
    <w:rsid w:val="008C1B6E"/>
    <w:rsid w:val="008D02DA"/>
    <w:rsid w:val="008D0BB8"/>
    <w:rsid w:val="008D6725"/>
    <w:rsid w:val="008D76BC"/>
    <w:rsid w:val="008D7883"/>
    <w:rsid w:val="008E0BAC"/>
    <w:rsid w:val="008E34C1"/>
    <w:rsid w:val="008E7DBA"/>
    <w:rsid w:val="008F0829"/>
    <w:rsid w:val="008F0A56"/>
    <w:rsid w:val="008F20EC"/>
    <w:rsid w:val="008F3638"/>
    <w:rsid w:val="008F4441"/>
    <w:rsid w:val="008F64E2"/>
    <w:rsid w:val="008F6B20"/>
    <w:rsid w:val="008F6F31"/>
    <w:rsid w:val="008F74DF"/>
    <w:rsid w:val="008F750A"/>
    <w:rsid w:val="00902274"/>
    <w:rsid w:val="009127BA"/>
    <w:rsid w:val="00920AAE"/>
    <w:rsid w:val="009227A6"/>
    <w:rsid w:val="0092705D"/>
    <w:rsid w:val="009273CC"/>
    <w:rsid w:val="00927E4B"/>
    <w:rsid w:val="0093110F"/>
    <w:rsid w:val="00933EC1"/>
    <w:rsid w:val="00937456"/>
    <w:rsid w:val="0094228C"/>
    <w:rsid w:val="009446AD"/>
    <w:rsid w:val="009530DB"/>
    <w:rsid w:val="00953676"/>
    <w:rsid w:val="00953904"/>
    <w:rsid w:val="00956F30"/>
    <w:rsid w:val="009617E5"/>
    <w:rsid w:val="00966C9A"/>
    <w:rsid w:val="00967BE6"/>
    <w:rsid w:val="00967CCD"/>
    <w:rsid w:val="009705EE"/>
    <w:rsid w:val="00975817"/>
    <w:rsid w:val="00977927"/>
    <w:rsid w:val="009806CB"/>
    <w:rsid w:val="0098135C"/>
    <w:rsid w:val="0098156A"/>
    <w:rsid w:val="00991293"/>
    <w:rsid w:val="00991BAC"/>
    <w:rsid w:val="00997DB9"/>
    <w:rsid w:val="009A6233"/>
    <w:rsid w:val="009A6EA0"/>
    <w:rsid w:val="009B029E"/>
    <w:rsid w:val="009C1335"/>
    <w:rsid w:val="009C1AB2"/>
    <w:rsid w:val="009C30ED"/>
    <w:rsid w:val="009C4FA4"/>
    <w:rsid w:val="009C7251"/>
    <w:rsid w:val="009D4159"/>
    <w:rsid w:val="009D4377"/>
    <w:rsid w:val="009D5D31"/>
    <w:rsid w:val="009D7B50"/>
    <w:rsid w:val="009E2E91"/>
    <w:rsid w:val="009F23A4"/>
    <w:rsid w:val="009F75F8"/>
    <w:rsid w:val="00A01B40"/>
    <w:rsid w:val="00A0583B"/>
    <w:rsid w:val="00A1263F"/>
    <w:rsid w:val="00A1286C"/>
    <w:rsid w:val="00A13010"/>
    <w:rsid w:val="00A1334E"/>
    <w:rsid w:val="00A139F5"/>
    <w:rsid w:val="00A1696A"/>
    <w:rsid w:val="00A22A66"/>
    <w:rsid w:val="00A25CF2"/>
    <w:rsid w:val="00A32E16"/>
    <w:rsid w:val="00A33AE9"/>
    <w:rsid w:val="00A365F4"/>
    <w:rsid w:val="00A422D8"/>
    <w:rsid w:val="00A454C1"/>
    <w:rsid w:val="00A47D80"/>
    <w:rsid w:val="00A52B22"/>
    <w:rsid w:val="00A53132"/>
    <w:rsid w:val="00A563F2"/>
    <w:rsid w:val="00A566E8"/>
    <w:rsid w:val="00A66347"/>
    <w:rsid w:val="00A7403A"/>
    <w:rsid w:val="00A75DB9"/>
    <w:rsid w:val="00A775AB"/>
    <w:rsid w:val="00A810F9"/>
    <w:rsid w:val="00A82D31"/>
    <w:rsid w:val="00A85E7E"/>
    <w:rsid w:val="00A86ECC"/>
    <w:rsid w:val="00A86FCC"/>
    <w:rsid w:val="00A90A65"/>
    <w:rsid w:val="00A90A6D"/>
    <w:rsid w:val="00A948BE"/>
    <w:rsid w:val="00A971E5"/>
    <w:rsid w:val="00AA3F6E"/>
    <w:rsid w:val="00AA710D"/>
    <w:rsid w:val="00AB1652"/>
    <w:rsid w:val="00AB64F3"/>
    <w:rsid w:val="00AB6D25"/>
    <w:rsid w:val="00AC6329"/>
    <w:rsid w:val="00AD0DCC"/>
    <w:rsid w:val="00AD0E56"/>
    <w:rsid w:val="00AD56A0"/>
    <w:rsid w:val="00AD7D81"/>
    <w:rsid w:val="00AD7E19"/>
    <w:rsid w:val="00AE0E68"/>
    <w:rsid w:val="00AE229B"/>
    <w:rsid w:val="00AE2D4B"/>
    <w:rsid w:val="00AE4F99"/>
    <w:rsid w:val="00AE5B95"/>
    <w:rsid w:val="00B11B69"/>
    <w:rsid w:val="00B12E1C"/>
    <w:rsid w:val="00B14952"/>
    <w:rsid w:val="00B15CAF"/>
    <w:rsid w:val="00B16871"/>
    <w:rsid w:val="00B20C9F"/>
    <w:rsid w:val="00B20CD6"/>
    <w:rsid w:val="00B25815"/>
    <w:rsid w:val="00B25B45"/>
    <w:rsid w:val="00B31E5A"/>
    <w:rsid w:val="00B459E9"/>
    <w:rsid w:val="00B47359"/>
    <w:rsid w:val="00B529F3"/>
    <w:rsid w:val="00B542CE"/>
    <w:rsid w:val="00B62045"/>
    <w:rsid w:val="00B653AB"/>
    <w:rsid w:val="00B65883"/>
    <w:rsid w:val="00B65CF1"/>
    <w:rsid w:val="00B65F9E"/>
    <w:rsid w:val="00B66B19"/>
    <w:rsid w:val="00B75EB6"/>
    <w:rsid w:val="00B851EE"/>
    <w:rsid w:val="00B86819"/>
    <w:rsid w:val="00B914E9"/>
    <w:rsid w:val="00B956EE"/>
    <w:rsid w:val="00B95ADF"/>
    <w:rsid w:val="00B97AAF"/>
    <w:rsid w:val="00BA2BA1"/>
    <w:rsid w:val="00BA2BA7"/>
    <w:rsid w:val="00BA3447"/>
    <w:rsid w:val="00BA3562"/>
    <w:rsid w:val="00BB47C0"/>
    <w:rsid w:val="00BB4F09"/>
    <w:rsid w:val="00BC0EDF"/>
    <w:rsid w:val="00BC2D48"/>
    <w:rsid w:val="00BC58FA"/>
    <w:rsid w:val="00BC608C"/>
    <w:rsid w:val="00BC6A76"/>
    <w:rsid w:val="00BD4E33"/>
    <w:rsid w:val="00BE7062"/>
    <w:rsid w:val="00BE71AE"/>
    <w:rsid w:val="00BF113A"/>
    <w:rsid w:val="00BF1540"/>
    <w:rsid w:val="00BF7995"/>
    <w:rsid w:val="00C030DE"/>
    <w:rsid w:val="00C04743"/>
    <w:rsid w:val="00C051A8"/>
    <w:rsid w:val="00C1277F"/>
    <w:rsid w:val="00C14A4F"/>
    <w:rsid w:val="00C15CB8"/>
    <w:rsid w:val="00C22105"/>
    <w:rsid w:val="00C244B6"/>
    <w:rsid w:val="00C24ACA"/>
    <w:rsid w:val="00C27BF1"/>
    <w:rsid w:val="00C3702F"/>
    <w:rsid w:val="00C371E4"/>
    <w:rsid w:val="00C40CF9"/>
    <w:rsid w:val="00C4500A"/>
    <w:rsid w:val="00C51366"/>
    <w:rsid w:val="00C54D47"/>
    <w:rsid w:val="00C55F89"/>
    <w:rsid w:val="00C613F9"/>
    <w:rsid w:val="00C620B5"/>
    <w:rsid w:val="00C62238"/>
    <w:rsid w:val="00C6363C"/>
    <w:rsid w:val="00C64A37"/>
    <w:rsid w:val="00C651D5"/>
    <w:rsid w:val="00C70352"/>
    <w:rsid w:val="00C7158E"/>
    <w:rsid w:val="00C7250B"/>
    <w:rsid w:val="00C7346B"/>
    <w:rsid w:val="00C7351A"/>
    <w:rsid w:val="00C77C0E"/>
    <w:rsid w:val="00C822F0"/>
    <w:rsid w:val="00C865B1"/>
    <w:rsid w:val="00C91687"/>
    <w:rsid w:val="00C924A8"/>
    <w:rsid w:val="00C9271C"/>
    <w:rsid w:val="00C945FE"/>
    <w:rsid w:val="00C96FAA"/>
    <w:rsid w:val="00C97A04"/>
    <w:rsid w:val="00C97AC2"/>
    <w:rsid w:val="00CA05DF"/>
    <w:rsid w:val="00CA0CCC"/>
    <w:rsid w:val="00CA107B"/>
    <w:rsid w:val="00CA1814"/>
    <w:rsid w:val="00CA484D"/>
    <w:rsid w:val="00CA4FB6"/>
    <w:rsid w:val="00CB2F90"/>
    <w:rsid w:val="00CB5483"/>
    <w:rsid w:val="00CB6AD4"/>
    <w:rsid w:val="00CC16C1"/>
    <w:rsid w:val="00CC739E"/>
    <w:rsid w:val="00CD1EBB"/>
    <w:rsid w:val="00CD23AC"/>
    <w:rsid w:val="00CD28CF"/>
    <w:rsid w:val="00CD58B7"/>
    <w:rsid w:val="00CD6910"/>
    <w:rsid w:val="00CD7967"/>
    <w:rsid w:val="00CE684F"/>
    <w:rsid w:val="00CE698E"/>
    <w:rsid w:val="00CF18EE"/>
    <w:rsid w:val="00CF30BD"/>
    <w:rsid w:val="00CF4099"/>
    <w:rsid w:val="00CF5F7F"/>
    <w:rsid w:val="00CF6C9E"/>
    <w:rsid w:val="00D0007D"/>
    <w:rsid w:val="00D00796"/>
    <w:rsid w:val="00D04889"/>
    <w:rsid w:val="00D15837"/>
    <w:rsid w:val="00D17351"/>
    <w:rsid w:val="00D25073"/>
    <w:rsid w:val="00D25707"/>
    <w:rsid w:val="00D261A2"/>
    <w:rsid w:val="00D27439"/>
    <w:rsid w:val="00D31751"/>
    <w:rsid w:val="00D36A99"/>
    <w:rsid w:val="00D404BC"/>
    <w:rsid w:val="00D616D2"/>
    <w:rsid w:val="00D63B5F"/>
    <w:rsid w:val="00D70EF7"/>
    <w:rsid w:val="00D82DE4"/>
    <w:rsid w:val="00D8397C"/>
    <w:rsid w:val="00D86D78"/>
    <w:rsid w:val="00D94EED"/>
    <w:rsid w:val="00D96026"/>
    <w:rsid w:val="00D96762"/>
    <w:rsid w:val="00D972F6"/>
    <w:rsid w:val="00DA331D"/>
    <w:rsid w:val="00DA7C1C"/>
    <w:rsid w:val="00DB06C4"/>
    <w:rsid w:val="00DB0852"/>
    <w:rsid w:val="00DB147A"/>
    <w:rsid w:val="00DB1B7A"/>
    <w:rsid w:val="00DB706E"/>
    <w:rsid w:val="00DB74B6"/>
    <w:rsid w:val="00DC6708"/>
    <w:rsid w:val="00DD011A"/>
    <w:rsid w:val="00DD4846"/>
    <w:rsid w:val="00DD7C5B"/>
    <w:rsid w:val="00DE2400"/>
    <w:rsid w:val="00DE58F1"/>
    <w:rsid w:val="00DE6B58"/>
    <w:rsid w:val="00DF0654"/>
    <w:rsid w:val="00DF5E32"/>
    <w:rsid w:val="00E01436"/>
    <w:rsid w:val="00E03E79"/>
    <w:rsid w:val="00E045BD"/>
    <w:rsid w:val="00E04D6C"/>
    <w:rsid w:val="00E108B2"/>
    <w:rsid w:val="00E13894"/>
    <w:rsid w:val="00E1509F"/>
    <w:rsid w:val="00E1561E"/>
    <w:rsid w:val="00E166D2"/>
    <w:rsid w:val="00E17B77"/>
    <w:rsid w:val="00E219DA"/>
    <w:rsid w:val="00E22D20"/>
    <w:rsid w:val="00E23033"/>
    <w:rsid w:val="00E231AB"/>
    <w:rsid w:val="00E23337"/>
    <w:rsid w:val="00E24BB4"/>
    <w:rsid w:val="00E259EA"/>
    <w:rsid w:val="00E25D33"/>
    <w:rsid w:val="00E2611C"/>
    <w:rsid w:val="00E27412"/>
    <w:rsid w:val="00E32061"/>
    <w:rsid w:val="00E32AFF"/>
    <w:rsid w:val="00E33232"/>
    <w:rsid w:val="00E33F48"/>
    <w:rsid w:val="00E3688F"/>
    <w:rsid w:val="00E41C83"/>
    <w:rsid w:val="00E42FF9"/>
    <w:rsid w:val="00E43B44"/>
    <w:rsid w:val="00E44790"/>
    <w:rsid w:val="00E45C6A"/>
    <w:rsid w:val="00E46FC3"/>
    <w:rsid w:val="00E4714C"/>
    <w:rsid w:val="00E5178D"/>
    <w:rsid w:val="00E51AEB"/>
    <w:rsid w:val="00E522A7"/>
    <w:rsid w:val="00E5349E"/>
    <w:rsid w:val="00E54452"/>
    <w:rsid w:val="00E5628C"/>
    <w:rsid w:val="00E6118A"/>
    <w:rsid w:val="00E63B0C"/>
    <w:rsid w:val="00E664C5"/>
    <w:rsid w:val="00E671A2"/>
    <w:rsid w:val="00E7475B"/>
    <w:rsid w:val="00E76D26"/>
    <w:rsid w:val="00E76EE5"/>
    <w:rsid w:val="00E83234"/>
    <w:rsid w:val="00E85948"/>
    <w:rsid w:val="00E859DD"/>
    <w:rsid w:val="00E93F11"/>
    <w:rsid w:val="00E95B8E"/>
    <w:rsid w:val="00E97D94"/>
    <w:rsid w:val="00EA09D0"/>
    <w:rsid w:val="00EB0980"/>
    <w:rsid w:val="00EB1390"/>
    <w:rsid w:val="00EB2C71"/>
    <w:rsid w:val="00EB3333"/>
    <w:rsid w:val="00EB4340"/>
    <w:rsid w:val="00EB4C0D"/>
    <w:rsid w:val="00EB556D"/>
    <w:rsid w:val="00EB5A7D"/>
    <w:rsid w:val="00EB7309"/>
    <w:rsid w:val="00EC537A"/>
    <w:rsid w:val="00EC5C2E"/>
    <w:rsid w:val="00EC72D1"/>
    <w:rsid w:val="00ED55C0"/>
    <w:rsid w:val="00ED682B"/>
    <w:rsid w:val="00EE41D5"/>
    <w:rsid w:val="00EE6E6F"/>
    <w:rsid w:val="00EF71CE"/>
    <w:rsid w:val="00F00835"/>
    <w:rsid w:val="00F0166F"/>
    <w:rsid w:val="00F037A4"/>
    <w:rsid w:val="00F049AB"/>
    <w:rsid w:val="00F05C64"/>
    <w:rsid w:val="00F142DB"/>
    <w:rsid w:val="00F2044E"/>
    <w:rsid w:val="00F20E6C"/>
    <w:rsid w:val="00F22875"/>
    <w:rsid w:val="00F27C8F"/>
    <w:rsid w:val="00F32749"/>
    <w:rsid w:val="00F33074"/>
    <w:rsid w:val="00F3371A"/>
    <w:rsid w:val="00F37172"/>
    <w:rsid w:val="00F42BBA"/>
    <w:rsid w:val="00F4477E"/>
    <w:rsid w:val="00F46269"/>
    <w:rsid w:val="00F55339"/>
    <w:rsid w:val="00F56ED8"/>
    <w:rsid w:val="00F57869"/>
    <w:rsid w:val="00F60BA8"/>
    <w:rsid w:val="00F67D8F"/>
    <w:rsid w:val="00F70174"/>
    <w:rsid w:val="00F73135"/>
    <w:rsid w:val="00F7769D"/>
    <w:rsid w:val="00F802BE"/>
    <w:rsid w:val="00F80E93"/>
    <w:rsid w:val="00F81EC0"/>
    <w:rsid w:val="00F84F5C"/>
    <w:rsid w:val="00F86024"/>
    <w:rsid w:val="00F8611A"/>
    <w:rsid w:val="00FA38C0"/>
    <w:rsid w:val="00FA5128"/>
    <w:rsid w:val="00FB2329"/>
    <w:rsid w:val="00FB42D4"/>
    <w:rsid w:val="00FB5906"/>
    <w:rsid w:val="00FB762F"/>
    <w:rsid w:val="00FC2AED"/>
    <w:rsid w:val="00FD5EA7"/>
    <w:rsid w:val="00FE0697"/>
    <w:rsid w:val="00FE36CF"/>
    <w:rsid w:val="00FE432E"/>
    <w:rsid w:val="00FE76E7"/>
    <w:rsid w:val="00FE7862"/>
    <w:rsid w:val="00FF01A5"/>
    <w:rsid w:val="00FF0246"/>
    <w:rsid w:val="00FF2C8C"/>
    <w:rsid w:val="00FF64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F79C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semiHidden/>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63448334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eader" Target="header1.xml"/><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https://ec.europa.eu/eurostat/data/classifications" TargetMode="External"/><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header" Target="header2.xml"/><Relationship Id="rId29" Type="http://schemas.openxmlformats.org/officeDocument/2006/relationships/hyperlink" Target="https://stat.gov.pl/en/topics/labour-marke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2.png"/><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footer" Target="footer1.xm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hyperlink" Target="mailto:obslugaprasowa@stat.gov.pl" TargetMode="External"/><Relationship Id="rId27" Type="http://schemas.openxmlformats.org/officeDocument/2006/relationships/image" Target="media/image15.png"/><Relationship Id="rId30" Type="http://schemas.openxmlformats.org/officeDocument/2006/relationships/hyperlink" Target="http://swaid.stat.gov.pl/EN/SitePagesDBW/RynekPracy.aspx" TargetMode="Externa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News releases_The demand for labour in the first quarter of 2022.docx.docx</NazwaPliku>
    <_SourceUrl xmlns="http://schemas.microsoft.com/sharepoint/v3" xsi:nil="true"/>
    <Odbiorcy2 xmlns="8C029B3F-2CC4-4A59-AF0D-A90575FA3373" xsi:nil="true"/>
    <xd_ProgID xmlns="http://schemas.microsoft.com/sharepoint/v3" xsi:nil="true"/>
    <Osoba xmlns="8C029B3F-2CC4-4A59-AF0D-A90575FA3373">STAT\GORKAM</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A8245FE0-1FCF-490D-B694-FAEF58CEE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2548FC-5564-4B6E-A80B-5C65C15F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2408</Words>
  <Characters>14453</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demand for labour in the first quarter of 2022</dc:title>
  <dc:subject/>
  <dc:creator>Statistics Poland</dc:creator>
  <cp:keywords/>
  <dc:description/>
  <cp:lastModifiedBy>Putkowska Beata</cp:lastModifiedBy>
  <cp:revision>3</cp:revision>
  <cp:lastPrinted>2022-06-06T05:19:00Z</cp:lastPrinted>
  <dcterms:created xsi:type="dcterms:W3CDTF">2022-06-03T10:25:00Z</dcterms:created>
  <dcterms:modified xsi:type="dcterms:W3CDTF">2022-06-10T07:09:00Z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