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4A21F579" w:rsidR="00393761" w:rsidRPr="0017204A" w:rsidRDefault="00702B4A" w:rsidP="00F049AB">
      <w:pPr>
        <w:pStyle w:val="Tytuinfomacjisygnalnej"/>
        <w:rPr>
          <w:lang w:val="en-US"/>
        </w:rPr>
      </w:pPr>
      <w:bookmarkStart w:id="0" w:name="_GoBack"/>
      <w:bookmarkEnd w:id="0"/>
      <w:r w:rsidRPr="0017204A">
        <w:rPr>
          <w:lang w:val="en-US"/>
        </w:rPr>
        <w:t xml:space="preserve">Prices of agricultural products in </w:t>
      </w:r>
      <w:r w:rsidR="00C91D29">
        <w:rPr>
          <w:lang w:val="en-US"/>
        </w:rPr>
        <w:t>October</w:t>
      </w:r>
      <w:r w:rsidRPr="0017204A">
        <w:rPr>
          <w:lang w:val="en-US"/>
        </w:rPr>
        <w:t xml:space="preserve"> 2022</w:t>
      </w:r>
      <w:r w:rsidR="00364AF9" w:rsidRPr="0017204A">
        <w:rPr>
          <w:sz w:val="32"/>
          <w:lang w:val="en-US"/>
        </w:rPr>
        <w:tab/>
      </w:r>
    </w:p>
    <w:p w14:paraId="1E690351" w14:textId="036770A0" w:rsidR="00A31E9F" w:rsidRPr="0017204A" w:rsidRDefault="001D1E49"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7D35BB46">
                <wp:simplePos x="0" y="0"/>
                <wp:positionH relativeFrom="margin">
                  <wp:align>left</wp:align>
                </wp:positionH>
                <wp:positionV relativeFrom="paragraph">
                  <wp:posOffset>45720</wp:posOffset>
                </wp:positionV>
                <wp:extent cx="2171700" cy="1250315"/>
                <wp:effectExtent l="0" t="0" r="0" b="6985"/>
                <wp:wrapSquare wrapText="bothSides"/>
                <wp:docPr id="6" name="Pole tekstowe 2" descr="o 56.7 % an increase in procurement prices of basic agricultural products in comparison with October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250315"/>
                        </a:xfrm>
                        <a:prstGeom prst="roundRect">
                          <a:avLst/>
                        </a:prstGeom>
                        <a:solidFill>
                          <a:srgbClr val="001D77"/>
                        </a:solidFill>
                        <a:ln w="9525">
                          <a:noFill/>
                          <a:miter lim="800000"/>
                          <a:headEnd/>
                          <a:tailEnd/>
                        </a:ln>
                      </wps:spPr>
                      <wps:txbx>
                        <w:txbxContent>
                          <w:p w14:paraId="30951E30" w14:textId="72CFA2DF" w:rsidR="005C0CAC" w:rsidRPr="0017204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17204A">
                              <w:rPr>
                                <w:rFonts w:ascii="Fira Sans SemiBold" w:hAnsi="Fira Sans SemiBold"/>
                                <w:color w:val="FFFFFF" w:themeColor="background1"/>
                                <w:sz w:val="60"/>
                                <w:szCs w:val="60"/>
                                <w:lang w:val="en-US"/>
                              </w:rPr>
                              <w:t xml:space="preserve"> </w:t>
                            </w:r>
                            <w:r w:rsidR="006F12E4">
                              <w:rPr>
                                <w:rStyle w:val="WartowskanikaZnak"/>
                                <w:lang w:val="en-US"/>
                              </w:rPr>
                              <w:t>5</w:t>
                            </w:r>
                            <w:r w:rsidR="00C14918">
                              <w:rPr>
                                <w:rStyle w:val="WartowskanikaZnak"/>
                                <w:lang w:val="en-US"/>
                              </w:rPr>
                              <w:t>6</w:t>
                            </w:r>
                            <w:r w:rsidR="00672303" w:rsidRPr="0017204A">
                              <w:rPr>
                                <w:rStyle w:val="WartowskanikaZnak"/>
                                <w:lang w:val="en-US"/>
                              </w:rPr>
                              <w:t>.</w:t>
                            </w:r>
                            <w:r w:rsidR="00C14918">
                              <w:rPr>
                                <w:rStyle w:val="WartowskanikaZnak"/>
                                <w:lang w:val="en-US"/>
                              </w:rPr>
                              <w:t>7</w:t>
                            </w:r>
                            <w:r w:rsidR="00672303" w:rsidRPr="0017204A">
                              <w:rPr>
                                <w:rStyle w:val="WartowskanikaZnak"/>
                                <w:lang w:val="en-US"/>
                              </w:rPr>
                              <w:t>%</w:t>
                            </w:r>
                          </w:p>
                          <w:p w14:paraId="63B3F253" w14:textId="4848AF6E" w:rsidR="005C0CAC" w:rsidRPr="0017204A" w:rsidRDefault="007A237D" w:rsidP="00F049AB">
                            <w:pPr>
                              <w:pStyle w:val="Opiswskanika"/>
                              <w:rPr>
                                <w:sz w:val="18"/>
                                <w:szCs w:val="20"/>
                                <w:lang w:val="en-US"/>
                              </w:rPr>
                            </w:pPr>
                            <w:r w:rsidRPr="0017204A">
                              <w:rPr>
                                <w:lang w:val="en-US"/>
                              </w:rPr>
                              <w:t>a</w:t>
                            </w:r>
                            <w:r w:rsidR="001D1E49" w:rsidRPr="0017204A">
                              <w:rPr>
                                <w:lang w:val="en-US"/>
                              </w:rPr>
                              <w:t xml:space="preserve">n </w:t>
                            </w:r>
                            <w:r w:rsidR="001D1E49">
                              <w:rPr>
                                <w:rFonts w:eastAsia="Times New Roman" w:cs="Arial"/>
                                <w:bCs/>
                                <w:szCs w:val="20"/>
                                <w:lang w:val="en-US" w:eastAsia="pl-PL"/>
                              </w:rPr>
                              <w:t>increase</w:t>
                            </w:r>
                            <w:r w:rsidR="001D1E49" w:rsidRPr="000F45BD">
                              <w:rPr>
                                <w:rFonts w:eastAsia="Times New Roman" w:cs="Arial"/>
                                <w:bCs/>
                                <w:szCs w:val="20"/>
                                <w:lang w:val="en-US" w:eastAsia="pl-PL"/>
                              </w:rPr>
                              <w:t xml:space="preserve"> in procurement prices of basic agricultural products in comparison with </w:t>
                            </w:r>
                            <w:r w:rsidR="009A1EF3">
                              <w:rPr>
                                <w:rFonts w:eastAsia="Times New Roman" w:cs="Arial"/>
                                <w:bCs/>
                                <w:szCs w:val="20"/>
                                <w:lang w:val="en-US" w:eastAsia="pl-PL"/>
                              </w:rPr>
                              <w:t>October</w:t>
                            </w:r>
                            <w:r w:rsidR="001D1E49">
                              <w:rPr>
                                <w:rFonts w:eastAsia="Times New Roman" w:cs="Arial"/>
                                <w:bCs/>
                                <w:szCs w:val="20"/>
                                <w:lang w:val="en-US" w:eastAsia="pl-PL"/>
                              </w:rPr>
                              <w:t xml:space="preserve"> </w:t>
                            </w:r>
                            <w:r w:rsidR="001D1E49" w:rsidRPr="000F45BD">
                              <w:rPr>
                                <w:rFonts w:eastAsia="Times New Roman" w:cs="Arial"/>
                                <w:bCs/>
                                <w:szCs w:val="20"/>
                                <w:lang w:val="en-US" w:eastAsia="pl-PL"/>
                              </w:rPr>
                              <w:t>20</w:t>
                            </w:r>
                            <w:r w:rsidR="001D1E49">
                              <w:rPr>
                                <w:rFonts w:eastAsia="Times New Roman" w:cs="Arial"/>
                                <w:bCs/>
                                <w:szCs w:val="20"/>
                                <w:lang w:val="en-US" w:eastAsia="pl-PL"/>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o 56.7 % an increase in procurement prices of basic agricultural products in comparison with October 2021" style="position:absolute;margin-left:0;margin-top:3.6pt;width:171pt;height:98.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" fillcolor="#001d77" stroked="f">
                <v:stroke joinstyle="miter"/>
                <v:textbox>
                  <w:txbxContent>
                    <w:p w14:paraId="30951E30" w14:textId="72CFA2DF" w:rsidR="005C0CAC" w:rsidRPr="0017204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17204A">
                        <w:rPr>
                          <w:rFonts w:ascii="Fira Sans SemiBold" w:hAnsi="Fira Sans SemiBold"/>
                          <w:color w:val="FFFFFF" w:themeColor="background1"/>
                          <w:sz w:val="60"/>
                          <w:szCs w:val="60"/>
                          <w:lang w:val="en-US"/>
                        </w:rPr>
                        <w:t xml:space="preserve"> </w:t>
                      </w:r>
                      <w:r w:rsidR="006F12E4">
                        <w:rPr>
                          <w:rStyle w:val="WartowskanikaZnak"/>
                          <w:lang w:val="en-US"/>
                        </w:rPr>
                        <w:t>5</w:t>
                      </w:r>
                      <w:r w:rsidR="00C14918">
                        <w:rPr>
                          <w:rStyle w:val="WartowskanikaZnak"/>
                          <w:lang w:val="en-US"/>
                        </w:rPr>
                        <w:t>6</w:t>
                      </w:r>
                      <w:r w:rsidR="00672303" w:rsidRPr="0017204A">
                        <w:rPr>
                          <w:rStyle w:val="WartowskanikaZnak"/>
                          <w:lang w:val="en-US"/>
                        </w:rPr>
                        <w:t>.</w:t>
                      </w:r>
                      <w:r w:rsidR="00C14918">
                        <w:rPr>
                          <w:rStyle w:val="WartowskanikaZnak"/>
                          <w:lang w:val="en-US"/>
                        </w:rPr>
                        <w:t>7</w:t>
                      </w:r>
                      <w:r w:rsidR="00672303" w:rsidRPr="0017204A">
                        <w:rPr>
                          <w:rStyle w:val="WartowskanikaZnak"/>
                          <w:lang w:val="en-US"/>
                        </w:rPr>
                        <w:t>%</w:t>
                      </w:r>
                    </w:p>
                    <w:p w14:paraId="63B3F253" w14:textId="4848AF6E" w:rsidR="005C0CAC" w:rsidRPr="0017204A" w:rsidRDefault="007A237D" w:rsidP="00F049AB">
                      <w:pPr>
                        <w:pStyle w:val="Opiswskanika"/>
                        <w:rPr>
                          <w:sz w:val="18"/>
                          <w:szCs w:val="20"/>
                          <w:lang w:val="en-US"/>
                        </w:rPr>
                      </w:pPr>
                      <w:r w:rsidRPr="0017204A">
                        <w:rPr>
                          <w:lang w:val="en-US"/>
                        </w:rPr>
                        <w:t>a</w:t>
                      </w:r>
                      <w:r w:rsidR="001D1E49" w:rsidRPr="0017204A">
                        <w:rPr>
                          <w:lang w:val="en-US"/>
                        </w:rPr>
                        <w:t xml:space="preserve">n </w:t>
                      </w:r>
                      <w:r w:rsidR="001D1E49">
                        <w:rPr>
                          <w:rFonts w:eastAsia="Times New Roman" w:cs="Arial"/>
                          <w:bCs/>
                          <w:szCs w:val="20"/>
                          <w:lang w:val="en-US" w:eastAsia="pl-PL"/>
                        </w:rPr>
                        <w:t>increase</w:t>
                      </w:r>
                      <w:r w:rsidR="001D1E49" w:rsidRPr="000F45BD">
                        <w:rPr>
                          <w:rFonts w:eastAsia="Times New Roman" w:cs="Arial"/>
                          <w:bCs/>
                          <w:szCs w:val="20"/>
                          <w:lang w:val="en-US" w:eastAsia="pl-PL"/>
                        </w:rPr>
                        <w:t xml:space="preserve"> in procurement prices of basic agricultural products in comparison with </w:t>
                      </w:r>
                      <w:r w:rsidR="009A1EF3">
                        <w:rPr>
                          <w:rFonts w:eastAsia="Times New Roman" w:cs="Arial"/>
                          <w:bCs/>
                          <w:szCs w:val="20"/>
                          <w:lang w:val="en-US" w:eastAsia="pl-PL"/>
                        </w:rPr>
                        <w:t>October</w:t>
                      </w:r>
                      <w:r w:rsidR="001D1E49">
                        <w:rPr>
                          <w:rFonts w:eastAsia="Times New Roman" w:cs="Arial"/>
                          <w:bCs/>
                          <w:szCs w:val="20"/>
                          <w:lang w:val="en-US" w:eastAsia="pl-PL"/>
                        </w:rPr>
                        <w:t xml:space="preserve"> </w:t>
                      </w:r>
                      <w:r w:rsidR="001D1E49" w:rsidRPr="000F45BD">
                        <w:rPr>
                          <w:rFonts w:eastAsia="Times New Roman" w:cs="Arial"/>
                          <w:bCs/>
                          <w:szCs w:val="20"/>
                          <w:lang w:val="en-US" w:eastAsia="pl-PL"/>
                        </w:rPr>
                        <w:t>20</w:t>
                      </w:r>
                      <w:r w:rsidR="001D1E49">
                        <w:rPr>
                          <w:rFonts w:eastAsia="Times New Roman" w:cs="Arial"/>
                          <w:bCs/>
                          <w:szCs w:val="20"/>
                          <w:lang w:val="en-US" w:eastAsia="pl-PL"/>
                        </w:rPr>
                        <w:t>21</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7865D2" w:rsidRPr="0017204A">
        <w:rPr>
          <w:lang w:val="en-US"/>
        </w:rPr>
        <w:t>Procurement prices of basic agricultural products</w:t>
      </w:r>
      <w:r w:rsidR="00193B08" w:rsidRPr="0017204A">
        <w:rPr>
          <w:rStyle w:val="Odwoanieprzypisudolnego"/>
          <w:lang w:val="en-US"/>
        </w:rPr>
        <w:footnoteReference w:id="1"/>
      </w:r>
      <w:r w:rsidR="007865D2" w:rsidRPr="0017204A">
        <w:rPr>
          <w:lang w:val="en-US"/>
        </w:rPr>
        <w:t xml:space="preserve">   increased in </w:t>
      </w:r>
      <w:r w:rsidR="00FE45B9">
        <w:rPr>
          <w:lang w:val="en-US"/>
        </w:rPr>
        <w:t xml:space="preserve">October </w:t>
      </w:r>
      <w:r w:rsidR="007865D2" w:rsidRPr="0017204A">
        <w:rPr>
          <w:lang w:val="en-US"/>
        </w:rPr>
        <w:t>202</w:t>
      </w:r>
      <w:r w:rsidR="0026243B" w:rsidRPr="0017204A">
        <w:rPr>
          <w:lang w:val="en-US"/>
        </w:rPr>
        <w:t>2</w:t>
      </w:r>
      <w:r w:rsidR="007865D2" w:rsidRPr="0017204A">
        <w:rPr>
          <w:lang w:val="en-US"/>
        </w:rPr>
        <w:t xml:space="preserve"> in comparison with the previous month (by </w:t>
      </w:r>
      <w:r w:rsidR="00FE45B9">
        <w:rPr>
          <w:lang w:val="en-US"/>
        </w:rPr>
        <w:t>0</w:t>
      </w:r>
      <w:r w:rsidR="00553255">
        <w:rPr>
          <w:lang w:val="en-US"/>
        </w:rPr>
        <w:t>.2</w:t>
      </w:r>
      <w:r w:rsidR="007865D2" w:rsidRPr="0017204A">
        <w:rPr>
          <w:lang w:val="en-US"/>
        </w:rPr>
        <w:t xml:space="preserve">%) as well as while compared to the corresponding </w:t>
      </w:r>
      <w:r w:rsidR="00611974">
        <w:rPr>
          <w:lang w:val="en-US"/>
        </w:rPr>
        <w:t>month</w:t>
      </w:r>
      <w:r w:rsidR="007865D2" w:rsidRPr="0017204A">
        <w:rPr>
          <w:lang w:val="en-US"/>
        </w:rPr>
        <w:t xml:space="preserve"> of</w:t>
      </w:r>
      <w:r w:rsidR="00430980" w:rsidRPr="0017204A">
        <w:rPr>
          <w:lang w:val="en-US"/>
        </w:rPr>
        <w:t xml:space="preserve"> the </w:t>
      </w:r>
      <w:r w:rsidR="00B50E73">
        <w:rPr>
          <w:lang w:val="en-US"/>
        </w:rPr>
        <w:t xml:space="preserve">previous </w:t>
      </w:r>
      <w:r w:rsidR="007865D2" w:rsidRPr="0017204A">
        <w:rPr>
          <w:lang w:val="en-US"/>
        </w:rPr>
        <w:t xml:space="preserve">year (by </w:t>
      </w:r>
      <w:r w:rsidR="00A37E49">
        <w:rPr>
          <w:lang w:val="en-US"/>
        </w:rPr>
        <w:t>5</w:t>
      </w:r>
      <w:r w:rsidR="00FE45B9">
        <w:rPr>
          <w:lang w:val="en-US"/>
        </w:rPr>
        <w:t>6</w:t>
      </w:r>
      <w:r w:rsidR="007865D2" w:rsidRPr="0017204A">
        <w:rPr>
          <w:lang w:val="en-US"/>
        </w:rPr>
        <w:t>.</w:t>
      </w:r>
      <w:r w:rsidR="00FE45B9">
        <w:rPr>
          <w:lang w:val="en-US"/>
        </w:rPr>
        <w:t>7</w:t>
      </w:r>
      <w:r w:rsidR="007865D2" w:rsidRPr="0017204A">
        <w:rPr>
          <w:lang w:val="en-US"/>
        </w:rPr>
        <w:t>%)</w:t>
      </w:r>
      <w:r w:rsidR="004A526A">
        <w:rPr>
          <w:lang w:val="en-US"/>
        </w:rPr>
        <w:t>.</w:t>
      </w:r>
      <w:r w:rsidR="00DE6B58" w:rsidRPr="0017204A">
        <w:rPr>
          <w:lang w:val="en-US"/>
        </w:rPr>
        <w:t xml:space="preserve"> </w:t>
      </w:r>
    </w:p>
    <w:p w14:paraId="00EB8E1B" w14:textId="3F2361F7" w:rsidR="00A31E9F" w:rsidRPr="0017204A" w:rsidRDefault="00A31E9F" w:rsidP="00A31E9F">
      <w:pPr>
        <w:rPr>
          <w:lang w:val="en-US" w:eastAsia="pl-PL"/>
        </w:rPr>
      </w:pPr>
    </w:p>
    <w:p w14:paraId="7F4143D6" w14:textId="48EFFF11" w:rsidR="00A31E9F" w:rsidRPr="0017204A" w:rsidRDefault="00A31E9F" w:rsidP="00A31E9F">
      <w:pPr>
        <w:rPr>
          <w:lang w:val="en-US" w:eastAsia="pl-PL"/>
        </w:rPr>
      </w:pPr>
    </w:p>
    <w:p w14:paraId="628D6353" w14:textId="7C832DDD" w:rsidR="00BA0C58" w:rsidRDefault="00366FDA" w:rsidP="00BA0C58">
      <w:pPr>
        <w:keepNext/>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868160" behindDoc="1" locked="0" layoutInCell="1" allowOverlap="1" wp14:anchorId="04338873" wp14:editId="325859B5">
            <wp:simplePos x="0" y="0"/>
            <wp:positionH relativeFrom="margin">
              <wp:posOffset>0</wp:posOffset>
            </wp:positionH>
            <wp:positionV relativeFrom="paragraph">
              <wp:posOffset>516890</wp:posOffset>
            </wp:positionV>
            <wp:extent cx="4986655" cy="2657475"/>
            <wp:effectExtent l="0" t="0" r="4445" b="9525"/>
            <wp:wrapTight wrapText="bothSides">
              <wp:wrapPolygon edited="0">
                <wp:start x="0" y="0"/>
                <wp:lineTo x="0" y="21523"/>
                <wp:lineTo x="21537" y="21523"/>
                <wp:lineTo x="21537" y="0"/>
                <wp:lineTo x="0" y="0"/>
              </wp:wrapPolygon>
            </wp:wrapTight>
            <wp:docPr id="17" name="Obraz 17"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6655" cy="2657475"/>
                    </a:xfrm>
                    <a:prstGeom prst="rect">
                      <a:avLst/>
                    </a:prstGeom>
                    <a:noFill/>
                  </pic:spPr>
                </pic:pic>
              </a:graphicData>
            </a:graphic>
            <wp14:sizeRelV relativeFrom="margin">
              <wp14:pctHeight>0</wp14:pctHeight>
            </wp14:sizeRelV>
          </wp:anchor>
        </w:drawing>
      </w:r>
      <w:r w:rsidR="00F1181A"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02763559">
                <wp:simplePos x="0" y="0"/>
                <wp:positionH relativeFrom="column">
                  <wp:posOffset>5314950</wp:posOffset>
                </wp:positionH>
                <wp:positionV relativeFrom="paragraph">
                  <wp:posOffset>812165</wp:posOffset>
                </wp:positionV>
                <wp:extent cx="1658620" cy="1704975"/>
                <wp:effectExtent l="0" t="0" r="0" b="0"/>
                <wp:wrapTight wrapText="bothSides">
                  <wp:wrapPolygon edited="0">
                    <wp:start x="744" y="0"/>
                    <wp:lineTo x="744" y="21238"/>
                    <wp:lineTo x="20839" y="21238"/>
                    <wp:lineTo x="20839" y="0"/>
                    <wp:lineTo x="744" y="0"/>
                  </wp:wrapPolygon>
                </wp:wrapTight>
                <wp:docPr id="15" name="Pole tekstowe 15" descr="The growth in prices of basic agricultural products in October 2022 in comparison with the previous month was the lowest since August 2021. The procurement prices of wheat, rye and cows' milk were higher than in Sept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704975"/>
                        </a:xfrm>
                        <a:prstGeom prst="rect">
                          <a:avLst/>
                        </a:prstGeom>
                        <a:noFill/>
                        <a:ln w="9525">
                          <a:noFill/>
                          <a:miter lim="800000"/>
                          <a:headEnd/>
                          <a:tailEnd/>
                        </a:ln>
                      </wps:spPr>
                      <wps:txbx>
                        <w:txbxContent>
                          <w:p w14:paraId="4758D88C" w14:textId="50D25A7E" w:rsidR="00D33D93" w:rsidRPr="0017204A" w:rsidRDefault="002D6DED" w:rsidP="00D33D93">
                            <w:pPr>
                              <w:pStyle w:val="tekstzboku"/>
                              <w:rPr>
                                <w:bCs w:val="0"/>
                                <w:lang w:val="en-US"/>
                              </w:rPr>
                            </w:pPr>
                            <w:r>
                              <w:rPr>
                                <w:lang w:val="en-US"/>
                              </w:rPr>
                              <w:t>The growth in prices of basic agricultural products in October 2022</w:t>
                            </w:r>
                            <w:r w:rsidR="00A55A37">
                              <w:rPr>
                                <w:lang w:val="en-US"/>
                              </w:rPr>
                              <w:t xml:space="preserve"> in comparison with the previous month</w:t>
                            </w:r>
                            <w:r w:rsidR="008116C3">
                              <w:rPr>
                                <w:lang w:val="en-US"/>
                              </w:rPr>
                              <w:t xml:space="preserve"> </w:t>
                            </w:r>
                            <w:r w:rsidR="00776D3A">
                              <w:rPr>
                                <w:lang w:val="en-US"/>
                              </w:rPr>
                              <w:t xml:space="preserve">was </w:t>
                            </w:r>
                            <w:r w:rsidR="009B06EE">
                              <w:rPr>
                                <w:lang w:val="en-US"/>
                              </w:rPr>
                              <w:t xml:space="preserve">the lowest </w:t>
                            </w:r>
                            <w:r w:rsidR="00FA7024">
                              <w:rPr>
                                <w:lang w:val="en-US"/>
                              </w:rPr>
                              <w:t>since August 2021.</w:t>
                            </w:r>
                            <w:r w:rsidR="00A55A37">
                              <w:rPr>
                                <w:lang w:val="en-US"/>
                              </w:rPr>
                              <w:t xml:space="preserve"> The </w:t>
                            </w:r>
                            <w:r w:rsidR="00DE2177">
                              <w:rPr>
                                <w:lang w:val="en-US"/>
                              </w:rPr>
                              <w:t xml:space="preserve">procurement prices of </w:t>
                            </w:r>
                            <w:r w:rsidR="004A1DF2">
                              <w:rPr>
                                <w:lang w:val="en-US"/>
                              </w:rPr>
                              <w:t xml:space="preserve">wheat, rye </w:t>
                            </w:r>
                            <w:r w:rsidR="00B614C5">
                              <w:rPr>
                                <w:lang w:val="en-US"/>
                              </w:rPr>
                              <w:t xml:space="preserve">and cows’ milk </w:t>
                            </w:r>
                            <w:r w:rsidR="00F1181A">
                              <w:rPr>
                                <w:lang w:val="en-US"/>
                              </w:rPr>
                              <w:t>were higher than in September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F7497C" id="_x0000_t202" coordsize="21600,21600" o:spt="202" path="m,l,21600r21600,l21600,xe">
                <v:stroke joinstyle="miter"/>
                <v:path gradientshapeok="t" o:connecttype="rect"/>
              </v:shapetype>
              <v:shape id="Pole tekstowe 15" o:spid="_x0000_s1027" type="#_x0000_t202" alt="The growth in prices of basic agricultural products in October 2022 in comparison with the previous month was the lowest since August 2021. The procurement prices of wheat, rye and cows' milk were higher than in September 2022" style="position:absolute;margin-left:418.5pt;margin-top:63.95pt;width:130.6pt;height:134.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" filled="f" stroked="f">
                <v:textbox>
                  <w:txbxContent>
                    <w:p w14:paraId="4758D88C" w14:textId="50D25A7E" w:rsidR="00D33D93" w:rsidRPr="0017204A" w:rsidRDefault="002D6DED" w:rsidP="00D33D93">
                      <w:pPr>
                        <w:pStyle w:val="tekstzboku"/>
                        <w:rPr>
                          <w:bCs w:val="0"/>
                          <w:lang w:val="en-US"/>
                        </w:rPr>
                      </w:pPr>
                      <w:bookmarkStart w:id="1" w:name="_GoBack"/>
                      <w:r>
                        <w:rPr>
                          <w:lang w:val="en-US"/>
                        </w:rPr>
                        <w:t>The growth in prices of basic agricultural products in October 2022</w:t>
                      </w:r>
                      <w:r w:rsidR="00A55A37">
                        <w:rPr>
                          <w:lang w:val="en-US"/>
                        </w:rPr>
                        <w:t xml:space="preserve"> in comparison with the previous month</w:t>
                      </w:r>
                      <w:r w:rsidR="008116C3">
                        <w:rPr>
                          <w:lang w:val="en-US"/>
                        </w:rPr>
                        <w:t xml:space="preserve"> </w:t>
                      </w:r>
                      <w:r w:rsidR="00776D3A">
                        <w:rPr>
                          <w:lang w:val="en-US"/>
                        </w:rPr>
                        <w:t xml:space="preserve">was </w:t>
                      </w:r>
                      <w:r w:rsidR="009B06EE">
                        <w:rPr>
                          <w:lang w:val="en-US"/>
                        </w:rPr>
                        <w:t xml:space="preserve">the lowest </w:t>
                      </w:r>
                      <w:r w:rsidR="00FA7024">
                        <w:rPr>
                          <w:lang w:val="en-US"/>
                        </w:rPr>
                        <w:t>since August 2021.</w:t>
                      </w:r>
                      <w:r w:rsidR="00A55A37">
                        <w:rPr>
                          <w:lang w:val="en-US"/>
                        </w:rPr>
                        <w:t xml:space="preserve"> The </w:t>
                      </w:r>
                      <w:r w:rsidR="00DE2177">
                        <w:rPr>
                          <w:lang w:val="en-US"/>
                        </w:rPr>
                        <w:t xml:space="preserve">procurement prices of </w:t>
                      </w:r>
                      <w:r w:rsidR="004A1DF2">
                        <w:rPr>
                          <w:lang w:val="en-US"/>
                        </w:rPr>
                        <w:t xml:space="preserve">wheat, rye </w:t>
                      </w:r>
                      <w:r w:rsidR="00B614C5">
                        <w:rPr>
                          <w:lang w:val="en-US"/>
                        </w:rPr>
                        <w:t xml:space="preserve">and cows’ milk </w:t>
                      </w:r>
                      <w:r w:rsidR="00F1181A">
                        <w:rPr>
                          <w:lang w:val="en-US"/>
                        </w:rPr>
                        <w:t>were higher than in September 2022</w:t>
                      </w:r>
                      <w:bookmarkEnd w:id="1"/>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14:paraId="31A0E074" w14:textId="30C3F01A"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14:paraId="5E683757" w14:textId="712C97B3" w:rsidR="000014F8" w:rsidRPr="00D84B32" w:rsidRDefault="0099019D" w:rsidP="007018B2">
      <w:pPr>
        <w:tabs>
          <w:tab w:val="left" w:pos="2812"/>
        </w:tabs>
        <w:spacing w:before="360" w:line="240" w:lineRule="auto"/>
        <w:outlineLvl w:val="0"/>
        <w:rPr>
          <w:rFonts w:ascii="Fira Sans SemiBold" w:hAnsi="Fira Sans SemiBold"/>
          <w:szCs w:val="19"/>
          <w:lang w:val="en-US"/>
        </w:rPr>
      </w:pPr>
      <w:r>
        <w:rPr>
          <w:rFonts w:ascii="Fira Sans SemiBold" w:hAnsi="Fira Sans SemiBold"/>
          <w:noProof/>
          <w:szCs w:val="19"/>
          <w:lang w:eastAsia="pl-PL"/>
        </w:rPr>
        <w:drawing>
          <wp:anchor distT="0" distB="0" distL="114300" distR="114300" simplePos="0" relativeHeight="251869184" behindDoc="1" locked="0" layoutInCell="1" allowOverlap="1" wp14:anchorId="0C7B2B51" wp14:editId="009019BE">
            <wp:simplePos x="0" y="0"/>
            <wp:positionH relativeFrom="margin">
              <wp:align>left</wp:align>
            </wp:positionH>
            <wp:positionV relativeFrom="paragraph">
              <wp:posOffset>463550</wp:posOffset>
            </wp:positionV>
            <wp:extent cx="5041900" cy="2554605"/>
            <wp:effectExtent l="0" t="0" r="6350" b="0"/>
            <wp:wrapTight wrapText="bothSides">
              <wp:wrapPolygon edited="0">
                <wp:start x="0" y="0"/>
                <wp:lineTo x="0" y="21423"/>
                <wp:lineTo x="21546" y="21423"/>
                <wp:lineTo x="21546" y="0"/>
                <wp:lineTo x="0" y="0"/>
              </wp:wrapPolygon>
            </wp:wrapTight>
            <wp:docPr id="26" name="Obraz 26"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554605"/>
                    </a:xfrm>
                    <a:prstGeom prst="rect">
                      <a:avLst/>
                    </a:prstGeom>
                    <a:noFill/>
                  </pic:spPr>
                </pic:pic>
              </a:graphicData>
            </a:graphic>
          </wp:anchor>
        </w:drawing>
      </w:r>
      <w:r w:rsidR="00D93279"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0149B6C3">
                <wp:simplePos x="0" y="0"/>
                <wp:positionH relativeFrom="column">
                  <wp:posOffset>5281930</wp:posOffset>
                </wp:positionH>
                <wp:positionV relativeFrom="paragraph">
                  <wp:posOffset>927735</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descr="Procurement prices of all basic agricultural products in October 2022 were much higher than a year a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3CF169B" w14:textId="09359B7B" w:rsidR="005D3BF3" w:rsidRPr="0017204A" w:rsidRDefault="00991EFE" w:rsidP="005D3BF3">
                            <w:pPr>
                              <w:pStyle w:val="tekstzboku"/>
                              <w:rPr>
                                <w:bCs w:val="0"/>
                                <w:lang w:val="en-US"/>
                              </w:rPr>
                            </w:pPr>
                            <w:r>
                              <w:rPr>
                                <w:bCs w:val="0"/>
                                <w:lang w:val="en-US"/>
                              </w:rPr>
                              <w:t xml:space="preserve">Procurement prices of all basic agricultural products in </w:t>
                            </w:r>
                            <w:r w:rsidR="005343E9">
                              <w:rPr>
                                <w:bCs w:val="0"/>
                                <w:lang w:val="en-US"/>
                              </w:rPr>
                              <w:t>October</w:t>
                            </w:r>
                            <w:r>
                              <w:rPr>
                                <w:bCs w:val="0"/>
                                <w:lang w:val="en-US"/>
                              </w:rPr>
                              <w:t xml:space="preserve"> 2022 were much higher than a year 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B002AF" id="Pole tekstowe 16" o:spid="_x0000_s1028" type="#_x0000_t202" alt="Procurement prices of all basic agricultural products in October 2022 were much higher than a year ago" style="position:absolute;margin-left:415.9pt;margin-top:73.05pt;width:135.85pt;height:6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" filled="f" stroked="f">
                <v:textbox>
                  <w:txbxContent>
                    <w:p w14:paraId="73CF169B" w14:textId="09359B7B" w:rsidR="005D3BF3" w:rsidRPr="0017204A" w:rsidRDefault="00991EFE" w:rsidP="005D3BF3">
                      <w:pPr>
                        <w:pStyle w:val="tekstzboku"/>
                        <w:rPr>
                          <w:bCs w:val="0"/>
                          <w:lang w:val="en-US"/>
                        </w:rPr>
                      </w:pPr>
                      <w:r>
                        <w:rPr>
                          <w:bCs w:val="0"/>
                          <w:lang w:val="en-US"/>
                        </w:rPr>
                        <w:t xml:space="preserve">Procurement prices of all basic agricultural products in </w:t>
                      </w:r>
                      <w:r w:rsidR="005343E9">
                        <w:rPr>
                          <w:bCs w:val="0"/>
                          <w:lang w:val="en-US"/>
                        </w:rPr>
                        <w:t>October</w:t>
                      </w:r>
                      <w:r>
                        <w:rPr>
                          <w:bCs w:val="0"/>
                          <w:lang w:val="en-US"/>
                        </w:rPr>
                        <w:t xml:space="preserve"> 2022 were much higher than a year ago</w:t>
                      </w:r>
                    </w:p>
                  </w:txbxContent>
                </v:textbox>
                <w10:wrap type="tight"/>
              </v:shape>
            </w:pict>
          </mc:Fallback>
        </mc:AlternateContent>
      </w:r>
      <w:r w:rsidR="000647A9" w:rsidRPr="0017204A">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239856E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4514E726"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367A9BC" id="_x0000_s1029"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" filled="f" stroked="f">
                <v:textbox>
                  <w:txbxContent>
                    <w:p w14:paraId="66113316" w14:textId="4514E726" w:rsidR="00D616D2" w:rsidRPr="00E95B8E" w:rsidRDefault="00D616D2" w:rsidP="005F45EE">
                      <w:pPr>
                        <w:pStyle w:val="tekstzboku"/>
                        <w:rPr>
                          <w:bCs w:val="0"/>
                        </w:rPr>
                      </w:pP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14:paraId="4CC9439E" w14:textId="28416E2E" w:rsidR="00A8007B" w:rsidRPr="002F1399" w:rsidRDefault="00A8007B" w:rsidP="00650B0B">
      <w:pPr>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14:paraId="6033EE4F" w14:textId="0F1FDFAF" w:rsidR="00A8007B" w:rsidRPr="000F45BD" w:rsidRDefault="008A1008" w:rsidP="00425014">
      <w:pPr>
        <w:spacing w:line="288" w:lineRule="auto"/>
        <w:rPr>
          <w:lang w:val="en-US"/>
        </w:rPr>
      </w:pPr>
      <w:r>
        <w:rPr>
          <w:szCs w:val="18"/>
          <w:lang w:val="en-US"/>
        </w:rPr>
        <w:t xml:space="preserve">In </w:t>
      </w:r>
      <w:r w:rsidR="00FA7AB2">
        <w:rPr>
          <w:szCs w:val="18"/>
          <w:lang w:val="en-US"/>
        </w:rPr>
        <w:t>October</w:t>
      </w:r>
      <w:r>
        <w:rPr>
          <w:szCs w:val="18"/>
          <w:lang w:val="en-US"/>
        </w:rPr>
        <w:t xml:space="preserve"> 2022 </w:t>
      </w:r>
      <w:r w:rsidR="00DB5969">
        <w:rPr>
          <w:szCs w:val="18"/>
          <w:lang w:val="en-US"/>
        </w:rPr>
        <w:t>cereal</w:t>
      </w:r>
      <w:r w:rsidR="00A22ABE">
        <w:rPr>
          <w:szCs w:val="18"/>
          <w:lang w:val="en-US"/>
        </w:rPr>
        <w:t>s</w:t>
      </w:r>
      <w:r w:rsidR="00FA7AB2">
        <w:rPr>
          <w:szCs w:val="18"/>
          <w:lang w:val="en-US"/>
        </w:rPr>
        <w:t>, except maize</w:t>
      </w:r>
      <w:r w:rsidR="00C81CCC">
        <w:rPr>
          <w:szCs w:val="18"/>
          <w:lang w:val="en-US"/>
        </w:rPr>
        <w:t xml:space="preserve"> </w:t>
      </w:r>
      <w:r w:rsidR="00923169">
        <w:rPr>
          <w:szCs w:val="18"/>
          <w:lang w:val="en-US"/>
        </w:rPr>
        <w:t>and cows’ milk</w:t>
      </w:r>
      <w:r w:rsidR="00923169" w:rsidRPr="00923169">
        <w:rPr>
          <w:szCs w:val="18"/>
          <w:lang w:val="en-US"/>
        </w:rPr>
        <w:t xml:space="preserve"> </w:t>
      </w:r>
      <w:r w:rsidR="00923169">
        <w:rPr>
          <w:szCs w:val="18"/>
          <w:lang w:val="en-US"/>
        </w:rPr>
        <w:t xml:space="preserve">were purchased at higher prices than in the </w:t>
      </w:r>
      <w:r w:rsidR="00250444">
        <w:rPr>
          <w:szCs w:val="18"/>
          <w:lang w:val="en-US"/>
        </w:rPr>
        <w:t>previous month</w:t>
      </w:r>
      <w:r w:rsidR="00923169">
        <w:rPr>
          <w:szCs w:val="18"/>
          <w:lang w:val="en-US"/>
        </w:rPr>
        <w:t xml:space="preserve">. </w:t>
      </w:r>
      <w:r w:rsidR="00923169">
        <w:rPr>
          <w:lang w:val="en-US"/>
        </w:rPr>
        <w:t>While</w:t>
      </w:r>
      <w:r w:rsidR="008C1947">
        <w:rPr>
          <w:lang w:val="en-US"/>
        </w:rPr>
        <w:t xml:space="preserve"> </w:t>
      </w:r>
      <w:r w:rsidR="00923169">
        <w:rPr>
          <w:lang w:val="en-US"/>
        </w:rPr>
        <w:t>procurement prices of other agricultural products</w:t>
      </w:r>
      <w:r w:rsidR="008C1947">
        <w:rPr>
          <w:lang w:val="en-US"/>
        </w:rPr>
        <w:t xml:space="preserve"> decreased.</w:t>
      </w:r>
      <w:r w:rsidR="00195933">
        <w:rPr>
          <w:lang w:val="en-US"/>
        </w:rPr>
        <w:t xml:space="preserve"> </w:t>
      </w:r>
      <w:r w:rsidR="009E4F18">
        <w:rPr>
          <w:lang w:val="en-US"/>
        </w:rPr>
        <w:t>Wheat, maize and potatoes</w:t>
      </w:r>
      <w:r w:rsidR="00286B0F">
        <w:rPr>
          <w:lang w:val="en-US"/>
        </w:rPr>
        <w:t xml:space="preserve"> </w:t>
      </w:r>
      <w:r w:rsidR="00A44D06">
        <w:rPr>
          <w:lang w:val="en-US"/>
        </w:rPr>
        <w:t xml:space="preserve">were </w:t>
      </w:r>
      <w:r w:rsidR="00286B0F">
        <w:rPr>
          <w:lang w:val="en-US"/>
        </w:rPr>
        <w:t xml:space="preserve">sold </w:t>
      </w:r>
      <w:r w:rsidR="00C7195D">
        <w:rPr>
          <w:lang w:val="en-US"/>
        </w:rPr>
        <w:t xml:space="preserve">on the marketplaces </w:t>
      </w:r>
      <w:r w:rsidR="00286B0F">
        <w:rPr>
          <w:lang w:val="en-US"/>
        </w:rPr>
        <w:t xml:space="preserve">at prices lower than in </w:t>
      </w:r>
      <w:r w:rsidR="004B2FD4">
        <w:rPr>
          <w:lang w:val="en-US"/>
        </w:rPr>
        <w:t>September</w:t>
      </w:r>
      <w:r w:rsidR="0061340E">
        <w:rPr>
          <w:lang w:val="en-US"/>
        </w:rPr>
        <w:t xml:space="preserve"> this year</w:t>
      </w:r>
      <w:r w:rsidR="00286B0F">
        <w:rPr>
          <w:lang w:val="en-US"/>
        </w:rPr>
        <w:t>.</w:t>
      </w:r>
      <w:r w:rsidR="00BC0DFE">
        <w:rPr>
          <w:lang w:val="en-US"/>
        </w:rPr>
        <w:t xml:space="preserve"> </w:t>
      </w:r>
    </w:p>
    <w:p w14:paraId="434A300E" w14:textId="64500879" w:rsidR="00A8007B" w:rsidRDefault="003653FD" w:rsidP="00C01093">
      <w:pPr>
        <w:spacing w:line="288" w:lineRule="auto"/>
        <w:rPr>
          <w:szCs w:val="18"/>
          <w:lang w:val="en-US"/>
        </w:rPr>
      </w:pPr>
      <w:r>
        <w:rPr>
          <w:szCs w:val="18"/>
          <w:lang w:val="en-US"/>
        </w:rPr>
        <w:t>Prices of all</w:t>
      </w:r>
      <w:r w:rsidRPr="003653FD">
        <w:rPr>
          <w:szCs w:val="18"/>
          <w:lang w:val="en-US"/>
        </w:rPr>
        <w:t xml:space="preserve"> </w:t>
      </w:r>
      <w:r>
        <w:rPr>
          <w:szCs w:val="18"/>
          <w:lang w:val="en-US"/>
        </w:rPr>
        <w:t xml:space="preserve">agricultural products, </w:t>
      </w:r>
      <w:r w:rsidR="00206B08">
        <w:rPr>
          <w:szCs w:val="18"/>
          <w:lang w:val="en-US"/>
        </w:rPr>
        <w:t>i</w:t>
      </w:r>
      <w:r>
        <w:rPr>
          <w:szCs w:val="18"/>
          <w:lang w:val="en-US"/>
        </w:rPr>
        <w:t>n procurement</w:t>
      </w:r>
      <w:r w:rsidR="00206B08">
        <w:rPr>
          <w:szCs w:val="18"/>
          <w:lang w:val="en-US"/>
        </w:rPr>
        <w:t xml:space="preserve"> as well as </w:t>
      </w:r>
      <w:r>
        <w:rPr>
          <w:szCs w:val="18"/>
          <w:lang w:val="en-US"/>
        </w:rPr>
        <w:t xml:space="preserve">on marketplaces, were </w:t>
      </w:r>
      <w:r w:rsidR="00657EE4">
        <w:rPr>
          <w:szCs w:val="18"/>
          <w:lang w:val="en-US"/>
        </w:rPr>
        <w:t xml:space="preserve">much </w:t>
      </w:r>
      <w:r w:rsidR="00BE4C81">
        <w:rPr>
          <w:szCs w:val="18"/>
          <w:lang w:val="en-US"/>
        </w:rPr>
        <w:t xml:space="preserve">higher </w:t>
      </w:r>
      <w:r>
        <w:rPr>
          <w:szCs w:val="18"/>
          <w:lang w:val="en-US"/>
        </w:rPr>
        <w:t>than a year ago.</w:t>
      </w:r>
      <w:r w:rsidR="00657EE4">
        <w:rPr>
          <w:szCs w:val="18"/>
          <w:lang w:val="en-US"/>
        </w:rPr>
        <w:t xml:space="preserve"> </w:t>
      </w:r>
      <w:r w:rsidR="00C15A6C">
        <w:rPr>
          <w:szCs w:val="18"/>
          <w:lang w:val="en-US"/>
        </w:rPr>
        <w:t>On both markets</w:t>
      </w:r>
      <w:r w:rsidR="00642B06">
        <w:rPr>
          <w:szCs w:val="18"/>
          <w:lang w:val="en-US"/>
        </w:rPr>
        <w:t xml:space="preserve"> oats</w:t>
      </w:r>
      <w:r w:rsidR="00C15A6C">
        <w:rPr>
          <w:szCs w:val="18"/>
          <w:lang w:val="en-US"/>
        </w:rPr>
        <w:t xml:space="preserve"> </w:t>
      </w:r>
      <w:r w:rsidR="0075232B">
        <w:rPr>
          <w:szCs w:val="18"/>
          <w:lang w:val="en-US"/>
        </w:rPr>
        <w:t>increased the most.</w:t>
      </w:r>
      <w:r w:rsidR="002973BE">
        <w:rPr>
          <w:szCs w:val="18"/>
          <w:lang w:val="en-US"/>
        </w:rPr>
        <w:t xml:space="preserve"> Prices of pigs for slaughter in procureme</w:t>
      </w:r>
      <w:r w:rsidR="00E57961">
        <w:rPr>
          <w:szCs w:val="18"/>
          <w:lang w:val="en-US"/>
        </w:rPr>
        <w:t>n</w:t>
      </w:r>
      <w:r w:rsidR="002973BE">
        <w:rPr>
          <w:szCs w:val="18"/>
          <w:lang w:val="en-US"/>
        </w:rPr>
        <w:t>t</w:t>
      </w:r>
      <w:r w:rsidR="00E57961">
        <w:rPr>
          <w:szCs w:val="18"/>
          <w:lang w:val="en-US"/>
        </w:rPr>
        <w:t xml:space="preserve"> and rye on marketplaces </w:t>
      </w:r>
      <w:r w:rsidR="00DD0298">
        <w:rPr>
          <w:szCs w:val="18"/>
          <w:lang w:val="en-US"/>
        </w:rPr>
        <w:t>increased mo</w:t>
      </w:r>
      <w:r w:rsidR="00043AC8">
        <w:rPr>
          <w:szCs w:val="18"/>
          <w:lang w:val="en-US"/>
        </w:rPr>
        <w:t>re</w:t>
      </w:r>
      <w:r w:rsidR="00DD0298">
        <w:rPr>
          <w:szCs w:val="18"/>
          <w:lang w:val="en-US"/>
        </w:rPr>
        <w:t xml:space="preserve"> than prices of other agricultural products.</w:t>
      </w:r>
    </w:p>
    <w:p w14:paraId="0104B07C" w14:textId="729FF854" w:rsidR="000014F8" w:rsidRPr="0017204A"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0B3643">
        <w:rPr>
          <w:b/>
          <w:szCs w:val="19"/>
          <w:lang w:val="en-US"/>
        </w:rPr>
        <w:t>October</w:t>
      </w:r>
      <w:r w:rsidRPr="0017204A">
        <w:rPr>
          <w:b/>
          <w:szCs w:val="19"/>
          <w:lang w:val="en-US"/>
        </w:rPr>
        <w:t xml:space="preserve"> 202</w:t>
      </w:r>
      <w:r w:rsidR="00A95EE0" w:rsidRPr="0017204A">
        <w:rPr>
          <w:b/>
          <w:szCs w:val="19"/>
          <w:lang w:val="en-US"/>
        </w:rPr>
        <w:t>2</w:t>
      </w:r>
    </w:p>
    <w:tbl>
      <w:tblPr>
        <w:tblW w:w="7880" w:type="dxa"/>
        <w:tblInd w:w="55" w:type="dxa"/>
        <w:tblLayout w:type="fixed"/>
        <w:tblCellMar>
          <w:left w:w="70" w:type="dxa"/>
          <w:right w:w="70" w:type="dxa"/>
        </w:tblCellMar>
        <w:tblLook w:val="04A0" w:firstRow="1" w:lastRow="0" w:firstColumn="1" w:lastColumn="0" w:noHBand="0" w:noVBand="1"/>
        <w:tblCaption w:val="Prices of agricultural products (excluding VAT) in September 2022"/>
        <w:tblDescription w:val=" Prices of agricultural products (excluding VAT) in September 2022 and indices price compared to previous month and compared to corresponding month previuos year.&#10;"/>
      </w:tblPr>
      <w:tblGrid>
        <w:gridCol w:w="1788"/>
        <w:gridCol w:w="709"/>
        <w:gridCol w:w="1134"/>
        <w:gridCol w:w="1134"/>
        <w:gridCol w:w="850"/>
        <w:gridCol w:w="1134"/>
        <w:gridCol w:w="1131"/>
      </w:tblGrid>
      <w:tr w:rsidR="00F6161F" w:rsidRPr="004656E0" w14:paraId="0CEEC270" w14:textId="77777777" w:rsidTr="006761A6">
        <w:trPr>
          <w:trHeight w:val="285"/>
        </w:trPr>
        <w:tc>
          <w:tcPr>
            <w:tcW w:w="1788" w:type="dxa"/>
            <w:vMerge w:val="restart"/>
            <w:tcBorders>
              <w:top w:val="single" w:sz="4" w:space="0" w:color="001D77"/>
              <w:left w:val="nil"/>
              <w:bottom w:val="single" w:sz="8" w:space="0" w:color="001D77"/>
              <w:right w:val="nil"/>
            </w:tcBorders>
            <w:shd w:val="clear" w:color="auto" w:fill="auto"/>
            <w:vAlign w:val="center"/>
            <w:hideMark/>
          </w:tcPr>
          <w:p w14:paraId="4B4CF10F" w14:textId="100BF1DA" w:rsidR="00F6161F" w:rsidRPr="0017204A" w:rsidRDefault="00C5080B" w:rsidP="00891CA0">
            <w:pPr>
              <w:jc w:val="center"/>
              <w:rPr>
                <w:rFonts w:eastAsia="Times New Roman" w:cs="Arial"/>
                <w:color w:val="000000"/>
                <w:sz w:val="16"/>
                <w:szCs w:val="16"/>
                <w:lang w:val="en-US" w:eastAsia="pl-PL"/>
              </w:rPr>
            </w:pPr>
            <w:r w:rsidRPr="0017204A">
              <w:rPr>
                <w:rFonts w:eastAsia="Times New Roman" w:cs="Arial"/>
                <w:color w:val="000000"/>
                <w:sz w:val="16"/>
                <w:szCs w:val="16"/>
                <w:lang w:val="en-US" w:eastAsia="pl-PL"/>
              </w:rPr>
              <w:t>Specification</w:t>
            </w:r>
          </w:p>
        </w:tc>
        <w:tc>
          <w:tcPr>
            <w:tcW w:w="2977"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14:paraId="61C8B041" w14:textId="77777777" w:rsidR="00F6161F" w:rsidRPr="0017204A" w:rsidRDefault="00F6161F" w:rsidP="006761A6">
            <w:pPr>
              <w:jc w:val="center"/>
              <w:rPr>
                <w:rFonts w:eastAsia="Times New Roman" w:cs="Arial"/>
                <w:color w:val="000000"/>
                <w:sz w:val="16"/>
                <w:szCs w:val="16"/>
                <w:lang w:val="en-US" w:eastAsia="pl-PL"/>
              </w:rPr>
            </w:pPr>
            <w:r w:rsidRPr="0017204A">
              <w:rPr>
                <w:rFonts w:eastAsia="Times New Roman" w:cs="Arial"/>
                <w:color w:val="000000"/>
                <w:sz w:val="16"/>
                <w:szCs w:val="16"/>
                <w:lang w:val="en-US" w:eastAsia="pl-PL"/>
              </w:rPr>
              <w:t>Procurement prices</w:t>
            </w:r>
          </w:p>
        </w:tc>
        <w:tc>
          <w:tcPr>
            <w:tcW w:w="3115" w:type="dxa"/>
            <w:gridSpan w:val="3"/>
            <w:tcBorders>
              <w:top w:val="single" w:sz="4" w:space="0" w:color="001D77"/>
              <w:left w:val="nil"/>
              <w:bottom w:val="single" w:sz="4" w:space="0" w:color="001D77"/>
            </w:tcBorders>
            <w:shd w:val="clear" w:color="auto" w:fill="auto"/>
            <w:vAlign w:val="center"/>
            <w:hideMark/>
          </w:tcPr>
          <w:p w14:paraId="6B1E855A" w14:textId="77777777" w:rsidR="00F6161F" w:rsidRPr="0017204A" w:rsidRDefault="00F6161F" w:rsidP="00562A0E">
            <w:pPr>
              <w:jc w:val="center"/>
              <w:rPr>
                <w:rFonts w:eastAsia="Times New Roman" w:cs="Arial"/>
                <w:color w:val="000000"/>
                <w:sz w:val="16"/>
                <w:szCs w:val="16"/>
                <w:lang w:val="en-US" w:eastAsia="pl-PL"/>
              </w:rPr>
            </w:pPr>
            <w:r w:rsidRPr="0017204A">
              <w:rPr>
                <w:rFonts w:eastAsia="Times New Roman" w:cs="Arial"/>
                <w:color w:val="000000"/>
                <w:sz w:val="16"/>
                <w:szCs w:val="16"/>
                <w:lang w:val="en-US" w:eastAsia="pl-PL"/>
              </w:rPr>
              <w:t>Marketplaces prices</w:t>
            </w:r>
          </w:p>
        </w:tc>
      </w:tr>
      <w:tr w:rsidR="005D67E1" w:rsidRPr="004656E0" w14:paraId="1459DA80" w14:textId="77777777" w:rsidTr="00221A12">
        <w:trPr>
          <w:trHeight w:val="227"/>
        </w:trPr>
        <w:tc>
          <w:tcPr>
            <w:tcW w:w="1788" w:type="dxa"/>
            <w:vMerge/>
            <w:tcBorders>
              <w:top w:val="nil"/>
              <w:left w:val="nil"/>
              <w:bottom w:val="single" w:sz="8" w:space="0" w:color="001D77"/>
              <w:right w:val="nil"/>
            </w:tcBorders>
            <w:vAlign w:val="center"/>
            <w:hideMark/>
          </w:tcPr>
          <w:p w14:paraId="3EA5F62A" w14:textId="77777777" w:rsidR="005D67E1" w:rsidRPr="0017204A" w:rsidRDefault="005D67E1" w:rsidP="004434BC">
            <w:pPr>
              <w:spacing w:after="0" w:line="240" w:lineRule="auto"/>
              <w:rPr>
                <w:rFonts w:eastAsia="Times New Roman" w:cs="Arial"/>
                <w:color w:val="000000"/>
                <w:sz w:val="16"/>
                <w:szCs w:val="16"/>
                <w:lang w:val="en-US" w:eastAsia="pl-PL"/>
              </w:rPr>
            </w:pPr>
          </w:p>
        </w:tc>
        <w:tc>
          <w:tcPr>
            <w:tcW w:w="6092" w:type="dxa"/>
            <w:gridSpan w:val="6"/>
            <w:tcBorders>
              <w:top w:val="single" w:sz="4" w:space="0" w:color="001D77"/>
              <w:left w:val="single" w:sz="4" w:space="0" w:color="001D77"/>
              <w:bottom w:val="single" w:sz="4" w:space="0" w:color="001D77"/>
            </w:tcBorders>
            <w:shd w:val="clear" w:color="auto" w:fill="auto"/>
            <w:vAlign w:val="bottom"/>
            <w:hideMark/>
          </w:tcPr>
          <w:p w14:paraId="0835D5DB" w14:textId="1349DBBB" w:rsidR="005D67E1" w:rsidRPr="004656E0" w:rsidRDefault="00B92665" w:rsidP="00490E23">
            <w:pPr>
              <w:jc w:val="center"/>
              <w:rPr>
                <w:rFonts w:eastAsia="Times New Roman" w:cs="Arial"/>
                <w:color w:val="000000"/>
                <w:sz w:val="16"/>
                <w:szCs w:val="16"/>
                <w:lang w:eastAsia="pl-PL"/>
              </w:rPr>
            </w:pPr>
            <w:r>
              <w:rPr>
                <w:rFonts w:eastAsia="Times New Roman" w:cs="Arial"/>
                <w:color w:val="000000"/>
                <w:sz w:val="16"/>
                <w:szCs w:val="16"/>
                <w:lang w:eastAsia="pl-PL"/>
              </w:rPr>
              <w:t>10</w:t>
            </w:r>
            <w:r w:rsidR="005D67E1" w:rsidRPr="004656E0">
              <w:rPr>
                <w:rFonts w:eastAsia="Times New Roman" w:cs="Arial"/>
                <w:color w:val="000000"/>
                <w:sz w:val="16"/>
                <w:szCs w:val="16"/>
                <w:lang w:eastAsia="pl-PL"/>
              </w:rPr>
              <w:t xml:space="preserve"> 202</w:t>
            </w:r>
            <w:r w:rsidR="005D67E1">
              <w:rPr>
                <w:rFonts w:eastAsia="Times New Roman" w:cs="Arial"/>
                <w:color w:val="000000"/>
                <w:sz w:val="16"/>
                <w:szCs w:val="16"/>
                <w:lang w:eastAsia="pl-PL"/>
              </w:rPr>
              <w:t>2</w:t>
            </w:r>
          </w:p>
        </w:tc>
      </w:tr>
      <w:tr w:rsidR="006D73F9" w:rsidRPr="004656E0" w14:paraId="4D191081" w14:textId="77777777" w:rsidTr="00EC480C">
        <w:trPr>
          <w:trHeight w:val="585"/>
        </w:trPr>
        <w:tc>
          <w:tcPr>
            <w:tcW w:w="1788" w:type="dxa"/>
            <w:vMerge/>
            <w:tcBorders>
              <w:top w:val="nil"/>
              <w:left w:val="nil"/>
              <w:bottom w:val="single" w:sz="4" w:space="0" w:color="001D77"/>
              <w:right w:val="nil"/>
            </w:tcBorders>
            <w:vAlign w:val="center"/>
            <w:hideMark/>
          </w:tcPr>
          <w:p w14:paraId="56200CDB" w14:textId="77777777" w:rsidR="006D73F9" w:rsidRPr="0017204A" w:rsidRDefault="006D73F9" w:rsidP="006D73F9">
            <w:pPr>
              <w:spacing w:after="0" w:line="240" w:lineRule="auto"/>
              <w:rPr>
                <w:rFonts w:eastAsia="Times New Roman" w:cs="Arial"/>
                <w:color w:val="000000"/>
                <w:sz w:val="16"/>
                <w:szCs w:val="16"/>
                <w:lang w:val="en-US" w:eastAsia="pl-PL"/>
              </w:rPr>
            </w:pPr>
          </w:p>
        </w:tc>
        <w:tc>
          <w:tcPr>
            <w:tcW w:w="709" w:type="dxa"/>
            <w:tcBorders>
              <w:top w:val="nil"/>
              <w:left w:val="single" w:sz="4" w:space="0" w:color="001D77"/>
              <w:bottom w:val="single" w:sz="4" w:space="0" w:color="001D77"/>
              <w:right w:val="single" w:sz="4" w:space="0" w:color="001D77"/>
            </w:tcBorders>
            <w:shd w:val="clear" w:color="auto" w:fill="auto"/>
            <w:vAlign w:val="center"/>
            <w:hideMark/>
          </w:tcPr>
          <w:p w14:paraId="269A1BC8" w14:textId="77777777" w:rsidR="006D73F9" w:rsidRPr="004656E0" w:rsidRDefault="006D73F9" w:rsidP="002A5EA2">
            <w:pPr>
              <w:spacing w:before="60"/>
              <w:jc w:val="center"/>
              <w:rPr>
                <w:rFonts w:eastAsia="Times New Roman" w:cs="Arial"/>
                <w:color w:val="000000"/>
                <w:sz w:val="16"/>
                <w:szCs w:val="16"/>
                <w:lang w:eastAsia="pl-PL"/>
              </w:rPr>
            </w:pPr>
            <w:r>
              <w:rPr>
                <w:rFonts w:eastAsia="Times New Roman" w:cs="Arial"/>
                <w:color w:val="000000"/>
                <w:sz w:val="16"/>
                <w:szCs w:val="16"/>
                <w:lang w:eastAsia="pl-PL"/>
              </w:rPr>
              <w:t>in zloty</w:t>
            </w:r>
          </w:p>
        </w:tc>
        <w:tc>
          <w:tcPr>
            <w:tcW w:w="1134" w:type="dxa"/>
            <w:tcBorders>
              <w:top w:val="nil"/>
              <w:left w:val="nil"/>
              <w:bottom w:val="single" w:sz="4" w:space="0" w:color="001D77"/>
              <w:right w:val="single" w:sz="4" w:space="0" w:color="001D77"/>
            </w:tcBorders>
            <w:shd w:val="clear" w:color="auto" w:fill="auto"/>
            <w:vAlign w:val="center"/>
            <w:hideMark/>
          </w:tcPr>
          <w:p w14:paraId="0A252C39" w14:textId="63FBD5B0" w:rsidR="006D73F9" w:rsidRPr="004656E0" w:rsidRDefault="006D4EB1" w:rsidP="00B92665">
            <w:pPr>
              <w:spacing w:before="0" w:after="0"/>
              <w:jc w:val="center"/>
              <w:rPr>
                <w:rFonts w:eastAsia="Times New Roman" w:cs="Arial"/>
                <w:color w:val="000000"/>
                <w:sz w:val="16"/>
                <w:szCs w:val="16"/>
                <w:lang w:eastAsia="pl-PL"/>
              </w:rPr>
            </w:pPr>
            <w:r>
              <w:rPr>
                <w:rFonts w:eastAsia="Times New Roman" w:cs="Arial"/>
                <w:color w:val="000000"/>
                <w:sz w:val="16"/>
                <w:szCs w:val="16"/>
                <w:lang w:eastAsia="pl-PL"/>
              </w:rPr>
              <w:t>0</w:t>
            </w:r>
            <w:r w:rsidR="00B92665">
              <w:rPr>
                <w:rFonts w:eastAsia="Times New Roman" w:cs="Arial"/>
                <w:color w:val="000000"/>
                <w:sz w:val="16"/>
                <w:szCs w:val="16"/>
                <w:lang w:eastAsia="pl-PL"/>
              </w:rPr>
              <w:t>9</w:t>
            </w:r>
            <w:r w:rsidR="006D73F9">
              <w:rPr>
                <w:rFonts w:eastAsia="Times New Roman" w:cs="Arial"/>
                <w:color w:val="000000"/>
                <w:sz w:val="16"/>
                <w:szCs w:val="16"/>
                <w:lang w:eastAsia="pl-PL"/>
              </w:rPr>
              <w:t xml:space="preserve"> 202</w:t>
            </w:r>
            <w:r>
              <w:rPr>
                <w:rFonts w:eastAsia="Times New Roman" w:cs="Arial"/>
                <w:color w:val="000000"/>
                <w:sz w:val="16"/>
                <w:szCs w:val="16"/>
                <w:lang w:eastAsia="pl-PL"/>
              </w:rPr>
              <w:t>2</w:t>
            </w:r>
            <w:r w:rsidR="006D73F9">
              <w:rPr>
                <w:rFonts w:eastAsia="Times New Roman" w:cs="Arial"/>
                <w:color w:val="000000"/>
                <w:sz w:val="16"/>
                <w:szCs w:val="16"/>
                <w:lang w:eastAsia="pl-PL"/>
              </w:rPr>
              <w:t>=100</w:t>
            </w:r>
          </w:p>
        </w:tc>
        <w:tc>
          <w:tcPr>
            <w:tcW w:w="1134" w:type="dxa"/>
            <w:tcBorders>
              <w:top w:val="nil"/>
              <w:left w:val="nil"/>
              <w:bottom w:val="single" w:sz="4" w:space="0" w:color="001D77"/>
              <w:right w:val="single" w:sz="8" w:space="0" w:color="001D77"/>
            </w:tcBorders>
            <w:shd w:val="clear" w:color="auto" w:fill="auto"/>
            <w:noWrap/>
            <w:vAlign w:val="center"/>
            <w:hideMark/>
          </w:tcPr>
          <w:p w14:paraId="57B342D7" w14:textId="7BC14561" w:rsidR="006D73F9" w:rsidRPr="004656E0" w:rsidRDefault="00B92665" w:rsidP="00697699">
            <w:pPr>
              <w:jc w:val="center"/>
              <w:rPr>
                <w:rFonts w:eastAsia="Times New Roman" w:cs="Arial"/>
                <w:color w:val="000000"/>
                <w:sz w:val="16"/>
                <w:szCs w:val="16"/>
                <w:lang w:eastAsia="pl-PL"/>
              </w:rPr>
            </w:pPr>
            <w:r>
              <w:rPr>
                <w:rFonts w:eastAsia="Times New Roman" w:cs="Arial"/>
                <w:color w:val="000000"/>
                <w:sz w:val="16"/>
                <w:szCs w:val="16"/>
                <w:lang w:eastAsia="pl-PL"/>
              </w:rPr>
              <w:t>10</w:t>
            </w:r>
            <w:r w:rsidR="006D73F9">
              <w:rPr>
                <w:rFonts w:eastAsia="Times New Roman" w:cs="Arial"/>
                <w:color w:val="000000"/>
                <w:sz w:val="16"/>
                <w:szCs w:val="16"/>
                <w:lang w:eastAsia="pl-PL"/>
              </w:rPr>
              <w:t xml:space="preserve"> </w:t>
            </w:r>
            <w:r w:rsidR="00430980">
              <w:rPr>
                <w:rFonts w:eastAsia="Times New Roman" w:cs="Arial"/>
                <w:color w:val="000000"/>
                <w:sz w:val="16"/>
                <w:szCs w:val="16"/>
                <w:lang w:eastAsia="pl-PL"/>
              </w:rPr>
              <w:t>2021</w:t>
            </w:r>
            <w:r w:rsidR="006D73F9">
              <w:rPr>
                <w:rFonts w:eastAsia="Times New Roman" w:cs="Arial"/>
                <w:color w:val="000000"/>
                <w:sz w:val="16"/>
                <w:szCs w:val="16"/>
                <w:lang w:eastAsia="pl-PL"/>
              </w:rPr>
              <w:t>=100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14:paraId="1318092D" w14:textId="7FB49FC9" w:rsidR="006D73F9" w:rsidRPr="004656E0" w:rsidRDefault="006D73F9" w:rsidP="002A5EA2">
            <w:pPr>
              <w:spacing w:before="60"/>
              <w:jc w:val="center"/>
              <w:rPr>
                <w:rFonts w:eastAsia="Times New Roman" w:cs="Arial"/>
                <w:color w:val="000000"/>
                <w:sz w:val="16"/>
                <w:szCs w:val="16"/>
                <w:lang w:eastAsia="pl-PL"/>
              </w:rPr>
            </w:pPr>
            <w:r>
              <w:rPr>
                <w:rFonts w:eastAsia="Times New Roman" w:cs="Arial"/>
                <w:color w:val="000000"/>
                <w:sz w:val="16"/>
                <w:szCs w:val="16"/>
                <w:lang w:eastAsia="pl-PL"/>
              </w:rPr>
              <w:t>in zloty</w:t>
            </w:r>
            <w:r w:rsidR="00FA2946" w:rsidRPr="007D1437">
              <w:rPr>
                <w:rFonts w:eastAsia="Times New Roman" w:cs="Arial"/>
                <w:color w:val="000000"/>
                <w:sz w:val="16"/>
                <w:szCs w:val="16"/>
                <w:vertAlign w:val="superscript"/>
                <w:lang w:eastAsia="pl-PL"/>
              </w:rPr>
              <w:t xml:space="preserve"> a</w:t>
            </w:r>
          </w:p>
        </w:tc>
        <w:tc>
          <w:tcPr>
            <w:tcW w:w="1134" w:type="dxa"/>
            <w:tcBorders>
              <w:top w:val="nil"/>
              <w:left w:val="nil"/>
              <w:bottom w:val="single" w:sz="4" w:space="0" w:color="001D77"/>
              <w:right w:val="single" w:sz="4" w:space="0" w:color="001D77"/>
            </w:tcBorders>
            <w:shd w:val="clear" w:color="auto" w:fill="auto"/>
            <w:vAlign w:val="center"/>
            <w:hideMark/>
          </w:tcPr>
          <w:p w14:paraId="47E849ED" w14:textId="47C4ED48" w:rsidR="006D73F9" w:rsidRPr="004656E0" w:rsidRDefault="00FA2946" w:rsidP="00B92665">
            <w:pPr>
              <w:jc w:val="center"/>
              <w:rPr>
                <w:rFonts w:eastAsia="Times New Roman" w:cs="Arial"/>
                <w:color w:val="000000"/>
                <w:sz w:val="16"/>
                <w:szCs w:val="16"/>
                <w:lang w:eastAsia="pl-PL"/>
              </w:rPr>
            </w:pPr>
            <w:r>
              <w:rPr>
                <w:rFonts w:eastAsia="Times New Roman" w:cs="Arial"/>
                <w:color w:val="000000"/>
                <w:sz w:val="16"/>
                <w:szCs w:val="16"/>
                <w:lang w:eastAsia="pl-PL"/>
              </w:rPr>
              <w:t>0</w:t>
            </w:r>
            <w:r w:rsidR="00B92665">
              <w:rPr>
                <w:rFonts w:eastAsia="Times New Roman" w:cs="Arial"/>
                <w:color w:val="000000"/>
                <w:sz w:val="16"/>
                <w:szCs w:val="16"/>
                <w:lang w:eastAsia="pl-PL"/>
              </w:rPr>
              <w:t>9</w:t>
            </w:r>
            <w:r>
              <w:rPr>
                <w:rFonts w:eastAsia="Times New Roman" w:cs="Arial"/>
                <w:color w:val="000000"/>
                <w:sz w:val="16"/>
                <w:szCs w:val="16"/>
                <w:lang w:eastAsia="pl-PL"/>
              </w:rPr>
              <w:t xml:space="preserve"> 2022=100</w:t>
            </w:r>
          </w:p>
        </w:tc>
        <w:tc>
          <w:tcPr>
            <w:tcW w:w="1131" w:type="dxa"/>
            <w:tcBorders>
              <w:top w:val="nil"/>
              <w:left w:val="nil"/>
              <w:bottom w:val="single" w:sz="4" w:space="0" w:color="001D77"/>
              <w:right w:val="nil"/>
            </w:tcBorders>
            <w:shd w:val="clear" w:color="auto" w:fill="auto"/>
            <w:noWrap/>
            <w:vAlign w:val="center"/>
            <w:hideMark/>
          </w:tcPr>
          <w:p w14:paraId="15C54C9E" w14:textId="051892F5" w:rsidR="006D73F9" w:rsidRPr="004656E0" w:rsidRDefault="00B92665" w:rsidP="00697699">
            <w:pPr>
              <w:jc w:val="center"/>
              <w:rPr>
                <w:rFonts w:eastAsia="Times New Roman" w:cs="Arial"/>
                <w:color w:val="000000"/>
                <w:sz w:val="16"/>
                <w:szCs w:val="16"/>
                <w:lang w:eastAsia="pl-PL"/>
              </w:rPr>
            </w:pPr>
            <w:r>
              <w:rPr>
                <w:rFonts w:eastAsia="Times New Roman" w:cs="Arial"/>
                <w:color w:val="000000"/>
                <w:sz w:val="16"/>
                <w:szCs w:val="16"/>
                <w:lang w:eastAsia="pl-PL"/>
              </w:rPr>
              <w:t>10</w:t>
            </w:r>
            <w:r w:rsidR="006D73F9">
              <w:rPr>
                <w:rFonts w:eastAsia="Times New Roman" w:cs="Arial"/>
                <w:color w:val="000000"/>
                <w:sz w:val="16"/>
                <w:szCs w:val="16"/>
                <w:lang w:eastAsia="pl-PL"/>
              </w:rPr>
              <w:t xml:space="preserve"> 202</w:t>
            </w:r>
            <w:r w:rsidR="00E60407">
              <w:rPr>
                <w:rFonts w:eastAsia="Times New Roman" w:cs="Arial"/>
                <w:color w:val="000000"/>
                <w:sz w:val="16"/>
                <w:szCs w:val="16"/>
                <w:lang w:eastAsia="pl-PL"/>
              </w:rPr>
              <w:t>1</w:t>
            </w:r>
            <w:r w:rsidR="006D73F9">
              <w:rPr>
                <w:rFonts w:eastAsia="Times New Roman" w:cs="Arial"/>
                <w:color w:val="000000"/>
                <w:sz w:val="16"/>
                <w:szCs w:val="16"/>
                <w:lang w:eastAsia="pl-PL"/>
              </w:rPr>
              <w:t>=100</w:t>
            </w:r>
          </w:p>
        </w:tc>
      </w:tr>
      <w:tr w:rsidR="006D73F9" w:rsidRPr="004656E0" w14:paraId="7914DC33" w14:textId="77777777" w:rsidTr="00EC480C">
        <w:trPr>
          <w:trHeight w:val="285"/>
        </w:trPr>
        <w:tc>
          <w:tcPr>
            <w:tcW w:w="1788" w:type="dxa"/>
            <w:tcBorders>
              <w:top w:val="single" w:sz="4" w:space="0" w:color="001D77"/>
              <w:left w:val="nil"/>
              <w:bottom w:val="nil"/>
              <w:right w:val="nil"/>
            </w:tcBorders>
            <w:shd w:val="clear" w:color="auto" w:fill="auto"/>
            <w:vAlign w:val="center"/>
            <w:hideMark/>
          </w:tcPr>
          <w:p w14:paraId="559B0D2A" w14:textId="77777777" w:rsidR="006D73F9" w:rsidRPr="0017204A" w:rsidRDefault="006D73F9" w:rsidP="00213E07">
            <w:pPr>
              <w:spacing w:before="60" w:after="0"/>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Cereal grain</w:t>
            </w:r>
            <w:r w:rsidRPr="0017204A">
              <w:rPr>
                <w:rStyle w:val="Odwoanieprzypisudolnego"/>
                <w:rFonts w:eastAsia="Times New Roman" w:cs="Arial"/>
                <w:bCs/>
                <w:color w:val="000000"/>
                <w:sz w:val="16"/>
                <w:szCs w:val="16"/>
                <w:lang w:val="en-US" w:eastAsia="pl-PL"/>
              </w:rPr>
              <w:footnoteReference w:id="2"/>
            </w:r>
            <w:r w:rsidRPr="0017204A">
              <w:rPr>
                <w:rFonts w:eastAsia="Times New Roman" w:cs="Arial"/>
                <w:b/>
                <w:bCs/>
                <w:color w:val="000000"/>
                <w:sz w:val="16"/>
                <w:szCs w:val="16"/>
                <w:lang w:val="en-US" w:eastAsia="pl-PL"/>
              </w:rPr>
              <w:t xml:space="preserve"> – </w:t>
            </w:r>
            <w:r w:rsidRPr="0017204A">
              <w:rPr>
                <w:rFonts w:eastAsia="Times New Roman" w:cs="Arial"/>
                <w:color w:val="000000"/>
                <w:sz w:val="16"/>
                <w:szCs w:val="16"/>
                <w:lang w:val="en-US" w:eastAsia="pl-PL"/>
              </w:rPr>
              <w:t>per 1 dt</w:t>
            </w:r>
          </w:p>
        </w:tc>
        <w:tc>
          <w:tcPr>
            <w:tcW w:w="709" w:type="dxa"/>
            <w:tcBorders>
              <w:top w:val="single" w:sz="4" w:space="0" w:color="001D77"/>
              <w:left w:val="single" w:sz="4" w:space="0" w:color="001D77"/>
              <w:bottom w:val="nil"/>
              <w:right w:val="single" w:sz="4" w:space="0" w:color="001D77"/>
            </w:tcBorders>
            <w:shd w:val="clear" w:color="auto" w:fill="auto"/>
            <w:hideMark/>
          </w:tcPr>
          <w:p w14:paraId="3854D81A"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4" w:type="dxa"/>
            <w:tcBorders>
              <w:top w:val="single" w:sz="4" w:space="0" w:color="001D77"/>
              <w:left w:val="nil"/>
              <w:bottom w:val="nil"/>
              <w:right w:val="single" w:sz="4" w:space="0" w:color="001D77"/>
            </w:tcBorders>
            <w:shd w:val="clear" w:color="auto" w:fill="auto"/>
            <w:hideMark/>
          </w:tcPr>
          <w:p w14:paraId="29F3411A"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4" w:type="dxa"/>
            <w:tcBorders>
              <w:top w:val="single" w:sz="4" w:space="0" w:color="001D77"/>
              <w:left w:val="nil"/>
              <w:bottom w:val="nil"/>
              <w:right w:val="single" w:sz="8" w:space="0" w:color="001D77"/>
            </w:tcBorders>
            <w:shd w:val="clear" w:color="auto" w:fill="auto"/>
            <w:hideMark/>
          </w:tcPr>
          <w:p w14:paraId="74154C3F"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850" w:type="dxa"/>
            <w:tcBorders>
              <w:top w:val="single" w:sz="4" w:space="0" w:color="001D77"/>
              <w:left w:val="nil"/>
              <w:bottom w:val="nil"/>
              <w:right w:val="single" w:sz="4" w:space="0" w:color="001D77"/>
            </w:tcBorders>
            <w:shd w:val="clear" w:color="auto" w:fill="auto"/>
            <w:hideMark/>
          </w:tcPr>
          <w:p w14:paraId="701B09DD"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4" w:type="dxa"/>
            <w:tcBorders>
              <w:top w:val="single" w:sz="4" w:space="0" w:color="001D77"/>
              <w:left w:val="nil"/>
              <w:bottom w:val="nil"/>
              <w:right w:val="single" w:sz="4" w:space="0" w:color="001D77"/>
            </w:tcBorders>
            <w:shd w:val="clear" w:color="auto" w:fill="auto"/>
            <w:hideMark/>
          </w:tcPr>
          <w:p w14:paraId="58566296" w14:textId="77777777" w:rsidR="006D73F9" w:rsidRPr="004656E0" w:rsidRDefault="006D73F9" w:rsidP="00CC4BA2">
            <w:pPr>
              <w:spacing w:before="0" w:after="0" w:line="240" w:lineRule="auto"/>
              <w:jc w:val="right"/>
              <w:rPr>
                <w:rFonts w:eastAsia="Times New Roman" w:cs="Arial"/>
                <w:color w:val="000000"/>
                <w:sz w:val="16"/>
                <w:szCs w:val="16"/>
                <w:lang w:eastAsia="pl-PL"/>
              </w:rPr>
            </w:pPr>
            <w:r w:rsidRPr="004656E0">
              <w:rPr>
                <w:rFonts w:eastAsia="Times New Roman" w:cs="Arial"/>
                <w:color w:val="000000"/>
                <w:sz w:val="16"/>
                <w:szCs w:val="16"/>
                <w:lang w:eastAsia="pl-PL"/>
              </w:rPr>
              <w:t> </w:t>
            </w:r>
          </w:p>
        </w:tc>
        <w:tc>
          <w:tcPr>
            <w:tcW w:w="1131" w:type="dxa"/>
            <w:tcBorders>
              <w:top w:val="single" w:sz="4" w:space="0" w:color="001D77"/>
              <w:left w:val="nil"/>
              <w:bottom w:val="nil"/>
              <w:right w:val="nil"/>
            </w:tcBorders>
            <w:shd w:val="clear" w:color="auto" w:fill="auto"/>
            <w:hideMark/>
          </w:tcPr>
          <w:p w14:paraId="051105B6" w14:textId="2E15F5A1" w:rsidR="006D73F9" w:rsidRPr="004656E0" w:rsidRDefault="006D73F9" w:rsidP="00CC4BA2">
            <w:pPr>
              <w:spacing w:before="0" w:after="0" w:line="240" w:lineRule="auto"/>
              <w:rPr>
                <w:rFonts w:eastAsia="Times New Roman" w:cs="Arial"/>
                <w:color w:val="000000"/>
                <w:sz w:val="16"/>
                <w:szCs w:val="16"/>
                <w:lang w:eastAsia="pl-PL"/>
              </w:rPr>
            </w:pPr>
          </w:p>
        </w:tc>
      </w:tr>
      <w:tr w:rsidR="00BA38C9" w:rsidRPr="004656E0" w14:paraId="4E450088" w14:textId="77777777" w:rsidTr="009334D1">
        <w:trPr>
          <w:trHeight w:val="342"/>
        </w:trPr>
        <w:tc>
          <w:tcPr>
            <w:tcW w:w="1788" w:type="dxa"/>
            <w:tcBorders>
              <w:top w:val="nil"/>
              <w:left w:val="nil"/>
              <w:bottom w:val="nil"/>
              <w:right w:val="nil"/>
            </w:tcBorders>
            <w:shd w:val="clear" w:color="auto" w:fill="auto"/>
            <w:hideMark/>
          </w:tcPr>
          <w:p w14:paraId="30507C80" w14:textId="77777777" w:rsidR="00BA38C9" w:rsidRPr="0017204A" w:rsidRDefault="00BA38C9" w:rsidP="00BA38C9">
            <w:pPr>
              <w:spacing w:before="60" w:after="0" w:line="240" w:lineRule="auto"/>
              <w:rPr>
                <w:rFonts w:eastAsia="Times New Roman" w:cs="Arial"/>
                <w:color w:val="000000"/>
                <w:sz w:val="16"/>
                <w:szCs w:val="16"/>
                <w:lang w:val="en-US" w:eastAsia="pl-PL"/>
              </w:rPr>
            </w:pPr>
            <w:r w:rsidRPr="0017204A">
              <w:rPr>
                <w:rFonts w:eastAsia="Times New Roman" w:cs="Arial"/>
                <w:color w:val="000000"/>
                <w:sz w:val="16"/>
                <w:szCs w:val="16"/>
                <w:lang w:val="en-US" w:eastAsia="pl-PL"/>
              </w:rPr>
              <w:t>Wheat</w:t>
            </w:r>
          </w:p>
        </w:tc>
        <w:tc>
          <w:tcPr>
            <w:tcW w:w="709" w:type="dxa"/>
            <w:tcBorders>
              <w:top w:val="nil"/>
              <w:left w:val="single" w:sz="4" w:space="0" w:color="001D77"/>
              <w:bottom w:val="nil"/>
              <w:right w:val="single" w:sz="4" w:space="0" w:color="001D77"/>
            </w:tcBorders>
            <w:shd w:val="clear" w:color="auto" w:fill="auto"/>
            <w:hideMark/>
          </w:tcPr>
          <w:p w14:paraId="1AC50A9A" w14:textId="60766AB9" w:rsidR="00BA38C9" w:rsidRPr="005F1B26" w:rsidRDefault="00BA38C9" w:rsidP="00BA38C9">
            <w:pPr>
              <w:spacing w:before="0" w:after="0" w:line="240" w:lineRule="auto"/>
              <w:jc w:val="right"/>
              <w:rPr>
                <w:rFonts w:cs="Arial"/>
                <w:sz w:val="16"/>
                <w:szCs w:val="16"/>
              </w:rPr>
            </w:pPr>
            <w:r w:rsidRPr="005F1B26">
              <w:rPr>
                <w:sz w:val="16"/>
              </w:rPr>
              <w:t>155</w:t>
            </w:r>
            <w:r w:rsidR="006D798E">
              <w:rPr>
                <w:sz w:val="16"/>
              </w:rPr>
              <w:t>.</w:t>
            </w:r>
            <w:r w:rsidRPr="005F1B26">
              <w:rPr>
                <w:sz w:val="16"/>
              </w:rPr>
              <w:t>01</w:t>
            </w:r>
          </w:p>
        </w:tc>
        <w:tc>
          <w:tcPr>
            <w:tcW w:w="1134" w:type="dxa"/>
            <w:tcBorders>
              <w:top w:val="nil"/>
              <w:left w:val="nil"/>
              <w:bottom w:val="nil"/>
              <w:right w:val="single" w:sz="4" w:space="0" w:color="001D77"/>
            </w:tcBorders>
            <w:shd w:val="clear" w:color="auto" w:fill="auto"/>
            <w:hideMark/>
          </w:tcPr>
          <w:p w14:paraId="14347018" w14:textId="3F1290EF" w:rsidR="00BA38C9" w:rsidRPr="005F1B26" w:rsidRDefault="00BA38C9" w:rsidP="00BA38C9">
            <w:pPr>
              <w:spacing w:before="0" w:after="0" w:line="240" w:lineRule="auto"/>
              <w:jc w:val="right"/>
              <w:rPr>
                <w:rFonts w:cs="Arial"/>
                <w:sz w:val="16"/>
                <w:szCs w:val="16"/>
              </w:rPr>
            </w:pPr>
            <w:r w:rsidRPr="005F1B26">
              <w:rPr>
                <w:sz w:val="16"/>
              </w:rPr>
              <w:t>102</w:t>
            </w:r>
            <w:r w:rsidR="006D798E">
              <w:rPr>
                <w:sz w:val="16"/>
              </w:rPr>
              <w:t>.</w:t>
            </w:r>
            <w:r w:rsidRPr="005F1B26">
              <w:rPr>
                <w:sz w:val="16"/>
              </w:rPr>
              <w:t>7</w:t>
            </w:r>
          </w:p>
        </w:tc>
        <w:tc>
          <w:tcPr>
            <w:tcW w:w="1134" w:type="dxa"/>
            <w:tcBorders>
              <w:top w:val="nil"/>
              <w:left w:val="nil"/>
              <w:bottom w:val="nil"/>
              <w:right w:val="single" w:sz="8" w:space="0" w:color="001D77"/>
            </w:tcBorders>
            <w:shd w:val="clear" w:color="auto" w:fill="auto"/>
            <w:hideMark/>
          </w:tcPr>
          <w:p w14:paraId="3ABCFA66" w14:textId="608E2AEF" w:rsidR="00BA38C9" w:rsidRPr="005F1B26" w:rsidRDefault="00BA38C9" w:rsidP="00BA38C9">
            <w:pPr>
              <w:spacing w:before="0" w:after="0" w:line="240" w:lineRule="auto"/>
              <w:jc w:val="right"/>
              <w:rPr>
                <w:rFonts w:cs="Arial"/>
                <w:sz w:val="16"/>
                <w:szCs w:val="16"/>
              </w:rPr>
            </w:pPr>
            <w:r w:rsidRPr="005F1B26">
              <w:rPr>
                <w:sz w:val="16"/>
              </w:rPr>
              <w:t>148</w:t>
            </w:r>
            <w:r w:rsidR="006D798E">
              <w:rPr>
                <w:sz w:val="16"/>
              </w:rPr>
              <w:t>.</w:t>
            </w:r>
            <w:r w:rsidRPr="005F1B26">
              <w:rPr>
                <w:sz w:val="16"/>
              </w:rPr>
              <w:t>1</w:t>
            </w:r>
          </w:p>
        </w:tc>
        <w:tc>
          <w:tcPr>
            <w:tcW w:w="850" w:type="dxa"/>
            <w:tcBorders>
              <w:top w:val="nil"/>
              <w:left w:val="nil"/>
              <w:bottom w:val="nil"/>
              <w:right w:val="single" w:sz="4" w:space="0" w:color="001D77"/>
            </w:tcBorders>
            <w:shd w:val="clear" w:color="auto" w:fill="auto"/>
            <w:hideMark/>
          </w:tcPr>
          <w:p w14:paraId="7EDEDEF0" w14:textId="534BBDEA" w:rsidR="00BA38C9" w:rsidRPr="005F1B26" w:rsidRDefault="00BA38C9" w:rsidP="00BA38C9">
            <w:pPr>
              <w:pStyle w:val="Bezodstpw"/>
              <w:jc w:val="right"/>
              <w:rPr>
                <w:rFonts w:ascii="Fira Sans" w:hAnsi="Fira Sans"/>
                <w:sz w:val="16"/>
                <w:szCs w:val="16"/>
              </w:rPr>
            </w:pPr>
            <w:r w:rsidRPr="005F1B26">
              <w:rPr>
                <w:rFonts w:ascii="Fira Sans" w:hAnsi="Fira Sans"/>
                <w:sz w:val="16"/>
              </w:rPr>
              <w:t>171</w:t>
            </w:r>
            <w:r w:rsidR="006D798E">
              <w:rPr>
                <w:rFonts w:ascii="Fira Sans" w:hAnsi="Fira Sans"/>
                <w:sz w:val="16"/>
              </w:rPr>
              <w:t>.</w:t>
            </w:r>
            <w:r w:rsidRPr="005F1B26">
              <w:rPr>
                <w:rFonts w:ascii="Fira Sans" w:hAnsi="Fira Sans"/>
                <w:sz w:val="16"/>
              </w:rPr>
              <w:t>83</w:t>
            </w:r>
          </w:p>
        </w:tc>
        <w:tc>
          <w:tcPr>
            <w:tcW w:w="1134" w:type="dxa"/>
            <w:tcBorders>
              <w:top w:val="nil"/>
              <w:left w:val="nil"/>
              <w:bottom w:val="nil"/>
              <w:right w:val="single" w:sz="4" w:space="0" w:color="001D77"/>
            </w:tcBorders>
            <w:shd w:val="clear" w:color="auto" w:fill="auto"/>
            <w:hideMark/>
          </w:tcPr>
          <w:p w14:paraId="471B8CC1" w14:textId="6F3A3C02" w:rsidR="00BA38C9" w:rsidRPr="005F1B26" w:rsidRDefault="00BA38C9" w:rsidP="00BA38C9">
            <w:pPr>
              <w:pStyle w:val="Bezodstpw"/>
              <w:jc w:val="right"/>
              <w:rPr>
                <w:rFonts w:ascii="Fira Sans" w:hAnsi="Fira Sans"/>
                <w:sz w:val="16"/>
                <w:szCs w:val="16"/>
              </w:rPr>
            </w:pPr>
            <w:r w:rsidRPr="005F1B26">
              <w:rPr>
                <w:rFonts w:ascii="Fira Sans" w:hAnsi="Fira Sans"/>
                <w:sz w:val="16"/>
              </w:rPr>
              <w:t>99</w:t>
            </w:r>
            <w:r w:rsidR="006D798E">
              <w:rPr>
                <w:rFonts w:ascii="Fira Sans" w:hAnsi="Fira Sans"/>
                <w:sz w:val="16"/>
              </w:rPr>
              <w:t>.</w:t>
            </w:r>
            <w:r w:rsidRPr="005F1B26">
              <w:rPr>
                <w:rFonts w:ascii="Fira Sans" w:hAnsi="Fira Sans"/>
                <w:sz w:val="16"/>
              </w:rPr>
              <w:t>5</w:t>
            </w:r>
          </w:p>
        </w:tc>
        <w:tc>
          <w:tcPr>
            <w:tcW w:w="1131" w:type="dxa"/>
            <w:tcBorders>
              <w:top w:val="nil"/>
              <w:left w:val="nil"/>
              <w:bottom w:val="nil"/>
              <w:right w:val="nil"/>
            </w:tcBorders>
            <w:shd w:val="clear" w:color="auto" w:fill="auto"/>
            <w:hideMark/>
          </w:tcPr>
          <w:p w14:paraId="06F3B3CA" w14:textId="7A86CB5A" w:rsidR="00BA38C9" w:rsidRPr="005F1B26" w:rsidRDefault="00BA38C9" w:rsidP="00BA38C9">
            <w:pPr>
              <w:pStyle w:val="Bezodstpw"/>
              <w:jc w:val="right"/>
              <w:rPr>
                <w:rFonts w:ascii="Fira Sans" w:hAnsi="Fira Sans"/>
                <w:sz w:val="16"/>
                <w:szCs w:val="16"/>
              </w:rPr>
            </w:pPr>
            <w:r w:rsidRPr="005F1B26">
              <w:rPr>
                <w:rFonts w:ascii="Fira Sans" w:hAnsi="Fira Sans"/>
                <w:sz w:val="16"/>
              </w:rPr>
              <w:t>154</w:t>
            </w:r>
            <w:r w:rsidR="006D798E">
              <w:rPr>
                <w:rFonts w:ascii="Fira Sans" w:hAnsi="Fira Sans"/>
                <w:sz w:val="16"/>
              </w:rPr>
              <w:t>.</w:t>
            </w:r>
            <w:r w:rsidRPr="005F1B26">
              <w:rPr>
                <w:rFonts w:ascii="Fira Sans" w:hAnsi="Fira Sans"/>
                <w:sz w:val="16"/>
              </w:rPr>
              <w:t>5</w:t>
            </w:r>
          </w:p>
        </w:tc>
      </w:tr>
      <w:tr w:rsidR="00BA38C9" w:rsidRPr="004656E0" w14:paraId="5211620A" w14:textId="77777777" w:rsidTr="00EC480C">
        <w:trPr>
          <w:trHeight w:val="285"/>
        </w:trPr>
        <w:tc>
          <w:tcPr>
            <w:tcW w:w="1788" w:type="dxa"/>
            <w:tcBorders>
              <w:top w:val="single" w:sz="4" w:space="0" w:color="001D77"/>
              <w:left w:val="nil"/>
              <w:bottom w:val="single" w:sz="4" w:space="0" w:color="001D77"/>
              <w:right w:val="nil"/>
            </w:tcBorders>
            <w:shd w:val="clear" w:color="auto" w:fill="auto"/>
            <w:vAlign w:val="bottom"/>
            <w:hideMark/>
          </w:tcPr>
          <w:p w14:paraId="48324B6E"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Rye</w:t>
            </w:r>
          </w:p>
        </w:tc>
        <w:tc>
          <w:tcPr>
            <w:tcW w:w="709" w:type="dxa"/>
            <w:tcBorders>
              <w:top w:val="single" w:sz="4" w:space="0" w:color="001D77"/>
              <w:left w:val="single" w:sz="4" w:space="0" w:color="001D77"/>
              <w:bottom w:val="single" w:sz="4" w:space="0" w:color="001D77"/>
              <w:right w:val="single" w:sz="4" w:space="0" w:color="001D77"/>
            </w:tcBorders>
            <w:shd w:val="clear" w:color="auto" w:fill="auto"/>
            <w:hideMark/>
          </w:tcPr>
          <w:p w14:paraId="4C8495A0" w14:textId="0E18E1D2" w:rsidR="00BA38C9" w:rsidRPr="005F1B26" w:rsidRDefault="00BA38C9" w:rsidP="00BA38C9">
            <w:pPr>
              <w:jc w:val="right"/>
              <w:rPr>
                <w:rFonts w:cs="Arial"/>
                <w:sz w:val="16"/>
                <w:szCs w:val="16"/>
              </w:rPr>
            </w:pPr>
            <w:r w:rsidRPr="005F1B26">
              <w:rPr>
                <w:sz w:val="16"/>
              </w:rPr>
              <w:t>133</w:t>
            </w:r>
            <w:r w:rsidR="006D798E">
              <w:rPr>
                <w:sz w:val="16"/>
              </w:rPr>
              <w:t>.</w:t>
            </w:r>
            <w:r w:rsidRPr="005F1B26">
              <w:rPr>
                <w:sz w:val="16"/>
              </w:rPr>
              <w:t>67</w:t>
            </w:r>
          </w:p>
        </w:tc>
        <w:tc>
          <w:tcPr>
            <w:tcW w:w="1134" w:type="dxa"/>
            <w:tcBorders>
              <w:top w:val="single" w:sz="4" w:space="0" w:color="001D77"/>
              <w:left w:val="nil"/>
              <w:bottom w:val="single" w:sz="4" w:space="0" w:color="001D77"/>
              <w:right w:val="single" w:sz="4" w:space="0" w:color="001D77"/>
            </w:tcBorders>
            <w:shd w:val="clear" w:color="auto" w:fill="auto"/>
            <w:hideMark/>
          </w:tcPr>
          <w:p w14:paraId="156CECBA" w14:textId="585A0C12" w:rsidR="00BA38C9" w:rsidRPr="005F1B26" w:rsidRDefault="00BA38C9" w:rsidP="00BA38C9">
            <w:pPr>
              <w:jc w:val="right"/>
              <w:rPr>
                <w:rFonts w:cs="Arial"/>
                <w:sz w:val="16"/>
                <w:szCs w:val="16"/>
              </w:rPr>
            </w:pPr>
            <w:r w:rsidRPr="005F1B26">
              <w:rPr>
                <w:sz w:val="16"/>
              </w:rPr>
              <w:t>111</w:t>
            </w:r>
            <w:r w:rsidR="006D798E">
              <w:rPr>
                <w:sz w:val="16"/>
              </w:rPr>
              <w:t>.</w:t>
            </w:r>
            <w:r w:rsidRPr="005F1B26">
              <w:rPr>
                <w:sz w:val="16"/>
              </w:rPr>
              <w:t>4</w:t>
            </w:r>
          </w:p>
        </w:tc>
        <w:tc>
          <w:tcPr>
            <w:tcW w:w="1134" w:type="dxa"/>
            <w:tcBorders>
              <w:top w:val="single" w:sz="4" w:space="0" w:color="001D77"/>
              <w:left w:val="nil"/>
              <w:bottom w:val="single" w:sz="4" w:space="0" w:color="001D77"/>
              <w:right w:val="single" w:sz="8" w:space="0" w:color="001D77"/>
            </w:tcBorders>
            <w:shd w:val="clear" w:color="auto" w:fill="auto"/>
            <w:hideMark/>
          </w:tcPr>
          <w:p w14:paraId="0EC247A2" w14:textId="0E23CB60" w:rsidR="00BA38C9" w:rsidRPr="005F1B26" w:rsidRDefault="00BA38C9" w:rsidP="00BA38C9">
            <w:pPr>
              <w:jc w:val="right"/>
              <w:rPr>
                <w:rFonts w:cs="Arial"/>
                <w:sz w:val="16"/>
                <w:szCs w:val="16"/>
              </w:rPr>
            </w:pPr>
            <w:r w:rsidRPr="005F1B26">
              <w:rPr>
                <w:sz w:val="16"/>
              </w:rPr>
              <w:t>153</w:t>
            </w:r>
            <w:r w:rsidR="006D798E">
              <w:rPr>
                <w:sz w:val="16"/>
              </w:rPr>
              <w:t>.</w:t>
            </w:r>
            <w:r w:rsidRPr="005F1B26">
              <w:rPr>
                <w:sz w:val="16"/>
              </w:rPr>
              <w:t>9</w:t>
            </w:r>
          </w:p>
        </w:tc>
        <w:tc>
          <w:tcPr>
            <w:tcW w:w="850" w:type="dxa"/>
            <w:tcBorders>
              <w:top w:val="single" w:sz="4" w:space="0" w:color="001D77"/>
              <w:left w:val="nil"/>
              <w:bottom w:val="single" w:sz="4" w:space="0" w:color="001D77"/>
              <w:right w:val="single" w:sz="4" w:space="0" w:color="001D77"/>
            </w:tcBorders>
            <w:shd w:val="clear" w:color="auto" w:fill="auto"/>
            <w:hideMark/>
          </w:tcPr>
          <w:p w14:paraId="4E42BDD5" w14:textId="77B29265"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138</w:t>
            </w:r>
            <w:r w:rsidR="006D798E">
              <w:rPr>
                <w:rFonts w:ascii="Fira Sans" w:hAnsi="Fira Sans"/>
                <w:sz w:val="16"/>
              </w:rPr>
              <w:t>.</w:t>
            </w:r>
            <w:r w:rsidRPr="005F1B26">
              <w:rPr>
                <w:rFonts w:ascii="Fira Sans" w:hAnsi="Fira Sans"/>
                <w:sz w:val="16"/>
              </w:rPr>
              <w:t>95</w:t>
            </w:r>
          </w:p>
        </w:tc>
        <w:tc>
          <w:tcPr>
            <w:tcW w:w="1134" w:type="dxa"/>
            <w:tcBorders>
              <w:top w:val="single" w:sz="4" w:space="0" w:color="001D77"/>
              <w:left w:val="nil"/>
              <w:bottom w:val="single" w:sz="4" w:space="0" w:color="001D77"/>
              <w:right w:val="single" w:sz="4" w:space="0" w:color="001D77"/>
            </w:tcBorders>
            <w:shd w:val="clear" w:color="auto" w:fill="auto"/>
            <w:hideMark/>
          </w:tcPr>
          <w:p w14:paraId="7179861E" w14:textId="6004E3DA"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101</w:t>
            </w:r>
            <w:r w:rsidR="006D798E">
              <w:rPr>
                <w:rFonts w:ascii="Fira Sans" w:hAnsi="Fira Sans"/>
                <w:sz w:val="16"/>
              </w:rPr>
              <w:t>.</w:t>
            </w:r>
            <w:r w:rsidRPr="005F1B26">
              <w:rPr>
                <w:rFonts w:ascii="Fira Sans" w:hAnsi="Fira Sans"/>
                <w:sz w:val="16"/>
              </w:rPr>
              <w:t>2</w:t>
            </w:r>
          </w:p>
        </w:tc>
        <w:tc>
          <w:tcPr>
            <w:tcW w:w="1131" w:type="dxa"/>
            <w:tcBorders>
              <w:top w:val="single" w:sz="4" w:space="0" w:color="001D77"/>
              <w:left w:val="nil"/>
              <w:bottom w:val="single" w:sz="4" w:space="0" w:color="001D77"/>
              <w:right w:val="nil"/>
            </w:tcBorders>
            <w:shd w:val="clear" w:color="auto" w:fill="auto"/>
            <w:hideMark/>
          </w:tcPr>
          <w:p w14:paraId="5E1B22C2" w14:textId="1A358643"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163</w:t>
            </w:r>
            <w:r w:rsidR="006D798E">
              <w:rPr>
                <w:rFonts w:ascii="Fira Sans" w:hAnsi="Fira Sans"/>
                <w:sz w:val="16"/>
              </w:rPr>
              <w:t>.</w:t>
            </w:r>
            <w:r w:rsidRPr="005F1B26">
              <w:rPr>
                <w:rFonts w:ascii="Fira Sans" w:hAnsi="Fira Sans"/>
                <w:sz w:val="16"/>
              </w:rPr>
              <w:t>0</w:t>
            </w:r>
          </w:p>
        </w:tc>
      </w:tr>
      <w:tr w:rsidR="00BA38C9" w:rsidRPr="004656E0" w14:paraId="6802A0C8" w14:textId="77777777" w:rsidTr="00EC480C">
        <w:trPr>
          <w:trHeight w:val="285"/>
        </w:trPr>
        <w:tc>
          <w:tcPr>
            <w:tcW w:w="1788" w:type="dxa"/>
            <w:tcBorders>
              <w:top w:val="nil"/>
              <w:left w:val="nil"/>
              <w:bottom w:val="nil"/>
              <w:right w:val="nil"/>
            </w:tcBorders>
            <w:shd w:val="clear" w:color="auto" w:fill="auto"/>
            <w:vAlign w:val="bottom"/>
            <w:hideMark/>
          </w:tcPr>
          <w:p w14:paraId="7FEAF33E"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Barley</w:t>
            </w:r>
          </w:p>
        </w:tc>
        <w:tc>
          <w:tcPr>
            <w:tcW w:w="709" w:type="dxa"/>
            <w:tcBorders>
              <w:top w:val="nil"/>
              <w:left w:val="single" w:sz="4" w:space="0" w:color="001D77"/>
              <w:bottom w:val="nil"/>
              <w:right w:val="single" w:sz="4" w:space="0" w:color="001D77"/>
            </w:tcBorders>
            <w:shd w:val="clear" w:color="auto" w:fill="auto"/>
            <w:hideMark/>
          </w:tcPr>
          <w:p w14:paraId="73829B04" w14:textId="653199EE" w:rsidR="00BA38C9" w:rsidRPr="005F1B26" w:rsidRDefault="00BA38C9" w:rsidP="00BA38C9">
            <w:pPr>
              <w:jc w:val="right"/>
              <w:rPr>
                <w:rFonts w:cs="Arial"/>
                <w:sz w:val="16"/>
                <w:szCs w:val="16"/>
              </w:rPr>
            </w:pPr>
            <w:r w:rsidRPr="005F1B26">
              <w:rPr>
                <w:sz w:val="16"/>
              </w:rPr>
              <w:t>136</w:t>
            </w:r>
            <w:r w:rsidR="006D798E">
              <w:rPr>
                <w:sz w:val="16"/>
              </w:rPr>
              <w:t>.</w:t>
            </w:r>
            <w:r w:rsidRPr="005F1B26">
              <w:rPr>
                <w:sz w:val="16"/>
              </w:rPr>
              <w:t>03</w:t>
            </w:r>
          </w:p>
        </w:tc>
        <w:tc>
          <w:tcPr>
            <w:tcW w:w="1134" w:type="dxa"/>
            <w:tcBorders>
              <w:top w:val="single" w:sz="4" w:space="0" w:color="001D77"/>
              <w:left w:val="nil"/>
              <w:bottom w:val="single" w:sz="4" w:space="0" w:color="001D77"/>
              <w:right w:val="single" w:sz="4" w:space="0" w:color="001D77"/>
            </w:tcBorders>
            <w:shd w:val="clear" w:color="auto" w:fill="auto"/>
            <w:hideMark/>
          </w:tcPr>
          <w:p w14:paraId="7481CE47" w14:textId="6CC29C44" w:rsidR="00BA38C9" w:rsidRPr="005F1B26" w:rsidRDefault="00BA38C9" w:rsidP="00BA38C9">
            <w:pPr>
              <w:jc w:val="right"/>
              <w:rPr>
                <w:rFonts w:cs="Arial"/>
                <w:sz w:val="16"/>
                <w:szCs w:val="16"/>
              </w:rPr>
            </w:pPr>
            <w:r w:rsidRPr="005F1B26">
              <w:rPr>
                <w:sz w:val="16"/>
              </w:rPr>
              <w:t>101</w:t>
            </w:r>
            <w:r w:rsidR="006D798E">
              <w:rPr>
                <w:sz w:val="16"/>
              </w:rPr>
              <w:t>.</w:t>
            </w:r>
            <w:r w:rsidRPr="005F1B26">
              <w:rPr>
                <w:sz w:val="16"/>
              </w:rPr>
              <w:t>2</w:t>
            </w:r>
          </w:p>
        </w:tc>
        <w:tc>
          <w:tcPr>
            <w:tcW w:w="1134" w:type="dxa"/>
            <w:tcBorders>
              <w:top w:val="nil"/>
              <w:left w:val="nil"/>
              <w:bottom w:val="nil"/>
              <w:right w:val="single" w:sz="8" w:space="0" w:color="001D77"/>
            </w:tcBorders>
            <w:shd w:val="clear" w:color="auto" w:fill="auto"/>
            <w:hideMark/>
          </w:tcPr>
          <w:p w14:paraId="32D3744D" w14:textId="56BAC460" w:rsidR="00BA38C9" w:rsidRPr="005F1B26" w:rsidRDefault="00BA38C9" w:rsidP="00BA38C9">
            <w:pPr>
              <w:jc w:val="right"/>
              <w:rPr>
                <w:rFonts w:cs="Arial"/>
                <w:sz w:val="16"/>
                <w:szCs w:val="16"/>
              </w:rPr>
            </w:pPr>
            <w:r w:rsidRPr="005F1B26">
              <w:rPr>
                <w:sz w:val="16"/>
              </w:rPr>
              <w:t>154</w:t>
            </w:r>
            <w:r w:rsidR="006D798E">
              <w:rPr>
                <w:sz w:val="16"/>
              </w:rPr>
              <w:t>.</w:t>
            </w:r>
            <w:r w:rsidRPr="005F1B26">
              <w:rPr>
                <w:sz w:val="16"/>
              </w:rPr>
              <w:t>6</w:t>
            </w:r>
          </w:p>
        </w:tc>
        <w:tc>
          <w:tcPr>
            <w:tcW w:w="850" w:type="dxa"/>
            <w:tcBorders>
              <w:top w:val="nil"/>
              <w:left w:val="nil"/>
              <w:bottom w:val="nil"/>
              <w:right w:val="single" w:sz="4" w:space="0" w:color="001D77"/>
            </w:tcBorders>
            <w:shd w:val="clear" w:color="auto" w:fill="auto"/>
            <w:hideMark/>
          </w:tcPr>
          <w:p w14:paraId="75218736" w14:textId="3541A5A5"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157</w:t>
            </w:r>
            <w:r w:rsidR="006D798E">
              <w:rPr>
                <w:rFonts w:ascii="Fira Sans" w:hAnsi="Fira Sans"/>
                <w:sz w:val="16"/>
              </w:rPr>
              <w:t>.</w:t>
            </w:r>
            <w:r w:rsidRPr="005F1B26">
              <w:rPr>
                <w:rFonts w:ascii="Fira Sans" w:hAnsi="Fira Sans"/>
                <w:sz w:val="16"/>
              </w:rPr>
              <w:t>35</w:t>
            </w:r>
          </w:p>
        </w:tc>
        <w:tc>
          <w:tcPr>
            <w:tcW w:w="1134" w:type="dxa"/>
            <w:tcBorders>
              <w:top w:val="nil"/>
              <w:left w:val="nil"/>
              <w:bottom w:val="nil"/>
              <w:right w:val="single" w:sz="4" w:space="0" w:color="001D77"/>
            </w:tcBorders>
            <w:shd w:val="clear" w:color="auto" w:fill="auto"/>
            <w:hideMark/>
          </w:tcPr>
          <w:p w14:paraId="224D0945" w14:textId="6CAB8D96"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101</w:t>
            </w:r>
            <w:r w:rsidR="006D798E">
              <w:rPr>
                <w:rFonts w:ascii="Fira Sans" w:hAnsi="Fira Sans"/>
                <w:sz w:val="16"/>
              </w:rPr>
              <w:t>.</w:t>
            </w:r>
            <w:r w:rsidRPr="005F1B26">
              <w:rPr>
                <w:rFonts w:ascii="Fira Sans" w:hAnsi="Fira Sans"/>
                <w:sz w:val="16"/>
              </w:rPr>
              <w:t>1</w:t>
            </w:r>
          </w:p>
        </w:tc>
        <w:tc>
          <w:tcPr>
            <w:tcW w:w="1131" w:type="dxa"/>
            <w:tcBorders>
              <w:top w:val="nil"/>
              <w:left w:val="nil"/>
              <w:bottom w:val="nil"/>
              <w:right w:val="nil"/>
            </w:tcBorders>
            <w:shd w:val="clear" w:color="auto" w:fill="auto"/>
            <w:hideMark/>
          </w:tcPr>
          <w:p w14:paraId="00697037" w14:textId="66031BA7"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160</w:t>
            </w:r>
            <w:r w:rsidR="006D798E">
              <w:rPr>
                <w:rFonts w:ascii="Fira Sans" w:hAnsi="Fira Sans"/>
                <w:sz w:val="16"/>
              </w:rPr>
              <w:t>.</w:t>
            </w:r>
            <w:r w:rsidRPr="005F1B26">
              <w:rPr>
                <w:rFonts w:ascii="Fira Sans" w:hAnsi="Fira Sans"/>
                <w:sz w:val="16"/>
              </w:rPr>
              <w:t>9</w:t>
            </w:r>
          </w:p>
        </w:tc>
      </w:tr>
      <w:tr w:rsidR="00BA38C9" w:rsidRPr="004656E0" w14:paraId="3F2F5A3E" w14:textId="77777777" w:rsidTr="00EC480C">
        <w:trPr>
          <w:trHeight w:val="285"/>
        </w:trPr>
        <w:tc>
          <w:tcPr>
            <w:tcW w:w="1788" w:type="dxa"/>
            <w:tcBorders>
              <w:top w:val="single" w:sz="4" w:space="0" w:color="001D77"/>
              <w:left w:val="nil"/>
              <w:bottom w:val="single" w:sz="4" w:space="0" w:color="001D77"/>
              <w:right w:val="nil"/>
            </w:tcBorders>
            <w:shd w:val="clear" w:color="auto" w:fill="auto"/>
            <w:vAlign w:val="bottom"/>
            <w:hideMark/>
          </w:tcPr>
          <w:p w14:paraId="47DEF857"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Triticale</w:t>
            </w:r>
          </w:p>
        </w:tc>
        <w:tc>
          <w:tcPr>
            <w:tcW w:w="709" w:type="dxa"/>
            <w:tcBorders>
              <w:top w:val="single" w:sz="4" w:space="0" w:color="001D77"/>
              <w:left w:val="single" w:sz="4" w:space="0" w:color="001D77"/>
              <w:bottom w:val="nil"/>
              <w:right w:val="single" w:sz="4" w:space="0" w:color="001D77"/>
            </w:tcBorders>
            <w:shd w:val="clear" w:color="auto" w:fill="auto"/>
            <w:hideMark/>
          </w:tcPr>
          <w:p w14:paraId="4FEA081B" w14:textId="23395518" w:rsidR="00BA38C9" w:rsidRPr="005F1B26" w:rsidRDefault="00BA38C9" w:rsidP="00BA38C9">
            <w:pPr>
              <w:jc w:val="right"/>
              <w:rPr>
                <w:rFonts w:cs="Arial"/>
                <w:sz w:val="16"/>
                <w:szCs w:val="16"/>
              </w:rPr>
            </w:pPr>
            <w:r w:rsidRPr="005F1B26">
              <w:rPr>
                <w:sz w:val="16"/>
              </w:rPr>
              <w:t>141</w:t>
            </w:r>
            <w:r w:rsidR="006D798E">
              <w:rPr>
                <w:sz w:val="16"/>
              </w:rPr>
              <w:t>.</w:t>
            </w:r>
            <w:r w:rsidRPr="005F1B26">
              <w:rPr>
                <w:sz w:val="16"/>
              </w:rPr>
              <w:t>46</w:t>
            </w:r>
          </w:p>
        </w:tc>
        <w:tc>
          <w:tcPr>
            <w:tcW w:w="1134" w:type="dxa"/>
            <w:tcBorders>
              <w:top w:val="single" w:sz="4" w:space="0" w:color="001D77"/>
              <w:left w:val="nil"/>
              <w:bottom w:val="nil"/>
              <w:right w:val="single" w:sz="4" w:space="0" w:color="001D77"/>
            </w:tcBorders>
            <w:shd w:val="clear" w:color="auto" w:fill="auto"/>
            <w:hideMark/>
          </w:tcPr>
          <w:p w14:paraId="6045E03A" w14:textId="4487EC41" w:rsidR="00BA38C9" w:rsidRPr="005F1B26" w:rsidRDefault="00BA38C9" w:rsidP="00BA38C9">
            <w:pPr>
              <w:jc w:val="right"/>
              <w:rPr>
                <w:rFonts w:cs="Arial"/>
                <w:sz w:val="16"/>
                <w:szCs w:val="16"/>
              </w:rPr>
            </w:pPr>
            <w:r w:rsidRPr="005F1B26">
              <w:rPr>
                <w:sz w:val="16"/>
              </w:rPr>
              <w:t>100</w:t>
            </w:r>
            <w:r w:rsidR="006D798E">
              <w:rPr>
                <w:sz w:val="16"/>
              </w:rPr>
              <w:t>.</w:t>
            </w:r>
            <w:r w:rsidRPr="005F1B26">
              <w:rPr>
                <w:sz w:val="16"/>
              </w:rPr>
              <w:t>2</w:t>
            </w:r>
          </w:p>
        </w:tc>
        <w:tc>
          <w:tcPr>
            <w:tcW w:w="1134" w:type="dxa"/>
            <w:tcBorders>
              <w:top w:val="single" w:sz="4" w:space="0" w:color="001D77"/>
              <w:left w:val="nil"/>
              <w:bottom w:val="nil"/>
              <w:right w:val="single" w:sz="8" w:space="0" w:color="001D77"/>
            </w:tcBorders>
            <w:shd w:val="clear" w:color="auto" w:fill="auto"/>
            <w:hideMark/>
          </w:tcPr>
          <w:p w14:paraId="73B80AE7" w14:textId="0A1E6A64" w:rsidR="00BA38C9" w:rsidRPr="005F1B26" w:rsidRDefault="00BA38C9" w:rsidP="00BA38C9">
            <w:pPr>
              <w:jc w:val="right"/>
              <w:rPr>
                <w:rFonts w:cs="Arial"/>
                <w:sz w:val="16"/>
                <w:szCs w:val="16"/>
              </w:rPr>
            </w:pPr>
            <w:r w:rsidRPr="005F1B26">
              <w:rPr>
                <w:sz w:val="16"/>
              </w:rPr>
              <w:t>152</w:t>
            </w:r>
            <w:r w:rsidR="006D798E">
              <w:rPr>
                <w:sz w:val="16"/>
              </w:rPr>
              <w:t>.</w:t>
            </w:r>
            <w:r w:rsidRPr="005F1B26">
              <w:rPr>
                <w:sz w:val="16"/>
              </w:rPr>
              <w:t>2</w:t>
            </w:r>
          </w:p>
        </w:tc>
        <w:tc>
          <w:tcPr>
            <w:tcW w:w="850" w:type="dxa"/>
            <w:tcBorders>
              <w:top w:val="single" w:sz="4" w:space="0" w:color="001D77"/>
              <w:left w:val="nil"/>
              <w:bottom w:val="nil"/>
              <w:right w:val="single" w:sz="4" w:space="0" w:color="001D77"/>
            </w:tcBorders>
            <w:shd w:val="clear" w:color="auto" w:fill="auto"/>
            <w:hideMark/>
          </w:tcPr>
          <w:p w14:paraId="76872717" w14:textId="0E54469F"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152</w:t>
            </w:r>
            <w:r w:rsidR="006D798E">
              <w:rPr>
                <w:rFonts w:ascii="Fira Sans" w:hAnsi="Fira Sans"/>
                <w:sz w:val="16"/>
              </w:rPr>
              <w:t>.</w:t>
            </w:r>
            <w:r w:rsidRPr="005F1B26">
              <w:rPr>
                <w:rFonts w:ascii="Fira Sans" w:hAnsi="Fira Sans"/>
                <w:sz w:val="16"/>
              </w:rPr>
              <w:t>36</w:t>
            </w:r>
          </w:p>
        </w:tc>
        <w:tc>
          <w:tcPr>
            <w:tcW w:w="1134" w:type="dxa"/>
            <w:tcBorders>
              <w:top w:val="single" w:sz="4" w:space="0" w:color="001D77"/>
              <w:left w:val="nil"/>
              <w:bottom w:val="nil"/>
              <w:right w:val="single" w:sz="4" w:space="0" w:color="001D77"/>
            </w:tcBorders>
            <w:shd w:val="clear" w:color="auto" w:fill="auto"/>
            <w:hideMark/>
          </w:tcPr>
          <w:p w14:paraId="39F3A234" w14:textId="15189884"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100</w:t>
            </w:r>
            <w:r w:rsidR="006D798E">
              <w:rPr>
                <w:rFonts w:ascii="Fira Sans" w:hAnsi="Fira Sans"/>
                <w:sz w:val="16"/>
              </w:rPr>
              <w:t>.</w:t>
            </w:r>
            <w:r w:rsidRPr="005F1B26">
              <w:rPr>
                <w:rFonts w:ascii="Fira Sans" w:hAnsi="Fira Sans"/>
                <w:sz w:val="16"/>
              </w:rPr>
              <w:t>9</w:t>
            </w:r>
          </w:p>
        </w:tc>
        <w:tc>
          <w:tcPr>
            <w:tcW w:w="1131" w:type="dxa"/>
            <w:tcBorders>
              <w:top w:val="single" w:sz="4" w:space="0" w:color="001D77"/>
              <w:left w:val="nil"/>
              <w:bottom w:val="nil"/>
              <w:right w:val="nil"/>
            </w:tcBorders>
            <w:shd w:val="clear" w:color="auto" w:fill="auto"/>
            <w:hideMark/>
          </w:tcPr>
          <w:p w14:paraId="52A280AD" w14:textId="6AE99B27"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162</w:t>
            </w:r>
            <w:r w:rsidR="006D798E">
              <w:rPr>
                <w:rFonts w:ascii="Fira Sans" w:hAnsi="Fira Sans"/>
                <w:sz w:val="16"/>
              </w:rPr>
              <w:t>.</w:t>
            </w:r>
            <w:r w:rsidRPr="005F1B26">
              <w:rPr>
                <w:rFonts w:ascii="Fira Sans" w:hAnsi="Fira Sans"/>
                <w:sz w:val="16"/>
              </w:rPr>
              <w:t>7</w:t>
            </w:r>
          </w:p>
        </w:tc>
      </w:tr>
      <w:tr w:rsidR="00BA38C9" w:rsidRPr="004656E0" w14:paraId="4EF1D9B7" w14:textId="77777777" w:rsidTr="00EC480C">
        <w:trPr>
          <w:trHeight w:val="285"/>
        </w:trPr>
        <w:tc>
          <w:tcPr>
            <w:tcW w:w="1788" w:type="dxa"/>
            <w:tcBorders>
              <w:top w:val="single" w:sz="4" w:space="0" w:color="001D77"/>
              <w:left w:val="nil"/>
              <w:bottom w:val="single" w:sz="4" w:space="0" w:color="001D77"/>
              <w:right w:val="nil"/>
            </w:tcBorders>
            <w:shd w:val="clear" w:color="auto" w:fill="auto"/>
            <w:vAlign w:val="bottom"/>
            <w:hideMark/>
          </w:tcPr>
          <w:p w14:paraId="16A5DDDC"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Oat</w:t>
            </w:r>
          </w:p>
        </w:tc>
        <w:tc>
          <w:tcPr>
            <w:tcW w:w="709" w:type="dxa"/>
            <w:tcBorders>
              <w:top w:val="single" w:sz="4" w:space="0" w:color="001D77"/>
              <w:left w:val="single" w:sz="4" w:space="0" w:color="001D77"/>
              <w:bottom w:val="nil"/>
              <w:right w:val="single" w:sz="4" w:space="0" w:color="001D77"/>
            </w:tcBorders>
            <w:shd w:val="clear" w:color="auto" w:fill="auto"/>
            <w:hideMark/>
          </w:tcPr>
          <w:p w14:paraId="743CF286" w14:textId="49E044A4" w:rsidR="00BA38C9" w:rsidRPr="005F1B26" w:rsidRDefault="00BA38C9" w:rsidP="00BA38C9">
            <w:pPr>
              <w:jc w:val="right"/>
              <w:rPr>
                <w:rFonts w:cs="Arial"/>
                <w:sz w:val="16"/>
                <w:szCs w:val="16"/>
              </w:rPr>
            </w:pPr>
            <w:r w:rsidRPr="005F1B26">
              <w:rPr>
                <w:sz w:val="16"/>
              </w:rPr>
              <w:t>128</w:t>
            </w:r>
            <w:r w:rsidR="006D798E">
              <w:rPr>
                <w:sz w:val="16"/>
              </w:rPr>
              <w:t>.</w:t>
            </w:r>
            <w:r w:rsidRPr="005F1B26">
              <w:rPr>
                <w:sz w:val="16"/>
              </w:rPr>
              <w:t>51</w:t>
            </w:r>
          </w:p>
        </w:tc>
        <w:tc>
          <w:tcPr>
            <w:tcW w:w="1134" w:type="dxa"/>
            <w:tcBorders>
              <w:top w:val="single" w:sz="4" w:space="0" w:color="001D77"/>
              <w:left w:val="nil"/>
              <w:bottom w:val="nil"/>
              <w:right w:val="single" w:sz="4" w:space="0" w:color="001D77"/>
            </w:tcBorders>
            <w:shd w:val="clear" w:color="auto" w:fill="auto"/>
            <w:hideMark/>
          </w:tcPr>
          <w:p w14:paraId="6130E1F5" w14:textId="53021081" w:rsidR="00BA38C9" w:rsidRPr="005F1B26" w:rsidRDefault="00BA38C9" w:rsidP="00BA38C9">
            <w:pPr>
              <w:jc w:val="right"/>
              <w:rPr>
                <w:rFonts w:cs="Arial"/>
                <w:sz w:val="16"/>
                <w:szCs w:val="16"/>
              </w:rPr>
            </w:pPr>
            <w:r w:rsidRPr="005F1B26">
              <w:rPr>
                <w:sz w:val="16"/>
              </w:rPr>
              <w:t>104</w:t>
            </w:r>
            <w:r w:rsidR="006D798E">
              <w:rPr>
                <w:sz w:val="16"/>
              </w:rPr>
              <w:t>.</w:t>
            </w:r>
            <w:r w:rsidRPr="005F1B26">
              <w:rPr>
                <w:sz w:val="16"/>
              </w:rPr>
              <w:t>8</w:t>
            </w:r>
          </w:p>
        </w:tc>
        <w:tc>
          <w:tcPr>
            <w:tcW w:w="1134" w:type="dxa"/>
            <w:tcBorders>
              <w:top w:val="single" w:sz="4" w:space="0" w:color="001D77"/>
              <w:left w:val="nil"/>
              <w:bottom w:val="nil"/>
              <w:right w:val="single" w:sz="8" w:space="0" w:color="001D77"/>
            </w:tcBorders>
            <w:shd w:val="clear" w:color="auto" w:fill="auto"/>
            <w:hideMark/>
          </w:tcPr>
          <w:p w14:paraId="2B5967C5" w14:textId="5D80038E" w:rsidR="00BA38C9" w:rsidRPr="005F1B26" w:rsidRDefault="00BA38C9" w:rsidP="00BA38C9">
            <w:pPr>
              <w:jc w:val="right"/>
              <w:rPr>
                <w:rFonts w:cs="Arial"/>
                <w:sz w:val="16"/>
                <w:szCs w:val="16"/>
              </w:rPr>
            </w:pPr>
            <w:r w:rsidRPr="005F1B26">
              <w:rPr>
                <w:sz w:val="16"/>
              </w:rPr>
              <w:t>191</w:t>
            </w:r>
            <w:r w:rsidR="006D798E">
              <w:rPr>
                <w:sz w:val="16"/>
              </w:rPr>
              <w:t>.</w:t>
            </w:r>
            <w:r w:rsidRPr="005F1B26">
              <w:rPr>
                <w:sz w:val="16"/>
              </w:rPr>
              <w:t>5</w:t>
            </w:r>
          </w:p>
        </w:tc>
        <w:tc>
          <w:tcPr>
            <w:tcW w:w="850" w:type="dxa"/>
            <w:tcBorders>
              <w:top w:val="single" w:sz="4" w:space="0" w:color="001D77"/>
              <w:left w:val="nil"/>
              <w:bottom w:val="nil"/>
              <w:right w:val="single" w:sz="4" w:space="0" w:color="001D77"/>
            </w:tcBorders>
            <w:shd w:val="clear" w:color="auto" w:fill="auto"/>
            <w:hideMark/>
          </w:tcPr>
          <w:p w14:paraId="1FEEBC65" w14:textId="3225081F"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138</w:t>
            </w:r>
            <w:r w:rsidR="006D798E">
              <w:rPr>
                <w:rFonts w:ascii="Fira Sans" w:hAnsi="Fira Sans"/>
                <w:sz w:val="16"/>
              </w:rPr>
              <w:t>.</w:t>
            </w:r>
            <w:r w:rsidRPr="005F1B26">
              <w:rPr>
                <w:rFonts w:ascii="Fira Sans" w:hAnsi="Fira Sans"/>
                <w:sz w:val="16"/>
              </w:rPr>
              <w:t>27</w:t>
            </w:r>
          </w:p>
        </w:tc>
        <w:tc>
          <w:tcPr>
            <w:tcW w:w="1134" w:type="dxa"/>
            <w:tcBorders>
              <w:top w:val="single" w:sz="4" w:space="0" w:color="001D77"/>
              <w:left w:val="nil"/>
              <w:bottom w:val="nil"/>
              <w:right w:val="single" w:sz="4" w:space="0" w:color="001D77"/>
            </w:tcBorders>
            <w:shd w:val="clear" w:color="auto" w:fill="auto"/>
            <w:hideMark/>
          </w:tcPr>
          <w:p w14:paraId="24BE41A4" w14:textId="35DF9206"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105</w:t>
            </w:r>
            <w:r w:rsidR="006D798E">
              <w:rPr>
                <w:rFonts w:ascii="Fira Sans" w:hAnsi="Fira Sans"/>
                <w:sz w:val="16"/>
              </w:rPr>
              <w:t>.</w:t>
            </w:r>
            <w:r w:rsidRPr="005F1B26">
              <w:rPr>
                <w:rFonts w:ascii="Fira Sans" w:hAnsi="Fira Sans"/>
                <w:sz w:val="16"/>
              </w:rPr>
              <w:t>1</w:t>
            </w:r>
          </w:p>
        </w:tc>
        <w:tc>
          <w:tcPr>
            <w:tcW w:w="1131" w:type="dxa"/>
            <w:tcBorders>
              <w:top w:val="single" w:sz="4" w:space="0" w:color="001D77"/>
              <w:left w:val="nil"/>
              <w:bottom w:val="nil"/>
              <w:right w:val="nil"/>
            </w:tcBorders>
            <w:shd w:val="clear" w:color="auto" w:fill="auto"/>
            <w:hideMark/>
          </w:tcPr>
          <w:p w14:paraId="31E8E6FA" w14:textId="4408062B"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174</w:t>
            </w:r>
            <w:r w:rsidR="006D798E">
              <w:rPr>
                <w:rFonts w:ascii="Fira Sans" w:hAnsi="Fira Sans"/>
                <w:sz w:val="16"/>
              </w:rPr>
              <w:t>.</w:t>
            </w:r>
            <w:r w:rsidRPr="005F1B26">
              <w:rPr>
                <w:rFonts w:ascii="Fira Sans" w:hAnsi="Fira Sans"/>
                <w:sz w:val="16"/>
              </w:rPr>
              <w:t>1</w:t>
            </w:r>
          </w:p>
        </w:tc>
      </w:tr>
      <w:tr w:rsidR="00BA38C9" w:rsidRPr="004656E0" w14:paraId="43207641" w14:textId="77777777" w:rsidTr="008637CA">
        <w:trPr>
          <w:trHeight w:val="285"/>
        </w:trPr>
        <w:tc>
          <w:tcPr>
            <w:tcW w:w="1788" w:type="dxa"/>
            <w:tcBorders>
              <w:top w:val="single" w:sz="4" w:space="0" w:color="001D77"/>
              <w:left w:val="nil"/>
              <w:bottom w:val="nil"/>
              <w:right w:val="nil"/>
            </w:tcBorders>
            <w:shd w:val="clear" w:color="auto" w:fill="auto"/>
            <w:vAlign w:val="bottom"/>
            <w:hideMark/>
          </w:tcPr>
          <w:p w14:paraId="2F3A139A"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Maize</w:t>
            </w:r>
          </w:p>
        </w:tc>
        <w:tc>
          <w:tcPr>
            <w:tcW w:w="709" w:type="dxa"/>
            <w:tcBorders>
              <w:top w:val="single" w:sz="4" w:space="0" w:color="001D77"/>
              <w:left w:val="single" w:sz="4" w:space="0" w:color="001D77"/>
              <w:bottom w:val="nil"/>
              <w:right w:val="single" w:sz="4" w:space="0" w:color="001D77"/>
            </w:tcBorders>
            <w:shd w:val="clear" w:color="auto" w:fill="auto"/>
            <w:hideMark/>
          </w:tcPr>
          <w:p w14:paraId="620ED7C8" w14:textId="1E8D5A96" w:rsidR="00BA38C9" w:rsidRPr="005F1B26" w:rsidRDefault="00BA38C9" w:rsidP="00BA38C9">
            <w:pPr>
              <w:jc w:val="right"/>
              <w:rPr>
                <w:rFonts w:cs="Arial"/>
                <w:sz w:val="16"/>
                <w:szCs w:val="16"/>
              </w:rPr>
            </w:pPr>
            <w:r w:rsidRPr="005F1B26">
              <w:rPr>
                <w:sz w:val="16"/>
              </w:rPr>
              <w:t>105</w:t>
            </w:r>
            <w:r w:rsidR="006D798E">
              <w:rPr>
                <w:sz w:val="16"/>
              </w:rPr>
              <w:t>.</w:t>
            </w:r>
            <w:r w:rsidRPr="005F1B26">
              <w:rPr>
                <w:sz w:val="16"/>
              </w:rPr>
              <w:t>72</w:t>
            </w:r>
          </w:p>
        </w:tc>
        <w:tc>
          <w:tcPr>
            <w:tcW w:w="1134" w:type="dxa"/>
            <w:tcBorders>
              <w:top w:val="single" w:sz="4" w:space="0" w:color="001D77"/>
              <w:left w:val="nil"/>
              <w:bottom w:val="nil"/>
              <w:right w:val="single" w:sz="4" w:space="0" w:color="001D77"/>
            </w:tcBorders>
            <w:shd w:val="clear" w:color="auto" w:fill="auto"/>
            <w:hideMark/>
          </w:tcPr>
          <w:p w14:paraId="6E78EF84" w14:textId="2F1AAA00" w:rsidR="00BA38C9" w:rsidRPr="005F1B26" w:rsidRDefault="00BA38C9" w:rsidP="00BA38C9">
            <w:pPr>
              <w:jc w:val="right"/>
              <w:rPr>
                <w:rFonts w:cs="Arial"/>
                <w:sz w:val="16"/>
                <w:szCs w:val="16"/>
              </w:rPr>
            </w:pPr>
            <w:r w:rsidRPr="005F1B26">
              <w:rPr>
                <w:sz w:val="16"/>
              </w:rPr>
              <w:t>77</w:t>
            </w:r>
            <w:r w:rsidR="006D798E">
              <w:rPr>
                <w:sz w:val="16"/>
              </w:rPr>
              <w:t>.</w:t>
            </w:r>
            <w:r w:rsidRPr="005F1B26">
              <w:rPr>
                <w:sz w:val="16"/>
              </w:rPr>
              <w:t>8</w:t>
            </w:r>
          </w:p>
        </w:tc>
        <w:tc>
          <w:tcPr>
            <w:tcW w:w="1134" w:type="dxa"/>
            <w:tcBorders>
              <w:top w:val="single" w:sz="4" w:space="0" w:color="001D77"/>
              <w:left w:val="nil"/>
              <w:bottom w:val="nil"/>
              <w:right w:val="single" w:sz="8" w:space="0" w:color="001D77"/>
            </w:tcBorders>
            <w:shd w:val="clear" w:color="auto" w:fill="auto"/>
            <w:hideMark/>
          </w:tcPr>
          <w:p w14:paraId="30898F51" w14:textId="585CDA54" w:rsidR="00BA38C9" w:rsidRPr="005F1B26" w:rsidRDefault="00BA38C9" w:rsidP="00BA38C9">
            <w:pPr>
              <w:jc w:val="right"/>
              <w:rPr>
                <w:rFonts w:cs="Arial"/>
                <w:sz w:val="16"/>
                <w:szCs w:val="16"/>
              </w:rPr>
            </w:pPr>
            <w:r w:rsidRPr="005F1B26">
              <w:rPr>
                <w:sz w:val="16"/>
              </w:rPr>
              <w:t>153</w:t>
            </w:r>
            <w:r w:rsidR="006D798E">
              <w:rPr>
                <w:sz w:val="16"/>
              </w:rPr>
              <w:t>.</w:t>
            </w:r>
            <w:r w:rsidRPr="005F1B26">
              <w:rPr>
                <w:sz w:val="16"/>
              </w:rPr>
              <w:t>8</w:t>
            </w:r>
          </w:p>
        </w:tc>
        <w:tc>
          <w:tcPr>
            <w:tcW w:w="850" w:type="dxa"/>
            <w:tcBorders>
              <w:top w:val="single" w:sz="4" w:space="0" w:color="001D77"/>
              <w:left w:val="nil"/>
              <w:bottom w:val="nil"/>
              <w:right w:val="single" w:sz="4" w:space="0" w:color="001D77"/>
            </w:tcBorders>
            <w:shd w:val="clear" w:color="auto" w:fill="auto"/>
            <w:hideMark/>
          </w:tcPr>
          <w:p w14:paraId="284BF3B7" w14:textId="4F697C5E"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173</w:t>
            </w:r>
            <w:r w:rsidR="006D798E">
              <w:rPr>
                <w:rFonts w:ascii="Fira Sans" w:hAnsi="Fira Sans"/>
                <w:sz w:val="16"/>
              </w:rPr>
              <w:t>.</w:t>
            </w:r>
            <w:r w:rsidRPr="005F1B26">
              <w:rPr>
                <w:rFonts w:ascii="Fira Sans" w:hAnsi="Fira Sans"/>
                <w:sz w:val="16"/>
              </w:rPr>
              <w:t>28</w:t>
            </w:r>
          </w:p>
        </w:tc>
        <w:tc>
          <w:tcPr>
            <w:tcW w:w="1134" w:type="dxa"/>
            <w:tcBorders>
              <w:top w:val="single" w:sz="4" w:space="0" w:color="001D77"/>
              <w:left w:val="nil"/>
              <w:bottom w:val="nil"/>
              <w:right w:val="single" w:sz="4" w:space="0" w:color="001D77"/>
            </w:tcBorders>
            <w:shd w:val="clear" w:color="auto" w:fill="auto"/>
            <w:hideMark/>
          </w:tcPr>
          <w:p w14:paraId="04D16C6E" w14:textId="304CFC2C"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99</w:t>
            </w:r>
            <w:r w:rsidR="006D798E">
              <w:rPr>
                <w:rFonts w:ascii="Fira Sans" w:hAnsi="Fira Sans"/>
                <w:sz w:val="16"/>
              </w:rPr>
              <w:t>.</w:t>
            </w:r>
            <w:r w:rsidRPr="005F1B26">
              <w:rPr>
                <w:rFonts w:ascii="Fira Sans" w:hAnsi="Fira Sans"/>
                <w:sz w:val="16"/>
              </w:rPr>
              <w:t>8</w:t>
            </w:r>
          </w:p>
        </w:tc>
        <w:tc>
          <w:tcPr>
            <w:tcW w:w="1131" w:type="dxa"/>
            <w:tcBorders>
              <w:top w:val="single" w:sz="4" w:space="0" w:color="001D77"/>
              <w:left w:val="nil"/>
              <w:bottom w:val="nil"/>
              <w:right w:val="nil"/>
            </w:tcBorders>
            <w:shd w:val="clear" w:color="auto" w:fill="auto"/>
            <w:vAlign w:val="center"/>
            <w:hideMark/>
          </w:tcPr>
          <w:p w14:paraId="71396D3B" w14:textId="183033F8" w:rsidR="00BA38C9" w:rsidRPr="005F1B26" w:rsidRDefault="00BA38C9" w:rsidP="008637CA">
            <w:pPr>
              <w:pStyle w:val="Bezodstpw"/>
              <w:jc w:val="right"/>
              <w:rPr>
                <w:rFonts w:ascii="Fira Sans" w:hAnsi="Fira Sans"/>
                <w:sz w:val="16"/>
                <w:szCs w:val="16"/>
              </w:rPr>
            </w:pPr>
            <w:r w:rsidRPr="005F1B26">
              <w:rPr>
                <w:rFonts w:ascii="Fira Sans" w:hAnsi="Fira Sans"/>
                <w:sz w:val="16"/>
              </w:rPr>
              <w:t>144</w:t>
            </w:r>
            <w:r w:rsidR="006D798E">
              <w:rPr>
                <w:rFonts w:ascii="Fira Sans" w:hAnsi="Fira Sans"/>
                <w:sz w:val="16"/>
              </w:rPr>
              <w:t>.</w:t>
            </w:r>
            <w:r w:rsidRPr="005F1B26">
              <w:rPr>
                <w:rFonts w:ascii="Fira Sans" w:hAnsi="Fira Sans"/>
                <w:sz w:val="16"/>
              </w:rPr>
              <w:t>2</w:t>
            </w:r>
          </w:p>
        </w:tc>
      </w:tr>
      <w:tr w:rsidR="00BA38C9" w:rsidRPr="004656E0" w14:paraId="0635CF85" w14:textId="77777777" w:rsidTr="00EC480C">
        <w:trPr>
          <w:trHeight w:val="285"/>
        </w:trPr>
        <w:tc>
          <w:tcPr>
            <w:tcW w:w="1788" w:type="dxa"/>
            <w:tcBorders>
              <w:top w:val="single" w:sz="4" w:space="0" w:color="001D77"/>
              <w:left w:val="nil"/>
              <w:bottom w:val="single" w:sz="4" w:space="0" w:color="001D77"/>
              <w:right w:val="nil"/>
            </w:tcBorders>
            <w:shd w:val="clear" w:color="auto" w:fill="auto"/>
            <w:vAlign w:val="bottom"/>
            <w:hideMark/>
          </w:tcPr>
          <w:p w14:paraId="4F658556" w14:textId="77777777" w:rsidR="00BA38C9" w:rsidRPr="0017204A" w:rsidRDefault="00BA38C9" w:rsidP="00BA38C9">
            <w:pPr>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Potatoes</w:t>
            </w:r>
            <w:r w:rsidRPr="0017204A">
              <w:rPr>
                <w:rStyle w:val="Odwoanieprzypisudolnego"/>
                <w:rFonts w:eastAsia="Times New Roman" w:cs="Arial"/>
                <w:bCs/>
                <w:color w:val="000000"/>
                <w:sz w:val="16"/>
                <w:szCs w:val="16"/>
                <w:lang w:val="en-US" w:eastAsia="pl-PL"/>
              </w:rPr>
              <w:footnoteReference w:id="3"/>
            </w:r>
            <w:r w:rsidRPr="0017204A">
              <w:rPr>
                <w:rFonts w:eastAsia="Times New Roman" w:cs="Arial"/>
                <w:color w:val="000000"/>
                <w:sz w:val="16"/>
                <w:szCs w:val="16"/>
                <w:lang w:val="en-US" w:eastAsia="pl-PL"/>
              </w:rPr>
              <w:t>– per 1 dt</w:t>
            </w:r>
          </w:p>
        </w:tc>
        <w:tc>
          <w:tcPr>
            <w:tcW w:w="709" w:type="dxa"/>
            <w:tcBorders>
              <w:top w:val="single" w:sz="4" w:space="0" w:color="001D77"/>
              <w:left w:val="single" w:sz="4" w:space="0" w:color="001D77"/>
              <w:bottom w:val="single" w:sz="4" w:space="0" w:color="001D77"/>
              <w:right w:val="single" w:sz="4" w:space="0" w:color="001D77"/>
            </w:tcBorders>
            <w:shd w:val="clear" w:color="auto" w:fill="auto"/>
            <w:hideMark/>
          </w:tcPr>
          <w:p w14:paraId="04B91966" w14:textId="04397EF5" w:rsidR="00BA38C9" w:rsidRPr="005F1B26" w:rsidRDefault="00BA38C9" w:rsidP="00BA38C9">
            <w:pPr>
              <w:jc w:val="right"/>
              <w:rPr>
                <w:rFonts w:cs="Arial"/>
                <w:sz w:val="16"/>
                <w:szCs w:val="16"/>
              </w:rPr>
            </w:pPr>
            <w:r w:rsidRPr="005F1B26">
              <w:rPr>
                <w:sz w:val="16"/>
              </w:rPr>
              <w:t>56</w:t>
            </w:r>
            <w:r w:rsidR="006D798E">
              <w:rPr>
                <w:sz w:val="16"/>
              </w:rPr>
              <w:t>.</w:t>
            </w:r>
            <w:r w:rsidRPr="005F1B26">
              <w:rPr>
                <w:sz w:val="16"/>
              </w:rPr>
              <w:t>53</w:t>
            </w:r>
          </w:p>
        </w:tc>
        <w:tc>
          <w:tcPr>
            <w:tcW w:w="1134" w:type="dxa"/>
            <w:tcBorders>
              <w:top w:val="single" w:sz="4" w:space="0" w:color="001D77"/>
              <w:left w:val="nil"/>
              <w:bottom w:val="single" w:sz="4" w:space="0" w:color="001D77"/>
              <w:right w:val="single" w:sz="4" w:space="0" w:color="001D77"/>
            </w:tcBorders>
            <w:shd w:val="clear" w:color="auto" w:fill="auto"/>
            <w:hideMark/>
          </w:tcPr>
          <w:p w14:paraId="4C1019C6" w14:textId="14580E9F" w:rsidR="00BA38C9" w:rsidRPr="005F1B26" w:rsidRDefault="00BA38C9" w:rsidP="00BA38C9">
            <w:pPr>
              <w:jc w:val="right"/>
              <w:rPr>
                <w:rFonts w:cs="Arial"/>
                <w:sz w:val="16"/>
                <w:szCs w:val="16"/>
              </w:rPr>
            </w:pPr>
            <w:r w:rsidRPr="005F1B26">
              <w:rPr>
                <w:sz w:val="16"/>
              </w:rPr>
              <w:t>99</w:t>
            </w:r>
            <w:r w:rsidR="006D798E">
              <w:rPr>
                <w:sz w:val="16"/>
              </w:rPr>
              <w:t>.</w:t>
            </w:r>
            <w:r w:rsidRPr="005F1B26">
              <w:rPr>
                <w:sz w:val="16"/>
              </w:rPr>
              <w:t>9</w:t>
            </w:r>
          </w:p>
        </w:tc>
        <w:tc>
          <w:tcPr>
            <w:tcW w:w="1134" w:type="dxa"/>
            <w:tcBorders>
              <w:top w:val="single" w:sz="4" w:space="0" w:color="001D77"/>
              <w:left w:val="nil"/>
              <w:bottom w:val="single" w:sz="4" w:space="0" w:color="001D77"/>
              <w:right w:val="single" w:sz="8" w:space="0" w:color="001D77"/>
            </w:tcBorders>
            <w:shd w:val="clear" w:color="auto" w:fill="auto"/>
            <w:hideMark/>
          </w:tcPr>
          <w:p w14:paraId="20B991DB" w14:textId="5195F68E" w:rsidR="00BA38C9" w:rsidRPr="005F1B26" w:rsidRDefault="00BA38C9" w:rsidP="00BA38C9">
            <w:pPr>
              <w:jc w:val="right"/>
              <w:rPr>
                <w:rFonts w:cs="Arial"/>
                <w:sz w:val="16"/>
                <w:szCs w:val="16"/>
              </w:rPr>
            </w:pPr>
            <w:r w:rsidRPr="005F1B26">
              <w:rPr>
                <w:sz w:val="16"/>
              </w:rPr>
              <w:t>169</w:t>
            </w:r>
            <w:r w:rsidR="006D798E">
              <w:rPr>
                <w:sz w:val="16"/>
              </w:rPr>
              <w:t>.</w:t>
            </w:r>
            <w:r w:rsidRPr="005F1B26">
              <w:rPr>
                <w:sz w:val="16"/>
              </w:rPr>
              <w:t>4</w:t>
            </w:r>
          </w:p>
        </w:tc>
        <w:tc>
          <w:tcPr>
            <w:tcW w:w="850" w:type="dxa"/>
            <w:tcBorders>
              <w:top w:val="single" w:sz="4" w:space="0" w:color="001D77"/>
              <w:left w:val="nil"/>
              <w:bottom w:val="single" w:sz="4" w:space="0" w:color="001D77"/>
              <w:right w:val="single" w:sz="4" w:space="0" w:color="001D77"/>
            </w:tcBorders>
            <w:shd w:val="clear" w:color="auto" w:fill="auto"/>
            <w:hideMark/>
          </w:tcPr>
          <w:p w14:paraId="1E124990" w14:textId="576C02C4" w:rsidR="00BA38C9" w:rsidRPr="005F1B26" w:rsidRDefault="00BA38C9" w:rsidP="00BA38C9">
            <w:pPr>
              <w:jc w:val="right"/>
              <w:rPr>
                <w:sz w:val="16"/>
                <w:szCs w:val="16"/>
              </w:rPr>
            </w:pPr>
            <w:r w:rsidRPr="005F1B26">
              <w:rPr>
                <w:sz w:val="16"/>
              </w:rPr>
              <w:t>167</w:t>
            </w:r>
            <w:r w:rsidR="006D798E">
              <w:rPr>
                <w:sz w:val="16"/>
              </w:rPr>
              <w:t>.</w:t>
            </w:r>
            <w:r w:rsidRPr="005F1B26">
              <w:rPr>
                <w:sz w:val="16"/>
              </w:rPr>
              <w:t>74</w:t>
            </w:r>
          </w:p>
        </w:tc>
        <w:tc>
          <w:tcPr>
            <w:tcW w:w="1134" w:type="dxa"/>
            <w:tcBorders>
              <w:top w:val="single" w:sz="4" w:space="0" w:color="001D77"/>
              <w:left w:val="nil"/>
              <w:bottom w:val="single" w:sz="4" w:space="0" w:color="001D77"/>
              <w:right w:val="single" w:sz="4" w:space="0" w:color="001D77"/>
            </w:tcBorders>
            <w:shd w:val="clear" w:color="auto" w:fill="auto"/>
            <w:hideMark/>
          </w:tcPr>
          <w:p w14:paraId="3E9CE152" w14:textId="217E17F5"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96</w:t>
            </w:r>
            <w:r w:rsidR="006D798E">
              <w:rPr>
                <w:rFonts w:ascii="Fira Sans" w:hAnsi="Fira Sans"/>
                <w:sz w:val="16"/>
              </w:rPr>
              <w:t>.</w:t>
            </w:r>
            <w:r w:rsidRPr="005F1B26">
              <w:rPr>
                <w:rFonts w:ascii="Fira Sans" w:hAnsi="Fira Sans"/>
                <w:sz w:val="16"/>
              </w:rPr>
              <w:t>8</w:t>
            </w:r>
          </w:p>
        </w:tc>
        <w:tc>
          <w:tcPr>
            <w:tcW w:w="1131" w:type="dxa"/>
            <w:tcBorders>
              <w:top w:val="single" w:sz="4" w:space="0" w:color="001D77"/>
              <w:left w:val="nil"/>
              <w:bottom w:val="single" w:sz="4" w:space="0" w:color="001D77"/>
              <w:right w:val="nil"/>
            </w:tcBorders>
            <w:shd w:val="clear" w:color="auto" w:fill="auto"/>
            <w:hideMark/>
          </w:tcPr>
          <w:p w14:paraId="237CCF9F" w14:textId="5E5C6AC2"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123</w:t>
            </w:r>
            <w:r w:rsidR="006D798E">
              <w:rPr>
                <w:rFonts w:ascii="Fira Sans" w:hAnsi="Fira Sans"/>
                <w:sz w:val="16"/>
              </w:rPr>
              <w:t>.</w:t>
            </w:r>
            <w:r w:rsidRPr="005F1B26">
              <w:rPr>
                <w:rFonts w:ascii="Fira Sans" w:hAnsi="Fira Sans"/>
                <w:sz w:val="16"/>
              </w:rPr>
              <w:t>6</w:t>
            </w:r>
          </w:p>
        </w:tc>
      </w:tr>
      <w:tr w:rsidR="00BA38C9" w:rsidRPr="004412DB" w14:paraId="578E5B50" w14:textId="77777777" w:rsidTr="003D39B5">
        <w:trPr>
          <w:trHeight w:val="353"/>
        </w:trPr>
        <w:tc>
          <w:tcPr>
            <w:tcW w:w="1788" w:type="dxa"/>
            <w:tcBorders>
              <w:top w:val="nil"/>
              <w:left w:val="nil"/>
              <w:bottom w:val="nil"/>
              <w:right w:val="nil"/>
            </w:tcBorders>
            <w:shd w:val="clear" w:color="auto" w:fill="auto"/>
            <w:hideMark/>
          </w:tcPr>
          <w:p w14:paraId="5966E31A" w14:textId="4969FB9E" w:rsidR="00BA38C9" w:rsidRPr="0017204A" w:rsidRDefault="00BA38C9" w:rsidP="00BA38C9">
            <w:pPr>
              <w:spacing w:before="60" w:after="0" w:line="240" w:lineRule="auto"/>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Animals for slaughter</w:t>
            </w:r>
            <w:r w:rsidRPr="0017204A">
              <w:rPr>
                <w:rFonts w:eastAsia="Times New Roman" w:cs="Arial"/>
                <w:color w:val="000000"/>
                <w:sz w:val="16"/>
                <w:szCs w:val="16"/>
                <w:lang w:val="en-US" w:eastAsia="pl-PL"/>
              </w:rPr>
              <w:t xml:space="preserve"> – per kg</w:t>
            </w:r>
          </w:p>
        </w:tc>
        <w:tc>
          <w:tcPr>
            <w:tcW w:w="709" w:type="dxa"/>
            <w:tcBorders>
              <w:top w:val="nil"/>
              <w:left w:val="single" w:sz="4" w:space="0" w:color="001D77"/>
              <w:bottom w:val="nil"/>
              <w:right w:val="single" w:sz="4" w:space="0" w:color="001D77"/>
            </w:tcBorders>
            <w:shd w:val="clear" w:color="auto" w:fill="auto"/>
            <w:hideMark/>
          </w:tcPr>
          <w:p w14:paraId="5B2348B7" w14:textId="54F27118" w:rsidR="00BA38C9" w:rsidRPr="005F1B26" w:rsidRDefault="00BA38C9" w:rsidP="00BA38C9">
            <w:pPr>
              <w:spacing w:before="0" w:after="0"/>
              <w:rPr>
                <w:rFonts w:cs="Arial"/>
                <w:color w:val="FF0000"/>
                <w:sz w:val="16"/>
                <w:szCs w:val="16"/>
                <w:lang w:val="en-US"/>
              </w:rPr>
            </w:pPr>
            <w:r w:rsidRPr="003653FD">
              <w:rPr>
                <w:sz w:val="16"/>
                <w:lang w:val="en-US"/>
              </w:rPr>
              <w:t xml:space="preserve"> </w:t>
            </w:r>
          </w:p>
        </w:tc>
        <w:tc>
          <w:tcPr>
            <w:tcW w:w="1134" w:type="dxa"/>
            <w:tcBorders>
              <w:top w:val="nil"/>
              <w:left w:val="nil"/>
              <w:bottom w:val="nil"/>
              <w:right w:val="single" w:sz="4" w:space="0" w:color="001D77"/>
            </w:tcBorders>
            <w:shd w:val="clear" w:color="auto" w:fill="auto"/>
          </w:tcPr>
          <w:p w14:paraId="73A98060" w14:textId="5EC40EA6" w:rsidR="00BA38C9" w:rsidRPr="005F1B26" w:rsidRDefault="00BA38C9" w:rsidP="00BA38C9">
            <w:pPr>
              <w:spacing w:before="0" w:after="0"/>
              <w:rPr>
                <w:rFonts w:cs="Arial"/>
                <w:color w:val="FF0000"/>
                <w:sz w:val="16"/>
                <w:szCs w:val="16"/>
                <w:lang w:val="en-US"/>
              </w:rPr>
            </w:pPr>
            <w:r w:rsidRPr="003653FD">
              <w:rPr>
                <w:sz w:val="16"/>
                <w:lang w:val="en-US"/>
              </w:rPr>
              <w:t xml:space="preserve"> </w:t>
            </w:r>
          </w:p>
        </w:tc>
        <w:tc>
          <w:tcPr>
            <w:tcW w:w="1134" w:type="dxa"/>
            <w:tcBorders>
              <w:top w:val="nil"/>
              <w:left w:val="nil"/>
              <w:bottom w:val="nil"/>
              <w:right w:val="single" w:sz="8" w:space="0" w:color="001D77"/>
            </w:tcBorders>
            <w:shd w:val="clear" w:color="auto" w:fill="auto"/>
          </w:tcPr>
          <w:p w14:paraId="48AED24B" w14:textId="298B2E68" w:rsidR="00BA38C9" w:rsidRPr="005F1B26" w:rsidRDefault="00BA38C9" w:rsidP="00BA38C9">
            <w:pPr>
              <w:spacing w:before="0" w:after="0"/>
              <w:rPr>
                <w:rFonts w:cs="Arial"/>
                <w:color w:val="FF0000"/>
                <w:sz w:val="16"/>
                <w:szCs w:val="16"/>
                <w:lang w:val="en-US"/>
              </w:rPr>
            </w:pPr>
            <w:r w:rsidRPr="003653FD">
              <w:rPr>
                <w:sz w:val="16"/>
                <w:lang w:val="en-US"/>
              </w:rPr>
              <w:t xml:space="preserve"> </w:t>
            </w:r>
          </w:p>
        </w:tc>
        <w:tc>
          <w:tcPr>
            <w:tcW w:w="850" w:type="dxa"/>
            <w:tcBorders>
              <w:top w:val="nil"/>
              <w:left w:val="nil"/>
              <w:bottom w:val="nil"/>
              <w:right w:val="single" w:sz="4" w:space="0" w:color="001D77"/>
            </w:tcBorders>
            <w:shd w:val="clear" w:color="auto" w:fill="auto"/>
          </w:tcPr>
          <w:p w14:paraId="75C664FA" w14:textId="7E8E5D3E" w:rsidR="00BA38C9" w:rsidRPr="005F1B26" w:rsidRDefault="00BA38C9" w:rsidP="00BA38C9">
            <w:pPr>
              <w:pStyle w:val="Bezodstpw"/>
              <w:spacing w:line="240" w:lineRule="exact"/>
              <w:jc w:val="right"/>
              <w:rPr>
                <w:rFonts w:ascii="Fira Sans" w:hAnsi="Fira Sans"/>
                <w:sz w:val="16"/>
                <w:szCs w:val="16"/>
                <w:lang w:val="en-US"/>
              </w:rPr>
            </w:pPr>
          </w:p>
        </w:tc>
        <w:tc>
          <w:tcPr>
            <w:tcW w:w="1134" w:type="dxa"/>
            <w:tcBorders>
              <w:top w:val="nil"/>
              <w:left w:val="nil"/>
              <w:bottom w:val="nil"/>
              <w:right w:val="single" w:sz="4" w:space="0" w:color="001D77"/>
            </w:tcBorders>
            <w:shd w:val="clear" w:color="auto" w:fill="auto"/>
          </w:tcPr>
          <w:p w14:paraId="571CD3F0" w14:textId="47ED882F" w:rsidR="00BA38C9" w:rsidRPr="005F1B26" w:rsidRDefault="00BA38C9" w:rsidP="00BA38C9">
            <w:pPr>
              <w:pStyle w:val="Bezodstpw"/>
              <w:spacing w:line="240" w:lineRule="exact"/>
              <w:jc w:val="right"/>
              <w:rPr>
                <w:rFonts w:ascii="Fira Sans" w:hAnsi="Fira Sans"/>
                <w:sz w:val="16"/>
                <w:szCs w:val="16"/>
                <w:lang w:val="en-US"/>
              </w:rPr>
            </w:pPr>
          </w:p>
        </w:tc>
        <w:tc>
          <w:tcPr>
            <w:tcW w:w="1131" w:type="dxa"/>
            <w:tcBorders>
              <w:top w:val="nil"/>
              <w:left w:val="nil"/>
              <w:bottom w:val="nil"/>
              <w:right w:val="nil"/>
            </w:tcBorders>
            <w:shd w:val="clear" w:color="auto" w:fill="auto"/>
            <w:hideMark/>
          </w:tcPr>
          <w:p w14:paraId="07FB879E" w14:textId="77777777" w:rsidR="00BA38C9" w:rsidRPr="005F1B26" w:rsidRDefault="00BA38C9" w:rsidP="00BA38C9">
            <w:pPr>
              <w:pStyle w:val="Bezodstpw"/>
              <w:spacing w:line="240" w:lineRule="exact"/>
              <w:jc w:val="right"/>
              <w:rPr>
                <w:rFonts w:ascii="Fira Sans" w:hAnsi="Fira Sans"/>
                <w:sz w:val="16"/>
                <w:szCs w:val="16"/>
                <w:lang w:val="en-US"/>
              </w:rPr>
            </w:pPr>
          </w:p>
        </w:tc>
      </w:tr>
      <w:tr w:rsidR="00BA38C9" w:rsidRPr="006F3353" w14:paraId="424F3AFB" w14:textId="77777777" w:rsidTr="00F40777">
        <w:trPr>
          <w:trHeight w:val="217"/>
        </w:trPr>
        <w:tc>
          <w:tcPr>
            <w:tcW w:w="1788" w:type="dxa"/>
            <w:tcBorders>
              <w:top w:val="nil"/>
              <w:left w:val="nil"/>
              <w:bottom w:val="nil"/>
              <w:right w:val="nil"/>
            </w:tcBorders>
            <w:shd w:val="clear" w:color="auto" w:fill="auto"/>
            <w:hideMark/>
          </w:tcPr>
          <w:p w14:paraId="0B51FEA2" w14:textId="25E1F474" w:rsidR="00BA38C9" w:rsidRPr="0017204A" w:rsidRDefault="00BA38C9" w:rsidP="00BA38C9">
            <w:pPr>
              <w:spacing w:before="0" w:after="0" w:line="240" w:lineRule="auto"/>
              <w:rPr>
                <w:rFonts w:eastAsia="Times New Roman" w:cs="Arial"/>
                <w:sz w:val="16"/>
                <w:szCs w:val="16"/>
                <w:lang w:val="en-US" w:eastAsia="pl-PL"/>
              </w:rPr>
            </w:pPr>
            <w:r w:rsidRPr="0017204A">
              <w:rPr>
                <w:rFonts w:eastAsia="Times New Roman" w:cs="Arial"/>
                <w:sz w:val="16"/>
                <w:szCs w:val="16"/>
                <w:lang w:val="en-US" w:eastAsia="pl-PL"/>
              </w:rPr>
              <w:t>Cattle (exc</w:t>
            </w:r>
            <w:r>
              <w:rPr>
                <w:rFonts w:eastAsia="Times New Roman" w:cs="Arial"/>
                <w:sz w:val="16"/>
                <w:szCs w:val="16"/>
                <w:lang w:val="en-US" w:eastAsia="pl-PL"/>
              </w:rPr>
              <w:t xml:space="preserve">l. </w:t>
            </w:r>
            <w:r w:rsidRPr="0017204A">
              <w:rPr>
                <w:rFonts w:eastAsia="Times New Roman" w:cs="Arial"/>
                <w:sz w:val="16"/>
                <w:szCs w:val="16"/>
                <w:lang w:val="en-US" w:eastAsia="pl-PL"/>
              </w:rPr>
              <w:t>calves)</w:t>
            </w:r>
            <w:r w:rsidRPr="0017204A">
              <w:rPr>
                <w:rStyle w:val="Odwoanieprzypisudolnego"/>
                <w:rFonts w:eastAsia="Times New Roman" w:cs="Arial"/>
                <w:bCs/>
                <w:color w:val="000000"/>
                <w:sz w:val="16"/>
                <w:szCs w:val="16"/>
                <w:lang w:val="en-US" w:eastAsia="pl-PL"/>
              </w:rPr>
              <w:footnoteReference w:id="4"/>
            </w:r>
          </w:p>
        </w:tc>
        <w:tc>
          <w:tcPr>
            <w:tcW w:w="709" w:type="dxa"/>
            <w:tcBorders>
              <w:top w:val="nil"/>
              <w:left w:val="single" w:sz="4" w:space="0" w:color="001D77"/>
              <w:bottom w:val="single" w:sz="4" w:space="0" w:color="001D77"/>
              <w:right w:val="single" w:sz="4" w:space="0" w:color="001D77"/>
            </w:tcBorders>
            <w:shd w:val="clear" w:color="auto" w:fill="auto"/>
            <w:hideMark/>
          </w:tcPr>
          <w:p w14:paraId="63A235E9" w14:textId="1C1E0937" w:rsidR="00BA38C9" w:rsidRPr="005F1B26" w:rsidRDefault="00BA38C9" w:rsidP="00BA38C9">
            <w:pPr>
              <w:spacing w:before="0" w:after="0" w:line="240" w:lineRule="auto"/>
              <w:jc w:val="right"/>
              <w:rPr>
                <w:rFonts w:cs="Arial"/>
                <w:sz w:val="16"/>
                <w:szCs w:val="16"/>
                <w:lang w:val="en-US"/>
              </w:rPr>
            </w:pPr>
            <w:r w:rsidRPr="005F1B26">
              <w:rPr>
                <w:sz w:val="16"/>
              </w:rPr>
              <w:t>10</w:t>
            </w:r>
            <w:r w:rsidR="006D798E">
              <w:rPr>
                <w:sz w:val="16"/>
              </w:rPr>
              <w:t>.</w:t>
            </w:r>
            <w:r w:rsidRPr="005F1B26">
              <w:rPr>
                <w:sz w:val="16"/>
              </w:rPr>
              <w:t>87</w:t>
            </w:r>
          </w:p>
        </w:tc>
        <w:tc>
          <w:tcPr>
            <w:tcW w:w="1134" w:type="dxa"/>
            <w:tcBorders>
              <w:top w:val="nil"/>
              <w:left w:val="nil"/>
              <w:bottom w:val="single" w:sz="4" w:space="0" w:color="001D77"/>
              <w:right w:val="single" w:sz="4" w:space="0" w:color="001D77"/>
            </w:tcBorders>
            <w:shd w:val="clear" w:color="auto" w:fill="auto"/>
            <w:hideMark/>
          </w:tcPr>
          <w:p w14:paraId="60FB1A29" w14:textId="0993C050" w:rsidR="00BA38C9" w:rsidRPr="005F1B26" w:rsidRDefault="00BA38C9" w:rsidP="00BA38C9">
            <w:pPr>
              <w:spacing w:before="0" w:after="0" w:line="240" w:lineRule="auto"/>
              <w:jc w:val="right"/>
              <w:rPr>
                <w:rFonts w:cs="Arial"/>
                <w:sz w:val="16"/>
                <w:szCs w:val="16"/>
                <w:lang w:val="en-US"/>
              </w:rPr>
            </w:pPr>
            <w:r w:rsidRPr="005F1B26">
              <w:rPr>
                <w:sz w:val="16"/>
              </w:rPr>
              <w:t>99</w:t>
            </w:r>
            <w:r w:rsidR="006D798E">
              <w:rPr>
                <w:sz w:val="16"/>
              </w:rPr>
              <w:t>.</w:t>
            </w:r>
            <w:r w:rsidRPr="005F1B26">
              <w:rPr>
                <w:sz w:val="16"/>
              </w:rPr>
              <w:t>3</w:t>
            </w:r>
          </w:p>
        </w:tc>
        <w:tc>
          <w:tcPr>
            <w:tcW w:w="1134" w:type="dxa"/>
            <w:tcBorders>
              <w:top w:val="nil"/>
              <w:left w:val="nil"/>
              <w:bottom w:val="single" w:sz="4" w:space="0" w:color="001D77"/>
              <w:right w:val="single" w:sz="8" w:space="0" w:color="001D77"/>
            </w:tcBorders>
            <w:shd w:val="clear" w:color="auto" w:fill="auto"/>
            <w:hideMark/>
          </w:tcPr>
          <w:p w14:paraId="1C279407" w14:textId="74940B7A" w:rsidR="00BA38C9" w:rsidRPr="005F1B26" w:rsidRDefault="00BA38C9" w:rsidP="00BA38C9">
            <w:pPr>
              <w:spacing w:before="0" w:after="0" w:line="240" w:lineRule="auto"/>
              <w:jc w:val="right"/>
              <w:rPr>
                <w:rFonts w:cs="Arial"/>
                <w:sz w:val="16"/>
                <w:szCs w:val="16"/>
                <w:lang w:val="en-US"/>
              </w:rPr>
            </w:pPr>
            <w:r w:rsidRPr="005F1B26">
              <w:rPr>
                <w:sz w:val="16"/>
              </w:rPr>
              <w:t>125</w:t>
            </w:r>
            <w:r w:rsidR="006D798E">
              <w:rPr>
                <w:sz w:val="16"/>
              </w:rPr>
              <w:t>.</w:t>
            </w:r>
            <w:r w:rsidRPr="005F1B26">
              <w:rPr>
                <w:sz w:val="16"/>
              </w:rPr>
              <w:t>9</w:t>
            </w:r>
          </w:p>
        </w:tc>
        <w:tc>
          <w:tcPr>
            <w:tcW w:w="850" w:type="dxa"/>
            <w:tcBorders>
              <w:top w:val="nil"/>
              <w:left w:val="nil"/>
              <w:bottom w:val="single" w:sz="4" w:space="0" w:color="001D77"/>
              <w:right w:val="single" w:sz="4" w:space="0" w:color="001D77"/>
            </w:tcBorders>
            <w:shd w:val="clear" w:color="auto" w:fill="auto"/>
            <w:hideMark/>
          </w:tcPr>
          <w:p w14:paraId="3566910F" w14:textId="236732FB" w:rsidR="00BA38C9" w:rsidRPr="005F1B26" w:rsidRDefault="00BA38C9" w:rsidP="00BA38C9">
            <w:pPr>
              <w:pStyle w:val="Bezodstpw"/>
              <w:jc w:val="right"/>
              <w:rPr>
                <w:rFonts w:ascii="Fira Sans" w:hAnsi="Fira Sans"/>
                <w:sz w:val="16"/>
                <w:szCs w:val="16"/>
                <w:lang w:val="en-US"/>
              </w:rPr>
            </w:pPr>
            <w:r w:rsidRPr="005F1B26">
              <w:rPr>
                <w:rFonts w:ascii="Fira Sans" w:hAnsi="Fira Sans"/>
                <w:sz w:val="16"/>
              </w:rPr>
              <w:t>10</w:t>
            </w:r>
            <w:r w:rsidR="006D798E">
              <w:rPr>
                <w:rFonts w:ascii="Fira Sans" w:hAnsi="Fira Sans"/>
                <w:sz w:val="16"/>
              </w:rPr>
              <w:t>.</w:t>
            </w:r>
            <w:r w:rsidRPr="005F1B26">
              <w:rPr>
                <w:rFonts w:ascii="Fira Sans" w:hAnsi="Fira Sans"/>
                <w:sz w:val="16"/>
              </w:rPr>
              <w:t>92</w:t>
            </w:r>
          </w:p>
        </w:tc>
        <w:tc>
          <w:tcPr>
            <w:tcW w:w="1134" w:type="dxa"/>
            <w:tcBorders>
              <w:top w:val="nil"/>
              <w:left w:val="nil"/>
              <w:bottom w:val="single" w:sz="4" w:space="0" w:color="001D77"/>
              <w:right w:val="single" w:sz="4" w:space="0" w:color="001D77"/>
            </w:tcBorders>
            <w:shd w:val="clear" w:color="auto" w:fill="auto"/>
            <w:hideMark/>
          </w:tcPr>
          <w:p w14:paraId="3AD7AEFC" w14:textId="40E3D88C" w:rsidR="00BA38C9" w:rsidRPr="005F1B26" w:rsidRDefault="00BA38C9" w:rsidP="00BA38C9">
            <w:pPr>
              <w:pStyle w:val="Bezodstpw"/>
              <w:jc w:val="right"/>
              <w:rPr>
                <w:rFonts w:ascii="Fira Sans" w:hAnsi="Fira Sans"/>
                <w:sz w:val="16"/>
                <w:szCs w:val="16"/>
                <w:lang w:val="en-US"/>
              </w:rPr>
            </w:pPr>
            <w:r w:rsidRPr="005F1B26">
              <w:rPr>
                <w:rFonts w:ascii="Fira Sans" w:hAnsi="Fira Sans"/>
                <w:sz w:val="16"/>
              </w:rPr>
              <w:t>104</w:t>
            </w:r>
            <w:r w:rsidR="006D798E">
              <w:rPr>
                <w:rFonts w:ascii="Fira Sans" w:hAnsi="Fira Sans"/>
                <w:sz w:val="16"/>
              </w:rPr>
              <w:t>.</w:t>
            </w:r>
            <w:r w:rsidRPr="005F1B26">
              <w:rPr>
                <w:rFonts w:ascii="Fira Sans" w:hAnsi="Fira Sans"/>
                <w:sz w:val="16"/>
              </w:rPr>
              <w:t>4</w:t>
            </w:r>
          </w:p>
        </w:tc>
        <w:tc>
          <w:tcPr>
            <w:tcW w:w="1131" w:type="dxa"/>
            <w:tcBorders>
              <w:top w:val="nil"/>
              <w:left w:val="nil"/>
              <w:bottom w:val="single" w:sz="4" w:space="0" w:color="001D77"/>
              <w:right w:val="nil"/>
            </w:tcBorders>
            <w:shd w:val="clear" w:color="auto" w:fill="auto"/>
            <w:hideMark/>
          </w:tcPr>
          <w:p w14:paraId="7F60DEC5" w14:textId="4B2F98C1" w:rsidR="00BA38C9" w:rsidRPr="005F1B26" w:rsidRDefault="00BA38C9" w:rsidP="00BA38C9">
            <w:pPr>
              <w:pStyle w:val="Bezodstpw"/>
              <w:jc w:val="right"/>
              <w:rPr>
                <w:rFonts w:ascii="Fira Sans" w:hAnsi="Fira Sans"/>
                <w:sz w:val="16"/>
                <w:szCs w:val="16"/>
                <w:lang w:val="en-US"/>
              </w:rPr>
            </w:pPr>
            <w:r w:rsidRPr="005F1B26">
              <w:rPr>
                <w:rFonts w:ascii="Fira Sans" w:hAnsi="Fira Sans"/>
                <w:sz w:val="16"/>
              </w:rPr>
              <w:t>138</w:t>
            </w:r>
            <w:r w:rsidR="006D798E">
              <w:rPr>
                <w:rFonts w:ascii="Fira Sans" w:hAnsi="Fira Sans"/>
                <w:sz w:val="16"/>
              </w:rPr>
              <w:t>.</w:t>
            </w:r>
            <w:r w:rsidRPr="005F1B26">
              <w:rPr>
                <w:rFonts w:ascii="Fira Sans" w:hAnsi="Fira Sans"/>
                <w:sz w:val="16"/>
              </w:rPr>
              <w:t>9</w:t>
            </w:r>
          </w:p>
        </w:tc>
      </w:tr>
      <w:tr w:rsidR="00BA38C9" w:rsidRPr="006F3353" w14:paraId="79D69BEF" w14:textId="77777777" w:rsidTr="003D39B5">
        <w:trPr>
          <w:trHeight w:val="416"/>
        </w:trPr>
        <w:tc>
          <w:tcPr>
            <w:tcW w:w="1788" w:type="dxa"/>
            <w:tcBorders>
              <w:top w:val="single" w:sz="4" w:space="0" w:color="001D77"/>
              <w:left w:val="nil"/>
              <w:bottom w:val="nil"/>
              <w:right w:val="nil"/>
            </w:tcBorders>
            <w:shd w:val="clear" w:color="auto" w:fill="auto"/>
            <w:vAlign w:val="bottom"/>
            <w:hideMark/>
          </w:tcPr>
          <w:p w14:paraId="74967C22" w14:textId="77777777" w:rsidR="00BA38C9" w:rsidRPr="0017204A" w:rsidRDefault="00BA38C9" w:rsidP="00BA38C9">
            <w:pPr>
              <w:ind w:left="57"/>
              <w:rPr>
                <w:rFonts w:eastAsia="Times New Roman" w:cs="Arial"/>
                <w:color w:val="000000"/>
                <w:sz w:val="16"/>
                <w:szCs w:val="16"/>
                <w:lang w:val="en-US" w:eastAsia="pl-PL"/>
              </w:rPr>
            </w:pPr>
            <w:r w:rsidRPr="0017204A">
              <w:rPr>
                <w:rFonts w:eastAsia="Times New Roman" w:cs="Arial"/>
                <w:color w:val="000000"/>
                <w:sz w:val="16"/>
                <w:szCs w:val="16"/>
                <w:lang w:val="en-US" w:eastAsia="pl-PL"/>
              </w:rPr>
              <w:t>of which young cattle</w:t>
            </w:r>
          </w:p>
        </w:tc>
        <w:tc>
          <w:tcPr>
            <w:tcW w:w="709" w:type="dxa"/>
            <w:tcBorders>
              <w:top w:val="nil"/>
              <w:left w:val="single" w:sz="4" w:space="0" w:color="001D77"/>
              <w:bottom w:val="nil"/>
              <w:right w:val="single" w:sz="4" w:space="0" w:color="001D77"/>
            </w:tcBorders>
            <w:shd w:val="clear" w:color="auto" w:fill="auto"/>
            <w:hideMark/>
          </w:tcPr>
          <w:p w14:paraId="4C251318" w14:textId="40044D62" w:rsidR="00BA38C9" w:rsidRPr="005F1B26" w:rsidRDefault="00BA38C9" w:rsidP="00BA38C9">
            <w:pPr>
              <w:jc w:val="right"/>
              <w:rPr>
                <w:rFonts w:cs="Arial"/>
                <w:sz w:val="16"/>
                <w:szCs w:val="16"/>
                <w:lang w:val="en-US"/>
              </w:rPr>
            </w:pPr>
            <w:r w:rsidRPr="005F1B26">
              <w:rPr>
                <w:sz w:val="16"/>
              </w:rPr>
              <w:t>10</w:t>
            </w:r>
            <w:r w:rsidR="006D798E">
              <w:rPr>
                <w:sz w:val="16"/>
              </w:rPr>
              <w:t>.</w:t>
            </w:r>
            <w:r w:rsidRPr="005F1B26">
              <w:rPr>
                <w:sz w:val="16"/>
              </w:rPr>
              <w:t>95</w:t>
            </w:r>
          </w:p>
        </w:tc>
        <w:tc>
          <w:tcPr>
            <w:tcW w:w="1134" w:type="dxa"/>
            <w:tcBorders>
              <w:top w:val="nil"/>
              <w:left w:val="nil"/>
              <w:bottom w:val="nil"/>
              <w:right w:val="single" w:sz="4" w:space="0" w:color="001D77"/>
            </w:tcBorders>
            <w:shd w:val="clear" w:color="auto" w:fill="auto"/>
            <w:hideMark/>
          </w:tcPr>
          <w:p w14:paraId="455A6B8A" w14:textId="6C048DDC" w:rsidR="00BA38C9" w:rsidRPr="005F1B26" w:rsidRDefault="00BA38C9" w:rsidP="00BA38C9">
            <w:pPr>
              <w:jc w:val="right"/>
              <w:rPr>
                <w:rFonts w:cs="Arial"/>
                <w:sz w:val="16"/>
                <w:szCs w:val="16"/>
                <w:lang w:val="en-US"/>
              </w:rPr>
            </w:pPr>
            <w:r w:rsidRPr="005F1B26">
              <w:rPr>
                <w:sz w:val="16"/>
              </w:rPr>
              <w:t>98</w:t>
            </w:r>
            <w:r w:rsidR="006D798E">
              <w:rPr>
                <w:sz w:val="16"/>
              </w:rPr>
              <w:t>.</w:t>
            </w:r>
            <w:r w:rsidRPr="005F1B26">
              <w:rPr>
                <w:sz w:val="16"/>
              </w:rPr>
              <w:t>8</w:t>
            </w:r>
          </w:p>
        </w:tc>
        <w:tc>
          <w:tcPr>
            <w:tcW w:w="1134" w:type="dxa"/>
            <w:tcBorders>
              <w:top w:val="nil"/>
              <w:left w:val="nil"/>
              <w:bottom w:val="nil"/>
              <w:right w:val="single" w:sz="8" w:space="0" w:color="001D77"/>
            </w:tcBorders>
            <w:shd w:val="clear" w:color="auto" w:fill="auto"/>
            <w:hideMark/>
          </w:tcPr>
          <w:p w14:paraId="38DC7595" w14:textId="2B99BF83" w:rsidR="00BA38C9" w:rsidRPr="005F1B26" w:rsidRDefault="00BA38C9" w:rsidP="00BA38C9">
            <w:pPr>
              <w:jc w:val="right"/>
              <w:rPr>
                <w:rFonts w:cs="Arial"/>
                <w:sz w:val="16"/>
                <w:szCs w:val="16"/>
                <w:lang w:val="en-US"/>
              </w:rPr>
            </w:pPr>
            <w:r w:rsidRPr="005F1B26">
              <w:rPr>
                <w:sz w:val="16"/>
              </w:rPr>
              <w:t>123</w:t>
            </w:r>
            <w:r w:rsidR="006D798E">
              <w:rPr>
                <w:sz w:val="16"/>
              </w:rPr>
              <w:t>.</w:t>
            </w:r>
            <w:r w:rsidRPr="005F1B26">
              <w:rPr>
                <w:sz w:val="16"/>
              </w:rPr>
              <w:t>9</w:t>
            </w:r>
          </w:p>
        </w:tc>
        <w:tc>
          <w:tcPr>
            <w:tcW w:w="850" w:type="dxa"/>
            <w:tcBorders>
              <w:top w:val="nil"/>
              <w:left w:val="nil"/>
              <w:bottom w:val="nil"/>
              <w:right w:val="single" w:sz="4" w:space="0" w:color="001D77"/>
            </w:tcBorders>
            <w:shd w:val="clear" w:color="auto" w:fill="auto"/>
            <w:hideMark/>
          </w:tcPr>
          <w:p w14:paraId="7C97B6E8" w14:textId="03C9B776" w:rsidR="00BA38C9" w:rsidRPr="005F1B26" w:rsidRDefault="00BA38C9" w:rsidP="00BA38C9">
            <w:pPr>
              <w:pStyle w:val="Bezodstpw"/>
              <w:spacing w:before="120" w:after="120" w:line="240" w:lineRule="exact"/>
              <w:jc w:val="right"/>
              <w:rPr>
                <w:rFonts w:ascii="Fira Sans" w:hAnsi="Fira Sans"/>
                <w:sz w:val="16"/>
                <w:szCs w:val="16"/>
                <w:lang w:val="en-US"/>
              </w:rPr>
            </w:pPr>
            <w:r w:rsidRPr="005F1B26">
              <w:rPr>
                <w:rFonts w:ascii="Fira Sans" w:hAnsi="Fira Sans"/>
                <w:sz w:val="16"/>
              </w:rPr>
              <w:t>11</w:t>
            </w:r>
            <w:r w:rsidR="006D798E">
              <w:rPr>
                <w:rFonts w:ascii="Fira Sans" w:hAnsi="Fira Sans"/>
                <w:sz w:val="16"/>
              </w:rPr>
              <w:t>.</w:t>
            </w:r>
            <w:r w:rsidRPr="005F1B26">
              <w:rPr>
                <w:rFonts w:ascii="Fira Sans" w:hAnsi="Fira Sans"/>
                <w:sz w:val="16"/>
              </w:rPr>
              <w:t>68</w:t>
            </w:r>
          </w:p>
        </w:tc>
        <w:tc>
          <w:tcPr>
            <w:tcW w:w="1134" w:type="dxa"/>
            <w:tcBorders>
              <w:top w:val="nil"/>
              <w:left w:val="nil"/>
              <w:bottom w:val="nil"/>
              <w:right w:val="single" w:sz="4" w:space="0" w:color="001D77"/>
            </w:tcBorders>
            <w:shd w:val="clear" w:color="auto" w:fill="auto"/>
            <w:hideMark/>
          </w:tcPr>
          <w:p w14:paraId="6350E40E" w14:textId="64B2BB95" w:rsidR="00BA38C9" w:rsidRPr="005F1B26" w:rsidRDefault="00BA38C9" w:rsidP="00BA38C9">
            <w:pPr>
              <w:pStyle w:val="Bezodstpw"/>
              <w:spacing w:before="120" w:after="120" w:line="240" w:lineRule="exact"/>
              <w:jc w:val="right"/>
              <w:rPr>
                <w:rFonts w:ascii="Fira Sans" w:hAnsi="Fira Sans"/>
                <w:sz w:val="16"/>
                <w:szCs w:val="16"/>
                <w:lang w:val="en-US"/>
              </w:rPr>
            </w:pPr>
            <w:r w:rsidRPr="005F1B26">
              <w:rPr>
                <w:rFonts w:ascii="Fira Sans" w:hAnsi="Fira Sans"/>
                <w:sz w:val="16"/>
              </w:rPr>
              <w:t>104</w:t>
            </w:r>
            <w:r w:rsidR="006D798E">
              <w:rPr>
                <w:rFonts w:ascii="Fira Sans" w:hAnsi="Fira Sans"/>
                <w:sz w:val="16"/>
              </w:rPr>
              <w:t>.</w:t>
            </w:r>
            <w:r w:rsidRPr="005F1B26">
              <w:rPr>
                <w:rFonts w:ascii="Fira Sans" w:hAnsi="Fira Sans"/>
                <w:sz w:val="16"/>
              </w:rPr>
              <w:t>8</w:t>
            </w:r>
          </w:p>
        </w:tc>
        <w:tc>
          <w:tcPr>
            <w:tcW w:w="1131" w:type="dxa"/>
            <w:tcBorders>
              <w:top w:val="nil"/>
              <w:left w:val="nil"/>
              <w:bottom w:val="nil"/>
              <w:right w:val="nil"/>
            </w:tcBorders>
            <w:shd w:val="clear" w:color="auto" w:fill="auto"/>
            <w:hideMark/>
          </w:tcPr>
          <w:p w14:paraId="3149DE01" w14:textId="396723A1" w:rsidR="00BA38C9" w:rsidRPr="005F1B26" w:rsidRDefault="00BA38C9" w:rsidP="00BA38C9">
            <w:pPr>
              <w:pStyle w:val="Bezodstpw"/>
              <w:spacing w:before="120" w:after="120" w:line="240" w:lineRule="exact"/>
              <w:jc w:val="right"/>
              <w:rPr>
                <w:rFonts w:ascii="Fira Sans" w:hAnsi="Fira Sans"/>
                <w:sz w:val="16"/>
                <w:szCs w:val="16"/>
                <w:lang w:val="en-US"/>
              </w:rPr>
            </w:pPr>
            <w:r w:rsidRPr="005F1B26">
              <w:rPr>
                <w:rFonts w:ascii="Fira Sans" w:hAnsi="Fira Sans"/>
                <w:sz w:val="16"/>
              </w:rPr>
              <w:t>141</w:t>
            </w:r>
            <w:r w:rsidR="006D798E">
              <w:rPr>
                <w:rFonts w:ascii="Fira Sans" w:hAnsi="Fira Sans"/>
                <w:sz w:val="16"/>
              </w:rPr>
              <w:t>.</w:t>
            </w:r>
            <w:r w:rsidRPr="005F1B26">
              <w:rPr>
                <w:rFonts w:ascii="Fira Sans" w:hAnsi="Fira Sans"/>
                <w:sz w:val="16"/>
              </w:rPr>
              <w:t>9</w:t>
            </w:r>
          </w:p>
        </w:tc>
      </w:tr>
      <w:tr w:rsidR="00BA38C9" w:rsidRPr="006F3353" w14:paraId="2FB6F0FB" w14:textId="77777777" w:rsidTr="00EC480C">
        <w:trPr>
          <w:trHeight w:val="285"/>
        </w:trPr>
        <w:tc>
          <w:tcPr>
            <w:tcW w:w="1788" w:type="dxa"/>
            <w:tcBorders>
              <w:top w:val="single" w:sz="4" w:space="0" w:color="001D77"/>
              <w:left w:val="nil"/>
              <w:bottom w:val="nil"/>
              <w:right w:val="nil"/>
            </w:tcBorders>
            <w:shd w:val="clear" w:color="auto" w:fill="auto"/>
            <w:vAlign w:val="bottom"/>
            <w:hideMark/>
          </w:tcPr>
          <w:p w14:paraId="39291C48"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Pigs</w:t>
            </w:r>
          </w:p>
        </w:tc>
        <w:tc>
          <w:tcPr>
            <w:tcW w:w="709" w:type="dxa"/>
            <w:tcBorders>
              <w:top w:val="single" w:sz="4" w:space="0" w:color="001D77"/>
              <w:left w:val="single" w:sz="4" w:space="0" w:color="001D77"/>
              <w:bottom w:val="nil"/>
              <w:right w:val="single" w:sz="4" w:space="0" w:color="001D77"/>
            </w:tcBorders>
            <w:shd w:val="clear" w:color="auto" w:fill="auto"/>
            <w:hideMark/>
          </w:tcPr>
          <w:p w14:paraId="792EC4C1" w14:textId="45E092EF" w:rsidR="00BA38C9" w:rsidRPr="005F1B26" w:rsidRDefault="00BA38C9" w:rsidP="00BA38C9">
            <w:pPr>
              <w:jc w:val="right"/>
              <w:rPr>
                <w:rFonts w:cs="Arial"/>
                <w:sz w:val="16"/>
                <w:szCs w:val="16"/>
                <w:lang w:val="en-US"/>
              </w:rPr>
            </w:pPr>
            <w:r w:rsidRPr="005F1B26">
              <w:rPr>
                <w:sz w:val="16"/>
              </w:rPr>
              <w:t>7</w:t>
            </w:r>
            <w:r w:rsidR="006D798E">
              <w:rPr>
                <w:sz w:val="16"/>
              </w:rPr>
              <w:t>.</w:t>
            </w:r>
            <w:r w:rsidRPr="005F1B26">
              <w:rPr>
                <w:sz w:val="16"/>
              </w:rPr>
              <w:t>43</w:t>
            </w:r>
          </w:p>
        </w:tc>
        <w:tc>
          <w:tcPr>
            <w:tcW w:w="1134" w:type="dxa"/>
            <w:tcBorders>
              <w:top w:val="single" w:sz="4" w:space="0" w:color="001D77"/>
              <w:left w:val="nil"/>
              <w:bottom w:val="nil"/>
              <w:right w:val="single" w:sz="4" w:space="0" w:color="001D77"/>
            </w:tcBorders>
            <w:shd w:val="clear" w:color="auto" w:fill="auto"/>
            <w:hideMark/>
          </w:tcPr>
          <w:p w14:paraId="123F0EB6" w14:textId="4A6C439B" w:rsidR="00BA38C9" w:rsidRPr="005F1B26" w:rsidRDefault="00BA38C9" w:rsidP="00BA38C9">
            <w:pPr>
              <w:jc w:val="right"/>
              <w:rPr>
                <w:rFonts w:cs="Arial"/>
                <w:sz w:val="16"/>
                <w:szCs w:val="16"/>
                <w:lang w:val="en-US"/>
              </w:rPr>
            </w:pPr>
            <w:r w:rsidRPr="005F1B26">
              <w:rPr>
                <w:sz w:val="16"/>
              </w:rPr>
              <w:t>93</w:t>
            </w:r>
            <w:r w:rsidR="006D798E">
              <w:rPr>
                <w:sz w:val="16"/>
              </w:rPr>
              <w:t>.</w:t>
            </w:r>
            <w:r w:rsidRPr="005F1B26">
              <w:rPr>
                <w:sz w:val="16"/>
              </w:rPr>
              <w:t>7</w:t>
            </w:r>
          </w:p>
        </w:tc>
        <w:tc>
          <w:tcPr>
            <w:tcW w:w="1134" w:type="dxa"/>
            <w:tcBorders>
              <w:top w:val="single" w:sz="4" w:space="0" w:color="001D77"/>
              <w:left w:val="nil"/>
              <w:bottom w:val="nil"/>
              <w:right w:val="single" w:sz="8" w:space="0" w:color="001D77"/>
            </w:tcBorders>
            <w:shd w:val="clear" w:color="auto" w:fill="auto"/>
            <w:hideMark/>
          </w:tcPr>
          <w:p w14:paraId="1824137E" w14:textId="2A27B34A" w:rsidR="00BA38C9" w:rsidRPr="005F1B26" w:rsidRDefault="00BA38C9" w:rsidP="00BA38C9">
            <w:pPr>
              <w:jc w:val="right"/>
              <w:rPr>
                <w:rFonts w:cs="Arial"/>
                <w:sz w:val="16"/>
                <w:szCs w:val="16"/>
                <w:lang w:val="en-US"/>
              </w:rPr>
            </w:pPr>
            <w:r w:rsidRPr="005F1B26">
              <w:rPr>
                <w:sz w:val="16"/>
              </w:rPr>
              <w:t>176</w:t>
            </w:r>
            <w:r w:rsidR="006D798E">
              <w:rPr>
                <w:sz w:val="16"/>
              </w:rPr>
              <w:t>.</w:t>
            </w:r>
            <w:r w:rsidRPr="005F1B26">
              <w:rPr>
                <w:sz w:val="16"/>
              </w:rPr>
              <w:t>8</w:t>
            </w:r>
          </w:p>
        </w:tc>
        <w:tc>
          <w:tcPr>
            <w:tcW w:w="850" w:type="dxa"/>
            <w:tcBorders>
              <w:top w:val="single" w:sz="4" w:space="0" w:color="001D77"/>
              <w:left w:val="nil"/>
              <w:bottom w:val="nil"/>
              <w:right w:val="single" w:sz="4" w:space="0" w:color="001D77"/>
            </w:tcBorders>
            <w:shd w:val="clear" w:color="auto" w:fill="auto"/>
            <w:hideMark/>
          </w:tcPr>
          <w:p w14:paraId="3B0C852B" w14:textId="2ACA7AAC" w:rsidR="00BA38C9" w:rsidRPr="005F1B26" w:rsidRDefault="00BA38C9" w:rsidP="00BA38C9">
            <w:pPr>
              <w:pStyle w:val="Bezodstpw"/>
              <w:spacing w:before="120" w:after="120" w:line="240" w:lineRule="exact"/>
              <w:jc w:val="right"/>
              <w:rPr>
                <w:rFonts w:ascii="Fira Sans" w:hAnsi="Fira Sans"/>
                <w:sz w:val="16"/>
                <w:szCs w:val="16"/>
                <w:lang w:val="en-US"/>
              </w:rPr>
            </w:pPr>
            <w:r w:rsidRPr="005F1B26">
              <w:rPr>
                <w:rFonts w:ascii="Fira Sans" w:hAnsi="Fira Sans"/>
                <w:sz w:val="16"/>
              </w:rPr>
              <w:t>.</w:t>
            </w:r>
          </w:p>
        </w:tc>
        <w:tc>
          <w:tcPr>
            <w:tcW w:w="1134" w:type="dxa"/>
            <w:tcBorders>
              <w:top w:val="single" w:sz="4" w:space="0" w:color="001D77"/>
              <w:left w:val="nil"/>
              <w:bottom w:val="nil"/>
              <w:right w:val="single" w:sz="4" w:space="0" w:color="001D77"/>
            </w:tcBorders>
            <w:shd w:val="clear" w:color="auto" w:fill="auto"/>
            <w:hideMark/>
          </w:tcPr>
          <w:p w14:paraId="6A5D8588" w14:textId="4B16180E" w:rsidR="00BA38C9" w:rsidRPr="005F1B26" w:rsidRDefault="00BA38C9" w:rsidP="00BA38C9">
            <w:pPr>
              <w:pStyle w:val="Bezodstpw"/>
              <w:spacing w:before="120" w:after="120" w:line="240" w:lineRule="exact"/>
              <w:jc w:val="right"/>
              <w:rPr>
                <w:rFonts w:ascii="Fira Sans" w:hAnsi="Fira Sans"/>
                <w:sz w:val="16"/>
                <w:szCs w:val="16"/>
                <w:lang w:val="en-US"/>
              </w:rPr>
            </w:pPr>
            <w:r w:rsidRPr="005F1B26">
              <w:rPr>
                <w:rFonts w:ascii="Fira Sans" w:hAnsi="Fira Sans"/>
                <w:sz w:val="16"/>
              </w:rPr>
              <w:t>.</w:t>
            </w:r>
          </w:p>
        </w:tc>
        <w:tc>
          <w:tcPr>
            <w:tcW w:w="1131" w:type="dxa"/>
            <w:tcBorders>
              <w:top w:val="single" w:sz="4" w:space="0" w:color="001D77"/>
              <w:left w:val="nil"/>
              <w:bottom w:val="nil"/>
              <w:right w:val="nil"/>
            </w:tcBorders>
            <w:shd w:val="clear" w:color="auto" w:fill="auto"/>
            <w:hideMark/>
          </w:tcPr>
          <w:p w14:paraId="20D8941D" w14:textId="5208A9E0" w:rsidR="00BA38C9" w:rsidRPr="005F1B26" w:rsidRDefault="00BA38C9" w:rsidP="00BA38C9">
            <w:pPr>
              <w:pStyle w:val="Bezodstpw"/>
              <w:spacing w:before="120" w:after="120" w:line="240" w:lineRule="exact"/>
              <w:jc w:val="right"/>
              <w:rPr>
                <w:rFonts w:ascii="Fira Sans" w:hAnsi="Fira Sans"/>
                <w:sz w:val="16"/>
                <w:szCs w:val="16"/>
                <w:lang w:val="en-US"/>
              </w:rPr>
            </w:pPr>
            <w:r w:rsidRPr="005F1B26">
              <w:rPr>
                <w:rFonts w:ascii="Fira Sans" w:hAnsi="Fira Sans"/>
                <w:sz w:val="16"/>
              </w:rPr>
              <w:t>.</w:t>
            </w:r>
          </w:p>
        </w:tc>
      </w:tr>
      <w:tr w:rsidR="00BA38C9" w:rsidRPr="004656E0" w14:paraId="3D3C155B" w14:textId="77777777" w:rsidTr="00EC480C">
        <w:trPr>
          <w:trHeight w:val="285"/>
        </w:trPr>
        <w:tc>
          <w:tcPr>
            <w:tcW w:w="1788" w:type="dxa"/>
            <w:tcBorders>
              <w:top w:val="single" w:sz="4" w:space="0" w:color="001D77"/>
              <w:left w:val="nil"/>
              <w:bottom w:val="single" w:sz="4" w:space="0" w:color="001D77"/>
              <w:right w:val="nil"/>
            </w:tcBorders>
            <w:shd w:val="clear" w:color="auto" w:fill="auto"/>
            <w:vAlign w:val="bottom"/>
            <w:hideMark/>
          </w:tcPr>
          <w:p w14:paraId="18479BDC" w14:textId="77777777" w:rsidR="00BA38C9" w:rsidRPr="0017204A" w:rsidRDefault="00BA38C9" w:rsidP="00BA38C9">
            <w:pPr>
              <w:rPr>
                <w:rFonts w:eastAsia="Times New Roman" w:cs="Arial"/>
                <w:color w:val="000000"/>
                <w:sz w:val="16"/>
                <w:szCs w:val="16"/>
                <w:lang w:val="en-US" w:eastAsia="pl-PL"/>
              </w:rPr>
            </w:pPr>
            <w:r w:rsidRPr="0017204A">
              <w:rPr>
                <w:rFonts w:eastAsia="Times New Roman" w:cs="Arial"/>
                <w:color w:val="000000"/>
                <w:sz w:val="16"/>
                <w:szCs w:val="16"/>
                <w:lang w:val="en-US" w:eastAsia="pl-PL"/>
              </w:rPr>
              <w:t>Poultry</w:t>
            </w:r>
          </w:p>
        </w:tc>
        <w:tc>
          <w:tcPr>
            <w:tcW w:w="709" w:type="dxa"/>
            <w:tcBorders>
              <w:top w:val="single" w:sz="4" w:space="0" w:color="001D77"/>
              <w:left w:val="single" w:sz="4" w:space="0" w:color="001D77"/>
              <w:bottom w:val="single" w:sz="4" w:space="0" w:color="001D77"/>
              <w:right w:val="single" w:sz="4" w:space="0" w:color="001D77"/>
            </w:tcBorders>
            <w:shd w:val="clear" w:color="auto" w:fill="auto"/>
            <w:hideMark/>
          </w:tcPr>
          <w:p w14:paraId="0E331620" w14:textId="758848FB" w:rsidR="00BA38C9" w:rsidRPr="005F1B26" w:rsidRDefault="00BA38C9" w:rsidP="00BA38C9">
            <w:pPr>
              <w:jc w:val="right"/>
              <w:rPr>
                <w:rFonts w:cs="Arial"/>
                <w:sz w:val="16"/>
                <w:szCs w:val="16"/>
              </w:rPr>
            </w:pPr>
            <w:r w:rsidRPr="005F1B26">
              <w:rPr>
                <w:sz w:val="16"/>
              </w:rPr>
              <w:t>6</w:t>
            </w:r>
            <w:r w:rsidR="006D798E">
              <w:rPr>
                <w:sz w:val="16"/>
              </w:rPr>
              <w:t>.</w:t>
            </w:r>
            <w:r w:rsidRPr="005F1B26">
              <w:rPr>
                <w:sz w:val="16"/>
              </w:rPr>
              <w:t>50</w:t>
            </w:r>
          </w:p>
        </w:tc>
        <w:tc>
          <w:tcPr>
            <w:tcW w:w="1134" w:type="dxa"/>
            <w:tcBorders>
              <w:top w:val="single" w:sz="4" w:space="0" w:color="001D77"/>
              <w:left w:val="nil"/>
              <w:bottom w:val="single" w:sz="4" w:space="0" w:color="001D77"/>
              <w:right w:val="single" w:sz="4" w:space="0" w:color="001D77"/>
            </w:tcBorders>
            <w:shd w:val="clear" w:color="auto" w:fill="auto"/>
            <w:hideMark/>
          </w:tcPr>
          <w:p w14:paraId="58E47CE0" w14:textId="1A77156D" w:rsidR="00BA38C9" w:rsidRPr="005F1B26" w:rsidRDefault="00BA38C9" w:rsidP="00BA38C9">
            <w:pPr>
              <w:jc w:val="right"/>
              <w:rPr>
                <w:rFonts w:cs="Arial"/>
                <w:sz w:val="16"/>
                <w:szCs w:val="16"/>
              </w:rPr>
            </w:pPr>
            <w:r w:rsidRPr="005F1B26">
              <w:rPr>
                <w:sz w:val="16"/>
              </w:rPr>
              <w:t>97</w:t>
            </w:r>
            <w:r w:rsidR="006D798E">
              <w:rPr>
                <w:sz w:val="16"/>
              </w:rPr>
              <w:t>.</w:t>
            </w:r>
            <w:r w:rsidRPr="005F1B26">
              <w:rPr>
                <w:sz w:val="16"/>
              </w:rPr>
              <w:t>0</w:t>
            </w:r>
          </w:p>
        </w:tc>
        <w:tc>
          <w:tcPr>
            <w:tcW w:w="1134" w:type="dxa"/>
            <w:tcBorders>
              <w:top w:val="single" w:sz="4" w:space="0" w:color="001D77"/>
              <w:left w:val="nil"/>
              <w:bottom w:val="single" w:sz="4" w:space="0" w:color="001D77"/>
              <w:right w:val="single" w:sz="8" w:space="0" w:color="001D77"/>
            </w:tcBorders>
            <w:shd w:val="clear" w:color="auto" w:fill="auto"/>
            <w:hideMark/>
          </w:tcPr>
          <w:p w14:paraId="50978081" w14:textId="210C4B6A" w:rsidR="00BA38C9" w:rsidRPr="005F1B26" w:rsidRDefault="00BA38C9" w:rsidP="00BA38C9">
            <w:pPr>
              <w:jc w:val="right"/>
              <w:rPr>
                <w:rFonts w:cs="Arial"/>
                <w:sz w:val="16"/>
                <w:szCs w:val="16"/>
              </w:rPr>
            </w:pPr>
            <w:r w:rsidRPr="005F1B26">
              <w:rPr>
                <w:sz w:val="16"/>
              </w:rPr>
              <w:t>152</w:t>
            </w:r>
            <w:r w:rsidR="006D798E">
              <w:rPr>
                <w:sz w:val="16"/>
              </w:rPr>
              <w:t>.</w:t>
            </w:r>
            <w:r w:rsidRPr="005F1B26">
              <w:rPr>
                <w:sz w:val="16"/>
              </w:rPr>
              <w:t>9</w:t>
            </w:r>
          </w:p>
        </w:tc>
        <w:tc>
          <w:tcPr>
            <w:tcW w:w="850" w:type="dxa"/>
            <w:tcBorders>
              <w:top w:val="single" w:sz="4" w:space="0" w:color="001D77"/>
              <w:left w:val="nil"/>
              <w:bottom w:val="single" w:sz="4" w:space="0" w:color="001D77"/>
              <w:right w:val="single" w:sz="4" w:space="0" w:color="001D77"/>
            </w:tcBorders>
            <w:shd w:val="clear" w:color="auto" w:fill="auto"/>
            <w:hideMark/>
          </w:tcPr>
          <w:p w14:paraId="5F29BA9D" w14:textId="143AAFD8"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w:t>
            </w:r>
          </w:p>
        </w:tc>
        <w:tc>
          <w:tcPr>
            <w:tcW w:w="1134" w:type="dxa"/>
            <w:tcBorders>
              <w:top w:val="single" w:sz="4" w:space="0" w:color="001D77"/>
              <w:left w:val="nil"/>
              <w:bottom w:val="single" w:sz="4" w:space="0" w:color="001D77"/>
              <w:right w:val="single" w:sz="4" w:space="0" w:color="001D77"/>
            </w:tcBorders>
            <w:shd w:val="clear" w:color="auto" w:fill="auto"/>
            <w:hideMark/>
          </w:tcPr>
          <w:p w14:paraId="5EE90C80" w14:textId="730BD62F"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w:t>
            </w:r>
          </w:p>
        </w:tc>
        <w:tc>
          <w:tcPr>
            <w:tcW w:w="1131" w:type="dxa"/>
            <w:tcBorders>
              <w:top w:val="single" w:sz="4" w:space="0" w:color="001D77"/>
              <w:left w:val="nil"/>
              <w:bottom w:val="single" w:sz="4" w:space="0" w:color="001D77"/>
              <w:right w:val="nil"/>
            </w:tcBorders>
            <w:shd w:val="clear" w:color="auto" w:fill="auto"/>
            <w:hideMark/>
          </w:tcPr>
          <w:p w14:paraId="2D9160D2" w14:textId="259282D2"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w:t>
            </w:r>
          </w:p>
        </w:tc>
      </w:tr>
      <w:tr w:rsidR="00BA38C9" w:rsidRPr="004656E0" w14:paraId="1F9EC104" w14:textId="77777777" w:rsidTr="00EC480C">
        <w:trPr>
          <w:trHeight w:val="285"/>
        </w:trPr>
        <w:tc>
          <w:tcPr>
            <w:tcW w:w="1788" w:type="dxa"/>
            <w:tcBorders>
              <w:top w:val="nil"/>
              <w:left w:val="nil"/>
              <w:bottom w:val="single" w:sz="4" w:space="0" w:color="001D77"/>
              <w:right w:val="nil"/>
            </w:tcBorders>
            <w:shd w:val="clear" w:color="auto" w:fill="auto"/>
            <w:vAlign w:val="bottom"/>
            <w:hideMark/>
          </w:tcPr>
          <w:p w14:paraId="450C1F52" w14:textId="77777777" w:rsidR="00BA38C9" w:rsidRPr="0017204A" w:rsidRDefault="00BA38C9" w:rsidP="00BA38C9">
            <w:pPr>
              <w:rPr>
                <w:rFonts w:eastAsia="Times New Roman" w:cs="Arial"/>
                <w:b/>
                <w:bCs/>
                <w:color w:val="000000"/>
                <w:sz w:val="16"/>
                <w:szCs w:val="16"/>
                <w:lang w:val="en-US" w:eastAsia="pl-PL"/>
              </w:rPr>
            </w:pPr>
            <w:r w:rsidRPr="0017204A">
              <w:rPr>
                <w:rFonts w:eastAsia="Times New Roman" w:cs="Arial"/>
                <w:b/>
                <w:bCs/>
                <w:color w:val="000000"/>
                <w:sz w:val="16"/>
                <w:szCs w:val="16"/>
                <w:lang w:val="en-US" w:eastAsia="pl-PL"/>
              </w:rPr>
              <w:t>Cows’ milk</w:t>
            </w:r>
            <w:r w:rsidRPr="0017204A">
              <w:rPr>
                <w:rFonts w:eastAsia="Times New Roman" w:cs="Arial"/>
                <w:color w:val="000000"/>
                <w:sz w:val="16"/>
                <w:szCs w:val="16"/>
                <w:lang w:val="en-US" w:eastAsia="pl-PL"/>
              </w:rPr>
              <w:t xml:space="preserve"> – per 1 hl</w:t>
            </w:r>
          </w:p>
        </w:tc>
        <w:tc>
          <w:tcPr>
            <w:tcW w:w="709" w:type="dxa"/>
            <w:tcBorders>
              <w:top w:val="nil"/>
              <w:left w:val="single" w:sz="4" w:space="0" w:color="001D77"/>
              <w:bottom w:val="single" w:sz="4" w:space="0" w:color="001D77"/>
              <w:right w:val="single" w:sz="4" w:space="0" w:color="001D77"/>
            </w:tcBorders>
            <w:shd w:val="clear" w:color="auto" w:fill="auto"/>
            <w:hideMark/>
          </w:tcPr>
          <w:p w14:paraId="7D1A6FC4" w14:textId="2DD837CC" w:rsidR="00BA38C9" w:rsidRPr="005F1B26" w:rsidRDefault="00BA38C9" w:rsidP="00BA38C9">
            <w:pPr>
              <w:jc w:val="right"/>
              <w:rPr>
                <w:rFonts w:cs="Arial"/>
                <w:sz w:val="16"/>
                <w:szCs w:val="16"/>
              </w:rPr>
            </w:pPr>
            <w:r w:rsidRPr="005F1B26">
              <w:rPr>
                <w:sz w:val="16"/>
              </w:rPr>
              <w:t>260</w:t>
            </w:r>
            <w:r w:rsidR="006D798E">
              <w:rPr>
                <w:sz w:val="16"/>
              </w:rPr>
              <w:t>.</w:t>
            </w:r>
            <w:r w:rsidRPr="005F1B26">
              <w:rPr>
                <w:sz w:val="16"/>
              </w:rPr>
              <w:t>35</w:t>
            </w:r>
          </w:p>
        </w:tc>
        <w:tc>
          <w:tcPr>
            <w:tcW w:w="1134" w:type="dxa"/>
            <w:tcBorders>
              <w:top w:val="nil"/>
              <w:left w:val="nil"/>
              <w:bottom w:val="single" w:sz="4" w:space="0" w:color="001D77"/>
              <w:right w:val="single" w:sz="4" w:space="0" w:color="001D77"/>
            </w:tcBorders>
            <w:shd w:val="clear" w:color="auto" w:fill="auto"/>
            <w:hideMark/>
          </w:tcPr>
          <w:p w14:paraId="7A3EB061" w14:textId="131D96A0" w:rsidR="00BA38C9" w:rsidRPr="005F1B26" w:rsidRDefault="00BA38C9" w:rsidP="00BA38C9">
            <w:pPr>
              <w:jc w:val="right"/>
              <w:rPr>
                <w:rFonts w:cs="Arial"/>
                <w:sz w:val="16"/>
                <w:szCs w:val="16"/>
              </w:rPr>
            </w:pPr>
            <w:r w:rsidRPr="005F1B26">
              <w:rPr>
                <w:sz w:val="16"/>
              </w:rPr>
              <w:t>104</w:t>
            </w:r>
            <w:r w:rsidR="006D798E">
              <w:rPr>
                <w:sz w:val="16"/>
              </w:rPr>
              <w:t>.</w:t>
            </w:r>
            <w:r w:rsidRPr="005F1B26">
              <w:rPr>
                <w:sz w:val="16"/>
              </w:rPr>
              <w:t>3</w:t>
            </w:r>
          </w:p>
        </w:tc>
        <w:tc>
          <w:tcPr>
            <w:tcW w:w="1134" w:type="dxa"/>
            <w:tcBorders>
              <w:top w:val="nil"/>
              <w:left w:val="nil"/>
              <w:bottom w:val="single" w:sz="4" w:space="0" w:color="001D77"/>
              <w:right w:val="single" w:sz="8" w:space="0" w:color="001D77"/>
            </w:tcBorders>
            <w:shd w:val="clear" w:color="auto" w:fill="auto"/>
            <w:hideMark/>
          </w:tcPr>
          <w:p w14:paraId="520174F2" w14:textId="3014627A" w:rsidR="00BA38C9" w:rsidRPr="005F1B26" w:rsidRDefault="00BA38C9" w:rsidP="00BA38C9">
            <w:pPr>
              <w:jc w:val="right"/>
              <w:rPr>
                <w:rFonts w:cs="Arial"/>
                <w:sz w:val="16"/>
                <w:szCs w:val="16"/>
              </w:rPr>
            </w:pPr>
            <w:r w:rsidRPr="005F1B26">
              <w:rPr>
                <w:sz w:val="16"/>
              </w:rPr>
              <w:t>159</w:t>
            </w:r>
            <w:r w:rsidR="006D798E">
              <w:rPr>
                <w:sz w:val="16"/>
              </w:rPr>
              <w:t>.</w:t>
            </w:r>
            <w:r w:rsidRPr="005F1B26">
              <w:rPr>
                <w:sz w:val="16"/>
              </w:rPr>
              <w:t>0</w:t>
            </w:r>
          </w:p>
        </w:tc>
        <w:tc>
          <w:tcPr>
            <w:tcW w:w="850" w:type="dxa"/>
            <w:tcBorders>
              <w:top w:val="nil"/>
              <w:left w:val="nil"/>
              <w:bottom w:val="single" w:sz="4" w:space="0" w:color="001D77"/>
              <w:right w:val="single" w:sz="4" w:space="0" w:color="001D77"/>
            </w:tcBorders>
            <w:shd w:val="clear" w:color="auto" w:fill="auto"/>
            <w:hideMark/>
          </w:tcPr>
          <w:p w14:paraId="1CF03D8F" w14:textId="2C0C7659"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w:t>
            </w:r>
          </w:p>
        </w:tc>
        <w:tc>
          <w:tcPr>
            <w:tcW w:w="1134" w:type="dxa"/>
            <w:tcBorders>
              <w:top w:val="nil"/>
              <w:left w:val="nil"/>
              <w:bottom w:val="single" w:sz="4" w:space="0" w:color="001D77"/>
              <w:right w:val="single" w:sz="4" w:space="0" w:color="001D77"/>
            </w:tcBorders>
            <w:shd w:val="clear" w:color="auto" w:fill="auto"/>
            <w:hideMark/>
          </w:tcPr>
          <w:p w14:paraId="47766207" w14:textId="24D7D69F"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w:t>
            </w:r>
          </w:p>
        </w:tc>
        <w:tc>
          <w:tcPr>
            <w:tcW w:w="1131" w:type="dxa"/>
            <w:tcBorders>
              <w:top w:val="nil"/>
              <w:left w:val="nil"/>
              <w:bottom w:val="single" w:sz="4" w:space="0" w:color="001D77"/>
              <w:right w:val="nil"/>
            </w:tcBorders>
            <w:shd w:val="clear" w:color="auto" w:fill="auto"/>
            <w:hideMark/>
          </w:tcPr>
          <w:p w14:paraId="239B8089" w14:textId="578E9C27" w:rsidR="00BA38C9" w:rsidRPr="005F1B26" w:rsidRDefault="00BA38C9" w:rsidP="00BA38C9">
            <w:pPr>
              <w:pStyle w:val="Bezodstpw"/>
              <w:spacing w:before="120" w:after="120" w:line="240" w:lineRule="exact"/>
              <w:jc w:val="right"/>
              <w:rPr>
                <w:rFonts w:ascii="Fira Sans" w:hAnsi="Fira Sans"/>
                <w:sz w:val="16"/>
                <w:szCs w:val="16"/>
              </w:rPr>
            </w:pPr>
            <w:r w:rsidRPr="005F1B26">
              <w:rPr>
                <w:rFonts w:ascii="Fira Sans" w:hAnsi="Fira Sans"/>
                <w:sz w:val="16"/>
              </w:rPr>
              <w:t>.</w:t>
            </w:r>
          </w:p>
        </w:tc>
      </w:tr>
    </w:tbl>
    <w:p w14:paraId="3E68D118" w14:textId="2683295A"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14:paraId="562A6673" w14:textId="77777777"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14:paraId="33A936B9" w14:textId="77777777"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14:paraId="4145D5C3" w14:textId="77777777" w:rsidR="00C15004" w:rsidRDefault="00C15004" w:rsidP="00C51617">
      <w:pPr>
        <w:pStyle w:val="Default"/>
        <w:rPr>
          <w:rFonts w:ascii="Fira Sans" w:hAnsi="Fira Sans"/>
          <w:spacing w:val="-4"/>
          <w:sz w:val="16"/>
          <w:szCs w:val="16"/>
          <w:lang w:val="en-US"/>
        </w:rPr>
      </w:pPr>
    </w:p>
    <w:p w14:paraId="59B56712" w14:textId="0E5DBAEA"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34751E">
        <w:rPr>
          <w:rFonts w:ascii="Fira Sans" w:hAnsi="Fira Sans"/>
          <w:b/>
          <w:szCs w:val="19"/>
          <w:lang w:val="en-US"/>
        </w:rPr>
        <w:t>October</w:t>
      </w:r>
      <w:r w:rsidR="001672FC">
        <w:rPr>
          <w:rFonts w:ascii="Fira Sans" w:hAnsi="Fira Sans"/>
          <w:b/>
          <w:szCs w:val="19"/>
          <w:lang w:val="en-US"/>
        </w:rPr>
        <w:t xml:space="preserve"> </w:t>
      </w:r>
      <w:r w:rsidRPr="0017204A">
        <w:rPr>
          <w:rFonts w:ascii="Fira Sans" w:hAnsi="Fira Sans"/>
          <w:b/>
          <w:szCs w:val="19"/>
          <w:lang w:val="en-US"/>
        </w:rPr>
        <w:t>202</w:t>
      </w:r>
      <w:r w:rsidR="000C6398" w:rsidRPr="0017204A">
        <w:rPr>
          <w:rFonts w:ascii="Fira Sans" w:hAnsi="Fira Sans"/>
          <w:b/>
          <w:szCs w:val="19"/>
          <w:lang w:val="en-US"/>
        </w:rPr>
        <w:t>2</w:t>
      </w:r>
    </w:p>
    <w:p w14:paraId="71BB95B2" w14:textId="71FEBCD9" w:rsidR="0076735A" w:rsidRDefault="0076735A" w:rsidP="00885142">
      <w:pPr>
        <w:spacing w:line="288" w:lineRule="auto"/>
        <w:rPr>
          <w:szCs w:val="18"/>
          <w:lang w:val="en-US"/>
        </w:rPr>
      </w:pPr>
      <w:r>
        <w:rPr>
          <w:szCs w:val="18"/>
          <w:lang w:val="en-US"/>
        </w:rPr>
        <w:t xml:space="preserve">In </w:t>
      </w:r>
      <w:r w:rsidR="0034751E">
        <w:rPr>
          <w:szCs w:val="18"/>
          <w:lang w:val="en-US"/>
        </w:rPr>
        <w:t>October</w:t>
      </w:r>
      <w:r>
        <w:rPr>
          <w:szCs w:val="18"/>
          <w:lang w:val="en-US"/>
        </w:rPr>
        <w:t xml:space="preserve"> 202</w:t>
      </w:r>
      <w:r w:rsidR="00C76F28">
        <w:rPr>
          <w:szCs w:val="18"/>
          <w:lang w:val="en-US"/>
        </w:rPr>
        <w:t>2</w:t>
      </w:r>
      <w:r>
        <w:rPr>
          <w:szCs w:val="18"/>
          <w:lang w:val="en-US"/>
        </w:rPr>
        <w:t xml:space="preserve"> procurement price of </w:t>
      </w:r>
      <w:r w:rsidRPr="007737DD">
        <w:rPr>
          <w:b/>
          <w:szCs w:val="18"/>
          <w:lang w:val="en-US"/>
        </w:rPr>
        <w:t>wheat</w:t>
      </w:r>
      <w:r>
        <w:rPr>
          <w:szCs w:val="18"/>
          <w:lang w:val="en-US"/>
        </w:rPr>
        <w:t xml:space="preserve"> (1</w:t>
      </w:r>
      <w:r w:rsidR="00CB203B">
        <w:rPr>
          <w:szCs w:val="18"/>
          <w:lang w:val="en-US"/>
        </w:rPr>
        <w:t>5</w:t>
      </w:r>
      <w:r w:rsidR="00B84FC5">
        <w:rPr>
          <w:szCs w:val="18"/>
          <w:lang w:val="en-US"/>
        </w:rPr>
        <w:t>5</w:t>
      </w:r>
      <w:r>
        <w:rPr>
          <w:szCs w:val="18"/>
          <w:lang w:val="en-US"/>
        </w:rPr>
        <w:t>.</w:t>
      </w:r>
      <w:r w:rsidR="00B84FC5">
        <w:rPr>
          <w:szCs w:val="18"/>
          <w:lang w:val="en-US"/>
        </w:rPr>
        <w:t>01</w:t>
      </w:r>
      <w:r>
        <w:rPr>
          <w:szCs w:val="18"/>
          <w:lang w:val="en-US"/>
        </w:rPr>
        <w:t xml:space="preserve"> PLN per dt) </w:t>
      </w:r>
      <w:r w:rsidR="00EB2E80">
        <w:rPr>
          <w:szCs w:val="18"/>
          <w:lang w:val="en-US"/>
        </w:rPr>
        <w:t>increased</w:t>
      </w:r>
      <w:r w:rsidR="00CA58AD">
        <w:rPr>
          <w:szCs w:val="18"/>
          <w:lang w:val="en-US"/>
        </w:rPr>
        <w:t xml:space="preserve"> as related to the </w:t>
      </w:r>
      <w:r w:rsidR="00EB0035">
        <w:rPr>
          <w:szCs w:val="18"/>
          <w:lang w:val="en-US"/>
        </w:rPr>
        <w:t>previous month</w:t>
      </w:r>
      <w:r w:rsidR="00C042C6">
        <w:rPr>
          <w:szCs w:val="18"/>
          <w:lang w:val="en-US"/>
        </w:rPr>
        <w:t xml:space="preserve"> </w:t>
      </w:r>
      <w:r w:rsidR="00CA58AD">
        <w:rPr>
          <w:szCs w:val="18"/>
          <w:lang w:val="en-US"/>
        </w:rPr>
        <w:t xml:space="preserve">(by </w:t>
      </w:r>
      <w:r w:rsidR="00F76888">
        <w:rPr>
          <w:szCs w:val="18"/>
          <w:lang w:val="en-US"/>
        </w:rPr>
        <w:t>2</w:t>
      </w:r>
      <w:r w:rsidR="00CA58AD">
        <w:rPr>
          <w:szCs w:val="18"/>
          <w:lang w:val="en-US"/>
        </w:rPr>
        <w:t>.</w:t>
      </w:r>
      <w:r w:rsidR="00307D42">
        <w:rPr>
          <w:szCs w:val="18"/>
          <w:lang w:val="en-US"/>
        </w:rPr>
        <w:t>7</w:t>
      </w:r>
      <w:r w:rsidR="00CA58AD">
        <w:rPr>
          <w:szCs w:val="18"/>
          <w:lang w:val="en-US"/>
        </w:rPr>
        <w:t>%)</w:t>
      </w:r>
      <w:r w:rsidR="00A57423">
        <w:rPr>
          <w:szCs w:val="18"/>
          <w:lang w:val="en-US"/>
        </w:rPr>
        <w:t>,</w:t>
      </w:r>
      <w:r w:rsidR="00CA58AD">
        <w:rPr>
          <w:szCs w:val="18"/>
          <w:lang w:val="en-US"/>
        </w:rPr>
        <w:t xml:space="preserve"> </w:t>
      </w:r>
      <w:r w:rsidR="00307D42">
        <w:rPr>
          <w:szCs w:val="18"/>
          <w:lang w:val="en-US"/>
        </w:rPr>
        <w:t xml:space="preserve">as well as </w:t>
      </w:r>
      <w:r w:rsidR="00585869">
        <w:rPr>
          <w:szCs w:val="18"/>
          <w:lang w:val="en-US"/>
        </w:rPr>
        <w:t>to the corresponding period of the last year</w:t>
      </w:r>
      <w:r w:rsidR="001A7664">
        <w:rPr>
          <w:szCs w:val="18"/>
          <w:lang w:val="en-US"/>
        </w:rPr>
        <w:t xml:space="preserve"> </w:t>
      </w:r>
      <w:r w:rsidR="005B61A1">
        <w:rPr>
          <w:szCs w:val="18"/>
          <w:lang w:val="en-US"/>
        </w:rPr>
        <w:t xml:space="preserve">(by </w:t>
      </w:r>
      <w:r w:rsidR="00585869">
        <w:rPr>
          <w:szCs w:val="18"/>
          <w:lang w:val="en-US"/>
        </w:rPr>
        <w:t>48</w:t>
      </w:r>
      <w:r w:rsidR="005B61A1">
        <w:rPr>
          <w:szCs w:val="18"/>
          <w:lang w:val="en-US"/>
        </w:rPr>
        <w:t>.</w:t>
      </w:r>
      <w:r w:rsidR="00585869">
        <w:rPr>
          <w:szCs w:val="18"/>
          <w:lang w:val="en-US"/>
        </w:rPr>
        <w:t>1</w:t>
      </w:r>
      <w:r w:rsidR="005B61A1">
        <w:rPr>
          <w:szCs w:val="18"/>
          <w:lang w:val="en-US"/>
        </w:rPr>
        <w:t>%).</w:t>
      </w:r>
      <w:r w:rsidR="00CA58AD">
        <w:rPr>
          <w:szCs w:val="18"/>
          <w:lang w:val="en-US"/>
        </w:rPr>
        <w:t xml:space="preserve"> </w:t>
      </w:r>
      <w:r w:rsidRPr="00661C39">
        <w:rPr>
          <w:lang w:val="en-US"/>
        </w:rPr>
        <w:t>On marketplaces</w:t>
      </w:r>
      <w:r>
        <w:rPr>
          <w:lang w:val="en-US"/>
        </w:rPr>
        <w:t>,</w:t>
      </w:r>
      <w:r w:rsidRPr="00661C39">
        <w:rPr>
          <w:lang w:val="en-US"/>
        </w:rPr>
        <w:t xml:space="preserve"> </w:t>
      </w:r>
      <w:r>
        <w:rPr>
          <w:lang w:val="en-US"/>
        </w:rPr>
        <w:t>wheat</w:t>
      </w:r>
      <w:r w:rsidR="00095784">
        <w:rPr>
          <w:lang w:val="en-US"/>
        </w:rPr>
        <w:t xml:space="preserve"> was sold for 17</w:t>
      </w:r>
      <w:r w:rsidR="00760B17">
        <w:rPr>
          <w:lang w:val="en-US"/>
        </w:rPr>
        <w:t>1</w:t>
      </w:r>
      <w:r w:rsidR="00095784">
        <w:rPr>
          <w:lang w:val="en-US"/>
        </w:rPr>
        <w:t>.</w:t>
      </w:r>
      <w:r w:rsidR="00760B17">
        <w:rPr>
          <w:lang w:val="en-US"/>
        </w:rPr>
        <w:t>83</w:t>
      </w:r>
      <w:r w:rsidR="00095784">
        <w:rPr>
          <w:lang w:val="en-US"/>
        </w:rPr>
        <w:t xml:space="preserve"> PLN</w:t>
      </w:r>
      <w:r>
        <w:rPr>
          <w:lang w:val="en-US"/>
        </w:rPr>
        <w:t>,</w:t>
      </w:r>
      <w:r w:rsidRPr="00661C39">
        <w:rPr>
          <w:lang w:val="en-US"/>
        </w:rPr>
        <w:t xml:space="preserve"> i.e.</w:t>
      </w:r>
      <w:r>
        <w:rPr>
          <w:lang w:val="en-US"/>
        </w:rPr>
        <w:t xml:space="preserve"> by </w:t>
      </w:r>
      <w:r w:rsidR="00760B17">
        <w:rPr>
          <w:lang w:val="en-US"/>
        </w:rPr>
        <w:t>0</w:t>
      </w:r>
      <w:r>
        <w:rPr>
          <w:lang w:val="en-US"/>
        </w:rPr>
        <w:t>.</w:t>
      </w:r>
      <w:r w:rsidR="00760B17">
        <w:rPr>
          <w:lang w:val="en-US"/>
        </w:rPr>
        <w:t>5</w:t>
      </w:r>
      <w:r>
        <w:rPr>
          <w:lang w:val="en-US"/>
        </w:rPr>
        <w:t xml:space="preserve">% </w:t>
      </w:r>
      <w:r w:rsidR="00FA1933">
        <w:rPr>
          <w:lang w:val="en-US"/>
        </w:rPr>
        <w:t xml:space="preserve">cheaper </w:t>
      </w:r>
      <w:r w:rsidRPr="00661C39">
        <w:rPr>
          <w:szCs w:val="18"/>
          <w:lang w:val="en-US"/>
        </w:rPr>
        <w:t>than</w:t>
      </w:r>
      <w:r>
        <w:rPr>
          <w:szCs w:val="18"/>
          <w:lang w:val="en-US"/>
        </w:rPr>
        <w:t xml:space="preserve"> in </w:t>
      </w:r>
      <w:r w:rsidR="00760B17">
        <w:rPr>
          <w:szCs w:val="18"/>
          <w:lang w:val="en-US"/>
        </w:rPr>
        <w:t>September</w:t>
      </w:r>
      <w:r w:rsidR="00283030">
        <w:rPr>
          <w:szCs w:val="18"/>
          <w:lang w:val="en-US"/>
        </w:rPr>
        <w:t xml:space="preserve"> this year</w:t>
      </w:r>
      <w:r w:rsidR="00D12DF1">
        <w:rPr>
          <w:szCs w:val="18"/>
          <w:lang w:val="en-US"/>
        </w:rPr>
        <w:t xml:space="preserve"> </w:t>
      </w:r>
      <w:r w:rsidR="00020728">
        <w:rPr>
          <w:szCs w:val="18"/>
          <w:lang w:val="en-US"/>
        </w:rPr>
        <w:t>but</w:t>
      </w:r>
      <w:r w:rsidR="00283030">
        <w:rPr>
          <w:szCs w:val="18"/>
          <w:lang w:val="en-US"/>
        </w:rPr>
        <w:t xml:space="preserve"> by </w:t>
      </w:r>
      <w:r w:rsidR="00D12DF1">
        <w:rPr>
          <w:szCs w:val="18"/>
          <w:lang w:val="en-US"/>
        </w:rPr>
        <w:t>5</w:t>
      </w:r>
      <w:r w:rsidR="00760B17">
        <w:rPr>
          <w:szCs w:val="18"/>
          <w:lang w:val="en-US"/>
        </w:rPr>
        <w:t>4</w:t>
      </w:r>
      <w:r w:rsidR="00283030">
        <w:rPr>
          <w:szCs w:val="18"/>
          <w:lang w:val="en-US"/>
        </w:rPr>
        <w:t>.</w:t>
      </w:r>
      <w:r w:rsidR="00760B17">
        <w:rPr>
          <w:szCs w:val="18"/>
          <w:lang w:val="en-US"/>
        </w:rPr>
        <w:t>5</w:t>
      </w:r>
      <w:r w:rsidR="00283030">
        <w:rPr>
          <w:szCs w:val="18"/>
          <w:lang w:val="en-US"/>
        </w:rPr>
        <w:t xml:space="preserve">% more </w:t>
      </w:r>
      <w:r w:rsidR="00B94050">
        <w:rPr>
          <w:szCs w:val="18"/>
          <w:lang w:val="en-US"/>
        </w:rPr>
        <w:t xml:space="preserve">expensive </w:t>
      </w:r>
      <w:r w:rsidR="00283030">
        <w:rPr>
          <w:szCs w:val="18"/>
          <w:lang w:val="en-US"/>
        </w:rPr>
        <w:t xml:space="preserve">than </w:t>
      </w:r>
      <w:r w:rsidR="00760B17">
        <w:rPr>
          <w:szCs w:val="18"/>
          <w:lang w:val="en-US"/>
        </w:rPr>
        <w:t>a year ago.</w:t>
      </w:r>
    </w:p>
    <w:p w14:paraId="446ABCC8" w14:textId="77301E10" w:rsidR="0076735A" w:rsidRDefault="00A768D8" w:rsidP="00CC05B3">
      <w:pPr>
        <w:spacing w:line="288" w:lineRule="auto"/>
        <w:rPr>
          <w:szCs w:val="18"/>
          <w:lang w:val="en-US"/>
        </w:rPr>
      </w:pPr>
      <w:r>
        <w:rPr>
          <w:szCs w:val="18"/>
          <w:lang w:val="en-US"/>
        </w:rPr>
        <w:t>133,67</w:t>
      </w:r>
      <w:r w:rsidR="0076735A">
        <w:rPr>
          <w:szCs w:val="18"/>
          <w:lang w:val="en-US"/>
        </w:rPr>
        <w:t xml:space="preserve"> PLN </w:t>
      </w:r>
      <w:r w:rsidR="002A2E93">
        <w:rPr>
          <w:szCs w:val="18"/>
          <w:lang w:val="en-US"/>
        </w:rPr>
        <w:t xml:space="preserve">was paid </w:t>
      </w:r>
      <w:r w:rsidR="0076735A">
        <w:rPr>
          <w:szCs w:val="18"/>
          <w:lang w:val="en-US"/>
        </w:rPr>
        <w:t>per dt</w:t>
      </w:r>
      <w:r w:rsidR="002A2E93">
        <w:rPr>
          <w:szCs w:val="18"/>
          <w:lang w:val="en-US"/>
        </w:rPr>
        <w:t xml:space="preserve"> of </w:t>
      </w:r>
      <w:r w:rsidR="002A2E93" w:rsidRPr="00904980">
        <w:rPr>
          <w:b/>
          <w:szCs w:val="18"/>
          <w:lang w:val="en-US"/>
        </w:rPr>
        <w:t>rye</w:t>
      </w:r>
      <w:r w:rsidR="002A2E93">
        <w:rPr>
          <w:szCs w:val="18"/>
          <w:lang w:val="en-US"/>
        </w:rPr>
        <w:t xml:space="preserve"> in procurement, i.e.</w:t>
      </w:r>
      <w:r w:rsidR="002571DC">
        <w:rPr>
          <w:szCs w:val="18"/>
          <w:lang w:val="en-US"/>
        </w:rPr>
        <w:t xml:space="preserve"> </w:t>
      </w:r>
      <w:r w:rsidR="000F530D">
        <w:rPr>
          <w:szCs w:val="18"/>
          <w:lang w:val="en-US"/>
        </w:rPr>
        <w:t>more in comparison with September this year (</w:t>
      </w:r>
      <w:r w:rsidR="002571DC">
        <w:rPr>
          <w:szCs w:val="18"/>
          <w:lang w:val="en-US"/>
        </w:rPr>
        <w:t xml:space="preserve">by </w:t>
      </w:r>
      <w:r w:rsidR="00202DA7">
        <w:rPr>
          <w:szCs w:val="18"/>
          <w:lang w:val="en-US"/>
        </w:rPr>
        <w:t>11</w:t>
      </w:r>
      <w:r w:rsidR="002571DC">
        <w:rPr>
          <w:szCs w:val="18"/>
          <w:lang w:val="en-US"/>
        </w:rPr>
        <w:t>.</w:t>
      </w:r>
      <w:r w:rsidR="00202DA7">
        <w:rPr>
          <w:szCs w:val="18"/>
          <w:lang w:val="en-US"/>
        </w:rPr>
        <w:t>4</w:t>
      </w:r>
      <w:r w:rsidR="002571DC">
        <w:rPr>
          <w:szCs w:val="18"/>
          <w:lang w:val="en-US"/>
        </w:rPr>
        <w:t>%</w:t>
      </w:r>
      <w:r w:rsidR="000F530D">
        <w:rPr>
          <w:szCs w:val="18"/>
          <w:lang w:val="en-US"/>
        </w:rPr>
        <w:t xml:space="preserve">) as well as with October </w:t>
      </w:r>
      <w:r w:rsidR="00204AAF">
        <w:rPr>
          <w:szCs w:val="18"/>
          <w:lang w:val="en-US"/>
        </w:rPr>
        <w:t>last</w:t>
      </w:r>
      <w:r w:rsidR="000F530D">
        <w:rPr>
          <w:szCs w:val="18"/>
          <w:lang w:val="en-US"/>
        </w:rPr>
        <w:t xml:space="preserve"> year</w:t>
      </w:r>
      <w:r w:rsidR="002A2E93">
        <w:rPr>
          <w:szCs w:val="18"/>
          <w:lang w:val="en-US"/>
        </w:rPr>
        <w:t xml:space="preserve"> </w:t>
      </w:r>
      <w:r w:rsidR="00AC09B6">
        <w:rPr>
          <w:szCs w:val="18"/>
          <w:lang w:val="en-US"/>
        </w:rPr>
        <w:t xml:space="preserve">(by </w:t>
      </w:r>
      <w:r w:rsidR="00202DA7">
        <w:rPr>
          <w:szCs w:val="18"/>
          <w:lang w:val="en-US"/>
        </w:rPr>
        <w:t>53.9%</w:t>
      </w:r>
      <w:r w:rsidR="00AC09B6">
        <w:rPr>
          <w:szCs w:val="18"/>
          <w:lang w:val="en-US"/>
        </w:rPr>
        <w:t>).</w:t>
      </w:r>
      <w:r w:rsidR="00202DA7">
        <w:rPr>
          <w:szCs w:val="18"/>
          <w:lang w:val="en-US"/>
        </w:rPr>
        <w:t xml:space="preserve"> </w:t>
      </w:r>
      <w:r w:rsidR="00217AA8">
        <w:rPr>
          <w:szCs w:val="18"/>
          <w:lang w:val="en-US"/>
        </w:rPr>
        <w:t>R</w:t>
      </w:r>
      <w:r w:rsidR="0076735A">
        <w:rPr>
          <w:szCs w:val="18"/>
          <w:lang w:val="en-US"/>
        </w:rPr>
        <w:t>ye (</w:t>
      </w:r>
      <w:r w:rsidR="00F16604">
        <w:rPr>
          <w:szCs w:val="18"/>
          <w:lang w:val="en-US"/>
        </w:rPr>
        <w:t>1</w:t>
      </w:r>
      <w:r w:rsidR="003C24E9">
        <w:rPr>
          <w:szCs w:val="18"/>
          <w:lang w:val="en-US"/>
        </w:rPr>
        <w:t>3</w:t>
      </w:r>
      <w:r w:rsidR="00EF4B1D">
        <w:rPr>
          <w:szCs w:val="18"/>
          <w:lang w:val="en-US"/>
        </w:rPr>
        <w:t>8</w:t>
      </w:r>
      <w:r w:rsidR="003C24E9">
        <w:rPr>
          <w:szCs w:val="18"/>
          <w:lang w:val="en-US"/>
        </w:rPr>
        <w:t>.</w:t>
      </w:r>
      <w:r w:rsidR="00EF4B1D">
        <w:rPr>
          <w:szCs w:val="18"/>
          <w:lang w:val="en-US"/>
        </w:rPr>
        <w:t>9</w:t>
      </w:r>
      <w:r w:rsidR="003C24E9">
        <w:rPr>
          <w:szCs w:val="18"/>
          <w:lang w:val="en-US"/>
        </w:rPr>
        <w:t>5</w:t>
      </w:r>
      <w:r w:rsidR="0076735A">
        <w:rPr>
          <w:szCs w:val="18"/>
          <w:lang w:val="en-US"/>
        </w:rPr>
        <w:t xml:space="preserve"> PLN per dt)</w:t>
      </w:r>
      <w:r w:rsidR="00BF17AB">
        <w:rPr>
          <w:szCs w:val="18"/>
          <w:lang w:val="en-US"/>
        </w:rPr>
        <w:t xml:space="preserve"> </w:t>
      </w:r>
      <w:r w:rsidR="003C24E9">
        <w:rPr>
          <w:szCs w:val="18"/>
          <w:lang w:val="en-US"/>
        </w:rPr>
        <w:t xml:space="preserve">increased </w:t>
      </w:r>
      <w:r w:rsidR="00217AA8">
        <w:rPr>
          <w:szCs w:val="18"/>
          <w:lang w:val="en-US"/>
        </w:rPr>
        <w:t>on mar</w:t>
      </w:r>
      <w:r w:rsidR="00463349">
        <w:rPr>
          <w:szCs w:val="18"/>
          <w:lang w:val="en-US"/>
        </w:rPr>
        <w:t>k</w:t>
      </w:r>
      <w:r w:rsidR="00217AA8">
        <w:rPr>
          <w:szCs w:val="18"/>
          <w:lang w:val="en-US"/>
        </w:rPr>
        <w:t xml:space="preserve">etplaces </w:t>
      </w:r>
      <w:r w:rsidR="003C24E9">
        <w:rPr>
          <w:szCs w:val="18"/>
          <w:lang w:val="en-US"/>
        </w:rPr>
        <w:t xml:space="preserve">in </w:t>
      </w:r>
      <w:r w:rsidR="00A20D92">
        <w:rPr>
          <w:szCs w:val="18"/>
          <w:lang w:val="en-US"/>
        </w:rPr>
        <w:t xml:space="preserve">relation to </w:t>
      </w:r>
      <w:r w:rsidR="00812D01">
        <w:rPr>
          <w:szCs w:val="18"/>
          <w:lang w:val="en-US"/>
        </w:rPr>
        <w:t>the</w:t>
      </w:r>
      <w:r w:rsidR="0076735A">
        <w:rPr>
          <w:szCs w:val="18"/>
          <w:lang w:val="en-US"/>
        </w:rPr>
        <w:t xml:space="preserve"> </w:t>
      </w:r>
      <w:r w:rsidR="002A6F06">
        <w:rPr>
          <w:szCs w:val="18"/>
          <w:lang w:val="en-US"/>
        </w:rPr>
        <w:t xml:space="preserve">previous </w:t>
      </w:r>
      <w:r w:rsidR="00EC2187">
        <w:rPr>
          <w:szCs w:val="18"/>
          <w:lang w:val="en-US"/>
        </w:rPr>
        <w:t>month</w:t>
      </w:r>
      <w:r w:rsidR="002A6F06" w:rsidRPr="002A6F06">
        <w:rPr>
          <w:szCs w:val="18"/>
          <w:lang w:val="en-US"/>
        </w:rPr>
        <w:t xml:space="preserve"> </w:t>
      </w:r>
      <w:r w:rsidR="002A6F06">
        <w:rPr>
          <w:szCs w:val="18"/>
          <w:lang w:val="en-US"/>
        </w:rPr>
        <w:t xml:space="preserve">(by </w:t>
      </w:r>
      <w:r w:rsidR="00350BEA">
        <w:rPr>
          <w:szCs w:val="18"/>
          <w:lang w:val="en-US"/>
        </w:rPr>
        <w:t>1</w:t>
      </w:r>
      <w:r w:rsidR="002A6F06">
        <w:rPr>
          <w:szCs w:val="18"/>
          <w:lang w:val="en-US"/>
        </w:rPr>
        <w:t>.</w:t>
      </w:r>
      <w:r w:rsidR="00350BEA">
        <w:rPr>
          <w:szCs w:val="18"/>
          <w:lang w:val="en-US"/>
        </w:rPr>
        <w:t>2</w:t>
      </w:r>
      <w:r w:rsidR="002A6F06">
        <w:rPr>
          <w:szCs w:val="18"/>
          <w:lang w:val="en-US"/>
        </w:rPr>
        <w:t>%)</w:t>
      </w:r>
      <w:r w:rsidR="008A2825">
        <w:rPr>
          <w:szCs w:val="18"/>
          <w:lang w:val="en-US"/>
        </w:rPr>
        <w:t>,</w:t>
      </w:r>
      <w:r w:rsidR="00C24624">
        <w:rPr>
          <w:szCs w:val="18"/>
          <w:lang w:val="en-US"/>
        </w:rPr>
        <w:t xml:space="preserve"> </w:t>
      </w:r>
      <w:r w:rsidR="003C24E9">
        <w:rPr>
          <w:szCs w:val="18"/>
          <w:lang w:val="en-US"/>
        </w:rPr>
        <w:t>as well as</w:t>
      </w:r>
      <w:r w:rsidR="003C24E9" w:rsidRPr="003C24E9">
        <w:rPr>
          <w:szCs w:val="18"/>
          <w:lang w:val="en-US"/>
        </w:rPr>
        <w:t xml:space="preserve"> </w:t>
      </w:r>
      <w:r w:rsidR="003C24E9">
        <w:rPr>
          <w:szCs w:val="18"/>
          <w:lang w:val="en-US"/>
        </w:rPr>
        <w:t xml:space="preserve">to </w:t>
      </w:r>
      <w:r w:rsidR="00A474E6">
        <w:rPr>
          <w:szCs w:val="18"/>
          <w:lang w:val="en-US"/>
        </w:rPr>
        <w:t>the</w:t>
      </w:r>
      <w:r w:rsidR="003C24E9">
        <w:rPr>
          <w:szCs w:val="18"/>
          <w:lang w:val="en-US"/>
        </w:rPr>
        <w:t xml:space="preserve"> </w:t>
      </w:r>
      <w:r w:rsidR="00C24624">
        <w:rPr>
          <w:szCs w:val="18"/>
          <w:lang w:val="en-US"/>
        </w:rPr>
        <w:t xml:space="preserve">corresponding </w:t>
      </w:r>
      <w:r w:rsidR="00A20D92">
        <w:rPr>
          <w:szCs w:val="18"/>
          <w:lang w:val="en-US"/>
        </w:rPr>
        <w:t xml:space="preserve">month of the </w:t>
      </w:r>
      <w:r w:rsidR="00C24624">
        <w:rPr>
          <w:szCs w:val="18"/>
          <w:lang w:val="en-US"/>
        </w:rPr>
        <w:t xml:space="preserve">previous year (by </w:t>
      </w:r>
      <w:r w:rsidR="00350BEA">
        <w:rPr>
          <w:szCs w:val="18"/>
          <w:lang w:val="en-US"/>
        </w:rPr>
        <w:t>63</w:t>
      </w:r>
      <w:r w:rsidR="00C24624">
        <w:rPr>
          <w:szCs w:val="18"/>
          <w:lang w:val="en-US"/>
        </w:rPr>
        <w:t>.</w:t>
      </w:r>
      <w:r w:rsidR="00350BEA">
        <w:rPr>
          <w:szCs w:val="18"/>
          <w:lang w:val="en-US"/>
        </w:rPr>
        <w:t>0</w:t>
      </w:r>
      <w:r w:rsidR="00C24624">
        <w:rPr>
          <w:szCs w:val="18"/>
          <w:lang w:val="en-US"/>
        </w:rPr>
        <w:t>%).</w:t>
      </w:r>
      <w:r w:rsidR="0076735A">
        <w:rPr>
          <w:szCs w:val="18"/>
          <w:lang w:val="en-US"/>
        </w:rPr>
        <w:t xml:space="preserve"> </w:t>
      </w:r>
    </w:p>
    <w:p w14:paraId="4D4B745C" w14:textId="616CA970" w:rsidR="005A1315" w:rsidRDefault="00204AAF" w:rsidP="00146166">
      <w:pPr>
        <w:spacing w:line="288" w:lineRule="auto"/>
        <w:rPr>
          <w:lang w:val="en-US"/>
        </w:rPr>
      </w:pPr>
      <w:r>
        <w:rPr>
          <w:lang w:val="en-US"/>
        </w:rPr>
        <w:t>The p</w:t>
      </w:r>
      <w:r w:rsidR="00C1319E">
        <w:rPr>
          <w:lang w:val="en-US"/>
        </w:rPr>
        <w:t>rice</w:t>
      </w:r>
      <w:r w:rsidR="00C1319E" w:rsidRPr="00C1319E">
        <w:rPr>
          <w:lang w:val="en-US"/>
        </w:rPr>
        <w:t xml:space="preserve"> </w:t>
      </w:r>
      <w:r w:rsidR="00C1319E">
        <w:rPr>
          <w:lang w:val="en-US"/>
        </w:rPr>
        <w:t xml:space="preserve">of </w:t>
      </w:r>
      <w:r w:rsidR="00C1319E" w:rsidRPr="001A2C6B">
        <w:rPr>
          <w:b/>
          <w:lang w:val="en-US"/>
        </w:rPr>
        <w:t>potatoes</w:t>
      </w:r>
      <w:r w:rsidR="00C1319E">
        <w:rPr>
          <w:lang w:val="en-US"/>
        </w:rPr>
        <w:t xml:space="preserve"> in procurement (</w:t>
      </w:r>
      <w:r w:rsidR="008E3403">
        <w:rPr>
          <w:lang w:val="en-US"/>
        </w:rPr>
        <w:t>56</w:t>
      </w:r>
      <w:r w:rsidR="0029560A">
        <w:rPr>
          <w:lang w:val="en-US"/>
        </w:rPr>
        <w:t>.</w:t>
      </w:r>
      <w:r w:rsidR="008E3403">
        <w:rPr>
          <w:lang w:val="en-US"/>
        </w:rPr>
        <w:t>5</w:t>
      </w:r>
      <w:r w:rsidR="00EF03EF">
        <w:rPr>
          <w:lang w:val="en-US"/>
        </w:rPr>
        <w:t xml:space="preserve">3 </w:t>
      </w:r>
      <w:r w:rsidR="00C1319E">
        <w:rPr>
          <w:lang w:val="en-US"/>
        </w:rPr>
        <w:t xml:space="preserve">PLN per dt) </w:t>
      </w:r>
      <w:r w:rsidR="000D5F82">
        <w:rPr>
          <w:lang w:val="en-US"/>
        </w:rPr>
        <w:t>dropped slightly</w:t>
      </w:r>
      <w:r w:rsidR="008E3403">
        <w:rPr>
          <w:lang w:val="en-US"/>
        </w:rPr>
        <w:t xml:space="preserve"> </w:t>
      </w:r>
      <w:r w:rsidR="005810C6">
        <w:rPr>
          <w:lang w:val="en-US"/>
        </w:rPr>
        <w:t xml:space="preserve">compared to </w:t>
      </w:r>
      <w:r w:rsidR="00EF03EF">
        <w:rPr>
          <w:lang w:val="en-US"/>
        </w:rPr>
        <w:t>September</w:t>
      </w:r>
      <w:r w:rsidR="005810C6">
        <w:rPr>
          <w:lang w:val="en-US"/>
        </w:rPr>
        <w:t xml:space="preserve"> this year (by </w:t>
      </w:r>
      <w:r w:rsidR="00EF03EF">
        <w:rPr>
          <w:lang w:val="en-US"/>
        </w:rPr>
        <w:t>0.1</w:t>
      </w:r>
      <w:r w:rsidR="005810C6">
        <w:rPr>
          <w:lang w:val="en-US"/>
        </w:rPr>
        <w:t>%)</w:t>
      </w:r>
      <w:r w:rsidR="002063EF">
        <w:rPr>
          <w:lang w:val="en-US"/>
        </w:rPr>
        <w:t>,</w:t>
      </w:r>
      <w:r w:rsidR="00F87969">
        <w:rPr>
          <w:lang w:val="en-US"/>
        </w:rPr>
        <w:t xml:space="preserve"> </w:t>
      </w:r>
      <w:r w:rsidR="008E3403">
        <w:rPr>
          <w:lang w:val="en-US"/>
        </w:rPr>
        <w:t xml:space="preserve">but </w:t>
      </w:r>
      <w:r w:rsidR="005C7EDE">
        <w:rPr>
          <w:lang w:val="en-US"/>
        </w:rPr>
        <w:t xml:space="preserve">it </w:t>
      </w:r>
      <w:r w:rsidR="00B0327A">
        <w:rPr>
          <w:lang w:val="en-US"/>
        </w:rPr>
        <w:t xml:space="preserve">was </w:t>
      </w:r>
      <w:r w:rsidR="001E3263">
        <w:rPr>
          <w:lang w:val="en-US"/>
        </w:rPr>
        <w:t>higher</w:t>
      </w:r>
      <w:r w:rsidR="00B0327A">
        <w:rPr>
          <w:lang w:val="en-US"/>
        </w:rPr>
        <w:t xml:space="preserve"> by 6</w:t>
      </w:r>
      <w:r w:rsidR="003B3233">
        <w:rPr>
          <w:lang w:val="en-US"/>
        </w:rPr>
        <w:t>9</w:t>
      </w:r>
      <w:r w:rsidR="00B0327A">
        <w:rPr>
          <w:lang w:val="en-US"/>
        </w:rPr>
        <w:t>.</w:t>
      </w:r>
      <w:r w:rsidR="003B3233">
        <w:rPr>
          <w:lang w:val="en-US"/>
        </w:rPr>
        <w:t>4</w:t>
      </w:r>
      <w:r w:rsidR="00B0327A">
        <w:rPr>
          <w:lang w:val="en-US"/>
        </w:rPr>
        <w:t xml:space="preserve">% </w:t>
      </w:r>
      <w:r w:rsidR="005810C6">
        <w:rPr>
          <w:lang w:val="en-US"/>
        </w:rPr>
        <w:t>on an annual basis</w:t>
      </w:r>
      <w:r w:rsidR="00B0327A">
        <w:rPr>
          <w:lang w:val="en-US"/>
        </w:rPr>
        <w:t>.</w:t>
      </w:r>
      <w:r w:rsidR="00057C5F">
        <w:rPr>
          <w:lang w:val="en-US"/>
        </w:rPr>
        <w:t xml:space="preserve"> </w:t>
      </w:r>
      <w:r w:rsidR="00B0327A">
        <w:rPr>
          <w:lang w:val="en-US"/>
        </w:rPr>
        <w:t>O</w:t>
      </w:r>
      <w:r w:rsidR="00F87969">
        <w:rPr>
          <w:lang w:val="en-US"/>
        </w:rPr>
        <w:t>n</w:t>
      </w:r>
      <w:r w:rsidR="0076735A" w:rsidRPr="00661C39">
        <w:rPr>
          <w:lang w:val="en-US"/>
        </w:rPr>
        <w:t xml:space="preserve"> marketplaces </w:t>
      </w:r>
      <w:r w:rsidR="0004131C">
        <w:rPr>
          <w:lang w:val="en-US"/>
        </w:rPr>
        <w:t>1</w:t>
      </w:r>
      <w:r w:rsidR="00D35FF4">
        <w:rPr>
          <w:lang w:val="en-US"/>
        </w:rPr>
        <w:t>67</w:t>
      </w:r>
      <w:r w:rsidR="0076735A">
        <w:rPr>
          <w:lang w:val="en-US"/>
        </w:rPr>
        <w:t>.</w:t>
      </w:r>
      <w:r w:rsidR="00D35FF4">
        <w:rPr>
          <w:lang w:val="en-US"/>
        </w:rPr>
        <w:t>7</w:t>
      </w:r>
      <w:r w:rsidR="00B0327A">
        <w:rPr>
          <w:lang w:val="en-US"/>
        </w:rPr>
        <w:t>4</w:t>
      </w:r>
      <w:r w:rsidR="0076735A">
        <w:rPr>
          <w:lang w:val="en-US"/>
        </w:rPr>
        <w:t xml:space="preserve"> PLN </w:t>
      </w:r>
      <w:r w:rsidR="00B0327A">
        <w:rPr>
          <w:lang w:val="en-US"/>
        </w:rPr>
        <w:t>were paid</w:t>
      </w:r>
      <w:r w:rsidR="00205F9D" w:rsidRPr="00205F9D">
        <w:rPr>
          <w:lang w:val="en-US"/>
        </w:rPr>
        <w:t xml:space="preserve"> </w:t>
      </w:r>
      <w:r w:rsidR="00205F9D">
        <w:rPr>
          <w:lang w:val="en-US"/>
        </w:rPr>
        <w:t>per</w:t>
      </w:r>
      <w:r w:rsidR="00205F9D" w:rsidRPr="00661C39">
        <w:rPr>
          <w:lang w:val="en-US"/>
        </w:rPr>
        <w:t xml:space="preserve"> </w:t>
      </w:r>
      <w:r w:rsidR="00205F9D">
        <w:rPr>
          <w:lang w:val="en-US"/>
        </w:rPr>
        <w:t>dt of potatoes</w:t>
      </w:r>
      <w:r w:rsidR="009213D7">
        <w:rPr>
          <w:lang w:val="en-US"/>
        </w:rPr>
        <w:t xml:space="preserve">, i.e. by </w:t>
      </w:r>
      <w:r w:rsidR="00D35FF4">
        <w:rPr>
          <w:lang w:val="en-US"/>
        </w:rPr>
        <w:t>3</w:t>
      </w:r>
      <w:r w:rsidR="009213D7">
        <w:rPr>
          <w:lang w:val="en-US"/>
        </w:rPr>
        <w:t>.</w:t>
      </w:r>
      <w:r w:rsidR="00CA1A85">
        <w:rPr>
          <w:lang w:val="en-US"/>
        </w:rPr>
        <w:t>2</w:t>
      </w:r>
      <w:r w:rsidR="009213D7">
        <w:rPr>
          <w:lang w:val="en-US"/>
        </w:rPr>
        <w:t xml:space="preserve">% </w:t>
      </w:r>
      <w:r w:rsidR="00E5722C">
        <w:rPr>
          <w:lang w:val="en-US"/>
        </w:rPr>
        <w:t>less</w:t>
      </w:r>
      <w:r w:rsidR="009213D7">
        <w:rPr>
          <w:lang w:val="en-US"/>
        </w:rPr>
        <w:t xml:space="preserve"> than</w:t>
      </w:r>
      <w:r w:rsidR="00205F9D">
        <w:rPr>
          <w:lang w:val="en-US"/>
        </w:rPr>
        <w:t xml:space="preserve"> </w:t>
      </w:r>
      <w:r w:rsidR="009213D7">
        <w:rPr>
          <w:lang w:val="en-US"/>
        </w:rPr>
        <w:t>in</w:t>
      </w:r>
      <w:r w:rsidR="00B0327A">
        <w:rPr>
          <w:lang w:val="en-US"/>
        </w:rPr>
        <w:t xml:space="preserve"> </w:t>
      </w:r>
      <w:r w:rsidR="00F87969">
        <w:rPr>
          <w:lang w:val="en-US"/>
        </w:rPr>
        <w:t xml:space="preserve">the previous month </w:t>
      </w:r>
      <w:r w:rsidR="004F5AC7">
        <w:rPr>
          <w:lang w:val="en-US"/>
        </w:rPr>
        <w:t>while</w:t>
      </w:r>
      <w:r w:rsidR="009213D7">
        <w:rPr>
          <w:lang w:val="en-US"/>
        </w:rPr>
        <w:t xml:space="preserve"> by</w:t>
      </w:r>
      <w:r w:rsidR="00F87969">
        <w:rPr>
          <w:lang w:val="en-US"/>
        </w:rPr>
        <w:t xml:space="preserve"> </w:t>
      </w:r>
      <w:r w:rsidR="00E5722C">
        <w:rPr>
          <w:lang w:val="en-US"/>
        </w:rPr>
        <w:t>23</w:t>
      </w:r>
      <w:r w:rsidR="00136010">
        <w:rPr>
          <w:lang w:val="en-US"/>
        </w:rPr>
        <w:t>.</w:t>
      </w:r>
      <w:r w:rsidR="00E5722C">
        <w:rPr>
          <w:lang w:val="en-US"/>
        </w:rPr>
        <w:t>6</w:t>
      </w:r>
      <w:r w:rsidR="00F87969">
        <w:rPr>
          <w:lang w:val="en-US"/>
        </w:rPr>
        <w:t>%</w:t>
      </w:r>
      <w:r w:rsidR="006D0259">
        <w:rPr>
          <w:lang w:val="en-US"/>
        </w:rPr>
        <w:t xml:space="preserve"> more than </w:t>
      </w:r>
      <w:r w:rsidR="004F5AC7">
        <w:rPr>
          <w:lang w:val="en-US"/>
        </w:rPr>
        <w:t>in October 2021.</w:t>
      </w:r>
      <w:r w:rsidR="0076735A">
        <w:rPr>
          <w:lang w:val="en-US"/>
        </w:rPr>
        <w:t xml:space="preserve"> </w:t>
      </w:r>
    </w:p>
    <w:p w14:paraId="507F3B82" w14:textId="5C4A3D09" w:rsidR="0076735A" w:rsidRDefault="0076735A" w:rsidP="00146166">
      <w:pPr>
        <w:spacing w:line="288" w:lineRule="auto"/>
        <w:rPr>
          <w:lang w:val="en-US"/>
        </w:rPr>
      </w:pPr>
      <w:r w:rsidRPr="0076735A">
        <w:rPr>
          <w:lang w:val="en-US"/>
        </w:rPr>
        <w:t xml:space="preserve">The procurement price of </w:t>
      </w:r>
      <w:r w:rsidRPr="0076735A">
        <w:rPr>
          <w:b/>
          <w:lang w:val="en-US"/>
        </w:rPr>
        <w:t>cattle for slaughter</w:t>
      </w:r>
      <w:r w:rsidRPr="0076735A">
        <w:rPr>
          <w:lang w:val="en-US"/>
        </w:rPr>
        <w:t xml:space="preserve"> (</w:t>
      </w:r>
      <w:r w:rsidR="009B7C01">
        <w:rPr>
          <w:lang w:val="en-US"/>
        </w:rPr>
        <w:t>1</w:t>
      </w:r>
      <w:r w:rsidR="003E1532">
        <w:rPr>
          <w:lang w:val="en-US"/>
        </w:rPr>
        <w:t>0</w:t>
      </w:r>
      <w:r w:rsidRPr="0076735A">
        <w:rPr>
          <w:lang w:val="en-US"/>
        </w:rPr>
        <w:t>.</w:t>
      </w:r>
      <w:r w:rsidR="007C3AA6">
        <w:rPr>
          <w:lang w:val="en-US"/>
        </w:rPr>
        <w:t>87</w:t>
      </w:r>
      <w:r w:rsidRPr="0076735A">
        <w:rPr>
          <w:lang w:val="en-US"/>
        </w:rPr>
        <w:t xml:space="preserve"> PLN per kg) </w:t>
      </w:r>
      <w:r w:rsidR="00B14C11">
        <w:rPr>
          <w:lang w:val="en-US"/>
        </w:rPr>
        <w:t xml:space="preserve">was </w:t>
      </w:r>
      <w:r w:rsidR="003E1532">
        <w:rPr>
          <w:lang w:val="en-US"/>
        </w:rPr>
        <w:t>lower</w:t>
      </w:r>
      <w:r w:rsidR="00B14C11">
        <w:rPr>
          <w:lang w:val="en-US"/>
        </w:rPr>
        <w:t xml:space="preserve"> </w:t>
      </w:r>
      <w:r w:rsidR="005239D6">
        <w:rPr>
          <w:lang w:val="en-US"/>
        </w:rPr>
        <w:t xml:space="preserve">than </w:t>
      </w:r>
      <w:r w:rsidR="007C3AA6">
        <w:rPr>
          <w:lang w:val="en-US"/>
        </w:rPr>
        <w:t>in September</w:t>
      </w:r>
      <w:r w:rsidR="005239D6">
        <w:rPr>
          <w:lang w:val="en-US"/>
        </w:rPr>
        <w:t xml:space="preserve"> this year (by </w:t>
      </w:r>
      <w:r w:rsidR="007C3AA6">
        <w:rPr>
          <w:lang w:val="en-US"/>
        </w:rPr>
        <w:t>0</w:t>
      </w:r>
      <w:r w:rsidR="005239D6">
        <w:rPr>
          <w:lang w:val="en-US"/>
        </w:rPr>
        <w:t>.</w:t>
      </w:r>
      <w:r w:rsidR="007C3AA6">
        <w:rPr>
          <w:lang w:val="en-US"/>
        </w:rPr>
        <w:t>7</w:t>
      </w:r>
      <w:r w:rsidR="005239D6">
        <w:rPr>
          <w:lang w:val="en-US"/>
        </w:rPr>
        <w:t xml:space="preserve">%), but higher (by </w:t>
      </w:r>
      <w:r w:rsidR="00330E3A">
        <w:rPr>
          <w:lang w:val="en-US"/>
        </w:rPr>
        <w:t>25</w:t>
      </w:r>
      <w:r w:rsidR="005239D6">
        <w:rPr>
          <w:lang w:val="en-US"/>
        </w:rPr>
        <w:t>.</w:t>
      </w:r>
      <w:r w:rsidR="00330E3A">
        <w:rPr>
          <w:lang w:val="en-US"/>
        </w:rPr>
        <w:t>9</w:t>
      </w:r>
      <w:r w:rsidR="005239D6">
        <w:rPr>
          <w:lang w:val="en-US"/>
        </w:rPr>
        <w:t>%) than recorded a year earlier.</w:t>
      </w:r>
      <w:r w:rsidR="00B14C11">
        <w:rPr>
          <w:lang w:val="en-US"/>
        </w:rPr>
        <w:t xml:space="preserve"> </w:t>
      </w:r>
      <w:r w:rsidRPr="002462D5">
        <w:rPr>
          <w:lang w:val="en-US"/>
        </w:rPr>
        <w:t xml:space="preserve">On marketplaces </w:t>
      </w:r>
      <w:r w:rsidR="00B14C11">
        <w:rPr>
          <w:lang w:val="en-US"/>
        </w:rPr>
        <w:t xml:space="preserve">this </w:t>
      </w:r>
      <w:r w:rsidR="00D96E06">
        <w:rPr>
          <w:lang w:val="en-US"/>
        </w:rPr>
        <w:t>livestock</w:t>
      </w:r>
      <w:r w:rsidR="00B14C11">
        <w:rPr>
          <w:lang w:val="en-US"/>
        </w:rPr>
        <w:t xml:space="preserve"> </w:t>
      </w:r>
      <w:r w:rsidRPr="002462D5">
        <w:rPr>
          <w:lang w:val="en-US"/>
        </w:rPr>
        <w:t xml:space="preserve">was </w:t>
      </w:r>
      <w:r w:rsidR="00B14C11">
        <w:rPr>
          <w:lang w:val="en-US"/>
        </w:rPr>
        <w:t>sold</w:t>
      </w:r>
      <w:r w:rsidRPr="002462D5">
        <w:rPr>
          <w:lang w:val="en-US"/>
        </w:rPr>
        <w:t xml:space="preserve"> for</w:t>
      </w:r>
      <w:r w:rsidR="009A2F3B">
        <w:rPr>
          <w:lang w:val="en-US"/>
        </w:rPr>
        <w:t xml:space="preserve"> 10</w:t>
      </w:r>
      <w:r w:rsidR="009A2F3B" w:rsidRPr="002462D5">
        <w:rPr>
          <w:lang w:val="en-US"/>
        </w:rPr>
        <w:t>.</w:t>
      </w:r>
      <w:r w:rsidR="001463D3">
        <w:rPr>
          <w:lang w:val="en-US"/>
        </w:rPr>
        <w:t>92</w:t>
      </w:r>
      <w:r w:rsidR="009A2F3B" w:rsidRPr="002462D5">
        <w:rPr>
          <w:lang w:val="en-US"/>
        </w:rPr>
        <w:t xml:space="preserve"> PLN</w:t>
      </w:r>
      <w:r w:rsidRPr="002462D5">
        <w:rPr>
          <w:lang w:val="en-US"/>
        </w:rPr>
        <w:t xml:space="preserve">, i.e. </w:t>
      </w:r>
      <w:r w:rsidR="00136C92">
        <w:rPr>
          <w:lang w:val="en-US"/>
        </w:rPr>
        <w:t xml:space="preserve">by 4.4% </w:t>
      </w:r>
      <w:r w:rsidR="001F477C">
        <w:rPr>
          <w:lang w:val="en-US"/>
        </w:rPr>
        <w:t>more</w:t>
      </w:r>
      <w:r w:rsidRPr="002462D5">
        <w:rPr>
          <w:lang w:val="en-US"/>
        </w:rPr>
        <w:t xml:space="preserve"> </w:t>
      </w:r>
      <w:r w:rsidR="009A2F3B">
        <w:rPr>
          <w:lang w:val="en-US"/>
        </w:rPr>
        <w:t xml:space="preserve">expensive </w:t>
      </w:r>
      <w:r w:rsidRPr="002462D5">
        <w:rPr>
          <w:lang w:val="en-US"/>
        </w:rPr>
        <w:t xml:space="preserve">than </w:t>
      </w:r>
      <w:r w:rsidR="00AB7655">
        <w:rPr>
          <w:lang w:val="en-US"/>
        </w:rPr>
        <w:t>in</w:t>
      </w:r>
      <w:r w:rsidR="009A2F3B">
        <w:rPr>
          <w:lang w:val="en-US"/>
        </w:rPr>
        <w:t xml:space="preserve"> </w:t>
      </w:r>
      <w:r w:rsidR="005239D6">
        <w:rPr>
          <w:lang w:val="en-US"/>
        </w:rPr>
        <w:t xml:space="preserve">the previous month </w:t>
      </w:r>
      <w:r w:rsidR="009A2F3B">
        <w:rPr>
          <w:lang w:val="en-US"/>
        </w:rPr>
        <w:t xml:space="preserve">and </w:t>
      </w:r>
      <w:r w:rsidR="00136C92">
        <w:rPr>
          <w:lang w:val="en-US"/>
        </w:rPr>
        <w:t xml:space="preserve">by 38.9% – than </w:t>
      </w:r>
      <w:r w:rsidR="009A2F3B">
        <w:rPr>
          <w:lang w:val="en-US"/>
        </w:rPr>
        <w:t>a year ago</w:t>
      </w:r>
      <w:r w:rsidR="00136C92">
        <w:rPr>
          <w:lang w:val="en-US"/>
        </w:rPr>
        <w:t>.</w:t>
      </w:r>
      <w:r w:rsidR="009A2F3B">
        <w:rPr>
          <w:lang w:val="en-US"/>
        </w:rPr>
        <w:t xml:space="preserve"> </w:t>
      </w:r>
    </w:p>
    <w:p w14:paraId="17FFA47E" w14:textId="53D03FE5" w:rsidR="009928B1" w:rsidRDefault="009928B1" w:rsidP="009928B1">
      <w:pPr>
        <w:spacing w:line="288" w:lineRule="auto"/>
        <w:rPr>
          <w:lang w:val="en-US"/>
        </w:rPr>
      </w:pPr>
      <w:r w:rsidRPr="00661C39">
        <w:rPr>
          <w:lang w:val="en-US"/>
        </w:rPr>
        <w:t xml:space="preserve">In </w:t>
      </w:r>
      <w:r w:rsidR="00236B5D">
        <w:rPr>
          <w:lang w:val="en-US"/>
        </w:rPr>
        <w:t>October</w:t>
      </w:r>
      <w:r w:rsidRPr="00661C39">
        <w:rPr>
          <w:lang w:val="en-US"/>
        </w:rPr>
        <w:t xml:space="preserve"> </w:t>
      </w:r>
      <w:r>
        <w:rPr>
          <w:lang w:val="en-US"/>
        </w:rPr>
        <w:t xml:space="preserve">2022 the </w:t>
      </w:r>
      <w:r w:rsidR="00E1614B">
        <w:rPr>
          <w:lang w:val="en-US"/>
        </w:rPr>
        <w:t xml:space="preserve">procurement </w:t>
      </w:r>
      <w:r>
        <w:rPr>
          <w:lang w:val="en-US"/>
        </w:rPr>
        <w:t>price</w:t>
      </w:r>
      <w:r w:rsidRPr="00C1319E">
        <w:rPr>
          <w:lang w:val="en-US"/>
        </w:rPr>
        <w:t xml:space="preserve"> </w:t>
      </w:r>
      <w:r>
        <w:rPr>
          <w:lang w:val="en-US"/>
        </w:rPr>
        <w:t xml:space="preserve">of </w:t>
      </w:r>
      <w:r w:rsidR="001915CF">
        <w:rPr>
          <w:b/>
          <w:lang w:val="en-US"/>
        </w:rPr>
        <w:t>pigs for slaughter</w:t>
      </w:r>
      <w:r>
        <w:rPr>
          <w:lang w:val="en-US"/>
        </w:rPr>
        <w:t xml:space="preserve"> (</w:t>
      </w:r>
      <w:r w:rsidR="0008764E">
        <w:rPr>
          <w:lang w:val="en-US"/>
        </w:rPr>
        <w:t>7</w:t>
      </w:r>
      <w:r>
        <w:rPr>
          <w:lang w:val="en-US"/>
        </w:rPr>
        <w:t>.</w:t>
      </w:r>
      <w:r w:rsidR="00E1614B">
        <w:rPr>
          <w:lang w:val="en-US"/>
        </w:rPr>
        <w:t>43</w:t>
      </w:r>
      <w:r>
        <w:rPr>
          <w:lang w:val="en-US"/>
        </w:rPr>
        <w:t xml:space="preserve"> PLN per </w:t>
      </w:r>
      <w:r w:rsidR="00967553">
        <w:rPr>
          <w:lang w:val="en-US"/>
        </w:rPr>
        <w:t>kg</w:t>
      </w:r>
      <w:r>
        <w:rPr>
          <w:lang w:val="en-US"/>
        </w:rPr>
        <w:t xml:space="preserve">) </w:t>
      </w:r>
      <w:r w:rsidR="00896524">
        <w:rPr>
          <w:lang w:val="en-US"/>
        </w:rPr>
        <w:t xml:space="preserve">decreased by 6.3% </w:t>
      </w:r>
      <w:r>
        <w:rPr>
          <w:lang w:val="en-US"/>
        </w:rPr>
        <w:t xml:space="preserve">compared to </w:t>
      </w:r>
      <w:r w:rsidR="00E1614B">
        <w:rPr>
          <w:lang w:val="en-US"/>
        </w:rPr>
        <w:t>the previous month</w:t>
      </w:r>
      <w:r>
        <w:rPr>
          <w:lang w:val="en-US"/>
        </w:rPr>
        <w:t xml:space="preserve"> </w:t>
      </w:r>
      <w:r w:rsidR="00896524">
        <w:rPr>
          <w:lang w:val="en-US"/>
        </w:rPr>
        <w:t xml:space="preserve">however </w:t>
      </w:r>
      <w:r w:rsidR="00412759">
        <w:rPr>
          <w:lang w:val="en-US"/>
        </w:rPr>
        <w:t>it remained</w:t>
      </w:r>
      <w:r w:rsidR="00DF359D">
        <w:rPr>
          <w:lang w:val="en-US"/>
        </w:rPr>
        <w:t xml:space="preserve"> </w:t>
      </w:r>
      <w:r w:rsidR="00896524">
        <w:rPr>
          <w:lang w:val="en-US"/>
        </w:rPr>
        <w:t>higher</w:t>
      </w:r>
      <w:r w:rsidR="0062735C">
        <w:rPr>
          <w:lang w:val="en-US"/>
        </w:rPr>
        <w:t xml:space="preserve"> on an annual basis</w:t>
      </w:r>
      <w:r w:rsidR="00896524">
        <w:rPr>
          <w:lang w:val="en-US"/>
        </w:rPr>
        <w:t xml:space="preserve"> by 76.8%.</w:t>
      </w:r>
    </w:p>
    <w:p w14:paraId="6C561586" w14:textId="402EF339" w:rsidR="0076735A" w:rsidRPr="00755D8A" w:rsidRDefault="0076735A" w:rsidP="00AC5F7C">
      <w:pPr>
        <w:spacing w:line="288" w:lineRule="auto"/>
        <w:rPr>
          <w:lang w:val="en-US"/>
        </w:rPr>
      </w:pPr>
      <w:r>
        <w:rPr>
          <w:lang w:val="en-US"/>
        </w:rPr>
        <w:t>The p</w:t>
      </w:r>
      <w:r w:rsidRPr="00661C39">
        <w:rPr>
          <w:lang w:val="en-US"/>
        </w:rPr>
        <w:t xml:space="preserve">rocurement price of </w:t>
      </w:r>
      <w:r w:rsidRPr="00661C39">
        <w:rPr>
          <w:b/>
          <w:lang w:val="en-US"/>
        </w:rPr>
        <w:t>poultry</w:t>
      </w:r>
      <w:r>
        <w:rPr>
          <w:b/>
          <w:lang w:val="en-US"/>
        </w:rPr>
        <w:t xml:space="preserve"> for slaughter </w:t>
      </w:r>
      <w:r w:rsidRPr="007C42C3">
        <w:rPr>
          <w:lang w:val="en-US"/>
        </w:rPr>
        <w:t>(</w:t>
      </w:r>
      <w:r w:rsidR="00D95423">
        <w:rPr>
          <w:lang w:val="en-US"/>
        </w:rPr>
        <w:t>6</w:t>
      </w:r>
      <w:r w:rsidRPr="007C42C3">
        <w:rPr>
          <w:lang w:val="en-US"/>
        </w:rPr>
        <w:t>.</w:t>
      </w:r>
      <w:r w:rsidR="00FB7F7E">
        <w:rPr>
          <w:lang w:val="en-US"/>
        </w:rPr>
        <w:t>5</w:t>
      </w:r>
      <w:r w:rsidR="006C27B5">
        <w:rPr>
          <w:lang w:val="en-US"/>
        </w:rPr>
        <w:t>0</w:t>
      </w:r>
      <w:r w:rsidRPr="007C42C3">
        <w:rPr>
          <w:lang w:val="en-US"/>
        </w:rPr>
        <w:t xml:space="preserve"> PLN</w:t>
      </w:r>
      <w:r>
        <w:rPr>
          <w:lang w:val="en-US"/>
        </w:rPr>
        <w:t xml:space="preserve"> per </w:t>
      </w:r>
      <w:r w:rsidRPr="007C42C3">
        <w:rPr>
          <w:lang w:val="en-US"/>
        </w:rPr>
        <w:t>kg)</w:t>
      </w:r>
      <w:r w:rsidRPr="00661C39">
        <w:rPr>
          <w:lang w:val="en-US"/>
        </w:rPr>
        <w:t xml:space="preserve"> </w:t>
      </w:r>
      <w:r w:rsidR="00483260">
        <w:rPr>
          <w:lang w:val="en-US"/>
        </w:rPr>
        <w:t>was lower than</w:t>
      </w:r>
      <w:r>
        <w:rPr>
          <w:lang w:val="en-US"/>
        </w:rPr>
        <w:t xml:space="preserve"> </w:t>
      </w:r>
      <w:r w:rsidRPr="00755D8A">
        <w:rPr>
          <w:lang w:val="en-US"/>
        </w:rPr>
        <w:t xml:space="preserve">in </w:t>
      </w:r>
      <w:r w:rsidR="001B23AE">
        <w:rPr>
          <w:lang w:val="en-US"/>
        </w:rPr>
        <w:t>September</w:t>
      </w:r>
      <w:r w:rsidR="00C35171">
        <w:rPr>
          <w:lang w:val="en-US"/>
        </w:rPr>
        <w:t xml:space="preserve"> </w:t>
      </w:r>
      <w:r w:rsidR="001B23AE">
        <w:rPr>
          <w:lang w:val="en-US"/>
        </w:rPr>
        <w:t>this year</w:t>
      </w:r>
      <w:r w:rsidRPr="00755D8A">
        <w:rPr>
          <w:lang w:val="en-US"/>
        </w:rPr>
        <w:t xml:space="preserve"> (by </w:t>
      </w:r>
      <w:r w:rsidR="001B23AE">
        <w:rPr>
          <w:lang w:val="en-US"/>
        </w:rPr>
        <w:t>3</w:t>
      </w:r>
      <w:r w:rsidRPr="00755D8A">
        <w:rPr>
          <w:lang w:val="en-US"/>
        </w:rPr>
        <w:t>.</w:t>
      </w:r>
      <w:r w:rsidR="001B23AE">
        <w:rPr>
          <w:lang w:val="en-US"/>
        </w:rPr>
        <w:t>0</w:t>
      </w:r>
      <w:r w:rsidRPr="00755D8A">
        <w:rPr>
          <w:lang w:val="en-US"/>
        </w:rPr>
        <w:t xml:space="preserve">%), </w:t>
      </w:r>
      <w:r w:rsidR="00483260">
        <w:rPr>
          <w:lang w:val="en-US"/>
        </w:rPr>
        <w:t>but it was higher in comparison with October</w:t>
      </w:r>
      <w:r w:rsidRPr="00755D8A">
        <w:rPr>
          <w:lang w:val="en-US"/>
        </w:rPr>
        <w:t xml:space="preserve"> </w:t>
      </w:r>
      <w:r w:rsidR="00C35171">
        <w:rPr>
          <w:lang w:val="en-US"/>
        </w:rPr>
        <w:t>2021</w:t>
      </w:r>
      <w:r w:rsidR="00CE5C83">
        <w:rPr>
          <w:lang w:val="en-US"/>
        </w:rPr>
        <w:t xml:space="preserve"> </w:t>
      </w:r>
      <w:r w:rsidRPr="00755D8A">
        <w:rPr>
          <w:lang w:val="en-US"/>
        </w:rPr>
        <w:t xml:space="preserve">(by </w:t>
      </w:r>
      <w:r w:rsidR="006C27B5">
        <w:rPr>
          <w:lang w:val="en-US"/>
        </w:rPr>
        <w:t>5</w:t>
      </w:r>
      <w:r w:rsidR="00483260">
        <w:rPr>
          <w:lang w:val="en-US"/>
        </w:rPr>
        <w:t>2</w:t>
      </w:r>
      <w:r w:rsidRPr="00755D8A">
        <w:rPr>
          <w:lang w:val="en-US"/>
        </w:rPr>
        <w:t>.</w:t>
      </w:r>
      <w:r w:rsidR="00483260">
        <w:rPr>
          <w:lang w:val="en-US"/>
        </w:rPr>
        <w:t>9</w:t>
      </w:r>
      <w:r w:rsidRPr="00755D8A">
        <w:rPr>
          <w:lang w:val="en-US"/>
        </w:rPr>
        <w:t xml:space="preserve">%). </w:t>
      </w:r>
    </w:p>
    <w:p w14:paraId="3D84A147" w14:textId="57BA397E" w:rsidR="0076735A" w:rsidRDefault="00F20FCE" w:rsidP="00AC5F7C">
      <w:pPr>
        <w:spacing w:line="288" w:lineRule="auto"/>
        <w:rPr>
          <w:lang w:val="en-US"/>
        </w:rPr>
      </w:pPr>
      <w:r>
        <w:rPr>
          <w:lang w:val="en-US"/>
        </w:rPr>
        <w:t>2</w:t>
      </w:r>
      <w:r w:rsidR="00411C28">
        <w:rPr>
          <w:lang w:val="en-US"/>
        </w:rPr>
        <w:t>60</w:t>
      </w:r>
      <w:r w:rsidR="0076735A">
        <w:rPr>
          <w:lang w:val="en-US"/>
        </w:rPr>
        <w:t>.</w:t>
      </w:r>
      <w:r w:rsidR="00411C28">
        <w:rPr>
          <w:lang w:val="en-US"/>
        </w:rPr>
        <w:t>35</w:t>
      </w:r>
      <w:r>
        <w:rPr>
          <w:lang w:val="en-US"/>
        </w:rPr>
        <w:t xml:space="preserve"> </w:t>
      </w:r>
      <w:r w:rsidR="0076735A" w:rsidRPr="00661C39">
        <w:rPr>
          <w:lang w:val="en-US"/>
        </w:rPr>
        <w:t xml:space="preserve">PLN was paid in procurement </w:t>
      </w:r>
      <w:r w:rsidR="00344A96">
        <w:rPr>
          <w:lang w:val="en-US"/>
        </w:rPr>
        <w:t>per</w:t>
      </w:r>
      <w:r w:rsidR="0076735A" w:rsidRPr="00661C39">
        <w:rPr>
          <w:lang w:val="en-US"/>
        </w:rPr>
        <w:t xml:space="preserve"> hl of</w:t>
      </w:r>
      <w:r w:rsidR="0076735A">
        <w:rPr>
          <w:lang w:val="en-US"/>
        </w:rPr>
        <w:t xml:space="preserve"> </w:t>
      </w:r>
      <w:r w:rsidR="0076735A" w:rsidRPr="00A314C7">
        <w:rPr>
          <w:b/>
          <w:lang w:val="en-US"/>
        </w:rPr>
        <w:t xml:space="preserve">cows’ </w:t>
      </w:r>
      <w:r w:rsidR="0076735A" w:rsidRPr="00661C39">
        <w:rPr>
          <w:b/>
          <w:lang w:val="en-US"/>
        </w:rPr>
        <w:t>milk</w:t>
      </w:r>
      <w:r w:rsidR="0076735A" w:rsidRPr="00904980">
        <w:rPr>
          <w:lang w:val="en-US"/>
        </w:rPr>
        <w:t>,</w:t>
      </w:r>
      <w:r w:rsidR="0076735A" w:rsidRPr="00661C39">
        <w:rPr>
          <w:b/>
          <w:lang w:val="en-US"/>
        </w:rPr>
        <w:t xml:space="preserve"> </w:t>
      </w:r>
      <w:r w:rsidR="0076735A" w:rsidRPr="00661C39">
        <w:rPr>
          <w:lang w:val="en-US"/>
        </w:rPr>
        <w:t xml:space="preserve">i.e. by </w:t>
      </w:r>
      <w:r w:rsidR="000F35CD">
        <w:rPr>
          <w:lang w:val="en-US"/>
        </w:rPr>
        <w:t>4</w:t>
      </w:r>
      <w:r w:rsidR="0076735A" w:rsidRPr="00661C39">
        <w:rPr>
          <w:lang w:val="en-US"/>
        </w:rPr>
        <w:t>.</w:t>
      </w:r>
      <w:r w:rsidR="00411C28">
        <w:rPr>
          <w:lang w:val="en-US"/>
        </w:rPr>
        <w:t>3</w:t>
      </w:r>
      <w:r w:rsidR="0076735A" w:rsidRPr="00661C39">
        <w:rPr>
          <w:lang w:val="en-US"/>
        </w:rPr>
        <w:t xml:space="preserve">% </w:t>
      </w:r>
      <w:r w:rsidR="00F30009">
        <w:rPr>
          <w:lang w:val="en-US"/>
        </w:rPr>
        <w:t>more</w:t>
      </w:r>
      <w:r w:rsidR="0076735A" w:rsidRPr="00661C39">
        <w:rPr>
          <w:lang w:val="en-US"/>
        </w:rPr>
        <w:t xml:space="preserve"> than </w:t>
      </w:r>
      <w:r w:rsidR="0076735A">
        <w:rPr>
          <w:lang w:val="en-US"/>
        </w:rPr>
        <w:t xml:space="preserve">in </w:t>
      </w:r>
      <w:r w:rsidR="00EF3BD3">
        <w:rPr>
          <w:lang w:val="en-US"/>
        </w:rPr>
        <w:t xml:space="preserve">the previous </w:t>
      </w:r>
      <w:r w:rsidR="005E255A">
        <w:rPr>
          <w:lang w:val="en-US"/>
        </w:rPr>
        <w:t xml:space="preserve"> month </w:t>
      </w:r>
      <w:r w:rsidR="004B005B">
        <w:rPr>
          <w:lang w:val="en-US"/>
        </w:rPr>
        <w:t>and</w:t>
      </w:r>
      <w:r w:rsidR="0076735A">
        <w:rPr>
          <w:lang w:val="en-US"/>
        </w:rPr>
        <w:t xml:space="preserve"> by </w:t>
      </w:r>
      <w:r w:rsidR="00411C28">
        <w:rPr>
          <w:lang w:val="en-US"/>
        </w:rPr>
        <w:t>59</w:t>
      </w:r>
      <w:r w:rsidR="0076735A">
        <w:rPr>
          <w:lang w:val="en-US"/>
        </w:rPr>
        <w:t>.</w:t>
      </w:r>
      <w:r w:rsidR="00411C28">
        <w:rPr>
          <w:lang w:val="en-US"/>
        </w:rPr>
        <w:t>0</w:t>
      </w:r>
      <w:r w:rsidR="0076735A">
        <w:rPr>
          <w:lang w:val="en-US"/>
        </w:rPr>
        <w:t xml:space="preserve">% </w:t>
      </w:r>
      <w:r w:rsidR="00EF3BD3">
        <w:rPr>
          <w:lang w:val="en-US"/>
        </w:rPr>
        <w:t xml:space="preserve"> - </w:t>
      </w:r>
      <w:r w:rsidR="0076735A">
        <w:rPr>
          <w:lang w:val="en-US"/>
        </w:rPr>
        <w:t>than a year ago.</w:t>
      </w:r>
    </w:p>
    <w:p w14:paraId="1867B288" w14:textId="16A77345" w:rsidR="00B0327A" w:rsidRDefault="00B0327A" w:rsidP="00AC5F7C">
      <w:pPr>
        <w:spacing w:line="288" w:lineRule="auto"/>
        <w:rPr>
          <w:lang w:val="en-US"/>
        </w:rPr>
      </w:pPr>
    </w:p>
    <w:p w14:paraId="07FF89D8" w14:textId="3C0886D1" w:rsidR="00E5202D" w:rsidRDefault="00E5202D" w:rsidP="00AC5F7C">
      <w:pPr>
        <w:spacing w:line="288" w:lineRule="auto"/>
        <w:rPr>
          <w:lang w:val="en-US"/>
        </w:rPr>
      </w:pPr>
    </w:p>
    <w:p w14:paraId="756965BE" w14:textId="58ADE528" w:rsidR="00B036F0" w:rsidRPr="00122AA7" w:rsidRDefault="007D16B0" w:rsidP="00E95B8E">
      <w:pPr>
        <w:pStyle w:val="Nagwek1"/>
        <w:rPr>
          <w:rFonts w:eastAsiaTheme="minorHAnsi" w:cstheme="minorBidi"/>
          <w:bCs w:val="0"/>
          <w:color w:val="auto"/>
          <w:szCs w:val="18"/>
          <w:lang w:val="en-US" w:eastAsia="en-US"/>
        </w:rPr>
      </w:pPr>
      <w:r>
        <w:rPr>
          <w:noProof/>
        </w:rPr>
        <w:drawing>
          <wp:anchor distT="0" distB="0" distL="114300" distR="114300" simplePos="0" relativeHeight="251860992" behindDoc="1" locked="0" layoutInCell="1" allowOverlap="1" wp14:anchorId="4518DAEB" wp14:editId="3EF2DFDF">
            <wp:simplePos x="0" y="0"/>
            <wp:positionH relativeFrom="margin">
              <wp:align>left</wp:align>
            </wp:positionH>
            <wp:positionV relativeFrom="paragraph">
              <wp:posOffset>483235</wp:posOffset>
            </wp:positionV>
            <wp:extent cx="5005070" cy="3291840"/>
            <wp:effectExtent l="0" t="0" r="5080" b="3810"/>
            <wp:wrapTight wrapText="bothSides">
              <wp:wrapPolygon edited="0">
                <wp:start x="0" y="0"/>
                <wp:lineTo x="0" y="21500"/>
                <wp:lineTo x="21540" y="21500"/>
                <wp:lineTo x="21540" y="0"/>
                <wp:lineTo x="0" y="0"/>
              </wp:wrapPolygon>
            </wp:wrapTight>
            <wp:docPr id="13" name="Obraz 13"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5070" cy="3291840"/>
                    </a:xfrm>
                    <a:prstGeom prst="rect">
                      <a:avLst/>
                    </a:prstGeom>
                    <a:noFill/>
                  </pic:spPr>
                </pic:pic>
              </a:graphicData>
            </a:graphic>
          </wp:anchor>
        </w:drawing>
      </w:r>
      <w:r w:rsidR="00A553D7" w:rsidRPr="009F087D">
        <w:rPr>
          <w:rFonts w:eastAsiaTheme="minorHAnsi" w:cstheme="minorBidi"/>
          <w:bCs w:val="0"/>
          <w:color w:val="auto"/>
          <w:szCs w:val="18"/>
          <w:lang w:val="en-US" w:eastAsia="en-US"/>
        </w:rPr>
        <w:t>Chart 3. Procurement and marketplaces prices of wheat and rye</w:t>
      </w:r>
      <w:r w:rsidR="00F7664A" w:rsidRPr="00F7664A">
        <w:rPr>
          <w:noProof/>
          <w:lang w:val="en-US"/>
        </w:rPr>
        <w:t xml:space="preserve"> </w:t>
      </w:r>
      <w:r w:rsidR="00D528DF" w:rsidRPr="00D528DF">
        <w:rPr>
          <w:noProof/>
          <w:lang w:val="en-US"/>
        </w:rPr>
        <w:t xml:space="preserve"> </w:t>
      </w:r>
    </w:p>
    <w:p w14:paraId="1412FB2A" w14:textId="1AE184BC" w:rsidR="00B20BD7" w:rsidRDefault="00B20BD7" w:rsidP="00B20BD7">
      <w:pPr>
        <w:rPr>
          <w:lang w:val="en-US"/>
        </w:rPr>
      </w:pPr>
    </w:p>
    <w:p w14:paraId="165CD0F1" w14:textId="136D894D" w:rsidR="006A5D5D" w:rsidRDefault="006A5D5D" w:rsidP="00B20BD7">
      <w:pPr>
        <w:rPr>
          <w:lang w:val="en-US"/>
        </w:rPr>
      </w:pPr>
    </w:p>
    <w:p w14:paraId="457B9810" w14:textId="0FCE419F" w:rsidR="001E7F2B" w:rsidRPr="000B22FB" w:rsidRDefault="000B22FB" w:rsidP="001E7F2B">
      <w:pPr>
        <w:spacing w:before="360" w:line="240" w:lineRule="auto"/>
        <w:outlineLvl w:val="0"/>
        <w:rPr>
          <w:rFonts w:ascii="Fira Sans SemiBold" w:hAnsi="Fira Sans SemiBold"/>
          <w:sz w:val="18"/>
          <w:szCs w:val="18"/>
          <w:lang w:val="en-US"/>
        </w:rPr>
      </w:pPr>
      <w:r>
        <w:rPr>
          <w:noProof/>
          <w:lang w:eastAsia="pl-PL"/>
        </w:rPr>
        <w:lastRenderedPageBreak/>
        <w:drawing>
          <wp:anchor distT="0" distB="0" distL="114300" distR="114300" simplePos="0" relativeHeight="251865088" behindDoc="1" locked="0" layoutInCell="1" allowOverlap="1" wp14:anchorId="767BF078" wp14:editId="44D5C4E6">
            <wp:simplePos x="0" y="0"/>
            <wp:positionH relativeFrom="margin">
              <wp:posOffset>0</wp:posOffset>
            </wp:positionH>
            <wp:positionV relativeFrom="paragraph">
              <wp:posOffset>295275</wp:posOffset>
            </wp:positionV>
            <wp:extent cx="4974590" cy="3347085"/>
            <wp:effectExtent l="0" t="0" r="0" b="5715"/>
            <wp:wrapTight wrapText="bothSides">
              <wp:wrapPolygon edited="0">
                <wp:start x="0" y="0"/>
                <wp:lineTo x="0" y="21514"/>
                <wp:lineTo x="21506" y="21514"/>
                <wp:lineTo x="21506" y="0"/>
                <wp:lineTo x="0" y="0"/>
              </wp:wrapPolygon>
            </wp:wrapTight>
            <wp:docPr id="20" name="Obraz 20"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4590" cy="3347085"/>
                    </a:xfrm>
                    <a:prstGeom prst="rect">
                      <a:avLst/>
                    </a:prstGeom>
                    <a:noFill/>
                  </pic:spPr>
                </pic:pic>
              </a:graphicData>
            </a:graphic>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r w:rsidR="00CA14A8" w:rsidRPr="00CA14A8">
        <w:rPr>
          <w:noProof/>
          <w:lang w:val="en-US" w:eastAsia="pl-PL"/>
        </w:rPr>
        <w:t xml:space="preserve"> </w:t>
      </w:r>
    </w:p>
    <w:p w14:paraId="577EFA3B" w14:textId="63DC60DE" w:rsidR="00B302C7" w:rsidRDefault="00B302C7" w:rsidP="001E7F2B">
      <w:pPr>
        <w:spacing w:before="360" w:line="240" w:lineRule="auto"/>
        <w:outlineLvl w:val="0"/>
        <w:rPr>
          <w:rFonts w:ascii="Fira Sans SemiBold" w:hAnsi="Fira Sans SemiBold"/>
          <w:sz w:val="18"/>
          <w:szCs w:val="18"/>
          <w:lang w:val="en-US"/>
        </w:rPr>
      </w:pPr>
    </w:p>
    <w:p w14:paraId="509E1058" w14:textId="020B0506" w:rsidR="004C2D34" w:rsidRDefault="004C2D34" w:rsidP="006774BD">
      <w:pPr>
        <w:spacing w:before="360" w:line="240" w:lineRule="auto"/>
        <w:outlineLvl w:val="0"/>
        <w:rPr>
          <w:rFonts w:ascii="Fira Sans SemiBold" w:hAnsi="Fira Sans SemiBold"/>
          <w:szCs w:val="18"/>
          <w:lang w:val="en-US"/>
        </w:rPr>
      </w:pPr>
    </w:p>
    <w:p w14:paraId="22CFF53B" w14:textId="7BCC5FF0" w:rsidR="0056540A" w:rsidRDefault="00E70BF6" w:rsidP="006774BD">
      <w:pPr>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866112" behindDoc="1" locked="0" layoutInCell="1" allowOverlap="1" wp14:anchorId="6554F6C2" wp14:editId="0CE484A6">
            <wp:simplePos x="0" y="0"/>
            <wp:positionH relativeFrom="margin">
              <wp:align>left</wp:align>
            </wp:positionH>
            <wp:positionV relativeFrom="paragraph">
              <wp:posOffset>419735</wp:posOffset>
            </wp:positionV>
            <wp:extent cx="5023485" cy="3340735"/>
            <wp:effectExtent l="0" t="0" r="5715" b="0"/>
            <wp:wrapTight wrapText="bothSides">
              <wp:wrapPolygon edited="0">
                <wp:start x="0" y="0"/>
                <wp:lineTo x="0" y="21432"/>
                <wp:lineTo x="21543" y="21432"/>
                <wp:lineTo x="21543" y="0"/>
                <wp:lineTo x="0" y="0"/>
              </wp:wrapPolygon>
            </wp:wrapTight>
            <wp:docPr id="24" name="Obraz 24"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3485" cy="3340735"/>
                    </a:xfrm>
                    <a:prstGeom prst="rect">
                      <a:avLst/>
                    </a:prstGeom>
                    <a:noFill/>
                  </pic:spPr>
                </pic:pic>
              </a:graphicData>
            </a:graphic>
          </wp:anchor>
        </w:drawing>
      </w:r>
      <w:r w:rsidR="00FD459E">
        <w:rPr>
          <w:rFonts w:ascii="Fira Sans SemiBold" w:hAnsi="Fira Sans SemiBold"/>
          <w:szCs w:val="18"/>
          <w:lang w:val="en-US"/>
        </w:rPr>
        <w:t>C</w:t>
      </w:r>
      <w:r w:rsidR="0056540A" w:rsidRPr="00FE518E">
        <w:rPr>
          <w:rFonts w:ascii="Fira Sans SemiBold" w:hAnsi="Fira Sans SemiBold"/>
          <w:szCs w:val="18"/>
          <w:lang w:val="en-US"/>
        </w:rPr>
        <w:t>hart 5. Procurement and marketplaces prices of cattle for slaughter and pigs for slaughter</w:t>
      </w:r>
      <w:r w:rsidR="001D2523" w:rsidRPr="00BA00D7">
        <w:rPr>
          <w:noProof/>
          <w:lang w:val="en-US" w:eastAsia="pl-PL"/>
        </w:rPr>
        <w:t xml:space="preserve"> </w:t>
      </w:r>
      <w:r w:rsidR="006F776A" w:rsidRPr="00CD11AA">
        <w:rPr>
          <w:noProof/>
          <w:lang w:val="en-US" w:eastAsia="pl-PL"/>
        </w:rPr>
        <w:t xml:space="preserve"> </w:t>
      </w:r>
      <w:r w:rsidR="0056540A" w:rsidRPr="00FE518E">
        <w:rPr>
          <w:rFonts w:ascii="Fira Sans SemiBold" w:hAnsi="Fira Sans SemiBold"/>
          <w:szCs w:val="18"/>
          <w:lang w:val="en-US"/>
        </w:rPr>
        <w:t xml:space="preserve"> </w:t>
      </w:r>
    </w:p>
    <w:p w14:paraId="76E52E8D" w14:textId="0832F3B0" w:rsidR="009A7A9F" w:rsidRPr="00FE518E" w:rsidRDefault="009A7A9F" w:rsidP="006774BD">
      <w:pPr>
        <w:spacing w:before="360" w:line="240" w:lineRule="auto"/>
        <w:outlineLvl w:val="0"/>
        <w:rPr>
          <w:rFonts w:ascii="Fira Sans SemiBold" w:hAnsi="Fira Sans SemiBold"/>
          <w:szCs w:val="18"/>
          <w:lang w:val="en-US"/>
        </w:rPr>
      </w:pPr>
    </w:p>
    <w:p w14:paraId="4EF992C3" w14:textId="24A204FF" w:rsidR="00F73E4A" w:rsidRPr="0017204A" w:rsidRDefault="00F73E4A" w:rsidP="00F73E4A">
      <w:pPr>
        <w:rPr>
          <w:lang w:val="en-US" w:eastAsia="pl-PL"/>
        </w:rPr>
      </w:pPr>
    </w:p>
    <w:p w14:paraId="417C4FEC" w14:textId="04ACF58E" w:rsidR="00FC6D7E" w:rsidRPr="0017204A" w:rsidRDefault="00FC6D7E" w:rsidP="00F73E4A">
      <w:pPr>
        <w:rPr>
          <w:lang w:val="en-US" w:eastAsia="pl-PL"/>
        </w:rPr>
      </w:pPr>
    </w:p>
    <w:p w14:paraId="578023A5" w14:textId="6C5BD624" w:rsidR="00F73E4A" w:rsidRPr="0017204A" w:rsidRDefault="00F73E4A" w:rsidP="00F73E4A">
      <w:pPr>
        <w:rPr>
          <w:lang w:val="en-US" w:eastAsia="pl-PL"/>
        </w:rPr>
      </w:pPr>
    </w:p>
    <w:p w14:paraId="51BC68B9" w14:textId="77777777" w:rsidR="006324D1" w:rsidRPr="0017204A" w:rsidRDefault="006324D1" w:rsidP="00F73E4A">
      <w:pPr>
        <w:rPr>
          <w:lang w:val="en-US" w:eastAsia="pl-PL"/>
        </w:rPr>
      </w:pPr>
    </w:p>
    <w:p w14:paraId="5D36C2D0" w14:textId="5137A9E3" w:rsidR="006324D1" w:rsidRPr="00725596" w:rsidRDefault="00F127F1" w:rsidP="006324D1">
      <w:pPr>
        <w:spacing w:before="360" w:line="240" w:lineRule="auto"/>
        <w:ind w:left="709" w:hanging="709"/>
        <w:outlineLvl w:val="0"/>
        <w:rPr>
          <w:rFonts w:ascii="Fira Sans SemiBold" w:hAnsi="Fira Sans SemiBold"/>
          <w:szCs w:val="18"/>
          <w:lang w:val="en-US"/>
        </w:rPr>
      </w:pPr>
      <w:r>
        <w:rPr>
          <w:rFonts w:ascii="Fira Sans SemiBold" w:hAnsi="Fira Sans SemiBold"/>
          <w:noProof/>
          <w:szCs w:val="18"/>
          <w:lang w:eastAsia="pl-PL"/>
        </w:rPr>
        <w:lastRenderedPageBreak/>
        <w:drawing>
          <wp:anchor distT="0" distB="0" distL="114300" distR="114300" simplePos="0" relativeHeight="251867136" behindDoc="1" locked="0" layoutInCell="1" allowOverlap="1" wp14:anchorId="0E4922A2" wp14:editId="2443497D">
            <wp:simplePos x="0" y="0"/>
            <wp:positionH relativeFrom="margin">
              <wp:align>left</wp:align>
            </wp:positionH>
            <wp:positionV relativeFrom="paragraph">
              <wp:posOffset>295275</wp:posOffset>
            </wp:positionV>
            <wp:extent cx="5029835" cy="3377565"/>
            <wp:effectExtent l="0" t="0" r="0" b="0"/>
            <wp:wrapTight wrapText="bothSides">
              <wp:wrapPolygon edited="0">
                <wp:start x="0" y="0"/>
                <wp:lineTo x="0" y="21442"/>
                <wp:lineTo x="21515" y="21442"/>
                <wp:lineTo x="21515" y="0"/>
                <wp:lineTo x="0" y="0"/>
              </wp:wrapPolygon>
            </wp:wrapTight>
            <wp:docPr id="25" name="Obraz 25" descr="Procurement prices of poultry for slaughter and cows'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835" cy="3377565"/>
                    </a:xfrm>
                    <a:prstGeom prst="rect">
                      <a:avLst/>
                    </a:prstGeom>
                    <a:noFill/>
                  </pic:spPr>
                </pic:pic>
              </a:graphicData>
            </a:graphic>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14:paraId="1D1CC7A0" w14:textId="3EBC19D4" w:rsidR="002F38BD" w:rsidRDefault="002F38BD" w:rsidP="004D6030">
      <w:pPr>
        <w:spacing w:line="288" w:lineRule="auto"/>
        <w:rPr>
          <w:rFonts w:cs="Arial"/>
          <w:szCs w:val="19"/>
          <w:lang w:val="en-US"/>
        </w:rPr>
      </w:pPr>
    </w:p>
    <w:p w14:paraId="501D29D8" w14:textId="77777777" w:rsidR="001A78DF" w:rsidRDefault="001A78DF" w:rsidP="004D6030">
      <w:pPr>
        <w:spacing w:line="288" w:lineRule="auto"/>
        <w:rPr>
          <w:rFonts w:cs="Arial"/>
          <w:szCs w:val="19"/>
          <w:lang w:val="en-US"/>
        </w:rPr>
      </w:pPr>
    </w:p>
    <w:p w14:paraId="09DB2734" w14:textId="77777777" w:rsidR="001A78DF" w:rsidRDefault="001A78DF" w:rsidP="004D6030">
      <w:pPr>
        <w:spacing w:line="288" w:lineRule="auto"/>
        <w:rPr>
          <w:rFonts w:cs="Arial"/>
          <w:szCs w:val="19"/>
          <w:lang w:val="en-US"/>
        </w:rPr>
      </w:pPr>
    </w:p>
    <w:p w14:paraId="377BA04D" w14:textId="77777777" w:rsidR="001A78DF" w:rsidRDefault="001A78DF" w:rsidP="004D6030">
      <w:pPr>
        <w:spacing w:line="288" w:lineRule="auto"/>
        <w:rPr>
          <w:rFonts w:cs="Arial"/>
          <w:szCs w:val="19"/>
          <w:lang w:val="en-US"/>
        </w:rPr>
      </w:pPr>
    </w:p>
    <w:p w14:paraId="1CC17C79" w14:textId="77777777" w:rsidR="001A78DF" w:rsidRDefault="001A78DF" w:rsidP="004D6030">
      <w:pPr>
        <w:spacing w:line="288" w:lineRule="auto"/>
        <w:rPr>
          <w:rFonts w:cs="Arial"/>
          <w:szCs w:val="19"/>
          <w:lang w:val="en-US"/>
        </w:rPr>
      </w:pPr>
    </w:p>
    <w:p w14:paraId="45D0E0E9" w14:textId="77777777" w:rsidR="001A78DF" w:rsidRDefault="001A78DF" w:rsidP="004D6030">
      <w:pPr>
        <w:spacing w:line="288" w:lineRule="auto"/>
        <w:rPr>
          <w:rFonts w:cs="Arial"/>
          <w:szCs w:val="19"/>
          <w:lang w:val="en-US"/>
        </w:rPr>
      </w:pPr>
    </w:p>
    <w:p w14:paraId="795111E6" w14:textId="77777777" w:rsidR="001A78DF" w:rsidRDefault="001A78DF" w:rsidP="004D6030">
      <w:pPr>
        <w:spacing w:line="288" w:lineRule="auto"/>
        <w:rPr>
          <w:rFonts w:cs="Arial"/>
          <w:szCs w:val="19"/>
          <w:lang w:val="en-US"/>
        </w:rPr>
      </w:pPr>
    </w:p>
    <w:p w14:paraId="36289ACB" w14:textId="77777777" w:rsidR="001A78DF" w:rsidRDefault="001A78DF" w:rsidP="004D6030">
      <w:pPr>
        <w:spacing w:line="288" w:lineRule="auto"/>
        <w:rPr>
          <w:rFonts w:cs="Arial"/>
          <w:szCs w:val="19"/>
          <w:lang w:val="en-US"/>
        </w:rPr>
      </w:pPr>
    </w:p>
    <w:p w14:paraId="4A8E8BA5" w14:textId="42C83487"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14:paraId="59900D3C" w14:textId="77777777"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4809D44B" w14:textId="52ACD0A1" w:rsidR="00694AF0" w:rsidRPr="0017204A" w:rsidRDefault="00694AF0" w:rsidP="00E76D26">
      <w:pPr>
        <w:rPr>
          <w:sz w:val="18"/>
          <w:lang w:val="en-US"/>
        </w:rPr>
      </w:pPr>
    </w:p>
    <w:p w14:paraId="3C222B0C" w14:textId="77777777"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14:paraId="6EBAAAE2" w14:textId="77777777" w:rsidR="00BA4333" w:rsidRPr="000F45BD" w:rsidRDefault="00BA4333" w:rsidP="00BA4333">
            <w:pPr>
              <w:pStyle w:val="Nagwek3"/>
              <w:spacing w:before="0" w:line="240"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14:paraId="0A3AA52E" w14:textId="77777777" w:rsidR="00BA4333" w:rsidRDefault="00BA4333" w:rsidP="00747B8C">
            <w:pPr>
              <w:spacing w:before="0" w:after="0" w:line="276" w:lineRule="auto"/>
              <w:rPr>
                <w:b/>
                <w:lang w:val="fi-FI"/>
              </w:rPr>
            </w:pPr>
          </w:p>
          <w:p w14:paraId="41A1AE38" w14:textId="7539AA4D"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14:paraId="5425F0B4" w14:textId="1298B59D" w:rsidR="00DE2400" w:rsidRPr="00AB24E4" w:rsidRDefault="006C197A" w:rsidP="00BA4333">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14:paraId="4E8FFA16" w14:textId="216C4512"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rsidRPr="004412DB" w14:paraId="28647E7C" w14:textId="77777777" w:rsidTr="009E7D31">
        <w:trPr>
          <w:trHeight w:val="418"/>
        </w:trPr>
        <w:tc>
          <w:tcPr>
            <w:tcW w:w="4926" w:type="dxa"/>
            <w:vMerge w:val="restart"/>
          </w:tcPr>
          <w:p w14:paraId="076C640B" w14:textId="7E42948F"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14:paraId="6446B629" w14:textId="73966755"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14:paraId="36A99721" w14:textId="77777777" w:rsidTr="009E7D31">
        <w:trPr>
          <w:trHeight w:val="418"/>
        </w:trPr>
        <w:tc>
          <w:tcPr>
            <w:tcW w:w="4926" w:type="dxa"/>
            <w:vMerge/>
          </w:tcPr>
          <w:p w14:paraId="3255344A" w14:textId="77777777" w:rsidR="00DE1D0A" w:rsidRPr="0017204A" w:rsidRDefault="00DE1D0A" w:rsidP="00DE1D0A">
            <w:pPr>
              <w:rPr>
                <w:b/>
                <w:sz w:val="20"/>
                <w:lang w:val="en-US"/>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87345E" w14:paraId="385E56CC" w14:textId="77777777" w:rsidTr="009E7D31">
        <w:trPr>
          <w:trHeight w:val="4114"/>
        </w:trPr>
        <w:tc>
          <w:tcPr>
            <w:tcW w:w="9853" w:type="dxa"/>
            <w:gridSpan w:val="2"/>
            <w:shd w:val="clear" w:color="auto" w:fill="D9D9D9" w:themeFill="background1" w:themeFillShade="D9"/>
          </w:tcPr>
          <w:p w14:paraId="3232C004" w14:textId="77777777" w:rsidR="006E407B" w:rsidRPr="000F45BD" w:rsidRDefault="006E407B" w:rsidP="006E407B">
            <w:pPr>
              <w:rPr>
                <w:b/>
                <w:szCs w:val="19"/>
                <w:lang w:val="en-US"/>
              </w:rPr>
            </w:pPr>
            <w:r w:rsidRPr="000F45BD">
              <w:rPr>
                <w:b/>
                <w:szCs w:val="19"/>
                <w:lang w:val="en-US"/>
              </w:rPr>
              <w:t>Related information</w:t>
            </w:r>
          </w:p>
          <w:p w14:paraId="5FFD1C10" w14:textId="311A1881" w:rsidR="006E407B" w:rsidRPr="006730EA" w:rsidRDefault="00625E29" w:rsidP="006E407B">
            <w:pPr>
              <w:rPr>
                <w:rStyle w:val="Hipercze"/>
                <w:rFonts w:cstheme="minorBidi"/>
                <w:lang w:val="en-US"/>
              </w:rPr>
            </w:pPr>
            <w:r w:rsidRPr="006730EA">
              <w:rPr>
                <w:color w:val="0000FF"/>
                <w:sz w:val="18"/>
                <w:szCs w:val="18"/>
                <w:lang w:val="en-US"/>
              </w:rPr>
              <w:fldChar w:fldCharType="begin"/>
            </w:r>
            <w:r w:rsidR="00FA3439">
              <w:rPr>
                <w:color w:val="0000FF"/>
                <w:sz w:val="18"/>
                <w:szCs w:val="18"/>
                <w:lang w:val="en-US"/>
              </w:rPr>
              <w:instrText>HYPERLINK "https://stat.gov.pl/en/topics/other-studies/informations-on-socio-economic-situation/socio-economic-situation-of-the-country-the-1st-quarter-to-the-3rd-quarter-of-2022,1,138.html" \o "socio-economic situation of the country in 2022"</w:instrText>
            </w:r>
            <w:r w:rsidRPr="006730EA">
              <w:rPr>
                <w:color w:val="0000FF"/>
                <w:sz w:val="18"/>
                <w:szCs w:val="18"/>
                <w:lang w:val="en-US"/>
              </w:rPr>
              <w:fldChar w:fldCharType="separate"/>
            </w:r>
            <w:r w:rsidR="006E407B" w:rsidRPr="006730EA">
              <w:rPr>
                <w:rStyle w:val="Hipercze"/>
                <w:rFonts w:cstheme="minorBidi"/>
                <w:sz w:val="18"/>
                <w:szCs w:val="18"/>
                <w:lang w:val="en-US"/>
              </w:rPr>
              <w:t xml:space="preserve"> Socio-economic situation of the country in 202</w:t>
            </w:r>
            <w:r w:rsidR="00C465C8" w:rsidRPr="006730EA">
              <w:rPr>
                <w:rStyle w:val="Hipercze"/>
                <w:rFonts w:cstheme="minorBidi"/>
                <w:sz w:val="18"/>
                <w:szCs w:val="18"/>
                <w:lang w:val="en-US"/>
              </w:rPr>
              <w:t>2</w:t>
            </w:r>
            <w:r w:rsidR="006E407B" w:rsidRPr="006730EA">
              <w:rPr>
                <w:rStyle w:val="Hipercze"/>
                <w:rFonts w:cstheme="minorBidi"/>
                <w:lang w:val="en-US"/>
              </w:rPr>
              <w:t xml:space="preserve"> </w:t>
            </w:r>
          </w:p>
          <w:p w14:paraId="0C2A7E03" w14:textId="5CEE88CA" w:rsidR="006E407B" w:rsidRPr="006730EA" w:rsidRDefault="00625E29" w:rsidP="006E407B">
            <w:pPr>
              <w:rPr>
                <w:rStyle w:val="Hipercze"/>
                <w:rFonts w:cstheme="minorBidi"/>
                <w:sz w:val="18"/>
                <w:szCs w:val="18"/>
                <w:lang w:val="en-US"/>
              </w:rPr>
            </w:pPr>
            <w:r w:rsidRPr="006730EA">
              <w:rPr>
                <w:color w:val="0000FF"/>
                <w:sz w:val="18"/>
                <w:szCs w:val="18"/>
                <w:lang w:val="en-US"/>
              </w:rPr>
              <w:fldChar w:fldCharType="end"/>
            </w:r>
            <w:r w:rsidRPr="006730EA">
              <w:rPr>
                <w:color w:val="0000FF"/>
                <w:sz w:val="18"/>
                <w:szCs w:val="18"/>
                <w:lang w:val="en-US"/>
              </w:rPr>
              <w:fldChar w:fldCharType="begin"/>
            </w:r>
            <w:r w:rsidR="00E02EBE">
              <w:rPr>
                <w:color w:val="0000FF"/>
                <w:sz w:val="18"/>
                <w:szCs w:val="18"/>
                <w:lang w:val="en-US"/>
              </w:rPr>
              <w:instrText>HYPERLINK "https://stat.gov.pl/en/topics/agriculture-forestry/agriculture/procurement-and-prices-of-agricultural-products-in-2021,5,8.html" \o "Procurement and prices of agricultural products in 2021"</w:instrText>
            </w:r>
            <w:r w:rsidRPr="006730EA">
              <w:rPr>
                <w:color w:val="0000FF"/>
                <w:sz w:val="18"/>
                <w:szCs w:val="18"/>
                <w:lang w:val="en-US"/>
              </w:rPr>
              <w:fldChar w:fldCharType="separate"/>
            </w:r>
            <w:r w:rsidR="006E407B" w:rsidRPr="006730EA">
              <w:rPr>
                <w:rStyle w:val="Hipercze"/>
                <w:rFonts w:cstheme="minorBidi"/>
                <w:sz w:val="18"/>
                <w:szCs w:val="18"/>
                <w:lang w:val="en-US"/>
              </w:rPr>
              <w:t>Procurement and prices of agricultural products in 202</w:t>
            </w:r>
            <w:r w:rsidR="00D73A32">
              <w:rPr>
                <w:rStyle w:val="Hipercze"/>
                <w:rFonts w:cstheme="minorBidi"/>
                <w:sz w:val="18"/>
                <w:szCs w:val="18"/>
                <w:lang w:val="en-US"/>
              </w:rPr>
              <w:t>1</w:t>
            </w:r>
            <w:r w:rsidR="006E407B" w:rsidRPr="006730EA">
              <w:rPr>
                <w:rStyle w:val="Hipercze"/>
                <w:rFonts w:cstheme="minorBidi"/>
                <w:sz w:val="18"/>
                <w:szCs w:val="18"/>
                <w:lang w:val="en-US"/>
              </w:rPr>
              <w:t xml:space="preserve"> </w:t>
            </w:r>
          </w:p>
          <w:p w14:paraId="5299B535" w14:textId="20AE8CD9" w:rsidR="006E407B" w:rsidRPr="006730EA" w:rsidRDefault="00625E29" w:rsidP="00FA118C">
            <w:pPr>
              <w:shd w:val="clear" w:color="auto" w:fill="D9D9D9" w:themeFill="background1" w:themeFillShade="D9"/>
              <w:rPr>
                <w:rStyle w:val="Hipercze"/>
                <w:rFonts w:cstheme="minorBidi"/>
                <w:sz w:val="18"/>
                <w:szCs w:val="18"/>
                <w:lang w:val="en-US"/>
              </w:rPr>
            </w:pPr>
            <w:r w:rsidRPr="006730EA">
              <w:rPr>
                <w:color w:val="0000FF"/>
                <w:sz w:val="18"/>
                <w:szCs w:val="18"/>
                <w:lang w:val="en-US"/>
              </w:rPr>
              <w:fldChar w:fldCharType="end"/>
            </w:r>
            <w:r w:rsidRPr="006730EA">
              <w:rPr>
                <w:color w:val="0000FF"/>
                <w:sz w:val="18"/>
                <w:szCs w:val="18"/>
                <w:lang w:val="en-US"/>
              </w:rPr>
              <w:fldChar w:fldCharType="begin"/>
            </w:r>
            <w:r w:rsidR="001F4080">
              <w:rPr>
                <w:color w:val="0000FF"/>
                <w:sz w:val="18"/>
                <w:szCs w:val="18"/>
                <w:lang w:val="en-US"/>
              </w:rPr>
              <w:instrText>HYPERLINK "https://stat.gov.pl/en/topics/prices-trade/prices/prices-in-the-national-economy-in-2020,2,17.html" \o "Prices in the national economy in 2020"</w:instrText>
            </w:r>
            <w:r w:rsidRPr="006730EA">
              <w:rPr>
                <w:color w:val="0000FF"/>
                <w:sz w:val="18"/>
                <w:szCs w:val="18"/>
                <w:lang w:val="en-US"/>
              </w:rPr>
              <w:fldChar w:fldCharType="separate"/>
            </w:r>
            <w:r w:rsidR="006E407B" w:rsidRPr="006730EA">
              <w:rPr>
                <w:rStyle w:val="Hipercze"/>
                <w:rFonts w:cstheme="minorBidi"/>
                <w:sz w:val="18"/>
                <w:szCs w:val="18"/>
                <w:lang w:val="en-US"/>
              </w:rPr>
              <w:t>Prices in the national economy in 2020</w:t>
            </w:r>
          </w:p>
          <w:p w14:paraId="6B66FD3A" w14:textId="36370548" w:rsidR="00FA77D7" w:rsidRPr="0017204A" w:rsidRDefault="00625E29" w:rsidP="00FA77D7">
            <w:pPr>
              <w:rPr>
                <w:rStyle w:val="Hipercze"/>
                <w:rFonts w:cstheme="minorBidi"/>
                <w:lang w:val="en-US"/>
              </w:rPr>
            </w:pPr>
            <w:r w:rsidRPr="006730EA">
              <w:rPr>
                <w:color w:val="0000FF"/>
                <w:sz w:val="18"/>
                <w:szCs w:val="18"/>
                <w:lang w:val="en-US"/>
              </w:rPr>
              <w:fldChar w:fldCharType="end"/>
            </w:r>
            <w:r w:rsidR="00FA77D7">
              <w:rPr>
                <w:rFonts w:cs="Times New Roman"/>
              </w:rPr>
              <w:fldChar w:fldCharType="begin"/>
            </w:r>
            <w:r w:rsidR="00FA77D7" w:rsidRPr="0017204A">
              <w:rPr>
                <w:rFonts w:cs="Times New Roman"/>
                <w:lang w:val="en-US"/>
              </w:rPr>
              <w:instrText>HYPERLINK "https://stat.gov.pl/" \o "description hyperlink "</w:instrText>
            </w:r>
            <w:r w:rsidR="00FA77D7">
              <w:rPr>
                <w:rFonts w:cs="Times New Roman"/>
              </w:rPr>
              <w:fldChar w:fldCharType="separate"/>
            </w:r>
          </w:p>
          <w:p w14:paraId="270070CA" w14:textId="690D7B1A"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14:paraId="7C6474A8" w14:textId="398D55CD" w:rsidR="00F554FD" w:rsidRPr="006730EA" w:rsidRDefault="003A0EC4" w:rsidP="00F554FD">
            <w:pPr>
              <w:rPr>
                <w:rFonts w:eastAsia="Fira Sans Light" w:cs="Times New Roman"/>
                <w:color w:val="0000E1"/>
                <w:sz w:val="18"/>
                <w:szCs w:val="18"/>
                <w:u w:val="single"/>
                <w:lang w:val="en-US"/>
              </w:rPr>
            </w:pPr>
            <w:hyperlink r:id="rId27" w:tooltip="BDL - Prices in agricultural (monthly and annual data)" w:history="1">
              <w:r w:rsidR="00F554FD" w:rsidRPr="006730EA">
                <w:rPr>
                  <w:rFonts w:eastAsia="Fira Sans Light" w:cs="Times New Roman"/>
                  <w:color w:val="0000E1"/>
                  <w:sz w:val="18"/>
                  <w:szCs w:val="18"/>
                  <w:u w:val="single"/>
                  <w:lang w:val="en-US"/>
                </w:rPr>
                <w:t>BDL - Prices in agriculture (monthly and annual data)</w:t>
              </w:r>
            </w:hyperlink>
            <w:r w:rsidR="00F554FD" w:rsidRPr="006730EA">
              <w:rPr>
                <w:rFonts w:eastAsia="Fira Sans Light" w:cs="Times New Roman"/>
                <w:color w:val="0000E1"/>
                <w:sz w:val="18"/>
                <w:szCs w:val="18"/>
                <w:u w:val="single"/>
                <w:lang w:val="en-US"/>
              </w:rPr>
              <w:t xml:space="preserve"> </w:t>
            </w:r>
          </w:p>
          <w:p w14:paraId="57B767CA" w14:textId="364B04C6" w:rsidR="00DE2400" w:rsidRPr="0017204A" w:rsidRDefault="003A0EC4" w:rsidP="00F554FD">
            <w:pPr>
              <w:rPr>
                <w:rStyle w:val="Hipercze"/>
                <w:rFonts w:cstheme="minorBidi"/>
                <w:color w:val="auto"/>
                <w:u w:val="none"/>
                <w:lang w:val="en-US"/>
              </w:rPr>
            </w:pPr>
            <w:hyperlink r:id="rId28" w:tooltip="DBW - Prices in agriculture (monthly and annual data)" w:history="1">
              <w:r w:rsidR="00F554FD" w:rsidRPr="006730EA">
                <w:rPr>
                  <w:rFonts w:eastAsia="Fira Sans Light" w:cs="Times New Roman"/>
                  <w:color w:val="0000E1"/>
                  <w:sz w:val="18"/>
                  <w:szCs w:val="18"/>
                  <w:u w:val="single"/>
                  <w:lang w:val="en-US"/>
                </w:rPr>
                <w:t>DBW - Prices in agriculture (monthly and annual data)</w:t>
              </w:r>
            </w:hyperlink>
          </w:p>
          <w:p w14:paraId="326D6B5C" w14:textId="1A69648B" w:rsidR="00B16871" w:rsidRPr="0017204A" w:rsidRDefault="00CF18EE" w:rsidP="00B16871">
            <w:pPr>
              <w:rPr>
                <w:rStyle w:val="Hipercze"/>
                <w:rFonts w:cstheme="minorBidi"/>
                <w:lang w:val="en-US"/>
              </w:rPr>
            </w:pPr>
            <w:r>
              <w:rPr>
                <w:rFonts w:cs="Times New Roman"/>
              </w:rPr>
              <w:fldChar w:fldCharType="begin"/>
            </w:r>
            <w:r w:rsidR="00001862" w:rsidRPr="0017204A">
              <w:rPr>
                <w:rFonts w:cs="Times New Roman"/>
                <w:lang w:val="en-US"/>
              </w:rPr>
              <w:instrText>HYPERLINK "https://stat.gov.pl/" \o "description hyperlink "</w:instrText>
            </w:r>
            <w:r>
              <w:rPr>
                <w:rFonts w:cs="Times New Roman"/>
              </w:rPr>
              <w:fldChar w:fldCharType="separate"/>
            </w:r>
          </w:p>
          <w:p w14:paraId="770D5AEA" w14:textId="5A9269F9"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14:paraId="5665B3C6" w14:textId="0035A2B0" w:rsidR="00EB6A86" w:rsidRPr="0087345E" w:rsidRDefault="0031339D" w:rsidP="00EB6A86">
            <w:pPr>
              <w:rPr>
                <w:rStyle w:val="Hipercze"/>
                <w:rFonts w:eastAsia="Fira Sans Light"/>
                <w:sz w:val="18"/>
                <w:szCs w:val="18"/>
                <w:lang w:val="en-US"/>
              </w:rPr>
            </w:pPr>
            <w:r w:rsidRPr="0087345E">
              <w:rPr>
                <w:rFonts w:eastAsia="Fira Sans Light" w:cs="Times New Roman"/>
                <w:color w:val="0000FF"/>
                <w:sz w:val="18"/>
                <w:szCs w:val="18"/>
                <w:u w:val="single"/>
                <w:lang w:val="en-US"/>
              </w:rPr>
              <w:fldChar w:fldCharType="begin"/>
            </w:r>
            <w:r w:rsidR="00C86394" w:rsidRPr="0087345E">
              <w:rPr>
                <w:rFonts w:eastAsia="Fira Sans Light" w:cs="Times New Roman"/>
                <w:color w:val="0000FF"/>
                <w:sz w:val="18"/>
                <w:szCs w:val="18"/>
                <w:u w:val="single"/>
                <w:lang w:val="en-US"/>
              </w:rPr>
              <w:instrText>HYPERLINK "https://stat.gov.pl/en/metainformation/glossary/terms-used-in-official-statistics/2331,term.html" \o "Procurement of agricultural products"</w:instrText>
            </w:r>
            <w:r w:rsidRPr="0087345E">
              <w:rPr>
                <w:rFonts w:eastAsia="Fira Sans Light" w:cs="Times New Roman"/>
                <w:color w:val="0000FF"/>
                <w:sz w:val="18"/>
                <w:szCs w:val="18"/>
                <w:u w:val="single"/>
                <w:lang w:val="en-US"/>
              </w:rPr>
              <w:fldChar w:fldCharType="separate"/>
            </w:r>
            <w:r w:rsidR="00EB6A86" w:rsidRPr="0087345E">
              <w:rPr>
                <w:rStyle w:val="Hipercze"/>
                <w:rFonts w:eastAsia="Fira Sans Light"/>
                <w:sz w:val="18"/>
                <w:szCs w:val="18"/>
                <w:lang w:val="en-US"/>
              </w:rPr>
              <w:t>Procurement of agricultural products</w:t>
            </w:r>
          </w:p>
          <w:p w14:paraId="16AE9B02" w14:textId="0A66E6A1" w:rsidR="00EB6A86" w:rsidRPr="0087345E" w:rsidRDefault="0031339D" w:rsidP="00EB6A86">
            <w:pPr>
              <w:rPr>
                <w:rStyle w:val="Hipercze"/>
                <w:rFonts w:eastAsia="Fira Sans Light"/>
                <w:sz w:val="18"/>
                <w:szCs w:val="18"/>
                <w:lang w:val="en-US"/>
              </w:rPr>
            </w:pPr>
            <w:r w:rsidRPr="0087345E">
              <w:rPr>
                <w:rFonts w:eastAsia="Fira Sans Light" w:cs="Times New Roman"/>
                <w:color w:val="0000FF"/>
                <w:sz w:val="18"/>
                <w:szCs w:val="18"/>
                <w:u w:val="single"/>
                <w:lang w:val="en-US"/>
              </w:rPr>
              <w:fldChar w:fldCharType="end"/>
            </w:r>
            <w:r w:rsidR="00C86394" w:rsidRPr="0087345E">
              <w:rPr>
                <w:rFonts w:eastAsia="Fira Sans Light" w:cs="Times New Roman"/>
                <w:color w:val="0000FF"/>
                <w:sz w:val="18"/>
                <w:szCs w:val="18"/>
                <w:u w:val="single"/>
                <w:lang w:val="en-US"/>
              </w:rPr>
              <w:fldChar w:fldCharType="begin"/>
            </w:r>
            <w:r w:rsidR="00C86394" w:rsidRPr="0087345E">
              <w:rPr>
                <w:rFonts w:eastAsia="Fira Sans Light" w:cs="Times New Roman"/>
                <w:color w:val="0000FF"/>
                <w:sz w:val="18"/>
                <w:szCs w:val="18"/>
                <w:u w:val="single"/>
                <w:lang w:val="en-US"/>
              </w:rPr>
              <w:instrText xml:space="preserve"> HYPERLINK "https://stat.gov.pl/en/metainformation/glossary/terms-used-in-official-statistics/3234,term.html" \o "Procurement prices" </w:instrText>
            </w:r>
            <w:r w:rsidR="00C86394" w:rsidRPr="0087345E">
              <w:rPr>
                <w:rFonts w:eastAsia="Fira Sans Light" w:cs="Times New Roman"/>
                <w:color w:val="0000FF"/>
                <w:sz w:val="18"/>
                <w:szCs w:val="18"/>
                <w:u w:val="single"/>
                <w:lang w:val="en-US"/>
              </w:rPr>
              <w:fldChar w:fldCharType="separate"/>
            </w:r>
            <w:r w:rsidR="00EB6A86" w:rsidRPr="0087345E">
              <w:rPr>
                <w:rStyle w:val="Hipercze"/>
                <w:rFonts w:eastAsia="Fira Sans Light"/>
                <w:sz w:val="18"/>
                <w:szCs w:val="18"/>
                <w:lang w:val="en-US"/>
              </w:rPr>
              <w:t>Procurement prices</w:t>
            </w:r>
          </w:p>
          <w:p w14:paraId="437D5AAB" w14:textId="59D7DC21" w:rsidR="00EB6A86" w:rsidRPr="0087345E" w:rsidRDefault="00C86394" w:rsidP="00EB6A86">
            <w:pPr>
              <w:rPr>
                <w:rStyle w:val="Hipercze"/>
                <w:rFonts w:eastAsia="Fira Sans Light"/>
                <w:sz w:val="18"/>
                <w:szCs w:val="18"/>
                <w:lang w:val="en-US"/>
              </w:rPr>
            </w:pPr>
            <w:r w:rsidRPr="0087345E">
              <w:rPr>
                <w:rFonts w:eastAsia="Fira Sans Light" w:cs="Times New Roman"/>
                <w:color w:val="0000FF"/>
                <w:sz w:val="18"/>
                <w:szCs w:val="18"/>
                <w:u w:val="single"/>
                <w:lang w:val="en-US"/>
              </w:rPr>
              <w:fldChar w:fldCharType="end"/>
            </w:r>
            <w:r w:rsidR="00B466E6" w:rsidRPr="0087345E">
              <w:rPr>
                <w:rFonts w:eastAsia="Fira Sans Light" w:cs="Times New Roman"/>
                <w:color w:val="0000FF"/>
                <w:sz w:val="18"/>
                <w:szCs w:val="18"/>
                <w:u w:val="single"/>
                <w:lang w:val="en-US"/>
              </w:rPr>
              <w:fldChar w:fldCharType="begin"/>
            </w:r>
            <w:r w:rsidR="00B466E6" w:rsidRPr="0087345E">
              <w:rPr>
                <w:rFonts w:eastAsia="Fira Sans Light" w:cs="Times New Roman"/>
                <w:color w:val="0000FF"/>
                <w:sz w:val="18"/>
                <w:szCs w:val="18"/>
                <w:u w:val="single"/>
                <w:lang w:val="en-US"/>
              </w:rPr>
              <w:instrText xml:space="preserve"> HYPERLINK "https://stat.gov.pl/en/metainformation/glossary/terms-used-in-official-statistics/529,term.html" \o "Marcetplace" </w:instrText>
            </w:r>
            <w:r w:rsidR="00B466E6" w:rsidRPr="0087345E">
              <w:rPr>
                <w:rFonts w:eastAsia="Fira Sans Light" w:cs="Times New Roman"/>
                <w:color w:val="0000FF"/>
                <w:sz w:val="18"/>
                <w:szCs w:val="18"/>
                <w:u w:val="single"/>
                <w:lang w:val="en-US"/>
              </w:rPr>
              <w:fldChar w:fldCharType="separate"/>
            </w:r>
            <w:r w:rsidR="00EB6A86" w:rsidRPr="0087345E">
              <w:rPr>
                <w:rStyle w:val="Hipercze"/>
                <w:rFonts w:eastAsia="Fira Sans Light"/>
                <w:sz w:val="18"/>
                <w:szCs w:val="18"/>
                <w:lang w:val="en-US"/>
              </w:rPr>
              <w:t xml:space="preserve">Marketplace </w:t>
            </w:r>
          </w:p>
          <w:p w14:paraId="3B0C1BC7" w14:textId="44100D96" w:rsidR="00EB6A86" w:rsidRPr="00085C42" w:rsidRDefault="00B466E6" w:rsidP="00EB6A86">
            <w:pPr>
              <w:rPr>
                <w:rFonts w:eastAsia="Fira Sans Light" w:cs="Times New Roman"/>
                <w:color w:val="001D77"/>
                <w:sz w:val="18"/>
                <w:szCs w:val="18"/>
                <w:u w:val="single"/>
                <w:lang w:val="en-US"/>
              </w:rPr>
            </w:pPr>
            <w:r w:rsidRPr="0087345E">
              <w:rPr>
                <w:rFonts w:eastAsia="Fira Sans Light" w:cs="Times New Roman"/>
                <w:color w:val="0000FF"/>
                <w:sz w:val="18"/>
                <w:szCs w:val="18"/>
                <w:u w:val="single"/>
                <w:lang w:val="en-US"/>
              </w:rPr>
              <w:fldChar w:fldCharType="end"/>
            </w:r>
            <w:hyperlink r:id="rId29" w:tooltip="Marketplace prices" w:history="1">
              <w:r w:rsidR="00085C42" w:rsidRPr="0087345E">
                <w:rPr>
                  <w:rFonts w:eastAsia="Fira Sans Light" w:cs="Times New Roman"/>
                  <w:color w:val="0000FF"/>
                  <w:sz w:val="18"/>
                  <w:szCs w:val="18"/>
                  <w:u w:val="single"/>
                  <w:lang w:val="en-US"/>
                </w:rPr>
                <w:t>Marketplace prices</w:t>
              </w:r>
            </w:hyperlink>
            <w:r w:rsidR="00EB6A86" w:rsidRPr="00085C42">
              <w:rPr>
                <w:rFonts w:eastAsia="Fira Sans Light" w:cs="Times New Roman"/>
                <w:color w:val="001D77"/>
                <w:sz w:val="18"/>
                <w:szCs w:val="18"/>
                <w:u w:val="single"/>
                <w:lang w:val="en-US"/>
              </w:rPr>
              <w:t xml:space="preserve"> </w:t>
            </w:r>
          </w:p>
          <w:p w14:paraId="32159E9A" w14:textId="17998198" w:rsidR="00DE2400" w:rsidRPr="00085C42" w:rsidRDefault="00DE2400" w:rsidP="00747B8C">
            <w:pPr>
              <w:rPr>
                <w:rStyle w:val="Hipercze"/>
                <w:lang w:val="en-US"/>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7345E"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085C42" w:rsidRDefault="000470AA" w:rsidP="00D41823">
      <w:pPr>
        <w:rPr>
          <w:sz w:val="20"/>
          <w:lang w:val="en-US"/>
        </w:rPr>
      </w:pPr>
    </w:p>
    <w:sectPr w:rsidR="000470AA" w:rsidRPr="00085C42"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46C0D" w14:textId="77777777" w:rsidR="003A0EC4" w:rsidRDefault="003A0EC4" w:rsidP="000662E2">
      <w:pPr>
        <w:spacing w:after="0" w:line="240" w:lineRule="auto"/>
      </w:pPr>
      <w:r>
        <w:separator/>
      </w:r>
    </w:p>
  </w:endnote>
  <w:endnote w:type="continuationSeparator" w:id="0">
    <w:p w14:paraId="6F0A300E" w14:textId="77777777" w:rsidR="003A0EC4" w:rsidRDefault="003A0EC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8C92FF8-2052-44D5-9E7B-AC4365A29ABA}"/>
    <w:embedBold r:id="rId2" w:fontKey="{821507B3-247A-4E8E-9D41-441AE76A5950}"/>
  </w:font>
  <w:font w:name="Fira Sans Light">
    <w:panose1 w:val="020B0403050000020004"/>
    <w:charset w:val="EE"/>
    <w:family w:val="swiss"/>
    <w:pitch w:val="variable"/>
    <w:sig w:usb0="600002FF" w:usb1="02000001" w:usb2="00000000" w:usb3="00000000" w:csb0="0000019F" w:csb1="00000000"/>
    <w:embedRegular r:id="rId3" w:fontKey="{585E521D-8523-4FD1-ADF7-CB3FF3B82754}"/>
    <w:embedBold r:id="rId4" w:fontKey="{C95B1CE9-92D2-415C-B9EE-B8C0B7E6078D}"/>
  </w:font>
  <w:font w:name="Fira Sans SemiBold">
    <w:panose1 w:val="020B0603050000020004"/>
    <w:charset w:val="EE"/>
    <w:family w:val="swiss"/>
    <w:pitch w:val="variable"/>
    <w:sig w:usb0="600002FF" w:usb1="02000001" w:usb2="00000000" w:usb3="00000000" w:csb0="0000019F" w:csb1="00000000"/>
    <w:embedRegular r:id="rId5" w:fontKey="{7C922B12-AA60-45DF-8A40-13D486BDD556}"/>
    <w:embedBold r:id="rId6" w:fontKey="{2193C45C-6C68-4069-9ED8-62FED4114720}"/>
  </w:font>
  <w:font w:name="Fira Sans Medium">
    <w:panose1 w:val="020B0603050000020004"/>
    <w:charset w:val="EE"/>
    <w:family w:val="swiss"/>
    <w:pitch w:val="variable"/>
    <w:sig w:usb0="600002FF" w:usb1="02000001" w:usb2="00000000" w:usb3="00000000" w:csb0="0000019F" w:csb1="00000000"/>
    <w:embedRegular r:id="rId7" w:fontKey="{9655992C-975E-49D8-B7F9-A8FDD3435826}"/>
    <w:embedItalic r:id="rId8" w:fontKey="{1195DAB9-95E9-4D4A-91F2-498F27FDFAE6}"/>
  </w:font>
  <w:font w:name="Segoe UI">
    <w:panose1 w:val="020B0502040204020203"/>
    <w:charset w:val="EE"/>
    <w:family w:val="swiss"/>
    <w:pitch w:val="variable"/>
    <w:sig w:usb0="E4002EFF" w:usb1="C000E47F" w:usb2="00000009" w:usb3="00000000" w:csb0="000001FF" w:csb1="00000000"/>
    <w:embedRegular r:id="rId9" w:fontKey="{FC446849-910D-405E-A37F-47A52314EF80}"/>
  </w:font>
  <w:font w:name="Fira Sans Extra Condensed SemiB">
    <w:panose1 w:val="020B0603050000020004"/>
    <w:charset w:val="EE"/>
    <w:family w:val="swiss"/>
    <w:pitch w:val="variable"/>
    <w:sig w:usb0="600002FF" w:usb1="00000001" w:usb2="00000000" w:usb3="00000000" w:csb0="0000019F" w:csb1="00000000"/>
    <w:embedRegular r:id="rId10" w:fontKey="{303C7E49-E489-4586-B1CB-FDD87C2BDF07}"/>
  </w:font>
  <w:font w:name="Calibri">
    <w:panose1 w:val="020F0502020204030204"/>
    <w:charset w:val="EE"/>
    <w:family w:val="swiss"/>
    <w:pitch w:val="variable"/>
    <w:sig w:usb0="E4002EFF" w:usb1="C000247B" w:usb2="00000009" w:usb3="00000000" w:csb0="000001FF" w:csb1="00000000"/>
    <w:embedRegular r:id="rId11" w:fontKey="{8F317781-0FFB-4A67-BA78-C6E779AC388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11D2A">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D11D2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D11D2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F4889" w14:textId="77777777" w:rsidR="003A0EC4" w:rsidRDefault="003A0EC4" w:rsidP="000662E2">
      <w:pPr>
        <w:spacing w:after="0" w:line="240" w:lineRule="auto"/>
      </w:pPr>
      <w:r>
        <w:separator/>
      </w:r>
    </w:p>
  </w:footnote>
  <w:footnote w:type="continuationSeparator" w:id="0">
    <w:p w14:paraId="2A17B716" w14:textId="77777777" w:rsidR="003A0EC4" w:rsidRDefault="003A0EC4" w:rsidP="000662E2">
      <w:pPr>
        <w:spacing w:after="0" w:line="240" w:lineRule="auto"/>
      </w:pPr>
      <w:r>
        <w:continuationSeparator/>
      </w:r>
    </w:p>
  </w:footnote>
  <w:footnote w:id="1">
    <w:p w14:paraId="0A91898E" w14:textId="20A675DF" w:rsidR="00193B08" w:rsidRPr="0017204A" w:rsidRDefault="00193B08">
      <w:pPr>
        <w:pStyle w:val="Tekstprzypisudolnego"/>
        <w:rPr>
          <w:lang w:val="en-US"/>
        </w:rPr>
      </w:pPr>
      <w:r>
        <w:rPr>
          <w:rStyle w:val="Odwoanieprzypisudolnego"/>
        </w:rPr>
        <w:footnoteRef/>
      </w:r>
      <w:r w:rsidRPr="0017204A">
        <w:rPr>
          <w:lang w:val="en-US"/>
        </w:rPr>
        <w:t xml:space="preserve"> </w:t>
      </w:r>
      <w:r w:rsidR="0084165A" w:rsidRPr="00CD7C19">
        <w:rPr>
          <w:sz w:val="19"/>
          <w:szCs w:val="16"/>
          <w:lang w:val="en-US"/>
        </w:rPr>
        <w:t>Wheat, rye, cattle for slaughter, pigs for slaughter, poultry, cows’ milk</w:t>
      </w:r>
    </w:p>
  </w:footnote>
  <w:footnote w:id="2">
    <w:p w14:paraId="285F879A" w14:textId="77777777" w:rsidR="006D73F9" w:rsidRPr="0095468F" w:rsidRDefault="006D73F9" w:rsidP="00F6161F">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14:paraId="73E1EDEB" w14:textId="604FFA38" w:rsidR="00BA38C9" w:rsidRPr="0095468F" w:rsidRDefault="00BA38C9" w:rsidP="00BA38C9">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seeds,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14:paraId="0B460FB2" w14:textId="77777777" w:rsidR="00BA38C9" w:rsidRPr="000F45BD" w:rsidRDefault="00BA38C9" w:rsidP="00BA38C9">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A9432D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1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55A659F" w:rsidR="00F37172" w:rsidRPr="00A01B40" w:rsidRDefault="00456D06" w:rsidP="00F049AB">
                          <w:pPr>
                            <w:pStyle w:val="Datainformacjisygnalnej"/>
                          </w:pPr>
                          <w:r>
                            <w:t>2</w:t>
                          </w:r>
                          <w:r w:rsidR="004251AE">
                            <w:t>2</w:t>
                          </w:r>
                          <w:r w:rsidR="00DE6B58">
                            <w:t>.</w:t>
                          </w:r>
                          <w:r w:rsidR="00E33096">
                            <w:t>1</w:t>
                          </w:r>
                          <w:r w:rsidR="004251AE">
                            <w:t>1</w:t>
                          </w:r>
                          <w:r w:rsidR="00DE6B58">
                            <w:t>.</w:t>
                          </w:r>
                          <w:r w:rsidR="00CD1F23">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1" type="#_x0000_t202" alt="Publication Data - 22.11.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6m7bEqAgAAJAQAAA4AAAAAAAAAAAAAAAAALgIAAGRycy9l&#10;Mm9Eb2MueG1sUEsBAi0AFAAGAAgAAAAhALTJV9/eAAAACgEAAA8AAAAAAAAAAAAAAAAAhAQAAGRy&#10;cy9kb3ducmV2LnhtbFBLBQYAAAAABAAEAPMAAACPBQAAAAA=&#10;" filled="f" stroked="f">
              <v:textbox>
                <w:txbxContent>
                  <w:p w14:paraId="71967FEA" w14:textId="255A659F" w:rsidR="00F37172" w:rsidRPr="00A01B40" w:rsidRDefault="00456D06" w:rsidP="00F049AB">
                    <w:pPr>
                      <w:pStyle w:val="Datainformacjisygnalnej"/>
                    </w:pPr>
                    <w:r>
                      <w:t>2</w:t>
                    </w:r>
                    <w:r w:rsidR="004251AE">
                      <w:t>2</w:t>
                    </w:r>
                    <w:r w:rsidR="00DE6B58">
                      <w:t>.</w:t>
                    </w:r>
                    <w:r w:rsidR="00E33096">
                      <w:t>1</w:t>
                    </w:r>
                    <w:r w:rsidR="004251AE">
                      <w:t>1</w:t>
                    </w:r>
                    <w:r w:rsidR="00DE6B58">
                      <w:t>.</w:t>
                    </w:r>
                    <w:r w:rsidR="00CD1F23">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mso-wrap-style:square" o:bullet="t">
        <v:imagedata r:id="rId1" o:title=""/>
      </v:shape>
    </w:pict>
  </w:numPicBullet>
  <w:numPicBullet w:numPicBulletId="1">
    <w:pict>
      <v:shape id="_x0000_i1029"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F8"/>
    <w:rsid w:val="00001862"/>
    <w:rsid w:val="00001B6A"/>
    <w:rsid w:val="00001C5B"/>
    <w:rsid w:val="000031E3"/>
    <w:rsid w:val="00003437"/>
    <w:rsid w:val="00003DF0"/>
    <w:rsid w:val="00004ED1"/>
    <w:rsid w:val="00006DBE"/>
    <w:rsid w:val="0000709F"/>
    <w:rsid w:val="000108B8"/>
    <w:rsid w:val="000122A4"/>
    <w:rsid w:val="00012B19"/>
    <w:rsid w:val="00014096"/>
    <w:rsid w:val="00014983"/>
    <w:rsid w:val="000152F5"/>
    <w:rsid w:val="0001747C"/>
    <w:rsid w:val="00020728"/>
    <w:rsid w:val="00021CD0"/>
    <w:rsid w:val="00022C49"/>
    <w:rsid w:val="0002625D"/>
    <w:rsid w:val="00026C64"/>
    <w:rsid w:val="00026E68"/>
    <w:rsid w:val="00030BA0"/>
    <w:rsid w:val="00030F10"/>
    <w:rsid w:val="00032C54"/>
    <w:rsid w:val="00033E51"/>
    <w:rsid w:val="00034707"/>
    <w:rsid w:val="00036819"/>
    <w:rsid w:val="00036F3F"/>
    <w:rsid w:val="0003752A"/>
    <w:rsid w:val="0004010B"/>
    <w:rsid w:val="00040D86"/>
    <w:rsid w:val="0004131C"/>
    <w:rsid w:val="000416CE"/>
    <w:rsid w:val="00041A38"/>
    <w:rsid w:val="0004323B"/>
    <w:rsid w:val="00043AC8"/>
    <w:rsid w:val="0004403E"/>
    <w:rsid w:val="0004495E"/>
    <w:rsid w:val="00044BCA"/>
    <w:rsid w:val="0004582E"/>
    <w:rsid w:val="00045BC5"/>
    <w:rsid w:val="000464D2"/>
    <w:rsid w:val="000468C9"/>
    <w:rsid w:val="000470AA"/>
    <w:rsid w:val="00051002"/>
    <w:rsid w:val="00051347"/>
    <w:rsid w:val="00052A4C"/>
    <w:rsid w:val="000551D0"/>
    <w:rsid w:val="0005537A"/>
    <w:rsid w:val="0005570E"/>
    <w:rsid w:val="00055E09"/>
    <w:rsid w:val="00056775"/>
    <w:rsid w:val="00056953"/>
    <w:rsid w:val="00057C5F"/>
    <w:rsid w:val="00057CA1"/>
    <w:rsid w:val="00060768"/>
    <w:rsid w:val="00060E17"/>
    <w:rsid w:val="00061F1C"/>
    <w:rsid w:val="000626E1"/>
    <w:rsid w:val="00062858"/>
    <w:rsid w:val="00063721"/>
    <w:rsid w:val="00064444"/>
    <w:rsid w:val="000647A9"/>
    <w:rsid w:val="000653C6"/>
    <w:rsid w:val="0006575B"/>
    <w:rsid w:val="000658D8"/>
    <w:rsid w:val="00065D2B"/>
    <w:rsid w:val="000662E2"/>
    <w:rsid w:val="00066883"/>
    <w:rsid w:val="00067333"/>
    <w:rsid w:val="000706B4"/>
    <w:rsid w:val="00070A65"/>
    <w:rsid w:val="00071B39"/>
    <w:rsid w:val="00072C1E"/>
    <w:rsid w:val="000731FF"/>
    <w:rsid w:val="00074844"/>
    <w:rsid w:val="00074DD8"/>
    <w:rsid w:val="00075759"/>
    <w:rsid w:val="00075766"/>
    <w:rsid w:val="00075AD0"/>
    <w:rsid w:val="000760E8"/>
    <w:rsid w:val="000768FB"/>
    <w:rsid w:val="000802C2"/>
    <w:rsid w:val="000806F7"/>
    <w:rsid w:val="00080760"/>
    <w:rsid w:val="00081041"/>
    <w:rsid w:val="00082207"/>
    <w:rsid w:val="000826FD"/>
    <w:rsid w:val="0008326B"/>
    <w:rsid w:val="00083429"/>
    <w:rsid w:val="00083751"/>
    <w:rsid w:val="00084FD6"/>
    <w:rsid w:val="000854E7"/>
    <w:rsid w:val="00085C42"/>
    <w:rsid w:val="0008618B"/>
    <w:rsid w:val="000864DC"/>
    <w:rsid w:val="00086ECE"/>
    <w:rsid w:val="0008764E"/>
    <w:rsid w:val="00090225"/>
    <w:rsid w:val="00090B46"/>
    <w:rsid w:val="00095784"/>
    <w:rsid w:val="00095CFC"/>
    <w:rsid w:val="000974AB"/>
    <w:rsid w:val="00097662"/>
    <w:rsid w:val="00097840"/>
    <w:rsid w:val="00097F0B"/>
    <w:rsid w:val="000A2D15"/>
    <w:rsid w:val="000A2FA3"/>
    <w:rsid w:val="000A39C7"/>
    <w:rsid w:val="000A427C"/>
    <w:rsid w:val="000A5680"/>
    <w:rsid w:val="000A7160"/>
    <w:rsid w:val="000A7727"/>
    <w:rsid w:val="000B0727"/>
    <w:rsid w:val="000B0C70"/>
    <w:rsid w:val="000B0EC0"/>
    <w:rsid w:val="000B1F22"/>
    <w:rsid w:val="000B22FB"/>
    <w:rsid w:val="000B3643"/>
    <w:rsid w:val="000B3E89"/>
    <w:rsid w:val="000B550D"/>
    <w:rsid w:val="000B7663"/>
    <w:rsid w:val="000C135D"/>
    <w:rsid w:val="000C1798"/>
    <w:rsid w:val="000C3BEA"/>
    <w:rsid w:val="000C4FEA"/>
    <w:rsid w:val="000C51B4"/>
    <w:rsid w:val="000C6398"/>
    <w:rsid w:val="000D02D5"/>
    <w:rsid w:val="000D1D43"/>
    <w:rsid w:val="000D225C"/>
    <w:rsid w:val="000D2A5C"/>
    <w:rsid w:val="000D314F"/>
    <w:rsid w:val="000D39F0"/>
    <w:rsid w:val="000D3D55"/>
    <w:rsid w:val="000D4751"/>
    <w:rsid w:val="000D4E78"/>
    <w:rsid w:val="000D5F82"/>
    <w:rsid w:val="000D7150"/>
    <w:rsid w:val="000D72E6"/>
    <w:rsid w:val="000E0918"/>
    <w:rsid w:val="000E2EEA"/>
    <w:rsid w:val="000E544C"/>
    <w:rsid w:val="000E79A9"/>
    <w:rsid w:val="000F02A2"/>
    <w:rsid w:val="000F0AB9"/>
    <w:rsid w:val="000F1FE9"/>
    <w:rsid w:val="000F3046"/>
    <w:rsid w:val="000F35CD"/>
    <w:rsid w:val="000F3E04"/>
    <w:rsid w:val="000F530D"/>
    <w:rsid w:val="000F569C"/>
    <w:rsid w:val="000F7953"/>
    <w:rsid w:val="000F79B0"/>
    <w:rsid w:val="0010021C"/>
    <w:rsid w:val="00101048"/>
    <w:rsid w:val="001011C3"/>
    <w:rsid w:val="0010130F"/>
    <w:rsid w:val="001020C9"/>
    <w:rsid w:val="001028C5"/>
    <w:rsid w:val="00102DC9"/>
    <w:rsid w:val="00103520"/>
    <w:rsid w:val="00103AB6"/>
    <w:rsid w:val="00106162"/>
    <w:rsid w:val="00106DA3"/>
    <w:rsid w:val="001079F9"/>
    <w:rsid w:val="00110214"/>
    <w:rsid w:val="00110D87"/>
    <w:rsid w:val="0011107B"/>
    <w:rsid w:val="0011126C"/>
    <w:rsid w:val="0011220B"/>
    <w:rsid w:val="00112399"/>
    <w:rsid w:val="00112C35"/>
    <w:rsid w:val="00113EEB"/>
    <w:rsid w:val="00114732"/>
    <w:rsid w:val="001147B3"/>
    <w:rsid w:val="001147FC"/>
    <w:rsid w:val="00114DB9"/>
    <w:rsid w:val="00116087"/>
    <w:rsid w:val="00116DA3"/>
    <w:rsid w:val="00117711"/>
    <w:rsid w:val="001178AE"/>
    <w:rsid w:val="001217F2"/>
    <w:rsid w:val="00121A6E"/>
    <w:rsid w:val="00122973"/>
    <w:rsid w:val="00122AA7"/>
    <w:rsid w:val="001235F1"/>
    <w:rsid w:val="00123CEF"/>
    <w:rsid w:val="00124609"/>
    <w:rsid w:val="00124D0A"/>
    <w:rsid w:val="00124EC9"/>
    <w:rsid w:val="00125016"/>
    <w:rsid w:val="00125094"/>
    <w:rsid w:val="0012530B"/>
    <w:rsid w:val="00126BFE"/>
    <w:rsid w:val="001301C8"/>
    <w:rsid w:val="00130296"/>
    <w:rsid w:val="00131952"/>
    <w:rsid w:val="00131B72"/>
    <w:rsid w:val="00132DBF"/>
    <w:rsid w:val="001330B9"/>
    <w:rsid w:val="00133FA3"/>
    <w:rsid w:val="00134145"/>
    <w:rsid w:val="0013479A"/>
    <w:rsid w:val="001348AB"/>
    <w:rsid w:val="001349D6"/>
    <w:rsid w:val="00135755"/>
    <w:rsid w:val="0013593F"/>
    <w:rsid w:val="00135B3C"/>
    <w:rsid w:val="00136010"/>
    <w:rsid w:val="00136736"/>
    <w:rsid w:val="00136740"/>
    <w:rsid w:val="00136C92"/>
    <w:rsid w:val="00136D67"/>
    <w:rsid w:val="00136F42"/>
    <w:rsid w:val="001423B6"/>
    <w:rsid w:val="00143680"/>
    <w:rsid w:val="001448A7"/>
    <w:rsid w:val="00144E67"/>
    <w:rsid w:val="00146166"/>
    <w:rsid w:val="001463D3"/>
    <w:rsid w:val="00146621"/>
    <w:rsid w:val="00150215"/>
    <w:rsid w:val="00154E6C"/>
    <w:rsid w:val="00156F04"/>
    <w:rsid w:val="001612D4"/>
    <w:rsid w:val="001617E3"/>
    <w:rsid w:val="00161CBE"/>
    <w:rsid w:val="00162325"/>
    <w:rsid w:val="0016288D"/>
    <w:rsid w:val="001633F6"/>
    <w:rsid w:val="00163681"/>
    <w:rsid w:val="001639CA"/>
    <w:rsid w:val="00164BFD"/>
    <w:rsid w:val="001672FC"/>
    <w:rsid w:val="00167F78"/>
    <w:rsid w:val="0017204A"/>
    <w:rsid w:val="001733A5"/>
    <w:rsid w:val="00174E8C"/>
    <w:rsid w:val="00175462"/>
    <w:rsid w:val="00175AF5"/>
    <w:rsid w:val="00177278"/>
    <w:rsid w:val="001773DC"/>
    <w:rsid w:val="0017755D"/>
    <w:rsid w:val="0017785F"/>
    <w:rsid w:val="00180CA4"/>
    <w:rsid w:val="001820D6"/>
    <w:rsid w:val="001821D5"/>
    <w:rsid w:val="00183391"/>
    <w:rsid w:val="001850D7"/>
    <w:rsid w:val="001854AB"/>
    <w:rsid w:val="00186A57"/>
    <w:rsid w:val="001870F0"/>
    <w:rsid w:val="001873C7"/>
    <w:rsid w:val="001915CF"/>
    <w:rsid w:val="00193B08"/>
    <w:rsid w:val="00193F12"/>
    <w:rsid w:val="00194D0C"/>
    <w:rsid w:val="001951DA"/>
    <w:rsid w:val="00195933"/>
    <w:rsid w:val="00195E65"/>
    <w:rsid w:val="00196077"/>
    <w:rsid w:val="00197194"/>
    <w:rsid w:val="001A1DFA"/>
    <w:rsid w:val="001A2C6B"/>
    <w:rsid w:val="001A3551"/>
    <w:rsid w:val="001A7664"/>
    <w:rsid w:val="001A78DF"/>
    <w:rsid w:val="001B053D"/>
    <w:rsid w:val="001B1CCA"/>
    <w:rsid w:val="001B23AE"/>
    <w:rsid w:val="001B3F43"/>
    <w:rsid w:val="001B432D"/>
    <w:rsid w:val="001B5AB7"/>
    <w:rsid w:val="001B7CA5"/>
    <w:rsid w:val="001C00E5"/>
    <w:rsid w:val="001C2ABC"/>
    <w:rsid w:val="001C3269"/>
    <w:rsid w:val="001C3886"/>
    <w:rsid w:val="001C4AE7"/>
    <w:rsid w:val="001C4FFD"/>
    <w:rsid w:val="001C5089"/>
    <w:rsid w:val="001C56EC"/>
    <w:rsid w:val="001C65E2"/>
    <w:rsid w:val="001C67B6"/>
    <w:rsid w:val="001C7471"/>
    <w:rsid w:val="001D15E8"/>
    <w:rsid w:val="001D19B6"/>
    <w:rsid w:val="001D1DB4"/>
    <w:rsid w:val="001D1E49"/>
    <w:rsid w:val="001D23F1"/>
    <w:rsid w:val="001D2523"/>
    <w:rsid w:val="001D2525"/>
    <w:rsid w:val="001D25F9"/>
    <w:rsid w:val="001D26A0"/>
    <w:rsid w:val="001D32DD"/>
    <w:rsid w:val="001D61ED"/>
    <w:rsid w:val="001D66BE"/>
    <w:rsid w:val="001D7091"/>
    <w:rsid w:val="001D721F"/>
    <w:rsid w:val="001E1773"/>
    <w:rsid w:val="001E1DA3"/>
    <w:rsid w:val="001E268F"/>
    <w:rsid w:val="001E2759"/>
    <w:rsid w:val="001E2F2D"/>
    <w:rsid w:val="001E3263"/>
    <w:rsid w:val="001E36FE"/>
    <w:rsid w:val="001E48AE"/>
    <w:rsid w:val="001E5014"/>
    <w:rsid w:val="001E50D2"/>
    <w:rsid w:val="001E52D0"/>
    <w:rsid w:val="001E5333"/>
    <w:rsid w:val="001E5B2D"/>
    <w:rsid w:val="001E5F7A"/>
    <w:rsid w:val="001E6C46"/>
    <w:rsid w:val="001E7F2B"/>
    <w:rsid w:val="001F05C3"/>
    <w:rsid w:val="001F1257"/>
    <w:rsid w:val="001F16F1"/>
    <w:rsid w:val="001F4080"/>
    <w:rsid w:val="001F4164"/>
    <w:rsid w:val="001F477C"/>
    <w:rsid w:val="001F4E1F"/>
    <w:rsid w:val="001F5985"/>
    <w:rsid w:val="001F7847"/>
    <w:rsid w:val="001F7AB3"/>
    <w:rsid w:val="0020156C"/>
    <w:rsid w:val="00201A00"/>
    <w:rsid w:val="00201BC5"/>
    <w:rsid w:val="002021A6"/>
    <w:rsid w:val="00202DA7"/>
    <w:rsid w:val="00203C03"/>
    <w:rsid w:val="0020475D"/>
    <w:rsid w:val="00204AAF"/>
    <w:rsid w:val="00204ED0"/>
    <w:rsid w:val="00204FC7"/>
    <w:rsid w:val="00205F9D"/>
    <w:rsid w:val="0020624E"/>
    <w:rsid w:val="002063EF"/>
    <w:rsid w:val="00206B08"/>
    <w:rsid w:val="00207716"/>
    <w:rsid w:val="00210899"/>
    <w:rsid w:val="00211825"/>
    <w:rsid w:val="00212817"/>
    <w:rsid w:val="00213E07"/>
    <w:rsid w:val="00215AC9"/>
    <w:rsid w:val="00216634"/>
    <w:rsid w:val="00216E90"/>
    <w:rsid w:val="002174DD"/>
    <w:rsid w:val="00217AA8"/>
    <w:rsid w:val="0022054B"/>
    <w:rsid w:val="0022063E"/>
    <w:rsid w:val="0022193C"/>
    <w:rsid w:val="002219CC"/>
    <w:rsid w:val="00221A12"/>
    <w:rsid w:val="002232C7"/>
    <w:rsid w:val="00223587"/>
    <w:rsid w:val="002239B9"/>
    <w:rsid w:val="0022433F"/>
    <w:rsid w:val="00225533"/>
    <w:rsid w:val="00225D2E"/>
    <w:rsid w:val="00225DC0"/>
    <w:rsid w:val="00226AE0"/>
    <w:rsid w:val="00226D11"/>
    <w:rsid w:val="00227541"/>
    <w:rsid w:val="00227759"/>
    <w:rsid w:val="00230F87"/>
    <w:rsid w:val="002311CC"/>
    <w:rsid w:val="002312BA"/>
    <w:rsid w:val="00232F5E"/>
    <w:rsid w:val="0023412C"/>
    <w:rsid w:val="002362CD"/>
    <w:rsid w:val="0023645B"/>
    <w:rsid w:val="00236B5D"/>
    <w:rsid w:val="00236F0E"/>
    <w:rsid w:val="00237F8C"/>
    <w:rsid w:val="0024060A"/>
    <w:rsid w:val="00242D31"/>
    <w:rsid w:val="00245FF9"/>
    <w:rsid w:val="002462D5"/>
    <w:rsid w:val="00250444"/>
    <w:rsid w:val="0025073F"/>
    <w:rsid w:val="00251469"/>
    <w:rsid w:val="002522BD"/>
    <w:rsid w:val="00253007"/>
    <w:rsid w:val="0025481E"/>
    <w:rsid w:val="00254CB7"/>
    <w:rsid w:val="00255083"/>
    <w:rsid w:val="00255302"/>
    <w:rsid w:val="002571DC"/>
    <w:rsid w:val="002574F9"/>
    <w:rsid w:val="002603C4"/>
    <w:rsid w:val="00260F7D"/>
    <w:rsid w:val="00261E01"/>
    <w:rsid w:val="0026243B"/>
    <w:rsid w:val="00262B61"/>
    <w:rsid w:val="00262CC6"/>
    <w:rsid w:val="002636EA"/>
    <w:rsid w:val="00263833"/>
    <w:rsid w:val="00263E08"/>
    <w:rsid w:val="00266BE9"/>
    <w:rsid w:val="002672A6"/>
    <w:rsid w:val="00270934"/>
    <w:rsid w:val="00276811"/>
    <w:rsid w:val="00277555"/>
    <w:rsid w:val="00277BA5"/>
    <w:rsid w:val="002818A9"/>
    <w:rsid w:val="00282699"/>
    <w:rsid w:val="00282EAC"/>
    <w:rsid w:val="00283030"/>
    <w:rsid w:val="00283663"/>
    <w:rsid w:val="002836D9"/>
    <w:rsid w:val="00284975"/>
    <w:rsid w:val="00284CB7"/>
    <w:rsid w:val="00284E1A"/>
    <w:rsid w:val="0028571B"/>
    <w:rsid w:val="00285C0B"/>
    <w:rsid w:val="00285CA6"/>
    <w:rsid w:val="002863A1"/>
    <w:rsid w:val="00286620"/>
    <w:rsid w:val="00286B0F"/>
    <w:rsid w:val="00290071"/>
    <w:rsid w:val="002926DF"/>
    <w:rsid w:val="0029275B"/>
    <w:rsid w:val="0029319C"/>
    <w:rsid w:val="0029560A"/>
    <w:rsid w:val="00296697"/>
    <w:rsid w:val="002973BE"/>
    <w:rsid w:val="002A1DBE"/>
    <w:rsid w:val="002A2E93"/>
    <w:rsid w:val="002A4294"/>
    <w:rsid w:val="002A5EA2"/>
    <w:rsid w:val="002A65DD"/>
    <w:rsid w:val="002A6F06"/>
    <w:rsid w:val="002B0472"/>
    <w:rsid w:val="002B04E1"/>
    <w:rsid w:val="002B0C96"/>
    <w:rsid w:val="002B2E1F"/>
    <w:rsid w:val="002B3441"/>
    <w:rsid w:val="002B3B3E"/>
    <w:rsid w:val="002B3D82"/>
    <w:rsid w:val="002B4A6C"/>
    <w:rsid w:val="002B4CB6"/>
    <w:rsid w:val="002B6704"/>
    <w:rsid w:val="002B6A81"/>
    <w:rsid w:val="002B6B12"/>
    <w:rsid w:val="002C187C"/>
    <w:rsid w:val="002C21F0"/>
    <w:rsid w:val="002C2D7E"/>
    <w:rsid w:val="002C33CA"/>
    <w:rsid w:val="002C66AA"/>
    <w:rsid w:val="002C69BF"/>
    <w:rsid w:val="002C6AAC"/>
    <w:rsid w:val="002D01DF"/>
    <w:rsid w:val="002D0944"/>
    <w:rsid w:val="002D2709"/>
    <w:rsid w:val="002D2CF8"/>
    <w:rsid w:val="002D5103"/>
    <w:rsid w:val="002D6DED"/>
    <w:rsid w:val="002E0971"/>
    <w:rsid w:val="002E2973"/>
    <w:rsid w:val="002E2DA8"/>
    <w:rsid w:val="002E3EB3"/>
    <w:rsid w:val="002E4384"/>
    <w:rsid w:val="002E5EF1"/>
    <w:rsid w:val="002E6140"/>
    <w:rsid w:val="002E68C5"/>
    <w:rsid w:val="002E6985"/>
    <w:rsid w:val="002E71B6"/>
    <w:rsid w:val="002E729A"/>
    <w:rsid w:val="002F1399"/>
    <w:rsid w:val="002F2570"/>
    <w:rsid w:val="002F35F6"/>
    <w:rsid w:val="002F38BD"/>
    <w:rsid w:val="002F46FF"/>
    <w:rsid w:val="002F52F2"/>
    <w:rsid w:val="002F533F"/>
    <w:rsid w:val="002F5E8F"/>
    <w:rsid w:val="002F6603"/>
    <w:rsid w:val="002F6682"/>
    <w:rsid w:val="002F77C8"/>
    <w:rsid w:val="00301B9B"/>
    <w:rsid w:val="00302A5A"/>
    <w:rsid w:val="00304F22"/>
    <w:rsid w:val="00305606"/>
    <w:rsid w:val="00306C7C"/>
    <w:rsid w:val="00307296"/>
    <w:rsid w:val="003072D2"/>
    <w:rsid w:val="0030755B"/>
    <w:rsid w:val="00307A8E"/>
    <w:rsid w:val="00307B5B"/>
    <w:rsid w:val="00307D42"/>
    <w:rsid w:val="00311071"/>
    <w:rsid w:val="00312586"/>
    <w:rsid w:val="0031339D"/>
    <w:rsid w:val="003134DE"/>
    <w:rsid w:val="0031438A"/>
    <w:rsid w:val="00314F86"/>
    <w:rsid w:val="003153CE"/>
    <w:rsid w:val="00316052"/>
    <w:rsid w:val="00316A48"/>
    <w:rsid w:val="00317F4D"/>
    <w:rsid w:val="00322A8B"/>
    <w:rsid w:val="00322EDD"/>
    <w:rsid w:val="00324532"/>
    <w:rsid w:val="00324DED"/>
    <w:rsid w:val="0032624E"/>
    <w:rsid w:val="00327EF7"/>
    <w:rsid w:val="003302D6"/>
    <w:rsid w:val="003309FA"/>
    <w:rsid w:val="00330E3A"/>
    <w:rsid w:val="00332320"/>
    <w:rsid w:val="00332493"/>
    <w:rsid w:val="00332664"/>
    <w:rsid w:val="00332B39"/>
    <w:rsid w:val="003352E3"/>
    <w:rsid w:val="00335755"/>
    <w:rsid w:val="00337FFB"/>
    <w:rsid w:val="003401E3"/>
    <w:rsid w:val="00340576"/>
    <w:rsid w:val="00341BE3"/>
    <w:rsid w:val="00344A96"/>
    <w:rsid w:val="00346062"/>
    <w:rsid w:val="003474CB"/>
    <w:rsid w:val="003474DA"/>
    <w:rsid w:val="0034751E"/>
    <w:rsid w:val="00347825"/>
    <w:rsid w:val="00347A12"/>
    <w:rsid w:val="00347D72"/>
    <w:rsid w:val="00350BEA"/>
    <w:rsid w:val="00352019"/>
    <w:rsid w:val="00352090"/>
    <w:rsid w:val="003528C8"/>
    <w:rsid w:val="0035299A"/>
    <w:rsid w:val="00352E5B"/>
    <w:rsid w:val="0035358E"/>
    <w:rsid w:val="00353F45"/>
    <w:rsid w:val="003546A6"/>
    <w:rsid w:val="00354799"/>
    <w:rsid w:val="0035547F"/>
    <w:rsid w:val="00356AE8"/>
    <w:rsid w:val="00357611"/>
    <w:rsid w:val="00360D19"/>
    <w:rsid w:val="003613A5"/>
    <w:rsid w:val="00361769"/>
    <w:rsid w:val="003621AB"/>
    <w:rsid w:val="00362EFC"/>
    <w:rsid w:val="0036432A"/>
    <w:rsid w:val="00364AF9"/>
    <w:rsid w:val="003653FD"/>
    <w:rsid w:val="0036645F"/>
    <w:rsid w:val="0036684D"/>
    <w:rsid w:val="00366FDA"/>
    <w:rsid w:val="00367237"/>
    <w:rsid w:val="003672F9"/>
    <w:rsid w:val="0037077F"/>
    <w:rsid w:val="00370A41"/>
    <w:rsid w:val="00371A6C"/>
    <w:rsid w:val="003720EA"/>
    <w:rsid w:val="00372411"/>
    <w:rsid w:val="00372607"/>
    <w:rsid w:val="00373882"/>
    <w:rsid w:val="00374D9D"/>
    <w:rsid w:val="0037569B"/>
    <w:rsid w:val="003776BD"/>
    <w:rsid w:val="00381378"/>
    <w:rsid w:val="00383069"/>
    <w:rsid w:val="00383B3A"/>
    <w:rsid w:val="00383FE0"/>
    <w:rsid w:val="003843DB"/>
    <w:rsid w:val="003849F3"/>
    <w:rsid w:val="00384D9C"/>
    <w:rsid w:val="00385089"/>
    <w:rsid w:val="0038588F"/>
    <w:rsid w:val="003859DB"/>
    <w:rsid w:val="0038632F"/>
    <w:rsid w:val="00386E7A"/>
    <w:rsid w:val="00392467"/>
    <w:rsid w:val="0039366C"/>
    <w:rsid w:val="00393761"/>
    <w:rsid w:val="003942AC"/>
    <w:rsid w:val="003949F3"/>
    <w:rsid w:val="00394E26"/>
    <w:rsid w:val="00395E3D"/>
    <w:rsid w:val="00396264"/>
    <w:rsid w:val="00396691"/>
    <w:rsid w:val="00396CA9"/>
    <w:rsid w:val="00397D18"/>
    <w:rsid w:val="003A0129"/>
    <w:rsid w:val="003A0CA1"/>
    <w:rsid w:val="003A0EC4"/>
    <w:rsid w:val="003A1A3C"/>
    <w:rsid w:val="003A1AB1"/>
    <w:rsid w:val="003A1B36"/>
    <w:rsid w:val="003A3B0C"/>
    <w:rsid w:val="003A4171"/>
    <w:rsid w:val="003A41E6"/>
    <w:rsid w:val="003A42B0"/>
    <w:rsid w:val="003A4948"/>
    <w:rsid w:val="003A5C98"/>
    <w:rsid w:val="003A63A5"/>
    <w:rsid w:val="003A6BB5"/>
    <w:rsid w:val="003B04A8"/>
    <w:rsid w:val="003B0C16"/>
    <w:rsid w:val="003B1300"/>
    <w:rsid w:val="003B1454"/>
    <w:rsid w:val="003B15C8"/>
    <w:rsid w:val="003B18B6"/>
    <w:rsid w:val="003B3233"/>
    <w:rsid w:val="003B4C04"/>
    <w:rsid w:val="003B4D80"/>
    <w:rsid w:val="003B5BEF"/>
    <w:rsid w:val="003B6D69"/>
    <w:rsid w:val="003B79B9"/>
    <w:rsid w:val="003C15D1"/>
    <w:rsid w:val="003C161B"/>
    <w:rsid w:val="003C24E9"/>
    <w:rsid w:val="003C2AA2"/>
    <w:rsid w:val="003C3413"/>
    <w:rsid w:val="003C4FB6"/>
    <w:rsid w:val="003C59E0"/>
    <w:rsid w:val="003C5AE8"/>
    <w:rsid w:val="003C6C8D"/>
    <w:rsid w:val="003C76F6"/>
    <w:rsid w:val="003D2656"/>
    <w:rsid w:val="003D39B5"/>
    <w:rsid w:val="003D3C71"/>
    <w:rsid w:val="003D4F95"/>
    <w:rsid w:val="003D5F42"/>
    <w:rsid w:val="003D60A9"/>
    <w:rsid w:val="003D60FF"/>
    <w:rsid w:val="003D7F5B"/>
    <w:rsid w:val="003E042D"/>
    <w:rsid w:val="003E0A03"/>
    <w:rsid w:val="003E0A99"/>
    <w:rsid w:val="003E13A1"/>
    <w:rsid w:val="003E1532"/>
    <w:rsid w:val="003E22A8"/>
    <w:rsid w:val="003E2ECE"/>
    <w:rsid w:val="003E411F"/>
    <w:rsid w:val="003E42FA"/>
    <w:rsid w:val="003E59C5"/>
    <w:rsid w:val="003E5B28"/>
    <w:rsid w:val="003E6C3C"/>
    <w:rsid w:val="003E75A0"/>
    <w:rsid w:val="003E7987"/>
    <w:rsid w:val="003F06B3"/>
    <w:rsid w:val="003F0D77"/>
    <w:rsid w:val="003F20FD"/>
    <w:rsid w:val="003F2A51"/>
    <w:rsid w:val="003F3410"/>
    <w:rsid w:val="003F37CB"/>
    <w:rsid w:val="003F3E06"/>
    <w:rsid w:val="003F3F5F"/>
    <w:rsid w:val="003F49E3"/>
    <w:rsid w:val="003F4C97"/>
    <w:rsid w:val="003F5F59"/>
    <w:rsid w:val="003F62FC"/>
    <w:rsid w:val="003F666D"/>
    <w:rsid w:val="003F6AC7"/>
    <w:rsid w:val="003F7FE6"/>
    <w:rsid w:val="00400193"/>
    <w:rsid w:val="00400280"/>
    <w:rsid w:val="00400833"/>
    <w:rsid w:val="00401267"/>
    <w:rsid w:val="00403061"/>
    <w:rsid w:val="00403EBB"/>
    <w:rsid w:val="00404DEA"/>
    <w:rsid w:val="00407764"/>
    <w:rsid w:val="00411C28"/>
    <w:rsid w:val="004123C3"/>
    <w:rsid w:val="00412759"/>
    <w:rsid w:val="0041397F"/>
    <w:rsid w:val="00414225"/>
    <w:rsid w:val="004163AE"/>
    <w:rsid w:val="0041693A"/>
    <w:rsid w:val="00416EAF"/>
    <w:rsid w:val="0042030D"/>
    <w:rsid w:val="00420484"/>
    <w:rsid w:val="004209D1"/>
    <w:rsid w:val="004212E7"/>
    <w:rsid w:val="0042202C"/>
    <w:rsid w:val="004220B7"/>
    <w:rsid w:val="00423334"/>
    <w:rsid w:val="00423726"/>
    <w:rsid w:val="00423C88"/>
    <w:rsid w:val="00423FAD"/>
    <w:rsid w:val="0042446D"/>
    <w:rsid w:val="00424725"/>
    <w:rsid w:val="00425014"/>
    <w:rsid w:val="004251AE"/>
    <w:rsid w:val="004253C7"/>
    <w:rsid w:val="00425780"/>
    <w:rsid w:val="00426954"/>
    <w:rsid w:val="00426C6B"/>
    <w:rsid w:val="00426CBF"/>
    <w:rsid w:val="004277C5"/>
    <w:rsid w:val="00427B3B"/>
    <w:rsid w:val="00427BF8"/>
    <w:rsid w:val="00430980"/>
    <w:rsid w:val="0043109F"/>
    <w:rsid w:val="00431C02"/>
    <w:rsid w:val="00435FAC"/>
    <w:rsid w:val="00436BA9"/>
    <w:rsid w:val="00437395"/>
    <w:rsid w:val="0044051D"/>
    <w:rsid w:val="00440BB2"/>
    <w:rsid w:val="004412DB"/>
    <w:rsid w:val="00445047"/>
    <w:rsid w:val="004454B3"/>
    <w:rsid w:val="00445CE7"/>
    <w:rsid w:val="00446749"/>
    <w:rsid w:val="00447105"/>
    <w:rsid w:val="00447822"/>
    <w:rsid w:val="004508F3"/>
    <w:rsid w:val="00453C87"/>
    <w:rsid w:val="00453EB7"/>
    <w:rsid w:val="00454882"/>
    <w:rsid w:val="00454A6B"/>
    <w:rsid w:val="00456D06"/>
    <w:rsid w:val="0045795C"/>
    <w:rsid w:val="00463349"/>
    <w:rsid w:val="00463E39"/>
    <w:rsid w:val="004657FC"/>
    <w:rsid w:val="00467A65"/>
    <w:rsid w:val="00471B7A"/>
    <w:rsid w:val="004733F6"/>
    <w:rsid w:val="0047357D"/>
    <w:rsid w:val="00473ACB"/>
    <w:rsid w:val="00474744"/>
    <w:rsid w:val="00474E69"/>
    <w:rsid w:val="00476677"/>
    <w:rsid w:val="00480B69"/>
    <w:rsid w:val="00480DDE"/>
    <w:rsid w:val="0048185C"/>
    <w:rsid w:val="00483260"/>
    <w:rsid w:val="00483E50"/>
    <w:rsid w:val="00483E9F"/>
    <w:rsid w:val="00483EDD"/>
    <w:rsid w:val="0048543E"/>
    <w:rsid w:val="00485A2C"/>
    <w:rsid w:val="00485B59"/>
    <w:rsid w:val="00486D1E"/>
    <w:rsid w:val="004876A6"/>
    <w:rsid w:val="00490268"/>
    <w:rsid w:val="00490668"/>
    <w:rsid w:val="00490E23"/>
    <w:rsid w:val="0049132F"/>
    <w:rsid w:val="00491D95"/>
    <w:rsid w:val="00495993"/>
    <w:rsid w:val="00495C73"/>
    <w:rsid w:val="0049621B"/>
    <w:rsid w:val="004A101A"/>
    <w:rsid w:val="004A1414"/>
    <w:rsid w:val="004A1D19"/>
    <w:rsid w:val="004A1DF2"/>
    <w:rsid w:val="004A21CB"/>
    <w:rsid w:val="004A2A60"/>
    <w:rsid w:val="004A2D67"/>
    <w:rsid w:val="004A3B28"/>
    <w:rsid w:val="004A4055"/>
    <w:rsid w:val="004A50FF"/>
    <w:rsid w:val="004A526A"/>
    <w:rsid w:val="004A52DA"/>
    <w:rsid w:val="004A5780"/>
    <w:rsid w:val="004A69DA"/>
    <w:rsid w:val="004A7DE7"/>
    <w:rsid w:val="004B005B"/>
    <w:rsid w:val="004B01A2"/>
    <w:rsid w:val="004B0352"/>
    <w:rsid w:val="004B2CD4"/>
    <w:rsid w:val="004B2FD4"/>
    <w:rsid w:val="004B49EB"/>
    <w:rsid w:val="004B5A72"/>
    <w:rsid w:val="004B5C20"/>
    <w:rsid w:val="004B67BE"/>
    <w:rsid w:val="004B68A8"/>
    <w:rsid w:val="004B7B5A"/>
    <w:rsid w:val="004C0D5F"/>
    <w:rsid w:val="004C1895"/>
    <w:rsid w:val="004C2D34"/>
    <w:rsid w:val="004C5FDA"/>
    <w:rsid w:val="004C61D3"/>
    <w:rsid w:val="004C6B5C"/>
    <w:rsid w:val="004C6D40"/>
    <w:rsid w:val="004C7127"/>
    <w:rsid w:val="004C7B29"/>
    <w:rsid w:val="004D212B"/>
    <w:rsid w:val="004D25F5"/>
    <w:rsid w:val="004D391B"/>
    <w:rsid w:val="004D49D8"/>
    <w:rsid w:val="004D4A7D"/>
    <w:rsid w:val="004D6030"/>
    <w:rsid w:val="004D6F58"/>
    <w:rsid w:val="004D7B1F"/>
    <w:rsid w:val="004D7C18"/>
    <w:rsid w:val="004E4B16"/>
    <w:rsid w:val="004E5D74"/>
    <w:rsid w:val="004E6AA8"/>
    <w:rsid w:val="004E6FFD"/>
    <w:rsid w:val="004F0C3C"/>
    <w:rsid w:val="004F1295"/>
    <w:rsid w:val="004F2280"/>
    <w:rsid w:val="004F23BB"/>
    <w:rsid w:val="004F3B1A"/>
    <w:rsid w:val="004F3DAF"/>
    <w:rsid w:val="004F3F24"/>
    <w:rsid w:val="004F42DB"/>
    <w:rsid w:val="004F4F6F"/>
    <w:rsid w:val="004F526D"/>
    <w:rsid w:val="004F5AC7"/>
    <w:rsid w:val="004F5BB3"/>
    <w:rsid w:val="004F607E"/>
    <w:rsid w:val="004F63FC"/>
    <w:rsid w:val="004F7970"/>
    <w:rsid w:val="004F797C"/>
    <w:rsid w:val="004F7C77"/>
    <w:rsid w:val="004F7DF4"/>
    <w:rsid w:val="00500BCE"/>
    <w:rsid w:val="00500C9D"/>
    <w:rsid w:val="0050175F"/>
    <w:rsid w:val="00502ECB"/>
    <w:rsid w:val="0050438E"/>
    <w:rsid w:val="0050474F"/>
    <w:rsid w:val="00505061"/>
    <w:rsid w:val="0050582A"/>
    <w:rsid w:val="00505A92"/>
    <w:rsid w:val="00506180"/>
    <w:rsid w:val="00510FF6"/>
    <w:rsid w:val="005143EC"/>
    <w:rsid w:val="00514423"/>
    <w:rsid w:val="00516666"/>
    <w:rsid w:val="005174BE"/>
    <w:rsid w:val="00517713"/>
    <w:rsid w:val="005203F1"/>
    <w:rsid w:val="00520D53"/>
    <w:rsid w:val="00521BC3"/>
    <w:rsid w:val="00522373"/>
    <w:rsid w:val="00523488"/>
    <w:rsid w:val="005238EC"/>
    <w:rsid w:val="005239D6"/>
    <w:rsid w:val="00523A3D"/>
    <w:rsid w:val="00524DD5"/>
    <w:rsid w:val="005275B6"/>
    <w:rsid w:val="00527AC1"/>
    <w:rsid w:val="00531DF1"/>
    <w:rsid w:val="005322A8"/>
    <w:rsid w:val="00533632"/>
    <w:rsid w:val="00533A60"/>
    <w:rsid w:val="00533E11"/>
    <w:rsid w:val="00534013"/>
    <w:rsid w:val="005343E9"/>
    <w:rsid w:val="0053446C"/>
    <w:rsid w:val="00535843"/>
    <w:rsid w:val="00536F40"/>
    <w:rsid w:val="00537673"/>
    <w:rsid w:val="005403B0"/>
    <w:rsid w:val="0054099B"/>
    <w:rsid w:val="00540C5C"/>
    <w:rsid w:val="0054197F"/>
    <w:rsid w:val="00541E6E"/>
    <w:rsid w:val="00541F49"/>
    <w:rsid w:val="0054251F"/>
    <w:rsid w:val="00543BB7"/>
    <w:rsid w:val="00543C1E"/>
    <w:rsid w:val="0054579B"/>
    <w:rsid w:val="00546B34"/>
    <w:rsid w:val="005520D8"/>
    <w:rsid w:val="00553255"/>
    <w:rsid w:val="00554EF1"/>
    <w:rsid w:val="00554FD2"/>
    <w:rsid w:val="0055552C"/>
    <w:rsid w:val="00555CFB"/>
    <w:rsid w:val="00556CF1"/>
    <w:rsid w:val="005571E9"/>
    <w:rsid w:val="0055766A"/>
    <w:rsid w:val="005579E7"/>
    <w:rsid w:val="00561C59"/>
    <w:rsid w:val="00562354"/>
    <w:rsid w:val="00562A0E"/>
    <w:rsid w:val="0056540A"/>
    <w:rsid w:val="00572B33"/>
    <w:rsid w:val="00573176"/>
    <w:rsid w:val="005732BE"/>
    <w:rsid w:val="00573BFA"/>
    <w:rsid w:val="00573C1D"/>
    <w:rsid w:val="005762A7"/>
    <w:rsid w:val="00576600"/>
    <w:rsid w:val="00576F5C"/>
    <w:rsid w:val="0057750F"/>
    <w:rsid w:val="005801FF"/>
    <w:rsid w:val="005804EA"/>
    <w:rsid w:val="00581043"/>
    <w:rsid w:val="005810C6"/>
    <w:rsid w:val="00582169"/>
    <w:rsid w:val="00585869"/>
    <w:rsid w:val="00585C51"/>
    <w:rsid w:val="0058622D"/>
    <w:rsid w:val="00586B34"/>
    <w:rsid w:val="00587CEE"/>
    <w:rsid w:val="0059021A"/>
    <w:rsid w:val="00591288"/>
    <w:rsid w:val="005916D7"/>
    <w:rsid w:val="0059303F"/>
    <w:rsid w:val="0059332C"/>
    <w:rsid w:val="00593E39"/>
    <w:rsid w:val="0059427F"/>
    <w:rsid w:val="00596459"/>
    <w:rsid w:val="00597DBA"/>
    <w:rsid w:val="005A1315"/>
    <w:rsid w:val="005A19B3"/>
    <w:rsid w:val="005A2A4A"/>
    <w:rsid w:val="005A41EE"/>
    <w:rsid w:val="005A476A"/>
    <w:rsid w:val="005A698C"/>
    <w:rsid w:val="005A776C"/>
    <w:rsid w:val="005B047B"/>
    <w:rsid w:val="005B11B9"/>
    <w:rsid w:val="005B1C4A"/>
    <w:rsid w:val="005B3668"/>
    <w:rsid w:val="005B420D"/>
    <w:rsid w:val="005B5758"/>
    <w:rsid w:val="005B607D"/>
    <w:rsid w:val="005B61A1"/>
    <w:rsid w:val="005B71E8"/>
    <w:rsid w:val="005C00CF"/>
    <w:rsid w:val="005C0677"/>
    <w:rsid w:val="005C0CAC"/>
    <w:rsid w:val="005C1B08"/>
    <w:rsid w:val="005C274D"/>
    <w:rsid w:val="005C2A60"/>
    <w:rsid w:val="005C2F3F"/>
    <w:rsid w:val="005C33BC"/>
    <w:rsid w:val="005C4266"/>
    <w:rsid w:val="005C5353"/>
    <w:rsid w:val="005C57E9"/>
    <w:rsid w:val="005C70AB"/>
    <w:rsid w:val="005C7137"/>
    <w:rsid w:val="005C7EDE"/>
    <w:rsid w:val="005D062E"/>
    <w:rsid w:val="005D137A"/>
    <w:rsid w:val="005D1454"/>
    <w:rsid w:val="005D25B1"/>
    <w:rsid w:val="005D2AC1"/>
    <w:rsid w:val="005D2D46"/>
    <w:rsid w:val="005D34C7"/>
    <w:rsid w:val="005D3B45"/>
    <w:rsid w:val="005D3BF3"/>
    <w:rsid w:val="005D4606"/>
    <w:rsid w:val="005D539E"/>
    <w:rsid w:val="005D67E1"/>
    <w:rsid w:val="005D68E6"/>
    <w:rsid w:val="005E0799"/>
    <w:rsid w:val="005E10F9"/>
    <w:rsid w:val="005E1200"/>
    <w:rsid w:val="005E12BA"/>
    <w:rsid w:val="005E19C1"/>
    <w:rsid w:val="005E2396"/>
    <w:rsid w:val="005E255A"/>
    <w:rsid w:val="005E43F4"/>
    <w:rsid w:val="005E48B5"/>
    <w:rsid w:val="005E51E6"/>
    <w:rsid w:val="005E5C69"/>
    <w:rsid w:val="005E768A"/>
    <w:rsid w:val="005E7C12"/>
    <w:rsid w:val="005F1337"/>
    <w:rsid w:val="005F13DC"/>
    <w:rsid w:val="005F1B26"/>
    <w:rsid w:val="005F39F2"/>
    <w:rsid w:val="005F45EE"/>
    <w:rsid w:val="005F5A80"/>
    <w:rsid w:val="005F5ACE"/>
    <w:rsid w:val="00602372"/>
    <w:rsid w:val="00602BCE"/>
    <w:rsid w:val="00602F2C"/>
    <w:rsid w:val="00604168"/>
    <w:rsid w:val="006044FF"/>
    <w:rsid w:val="00604B41"/>
    <w:rsid w:val="00606148"/>
    <w:rsid w:val="00606166"/>
    <w:rsid w:val="00607CC5"/>
    <w:rsid w:val="006115D6"/>
    <w:rsid w:val="0061179B"/>
    <w:rsid w:val="00611974"/>
    <w:rsid w:val="00611F50"/>
    <w:rsid w:val="0061241C"/>
    <w:rsid w:val="006125F9"/>
    <w:rsid w:val="006132A1"/>
    <w:rsid w:val="0061340E"/>
    <w:rsid w:val="00613661"/>
    <w:rsid w:val="00613B4A"/>
    <w:rsid w:val="006141B5"/>
    <w:rsid w:val="00614EDB"/>
    <w:rsid w:val="00615559"/>
    <w:rsid w:val="006158F8"/>
    <w:rsid w:val="00615FBD"/>
    <w:rsid w:val="00616EF3"/>
    <w:rsid w:val="00620E30"/>
    <w:rsid w:val="006213C1"/>
    <w:rsid w:val="006215F8"/>
    <w:rsid w:val="006232AB"/>
    <w:rsid w:val="006239A1"/>
    <w:rsid w:val="00624C4F"/>
    <w:rsid w:val="00625757"/>
    <w:rsid w:val="00625E29"/>
    <w:rsid w:val="0062735C"/>
    <w:rsid w:val="006277BB"/>
    <w:rsid w:val="0063183E"/>
    <w:rsid w:val="00631CD6"/>
    <w:rsid w:val="00632116"/>
    <w:rsid w:val="006324D1"/>
    <w:rsid w:val="00632BEF"/>
    <w:rsid w:val="00633014"/>
    <w:rsid w:val="00634266"/>
    <w:rsid w:val="0063437B"/>
    <w:rsid w:val="00635308"/>
    <w:rsid w:val="00635D81"/>
    <w:rsid w:val="006378F9"/>
    <w:rsid w:val="0064017E"/>
    <w:rsid w:val="006427A4"/>
    <w:rsid w:val="00642B06"/>
    <w:rsid w:val="006435AA"/>
    <w:rsid w:val="006439D6"/>
    <w:rsid w:val="006440A8"/>
    <w:rsid w:val="0064659A"/>
    <w:rsid w:val="0064710C"/>
    <w:rsid w:val="00647D7F"/>
    <w:rsid w:val="00650B0B"/>
    <w:rsid w:val="00650D7B"/>
    <w:rsid w:val="00652A78"/>
    <w:rsid w:val="00652C9C"/>
    <w:rsid w:val="00652F66"/>
    <w:rsid w:val="00653B34"/>
    <w:rsid w:val="00653DC3"/>
    <w:rsid w:val="00654BB6"/>
    <w:rsid w:val="00655EEA"/>
    <w:rsid w:val="0065632F"/>
    <w:rsid w:val="00657684"/>
    <w:rsid w:val="00657893"/>
    <w:rsid w:val="006578B5"/>
    <w:rsid w:val="00657EE4"/>
    <w:rsid w:val="00660C99"/>
    <w:rsid w:val="00661765"/>
    <w:rsid w:val="00662F19"/>
    <w:rsid w:val="00663143"/>
    <w:rsid w:val="00665550"/>
    <w:rsid w:val="00665BD6"/>
    <w:rsid w:val="00665F70"/>
    <w:rsid w:val="006668FB"/>
    <w:rsid w:val="006673CA"/>
    <w:rsid w:val="00667813"/>
    <w:rsid w:val="00672303"/>
    <w:rsid w:val="006724BD"/>
    <w:rsid w:val="006730EA"/>
    <w:rsid w:val="00673C26"/>
    <w:rsid w:val="00673CBA"/>
    <w:rsid w:val="00674DE5"/>
    <w:rsid w:val="006761A6"/>
    <w:rsid w:val="006763B1"/>
    <w:rsid w:val="00677141"/>
    <w:rsid w:val="006774BD"/>
    <w:rsid w:val="00677ACA"/>
    <w:rsid w:val="00680372"/>
    <w:rsid w:val="006812AF"/>
    <w:rsid w:val="00681720"/>
    <w:rsid w:val="0068327D"/>
    <w:rsid w:val="006839C2"/>
    <w:rsid w:val="006848D3"/>
    <w:rsid w:val="00685AA1"/>
    <w:rsid w:val="0068707A"/>
    <w:rsid w:val="0068721B"/>
    <w:rsid w:val="00690654"/>
    <w:rsid w:val="00690C01"/>
    <w:rsid w:val="00691278"/>
    <w:rsid w:val="00691534"/>
    <w:rsid w:val="0069208E"/>
    <w:rsid w:val="0069264F"/>
    <w:rsid w:val="006936B3"/>
    <w:rsid w:val="00693880"/>
    <w:rsid w:val="00693986"/>
    <w:rsid w:val="006949D8"/>
    <w:rsid w:val="00694AF0"/>
    <w:rsid w:val="00695E7F"/>
    <w:rsid w:val="006965C9"/>
    <w:rsid w:val="00697699"/>
    <w:rsid w:val="00697ADF"/>
    <w:rsid w:val="006A042B"/>
    <w:rsid w:val="006A174E"/>
    <w:rsid w:val="006A2615"/>
    <w:rsid w:val="006A3027"/>
    <w:rsid w:val="006A3233"/>
    <w:rsid w:val="006A3A2D"/>
    <w:rsid w:val="006A4686"/>
    <w:rsid w:val="006A4FFD"/>
    <w:rsid w:val="006A5D5D"/>
    <w:rsid w:val="006A6C53"/>
    <w:rsid w:val="006B04FB"/>
    <w:rsid w:val="006B059C"/>
    <w:rsid w:val="006B0E9E"/>
    <w:rsid w:val="006B29A3"/>
    <w:rsid w:val="006B2F0A"/>
    <w:rsid w:val="006B3632"/>
    <w:rsid w:val="006B486D"/>
    <w:rsid w:val="006B48D9"/>
    <w:rsid w:val="006B4E5D"/>
    <w:rsid w:val="006B598A"/>
    <w:rsid w:val="006B5AE4"/>
    <w:rsid w:val="006B6D2D"/>
    <w:rsid w:val="006B78B8"/>
    <w:rsid w:val="006C014A"/>
    <w:rsid w:val="006C197A"/>
    <w:rsid w:val="006C1ADF"/>
    <w:rsid w:val="006C1B18"/>
    <w:rsid w:val="006C1E82"/>
    <w:rsid w:val="006C2483"/>
    <w:rsid w:val="006C27B5"/>
    <w:rsid w:val="006C44E5"/>
    <w:rsid w:val="006C59DA"/>
    <w:rsid w:val="006C6112"/>
    <w:rsid w:val="006C6D7B"/>
    <w:rsid w:val="006D0259"/>
    <w:rsid w:val="006D0290"/>
    <w:rsid w:val="006D0908"/>
    <w:rsid w:val="006D1507"/>
    <w:rsid w:val="006D170D"/>
    <w:rsid w:val="006D185E"/>
    <w:rsid w:val="006D252B"/>
    <w:rsid w:val="006D2CB0"/>
    <w:rsid w:val="006D364B"/>
    <w:rsid w:val="006D4054"/>
    <w:rsid w:val="006D4834"/>
    <w:rsid w:val="006D4CFD"/>
    <w:rsid w:val="006D4EB1"/>
    <w:rsid w:val="006D5422"/>
    <w:rsid w:val="006D5690"/>
    <w:rsid w:val="006D5ABE"/>
    <w:rsid w:val="006D5D92"/>
    <w:rsid w:val="006D5FCA"/>
    <w:rsid w:val="006D66F1"/>
    <w:rsid w:val="006D7093"/>
    <w:rsid w:val="006D70E1"/>
    <w:rsid w:val="006D73F9"/>
    <w:rsid w:val="006D7461"/>
    <w:rsid w:val="006D798E"/>
    <w:rsid w:val="006E02EC"/>
    <w:rsid w:val="006E0594"/>
    <w:rsid w:val="006E1795"/>
    <w:rsid w:val="006E1950"/>
    <w:rsid w:val="006E277C"/>
    <w:rsid w:val="006E34DD"/>
    <w:rsid w:val="006E36B3"/>
    <w:rsid w:val="006E3B83"/>
    <w:rsid w:val="006E3C4F"/>
    <w:rsid w:val="006E3E13"/>
    <w:rsid w:val="006E407B"/>
    <w:rsid w:val="006E4551"/>
    <w:rsid w:val="006E47A3"/>
    <w:rsid w:val="006E48BA"/>
    <w:rsid w:val="006E519B"/>
    <w:rsid w:val="006E5DEB"/>
    <w:rsid w:val="006E6F41"/>
    <w:rsid w:val="006E7153"/>
    <w:rsid w:val="006E73E6"/>
    <w:rsid w:val="006F0585"/>
    <w:rsid w:val="006F0A94"/>
    <w:rsid w:val="006F0D5D"/>
    <w:rsid w:val="006F12E4"/>
    <w:rsid w:val="006F13C1"/>
    <w:rsid w:val="006F3353"/>
    <w:rsid w:val="006F3997"/>
    <w:rsid w:val="006F3C12"/>
    <w:rsid w:val="006F563D"/>
    <w:rsid w:val="006F776A"/>
    <w:rsid w:val="0070179D"/>
    <w:rsid w:val="007018B2"/>
    <w:rsid w:val="00702B4A"/>
    <w:rsid w:val="00703137"/>
    <w:rsid w:val="00704445"/>
    <w:rsid w:val="007054CC"/>
    <w:rsid w:val="007062CB"/>
    <w:rsid w:val="007062FD"/>
    <w:rsid w:val="0070673D"/>
    <w:rsid w:val="00706E8D"/>
    <w:rsid w:val="00706EC4"/>
    <w:rsid w:val="00711488"/>
    <w:rsid w:val="007121C1"/>
    <w:rsid w:val="00712692"/>
    <w:rsid w:val="00714EDD"/>
    <w:rsid w:val="00716A2D"/>
    <w:rsid w:val="007211B1"/>
    <w:rsid w:val="00723FDF"/>
    <w:rsid w:val="00724524"/>
    <w:rsid w:val="00724A45"/>
    <w:rsid w:val="00725596"/>
    <w:rsid w:val="0072666F"/>
    <w:rsid w:val="007267B0"/>
    <w:rsid w:val="007277DA"/>
    <w:rsid w:val="00730465"/>
    <w:rsid w:val="00730E04"/>
    <w:rsid w:val="00731D27"/>
    <w:rsid w:val="00732E0F"/>
    <w:rsid w:val="00733112"/>
    <w:rsid w:val="0073607D"/>
    <w:rsid w:val="0073622B"/>
    <w:rsid w:val="00736449"/>
    <w:rsid w:val="0073687B"/>
    <w:rsid w:val="00737341"/>
    <w:rsid w:val="00740E82"/>
    <w:rsid w:val="007412D5"/>
    <w:rsid w:val="00741FC4"/>
    <w:rsid w:val="007420D3"/>
    <w:rsid w:val="00744B03"/>
    <w:rsid w:val="00745B82"/>
    <w:rsid w:val="00746187"/>
    <w:rsid w:val="00746543"/>
    <w:rsid w:val="00746DB7"/>
    <w:rsid w:val="00747C6C"/>
    <w:rsid w:val="00751DE2"/>
    <w:rsid w:val="0075232B"/>
    <w:rsid w:val="00753F67"/>
    <w:rsid w:val="007558DA"/>
    <w:rsid w:val="00757546"/>
    <w:rsid w:val="007577B0"/>
    <w:rsid w:val="00757868"/>
    <w:rsid w:val="00760B17"/>
    <w:rsid w:val="00761255"/>
    <w:rsid w:val="00762204"/>
    <w:rsid w:val="0076254F"/>
    <w:rsid w:val="00762767"/>
    <w:rsid w:val="00763B00"/>
    <w:rsid w:val="00764AC8"/>
    <w:rsid w:val="0076604D"/>
    <w:rsid w:val="0076735A"/>
    <w:rsid w:val="0076760A"/>
    <w:rsid w:val="00767D9C"/>
    <w:rsid w:val="007712E4"/>
    <w:rsid w:val="00773F28"/>
    <w:rsid w:val="00774367"/>
    <w:rsid w:val="007745B7"/>
    <w:rsid w:val="00775842"/>
    <w:rsid w:val="007759E7"/>
    <w:rsid w:val="00776D3A"/>
    <w:rsid w:val="00777FE0"/>
    <w:rsid w:val="007800D9"/>
    <w:rsid w:val="007801F5"/>
    <w:rsid w:val="007806AD"/>
    <w:rsid w:val="00781272"/>
    <w:rsid w:val="007814FA"/>
    <w:rsid w:val="007819AE"/>
    <w:rsid w:val="007819B9"/>
    <w:rsid w:val="007834A3"/>
    <w:rsid w:val="00783CA4"/>
    <w:rsid w:val="007842FB"/>
    <w:rsid w:val="00785204"/>
    <w:rsid w:val="00785AFB"/>
    <w:rsid w:val="00786124"/>
    <w:rsid w:val="007865D2"/>
    <w:rsid w:val="0078675C"/>
    <w:rsid w:val="00790377"/>
    <w:rsid w:val="007911CB"/>
    <w:rsid w:val="00792B77"/>
    <w:rsid w:val="00793038"/>
    <w:rsid w:val="00794005"/>
    <w:rsid w:val="00794FED"/>
    <w:rsid w:val="0079514B"/>
    <w:rsid w:val="00795252"/>
    <w:rsid w:val="00796791"/>
    <w:rsid w:val="00796C55"/>
    <w:rsid w:val="007A15BE"/>
    <w:rsid w:val="007A18DC"/>
    <w:rsid w:val="007A1B23"/>
    <w:rsid w:val="007A1E18"/>
    <w:rsid w:val="007A2200"/>
    <w:rsid w:val="007A237D"/>
    <w:rsid w:val="007A2DC1"/>
    <w:rsid w:val="007A552D"/>
    <w:rsid w:val="007A68E4"/>
    <w:rsid w:val="007A732F"/>
    <w:rsid w:val="007B096B"/>
    <w:rsid w:val="007B11F6"/>
    <w:rsid w:val="007B15F2"/>
    <w:rsid w:val="007B2551"/>
    <w:rsid w:val="007B3320"/>
    <w:rsid w:val="007B40C4"/>
    <w:rsid w:val="007B67DA"/>
    <w:rsid w:val="007B7799"/>
    <w:rsid w:val="007C02C8"/>
    <w:rsid w:val="007C189F"/>
    <w:rsid w:val="007C2CBB"/>
    <w:rsid w:val="007C2E3D"/>
    <w:rsid w:val="007C2E8D"/>
    <w:rsid w:val="007C3AA6"/>
    <w:rsid w:val="007C70B3"/>
    <w:rsid w:val="007C7433"/>
    <w:rsid w:val="007C7CB4"/>
    <w:rsid w:val="007D0869"/>
    <w:rsid w:val="007D0E34"/>
    <w:rsid w:val="007D14C4"/>
    <w:rsid w:val="007D16B0"/>
    <w:rsid w:val="007D1D81"/>
    <w:rsid w:val="007D2231"/>
    <w:rsid w:val="007D2456"/>
    <w:rsid w:val="007D2B79"/>
    <w:rsid w:val="007D3319"/>
    <w:rsid w:val="007D335D"/>
    <w:rsid w:val="007D4B12"/>
    <w:rsid w:val="007D55DB"/>
    <w:rsid w:val="007D592E"/>
    <w:rsid w:val="007D605C"/>
    <w:rsid w:val="007D6767"/>
    <w:rsid w:val="007D6DA5"/>
    <w:rsid w:val="007E2E5F"/>
    <w:rsid w:val="007E2FC4"/>
    <w:rsid w:val="007E3056"/>
    <w:rsid w:val="007E3314"/>
    <w:rsid w:val="007E3514"/>
    <w:rsid w:val="007E424F"/>
    <w:rsid w:val="007E4B03"/>
    <w:rsid w:val="007E4BE3"/>
    <w:rsid w:val="007E6C97"/>
    <w:rsid w:val="007E7C8A"/>
    <w:rsid w:val="007F0EA3"/>
    <w:rsid w:val="007F10B4"/>
    <w:rsid w:val="007F115B"/>
    <w:rsid w:val="007F2AC5"/>
    <w:rsid w:val="007F324B"/>
    <w:rsid w:val="007F5874"/>
    <w:rsid w:val="007F64AC"/>
    <w:rsid w:val="007F6DC9"/>
    <w:rsid w:val="007F7AD1"/>
    <w:rsid w:val="007F7CAF"/>
    <w:rsid w:val="00800B2A"/>
    <w:rsid w:val="00800C0E"/>
    <w:rsid w:val="00801C3D"/>
    <w:rsid w:val="00803031"/>
    <w:rsid w:val="00803457"/>
    <w:rsid w:val="0080392E"/>
    <w:rsid w:val="00804A41"/>
    <w:rsid w:val="0080553C"/>
    <w:rsid w:val="00805990"/>
    <w:rsid w:val="00805B46"/>
    <w:rsid w:val="00805DB4"/>
    <w:rsid w:val="00805F39"/>
    <w:rsid w:val="0080661E"/>
    <w:rsid w:val="0080673A"/>
    <w:rsid w:val="00806DB2"/>
    <w:rsid w:val="008073C6"/>
    <w:rsid w:val="008074F6"/>
    <w:rsid w:val="00810413"/>
    <w:rsid w:val="0081129A"/>
    <w:rsid w:val="008116C3"/>
    <w:rsid w:val="00811C15"/>
    <w:rsid w:val="00811E76"/>
    <w:rsid w:val="00812D01"/>
    <w:rsid w:val="008131A7"/>
    <w:rsid w:val="008133F9"/>
    <w:rsid w:val="0082003E"/>
    <w:rsid w:val="008205AE"/>
    <w:rsid w:val="00820919"/>
    <w:rsid w:val="0082353F"/>
    <w:rsid w:val="00823593"/>
    <w:rsid w:val="00825737"/>
    <w:rsid w:val="00825DC2"/>
    <w:rsid w:val="00825FB1"/>
    <w:rsid w:val="0082694C"/>
    <w:rsid w:val="00826DC5"/>
    <w:rsid w:val="00827B3E"/>
    <w:rsid w:val="00827CB7"/>
    <w:rsid w:val="0083043A"/>
    <w:rsid w:val="00830CAA"/>
    <w:rsid w:val="0083181A"/>
    <w:rsid w:val="00831A0E"/>
    <w:rsid w:val="00832C5D"/>
    <w:rsid w:val="00832CBE"/>
    <w:rsid w:val="00832EE9"/>
    <w:rsid w:val="00834276"/>
    <w:rsid w:val="00834AD3"/>
    <w:rsid w:val="00834F48"/>
    <w:rsid w:val="0083540C"/>
    <w:rsid w:val="0083639D"/>
    <w:rsid w:val="0084128D"/>
    <w:rsid w:val="0084165A"/>
    <w:rsid w:val="00843741"/>
    <w:rsid w:val="00843795"/>
    <w:rsid w:val="008463AF"/>
    <w:rsid w:val="00846593"/>
    <w:rsid w:val="008468C7"/>
    <w:rsid w:val="00847F0F"/>
    <w:rsid w:val="00850A0B"/>
    <w:rsid w:val="00850B7B"/>
    <w:rsid w:val="00852448"/>
    <w:rsid w:val="008543A1"/>
    <w:rsid w:val="00855119"/>
    <w:rsid w:val="0085576D"/>
    <w:rsid w:val="0085742D"/>
    <w:rsid w:val="0086021C"/>
    <w:rsid w:val="00860EF1"/>
    <w:rsid w:val="0086291C"/>
    <w:rsid w:val="0086322A"/>
    <w:rsid w:val="008637CA"/>
    <w:rsid w:val="00863A3D"/>
    <w:rsid w:val="008663DA"/>
    <w:rsid w:val="008667EA"/>
    <w:rsid w:val="0087015D"/>
    <w:rsid w:val="0087345E"/>
    <w:rsid w:val="00877083"/>
    <w:rsid w:val="00877F6C"/>
    <w:rsid w:val="0088125C"/>
    <w:rsid w:val="0088145E"/>
    <w:rsid w:val="00881E7F"/>
    <w:rsid w:val="00882523"/>
    <w:rsid w:val="0088258A"/>
    <w:rsid w:val="00882898"/>
    <w:rsid w:val="00882909"/>
    <w:rsid w:val="00883B53"/>
    <w:rsid w:val="00883C8D"/>
    <w:rsid w:val="00884127"/>
    <w:rsid w:val="00885142"/>
    <w:rsid w:val="00886332"/>
    <w:rsid w:val="00887B3A"/>
    <w:rsid w:val="008906BA"/>
    <w:rsid w:val="00891CA0"/>
    <w:rsid w:val="008925F0"/>
    <w:rsid w:val="00893FEF"/>
    <w:rsid w:val="0089448A"/>
    <w:rsid w:val="00894C23"/>
    <w:rsid w:val="0089505C"/>
    <w:rsid w:val="00896524"/>
    <w:rsid w:val="00896D43"/>
    <w:rsid w:val="00897877"/>
    <w:rsid w:val="008A1008"/>
    <w:rsid w:val="008A1BF8"/>
    <w:rsid w:val="008A26D9"/>
    <w:rsid w:val="008A2825"/>
    <w:rsid w:val="008A2DED"/>
    <w:rsid w:val="008A3856"/>
    <w:rsid w:val="008A4426"/>
    <w:rsid w:val="008A48C4"/>
    <w:rsid w:val="008A5B90"/>
    <w:rsid w:val="008A7B5B"/>
    <w:rsid w:val="008B0A4E"/>
    <w:rsid w:val="008B0F69"/>
    <w:rsid w:val="008B1127"/>
    <w:rsid w:val="008B12D2"/>
    <w:rsid w:val="008B33ED"/>
    <w:rsid w:val="008B358D"/>
    <w:rsid w:val="008B3AF7"/>
    <w:rsid w:val="008B450B"/>
    <w:rsid w:val="008B5163"/>
    <w:rsid w:val="008B63B5"/>
    <w:rsid w:val="008B7DD6"/>
    <w:rsid w:val="008B7E23"/>
    <w:rsid w:val="008C0489"/>
    <w:rsid w:val="008C0C29"/>
    <w:rsid w:val="008C1947"/>
    <w:rsid w:val="008C518E"/>
    <w:rsid w:val="008C5A11"/>
    <w:rsid w:val="008C63E7"/>
    <w:rsid w:val="008D026F"/>
    <w:rsid w:val="008D02DA"/>
    <w:rsid w:val="008D1ED0"/>
    <w:rsid w:val="008D397E"/>
    <w:rsid w:val="008D499D"/>
    <w:rsid w:val="008D5948"/>
    <w:rsid w:val="008D76BC"/>
    <w:rsid w:val="008E09C3"/>
    <w:rsid w:val="008E3403"/>
    <w:rsid w:val="008E346D"/>
    <w:rsid w:val="008E374B"/>
    <w:rsid w:val="008E4876"/>
    <w:rsid w:val="008E4B3D"/>
    <w:rsid w:val="008E4E62"/>
    <w:rsid w:val="008E565C"/>
    <w:rsid w:val="008E602B"/>
    <w:rsid w:val="008E682D"/>
    <w:rsid w:val="008E7DBA"/>
    <w:rsid w:val="008F0829"/>
    <w:rsid w:val="008F3638"/>
    <w:rsid w:val="008F3CDB"/>
    <w:rsid w:val="008F3E12"/>
    <w:rsid w:val="008F3E8E"/>
    <w:rsid w:val="008F4441"/>
    <w:rsid w:val="008F696B"/>
    <w:rsid w:val="008F6B20"/>
    <w:rsid w:val="008F6F31"/>
    <w:rsid w:val="008F74DF"/>
    <w:rsid w:val="00902274"/>
    <w:rsid w:val="0090254F"/>
    <w:rsid w:val="0090298E"/>
    <w:rsid w:val="00904980"/>
    <w:rsid w:val="00904DA0"/>
    <w:rsid w:val="009060E5"/>
    <w:rsid w:val="00906E12"/>
    <w:rsid w:val="00907231"/>
    <w:rsid w:val="00907265"/>
    <w:rsid w:val="00907A3E"/>
    <w:rsid w:val="009101B6"/>
    <w:rsid w:val="00910C23"/>
    <w:rsid w:val="00912463"/>
    <w:rsid w:val="009127BA"/>
    <w:rsid w:val="00913904"/>
    <w:rsid w:val="009146DE"/>
    <w:rsid w:val="00914EC4"/>
    <w:rsid w:val="00916E38"/>
    <w:rsid w:val="00920254"/>
    <w:rsid w:val="00920AAE"/>
    <w:rsid w:val="00920AFF"/>
    <w:rsid w:val="009213D7"/>
    <w:rsid w:val="009227A6"/>
    <w:rsid w:val="00923169"/>
    <w:rsid w:val="00923B19"/>
    <w:rsid w:val="00924072"/>
    <w:rsid w:val="00926200"/>
    <w:rsid w:val="00927043"/>
    <w:rsid w:val="00927469"/>
    <w:rsid w:val="00927A33"/>
    <w:rsid w:val="00927CC9"/>
    <w:rsid w:val="009310F9"/>
    <w:rsid w:val="00931A84"/>
    <w:rsid w:val="00932FBF"/>
    <w:rsid w:val="00933197"/>
    <w:rsid w:val="00933EC1"/>
    <w:rsid w:val="00937231"/>
    <w:rsid w:val="0093772D"/>
    <w:rsid w:val="00941B42"/>
    <w:rsid w:val="009446AD"/>
    <w:rsid w:val="00945D90"/>
    <w:rsid w:val="00947181"/>
    <w:rsid w:val="00947AA7"/>
    <w:rsid w:val="009530DB"/>
    <w:rsid w:val="00953676"/>
    <w:rsid w:val="0095468F"/>
    <w:rsid w:val="009558C0"/>
    <w:rsid w:val="009565FF"/>
    <w:rsid w:val="00956F30"/>
    <w:rsid w:val="00957773"/>
    <w:rsid w:val="00960DBA"/>
    <w:rsid w:val="00962B00"/>
    <w:rsid w:val="00962EA8"/>
    <w:rsid w:val="00963E64"/>
    <w:rsid w:val="00965399"/>
    <w:rsid w:val="00966C9A"/>
    <w:rsid w:val="00967553"/>
    <w:rsid w:val="009705EE"/>
    <w:rsid w:val="00970ACC"/>
    <w:rsid w:val="00970C9B"/>
    <w:rsid w:val="00971C89"/>
    <w:rsid w:val="00972980"/>
    <w:rsid w:val="009735A9"/>
    <w:rsid w:val="00975421"/>
    <w:rsid w:val="009766C7"/>
    <w:rsid w:val="00976DEB"/>
    <w:rsid w:val="00977927"/>
    <w:rsid w:val="00977F78"/>
    <w:rsid w:val="0098135C"/>
    <w:rsid w:val="0098156A"/>
    <w:rsid w:val="00983474"/>
    <w:rsid w:val="00984C0B"/>
    <w:rsid w:val="009852AA"/>
    <w:rsid w:val="00985F9D"/>
    <w:rsid w:val="009868E2"/>
    <w:rsid w:val="00987A7E"/>
    <w:rsid w:val="00987DF4"/>
    <w:rsid w:val="0099019D"/>
    <w:rsid w:val="00991BAC"/>
    <w:rsid w:val="00991DAB"/>
    <w:rsid w:val="00991EFE"/>
    <w:rsid w:val="009928B1"/>
    <w:rsid w:val="009938F1"/>
    <w:rsid w:val="0099512D"/>
    <w:rsid w:val="00995325"/>
    <w:rsid w:val="00995842"/>
    <w:rsid w:val="00997BA7"/>
    <w:rsid w:val="009A1EF3"/>
    <w:rsid w:val="009A2F3B"/>
    <w:rsid w:val="009A409B"/>
    <w:rsid w:val="009A4DC3"/>
    <w:rsid w:val="009A525A"/>
    <w:rsid w:val="009A559F"/>
    <w:rsid w:val="009A6EA0"/>
    <w:rsid w:val="009A7A9F"/>
    <w:rsid w:val="009A7CD3"/>
    <w:rsid w:val="009B0393"/>
    <w:rsid w:val="009B06EE"/>
    <w:rsid w:val="009B0C8C"/>
    <w:rsid w:val="009B3254"/>
    <w:rsid w:val="009B528F"/>
    <w:rsid w:val="009B540C"/>
    <w:rsid w:val="009B6008"/>
    <w:rsid w:val="009B6466"/>
    <w:rsid w:val="009B64EE"/>
    <w:rsid w:val="009B72D9"/>
    <w:rsid w:val="009B798D"/>
    <w:rsid w:val="009B7C01"/>
    <w:rsid w:val="009C0BD9"/>
    <w:rsid w:val="009C0C2A"/>
    <w:rsid w:val="009C1335"/>
    <w:rsid w:val="009C1851"/>
    <w:rsid w:val="009C1AB2"/>
    <w:rsid w:val="009C55F7"/>
    <w:rsid w:val="009C59F8"/>
    <w:rsid w:val="009C7251"/>
    <w:rsid w:val="009C75A9"/>
    <w:rsid w:val="009D0711"/>
    <w:rsid w:val="009D143E"/>
    <w:rsid w:val="009D2147"/>
    <w:rsid w:val="009D39A9"/>
    <w:rsid w:val="009D470D"/>
    <w:rsid w:val="009D521C"/>
    <w:rsid w:val="009E2154"/>
    <w:rsid w:val="009E2E91"/>
    <w:rsid w:val="009E2F34"/>
    <w:rsid w:val="009E312F"/>
    <w:rsid w:val="009E4C14"/>
    <w:rsid w:val="009E4F18"/>
    <w:rsid w:val="009E596E"/>
    <w:rsid w:val="009E62A2"/>
    <w:rsid w:val="009E6CB0"/>
    <w:rsid w:val="009E7197"/>
    <w:rsid w:val="009E772F"/>
    <w:rsid w:val="009E7D1F"/>
    <w:rsid w:val="009E7D31"/>
    <w:rsid w:val="009F0077"/>
    <w:rsid w:val="009F03BA"/>
    <w:rsid w:val="009F087D"/>
    <w:rsid w:val="009F3249"/>
    <w:rsid w:val="009F4DCE"/>
    <w:rsid w:val="009F52D9"/>
    <w:rsid w:val="009F6E93"/>
    <w:rsid w:val="00A004F2"/>
    <w:rsid w:val="00A013B9"/>
    <w:rsid w:val="00A01B40"/>
    <w:rsid w:val="00A04432"/>
    <w:rsid w:val="00A051AC"/>
    <w:rsid w:val="00A06AAB"/>
    <w:rsid w:val="00A06CD1"/>
    <w:rsid w:val="00A06F75"/>
    <w:rsid w:val="00A07127"/>
    <w:rsid w:val="00A07257"/>
    <w:rsid w:val="00A11419"/>
    <w:rsid w:val="00A11F46"/>
    <w:rsid w:val="00A123E6"/>
    <w:rsid w:val="00A139F5"/>
    <w:rsid w:val="00A13B2F"/>
    <w:rsid w:val="00A1524C"/>
    <w:rsid w:val="00A15924"/>
    <w:rsid w:val="00A16234"/>
    <w:rsid w:val="00A177BA"/>
    <w:rsid w:val="00A17E22"/>
    <w:rsid w:val="00A17EA3"/>
    <w:rsid w:val="00A20014"/>
    <w:rsid w:val="00A2064C"/>
    <w:rsid w:val="00A2092A"/>
    <w:rsid w:val="00A20D92"/>
    <w:rsid w:val="00A22569"/>
    <w:rsid w:val="00A229E5"/>
    <w:rsid w:val="00A22ABE"/>
    <w:rsid w:val="00A23AD3"/>
    <w:rsid w:val="00A25755"/>
    <w:rsid w:val="00A3035D"/>
    <w:rsid w:val="00A31176"/>
    <w:rsid w:val="00A317FD"/>
    <w:rsid w:val="00A31811"/>
    <w:rsid w:val="00A31E6B"/>
    <w:rsid w:val="00A31E9F"/>
    <w:rsid w:val="00A32451"/>
    <w:rsid w:val="00A32E16"/>
    <w:rsid w:val="00A33863"/>
    <w:rsid w:val="00A339AC"/>
    <w:rsid w:val="00A342AB"/>
    <w:rsid w:val="00A346A1"/>
    <w:rsid w:val="00A3541C"/>
    <w:rsid w:val="00A355D3"/>
    <w:rsid w:val="00A365F4"/>
    <w:rsid w:val="00A37E49"/>
    <w:rsid w:val="00A419EB"/>
    <w:rsid w:val="00A43D9F"/>
    <w:rsid w:val="00A44D06"/>
    <w:rsid w:val="00A4643C"/>
    <w:rsid w:val="00A46658"/>
    <w:rsid w:val="00A474E6"/>
    <w:rsid w:val="00A47D80"/>
    <w:rsid w:val="00A5061E"/>
    <w:rsid w:val="00A51668"/>
    <w:rsid w:val="00A52F69"/>
    <w:rsid w:val="00A53132"/>
    <w:rsid w:val="00A54931"/>
    <w:rsid w:val="00A549EB"/>
    <w:rsid w:val="00A5508C"/>
    <w:rsid w:val="00A553D7"/>
    <w:rsid w:val="00A55A37"/>
    <w:rsid w:val="00A563F2"/>
    <w:rsid w:val="00A566E8"/>
    <w:rsid w:val="00A56C0D"/>
    <w:rsid w:val="00A57423"/>
    <w:rsid w:val="00A576B2"/>
    <w:rsid w:val="00A5787D"/>
    <w:rsid w:val="00A64817"/>
    <w:rsid w:val="00A6564D"/>
    <w:rsid w:val="00A65905"/>
    <w:rsid w:val="00A65C88"/>
    <w:rsid w:val="00A65FD6"/>
    <w:rsid w:val="00A66347"/>
    <w:rsid w:val="00A663A4"/>
    <w:rsid w:val="00A66FE2"/>
    <w:rsid w:val="00A70EAC"/>
    <w:rsid w:val="00A72A6A"/>
    <w:rsid w:val="00A735A6"/>
    <w:rsid w:val="00A7392B"/>
    <w:rsid w:val="00A75D63"/>
    <w:rsid w:val="00A768D8"/>
    <w:rsid w:val="00A7709A"/>
    <w:rsid w:val="00A77789"/>
    <w:rsid w:val="00A77C6C"/>
    <w:rsid w:val="00A8007B"/>
    <w:rsid w:val="00A8010F"/>
    <w:rsid w:val="00A810F9"/>
    <w:rsid w:val="00A82D31"/>
    <w:rsid w:val="00A8420F"/>
    <w:rsid w:val="00A84620"/>
    <w:rsid w:val="00A8544B"/>
    <w:rsid w:val="00A85E7E"/>
    <w:rsid w:val="00A86ECC"/>
    <w:rsid w:val="00A86F1F"/>
    <w:rsid w:val="00A86FCC"/>
    <w:rsid w:val="00A904DB"/>
    <w:rsid w:val="00A90A6D"/>
    <w:rsid w:val="00A91413"/>
    <w:rsid w:val="00A91617"/>
    <w:rsid w:val="00A9248D"/>
    <w:rsid w:val="00A94138"/>
    <w:rsid w:val="00A949E5"/>
    <w:rsid w:val="00A95418"/>
    <w:rsid w:val="00A95CB2"/>
    <w:rsid w:val="00A95EE0"/>
    <w:rsid w:val="00A96ADD"/>
    <w:rsid w:val="00A971E5"/>
    <w:rsid w:val="00A97F85"/>
    <w:rsid w:val="00AA3356"/>
    <w:rsid w:val="00AA3CB6"/>
    <w:rsid w:val="00AA6B25"/>
    <w:rsid w:val="00AA710D"/>
    <w:rsid w:val="00AA75FD"/>
    <w:rsid w:val="00AB11FC"/>
    <w:rsid w:val="00AB123E"/>
    <w:rsid w:val="00AB225A"/>
    <w:rsid w:val="00AB2656"/>
    <w:rsid w:val="00AB32DD"/>
    <w:rsid w:val="00AB5333"/>
    <w:rsid w:val="00AB62AA"/>
    <w:rsid w:val="00AB64F3"/>
    <w:rsid w:val="00AB6D25"/>
    <w:rsid w:val="00AB7655"/>
    <w:rsid w:val="00AB7E3A"/>
    <w:rsid w:val="00AC09B6"/>
    <w:rsid w:val="00AC0C8E"/>
    <w:rsid w:val="00AC1B8E"/>
    <w:rsid w:val="00AC3073"/>
    <w:rsid w:val="00AC5F7C"/>
    <w:rsid w:val="00AC716D"/>
    <w:rsid w:val="00AC748F"/>
    <w:rsid w:val="00AD0D9C"/>
    <w:rsid w:val="00AD0E56"/>
    <w:rsid w:val="00AD5424"/>
    <w:rsid w:val="00AD745F"/>
    <w:rsid w:val="00AD7703"/>
    <w:rsid w:val="00AE0CB3"/>
    <w:rsid w:val="00AE229B"/>
    <w:rsid w:val="00AE280A"/>
    <w:rsid w:val="00AE2D4B"/>
    <w:rsid w:val="00AE32E7"/>
    <w:rsid w:val="00AE45A1"/>
    <w:rsid w:val="00AE48A7"/>
    <w:rsid w:val="00AE4F99"/>
    <w:rsid w:val="00AE588E"/>
    <w:rsid w:val="00AE683F"/>
    <w:rsid w:val="00AE70A1"/>
    <w:rsid w:val="00AF0581"/>
    <w:rsid w:val="00AF102C"/>
    <w:rsid w:val="00AF1523"/>
    <w:rsid w:val="00AF1E11"/>
    <w:rsid w:val="00AF28D0"/>
    <w:rsid w:val="00AF2C76"/>
    <w:rsid w:val="00AF2DA6"/>
    <w:rsid w:val="00AF3024"/>
    <w:rsid w:val="00AF5594"/>
    <w:rsid w:val="00AF6AB9"/>
    <w:rsid w:val="00AF7919"/>
    <w:rsid w:val="00AF7C8B"/>
    <w:rsid w:val="00B00368"/>
    <w:rsid w:val="00B00DC3"/>
    <w:rsid w:val="00B01CCC"/>
    <w:rsid w:val="00B023DC"/>
    <w:rsid w:val="00B0327A"/>
    <w:rsid w:val="00B036F0"/>
    <w:rsid w:val="00B04D75"/>
    <w:rsid w:val="00B0526D"/>
    <w:rsid w:val="00B06903"/>
    <w:rsid w:val="00B06D81"/>
    <w:rsid w:val="00B07CFB"/>
    <w:rsid w:val="00B11A50"/>
    <w:rsid w:val="00B11B69"/>
    <w:rsid w:val="00B13925"/>
    <w:rsid w:val="00B1393E"/>
    <w:rsid w:val="00B14952"/>
    <w:rsid w:val="00B14C11"/>
    <w:rsid w:val="00B16871"/>
    <w:rsid w:val="00B20A35"/>
    <w:rsid w:val="00B20BD7"/>
    <w:rsid w:val="00B23115"/>
    <w:rsid w:val="00B24BDA"/>
    <w:rsid w:val="00B25B45"/>
    <w:rsid w:val="00B26A33"/>
    <w:rsid w:val="00B302C7"/>
    <w:rsid w:val="00B3063B"/>
    <w:rsid w:val="00B31E5A"/>
    <w:rsid w:val="00B32E6E"/>
    <w:rsid w:val="00B33437"/>
    <w:rsid w:val="00B34743"/>
    <w:rsid w:val="00B34CB9"/>
    <w:rsid w:val="00B34E76"/>
    <w:rsid w:val="00B35862"/>
    <w:rsid w:val="00B35FBA"/>
    <w:rsid w:val="00B360E9"/>
    <w:rsid w:val="00B367FC"/>
    <w:rsid w:val="00B36B1F"/>
    <w:rsid w:val="00B37590"/>
    <w:rsid w:val="00B379EE"/>
    <w:rsid w:val="00B4197B"/>
    <w:rsid w:val="00B41B80"/>
    <w:rsid w:val="00B42A98"/>
    <w:rsid w:val="00B42F8E"/>
    <w:rsid w:val="00B4312C"/>
    <w:rsid w:val="00B44113"/>
    <w:rsid w:val="00B459D7"/>
    <w:rsid w:val="00B466E6"/>
    <w:rsid w:val="00B47359"/>
    <w:rsid w:val="00B474BD"/>
    <w:rsid w:val="00B503F1"/>
    <w:rsid w:val="00B50DE4"/>
    <w:rsid w:val="00B50E73"/>
    <w:rsid w:val="00B53E9E"/>
    <w:rsid w:val="00B5580C"/>
    <w:rsid w:val="00B558C8"/>
    <w:rsid w:val="00B55EB7"/>
    <w:rsid w:val="00B56922"/>
    <w:rsid w:val="00B569BC"/>
    <w:rsid w:val="00B56A74"/>
    <w:rsid w:val="00B56CC0"/>
    <w:rsid w:val="00B6147A"/>
    <w:rsid w:val="00B614C5"/>
    <w:rsid w:val="00B6288D"/>
    <w:rsid w:val="00B62B80"/>
    <w:rsid w:val="00B63C06"/>
    <w:rsid w:val="00B653AB"/>
    <w:rsid w:val="00B659DD"/>
    <w:rsid w:val="00B65F9E"/>
    <w:rsid w:val="00B66922"/>
    <w:rsid w:val="00B66B19"/>
    <w:rsid w:val="00B70459"/>
    <w:rsid w:val="00B705F6"/>
    <w:rsid w:val="00B706C3"/>
    <w:rsid w:val="00B70DB4"/>
    <w:rsid w:val="00B71F22"/>
    <w:rsid w:val="00B729FB"/>
    <w:rsid w:val="00B734CE"/>
    <w:rsid w:val="00B750F5"/>
    <w:rsid w:val="00B80BFD"/>
    <w:rsid w:val="00B81A4C"/>
    <w:rsid w:val="00B8322D"/>
    <w:rsid w:val="00B841C3"/>
    <w:rsid w:val="00B84FC5"/>
    <w:rsid w:val="00B851F3"/>
    <w:rsid w:val="00B85730"/>
    <w:rsid w:val="00B859CA"/>
    <w:rsid w:val="00B914E9"/>
    <w:rsid w:val="00B91A7B"/>
    <w:rsid w:val="00B92107"/>
    <w:rsid w:val="00B92665"/>
    <w:rsid w:val="00B94050"/>
    <w:rsid w:val="00B94064"/>
    <w:rsid w:val="00B940EB"/>
    <w:rsid w:val="00B94397"/>
    <w:rsid w:val="00B943DB"/>
    <w:rsid w:val="00B94677"/>
    <w:rsid w:val="00B9468B"/>
    <w:rsid w:val="00B956EE"/>
    <w:rsid w:val="00BA00D7"/>
    <w:rsid w:val="00BA0796"/>
    <w:rsid w:val="00BA0C58"/>
    <w:rsid w:val="00BA0C70"/>
    <w:rsid w:val="00BA2BA1"/>
    <w:rsid w:val="00BA3447"/>
    <w:rsid w:val="00BA3562"/>
    <w:rsid w:val="00BA38C9"/>
    <w:rsid w:val="00BA4333"/>
    <w:rsid w:val="00BA4862"/>
    <w:rsid w:val="00BA5D72"/>
    <w:rsid w:val="00BB00AA"/>
    <w:rsid w:val="00BB09CF"/>
    <w:rsid w:val="00BB0D63"/>
    <w:rsid w:val="00BB0F2B"/>
    <w:rsid w:val="00BB1440"/>
    <w:rsid w:val="00BB187C"/>
    <w:rsid w:val="00BB3F8A"/>
    <w:rsid w:val="00BB4A78"/>
    <w:rsid w:val="00BB4B91"/>
    <w:rsid w:val="00BB4BCB"/>
    <w:rsid w:val="00BB4F09"/>
    <w:rsid w:val="00BB54B5"/>
    <w:rsid w:val="00BC0DFE"/>
    <w:rsid w:val="00BC2020"/>
    <w:rsid w:val="00BC23CD"/>
    <w:rsid w:val="00BC425A"/>
    <w:rsid w:val="00BC43A6"/>
    <w:rsid w:val="00BC4923"/>
    <w:rsid w:val="00BC4CB3"/>
    <w:rsid w:val="00BC4EC3"/>
    <w:rsid w:val="00BC6DC5"/>
    <w:rsid w:val="00BC7B03"/>
    <w:rsid w:val="00BD0708"/>
    <w:rsid w:val="00BD2602"/>
    <w:rsid w:val="00BD459E"/>
    <w:rsid w:val="00BD4E33"/>
    <w:rsid w:val="00BD7D98"/>
    <w:rsid w:val="00BE004D"/>
    <w:rsid w:val="00BE01A3"/>
    <w:rsid w:val="00BE0D07"/>
    <w:rsid w:val="00BE1D63"/>
    <w:rsid w:val="00BE2331"/>
    <w:rsid w:val="00BE27F3"/>
    <w:rsid w:val="00BE2E63"/>
    <w:rsid w:val="00BE3376"/>
    <w:rsid w:val="00BE4982"/>
    <w:rsid w:val="00BE4C81"/>
    <w:rsid w:val="00BE5365"/>
    <w:rsid w:val="00BE64E5"/>
    <w:rsid w:val="00BE778F"/>
    <w:rsid w:val="00BF1747"/>
    <w:rsid w:val="00BF17AB"/>
    <w:rsid w:val="00BF227F"/>
    <w:rsid w:val="00BF3184"/>
    <w:rsid w:val="00BF364A"/>
    <w:rsid w:val="00BF3AFB"/>
    <w:rsid w:val="00BF4C39"/>
    <w:rsid w:val="00BF5F7B"/>
    <w:rsid w:val="00BF7730"/>
    <w:rsid w:val="00BF7CFE"/>
    <w:rsid w:val="00C00459"/>
    <w:rsid w:val="00C007CB"/>
    <w:rsid w:val="00C00A73"/>
    <w:rsid w:val="00C01093"/>
    <w:rsid w:val="00C030DE"/>
    <w:rsid w:val="00C042C6"/>
    <w:rsid w:val="00C04D85"/>
    <w:rsid w:val="00C04E34"/>
    <w:rsid w:val="00C051A8"/>
    <w:rsid w:val="00C0592A"/>
    <w:rsid w:val="00C06776"/>
    <w:rsid w:val="00C07173"/>
    <w:rsid w:val="00C07915"/>
    <w:rsid w:val="00C12926"/>
    <w:rsid w:val="00C1319E"/>
    <w:rsid w:val="00C137EA"/>
    <w:rsid w:val="00C13E66"/>
    <w:rsid w:val="00C14762"/>
    <w:rsid w:val="00C14918"/>
    <w:rsid w:val="00C14924"/>
    <w:rsid w:val="00C15004"/>
    <w:rsid w:val="00C1525C"/>
    <w:rsid w:val="00C159E8"/>
    <w:rsid w:val="00C15A6C"/>
    <w:rsid w:val="00C21579"/>
    <w:rsid w:val="00C21CC4"/>
    <w:rsid w:val="00C22105"/>
    <w:rsid w:val="00C244B6"/>
    <w:rsid w:val="00C24624"/>
    <w:rsid w:val="00C24A87"/>
    <w:rsid w:val="00C26492"/>
    <w:rsid w:val="00C26C03"/>
    <w:rsid w:val="00C27BF1"/>
    <w:rsid w:val="00C27C86"/>
    <w:rsid w:val="00C27D50"/>
    <w:rsid w:val="00C3035E"/>
    <w:rsid w:val="00C3196C"/>
    <w:rsid w:val="00C32F5F"/>
    <w:rsid w:val="00C346C6"/>
    <w:rsid w:val="00C34AD5"/>
    <w:rsid w:val="00C35171"/>
    <w:rsid w:val="00C35353"/>
    <w:rsid w:val="00C364C3"/>
    <w:rsid w:val="00C36CA1"/>
    <w:rsid w:val="00C3702F"/>
    <w:rsid w:val="00C372BF"/>
    <w:rsid w:val="00C37A53"/>
    <w:rsid w:val="00C40479"/>
    <w:rsid w:val="00C4084E"/>
    <w:rsid w:val="00C4095B"/>
    <w:rsid w:val="00C4157E"/>
    <w:rsid w:val="00C41A72"/>
    <w:rsid w:val="00C41B2D"/>
    <w:rsid w:val="00C420D7"/>
    <w:rsid w:val="00C42688"/>
    <w:rsid w:val="00C4500A"/>
    <w:rsid w:val="00C45349"/>
    <w:rsid w:val="00C45632"/>
    <w:rsid w:val="00C4565E"/>
    <w:rsid w:val="00C4640F"/>
    <w:rsid w:val="00C465C8"/>
    <w:rsid w:val="00C467C9"/>
    <w:rsid w:val="00C5080B"/>
    <w:rsid w:val="00C51051"/>
    <w:rsid w:val="00C51617"/>
    <w:rsid w:val="00C517FE"/>
    <w:rsid w:val="00C518BB"/>
    <w:rsid w:val="00C52BBF"/>
    <w:rsid w:val="00C54FD5"/>
    <w:rsid w:val="00C55444"/>
    <w:rsid w:val="00C55832"/>
    <w:rsid w:val="00C56441"/>
    <w:rsid w:val="00C56D68"/>
    <w:rsid w:val="00C57DD3"/>
    <w:rsid w:val="00C60504"/>
    <w:rsid w:val="00C62238"/>
    <w:rsid w:val="00C633C0"/>
    <w:rsid w:val="00C64A37"/>
    <w:rsid w:val="00C66A78"/>
    <w:rsid w:val="00C67E33"/>
    <w:rsid w:val="00C70C3C"/>
    <w:rsid w:val="00C7158E"/>
    <w:rsid w:val="00C71838"/>
    <w:rsid w:val="00C7195D"/>
    <w:rsid w:val="00C7250B"/>
    <w:rsid w:val="00C7346B"/>
    <w:rsid w:val="00C74043"/>
    <w:rsid w:val="00C74047"/>
    <w:rsid w:val="00C75F57"/>
    <w:rsid w:val="00C76F28"/>
    <w:rsid w:val="00C77C0E"/>
    <w:rsid w:val="00C8186D"/>
    <w:rsid w:val="00C81CCC"/>
    <w:rsid w:val="00C82024"/>
    <w:rsid w:val="00C83629"/>
    <w:rsid w:val="00C83A70"/>
    <w:rsid w:val="00C8467E"/>
    <w:rsid w:val="00C84DA3"/>
    <w:rsid w:val="00C860C9"/>
    <w:rsid w:val="00C86394"/>
    <w:rsid w:val="00C876F4"/>
    <w:rsid w:val="00C90014"/>
    <w:rsid w:val="00C91687"/>
    <w:rsid w:val="00C91D29"/>
    <w:rsid w:val="00C924A8"/>
    <w:rsid w:val="00C945FE"/>
    <w:rsid w:val="00C96BFF"/>
    <w:rsid w:val="00C96FAA"/>
    <w:rsid w:val="00C97629"/>
    <w:rsid w:val="00C97A04"/>
    <w:rsid w:val="00CA0A83"/>
    <w:rsid w:val="00CA107B"/>
    <w:rsid w:val="00CA14A8"/>
    <w:rsid w:val="00CA1A85"/>
    <w:rsid w:val="00CA1D71"/>
    <w:rsid w:val="00CA24D9"/>
    <w:rsid w:val="00CA2DB8"/>
    <w:rsid w:val="00CA31EF"/>
    <w:rsid w:val="00CA380B"/>
    <w:rsid w:val="00CA484D"/>
    <w:rsid w:val="00CA4FB6"/>
    <w:rsid w:val="00CA58AD"/>
    <w:rsid w:val="00CA6E91"/>
    <w:rsid w:val="00CA784C"/>
    <w:rsid w:val="00CA7D28"/>
    <w:rsid w:val="00CB0C5D"/>
    <w:rsid w:val="00CB203B"/>
    <w:rsid w:val="00CB2254"/>
    <w:rsid w:val="00CB2F90"/>
    <w:rsid w:val="00CB6280"/>
    <w:rsid w:val="00CB6AD4"/>
    <w:rsid w:val="00CB7D99"/>
    <w:rsid w:val="00CC00CF"/>
    <w:rsid w:val="00CC05B3"/>
    <w:rsid w:val="00CC11D4"/>
    <w:rsid w:val="00CC33A4"/>
    <w:rsid w:val="00CC4A5C"/>
    <w:rsid w:val="00CC4BA2"/>
    <w:rsid w:val="00CC58E9"/>
    <w:rsid w:val="00CC6CC0"/>
    <w:rsid w:val="00CC739E"/>
    <w:rsid w:val="00CD010F"/>
    <w:rsid w:val="00CD1031"/>
    <w:rsid w:val="00CD11AA"/>
    <w:rsid w:val="00CD1EBB"/>
    <w:rsid w:val="00CD1F23"/>
    <w:rsid w:val="00CD28CF"/>
    <w:rsid w:val="00CD3170"/>
    <w:rsid w:val="00CD31F1"/>
    <w:rsid w:val="00CD3709"/>
    <w:rsid w:val="00CD3971"/>
    <w:rsid w:val="00CD58B7"/>
    <w:rsid w:val="00CD6A1E"/>
    <w:rsid w:val="00CD74C5"/>
    <w:rsid w:val="00CD7967"/>
    <w:rsid w:val="00CD7C19"/>
    <w:rsid w:val="00CD7DE1"/>
    <w:rsid w:val="00CE144C"/>
    <w:rsid w:val="00CE1C04"/>
    <w:rsid w:val="00CE26FF"/>
    <w:rsid w:val="00CE36D6"/>
    <w:rsid w:val="00CE3BEB"/>
    <w:rsid w:val="00CE4278"/>
    <w:rsid w:val="00CE5200"/>
    <w:rsid w:val="00CE5C83"/>
    <w:rsid w:val="00CE5ECE"/>
    <w:rsid w:val="00CE67A4"/>
    <w:rsid w:val="00CE6B7F"/>
    <w:rsid w:val="00CE6C20"/>
    <w:rsid w:val="00CF13A7"/>
    <w:rsid w:val="00CF18EE"/>
    <w:rsid w:val="00CF2550"/>
    <w:rsid w:val="00CF2803"/>
    <w:rsid w:val="00CF30BD"/>
    <w:rsid w:val="00CF31AA"/>
    <w:rsid w:val="00CF3596"/>
    <w:rsid w:val="00CF4099"/>
    <w:rsid w:val="00CF4216"/>
    <w:rsid w:val="00CF5157"/>
    <w:rsid w:val="00CF553B"/>
    <w:rsid w:val="00CF5C39"/>
    <w:rsid w:val="00CF797C"/>
    <w:rsid w:val="00D00796"/>
    <w:rsid w:val="00D010AD"/>
    <w:rsid w:val="00D01A19"/>
    <w:rsid w:val="00D02476"/>
    <w:rsid w:val="00D03CAE"/>
    <w:rsid w:val="00D0424E"/>
    <w:rsid w:val="00D06229"/>
    <w:rsid w:val="00D07A18"/>
    <w:rsid w:val="00D116C3"/>
    <w:rsid w:val="00D11D2A"/>
    <w:rsid w:val="00D12DF1"/>
    <w:rsid w:val="00D1333C"/>
    <w:rsid w:val="00D13E15"/>
    <w:rsid w:val="00D14CEA"/>
    <w:rsid w:val="00D1501C"/>
    <w:rsid w:val="00D151F0"/>
    <w:rsid w:val="00D16CF9"/>
    <w:rsid w:val="00D171BE"/>
    <w:rsid w:val="00D2044E"/>
    <w:rsid w:val="00D206A0"/>
    <w:rsid w:val="00D20A06"/>
    <w:rsid w:val="00D21CC3"/>
    <w:rsid w:val="00D23029"/>
    <w:rsid w:val="00D24E41"/>
    <w:rsid w:val="00D25927"/>
    <w:rsid w:val="00D25A77"/>
    <w:rsid w:val="00D261A2"/>
    <w:rsid w:val="00D27251"/>
    <w:rsid w:val="00D27AE1"/>
    <w:rsid w:val="00D27C00"/>
    <w:rsid w:val="00D327B0"/>
    <w:rsid w:val="00D3294D"/>
    <w:rsid w:val="00D32A42"/>
    <w:rsid w:val="00D33222"/>
    <w:rsid w:val="00D33D93"/>
    <w:rsid w:val="00D34141"/>
    <w:rsid w:val="00D35C65"/>
    <w:rsid w:val="00D35E8C"/>
    <w:rsid w:val="00D35FF4"/>
    <w:rsid w:val="00D379A1"/>
    <w:rsid w:val="00D40CDB"/>
    <w:rsid w:val="00D416D9"/>
    <w:rsid w:val="00D41823"/>
    <w:rsid w:val="00D423D8"/>
    <w:rsid w:val="00D42915"/>
    <w:rsid w:val="00D42CD8"/>
    <w:rsid w:val="00D4357C"/>
    <w:rsid w:val="00D446DB"/>
    <w:rsid w:val="00D451C3"/>
    <w:rsid w:val="00D528DF"/>
    <w:rsid w:val="00D55A96"/>
    <w:rsid w:val="00D57447"/>
    <w:rsid w:val="00D579C4"/>
    <w:rsid w:val="00D60A41"/>
    <w:rsid w:val="00D61322"/>
    <w:rsid w:val="00D616D2"/>
    <w:rsid w:val="00D62048"/>
    <w:rsid w:val="00D63B5F"/>
    <w:rsid w:val="00D641E1"/>
    <w:rsid w:val="00D66363"/>
    <w:rsid w:val="00D70EF7"/>
    <w:rsid w:val="00D7227D"/>
    <w:rsid w:val="00D7297D"/>
    <w:rsid w:val="00D72AFF"/>
    <w:rsid w:val="00D73A32"/>
    <w:rsid w:val="00D73F41"/>
    <w:rsid w:val="00D7577B"/>
    <w:rsid w:val="00D75BCD"/>
    <w:rsid w:val="00D76619"/>
    <w:rsid w:val="00D768CE"/>
    <w:rsid w:val="00D77B1F"/>
    <w:rsid w:val="00D77BAB"/>
    <w:rsid w:val="00D8078D"/>
    <w:rsid w:val="00D81CC4"/>
    <w:rsid w:val="00D8200F"/>
    <w:rsid w:val="00D8397C"/>
    <w:rsid w:val="00D84B32"/>
    <w:rsid w:val="00D90948"/>
    <w:rsid w:val="00D92B11"/>
    <w:rsid w:val="00D92D4B"/>
    <w:rsid w:val="00D92FD3"/>
    <w:rsid w:val="00D93279"/>
    <w:rsid w:val="00D93903"/>
    <w:rsid w:val="00D93F23"/>
    <w:rsid w:val="00D940EF"/>
    <w:rsid w:val="00D94EED"/>
    <w:rsid w:val="00D95072"/>
    <w:rsid w:val="00D952B4"/>
    <w:rsid w:val="00D95423"/>
    <w:rsid w:val="00D96026"/>
    <w:rsid w:val="00D96C7E"/>
    <w:rsid w:val="00D96E06"/>
    <w:rsid w:val="00D972F6"/>
    <w:rsid w:val="00DA0F28"/>
    <w:rsid w:val="00DA1236"/>
    <w:rsid w:val="00DA1A90"/>
    <w:rsid w:val="00DA2F3C"/>
    <w:rsid w:val="00DA331D"/>
    <w:rsid w:val="00DA410B"/>
    <w:rsid w:val="00DA4A03"/>
    <w:rsid w:val="00DA4A64"/>
    <w:rsid w:val="00DA6123"/>
    <w:rsid w:val="00DA7C1C"/>
    <w:rsid w:val="00DB1366"/>
    <w:rsid w:val="00DB147A"/>
    <w:rsid w:val="00DB1B7A"/>
    <w:rsid w:val="00DB29D8"/>
    <w:rsid w:val="00DB424F"/>
    <w:rsid w:val="00DB4A7F"/>
    <w:rsid w:val="00DB5969"/>
    <w:rsid w:val="00DB5DDD"/>
    <w:rsid w:val="00DB706E"/>
    <w:rsid w:val="00DB7508"/>
    <w:rsid w:val="00DC08BE"/>
    <w:rsid w:val="00DC146F"/>
    <w:rsid w:val="00DC156A"/>
    <w:rsid w:val="00DC3B3A"/>
    <w:rsid w:val="00DC6708"/>
    <w:rsid w:val="00DC75CF"/>
    <w:rsid w:val="00DC7733"/>
    <w:rsid w:val="00DD011A"/>
    <w:rsid w:val="00DD0298"/>
    <w:rsid w:val="00DD07C3"/>
    <w:rsid w:val="00DD19BF"/>
    <w:rsid w:val="00DD458D"/>
    <w:rsid w:val="00DD5248"/>
    <w:rsid w:val="00DD66ED"/>
    <w:rsid w:val="00DD6948"/>
    <w:rsid w:val="00DE0185"/>
    <w:rsid w:val="00DE1D0A"/>
    <w:rsid w:val="00DE2177"/>
    <w:rsid w:val="00DE2400"/>
    <w:rsid w:val="00DE40B5"/>
    <w:rsid w:val="00DE480C"/>
    <w:rsid w:val="00DE56BE"/>
    <w:rsid w:val="00DE58F1"/>
    <w:rsid w:val="00DE63CE"/>
    <w:rsid w:val="00DE6807"/>
    <w:rsid w:val="00DE6B58"/>
    <w:rsid w:val="00DE6EF4"/>
    <w:rsid w:val="00DF095D"/>
    <w:rsid w:val="00DF1F37"/>
    <w:rsid w:val="00DF3060"/>
    <w:rsid w:val="00DF359D"/>
    <w:rsid w:val="00DF4E85"/>
    <w:rsid w:val="00DF592E"/>
    <w:rsid w:val="00DF5E32"/>
    <w:rsid w:val="00DF601B"/>
    <w:rsid w:val="00DF6148"/>
    <w:rsid w:val="00DF7B82"/>
    <w:rsid w:val="00E00806"/>
    <w:rsid w:val="00E009BD"/>
    <w:rsid w:val="00E00D90"/>
    <w:rsid w:val="00E01436"/>
    <w:rsid w:val="00E015D5"/>
    <w:rsid w:val="00E029CF"/>
    <w:rsid w:val="00E02EBE"/>
    <w:rsid w:val="00E03852"/>
    <w:rsid w:val="00E03E79"/>
    <w:rsid w:val="00E045BD"/>
    <w:rsid w:val="00E0465C"/>
    <w:rsid w:val="00E04D6C"/>
    <w:rsid w:val="00E05535"/>
    <w:rsid w:val="00E055A7"/>
    <w:rsid w:val="00E064DB"/>
    <w:rsid w:val="00E06B78"/>
    <w:rsid w:val="00E073E5"/>
    <w:rsid w:val="00E1028E"/>
    <w:rsid w:val="00E102FC"/>
    <w:rsid w:val="00E10CB1"/>
    <w:rsid w:val="00E13F94"/>
    <w:rsid w:val="00E149A8"/>
    <w:rsid w:val="00E14EB5"/>
    <w:rsid w:val="00E1614B"/>
    <w:rsid w:val="00E16423"/>
    <w:rsid w:val="00E17B77"/>
    <w:rsid w:val="00E20FF0"/>
    <w:rsid w:val="00E22272"/>
    <w:rsid w:val="00E231AB"/>
    <w:rsid w:val="00E231CD"/>
    <w:rsid w:val="00E23337"/>
    <w:rsid w:val="00E23DD6"/>
    <w:rsid w:val="00E245C2"/>
    <w:rsid w:val="00E2497E"/>
    <w:rsid w:val="00E24A88"/>
    <w:rsid w:val="00E259EA"/>
    <w:rsid w:val="00E25AF1"/>
    <w:rsid w:val="00E25CC9"/>
    <w:rsid w:val="00E25D33"/>
    <w:rsid w:val="00E25E49"/>
    <w:rsid w:val="00E26568"/>
    <w:rsid w:val="00E302D2"/>
    <w:rsid w:val="00E303D1"/>
    <w:rsid w:val="00E3077A"/>
    <w:rsid w:val="00E30870"/>
    <w:rsid w:val="00E32061"/>
    <w:rsid w:val="00E33096"/>
    <w:rsid w:val="00E33C0C"/>
    <w:rsid w:val="00E33F48"/>
    <w:rsid w:val="00E35175"/>
    <w:rsid w:val="00E3520C"/>
    <w:rsid w:val="00E367B4"/>
    <w:rsid w:val="00E36D9E"/>
    <w:rsid w:val="00E37451"/>
    <w:rsid w:val="00E37932"/>
    <w:rsid w:val="00E37E82"/>
    <w:rsid w:val="00E41B13"/>
    <w:rsid w:val="00E41FF3"/>
    <w:rsid w:val="00E42AD4"/>
    <w:rsid w:val="00E42FF9"/>
    <w:rsid w:val="00E43412"/>
    <w:rsid w:val="00E44790"/>
    <w:rsid w:val="00E45684"/>
    <w:rsid w:val="00E45E42"/>
    <w:rsid w:val="00E4714C"/>
    <w:rsid w:val="00E50827"/>
    <w:rsid w:val="00E50946"/>
    <w:rsid w:val="00E5178D"/>
    <w:rsid w:val="00E519CC"/>
    <w:rsid w:val="00E51AE8"/>
    <w:rsid w:val="00E51AEB"/>
    <w:rsid w:val="00E5202D"/>
    <w:rsid w:val="00E522A7"/>
    <w:rsid w:val="00E5349E"/>
    <w:rsid w:val="00E54452"/>
    <w:rsid w:val="00E5722C"/>
    <w:rsid w:val="00E57812"/>
    <w:rsid w:val="00E57961"/>
    <w:rsid w:val="00E57E24"/>
    <w:rsid w:val="00E60407"/>
    <w:rsid w:val="00E6090B"/>
    <w:rsid w:val="00E63347"/>
    <w:rsid w:val="00E63B0C"/>
    <w:rsid w:val="00E64499"/>
    <w:rsid w:val="00E664C5"/>
    <w:rsid w:val="00E66A5B"/>
    <w:rsid w:val="00E66B7D"/>
    <w:rsid w:val="00E671A2"/>
    <w:rsid w:val="00E6754E"/>
    <w:rsid w:val="00E67808"/>
    <w:rsid w:val="00E70BF6"/>
    <w:rsid w:val="00E72C37"/>
    <w:rsid w:val="00E74A70"/>
    <w:rsid w:val="00E75270"/>
    <w:rsid w:val="00E767A1"/>
    <w:rsid w:val="00E76D26"/>
    <w:rsid w:val="00E76EE5"/>
    <w:rsid w:val="00E778D6"/>
    <w:rsid w:val="00E8170B"/>
    <w:rsid w:val="00E81AAF"/>
    <w:rsid w:val="00E81E41"/>
    <w:rsid w:val="00E825E0"/>
    <w:rsid w:val="00E869C6"/>
    <w:rsid w:val="00E90174"/>
    <w:rsid w:val="00E92F7E"/>
    <w:rsid w:val="00E9331A"/>
    <w:rsid w:val="00E93995"/>
    <w:rsid w:val="00E94C3C"/>
    <w:rsid w:val="00E95036"/>
    <w:rsid w:val="00E955BE"/>
    <w:rsid w:val="00E95B8E"/>
    <w:rsid w:val="00E97412"/>
    <w:rsid w:val="00E97AA9"/>
    <w:rsid w:val="00E97DBA"/>
    <w:rsid w:val="00EA096F"/>
    <w:rsid w:val="00EA0E35"/>
    <w:rsid w:val="00EA25E1"/>
    <w:rsid w:val="00EA3042"/>
    <w:rsid w:val="00EA458C"/>
    <w:rsid w:val="00EA7383"/>
    <w:rsid w:val="00EA73C8"/>
    <w:rsid w:val="00EA74DE"/>
    <w:rsid w:val="00EB0035"/>
    <w:rsid w:val="00EB0247"/>
    <w:rsid w:val="00EB0D2F"/>
    <w:rsid w:val="00EB1390"/>
    <w:rsid w:val="00EB1441"/>
    <w:rsid w:val="00EB2C71"/>
    <w:rsid w:val="00EB2E80"/>
    <w:rsid w:val="00EB3333"/>
    <w:rsid w:val="00EB33C7"/>
    <w:rsid w:val="00EB390A"/>
    <w:rsid w:val="00EB3A86"/>
    <w:rsid w:val="00EB4340"/>
    <w:rsid w:val="00EB556D"/>
    <w:rsid w:val="00EB5A77"/>
    <w:rsid w:val="00EB5A7D"/>
    <w:rsid w:val="00EB638F"/>
    <w:rsid w:val="00EB67BD"/>
    <w:rsid w:val="00EB6A86"/>
    <w:rsid w:val="00EB7705"/>
    <w:rsid w:val="00EB775F"/>
    <w:rsid w:val="00EC0657"/>
    <w:rsid w:val="00EC0D62"/>
    <w:rsid w:val="00EC0FFF"/>
    <w:rsid w:val="00EC11F0"/>
    <w:rsid w:val="00EC2187"/>
    <w:rsid w:val="00EC2ABB"/>
    <w:rsid w:val="00EC317C"/>
    <w:rsid w:val="00EC451E"/>
    <w:rsid w:val="00EC480C"/>
    <w:rsid w:val="00EC50E6"/>
    <w:rsid w:val="00EC681E"/>
    <w:rsid w:val="00ED2CA2"/>
    <w:rsid w:val="00ED4DC8"/>
    <w:rsid w:val="00ED55C0"/>
    <w:rsid w:val="00ED67B7"/>
    <w:rsid w:val="00ED682B"/>
    <w:rsid w:val="00ED6CA2"/>
    <w:rsid w:val="00ED6E42"/>
    <w:rsid w:val="00EE1DB7"/>
    <w:rsid w:val="00EE22D3"/>
    <w:rsid w:val="00EE41D5"/>
    <w:rsid w:val="00EE518C"/>
    <w:rsid w:val="00EE750B"/>
    <w:rsid w:val="00EE7C01"/>
    <w:rsid w:val="00EE7CAA"/>
    <w:rsid w:val="00EF015A"/>
    <w:rsid w:val="00EF03EF"/>
    <w:rsid w:val="00EF210D"/>
    <w:rsid w:val="00EF3761"/>
    <w:rsid w:val="00EF3A13"/>
    <w:rsid w:val="00EF3BD3"/>
    <w:rsid w:val="00EF41EB"/>
    <w:rsid w:val="00EF4B1D"/>
    <w:rsid w:val="00EF6335"/>
    <w:rsid w:val="00EF6B32"/>
    <w:rsid w:val="00EF7415"/>
    <w:rsid w:val="00F000FE"/>
    <w:rsid w:val="00F0166F"/>
    <w:rsid w:val="00F01864"/>
    <w:rsid w:val="00F037A4"/>
    <w:rsid w:val="00F037C0"/>
    <w:rsid w:val="00F0398C"/>
    <w:rsid w:val="00F049AB"/>
    <w:rsid w:val="00F053B2"/>
    <w:rsid w:val="00F060E4"/>
    <w:rsid w:val="00F07279"/>
    <w:rsid w:val="00F105F4"/>
    <w:rsid w:val="00F1181A"/>
    <w:rsid w:val="00F127F1"/>
    <w:rsid w:val="00F13282"/>
    <w:rsid w:val="00F142DB"/>
    <w:rsid w:val="00F144CC"/>
    <w:rsid w:val="00F145FD"/>
    <w:rsid w:val="00F151E9"/>
    <w:rsid w:val="00F16604"/>
    <w:rsid w:val="00F2015E"/>
    <w:rsid w:val="00F201D2"/>
    <w:rsid w:val="00F20FCE"/>
    <w:rsid w:val="00F22B97"/>
    <w:rsid w:val="00F23CFF"/>
    <w:rsid w:val="00F23E13"/>
    <w:rsid w:val="00F253BE"/>
    <w:rsid w:val="00F2586E"/>
    <w:rsid w:val="00F261B8"/>
    <w:rsid w:val="00F26295"/>
    <w:rsid w:val="00F27C8F"/>
    <w:rsid w:val="00F30009"/>
    <w:rsid w:val="00F31496"/>
    <w:rsid w:val="00F31CC0"/>
    <w:rsid w:val="00F3221B"/>
    <w:rsid w:val="00F32749"/>
    <w:rsid w:val="00F33F20"/>
    <w:rsid w:val="00F350B2"/>
    <w:rsid w:val="00F350D8"/>
    <w:rsid w:val="00F356E9"/>
    <w:rsid w:val="00F37172"/>
    <w:rsid w:val="00F37652"/>
    <w:rsid w:val="00F37FBE"/>
    <w:rsid w:val="00F40777"/>
    <w:rsid w:val="00F41C82"/>
    <w:rsid w:val="00F4477E"/>
    <w:rsid w:val="00F45205"/>
    <w:rsid w:val="00F46269"/>
    <w:rsid w:val="00F4755C"/>
    <w:rsid w:val="00F50F48"/>
    <w:rsid w:val="00F51FEE"/>
    <w:rsid w:val="00F52923"/>
    <w:rsid w:val="00F5316E"/>
    <w:rsid w:val="00F53D10"/>
    <w:rsid w:val="00F54E34"/>
    <w:rsid w:val="00F554FD"/>
    <w:rsid w:val="00F57673"/>
    <w:rsid w:val="00F609BB"/>
    <w:rsid w:val="00F60BA8"/>
    <w:rsid w:val="00F60E42"/>
    <w:rsid w:val="00F6161F"/>
    <w:rsid w:val="00F617EE"/>
    <w:rsid w:val="00F63D08"/>
    <w:rsid w:val="00F67725"/>
    <w:rsid w:val="00F67D8F"/>
    <w:rsid w:val="00F72B0C"/>
    <w:rsid w:val="00F73E4A"/>
    <w:rsid w:val="00F750EC"/>
    <w:rsid w:val="00F75326"/>
    <w:rsid w:val="00F759AB"/>
    <w:rsid w:val="00F7664A"/>
    <w:rsid w:val="00F76888"/>
    <w:rsid w:val="00F76A84"/>
    <w:rsid w:val="00F76CE1"/>
    <w:rsid w:val="00F76D35"/>
    <w:rsid w:val="00F8006F"/>
    <w:rsid w:val="00F802BE"/>
    <w:rsid w:val="00F80E93"/>
    <w:rsid w:val="00F824A1"/>
    <w:rsid w:val="00F857A0"/>
    <w:rsid w:val="00F86024"/>
    <w:rsid w:val="00F8604E"/>
    <w:rsid w:val="00F8611A"/>
    <w:rsid w:val="00F86155"/>
    <w:rsid w:val="00F864DA"/>
    <w:rsid w:val="00F86577"/>
    <w:rsid w:val="00F86E87"/>
    <w:rsid w:val="00F87969"/>
    <w:rsid w:val="00F87C73"/>
    <w:rsid w:val="00F92A10"/>
    <w:rsid w:val="00F93691"/>
    <w:rsid w:val="00F95241"/>
    <w:rsid w:val="00F95CFA"/>
    <w:rsid w:val="00F96B3D"/>
    <w:rsid w:val="00FA0853"/>
    <w:rsid w:val="00FA0FEE"/>
    <w:rsid w:val="00FA118C"/>
    <w:rsid w:val="00FA1933"/>
    <w:rsid w:val="00FA2946"/>
    <w:rsid w:val="00FA2A90"/>
    <w:rsid w:val="00FA2E79"/>
    <w:rsid w:val="00FA3152"/>
    <w:rsid w:val="00FA3439"/>
    <w:rsid w:val="00FA4230"/>
    <w:rsid w:val="00FA4CAB"/>
    <w:rsid w:val="00FA4D6D"/>
    <w:rsid w:val="00FA5128"/>
    <w:rsid w:val="00FA7024"/>
    <w:rsid w:val="00FA77D7"/>
    <w:rsid w:val="00FA7AB2"/>
    <w:rsid w:val="00FA7CAF"/>
    <w:rsid w:val="00FB116D"/>
    <w:rsid w:val="00FB15D9"/>
    <w:rsid w:val="00FB26B2"/>
    <w:rsid w:val="00FB2BE7"/>
    <w:rsid w:val="00FB42D4"/>
    <w:rsid w:val="00FB5906"/>
    <w:rsid w:val="00FB760C"/>
    <w:rsid w:val="00FB762F"/>
    <w:rsid w:val="00FB7F7E"/>
    <w:rsid w:val="00FC0184"/>
    <w:rsid w:val="00FC2AED"/>
    <w:rsid w:val="00FC32B8"/>
    <w:rsid w:val="00FC38DC"/>
    <w:rsid w:val="00FC4991"/>
    <w:rsid w:val="00FC5BCE"/>
    <w:rsid w:val="00FC64B6"/>
    <w:rsid w:val="00FC6D7E"/>
    <w:rsid w:val="00FD00D9"/>
    <w:rsid w:val="00FD1DB5"/>
    <w:rsid w:val="00FD2DD8"/>
    <w:rsid w:val="00FD3945"/>
    <w:rsid w:val="00FD4561"/>
    <w:rsid w:val="00FD459E"/>
    <w:rsid w:val="00FD5EA7"/>
    <w:rsid w:val="00FD7BE2"/>
    <w:rsid w:val="00FE0302"/>
    <w:rsid w:val="00FE2254"/>
    <w:rsid w:val="00FE29E8"/>
    <w:rsid w:val="00FE3084"/>
    <w:rsid w:val="00FE36CF"/>
    <w:rsid w:val="00FE3909"/>
    <w:rsid w:val="00FE45B9"/>
    <w:rsid w:val="00FE4BE6"/>
    <w:rsid w:val="00FE4C54"/>
    <w:rsid w:val="00FE4EF5"/>
    <w:rsid w:val="00FE5116"/>
    <w:rsid w:val="00FE518E"/>
    <w:rsid w:val="00FE7071"/>
    <w:rsid w:val="00FF0246"/>
    <w:rsid w:val="00FF0671"/>
    <w:rsid w:val="00FF289D"/>
    <w:rsid w:val="00FF40DB"/>
    <w:rsid w:val="00FF6C5E"/>
    <w:rsid w:val="00FF6EDE"/>
    <w:rsid w:val="00FF7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tat.gov.pl/en/metainformation/glossary/terms-used-in-official-statistics/1718,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waid.stat.gov.pl/EN/SitePagesDBW/Ceny.aspx"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header" Target="header3.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0AB9E-8B16-4C86-A2B1-51CB2F75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1067</Words>
  <Characters>6404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2022-11-22T07:25:00Z</dcterms:created>
  <dcterms:modified xsi:type="dcterms:W3CDTF">2022-11-22T07:25:00Z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