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85563E" w:rsidRDefault="00C75721" w:rsidP="00AD4947">
      <w:pPr>
        <w:pStyle w:val="tytuinformacji"/>
        <w:rPr>
          <w:sz w:val="32"/>
          <w:lang w:val="en-GB"/>
        </w:rPr>
      </w:pPr>
      <w:r w:rsidRPr="001C1A31">
        <w:rPr>
          <w:lang w:val="en-GB"/>
        </w:rPr>
        <w:t>Flash estimate of the consumer price index</w:t>
      </w:r>
      <w:r w:rsidR="008663B7">
        <w:rPr>
          <w:lang w:val="en-GB"/>
        </w:rPr>
        <w:t xml:space="preserve"> </w:t>
      </w:r>
      <w:r w:rsidR="008663B7">
        <w:rPr>
          <w:lang w:val="en-GB"/>
        </w:rPr>
        <w:br/>
        <w:t>in July</w:t>
      </w:r>
      <w:r w:rsidR="0085563E">
        <w:rPr>
          <w:lang w:val="en-GB"/>
        </w:rPr>
        <w:t xml:space="preserve"> </w:t>
      </w:r>
      <w:r w:rsidR="00617CB7" w:rsidRPr="0085563E">
        <w:rPr>
          <w:lang w:val="en-GB"/>
        </w:rPr>
        <w:t>2021</w:t>
      </w:r>
      <w:r w:rsidR="009C156D" w:rsidRPr="0085563E">
        <w:rPr>
          <w:lang w:val="en-GB"/>
        </w:rPr>
        <w:br/>
      </w:r>
    </w:p>
    <w:p w:rsidR="009C156D" w:rsidRPr="0085563E" w:rsidRDefault="00622953" w:rsidP="003F5245">
      <w:pPr>
        <w:pStyle w:val="LID"/>
        <w:rPr>
          <w:color w:val="000000" w:themeColor="text1"/>
          <w:lang w:val="en-GB"/>
        </w:rPr>
      </w:pPr>
      <w:r w:rsidRPr="007F7386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590656" behindDoc="0" locked="0" layoutInCell="1" allowOverlap="1" wp14:anchorId="1157BEDF" wp14:editId="6E42343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0B47BF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0B47B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A064D6E" wp14:editId="5ED57AA2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 w:rsidRPr="000B47B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pl-PL"/>
                              </w:rPr>
                              <w:t xml:space="preserve"> </w:t>
                            </w:r>
                            <w:r w:rsidR="009C156D" w:rsidRPr="000B47BF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8663B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5</w:t>
                            </w:r>
                            <w:r w:rsidR="004B64BD" w:rsidRPr="000B47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.</w:t>
                            </w:r>
                            <w:r w:rsidR="008663B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0</w:t>
                            </w:r>
                            <w:r w:rsidR="004F529E" w:rsidRPr="000B47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9C156D" w:rsidRPr="0085563E" w:rsidRDefault="0085563E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F87DEA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F87DEA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7BE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590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0B47BF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0B47B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A064D6E" wp14:editId="5ED57AA2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 w:rsidRPr="000B47B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pl-PL"/>
                        </w:rPr>
                        <w:t xml:space="preserve"> </w:t>
                      </w:r>
                      <w:r w:rsidR="009C156D" w:rsidRPr="000B47BF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8663B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5</w:t>
                      </w:r>
                      <w:r w:rsidR="004B64BD" w:rsidRPr="000B47B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.</w:t>
                      </w:r>
                      <w:r w:rsidR="008663B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0</w:t>
                      </w:r>
                      <w:r w:rsidR="004F529E" w:rsidRPr="000B47B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9C156D" w:rsidRPr="0085563E" w:rsidRDefault="0085563E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F87DEA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F87DEA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563E" w:rsidRPr="0085563E">
        <w:rPr>
          <w:noProof w:val="0"/>
          <w:lang w:val="en-GB" w:eastAsia="en-GB"/>
        </w:rPr>
        <w:t>Consumer prices according to the flash estimate</w:t>
      </w:r>
      <w:r w:rsidR="009C156D" w:rsidRPr="0085563E">
        <w:rPr>
          <w:color w:val="000000" w:themeColor="text1"/>
          <w:lang w:val="en-GB"/>
        </w:rPr>
        <w:t xml:space="preserve"> </w:t>
      </w:r>
      <w:r w:rsidR="001C3EE0">
        <w:rPr>
          <w:color w:val="000000" w:themeColor="text1"/>
          <w:lang w:val="en-GB"/>
        </w:rPr>
        <w:br/>
      </w:r>
      <w:r w:rsidR="00782275">
        <w:rPr>
          <w:color w:val="000000" w:themeColor="text1"/>
          <w:lang w:val="en-GB"/>
        </w:rPr>
        <w:t>in July</w:t>
      </w:r>
      <w:r w:rsidR="0085563E" w:rsidRPr="0085563E">
        <w:rPr>
          <w:color w:val="000000" w:themeColor="text1"/>
          <w:lang w:val="en-GB"/>
        </w:rPr>
        <w:t xml:space="preserve"> </w:t>
      </w:r>
      <w:r w:rsidR="007C793B" w:rsidRPr="0085563E">
        <w:rPr>
          <w:color w:val="000000" w:themeColor="text1"/>
          <w:lang w:val="en-GB"/>
        </w:rPr>
        <w:t>2021</w:t>
      </w:r>
      <w:r w:rsidR="0085563E" w:rsidRPr="001C1A31">
        <w:rPr>
          <w:noProof w:val="0"/>
          <w:lang w:val="en-GB"/>
        </w:rPr>
        <w:t>, compared with the corresponding month </w:t>
      </w:r>
      <w:r w:rsidR="001C3EE0">
        <w:rPr>
          <w:noProof w:val="0"/>
          <w:lang w:val="en-GB"/>
        </w:rPr>
        <w:br/>
      </w:r>
      <w:r w:rsidR="0085563E" w:rsidRPr="001C1A31">
        <w:rPr>
          <w:noProof w:val="0"/>
          <w:lang w:val="en-GB"/>
        </w:rPr>
        <w:t>of the previous year, increased by</w:t>
      </w:r>
      <w:r w:rsidR="0085563E">
        <w:rPr>
          <w:color w:val="000000" w:themeColor="text1"/>
          <w:lang w:val="en-GB"/>
        </w:rPr>
        <w:t xml:space="preserve"> </w:t>
      </w:r>
      <w:r w:rsidR="00782275">
        <w:rPr>
          <w:color w:val="000000" w:themeColor="text1"/>
          <w:lang w:val="en-GB"/>
        </w:rPr>
        <w:t>5,0</w:t>
      </w:r>
      <w:r w:rsidR="00496F01" w:rsidRPr="0085563E">
        <w:rPr>
          <w:color w:val="000000" w:themeColor="text1"/>
          <w:lang w:val="en-GB"/>
        </w:rPr>
        <w:t>% (</w:t>
      </w:r>
      <w:r w:rsidR="0085563E" w:rsidRPr="001C1A31">
        <w:rPr>
          <w:noProof w:val="0"/>
          <w:lang w:val="en-GB"/>
        </w:rPr>
        <w:t xml:space="preserve">price index </w:t>
      </w:r>
      <w:r w:rsidR="0036447A" w:rsidRPr="0085563E">
        <w:rPr>
          <w:color w:val="000000" w:themeColor="text1"/>
          <w:lang w:val="en-GB"/>
        </w:rPr>
        <w:t>10</w:t>
      </w:r>
      <w:r w:rsidR="00782275">
        <w:rPr>
          <w:color w:val="000000" w:themeColor="text1"/>
          <w:lang w:val="en-GB"/>
        </w:rPr>
        <w:t>5,0</w:t>
      </w:r>
      <w:r w:rsidR="00285C34" w:rsidRPr="0085563E">
        <w:rPr>
          <w:color w:val="000000" w:themeColor="text1"/>
          <w:lang w:val="en-GB"/>
        </w:rPr>
        <w:t>)</w:t>
      </w:r>
      <w:r w:rsidR="0091345C" w:rsidRPr="0085563E">
        <w:rPr>
          <w:color w:val="000000" w:themeColor="text1"/>
          <w:lang w:val="en-GB"/>
        </w:rPr>
        <w:t xml:space="preserve">, </w:t>
      </w:r>
      <w:r w:rsidR="0085563E">
        <w:rPr>
          <w:noProof w:val="0"/>
          <w:lang w:val="en-GB"/>
        </w:rPr>
        <w:t>and </w:t>
      </w:r>
      <w:r w:rsidR="0085563E" w:rsidRPr="001C1A31">
        <w:rPr>
          <w:noProof w:val="0"/>
          <w:lang w:val="en-GB"/>
        </w:rPr>
        <w:t xml:space="preserve">as related to the previous month increased </w:t>
      </w:r>
      <w:r w:rsidR="001C3EE0">
        <w:rPr>
          <w:noProof w:val="0"/>
          <w:lang w:val="en-GB"/>
        </w:rPr>
        <w:br/>
      </w:r>
      <w:r w:rsidR="0085563E" w:rsidRPr="001C1A31">
        <w:rPr>
          <w:noProof w:val="0"/>
          <w:lang w:val="en-GB"/>
        </w:rPr>
        <w:t>by</w:t>
      </w:r>
      <w:r w:rsidR="0085563E" w:rsidRPr="001F6783">
        <w:rPr>
          <w:color w:val="000000" w:themeColor="text1"/>
          <w:lang w:val="en-GB"/>
        </w:rPr>
        <w:t xml:space="preserve"> </w:t>
      </w:r>
      <w:r w:rsidR="00782275">
        <w:rPr>
          <w:color w:val="000000" w:themeColor="text1"/>
          <w:lang w:val="en-GB"/>
        </w:rPr>
        <w:t>0,4</w:t>
      </w:r>
      <w:r w:rsidR="00F1617D" w:rsidRPr="0085563E">
        <w:rPr>
          <w:color w:val="000000" w:themeColor="text1"/>
          <w:lang w:val="en-GB"/>
        </w:rPr>
        <w:t>% (</w:t>
      </w:r>
      <w:r w:rsidR="0085563E" w:rsidRPr="001C1A31">
        <w:rPr>
          <w:noProof w:val="0"/>
          <w:lang w:val="en-GB"/>
        </w:rPr>
        <w:t xml:space="preserve">price index </w:t>
      </w:r>
      <w:r w:rsidR="00AB5CB6" w:rsidRPr="0085563E">
        <w:rPr>
          <w:color w:val="000000" w:themeColor="text1"/>
          <w:lang w:val="en-GB"/>
        </w:rPr>
        <w:t>10</w:t>
      </w:r>
      <w:r w:rsidR="00782275">
        <w:rPr>
          <w:color w:val="000000" w:themeColor="text1"/>
          <w:lang w:val="en-GB"/>
        </w:rPr>
        <w:t>0,4</w:t>
      </w:r>
      <w:r w:rsidR="00B855AF" w:rsidRPr="0085563E">
        <w:rPr>
          <w:color w:val="000000" w:themeColor="text1"/>
          <w:lang w:val="en-GB"/>
        </w:rPr>
        <w:t>)</w:t>
      </w:r>
      <w:r w:rsidR="009C156D" w:rsidRPr="0085563E">
        <w:rPr>
          <w:color w:val="000000" w:themeColor="text1"/>
          <w:lang w:val="en-GB"/>
        </w:rPr>
        <w:t>.</w:t>
      </w:r>
    </w:p>
    <w:p w:rsidR="006A07DC" w:rsidRPr="0085563E" w:rsidRDefault="006A07DC" w:rsidP="00FA5BDD">
      <w:pPr>
        <w:pStyle w:val="LID"/>
        <w:rPr>
          <w:highlight w:val="yellow"/>
          <w:lang w:val="en-GB"/>
        </w:rPr>
      </w:pPr>
    </w:p>
    <w:p w:rsidR="00F8191A" w:rsidRPr="0085563E" w:rsidRDefault="00F8191A" w:rsidP="00D538E4">
      <w:pPr>
        <w:pStyle w:val="tytuwykresu"/>
        <w:rPr>
          <w:lang w:val="en-GB"/>
        </w:rPr>
      </w:pPr>
    </w:p>
    <w:p w:rsidR="00AD4947" w:rsidRPr="001C3EE0" w:rsidRDefault="001C3EE0" w:rsidP="00E1053F">
      <w:pPr>
        <w:pStyle w:val="tytuwykresu"/>
        <w:spacing w:before="240"/>
        <w:rPr>
          <w:lang w:val="en-GB"/>
        </w:rPr>
      </w:pPr>
      <w:r w:rsidRPr="000B7270">
        <w:rPr>
          <w:lang w:val="en-GB"/>
        </w:rPr>
        <w:t>Table 1. Flash estimate of t</w:t>
      </w:r>
      <w:r w:rsidR="00782275">
        <w:rPr>
          <w:lang w:val="en-GB"/>
        </w:rPr>
        <w:t>he consumer price index in July</w:t>
      </w:r>
      <w:r w:rsidR="00522A1D" w:rsidRPr="001C3EE0">
        <w:rPr>
          <w:lang w:val="en-GB"/>
        </w:rPr>
        <w:t xml:space="preserve"> </w:t>
      </w:r>
      <w:r w:rsidR="00C953AE" w:rsidRPr="001C3EE0">
        <w:rPr>
          <w:lang w:val="en-GB"/>
        </w:rPr>
        <w:t>2021</w:t>
      </w:r>
    </w:p>
    <w:tbl>
      <w:tblPr>
        <w:tblpPr w:leftFromText="142" w:rightFromText="142" w:vertAnchor="text" w:horzAnchor="margin" w:tblpY="58"/>
        <w:tblOverlap w:val="never"/>
        <w:tblW w:w="8330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2340"/>
        <w:gridCol w:w="2126"/>
      </w:tblGrid>
      <w:tr w:rsidR="007C793B" w:rsidRPr="00496F01" w:rsidTr="007C793B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1C3EE0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8E6FB7">
              <w:rPr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46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C793B" w:rsidRPr="00496F01" w:rsidRDefault="00782275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07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2021</w:t>
            </w:r>
          </w:p>
        </w:tc>
      </w:tr>
      <w:tr w:rsidR="007C793B" w:rsidRPr="00496F01" w:rsidTr="007C793B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C793B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40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82275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07</w:t>
            </w:r>
            <w:r w:rsidR="00522A1D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>2020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2126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7C793B" w:rsidRPr="00496F01" w:rsidRDefault="00782275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06</w:t>
            </w:r>
            <w:r w:rsidR="007C793B">
              <w:rPr>
                <w:rFonts w:eastAsiaTheme="majorEastAsia" w:cstheme="majorBidi"/>
                <w:color w:val="000000"/>
                <w:sz w:val="16"/>
                <w:szCs w:val="16"/>
              </w:rPr>
              <w:t xml:space="preserve"> 2021</w:t>
            </w:r>
            <w:r w:rsidR="007C793B"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</w:tr>
      <w:tr w:rsidR="001C3EE0" w:rsidRPr="00496F01" w:rsidTr="007C793B">
        <w:trPr>
          <w:trHeight w:hRule="exact" w:val="39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C3EE0" w:rsidRPr="001C1A31" w:rsidRDefault="001C3EE0" w:rsidP="001C3EE0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2340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C3EE0" w:rsidRPr="00B47BCC" w:rsidRDefault="00782275" w:rsidP="001C3EE0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2126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C3EE0" w:rsidRPr="00B47BCC" w:rsidRDefault="00782275" w:rsidP="001C3EE0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100,4</w:t>
            </w:r>
          </w:p>
        </w:tc>
      </w:tr>
      <w:tr w:rsidR="001C3EE0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C3EE0" w:rsidRPr="001C1A31" w:rsidRDefault="001C3EE0" w:rsidP="001C3EE0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C3EE0" w:rsidRPr="00B47BCC" w:rsidRDefault="00782275" w:rsidP="001C3E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C3EE0" w:rsidRPr="00B47BCC" w:rsidRDefault="00782275" w:rsidP="001C3E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</w:tr>
      <w:tr w:rsidR="001C3EE0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C3EE0" w:rsidRPr="001C1A31" w:rsidRDefault="001C3EE0" w:rsidP="001C3EE0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234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C3EE0" w:rsidRPr="00B47BCC" w:rsidRDefault="00782275" w:rsidP="001C3E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212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C3EE0" w:rsidRPr="00B47BCC" w:rsidRDefault="00782275" w:rsidP="001C3E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</w:tr>
      <w:tr w:rsidR="001C3EE0" w:rsidRPr="00496F01" w:rsidTr="007C793B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1C3EE0" w:rsidRPr="001C1A31" w:rsidRDefault="001C3EE0" w:rsidP="001C3EE0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1C1A31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2340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1C3EE0" w:rsidRPr="00B47BCC" w:rsidRDefault="00782275" w:rsidP="001C3E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130,0</w:t>
            </w:r>
          </w:p>
        </w:tc>
        <w:tc>
          <w:tcPr>
            <w:tcW w:w="2126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1C3EE0" w:rsidRPr="00B47BCC" w:rsidRDefault="00782275" w:rsidP="001C3EE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472A6A" w:rsidRPr="00590AA4" w:rsidRDefault="00486525" w:rsidP="00590AA4">
      <w:pPr>
        <w:tabs>
          <w:tab w:val="left" w:pos="4935"/>
        </w:tabs>
        <w:ind w:left="737" w:hanging="737"/>
        <w:rPr>
          <w:b/>
          <w:noProof/>
          <w:szCs w:val="19"/>
          <w:lang w:val="en-GB"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2628265</wp:posOffset>
                </wp:positionV>
                <wp:extent cx="0" cy="198000"/>
                <wp:effectExtent l="0" t="0" r="19050" b="31115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5919A1" id="Łącznik prosty 7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2pt,206.95pt" to="240.2pt,2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" strokecolor="#7f7f7f [1612]" strokeweight=".5pt">
                <v:stroke joinstyle="miter"/>
              </v:line>
            </w:pict>
          </mc:Fallback>
        </mc:AlternateContent>
      </w:r>
      <w:r w:rsidR="00590AA4">
        <w:rPr>
          <w:noProof/>
          <w:lang w:eastAsia="pl-PL"/>
        </w:rPr>
        <w:drawing>
          <wp:anchor distT="0" distB="0" distL="114300" distR="114300" simplePos="0" relativeHeight="251732992" behindDoc="0" locked="0" layoutInCell="1" allowOverlap="1" wp14:anchorId="5A7F35D5" wp14:editId="222B28EF">
            <wp:simplePos x="0" y="0"/>
            <wp:positionH relativeFrom="column">
              <wp:posOffset>-83820</wp:posOffset>
            </wp:positionH>
            <wp:positionV relativeFrom="paragraph">
              <wp:posOffset>428625</wp:posOffset>
            </wp:positionV>
            <wp:extent cx="5122545" cy="253428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EE0" w:rsidRPr="00EE2515">
        <w:rPr>
          <w:b/>
          <w:szCs w:val="19"/>
          <w:lang w:val="en-GB" w:eastAsia="pl-PL"/>
        </w:rPr>
        <w:t xml:space="preserve"> </w:t>
      </w:r>
      <w:r w:rsidR="001C3EE0" w:rsidRPr="001C1A31">
        <w:rPr>
          <w:b/>
          <w:szCs w:val="19"/>
          <w:lang w:val="en-GB" w:eastAsia="pl-PL"/>
        </w:rPr>
        <w:t>Chart 1.</w:t>
      </w:r>
      <w:r w:rsidR="001C3EE0" w:rsidRPr="001C1A31">
        <w:rPr>
          <w:b/>
          <w:noProof/>
          <w:szCs w:val="19"/>
          <w:lang w:val="en-GB" w:eastAsia="pl-PL"/>
        </w:rPr>
        <w:t xml:space="preserve"> Changes in consumer prices* as related to the corresponding period of the previous year (in %)</w:t>
      </w:r>
    </w:p>
    <w:p w:rsidR="005D2957" w:rsidRPr="001C3EE0" w:rsidRDefault="005D2957" w:rsidP="00F068B0">
      <w:pPr>
        <w:tabs>
          <w:tab w:val="left" w:pos="4935"/>
        </w:tabs>
        <w:rPr>
          <w:b/>
          <w:noProof/>
          <w:szCs w:val="19"/>
          <w:lang w:val="en-GB" w:eastAsia="pl-PL"/>
        </w:rPr>
      </w:pPr>
    </w:p>
    <w:p w:rsidR="005E2988" w:rsidRPr="001C3EE0" w:rsidRDefault="00B93CB1" w:rsidP="005D2957">
      <w:pPr>
        <w:spacing w:before="240"/>
        <w:rPr>
          <w:b/>
          <w:noProof/>
          <w:szCs w:val="19"/>
          <w:highlight w:val="yellow"/>
          <w:lang w:val="en-GB" w:eastAsia="pl-PL"/>
        </w:rPr>
      </w:pPr>
      <w:r w:rsidRPr="001C3EE0">
        <w:rPr>
          <w:noProof/>
          <w:sz w:val="16"/>
          <w:szCs w:val="19"/>
          <w:lang w:val="en-GB" w:eastAsia="pl-PL"/>
        </w:rPr>
        <w:t xml:space="preserve">* </w:t>
      </w:r>
      <w:r w:rsidR="001C3EE0" w:rsidRPr="001C1A31">
        <w:rPr>
          <w:sz w:val="16"/>
          <w:szCs w:val="19"/>
          <w:lang w:val="en-GB" w:eastAsia="pl-PL"/>
        </w:rPr>
        <w:t xml:space="preserve">Final data with the exception of the information prepared according to the flash estimate </w:t>
      </w:r>
      <w:r w:rsidR="00486525">
        <w:rPr>
          <w:sz w:val="16"/>
          <w:szCs w:val="19"/>
          <w:lang w:val="en-GB" w:eastAsia="pl-PL"/>
        </w:rPr>
        <w:t>in July</w:t>
      </w:r>
      <w:r w:rsidR="001C3EE0">
        <w:rPr>
          <w:sz w:val="16"/>
          <w:szCs w:val="19"/>
          <w:lang w:val="en-GB" w:eastAsia="pl-PL"/>
        </w:rPr>
        <w:t xml:space="preserve"> </w:t>
      </w:r>
      <w:r w:rsidR="003E469B" w:rsidRPr="001C3EE0">
        <w:rPr>
          <w:noProof/>
          <w:sz w:val="16"/>
          <w:szCs w:val="19"/>
          <w:lang w:val="en-GB" w:eastAsia="pl-PL"/>
        </w:rPr>
        <w:t>2021</w:t>
      </w:r>
      <w:bookmarkStart w:id="0" w:name="_GoBack"/>
      <w:bookmarkEnd w:id="0"/>
    </w:p>
    <w:p w:rsidR="009A4EBA" w:rsidRPr="001C3EE0" w:rsidRDefault="001C3EE0" w:rsidP="00F65610">
      <w:pPr>
        <w:spacing w:before="600" w:after="0"/>
        <w:rPr>
          <w:b/>
          <w:noProof/>
          <w:szCs w:val="19"/>
          <w:highlight w:val="yellow"/>
          <w:lang w:val="en-GB" w:eastAsia="pl-PL"/>
        </w:rPr>
        <w:sectPr w:rsidR="009A4EBA" w:rsidRPr="001C3EE0" w:rsidSect="00F068B0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0" w:right="3119" w:bottom="0" w:left="720" w:header="284" w:footer="283" w:gutter="0"/>
          <w:cols w:space="708"/>
          <w:titlePg/>
          <w:docGrid w:linePitch="360"/>
        </w:sectPr>
      </w:pPr>
      <w:r w:rsidRPr="001C1A31">
        <w:rPr>
          <w:color w:val="222222"/>
          <w:szCs w:val="19"/>
          <w:lang w:val="en-GB"/>
        </w:rPr>
        <w:t xml:space="preserve">In case of quoting Statistics Poland data, please provide information: “Source of data: </w:t>
      </w:r>
      <w:r w:rsidRPr="001C1A31">
        <w:rPr>
          <w:color w:val="222222"/>
          <w:szCs w:val="19"/>
          <w:lang w:val="en-GB"/>
        </w:rPr>
        <w:br/>
        <w:t>Statistics Poland”, and in case of publishing calculations made on data published by Statistics Poland, please include the following disclaimer: “Own study based on figures from Statistics Poland”.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1C3EE0" w:rsidRPr="000B47BF" w:rsidTr="00106181">
        <w:trPr>
          <w:trHeight w:val="1912"/>
        </w:trPr>
        <w:tc>
          <w:tcPr>
            <w:tcW w:w="4248" w:type="dxa"/>
          </w:tcPr>
          <w:p w:rsidR="001C3EE0" w:rsidRPr="001C1A31" w:rsidRDefault="001C3EE0" w:rsidP="001C3EE0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1C3EE0" w:rsidRPr="001C1A31" w:rsidRDefault="001C3EE0" w:rsidP="001C3EE0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Pr="001C1A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 Ewa Adach-Stankiewicz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</w:p>
        </w:tc>
        <w:tc>
          <w:tcPr>
            <w:tcW w:w="3819" w:type="dxa"/>
          </w:tcPr>
          <w:p w:rsidR="001C3EE0" w:rsidRPr="001C1A31" w:rsidRDefault="001C3EE0" w:rsidP="001C3EE0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1C1A31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1C3EE0" w:rsidRPr="001C1A31" w:rsidRDefault="001C3EE0" w:rsidP="001C3EE0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A31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C1A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1C1A31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C1A31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1C3EE0" w:rsidRPr="001C1A31" w:rsidRDefault="001C3EE0" w:rsidP="001C3EE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1C3EE0" w:rsidRPr="000B47B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1C3EE0" w:rsidRPr="001C1A31" w:rsidRDefault="001C3EE0" w:rsidP="00E6631F">
            <w:pPr>
              <w:spacing w:before="0"/>
              <w:rPr>
                <w:b/>
                <w:sz w:val="20"/>
                <w:lang w:val="en-GB"/>
              </w:rPr>
            </w:pPr>
            <w:r w:rsidRPr="001C1A31">
              <w:rPr>
                <w:b/>
                <w:sz w:val="20"/>
                <w:lang w:val="en-GB"/>
              </w:rPr>
              <w:t>Press Office</w:t>
            </w:r>
          </w:p>
          <w:p w:rsidR="001C3EE0" w:rsidRPr="001C1A31" w:rsidRDefault="001C3EE0" w:rsidP="00E6631F">
            <w:pPr>
              <w:rPr>
                <w:sz w:val="20"/>
                <w:lang w:val="en-GB"/>
              </w:rPr>
            </w:pPr>
            <w:r w:rsidRPr="001C1A31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1C1A31">
              <w:rPr>
                <w:sz w:val="20"/>
                <w:lang w:val="en-GB"/>
              </w:rPr>
              <w:t xml:space="preserve">608 34 91, 608 38 04 </w:t>
            </w:r>
          </w:p>
          <w:p w:rsidR="001C3EE0" w:rsidRPr="001C1A31" w:rsidRDefault="001C3EE0" w:rsidP="00E6631F">
            <w:pPr>
              <w:rPr>
                <w:b/>
                <w:sz w:val="18"/>
                <w:lang w:val="en-GB"/>
              </w:rPr>
            </w:pPr>
            <w:r w:rsidRPr="001C1A31">
              <w:rPr>
                <w:b/>
                <w:sz w:val="20"/>
                <w:lang w:val="en-GB"/>
              </w:rPr>
              <w:t>e-mail:</w:t>
            </w:r>
            <w:r w:rsidRPr="001C1A31">
              <w:rPr>
                <w:color w:val="000000" w:themeColor="text1"/>
                <w:sz w:val="20"/>
                <w:lang w:val="en-GB"/>
              </w:rPr>
              <w:t xml:space="preserve"> </w:t>
            </w:r>
            <w:hyperlink r:id="rId17" w:history="1">
              <w:r w:rsidRPr="001C1A31">
                <w:rPr>
                  <w:rStyle w:val="Hipercze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1C3EE0" w:rsidRPr="001C1A31" w:rsidRDefault="001C3EE0" w:rsidP="00E6631F">
            <w:pPr>
              <w:rPr>
                <w:sz w:val="18"/>
                <w:lang w:val="en-GB"/>
              </w:rPr>
            </w:pPr>
            <w:r w:rsidRPr="001C1A31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28896" behindDoc="0" locked="0" layoutInCell="1" allowOverlap="1" wp14:anchorId="67270025" wp14:editId="5E3D70E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1C3EE0" w:rsidRPr="001C1A31" w:rsidRDefault="00772085" w:rsidP="00E6631F">
            <w:pPr>
              <w:rPr>
                <w:sz w:val="18"/>
                <w:lang w:val="en-GB"/>
              </w:rPr>
            </w:pPr>
            <w:hyperlink r:id="rId19" w:history="1">
              <w:r w:rsidR="001C3EE0" w:rsidRPr="001C1A31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1C3EE0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1C3EE0" w:rsidRPr="001C3EE0" w:rsidRDefault="001C3EE0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1C3EE0" w:rsidRPr="001C3EE0" w:rsidRDefault="001C3EE0" w:rsidP="000470AA">
            <w:pPr>
              <w:rPr>
                <w:sz w:val="18"/>
                <w:lang w:val="en-GB"/>
              </w:rPr>
            </w:pPr>
            <w:r w:rsidRPr="001C1A31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29920" behindDoc="0" locked="0" layoutInCell="1" allowOverlap="1" wp14:anchorId="7E0D056F" wp14:editId="54965CA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1C3EE0" w:rsidRPr="00087888" w:rsidRDefault="00772085" w:rsidP="000470AA">
            <w:pPr>
              <w:rPr>
                <w:sz w:val="18"/>
              </w:rPr>
            </w:pPr>
            <w:hyperlink r:id="rId21" w:history="1">
              <w:r w:rsidR="001C3EE0" w:rsidRPr="001C1A31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@StatPoland</w:t>
              </w:r>
            </w:hyperlink>
          </w:p>
        </w:tc>
      </w:tr>
      <w:tr w:rsidR="001C3EE0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1C3EE0" w:rsidRPr="00087888" w:rsidRDefault="001C3EE0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1C3EE0" w:rsidRPr="00087888" w:rsidRDefault="001C3EE0" w:rsidP="000470AA">
            <w:pPr>
              <w:rPr>
                <w:sz w:val="18"/>
              </w:rPr>
            </w:pPr>
            <w:r w:rsidRPr="001C1A31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0944" behindDoc="0" locked="0" layoutInCell="1" allowOverlap="1" wp14:anchorId="34685686" wp14:editId="21CC115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1C3EE0" w:rsidRPr="000C0823" w:rsidRDefault="00772085" w:rsidP="000470AA">
            <w:pPr>
              <w:rPr>
                <w:sz w:val="20"/>
              </w:rPr>
            </w:pPr>
            <w:hyperlink r:id="rId23" w:history="1">
              <w:r w:rsidR="001C3EE0" w:rsidRPr="001C1A31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@GlownyUrzadStatystyczny</w:t>
              </w:r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BF70F44" wp14:editId="60119225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1C3EE0" w:rsidRPr="00941435" w:rsidRDefault="00772085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4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1C3EE0" w:rsidRPr="00941435" w:rsidRDefault="00772085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1C3EE0" w:rsidRPr="00941435" w:rsidRDefault="00772085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1C3EE0" w:rsidRPr="00941435" w:rsidRDefault="00772085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1C3EE0" w:rsidRPr="00941435" w:rsidRDefault="00772085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1C3EE0" w:rsidRPr="00941435" w:rsidRDefault="00772085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1C3EE0" w:rsidRPr="00941435" w:rsidRDefault="00772085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1C3EE0" w:rsidRPr="00941435" w:rsidRDefault="001C3EE0" w:rsidP="001C3EE0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1C3EE0" w:rsidRPr="00941435" w:rsidRDefault="00772085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9C156D" w:rsidRPr="00A21A31" w:rsidRDefault="00772085" w:rsidP="001C3EE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1C3EE0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70F44" id="_x0000_s1027" type="#_x0000_t202" style="position:absolute;margin-left:1.5pt;margin-top:34.7pt;width:516.5pt;height:349.8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1C3EE0" w:rsidRPr="00941435" w:rsidRDefault="001C3EE0" w:rsidP="001C3EE0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1C3EE0" w:rsidRPr="00941435" w:rsidRDefault="00772085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3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1C3EE0" w:rsidRPr="00941435" w:rsidRDefault="00772085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1C3EE0" w:rsidRPr="00941435" w:rsidRDefault="001C3EE0" w:rsidP="001C3EE0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1C3EE0" w:rsidRPr="00941435" w:rsidRDefault="001C3EE0" w:rsidP="001C3EE0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1C3EE0" w:rsidRPr="00941435" w:rsidRDefault="00772085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1C3EE0" w:rsidRPr="00941435" w:rsidRDefault="00772085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1C3EE0" w:rsidRPr="00941435" w:rsidRDefault="00772085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1C3EE0" w:rsidRPr="00941435" w:rsidRDefault="00772085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1C3EE0" w:rsidRPr="00941435" w:rsidRDefault="00772085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1C3EE0" w:rsidRPr="00941435" w:rsidRDefault="001C3EE0" w:rsidP="001C3EE0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1C3EE0" w:rsidRPr="00941435" w:rsidRDefault="001C3EE0" w:rsidP="001C3EE0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1C3EE0" w:rsidRPr="00941435" w:rsidRDefault="00772085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9C156D" w:rsidRPr="00A21A31" w:rsidRDefault="00772085" w:rsidP="001C3EE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1C3EE0"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2"/>
      <w:footerReference w:type="default" r:id="rId43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783" w:rsidRDefault="00ED5783" w:rsidP="000662E2">
      <w:pPr>
        <w:spacing w:after="0" w:line="240" w:lineRule="auto"/>
      </w:pPr>
      <w:r>
        <w:separator/>
      </w:r>
    </w:p>
  </w:endnote>
  <w:end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05447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7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1657783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0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0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783" w:rsidRDefault="00ED5783" w:rsidP="000662E2">
      <w:pPr>
        <w:spacing w:after="0" w:line="240" w:lineRule="auto"/>
      </w:pPr>
      <w:r>
        <w:separator/>
      </w:r>
    </w:p>
  </w:footnote>
  <w:footnote w:type="continuationSeparator" w:id="0">
    <w:p w:rsidR="00ED5783" w:rsidRDefault="00ED578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6229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30D770EA" wp14:editId="54137EA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C774ED" id="Prostokąt 24" o:spid="_x0000_s1026" style="position:absolute;margin-left:410.6pt;margin-top:-14.05pt;width:147.6pt;height:1785.85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AEF9023" wp14:editId="237947AA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07E77F" id="Prostokąt 10" o:spid="_x0000_s1026" style="position:absolute;margin-left:410.9pt;margin-top:15.65pt;width:147.4pt;height:811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EBEFA07" wp14:editId="7F8AE45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C75721" w:rsidP="00C75721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BEFA07" id="Schemat blokowy: opóźnienie 6" o:spid="_x0000_s1028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C75721" w:rsidP="00C75721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75721">
      <w:rPr>
        <w:noProof/>
        <w:lang w:eastAsia="pl-PL"/>
      </w:rPr>
      <w:drawing>
        <wp:inline distT="0" distB="0" distL="0" distR="0" wp14:anchorId="0E67AD5D" wp14:editId="3A7279B7">
          <wp:extent cx="1865630" cy="709295"/>
          <wp:effectExtent l="0" t="0" r="0" b="0"/>
          <wp:docPr id="5" name="Obraz 5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54B42C68" wp14:editId="1F188433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F64D1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8663B7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0E2EA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B42C6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F64D1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8663B7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0E2EA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3.75pt;height:125.25pt;visibility:visible" o:bullet="t">
        <v:imagedata r:id="rId1" o:title=""/>
      </v:shape>
    </w:pict>
  </w:numPicBullet>
  <w:numPicBullet w:numPicBulletId="1">
    <w:pict>
      <v:shape id="_x0000_i1047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0BB6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6BEE"/>
    <w:rsid w:val="00097840"/>
    <w:rsid w:val="000A6963"/>
    <w:rsid w:val="000A74C2"/>
    <w:rsid w:val="000A7F1A"/>
    <w:rsid w:val="000B0727"/>
    <w:rsid w:val="000B3099"/>
    <w:rsid w:val="000B47BF"/>
    <w:rsid w:val="000B69D7"/>
    <w:rsid w:val="000B767C"/>
    <w:rsid w:val="000C0823"/>
    <w:rsid w:val="000C135D"/>
    <w:rsid w:val="000C2BC6"/>
    <w:rsid w:val="000C591A"/>
    <w:rsid w:val="000D1D43"/>
    <w:rsid w:val="000D225C"/>
    <w:rsid w:val="000D2A5C"/>
    <w:rsid w:val="000E0918"/>
    <w:rsid w:val="000E1DE8"/>
    <w:rsid w:val="000E2EA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71131"/>
    <w:rsid w:val="001951DA"/>
    <w:rsid w:val="001B1586"/>
    <w:rsid w:val="001B6916"/>
    <w:rsid w:val="001C090B"/>
    <w:rsid w:val="001C3269"/>
    <w:rsid w:val="001C32BE"/>
    <w:rsid w:val="001C3EE0"/>
    <w:rsid w:val="001D1DB4"/>
    <w:rsid w:val="001D63F2"/>
    <w:rsid w:val="001E1D94"/>
    <w:rsid w:val="001E7DBB"/>
    <w:rsid w:val="001E7EF8"/>
    <w:rsid w:val="001F005E"/>
    <w:rsid w:val="00232659"/>
    <w:rsid w:val="00244940"/>
    <w:rsid w:val="00245FBA"/>
    <w:rsid w:val="00256394"/>
    <w:rsid w:val="00257212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32AD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381B"/>
    <w:rsid w:val="003279D3"/>
    <w:rsid w:val="00332320"/>
    <w:rsid w:val="00347D72"/>
    <w:rsid w:val="00357611"/>
    <w:rsid w:val="00362835"/>
    <w:rsid w:val="0036447A"/>
    <w:rsid w:val="00367237"/>
    <w:rsid w:val="00370059"/>
    <w:rsid w:val="0037077F"/>
    <w:rsid w:val="00372411"/>
    <w:rsid w:val="00373882"/>
    <w:rsid w:val="00381FE4"/>
    <w:rsid w:val="003843DB"/>
    <w:rsid w:val="003901AC"/>
    <w:rsid w:val="003911C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C6D21"/>
    <w:rsid w:val="003D1E39"/>
    <w:rsid w:val="003D3260"/>
    <w:rsid w:val="003D378A"/>
    <w:rsid w:val="003D4F95"/>
    <w:rsid w:val="003D5F42"/>
    <w:rsid w:val="003D60A9"/>
    <w:rsid w:val="003E469B"/>
    <w:rsid w:val="003F4C97"/>
    <w:rsid w:val="003F5245"/>
    <w:rsid w:val="003F7FE6"/>
    <w:rsid w:val="00400193"/>
    <w:rsid w:val="00404B5F"/>
    <w:rsid w:val="00421054"/>
    <w:rsid w:val="004212E7"/>
    <w:rsid w:val="004227B2"/>
    <w:rsid w:val="0042446D"/>
    <w:rsid w:val="00426ECB"/>
    <w:rsid w:val="00427BF8"/>
    <w:rsid w:val="00431C02"/>
    <w:rsid w:val="00435875"/>
    <w:rsid w:val="00437395"/>
    <w:rsid w:val="00445047"/>
    <w:rsid w:val="004460F4"/>
    <w:rsid w:val="00454F47"/>
    <w:rsid w:val="004566AB"/>
    <w:rsid w:val="004601AC"/>
    <w:rsid w:val="00463E39"/>
    <w:rsid w:val="004657FC"/>
    <w:rsid w:val="00472A6A"/>
    <w:rsid w:val="004733F6"/>
    <w:rsid w:val="00474E69"/>
    <w:rsid w:val="00476792"/>
    <w:rsid w:val="00482A56"/>
    <w:rsid w:val="00486525"/>
    <w:rsid w:val="00493683"/>
    <w:rsid w:val="00494BF1"/>
    <w:rsid w:val="0049621B"/>
    <w:rsid w:val="00496F01"/>
    <w:rsid w:val="004B64BD"/>
    <w:rsid w:val="004C1895"/>
    <w:rsid w:val="004C6D40"/>
    <w:rsid w:val="004E053C"/>
    <w:rsid w:val="004E408E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2A1D"/>
    <w:rsid w:val="00522A55"/>
    <w:rsid w:val="00526A58"/>
    <w:rsid w:val="00533632"/>
    <w:rsid w:val="0053648F"/>
    <w:rsid w:val="00541E6E"/>
    <w:rsid w:val="0054251F"/>
    <w:rsid w:val="005520D8"/>
    <w:rsid w:val="005533D8"/>
    <w:rsid w:val="00556698"/>
    <w:rsid w:val="00556CF1"/>
    <w:rsid w:val="00565F55"/>
    <w:rsid w:val="00571E8F"/>
    <w:rsid w:val="005724CD"/>
    <w:rsid w:val="005741D2"/>
    <w:rsid w:val="005762A7"/>
    <w:rsid w:val="00577337"/>
    <w:rsid w:val="005813F4"/>
    <w:rsid w:val="00581F7B"/>
    <w:rsid w:val="00582EEC"/>
    <w:rsid w:val="005877DE"/>
    <w:rsid w:val="00590AA4"/>
    <w:rsid w:val="005916D7"/>
    <w:rsid w:val="005A698C"/>
    <w:rsid w:val="005B5F36"/>
    <w:rsid w:val="005C1AF8"/>
    <w:rsid w:val="005D2957"/>
    <w:rsid w:val="005D470D"/>
    <w:rsid w:val="005E0799"/>
    <w:rsid w:val="005E2988"/>
    <w:rsid w:val="005F5A80"/>
    <w:rsid w:val="006039C0"/>
    <w:rsid w:val="006044FF"/>
    <w:rsid w:val="00607CC5"/>
    <w:rsid w:val="00617CB7"/>
    <w:rsid w:val="00622953"/>
    <w:rsid w:val="00633014"/>
    <w:rsid w:val="0063437B"/>
    <w:rsid w:val="00635314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B7304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31927"/>
    <w:rsid w:val="00733D55"/>
    <w:rsid w:val="007356A6"/>
    <w:rsid w:val="00746187"/>
    <w:rsid w:val="00752A67"/>
    <w:rsid w:val="00761070"/>
    <w:rsid w:val="0076254F"/>
    <w:rsid w:val="007718FD"/>
    <w:rsid w:val="00772085"/>
    <w:rsid w:val="007801F5"/>
    <w:rsid w:val="0078227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C793B"/>
    <w:rsid w:val="007D3319"/>
    <w:rsid w:val="007D335D"/>
    <w:rsid w:val="007E3314"/>
    <w:rsid w:val="007E4B03"/>
    <w:rsid w:val="007F02CC"/>
    <w:rsid w:val="007F324B"/>
    <w:rsid w:val="007F7386"/>
    <w:rsid w:val="007F7463"/>
    <w:rsid w:val="00800472"/>
    <w:rsid w:val="00802A9A"/>
    <w:rsid w:val="0080553C"/>
    <w:rsid w:val="00805B46"/>
    <w:rsid w:val="00820B10"/>
    <w:rsid w:val="00821373"/>
    <w:rsid w:val="008216FB"/>
    <w:rsid w:val="0082498D"/>
    <w:rsid w:val="00825DC2"/>
    <w:rsid w:val="00831172"/>
    <w:rsid w:val="00831DEF"/>
    <w:rsid w:val="00834AD3"/>
    <w:rsid w:val="00835461"/>
    <w:rsid w:val="008363C7"/>
    <w:rsid w:val="00841597"/>
    <w:rsid w:val="00843795"/>
    <w:rsid w:val="00843B1B"/>
    <w:rsid w:val="00847F0F"/>
    <w:rsid w:val="00852448"/>
    <w:rsid w:val="0085563E"/>
    <w:rsid w:val="008663B7"/>
    <w:rsid w:val="0088258A"/>
    <w:rsid w:val="008832C4"/>
    <w:rsid w:val="00883763"/>
    <w:rsid w:val="0088591B"/>
    <w:rsid w:val="00886332"/>
    <w:rsid w:val="008952C6"/>
    <w:rsid w:val="008A0124"/>
    <w:rsid w:val="008A2078"/>
    <w:rsid w:val="008A26D9"/>
    <w:rsid w:val="008C0C29"/>
    <w:rsid w:val="008C7A01"/>
    <w:rsid w:val="008F3638"/>
    <w:rsid w:val="008F4441"/>
    <w:rsid w:val="008F4E3A"/>
    <w:rsid w:val="008F6F31"/>
    <w:rsid w:val="008F74DF"/>
    <w:rsid w:val="00902339"/>
    <w:rsid w:val="009127BA"/>
    <w:rsid w:val="0091345C"/>
    <w:rsid w:val="00916782"/>
    <w:rsid w:val="009227A6"/>
    <w:rsid w:val="00933B26"/>
    <w:rsid w:val="00933EC1"/>
    <w:rsid w:val="009530DB"/>
    <w:rsid w:val="00953676"/>
    <w:rsid w:val="00961907"/>
    <w:rsid w:val="009705EE"/>
    <w:rsid w:val="00977927"/>
    <w:rsid w:val="0098135C"/>
    <w:rsid w:val="0098156A"/>
    <w:rsid w:val="0098260A"/>
    <w:rsid w:val="00984AC4"/>
    <w:rsid w:val="00985747"/>
    <w:rsid w:val="00990133"/>
    <w:rsid w:val="0099079F"/>
    <w:rsid w:val="00991BAC"/>
    <w:rsid w:val="00996FF7"/>
    <w:rsid w:val="009A4EBA"/>
    <w:rsid w:val="009A6EA0"/>
    <w:rsid w:val="009B1399"/>
    <w:rsid w:val="009C1335"/>
    <w:rsid w:val="009C156D"/>
    <w:rsid w:val="009C1AB2"/>
    <w:rsid w:val="009C3DFC"/>
    <w:rsid w:val="009C5407"/>
    <w:rsid w:val="009C7251"/>
    <w:rsid w:val="009D63C8"/>
    <w:rsid w:val="009E2E91"/>
    <w:rsid w:val="009E3BF4"/>
    <w:rsid w:val="009F5815"/>
    <w:rsid w:val="00A05423"/>
    <w:rsid w:val="00A07F00"/>
    <w:rsid w:val="00A12435"/>
    <w:rsid w:val="00A139F5"/>
    <w:rsid w:val="00A2136A"/>
    <w:rsid w:val="00A216AE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72C"/>
    <w:rsid w:val="00A86ECC"/>
    <w:rsid w:val="00A86FCC"/>
    <w:rsid w:val="00A910EC"/>
    <w:rsid w:val="00AA710D"/>
    <w:rsid w:val="00AB5CB6"/>
    <w:rsid w:val="00AB6D25"/>
    <w:rsid w:val="00AD3AF8"/>
    <w:rsid w:val="00AD4947"/>
    <w:rsid w:val="00AE20FD"/>
    <w:rsid w:val="00AE2D4B"/>
    <w:rsid w:val="00AE3075"/>
    <w:rsid w:val="00AE4F99"/>
    <w:rsid w:val="00B005AA"/>
    <w:rsid w:val="00B11B69"/>
    <w:rsid w:val="00B14952"/>
    <w:rsid w:val="00B31E5A"/>
    <w:rsid w:val="00B322EC"/>
    <w:rsid w:val="00B47BCC"/>
    <w:rsid w:val="00B50227"/>
    <w:rsid w:val="00B609CE"/>
    <w:rsid w:val="00B63A9C"/>
    <w:rsid w:val="00B653AB"/>
    <w:rsid w:val="00B65F9E"/>
    <w:rsid w:val="00B66B19"/>
    <w:rsid w:val="00B855AF"/>
    <w:rsid w:val="00B85F65"/>
    <w:rsid w:val="00B914E9"/>
    <w:rsid w:val="00B93CB1"/>
    <w:rsid w:val="00B94737"/>
    <w:rsid w:val="00B9508E"/>
    <w:rsid w:val="00B956EE"/>
    <w:rsid w:val="00B97152"/>
    <w:rsid w:val="00BA2BA1"/>
    <w:rsid w:val="00BA3562"/>
    <w:rsid w:val="00BA5A42"/>
    <w:rsid w:val="00BB4F09"/>
    <w:rsid w:val="00BC2C5D"/>
    <w:rsid w:val="00BD4E33"/>
    <w:rsid w:val="00BF0238"/>
    <w:rsid w:val="00BF10BE"/>
    <w:rsid w:val="00C00EDA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158E"/>
    <w:rsid w:val="00C7250B"/>
    <w:rsid w:val="00C7346B"/>
    <w:rsid w:val="00C75721"/>
    <w:rsid w:val="00C77C0E"/>
    <w:rsid w:val="00C8000E"/>
    <w:rsid w:val="00C91687"/>
    <w:rsid w:val="00C924A8"/>
    <w:rsid w:val="00C93CA7"/>
    <w:rsid w:val="00C945FE"/>
    <w:rsid w:val="00C950B4"/>
    <w:rsid w:val="00C953AE"/>
    <w:rsid w:val="00C96FAA"/>
    <w:rsid w:val="00C97A04"/>
    <w:rsid w:val="00CA107B"/>
    <w:rsid w:val="00CA484D"/>
    <w:rsid w:val="00CA4FB6"/>
    <w:rsid w:val="00CC739E"/>
    <w:rsid w:val="00CD1E2E"/>
    <w:rsid w:val="00CD1FDD"/>
    <w:rsid w:val="00CD58B7"/>
    <w:rsid w:val="00CE54F2"/>
    <w:rsid w:val="00CF4099"/>
    <w:rsid w:val="00D00796"/>
    <w:rsid w:val="00D02D2C"/>
    <w:rsid w:val="00D13EC8"/>
    <w:rsid w:val="00D21D7A"/>
    <w:rsid w:val="00D2235B"/>
    <w:rsid w:val="00D22C1B"/>
    <w:rsid w:val="00D261A2"/>
    <w:rsid w:val="00D261AE"/>
    <w:rsid w:val="00D3128E"/>
    <w:rsid w:val="00D32B9F"/>
    <w:rsid w:val="00D478C0"/>
    <w:rsid w:val="00D532FB"/>
    <w:rsid w:val="00D538E4"/>
    <w:rsid w:val="00D54C37"/>
    <w:rsid w:val="00D616D2"/>
    <w:rsid w:val="00D62A6B"/>
    <w:rsid w:val="00D6328D"/>
    <w:rsid w:val="00D63B5F"/>
    <w:rsid w:val="00D67022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256"/>
    <w:rsid w:val="00DA433C"/>
    <w:rsid w:val="00DA7201"/>
    <w:rsid w:val="00DA7C1C"/>
    <w:rsid w:val="00DB147A"/>
    <w:rsid w:val="00DB1B7A"/>
    <w:rsid w:val="00DB71D2"/>
    <w:rsid w:val="00DC6708"/>
    <w:rsid w:val="00DF2890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55A61"/>
    <w:rsid w:val="00E636FF"/>
    <w:rsid w:val="00E63AAB"/>
    <w:rsid w:val="00E664C5"/>
    <w:rsid w:val="00E671A2"/>
    <w:rsid w:val="00E76D26"/>
    <w:rsid w:val="00E8329E"/>
    <w:rsid w:val="00E84561"/>
    <w:rsid w:val="00EB02C9"/>
    <w:rsid w:val="00EB1390"/>
    <w:rsid w:val="00EB2C71"/>
    <w:rsid w:val="00EB4340"/>
    <w:rsid w:val="00EB556D"/>
    <w:rsid w:val="00EB5A7D"/>
    <w:rsid w:val="00ED55C0"/>
    <w:rsid w:val="00ED5783"/>
    <w:rsid w:val="00ED682B"/>
    <w:rsid w:val="00EE156E"/>
    <w:rsid w:val="00EE2FEE"/>
    <w:rsid w:val="00EE41D5"/>
    <w:rsid w:val="00EE696D"/>
    <w:rsid w:val="00EF1795"/>
    <w:rsid w:val="00EF7B36"/>
    <w:rsid w:val="00F037A4"/>
    <w:rsid w:val="00F068B0"/>
    <w:rsid w:val="00F12F46"/>
    <w:rsid w:val="00F12FEC"/>
    <w:rsid w:val="00F1617D"/>
    <w:rsid w:val="00F17C38"/>
    <w:rsid w:val="00F26013"/>
    <w:rsid w:val="00F27C8F"/>
    <w:rsid w:val="00F30A0C"/>
    <w:rsid w:val="00F32346"/>
    <w:rsid w:val="00F3271F"/>
    <w:rsid w:val="00F32749"/>
    <w:rsid w:val="00F37172"/>
    <w:rsid w:val="00F4029A"/>
    <w:rsid w:val="00F4477E"/>
    <w:rsid w:val="00F45717"/>
    <w:rsid w:val="00F50EAC"/>
    <w:rsid w:val="00F64D1C"/>
    <w:rsid w:val="00F65610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9642E"/>
    <w:rsid w:val="00FA5128"/>
    <w:rsid w:val="00FA5BDD"/>
    <w:rsid w:val="00FB42D4"/>
    <w:rsid w:val="00FB5906"/>
    <w:rsid w:val="00FB5EDF"/>
    <w:rsid w:val="00FB762F"/>
    <w:rsid w:val="00FC2AED"/>
    <w:rsid w:val="00FC38A5"/>
    <w:rsid w:val="00FD5DCF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EC0E9B-256B-4655-9081-DDDEFD30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DBW/Ceny.aspx" TargetMode="External"/><Relationship Id="rId39" Type="http://schemas.openxmlformats.org/officeDocument/2006/relationships/hyperlink" Target="http://stat.gov.pl/en/topics/prices-trade/prices/" TargetMode="External"/><Relationship Id="rId21" Type="http://schemas.openxmlformats.org/officeDocument/2006/relationships/hyperlink" Target="https://twitter.com/StatPoland" TargetMode="External"/><Relationship Id="rId34" Type="http://schemas.openxmlformats.org/officeDocument/2006/relationships/hyperlink" Target="http://stat.gov.pl/en/latest-statistical-news/news-releases/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en/topics/prices-trade/price-indic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communications-and-announcements/" TargetMode="External"/><Relationship Id="rId32" Type="http://schemas.openxmlformats.org/officeDocument/2006/relationships/hyperlink" Target="http://stat.gov.pl/en/metainformations/glossary/terms-used-in-official-statistics/32,term.html" TargetMode="External"/><Relationship Id="rId37" Type="http://schemas.openxmlformats.org/officeDocument/2006/relationships/hyperlink" Target="https://bdl.stat.gov.pl/BDL/start?lang=en" TargetMode="External"/><Relationship Id="rId40" Type="http://schemas.openxmlformats.org/officeDocument/2006/relationships/hyperlink" Target="http://stat.gov.pl/en/metainformations/glossary/terms-used-in-official-statistics/711,term.html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facebook.com/GlownyUrzadStatystyczny/" TargetMode="External"/><Relationship Id="rId28" Type="http://schemas.openxmlformats.org/officeDocument/2006/relationships/hyperlink" Target="https://bdl.stat.gov.pl/BDL/start?lang=en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tat.gov.pl/en/" TargetMode="External"/><Relationship Id="rId31" Type="http://schemas.openxmlformats.org/officeDocument/2006/relationships/hyperlink" Target="http://stat.gov.pl/en/metainformations/glossary/terms-used-in-official-statistics/711,term.html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en/topics/prices-trade/prices/" TargetMode="External"/><Relationship Id="rId35" Type="http://schemas.openxmlformats.org/officeDocument/2006/relationships/hyperlink" Target="http://swaid.stat.gov.pl/EN/SitePagesDBW/Ceny.aspx" TargetMode="External"/><Relationship Id="rId43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en/latest-statistical-news/news-releases/" TargetMode="External"/><Relationship Id="rId33" Type="http://schemas.openxmlformats.org/officeDocument/2006/relationships/hyperlink" Target="http://stat.gov.pl/en/latest-statistical-news/communications-and-announcements/" TargetMode="External"/><Relationship Id="rId38" Type="http://schemas.openxmlformats.org/officeDocument/2006/relationships/hyperlink" Target="http://stat.gov.pl/en/topics/prices-trade/price-indices/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://stat.gov.pl/en/metainformations/glossary/terms-used-in-official-statistics/32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VMFGUS09\HU\cenydet\dyskf\ROBOCZY\Ula\Ci&#261;gutka_pier_str\WST_2021\WYKRESY\07_2021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bubble3D val="0"/>
          </c:dPt>
          <c:dPt>
            <c:idx val="23"/>
            <c:bubble3D val="0"/>
          </c:dPt>
          <c:dPt>
            <c:idx val="26"/>
            <c:marker>
              <c:symbol val="diamond"/>
              <c:size val="8"/>
            </c:marker>
            <c:bubble3D val="0"/>
          </c:dPt>
          <c:dPt>
            <c:idx val="27"/>
            <c:marker>
              <c:symbol val="diamond"/>
              <c:size val="8"/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1461396163956771E-2"/>
                  <c:y val="-2.6222257201322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8524867270081947E-2"/>
                  <c:y val="-3.5734115906904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4555305647872365E-2"/>
                  <c:y val="3.19764984199498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891419858659966E-2"/>
                  <c:y val="2.6543624084397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5033111844692162E-2"/>
                  <c:y val="4.11517571726813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4881792156047477E-2"/>
                  <c:y val="3.66655683950305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2485414964631837E-2"/>
                  <c:y val="3.165429302544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251893681238438E-2"/>
                  <c:y val="3.6315520226664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4696425312027518E-2"/>
                  <c:y val="4.132723825457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249313573624048E-2"/>
                  <c:y val="4.1488230408182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0029917879809548E-2"/>
                  <c:y val="3.7708702576597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063027769212524E-2"/>
                  <c:y val="-4.1067975288914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2011878103398006E-2"/>
                  <c:y val="3.647725484023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0541049419770746E-2"/>
                  <c:y val="2.21048540318077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2402722542149086E-2"/>
                  <c:y val="8.27548078401769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3981487659058944E-2"/>
                  <c:y val="-4.00894942674759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1.7005939051698959E-2"/>
                  <c:y val="2.35624901621281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1.6644070476686881E-2"/>
                  <c:y val="-3.15193437202208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4.9847269164829781E-2"/>
                  <c:y val="2.80740006607201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6818025961302962E-2"/>
                  <c:y val="-1.6872072912415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5266323781533186E-2"/>
                  <c:y val="-3.6130900328416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7816311535635562E-2"/>
                  <c:y val="-3.13325171495753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9645260837619397E-2"/>
                  <c:y val="3.7916399463650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017585108988489E-2"/>
                  <c:y val="-4.0968926718358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2516678912564288E-2"/>
                  <c:y val="3.30709885539944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9.7969764581226915E-3"/>
                  <c:y val="-1.679826769530509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1.0137783362952705E-2"/>
                  <c:y val="-1.1124330030549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(+FE)'!$B$50:$B$68</c:f>
              <c:strCache>
                <c:ptCount val="19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'M-12 (+FE)'!$C$50:$C$68</c:f>
              <c:numCache>
                <c:formatCode>0.0</c:formatCode>
                <c:ptCount val="19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14335008"/>
        <c:axId val="-514340992"/>
      </c:lineChart>
      <c:dateAx>
        <c:axId val="-51433500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514340992"/>
        <c:crossesAt val="0"/>
        <c:auto val="0"/>
        <c:lblOffset val="100"/>
        <c:baseTimeUnit val="days"/>
      </c:dateAx>
      <c:valAx>
        <c:axId val="-514340992"/>
        <c:scaling>
          <c:orientation val="minMax"/>
          <c:max val="5.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514335008"/>
        <c:crossesAt val="1"/>
        <c:crossBetween val="between"/>
        <c:majorUnit val="0.5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0.49652</cdr:y>
    </cdr:from>
    <cdr:to>
      <cdr:x>0.92804</cdr:x>
      <cdr:y>0.49654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8179" y="1258323"/>
          <a:ext cx="4405748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0.06801</cdr:x>
      <cdr:y>0.64345</cdr:y>
    </cdr:from>
    <cdr:to>
      <cdr:x>0.92737</cdr:x>
      <cdr:y>0.64657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349251" y="1635125"/>
          <a:ext cx="4413249" cy="793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0.07024</cdr:x>
      <cdr:y>0.34643</cdr:y>
    </cdr:from>
    <cdr:to>
      <cdr:x>0.92963</cdr:x>
      <cdr:y>0.3478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9019" y="893885"/>
          <a:ext cx="4392392" cy="354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0.03905</cdr:x>
      <cdr:y>0.92458</cdr:y>
    </cdr:from>
    <cdr:to>
      <cdr:x>0.60245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00025" y="2343150"/>
          <a:ext cx="2886074" cy="1911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0.25871</cdr:x>
      <cdr:y>0.27439</cdr:y>
    </cdr:from>
    <cdr:to>
      <cdr:x>0.54333</cdr:x>
      <cdr:y>0.34542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325254" y="695381"/>
          <a:ext cx="1458000" cy="180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inflation target</a:t>
          </a:r>
          <a:endParaRPr lang="pl-PL" sz="7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0.25338</cdr:x>
      <cdr:y>0.64645</cdr:y>
    </cdr:from>
    <cdr:to>
      <cdr:x>0.59874</cdr:x>
      <cdr:y>0.71748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297950" y="1638300"/>
          <a:ext cx="1769100" cy="1799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inflation target</a:t>
          </a:r>
          <a:endParaRPr lang="pl-PL" sz="7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0.61175</cdr:x>
      <cdr:y>0.91706</cdr:y>
    </cdr:from>
    <cdr:to>
      <cdr:x>0.88881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133725" y="2324100"/>
          <a:ext cx="1419224" cy="2101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0.37374</cdr:x>
      <cdr:y>0.50113</cdr:y>
    </cdr:from>
    <cdr:to>
      <cdr:x>0.53538</cdr:x>
      <cdr:y>0.56931</cdr:y>
    </cdr:to>
    <cdr:sp macro="" textlink="">
      <cdr:nvSpPr>
        <cdr:cNvPr id="9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14500" y="1270006"/>
          <a:ext cx="828000" cy="17278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/>
          <a:r>
            <a:rPr lang="pl-PL" sz="700">
              <a:latin typeface="Fira Sans" panose="020B0503050000020004" pitchFamily="34" charset="0"/>
              <a:ea typeface="Fira Sans" panose="020B0503050000020004" pitchFamily="34" charset="0"/>
            </a:rPr>
            <a:t>Inflation</a:t>
          </a:r>
          <a:r>
            <a:rPr lang="pl-PL" sz="700" baseline="0">
              <a:latin typeface="Fira Sans" panose="020B0503050000020004" pitchFamily="34" charset="0"/>
              <a:ea typeface="Fira Sans" panose="020B0503050000020004" pitchFamily="34" charset="0"/>
            </a:rPr>
            <a:t> target 2,5</a:t>
          </a:r>
          <a:endParaRPr lang="pl-PL" sz="7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30d47203-49ec-4c8c-a442-62231931aabb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B64F46-DE95-4555-8F44-6105DA05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2021-06-29T09:58:00Z</cp:lastPrinted>
  <dcterms:created xsi:type="dcterms:W3CDTF">2021-07-28T13:49:00Z</dcterms:created>
  <dcterms:modified xsi:type="dcterms:W3CDTF">2021-07-29T10:54:00Z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