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BBAE7" w14:textId="5D161556" w:rsidR="00232F48" w:rsidRDefault="00232F48" w:rsidP="00232F4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Non-financial enterprises established in</w:t>
      </w:r>
      <w:r w:rsidR="00B62C42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2020</w:t>
      </w:r>
    </w:p>
    <w:p w14:paraId="76FDDBAC" w14:textId="7CA3FFCA" w:rsidR="00232F48" w:rsidRPr="00B62C42" w:rsidRDefault="00232F48" w:rsidP="00B62C42">
      <w:pPr>
        <w:pStyle w:val="tytuinformacji"/>
        <w:spacing w:before="0"/>
        <w:rPr>
          <w:sz w:val="28"/>
        </w:rPr>
      </w:pPr>
      <w:r w:rsidRPr="00B62C42">
        <w:rPr>
          <w:sz w:val="28"/>
        </w:rPr>
        <w:tab/>
      </w:r>
    </w:p>
    <w:p w14:paraId="03E158B1" w14:textId="443B0094" w:rsidR="00232F48" w:rsidRPr="00392BF5" w:rsidRDefault="00232F48" w:rsidP="00232F48">
      <w:pPr>
        <w:pStyle w:val="LID"/>
        <w:rPr>
          <w:rFonts w:cs="Arial"/>
        </w:rPr>
      </w:pPr>
      <w:r w:rsidRPr="00392BF5"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9803C7E" wp14:editId="4B8DF33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871980" cy="1097915"/>
                <wp:effectExtent l="0" t="0" r="0" b="698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98467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8F4DA" w14:textId="77777777" w:rsidR="00731B1D" w:rsidRPr="00187649" w:rsidRDefault="00731B1D" w:rsidP="00232F48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Pr="001876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1%</w:t>
                            </w:r>
                          </w:p>
                          <w:p w14:paraId="3725F556" w14:textId="02F1CABA" w:rsidR="00731B1D" w:rsidRPr="008A17EB" w:rsidRDefault="00155F8F" w:rsidP="00232F48">
                            <w:pPr>
                              <w:pStyle w:val="tekstnaniebieskimtle"/>
                            </w:pPr>
                            <w:r>
                              <w:t>Survival rate of non-financial enterprises after the first year of activity</w:t>
                            </w:r>
                          </w:p>
                          <w:p w14:paraId="4641A92D" w14:textId="77777777" w:rsidR="00731B1D" w:rsidRPr="008A17EB" w:rsidRDefault="00731B1D" w:rsidP="00232F48">
                            <w:pPr>
                              <w:pStyle w:val="tekstnaniebieskim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803C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4pt;width:147.4pt;height:86.4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" fillcolor="#001d77" stroked="f">
                <v:textbox>
                  <w:txbxContent>
                    <w:p w14:paraId="0E88F4DA" w14:textId="77777777" w:rsidR="00731B1D" w:rsidRPr="00187649" w:rsidRDefault="00731B1D" w:rsidP="00232F48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Pr="001876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1%</w:t>
                      </w:r>
                    </w:p>
                    <w:p w14:paraId="3725F556" w14:textId="02F1CABA" w:rsidR="00731B1D" w:rsidRPr="008A17EB" w:rsidRDefault="00155F8F" w:rsidP="00232F48">
                      <w:pPr>
                        <w:pStyle w:val="tekstnaniebieskimtle"/>
                      </w:pPr>
                      <w:proofErr w:type="spellStart"/>
                      <w:r>
                        <w:t>Survival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rate</w:t>
                      </w:r>
                      <w:proofErr w:type="spellEnd"/>
                      <w:r>
                        <w:t xml:space="preserve"> of non-</w:t>
                      </w:r>
                      <w:proofErr w:type="spellStart"/>
                      <w:r>
                        <w:t>financial</w:t>
                      </w:r>
                      <w:proofErr w:type="spellEnd"/>
                      <w:r>
                        <w:t xml:space="preserve"> enterprises </w:t>
                      </w:r>
                      <w:proofErr w:type="spellStart"/>
                      <w:r>
                        <w:t>after</w:t>
                      </w:r>
                      <w:proofErr w:type="spellEnd"/>
                      <w:r>
                        <w:t xml:space="preserve"> the first </w:t>
                      </w:r>
                      <w:proofErr w:type="spellStart"/>
                      <w:r>
                        <w:t>year</w:t>
                      </w:r>
                      <w:proofErr w:type="spellEnd"/>
                      <w:r>
                        <w:t xml:space="preserve"> of activity</w:t>
                      </w:r>
                    </w:p>
                    <w:p w14:paraId="4641A92D" w14:textId="77777777" w:rsidR="00731B1D" w:rsidRPr="008A17EB" w:rsidRDefault="00731B1D" w:rsidP="00232F48">
                      <w:pPr>
                        <w:pStyle w:val="tekstnaniebieskimtl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2BF5">
        <w:rPr>
          <w:rFonts w:cs="Arial"/>
          <w:lang w:val="en-GB"/>
        </w:rPr>
        <w:t>Among the non-financial enterprises declaring the start of operations in 2020, 161</w:t>
      </w:r>
      <w:r w:rsidR="00B62C42">
        <w:rPr>
          <w:rFonts w:cs="Arial"/>
          <w:lang w:val="en-GB"/>
        </w:rPr>
        <w:t> </w:t>
      </w:r>
      <w:r w:rsidR="004E5383">
        <w:rPr>
          <w:rFonts w:cs="Arial"/>
          <w:lang w:val="en-GB"/>
        </w:rPr>
        <w:t>048</w:t>
      </w:r>
      <w:r w:rsidRPr="00392BF5">
        <w:rPr>
          <w:rFonts w:cs="Arial"/>
          <w:lang w:val="en-GB"/>
        </w:rPr>
        <w:t xml:space="preserve"> units remained active by 2021</w:t>
      </w:r>
      <w:r w:rsidR="006836C2">
        <w:rPr>
          <w:rFonts w:cs="Arial"/>
          <w:lang w:val="en-GB"/>
        </w:rPr>
        <w:t xml:space="preserve"> </w:t>
      </w:r>
      <w:r w:rsidRPr="00392BF5">
        <w:rPr>
          <w:rFonts w:cs="Arial"/>
          <w:lang w:val="en-GB"/>
        </w:rPr>
        <w:t>i.e. 67</w:t>
      </w:r>
      <w:r w:rsidR="003B57C2">
        <w:rPr>
          <w:rFonts w:cs="Arial"/>
          <w:lang w:val="en-GB"/>
        </w:rPr>
        <w:t>.</w:t>
      </w:r>
      <w:r w:rsidRPr="00392BF5">
        <w:rPr>
          <w:rFonts w:cs="Arial"/>
          <w:lang w:val="en-GB"/>
        </w:rPr>
        <w:t>1%</w:t>
      </w:r>
      <w:r w:rsidR="00B41999">
        <w:rPr>
          <w:rFonts w:cs="Arial"/>
          <w:lang w:val="en-GB"/>
        </w:rPr>
        <w:t>.</w:t>
      </w:r>
      <w:r w:rsidRPr="00392BF5">
        <w:rPr>
          <w:rFonts w:cs="Arial"/>
          <w:lang w:val="en-GB"/>
        </w:rPr>
        <w:t xml:space="preserve"> The highest survival rate </w:t>
      </w:r>
      <w:r w:rsidR="008F3B56">
        <w:rPr>
          <w:rFonts w:cs="Arial"/>
          <w:lang w:val="en-GB"/>
        </w:rPr>
        <w:t>after</w:t>
      </w:r>
      <w:r w:rsidR="008F3B56" w:rsidRPr="00392BF5">
        <w:rPr>
          <w:rFonts w:cs="Arial"/>
          <w:lang w:val="en-GB"/>
        </w:rPr>
        <w:t xml:space="preserve"> </w:t>
      </w:r>
      <w:r w:rsidRPr="00392BF5">
        <w:rPr>
          <w:rFonts w:cs="Arial"/>
          <w:lang w:val="en-GB"/>
        </w:rPr>
        <w:t xml:space="preserve">the first year </w:t>
      </w:r>
      <w:r w:rsidR="008F3B56">
        <w:rPr>
          <w:rFonts w:cs="Arial"/>
          <w:lang w:val="en-GB"/>
        </w:rPr>
        <w:t xml:space="preserve">of activity </w:t>
      </w:r>
      <w:r w:rsidRPr="00392BF5">
        <w:rPr>
          <w:rFonts w:cs="Arial"/>
          <w:lang w:val="en-GB"/>
        </w:rPr>
        <w:t>was record</w:t>
      </w:r>
      <w:r w:rsidR="00D20E0E">
        <w:rPr>
          <w:rFonts w:cs="Arial"/>
          <w:lang w:val="en-GB"/>
        </w:rPr>
        <w:t>ed</w:t>
      </w:r>
      <w:r w:rsidRPr="00392BF5">
        <w:rPr>
          <w:rFonts w:cs="Arial"/>
          <w:lang w:val="en-GB"/>
        </w:rPr>
        <w:t xml:space="preserve"> for entities in professional, scientific and technical activities </w:t>
      </w:r>
      <w:r w:rsidR="0089164D">
        <w:rPr>
          <w:rFonts w:cs="Arial"/>
          <w:lang w:val="en-GB"/>
        </w:rPr>
        <w:t xml:space="preserve">section </w:t>
      </w:r>
      <w:r w:rsidRPr="00392BF5">
        <w:rPr>
          <w:rFonts w:cs="Arial"/>
          <w:lang w:val="en-GB"/>
        </w:rPr>
        <w:t>(79</w:t>
      </w:r>
      <w:r w:rsidR="003B57C2">
        <w:rPr>
          <w:rFonts w:cs="Arial"/>
          <w:lang w:val="en-GB"/>
        </w:rPr>
        <w:t>.</w:t>
      </w:r>
      <w:r w:rsidRPr="00392BF5">
        <w:rPr>
          <w:rFonts w:cs="Arial"/>
          <w:lang w:val="en-GB"/>
        </w:rPr>
        <w:t>6%)</w:t>
      </w:r>
      <w:r w:rsidR="00B41999">
        <w:rPr>
          <w:rFonts w:cs="Arial"/>
          <w:lang w:val="en-GB"/>
        </w:rPr>
        <w:t>.</w:t>
      </w:r>
    </w:p>
    <w:p w14:paraId="77142470" w14:textId="00BD8D3C" w:rsidR="00232F48" w:rsidRPr="00B62C42" w:rsidRDefault="00B62C42" w:rsidP="00B62C42">
      <w:pPr>
        <w:autoSpaceDE w:val="0"/>
        <w:autoSpaceDN w:val="0"/>
        <w:adjustRightInd w:val="0"/>
        <w:spacing w:before="240"/>
        <w:rPr>
          <w:szCs w:val="19"/>
        </w:rPr>
      </w:pPr>
      <w:r w:rsidRPr="00B62C42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FE84EB" wp14:editId="606B10C9">
                <wp:simplePos x="0" y="0"/>
                <wp:positionH relativeFrom="page">
                  <wp:posOffset>5762625</wp:posOffset>
                </wp:positionH>
                <wp:positionV relativeFrom="paragraph">
                  <wp:posOffset>307595</wp:posOffset>
                </wp:positionV>
                <wp:extent cx="1710000" cy="733425"/>
                <wp:effectExtent l="0" t="0" r="0" b="952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5E4DF" w14:textId="67F827A8" w:rsidR="00731B1D" w:rsidRDefault="00731B1D" w:rsidP="00232F48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In the one-year non-financial enterprises </w:t>
                            </w:r>
                            <w:r w:rsidR="001F31D7">
                              <w:t xml:space="preserve">there </w:t>
                            </w:r>
                            <w:r w:rsidR="00A0371E">
                              <w:t xml:space="preserve">were employed </w:t>
                            </w:r>
                            <w:r>
                              <w:t>261.</w:t>
                            </w:r>
                            <w:r w:rsidR="004E5383">
                              <w:t>8</w:t>
                            </w:r>
                            <w:r w:rsidR="00B62C42">
                              <w:t> </w:t>
                            </w:r>
                            <w:r>
                              <w:t xml:space="preserve">thousand </w:t>
                            </w:r>
                            <w:r w:rsidR="00B41999">
                              <w:t>persons</w:t>
                            </w:r>
                          </w:p>
                          <w:p w14:paraId="2119F171" w14:textId="77777777" w:rsidR="00731B1D" w:rsidRDefault="00731B1D" w:rsidP="0023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FE84EB" id="Text Box 17" o:spid="_x0000_s1027" type="#_x0000_t202" style="position:absolute;margin-left:453.75pt;margin-top:24.2pt;width:134.65pt;height:57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" filled="f" stroked="f">
                <v:textbox>
                  <w:txbxContent>
                    <w:p w14:paraId="14B5E4DF" w14:textId="67F827A8" w:rsidR="00731B1D" w:rsidRDefault="00731B1D" w:rsidP="00232F48">
                      <w:pPr>
                        <w:pStyle w:val="tekstzboku"/>
                        <w:spacing w:before="0"/>
                      </w:pPr>
                      <w:r>
                        <w:t>In the one-</w:t>
                      </w:r>
                      <w:proofErr w:type="spellStart"/>
                      <w:r>
                        <w:t>year</w:t>
                      </w:r>
                      <w:proofErr w:type="spellEnd"/>
                      <w:r>
                        <w:t xml:space="preserve"> non-</w:t>
                      </w:r>
                      <w:proofErr w:type="spellStart"/>
                      <w:r>
                        <w:t>financial</w:t>
                      </w:r>
                      <w:proofErr w:type="spellEnd"/>
                      <w:r>
                        <w:t xml:space="preserve"> enterprises </w:t>
                      </w:r>
                      <w:r w:rsidR="001F31D7">
                        <w:t xml:space="preserve">there </w:t>
                      </w:r>
                      <w:proofErr w:type="spellStart"/>
                      <w:r w:rsidR="00A0371E">
                        <w:t>were</w:t>
                      </w:r>
                      <w:proofErr w:type="spellEnd"/>
                      <w:r w:rsidR="00A0371E">
                        <w:t xml:space="preserve"> </w:t>
                      </w:r>
                      <w:proofErr w:type="spellStart"/>
                      <w:r w:rsidR="00A0371E">
                        <w:t>employed</w:t>
                      </w:r>
                      <w:proofErr w:type="spellEnd"/>
                      <w:r w:rsidR="00A0371E">
                        <w:t xml:space="preserve"> </w:t>
                      </w:r>
                      <w:r>
                        <w:t>261.</w:t>
                      </w:r>
                      <w:r w:rsidR="004E5383">
                        <w:t>8</w:t>
                      </w:r>
                      <w:r w:rsidR="00B62C42">
                        <w:t> </w:t>
                      </w:r>
                      <w:proofErr w:type="spellStart"/>
                      <w:r>
                        <w:t>thousand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B41999">
                        <w:t>persons</w:t>
                      </w:r>
                      <w:proofErr w:type="spellEnd"/>
                    </w:p>
                    <w:p w14:paraId="2119F171" w14:textId="77777777" w:rsidR="00731B1D" w:rsidRDefault="00731B1D" w:rsidP="00232F48"/>
                  </w:txbxContent>
                </v:textbox>
                <w10:wrap anchorx="page"/>
              </v:shape>
            </w:pict>
          </mc:Fallback>
        </mc:AlternateContent>
      </w:r>
    </w:p>
    <w:p w14:paraId="5AC6C7FC" w14:textId="5C1F003B" w:rsidR="00232F48" w:rsidRPr="00B62C42" w:rsidRDefault="00232F48" w:rsidP="00B62C42">
      <w:pPr>
        <w:autoSpaceDE w:val="0"/>
        <w:autoSpaceDN w:val="0"/>
        <w:adjustRightInd w:val="0"/>
        <w:spacing w:before="240"/>
        <w:rPr>
          <w:szCs w:val="19"/>
        </w:rPr>
      </w:pPr>
      <w:r w:rsidRPr="00B62C42">
        <w:rPr>
          <w:szCs w:val="19"/>
        </w:rPr>
        <w:t xml:space="preserve">In </w:t>
      </w:r>
      <w:r w:rsidR="00B41999">
        <w:rPr>
          <w:szCs w:val="19"/>
        </w:rPr>
        <w:t xml:space="preserve">non-financial </w:t>
      </w:r>
      <w:r w:rsidRPr="00B62C42">
        <w:rPr>
          <w:szCs w:val="19"/>
        </w:rPr>
        <w:t xml:space="preserve">enterprises established in 2020 and active until 2021 </w:t>
      </w:r>
      <w:r w:rsidR="001966F1">
        <w:rPr>
          <w:szCs w:val="19"/>
        </w:rPr>
        <w:t xml:space="preserve">there </w:t>
      </w:r>
      <w:r w:rsidR="00A0371E">
        <w:rPr>
          <w:szCs w:val="19"/>
        </w:rPr>
        <w:t>were employed</w:t>
      </w:r>
      <w:r w:rsidR="00A0371E" w:rsidRPr="00B62C42">
        <w:rPr>
          <w:szCs w:val="19"/>
        </w:rPr>
        <w:t xml:space="preserve"> </w:t>
      </w:r>
      <w:r w:rsidRPr="00B62C42">
        <w:rPr>
          <w:szCs w:val="19"/>
        </w:rPr>
        <w:t>261 8</w:t>
      </w:r>
      <w:r w:rsidR="004E5383">
        <w:rPr>
          <w:szCs w:val="19"/>
        </w:rPr>
        <w:t>12</w:t>
      </w:r>
      <w:r w:rsidRPr="00B62C42">
        <w:rPr>
          <w:szCs w:val="19"/>
        </w:rPr>
        <w:t xml:space="preserve"> </w:t>
      </w:r>
      <w:r w:rsidR="00B41999" w:rsidRPr="00B62C42">
        <w:rPr>
          <w:szCs w:val="19"/>
        </w:rPr>
        <w:t>p</w:t>
      </w:r>
      <w:r w:rsidR="00B41999">
        <w:rPr>
          <w:szCs w:val="19"/>
        </w:rPr>
        <w:t>ersons</w:t>
      </w:r>
      <w:r w:rsidR="00B41999" w:rsidRPr="00B62C42">
        <w:rPr>
          <w:szCs w:val="19"/>
        </w:rPr>
        <w:t xml:space="preserve"> </w:t>
      </w:r>
      <w:r w:rsidR="003B57C2" w:rsidRPr="00B62C42">
        <w:rPr>
          <w:szCs w:val="19"/>
        </w:rPr>
        <w:t>of which</w:t>
      </w:r>
      <w:r w:rsidRPr="00B62C42">
        <w:rPr>
          <w:szCs w:val="19"/>
        </w:rPr>
        <w:t xml:space="preserve"> 67</w:t>
      </w:r>
      <w:r w:rsidR="003B57C2" w:rsidRPr="00B62C42">
        <w:rPr>
          <w:szCs w:val="19"/>
        </w:rPr>
        <w:t>.</w:t>
      </w:r>
      <w:r w:rsidRPr="00B62C42">
        <w:rPr>
          <w:szCs w:val="19"/>
        </w:rPr>
        <w:t xml:space="preserve">2% </w:t>
      </w:r>
      <w:r w:rsidR="001966F1">
        <w:rPr>
          <w:szCs w:val="19"/>
        </w:rPr>
        <w:t>worked in enter</w:t>
      </w:r>
      <w:r w:rsidR="001F31D7">
        <w:rPr>
          <w:szCs w:val="19"/>
        </w:rPr>
        <w:t>p</w:t>
      </w:r>
      <w:r w:rsidR="001966F1">
        <w:rPr>
          <w:szCs w:val="19"/>
        </w:rPr>
        <w:t xml:space="preserve">rises that were </w:t>
      </w:r>
      <w:r w:rsidRPr="00B62C42">
        <w:rPr>
          <w:szCs w:val="19"/>
        </w:rPr>
        <w:t xml:space="preserve">natural persons </w:t>
      </w:r>
      <w:r w:rsidR="00184737" w:rsidRPr="00B62C42">
        <w:rPr>
          <w:szCs w:val="19"/>
        </w:rPr>
        <w:t>and</w:t>
      </w:r>
      <w:r w:rsidRPr="00B62C42">
        <w:rPr>
          <w:szCs w:val="19"/>
        </w:rPr>
        <w:t xml:space="preserve"> 32</w:t>
      </w:r>
      <w:r w:rsidR="00184737" w:rsidRPr="00B62C42">
        <w:rPr>
          <w:szCs w:val="19"/>
        </w:rPr>
        <w:t>.</w:t>
      </w:r>
      <w:r w:rsidRPr="00B62C42">
        <w:rPr>
          <w:szCs w:val="19"/>
        </w:rPr>
        <w:t>8%</w:t>
      </w:r>
      <w:r w:rsidR="001966F1">
        <w:rPr>
          <w:szCs w:val="19"/>
        </w:rPr>
        <w:t xml:space="preserve"> </w:t>
      </w:r>
      <w:r w:rsidRPr="00B62C42">
        <w:rPr>
          <w:szCs w:val="19"/>
        </w:rPr>
        <w:t>legal persons.</w:t>
      </w:r>
    </w:p>
    <w:p w14:paraId="16F2EC96" w14:textId="37AC7408" w:rsidR="00232F48" w:rsidRPr="00B41999" w:rsidRDefault="00232F48" w:rsidP="00B41999">
      <w:pPr>
        <w:autoSpaceDE w:val="0"/>
        <w:autoSpaceDN w:val="0"/>
        <w:adjustRightInd w:val="0"/>
        <w:spacing w:before="0" w:after="0" w:line="240" w:lineRule="auto"/>
        <w:rPr>
          <w:noProof/>
          <w:szCs w:val="19"/>
          <w:lang w:eastAsia="pl-PL"/>
        </w:rPr>
      </w:pPr>
    </w:p>
    <w:p w14:paraId="006AE866" w14:textId="6126C576" w:rsidR="00232F48" w:rsidRPr="00B41999" w:rsidRDefault="00926405" w:rsidP="00B41999">
      <w:pPr>
        <w:ind w:left="851" w:hanging="851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5136" behindDoc="0" locked="1" layoutInCell="1" allowOverlap="1" wp14:anchorId="6D0B9303" wp14:editId="27723894">
            <wp:simplePos x="0" y="0"/>
            <wp:positionH relativeFrom="column">
              <wp:posOffset>19050</wp:posOffset>
            </wp:positionH>
            <wp:positionV relativeFrom="paragraph">
              <wp:posOffset>356235</wp:posOffset>
            </wp:positionV>
            <wp:extent cx="5122800" cy="4284000"/>
            <wp:effectExtent l="0" t="0" r="1905" b="254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42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F48" w:rsidRPr="00B41999">
        <w:rPr>
          <w:b/>
          <w:sz w:val="18"/>
          <w:szCs w:val="18"/>
        </w:rPr>
        <w:t>Chart 1. Number of persons employed in enterprises established in 2020 and active until 2021</w:t>
      </w:r>
    </w:p>
    <w:p w14:paraId="74C3A8E3" w14:textId="55BF7D2D" w:rsidR="00232F48" w:rsidRDefault="00232F48" w:rsidP="00E04EA8">
      <w:pPr>
        <w:autoSpaceDE w:val="0"/>
        <w:autoSpaceDN w:val="0"/>
        <w:adjustRightInd w:val="0"/>
        <w:rPr>
          <w:szCs w:val="19"/>
        </w:rPr>
      </w:pPr>
      <w:r w:rsidRPr="00E04EA8">
        <w:rPr>
          <w:szCs w:val="19"/>
        </w:rPr>
        <w:t>According to the predominant kind of activity</w:t>
      </w:r>
      <w:r w:rsidR="00E25F65">
        <w:rPr>
          <w:szCs w:val="19"/>
        </w:rPr>
        <w:t>,</w:t>
      </w:r>
      <w:r w:rsidRPr="00E04EA8">
        <w:rPr>
          <w:szCs w:val="19"/>
        </w:rPr>
        <w:t xml:space="preserve"> the</w:t>
      </w:r>
      <w:r w:rsidR="00E04EA8">
        <w:rPr>
          <w:szCs w:val="19"/>
        </w:rPr>
        <w:t xml:space="preserve"> highest number of persons</w:t>
      </w:r>
      <w:r w:rsidRPr="00E04EA8">
        <w:rPr>
          <w:szCs w:val="19"/>
        </w:rPr>
        <w:t xml:space="preserve"> </w:t>
      </w:r>
      <w:r w:rsidR="001F31D7">
        <w:rPr>
          <w:szCs w:val="19"/>
        </w:rPr>
        <w:t>employed</w:t>
      </w:r>
      <w:r w:rsidR="00F30FD6">
        <w:rPr>
          <w:szCs w:val="19"/>
        </w:rPr>
        <w:t xml:space="preserve"> was</w:t>
      </w:r>
      <w:r w:rsidR="001F31D7" w:rsidRPr="00E04EA8">
        <w:rPr>
          <w:szCs w:val="19"/>
        </w:rPr>
        <w:t xml:space="preserve"> </w:t>
      </w:r>
      <w:r w:rsidRPr="00E04EA8">
        <w:rPr>
          <w:szCs w:val="19"/>
        </w:rPr>
        <w:t xml:space="preserve">in enterprises </w:t>
      </w:r>
      <w:r w:rsidR="00E25F65">
        <w:rPr>
          <w:szCs w:val="19"/>
        </w:rPr>
        <w:t xml:space="preserve">that </w:t>
      </w:r>
      <w:r w:rsidRPr="00E04EA8">
        <w:rPr>
          <w:szCs w:val="19"/>
        </w:rPr>
        <w:t>conducted activity in section</w:t>
      </w:r>
      <w:r w:rsidR="00E04EA8">
        <w:rPr>
          <w:szCs w:val="19"/>
        </w:rPr>
        <w:t>s:</w:t>
      </w:r>
      <w:r w:rsidRPr="00E04EA8">
        <w:rPr>
          <w:szCs w:val="19"/>
        </w:rPr>
        <w:t xml:space="preserve"> construction (52</w:t>
      </w:r>
      <w:r w:rsidR="00555960">
        <w:rPr>
          <w:szCs w:val="19"/>
        </w:rPr>
        <w:t> </w:t>
      </w:r>
      <w:r w:rsidRPr="00E04EA8">
        <w:rPr>
          <w:szCs w:val="19"/>
        </w:rPr>
        <w:t>218</w:t>
      </w:r>
      <w:r w:rsidR="00555960">
        <w:rPr>
          <w:szCs w:val="19"/>
        </w:rPr>
        <w:t xml:space="preserve"> persons</w:t>
      </w:r>
      <w:r w:rsidRPr="00E04EA8">
        <w:rPr>
          <w:szCs w:val="19"/>
        </w:rPr>
        <w:t>), trade; repair of motor vehicles (48</w:t>
      </w:r>
      <w:r w:rsidR="00555960">
        <w:rPr>
          <w:szCs w:val="19"/>
        </w:rPr>
        <w:t> </w:t>
      </w:r>
      <w:r w:rsidRPr="00E04EA8">
        <w:rPr>
          <w:szCs w:val="19"/>
        </w:rPr>
        <w:t>452</w:t>
      </w:r>
      <w:r w:rsidR="00555960">
        <w:rPr>
          <w:szCs w:val="19"/>
        </w:rPr>
        <w:t xml:space="preserve"> persons</w:t>
      </w:r>
      <w:r w:rsidRPr="00E04EA8">
        <w:rPr>
          <w:szCs w:val="19"/>
        </w:rPr>
        <w:t>) and professional, scientific and technical activities (35</w:t>
      </w:r>
      <w:r w:rsidR="00555960">
        <w:rPr>
          <w:szCs w:val="19"/>
        </w:rPr>
        <w:t> </w:t>
      </w:r>
      <w:r w:rsidRPr="00E04EA8">
        <w:rPr>
          <w:szCs w:val="19"/>
        </w:rPr>
        <w:t>330</w:t>
      </w:r>
      <w:r w:rsidR="00555960">
        <w:rPr>
          <w:szCs w:val="19"/>
        </w:rPr>
        <w:t xml:space="preserve"> persons</w:t>
      </w:r>
      <w:r w:rsidRPr="00E04EA8">
        <w:rPr>
          <w:szCs w:val="19"/>
        </w:rPr>
        <w:t>).</w:t>
      </w:r>
    </w:p>
    <w:p w14:paraId="113304B1" w14:textId="4D92C464" w:rsidR="00E04EA8" w:rsidRPr="005154DB" w:rsidRDefault="00E04EA8" w:rsidP="00E04EA8">
      <w:pPr>
        <w:rPr>
          <w:rFonts w:cs="Arial"/>
          <w:szCs w:val="19"/>
          <w:shd w:val="clear" w:color="auto" w:fill="FFFFFF"/>
          <w:lang w:val="en-GB"/>
        </w:rPr>
      </w:pPr>
      <w:r w:rsidRPr="005154DB">
        <w:rPr>
          <w:rFonts w:cs="Arial"/>
          <w:szCs w:val="19"/>
          <w:shd w:val="clear" w:color="auto" w:fill="FFFFFF"/>
          <w:lang w:val="en-GB"/>
        </w:rPr>
        <w:t>In terms of the territorial division</w:t>
      </w:r>
      <w:r w:rsidR="0089164D" w:rsidRPr="005154DB">
        <w:rPr>
          <w:rFonts w:cs="Arial"/>
          <w:szCs w:val="19"/>
          <w:shd w:val="clear" w:color="auto" w:fill="FFFFFF"/>
          <w:lang w:val="en-GB"/>
        </w:rPr>
        <w:t>,</w:t>
      </w:r>
      <w:r w:rsidRPr="005154DB">
        <w:rPr>
          <w:rFonts w:cs="Arial"/>
          <w:szCs w:val="19"/>
          <w:shd w:val="clear" w:color="auto" w:fill="FFFFFF"/>
          <w:lang w:val="en-GB"/>
        </w:rPr>
        <w:t xml:space="preserve"> the highest number of persons </w:t>
      </w:r>
      <w:r w:rsidR="000A2DA1" w:rsidRPr="005154DB">
        <w:rPr>
          <w:rFonts w:cs="Arial"/>
          <w:szCs w:val="19"/>
          <w:shd w:val="clear" w:color="auto" w:fill="FFFFFF"/>
          <w:lang w:val="en-GB"/>
        </w:rPr>
        <w:t>employed</w:t>
      </w:r>
      <w:r w:rsidRPr="005154DB">
        <w:rPr>
          <w:rFonts w:cs="Arial"/>
          <w:szCs w:val="19"/>
          <w:shd w:val="clear" w:color="auto" w:fill="FFFFFF"/>
          <w:lang w:val="en-GB"/>
        </w:rPr>
        <w:t xml:space="preserve"> in one-year enterprises </w:t>
      </w:r>
      <w:r w:rsidR="001F31D7">
        <w:rPr>
          <w:rFonts w:cs="Arial"/>
          <w:szCs w:val="19"/>
          <w:shd w:val="clear" w:color="auto" w:fill="FFFFFF"/>
          <w:lang w:val="en-GB"/>
        </w:rPr>
        <w:t xml:space="preserve">was in the enterprises </w:t>
      </w:r>
      <w:r w:rsidR="004E5383">
        <w:rPr>
          <w:rFonts w:cs="Arial"/>
          <w:szCs w:val="19"/>
          <w:shd w:val="clear" w:color="auto" w:fill="FFFFFF"/>
          <w:lang w:val="en-GB"/>
        </w:rPr>
        <w:t>which had</w:t>
      </w:r>
      <w:r w:rsidR="00555960">
        <w:rPr>
          <w:rFonts w:cs="Arial"/>
          <w:szCs w:val="19"/>
          <w:shd w:val="clear" w:color="auto" w:fill="FFFFFF"/>
          <w:lang w:val="en-GB"/>
        </w:rPr>
        <w:t xml:space="preserve"> their register</w:t>
      </w:r>
      <w:r w:rsidR="00E50C77">
        <w:rPr>
          <w:rFonts w:cs="Arial"/>
          <w:szCs w:val="19"/>
          <w:shd w:val="clear" w:color="auto" w:fill="FFFFFF"/>
          <w:lang w:val="en-GB"/>
        </w:rPr>
        <w:t>ed</w:t>
      </w:r>
      <w:r w:rsidR="00555960">
        <w:rPr>
          <w:rFonts w:cs="Arial"/>
          <w:szCs w:val="19"/>
          <w:shd w:val="clear" w:color="auto" w:fill="FFFFFF"/>
          <w:lang w:val="en-GB"/>
        </w:rPr>
        <w:t xml:space="preserve"> offices</w:t>
      </w:r>
      <w:r w:rsidRPr="005154DB">
        <w:rPr>
          <w:rFonts w:cs="Arial"/>
          <w:szCs w:val="19"/>
          <w:shd w:val="clear" w:color="auto" w:fill="FFFFFF"/>
          <w:lang w:val="en-GB"/>
        </w:rPr>
        <w:t xml:space="preserve"> in the Mazowieckie Voivodship (59 </w:t>
      </w:r>
      <w:r w:rsidR="004E5383">
        <w:rPr>
          <w:rFonts w:cs="Arial"/>
          <w:szCs w:val="19"/>
          <w:shd w:val="clear" w:color="auto" w:fill="FFFFFF"/>
          <w:lang w:val="en-GB"/>
        </w:rPr>
        <w:t>572</w:t>
      </w:r>
      <w:r w:rsidRPr="005154DB">
        <w:rPr>
          <w:rFonts w:cs="Arial"/>
          <w:szCs w:val="19"/>
          <w:shd w:val="clear" w:color="auto" w:fill="FFFFFF"/>
          <w:lang w:val="en-GB"/>
        </w:rPr>
        <w:t xml:space="preserve"> persons) and the lowest in the Warmińsko-</w:t>
      </w:r>
      <w:r w:rsidR="00972642" w:rsidRPr="005154DB">
        <w:rPr>
          <w:rFonts w:cs="Arial"/>
          <w:szCs w:val="19"/>
          <w:shd w:val="clear" w:color="auto" w:fill="FFFFFF"/>
          <w:lang w:val="en-GB"/>
        </w:rPr>
        <w:t>M</w:t>
      </w:r>
      <w:r w:rsidRPr="005154DB">
        <w:rPr>
          <w:rFonts w:cs="Arial"/>
          <w:szCs w:val="19"/>
          <w:shd w:val="clear" w:color="auto" w:fill="FFFFFF"/>
          <w:lang w:val="en-GB"/>
        </w:rPr>
        <w:t>azurskie Voivodship (4 637 persons).</w:t>
      </w:r>
    </w:p>
    <w:p w14:paraId="6D47ABAD" w14:textId="77777777" w:rsidR="00972642" w:rsidRDefault="00972642" w:rsidP="00E04EA8">
      <w:pPr>
        <w:autoSpaceDE w:val="0"/>
        <w:autoSpaceDN w:val="0"/>
        <w:adjustRightInd w:val="0"/>
        <w:rPr>
          <w:szCs w:val="19"/>
        </w:rPr>
        <w:sectPr w:rsidR="00972642" w:rsidSect="003B18B6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71920095" w14:textId="77777777" w:rsidR="00E04EA8" w:rsidRPr="00E04EA8" w:rsidRDefault="00E04EA8" w:rsidP="00E04EA8">
      <w:pPr>
        <w:autoSpaceDE w:val="0"/>
        <w:autoSpaceDN w:val="0"/>
        <w:adjustRightInd w:val="0"/>
        <w:rPr>
          <w:szCs w:val="19"/>
        </w:rPr>
      </w:pPr>
    </w:p>
    <w:p w14:paraId="092D5456" w14:textId="64E1228B" w:rsidR="00232F48" w:rsidRPr="00E04EA8" w:rsidRDefault="00E04EA8" w:rsidP="00E04EA8">
      <w:pPr>
        <w:autoSpaceDE w:val="0"/>
        <w:autoSpaceDN w:val="0"/>
        <w:adjustRightInd w:val="0"/>
        <w:rPr>
          <w:szCs w:val="19"/>
        </w:rPr>
      </w:pPr>
      <w:r w:rsidRPr="00E04EA8"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C70260" wp14:editId="40ED670F">
                <wp:simplePos x="0" y="0"/>
                <wp:positionH relativeFrom="page">
                  <wp:posOffset>5755005</wp:posOffset>
                </wp:positionH>
                <wp:positionV relativeFrom="paragraph">
                  <wp:posOffset>-46355</wp:posOffset>
                </wp:positionV>
                <wp:extent cx="1700530" cy="752475"/>
                <wp:effectExtent l="0" t="0" r="0" b="952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36F8C" w14:textId="1EFEF1E7" w:rsidR="00731B1D" w:rsidRDefault="00731B1D" w:rsidP="00232F48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One-year non-financial enterprises </w:t>
                            </w:r>
                            <w:r w:rsidR="00B52311">
                              <w:t>generated</w:t>
                            </w:r>
                            <w:r>
                              <w:t xml:space="preserve"> total revenues of 44 212.3 million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70260" id="Text Box 21" o:spid="_x0000_s1028" type="#_x0000_t202" style="position:absolute;margin-left:453.15pt;margin-top:-3.65pt;width:133.9pt;height:59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pQ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" filled="f" stroked="f">
                <v:textbox>
                  <w:txbxContent>
                    <w:p w14:paraId="4FA36F8C" w14:textId="1EFEF1E7" w:rsidR="00731B1D" w:rsidRDefault="00731B1D" w:rsidP="00232F48">
                      <w:pPr>
                        <w:pStyle w:val="tekstzboku"/>
                        <w:spacing w:before="0"/>
                      </w:pPr>
                      <w:r>
                        <w:t>One-</w:t>
                      </w:r>
                      <w:proofErr w:type="spellStart"/>
                      <w:r>
                        <w:t>year</w:t>
                      </w:r>
                      <w:proofErr w:type="spellEnd"/>
                      <w:r>
                        <w:t xml:space="preserve"> non-</w:t>
                      </w:r>
                      <w:proofErr w:type="spellStart"/>
                      <w:r>
                        <w:t>financial</w:t>
                      </w:r>
                      <w:proofErr w:type="spellEnd"/>
                      <w:r>
                        <w:t xml:space="preserve"> enterprises </w:t>
                      </w:r>
                      <w:proofErr w:type="spellStart"/>
                      <w:r w:rsidR="00B52311">
                        <w:t>generated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revenues</w:t>
                      </w:r>
                      <w:proofErr w:type="spellEnd"/>
                      <w:r>
                        <w:t xml:space="preserve"> of 44 212.3 </w:t>
                      </w:r>
                      <w:proofErr w:type="spellStart"/>
                      <w:r>
                        <w:t>million</w:t>
                      </w:r>
                      <w:proofErr w:type="spellEnd"/>
                      <w:r>
                        <w:t xml:space="preserve"> PLN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2F48" w:rsidRPr="00E04EA8">
        <w:rPr>
          <w:szCs w:val="19"/>
        </w:rPr>
        <w:t xml:space="preserve">Enterprises established in 2020 and active </w:t>
      </w:r>
      <w:r w:rsidR="00972642">
        <w:rPr>
          <w:szCs w:val="19"/>
        </w:rPr>
        <w:t>until 2021</w:t>
      </w:r>
      <w:r w:rsidR="00972642" w:rsidRPr="00E04EA8">
        <w:rPr>
          <w:szCs w:val="19"/>
        </w:rPr>
        <w:t xml:space="preserve"> </w:t>
      </w:r>
      <w:r w:rsidR="00232F48" w:rsidRPr="00E04EA8">
        <w:rPr>
          <w:szCs w:val="19"/>
        </w:rPr>
        <w:t>achieved total revenues of 44</w:t>
      </w:r>
      <w:r w:rsidR="00517DC9" w:rsidRPr="00E04EA8">
        <w:rPr>
          <w:szCs w:val="19"/>
        </w:rPr>
        <w:t> </w:t>
      </w:r>
      <w:r w:rsidR="00232F48" w:rsidRPr="00E04EA8">
        <w:rPr>
          <w:szCs w:val="19"/>
        </w:rPr>
        <w:t>212</w:t>
      </w:r>
      <w:r w:rsidR="00517DC9" w:rsidRPr="00E04EA8">
        <w:rPr>
          <w:szCs w:val="19"/>
        </w:rPr>
        <w:t>.3</w:t>
      </w:r>
      <w:r w:rsidR="00232F48" w:rsidRPr="00E04EA8">
        <w:rPr>
          <w:szCs w:val="19"/>
        </w:rPr>
        <w:t xml:space="preserve"> million PLN.</w:t>
      </w:r>
    </w:p>
    <w:p w14:paraId="2B0912A1" w14:textId="119B2378" w:rsidR="00972642" w:rsidRPr="00972642" w:rsidRDefault="00877C9A" w:rsidP="00972642">
      <w:pPr>
        <w:rPr>
          <w:rFonts w:cs="Arial"/>
          <w:szCs w:val="19"/>
          <w:lang w:eastAsia="pl-PL"/>
        </w:rPr>
      </w:pPr>
      <w:r>
        <w:rPr>
          <w:rFonts w:cs="Arial"/>
          <w:szCs w:val="19"/>
          <w:lang w:eastAsia="pl-PL"/>
        </w:rPr>
        <w:t>The share</w:t>
      </w:r>
      <w:r w:rsidR="00972642" w:rsidRPr="00972642">
        <w:rPr>
          <w:rFonts w:cs="Arial"/>
          <w:szCs w:val="19"/>
          <w:lang w:eastAsia="pl-PL"/>
        </w:rPr>
        <w:t xml:space="preserve"> of total revenues </w:t>
      </w:r>
      <w:r>
        <w:rPr>
          <w:rFonts w:cs="Arial"/>
          <w:szCs w:val="19"/>
          <w:lang w:eastAsia="pl-PL"/>
        </w:rPr>
        <w:t>generated</w:t>
      </w:r>
      <w:r w:rsidR="00972642" w:rsidRPr="00972642">
        <w:rPr>
          <w:rFonts w:cs="Arial"/>
          <w:szCs w:val="19"/>
          <w:lang w:eastAsia="pl-PL"/>
        </w:rPr>
        <w:t xml:space="preserve"> in the first year of activity by </w:t>
      </w:r>
      <w:r w:rsidR="006556C8" w:rsidRPr="00972642">
        <w:rPr>
          <w:rFonts w:cs="Arial"/>
          <w:szCs w:val="19"/>
          <w:lang w:eastAsia="pl-PL"/>
        </w:rPr>
        <w:t>e</w:t>
      </w:r>
      <w:r w:rsidR="006556C8">
        <w:rPr>
          <w:rFonts w:cs="Arial"/>
          <w:szCs w:val="19"/>
          <w:lang w:eastAsia="pl-PL"/>
        </w:rPr>
        <w:t xml:space="preserve">ntities in the </w:t>
      </w:r>
      <w:r w:rsidR="00E25F65">
        <w:rPr>
          <w:rFonts w:cs="Arial"/>
          <w:szCs w:val="19"/>
          <w:lang w:eastAsia="pl-PL"/>
        </w:rPr>
        <w:t>area</w:t>
      </w:r>
      <w:r w:rsidR="006556C8" w:rsidRPr="00972642">
        <w:rPr>
          <w:rFonts w:cs="Arial"/>
          <w:szCs w:val="19"/>
          <w:lang w:eastAsia="pl-PL"/>
        </w:rPr>
        <w:t xml:space="preserve"> </w:t>
      </w:r>
      <w:r w:rsidR="00972642" w:rsidRPr="00972642">
        <w:rPr>
          <w:rFonts w:cs="Arial"/>
          <w:szCs w:val="19"/>
          <w:lang w:eastAsia="pl-PL"/>
        </w:rPr>
        <w:t>of trade; repair of motor vehicles comprised 44.7% of all one-year enterprises' total revenues</w:t>
      </w:r>
      <w:r w:rsidR="00EC30E2">
        <w:rPr>
          <w:rFonts w:cs="Arial"/>
          <w:szCs w:val="19"/>
          <w:lang w:eastAsia="pl-PL"/>
        </w:rPr>
        <w:t>.</w:t>
      </w:r>
      <w:r w:rsidR="00972642" w:rsidRPr="00972642">
        <w:rPr>
          <w:rFonts w:cs="Arial"/>
          <w:szCs w:val="19"/>
          <w:lang w:eastAsia="pl-PL"/>
        </w:rPr>
        <w:t xml:space="preserve"> </w:t>
      </w:r>
    </w:p>
    <w:p w14:paraId="161C647C" w14:textId="65E4FDE4" w:rsidR="00232F48" w:rsidRPr="00E04EA8" w:rsidRDefault="00232F48" w:rsidP="00E04EA8">
      <w:pPr>
        <w:autoSpaceDE w:val="0"/>
        <w:autoSpaceDN w:val="0"/>
        <w:adjustRightInd w:val="0"/>
        <w:rPr>
          <w:szCs w:val="19"/>
        </w:rPr>
      </w:pPr>
      <w:r w:rsidRPr="00E04EA8">
        <w:rPr>
          <w:szCs w:val="19"/>
        </w:rPr>
        <w:t>Total costs in one-year enterprises amounted to 3</w:t>
      </w:r>
      <w:r w:rsidR="004E5383">
        <w:rPr>
          <w:szCs w:val="19"/>
        </w:rPr>
        <w:t>6 652.2</w:t>
      </w:r>
      <w:r w:rsidRPr="00E04EA8">
        <w:rPr>
          <w:szCs w:val="19"/>
        </w:rPr>
        <w:t xml:space="preserve"> million PLN of which </w:t>
      </w:r>
      <w:r w:rsidR="004E5383">
        <w:rPr>
          <w:szCs w:val="19"/>
        </w:rPr>
        <w:t>50.4</w:t>
      </w:r>
      <w:r w:rsidRPr="00E04EA8">
        <w:rPr>
          <w:szCs w:val="19"/>
        </w:rPr>
        <w:t xml:space="preserve">% </w:t>
      </w:r>
      <w:r w:rsidR="0060011C">
        <w:rPr>
          <w:szCs w:val="19"/>
        </w:rPr>
        <w:t>were incurred by</w:t>
      </w:r>
      <w:r w:rsidR="00B52311">
        <w:rPr>
          <w:szCs w:val="19"/>
        </w:rPr>
        <w:t xml:space="preserve"> </w:t>
      </w:r>
      <w:r w:rsidR="001411D4">
        <w:rPr>
          <w:szCs w:val="19"/>
        </w:rPr>
        <w:t>entities</w:t>
      </w:r>
      <w:r w:rsidR="00B52311">
        <w:rPr>
          <w:szCs w:val="19"/>
        </w:rPr>
        <w:t xml:space="preserve"> conducting</w:t>
      </w:r>
      <w:r w:rsidRPr="00E04EA8">
        <w:rPr>
          <w:szCs w:val="19"/>
        </w:rPr>
        <w:t xml:space="preserve"> trade; repair of motor vehicles</w:t>
      </w:r>
      <w:r w:rsidR="00B52311">
        <w:rPr>
          <w:szCs w:val="19"/>
        </w:rPr>
        <w:t xml:space="preserve"> activity</w:t>
      </w:r>
      <w:r w:rsidRPr="00E04EA8">
        <w:rPr>
          <w:szCs w:val="19"/>
        </w:rPr>
        <w:t>.</w:t>
      </w:r>
    </w:p>
    <w:p w14:paraId="5A47B326" w14:textId="3B3C1D67" w:rsidR="00232F48" w:rsidRPr="00B52311" w:rsidRDefault="00232F48" w:rsidP="00B52311">
      <w:pPr>
        <w:autoSpaceDE w:val="0"/>
        <w:autoSpaceDN w:val="0"/>
        <w:adjustRightInd w:val="0"/>
        <w:ind w:left="851" w:hanging="851"/>
        <w:rPr>
          <w:noProof/>
          <w:szCs w:val="19"/>
          <w:lang w:eastAsia="pl-PL"/>
        </w:rPr>
      </w:pPr>
    </w:p>
    <w:p w14:paraId="73072DFC" w14:textId="407EBC3C" w:rsidR="00B34A43" w:rsidRDefault="00B34A43" w:rsidP="00B34A43">
      <w:pPr>
        <w:pStyle w:val="tytuwykresu"/>
        <w:ind w:left="680" w:hanging="680"/>
        <w:rPr>
          <w:rFonts w:cs="Arial"/>
          <w:sz w:val="19"/>
          <w:szCs w:val="19"/>
          <w:shd w:val="clear" w:color="auto" w:fill="FFFFFF"/>
        </w:rPr>
      </w:pPr>
      <w:r>
        <w:rPr>
          <w:rFonts w:cs="Arial"/>
          <w:noProof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679232" behindDoc="0" locked="0" layoutInCell="1" allowOverlap="1" wp14:anchorId="5F137898" wp14:editId="352D5164">
            <wp:simplePos x="0" y="0"/>
            <wp:positionH relativeFrom="column">
              <wp:posOffset>-66675</wp:posOffset>
            </wp:positionH>
            <wp:positionV relativeFrom="paragraph">
              <wp:posOffset>419100</wp:posOffset>
            </wp:positionV>
            <wp:extent cx="5121275" cy="6029325"/>
            <wp:effectExtent l="0" t="0" r="3175" b="952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602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2F48">
        <w:rPr>
          <w:rFonts w:cs="Arial"/>
          <w:sz w:val="19"/>
          <w:szCs w:val="19"/>
        </w:rPr>
        <w:t>Chart</w:t>
      </w:r>
      <w:r w:rsidR="00232F48" w:rsidRPr="00112989">
        <w:rPr>
          <w:rFonts w:cs="Arial"/>
          <w:sz w:val="19"/>
          <w:szCs w:val="19"/>
        </w:rPr>
        <w:t xml:space="preserve"> 2.</w:t>
      </w:r>
      <w:r w:rsidR="00232F48" w:rsidRPr="00112989">
        <w:rPr>
          <w:rFonts w:cs="Arial"/>
          <w:sz w:val="19"/>
          <w:szCs w:val="19"/>
          <w:shd w:val="clear" w:color="auto" w:fill="FFFFFF"/>
        </w:rPr>
        <w:t xml:space="preserve"> </w:t>
      </w:r>
      <w:r w:rsidR="00232F48">
        <w:rPr>
          <w:rFonts w:cs="Arial"/>
          <w:sz w:val="19"/>
          <w:szCs w:val="19"/>
          <w:shd w:val="clear" w:color="auto" w:fill="FFFFFF"/>
        </w:rPr>
        <w:t>Total revenues and total costs of enterprises established in 2020 and active until 2021 according to the NACE sections</w:t>
      </w:r>
    </w:p>
    <w:p w14:paraId="3A549774" w14:textId="1B079F52" w:rsidR="00232F48" w:rsidRDefault="00972642" w:rsidP="00B31ECC">
      <w:pPr>
        <w:ind w:left="680" w:hanging="680"/>
        <w:contextualSpacing/>
        <w:rPr>
          <w:rFonts w:cs="Arial"/>
          <w:b/>
          <w:szCs w:val="19"/>
          <w:shd w:val="clear" w:color="auto" w:fill="FFFFFF"/>
        </w:rPr>
      </w:pPr>
      <w:r>
        <w:rPr>
          <w:rFonts w:cs="Arial"/>
          <w:b/>
          <w:szCs w:val="19"/>
          <w:shd w:val="clear" w:color="auto" w:fill="FFFFFF"/>
        </w:rPr>
        <w:br w:type="column"/>
      </w:r>
      <w:r w:rsidR="00B31ECC" w:rsidRPr="00C01BB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66A92F" wp14:editId="2D4DCC38">
                <wp:simplePos x="0" y="0"/>
                <wp:positionH relativeFrom="page">
                  <wp:posOffset>5755640</wp:posOffset>
                </wp:positionH>
                <wp:positionV relativeFrom="paragraph">
                  <wp:posOffset>-37465</wp:posOffset>
                </wp:positionV>
                <wp:extent cx="1710000" cy="6696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00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C61B3" w14:textId="07BCC54A" w:rsidR="00731B1D" w:rsidRPr="00576725" w:rsidRDefault="00731B1D" w:rsidP="00232F48">
                            <w:pPr>
                              <w:pStyle w:val="tekstzboku"/>
                              <w:spacing w:before="0"/>
                            </w:pPr>
                            <w:r w:rsidRPr="00576725">
                              <w:t xml:space="preserve">Cost level indicator for one-year non-financial enterprises was </w:t>
                            </w:r>
                            <w:r>
                              <w:t>8</w:t>
                            </w:r>
                            <w:r w:rsidR="004E5383">
                              <w:t>2.9</w:t>
                            </w:r>
                            <w:r w:rsidRPr="00576725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6A92F" id="Text Box 13" o:spid="_x0000_s1029" type="#_x0000_t202" style="position:absolute;left:0;text-align:left;margin-left:453.2pt;margin-top:-2.95pt;width:134.65pt;height:52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" filled="f" stroked="f">
                <v:textbox>
                  <w:txbxContent>
                    <w:p w14:paraId="166C61B3" w14:textId="07BCC54A" w:rsidR="00731B1D" w:rsidRPr="00576725" w:rsidRDefault="00731B1D" w:rsidP="00232F48">
                      <w:pPr>
                        <w:pStyle w:val="tekstzboku"/>
                        <w:spacing w:before="0"/>
                      </w:pPr>
                      <w:r w:rsidRPr="00576725">
                        <w:t xml:space="preserve">Cost </w:t>
                      </w:r>
                      <w:proofErr w:type="spellStart"/>
                      <w:r w:rsidRPr="00576725">
                        <w:t>level</w:t>
                      </w:r>
                      <w:proofErr w:type="spellEnd"/>
                      <w:r w:rsidRPr="00576725">
                        <w:t xml:space="preserve"> </w:t>
                      </w:r>
                      <w:proofErr w:type="spellStart"/>
                      <w:r w:rsidRPr="00576725">
                        <w:t>indicator</w:t>
                      </w:r>
                      <w:proofErr w:type="spellEnd"/>
                      <w:r w:rsidRPr="00576725">
                        <w:t xml:space="preserve"> for one-</w:t>
                      </w:r>
                      <w:proofErr w:type="spellStart"/>
                      <w:r w:rsidRPr="00576725">
                        <w:t>year</w:t>
                      </w:r>
                      <w:proofErr w:type="spellEnd"/>
                      <w:r w:rsidRPr="00576725">
                        <w:t xml:space="preserve"> non-</w:t>
                      </w:r>
                      <w:proofErr w:type="spellStart"/>
                      <w:r w:rsidRPr="00576725">
                        <w:t>financial</w:t>
                      </w:r>
                      <w:proofErr w:type="spellEnd"/>
                      <w:r w:rsidRPr="00576725">
                        <w:t xml:space="preserve"> enterprises was </w:t>
                      </w:r>
                      <w:r>
                        <w:t>8</w:t>
                      </w:r>
                      <w:r w:rsidR="004E5383">
                        <w:t>2.9</w:t>
                      </w:r>
                      <w:r w:rsidRPr="00576725"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2F48">
        <w:rPr>
          <w:rFonts w:cs="Arial"/>
          <w:b/>
          <w:szCs w:val="19"/>
          <w:shd w:val="clear" w:color="auto" w:fill="FFFFFF"/>
        </w:rPr>
        <w:t>Chart</w:t>
      </w:r>
      <w:r w:rsidR="00232F48" w:rsidRPr="00112989">
        <w:rPr>
          <w:rFonts w:cs="Arial"/>
          <w:b/>
          <w:szCs w:val="19"/>
          <w:shd w:val="clear" w:color="auto" w:fill="FFFFFF"/>
        </w:rPr>
        <w:t xml:space="preserve"> 3. </w:t>
      </w:r>
      <w:r w:rsidR="00232F48">
        <w:rPr>
          <w:rFonts w:cs="Arial"/>
          <w:b/>
          <w:szCs w:val="19"/>
          <w:shd w:val="clear" w:color="auto" w:fill="FFFFFF"/>
        </w:rPr>
        <w:t>Cost level indicator for enterprises established in 2020 and active until 2021 by the</w:t>
      </w:r>
    </w:p>
    <w:p w14:paraId="5A431388" w14:textId="346E9F92" w:rsidR="00232F48" w:rsidRDefault="00F23FDA" w:rsidP="00B31ECC">
      <w:pPr>
        <w:ind w:left="680"/>
        <w:contextualSpacing/>
        <w:rPr>
          <w:rFonts w:cs="Arial"/>
          <w:b/>
          <w:szCs w:val="19"/>
          <w:shd w:val="clear" w:color="auto" w:fill="FFFFFF"/>
        </w:rPr>
      </w:pPr>
      <w:r>
        <w:rPr>
          <w:rFonts w:cs="Arial"/>
          <w:b/>
          <w:noProof/>
          <w:szCs w:val="19"/>
          <w:shd w:val="clear" w:color="auto" w:fill="FFFFFF"/>
          <w:lang w:eastAsia="pl-PL"/>
        </w:rPr>
        <w:drawing>
          <wp:anchor distT="0" distB="0" distL="114300" distR="114300" simplePos="0" relativeHeight="251678208" behindDoc="0" locked="0" layoutInCell="1" allowOverlap="1" wp14:anchorId="1E913152" wp14:editId="12EC726B">
            <wp:simplePos x="0" y="0"/>
            <wp:positionH relativeFrom="margin">
              <wp:align>right</wp:align>
            </wp:positionH>
            <wp:positionV relativeFrom="paragraph">
              <wp:posOffset>234950</wp:posOffset>
            </wp:positionV>
            <wp:extent cx="5126990" cy="412115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412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2F48">
        <w:rPr>
          <w:rFonts w:cs="Arial"/>
          <w:b/>
          <w:szCs w:val="19"/>
          <w:shd w:val="clear" w:color="auto" w:fill="FFFFFF"/>
        </w:rPr>
        <w:t>NACE sections</w:t>
      </w:r>
    </w:p>
    <w:p w14:paraId="64470816" w14:textId="116A41E5" w:rsidR="00F23FDA" w:rsidRDefault="00F23FDA" w:rsidP="00B31ECC">
      <w:pPr>
        <w:ind w:left="680"/>
        <w:contextualSpacing/>
        <w:rPr>
          <w:rFonts w:cs="Arial"/>
          <w:b/>
          <w:szCs w:val="19"/>
          <w:shd w:val="clear" w:color="auto" w:fill="FFFFFF"/>
        </w:rPr>
      </w:pPr>
    </w:p>
    <w:p w14:paraId="5A5132CE" w14:textId="4181D67A" w:rsidR="00232F48" w:rsidRPr="00B31ECC" w:rsidRDefault="00232F48" w:rsidP="00B31ECC">
      <w:pPr>
        <w:autoSpaceDE w:val="0"/>
        <w:autoSpaceDN w:val="0"/>
        <w:adjustRightInd w:val="0"/>
        <w:spacing w:before="240"/>
        <w:rPr>
          <w:szCs w:val="19"/>
        </w:rPr>
      </w:pPr>
      <w:r w:rsidRPr="00B31ECC">
        <w:rPr>
          <w:szCs w:val="19"/>
        </w:rPr>
        <w:t>Amongst the enterprises established in 2020 and still active in 2021, the lowest cost level indicator was observed in information and communication section (57.2%). This indicator exceeded 100% for units in accommodation and catering section (</w:t>
      </w:r>
      <w:r w:rsidR="004E5383">
        <w:rPr>
          <w:szCs w:val="19"/>
        </w:rPr>
        <w:t>105.9%</w:t>
      </w:r>
      <w:r w:rsidRPr="00B31ECC">
        <w:rPr>
          <w:szCs w:val="19"/>
        </w:rPr>
        <w:t>).</w:t>
      </w:r>
    </w:p>
    <w:p w14:paraId="7816DFF9" w14:textId="4D89CA0F" w:rsidR="00232F48" w:rsidRPr="00B31ECC" w:rsidRDefault="00232F48" w:rsidP="00B31ECC">
      <w:pPr>
        <w:autoSpaceDE w:val="0"/>
        <w:autoSpaceDN w:val="0"/>
        <w:adjustRightInd w:val="0"/>
        <w:spacing w:before="240"/>
        <w:rPr>
          <w:szCs w:val="19"/>
        </w:rPr>
      </w:pPr>
      <w:r w:rsidRPr="00B31ECC">
        <w:rPr>
          <w:szCs w:val="19"/>
        </w:rPr>
        <w:t xml:space="preserve">In </w:t>
      </w:r>
      <w:r w:rsidR="00BE75A3">
        <w:rPr>
          <w:szCs w:val="19"/>
        </w:rPr>
        <w:t xml:space="preserve">terms of </w:t>
      </w:r>
      <w:r w:rsidRPr="00B31ECC">
        <w:rPr>
          <w:szCs w:val="19"/>
        </w:rPr>
        <w:t xml:space="preserve">the territorial division, the lowest value of the cost level indicator was recorded for the </w:t>
      </w:r>
      <w:r w:rsidR="00B31ECC">
        <w:rPr>
          <w:szCs w:val="19"/>
        </w:rPr>
        <w:t>P</w:t>
      </w:r>
      <w:r w:rsidRPr="00B31ECC">
        <w:rPr>
          <w:szCs w:val="19"/>
        </w:rPr>
        <w:t xml:space="preserve">omorskie voivodship (63.9%), and the highest for the </w:t>
      </w:r>
      <w:r w:rsidR="00B31ECC">
        <w:rPr>
          <w:szCs w:val="19"/>
        </w:rPr>
        <w:t>M</w:t>
      </w:r>
      <w:r w:rsidRPr="00B31ECC">
        <w:rPr>
          <w:szCs w:val="19"/>
        </w:rPr>
        <w:t>azowieckie voivodship (9</w:t>
      </w:r>
      <w:r w:rsidR="004E5383">
        <w:rPr>
          <w:szCs w:val="19"/>
        </w:rPr>
        <w:t>0</w:t>
      </w:r>
      <w:r w:rsidRPr="00B31ECC">
        <w:rPr>
          <w:szCs w:val="19"/>
        </w:rPr>
        <w:t>.</w:t>
      </w:r>
      <w:r w:rsidR="004E5383">
        <w:rPr>
          <w:szCs w:val="19"/>
        </w:rPr>
        <w:t>7</w:t>
      </w:r>
      <w:r w:rsidRPr="00B31ECC">
        <w:rPr>
          <w:szCs w:val="19"/>
        </w:rPr>
        <w:t>%).</w:t>
      </w:r>
    </w:p>
    <w:p w14:paraId="0998496D" w14:textId="11560F4F" w:rsidR="00232F48" w:rsidRPr="00B31ECC" w:rsidRDefault="00232F48" w:rsidP="00B31ECC">
      <w:pPr>
        <w:spacing w:before="1800"/>
        <w:rPr>
          <w:noProof/>
          <w:szCs w:val="19"/>
          <w:lang w:eastAsia="pl-PL"/>
        </w:rPr>
      </w:pPr>
      <w:r w:rsidRPr="00B31ECC">
        <w:rPr>
          <w:noProof/>
          <w:szCs w:val="19"/>
          <w:lang w:eastAsia="pl-PL"/>
        </w:rPr>
        <w:t xml:space="preserve">Data presented herein concern non-financial enterprises established in 2020 and active until 2021, irrespective of </w:t>
      </w:r>
      <w:r w:rsidR="00E25F65">
        <w:rPr>
          <w:noProof/>
          <w:szCs w:val="19"/>
          <w:lang w:eastAsia="pl-PL"/>
        </w:rPr>
        <w:t xml:space="preserve">the number of </w:t>
      </w:r>
      <w:r w:rsidRPr="00B31ECC">
        <w:rPr>
          <w:noProof/>
          <w:szCs w:val="19"/>
          <w:lang w:eastAsia="pl-PL"/>
        </w:rPr>
        <w:t>persons employed. Data do not cover agriculture, forestry</w:t>
      </w:r>
      <w:r w:rsidR="00D774BD" w:rsidRPr="00B31ECC">
        <w:rPr>
          <w:noProof/>
          <w:szCs w:val="19"/>
          <w:lang w:eastAsia="pl-PL"/>
        </w:rPr>
        <w:t xml:space="preserve"> </w:t>
      </w:r>
      <w:r w:rsidRPr="00B31ECC">
        <w:rPr>
          <w:noProof/>
          <w:szCs w:val="19"/>
          <w:lang w:eastAsia="pl-PL"/>
        </w:rPr>
        <w:t>and fishing (section A of NACE Rev. 2); financial and insurance activities (section K of NACE Rev. 2);</w:t>
      </w:r>
      <w:r w:rsidR="003227E3" w:rsidRPr="00B31ECC">
        <w:rPr>
          <w:noProof/>
          <w:szCs w:val="19"/>
          <w:lang w:eastAsia="pl-PL"/>
        </w:rPr>
        <w:t xml:space="preserve"> </w:t>
      </w:r>
      <w:r w:rsidRPr="00B31ECC">
        <w:rPr>
          <w:noProof/>
          <w:szCs w:val="19"/>
          <w:lang w:eastAsia="pl-PL"/>
        </w:rPr>
        <w:t>higher education; independent public health care units; cultural institutions with legal personality and trade unions, religious and political organizations.</w:t>
      </w:r>
    </w:p>
    <w:p w14:paraId="32458370" w14:textId="2DDBA6E8" w:rsidR="00232F48" w:rsidRDefault="00232F48" w:rsidP="00232F48">
      <w:r>
        <w:t>The results of newly-born non-financial enterprises</w:t>
      </w:r>
      <w:r w:rsidR="00694035">
        <w:t xml:space="preserve"> survey</w:t>
      </w:r>
      <w:r>
        <w:t xml:space="preserve"> will be present in publication titled „Non-financial enterprises established in 2016-2020”.</w:t>
      </w:r>
    </w:p>
    <w:p w14:paraId="2FD029EF" w14:textId="6E664A96" w:rsidR="00232F48" w:rsidRDefault="00232F48" w:rsidP="00232F48">
      <w:r>
        <w:t xml:space="preserve">In terms </w:t>
      </w:r>
      <w:r w:rsidR="00E25F65">
        <w:t>of the</w:t>
      </w:r>
      <w:r>
        <w:t xml:space="preserve"> data roundings, in some cases </w:t>
      </w:r>
      <w:r w:rsidR="00E25F65">
        <w:t xml:space="preserve">the </w:t>
      </w:r>
      <w:r>
        <w:t>sums of ingredients may differ slightly from</w:t>
      </w:r>
      <w:r w:rsidR="005C047B">
        <w:t xml:space="preserve"> </w:t>
      </w:r>
      <w:r>
        <w:t>presented</w:t>
      </w:r>
      <w:r w:rsidR="005C047B">
        <w:t xml:space="preserve"> totals</w:t>
      </w:r>
      <w:r>
        <w:t>.</w:t>
      </w:r>
    </w:p>
    <w:p w14:paraId="19B03310" w14:textId="5DED8189" w:rsidR="005058E6" w:rsidRDefault="00232F48" w:rsidP="00232F48">
      <w:pPr>
        <w:tabs>
          <w:tab w:val="left" w:pos="1740"/>
        </w:tabs>
      </w:pPr>
      <w:r>
        <w:t>In the case of quoting Statistics Poland data, please provide information: „Source of data: Statistics Poland” and in the case of publishing calculations made on data published by Statistics Poland, please include the following disclaimer: „Own study based on figures from Statistics Poland”.</w:t>
      </w:r>
    </w:p>
    <w:p w14:paraId="7B8F43A0" w14:textId="20FE68EE" w:rsidR="00B31ECC" w:rsidRDefault="00B31ECC">
      <w:pPr>
        <w:spacing w:before="0" w:after="160" w:line="259" w:lineRule="auto"/>
      </w:pPr>
    </w:p>
    <w:p w14:paraId="17A3B6D8" w14:textId="6EC2BAFF" w:rsidR="005058E6" w:rsidRDefault="005058E6" w:rsidP="005058E6">
      <w:pPr>
        <w:rPr>
          <w:b/>
        </w:rPr>
      </w:pPr>
      <w:r>
        <w:rPr>
          <w:b/>
        </w:rPr>
        <w:lastRenderedPageBreak/>
        <w:t xml:space="preserve">Tabular </w:t>
      </w:r>
      <w:r w:rsidR="00B31ECC">
        <w:rPr>
          <w:b/>
        </w:rPr>
        <w:t>appendix</w:t>
      </w:r>
    </w:p>
    <w:p w14:paraId="64A48A10" w14:textId="3F8CBBCD" w:rsidR="005058E6" w:rsidRPr="00694035" w:rsidRDefault="005058E6" w:rsidP="00694035">
      <w:pPr>
        <w:autoSpaceDE w:val="0"/>
        <w:autoSpaceDN w:val="0"/>
        <w:adjustRightInd w:val="0"/>
        <w:spacing w:after="240"/>
        <w:ind w:left="680" w:hanging="680"/>
        <w:rPr>
          <w:b/>
          <w:spacing w:val="-2"/>
          <w:sz w:val="18"/>
          <w:szCs w:val="18"/>
          <w:shd w:val="clear" w:color="auto" w:fill="FFFFFF"/>
        </w:rPr>
      </w:pPr>
      <w:r w:rsidRPr="00694035">
        <w:rPr>
          <w:b/>
          <w:spacing w:val="-2"/>
          <w:sz w:val="18"/>
          <w:szCs w:val="18"/>
          <w:shd w:val="clear" w:color="auto" w:fill="FFFFFF"/>
        </w:rPr>
        <w:t xml:space="preserve">Table 1. Basic data on enterprises established in 2020 and active until 2021 </w:t>
      </w:r>
      <w:r w:rsidR="00BE75A3">
        <w:rPr>
          <w:b/>
          <w:spacing w:val="-2"/>
          <w:sz w:val="18"/>
          <w:szCs w:val="18"/>
          <w:shd w:val="clear" w:color="auto" w:fill="FFFFFF"/>
        </w:rPr>
        <w:t xml:space="preserve">by kind of </w:t>
      </w:r>
      <w:r w:rsidRPr="00694035">
        <w:rPr>
          <w:b/>
          <w:spacing w:val="-2"/>
          <w:sz w:val="18"/>
          <w:szCs w:val="18"/>
          <w:shd w:val="clear" w:color="auto" w:fill="FFFFFF"/>
        </w:rPr>
        <w:t>activity</w:t>
      </w:r>
    </w:p>
    <w:tbl>
      <w:tblPr>
        <w:tblW w:w="8025" w:type="dxa"/>
        <w:tblInd w:w="55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7"/>
        <w:gridCol w:w="1062"/>
        <w:gridCol w:w="1134"/>
        <w:gridCol w:w="1134"/>
        <w:gridCol w:w="1101"/>
        <w:gridCol w:w="1097"/>
      </w:tblGrid>
      <w:tr w:rsidR="005058E6" w:rsidRPr="008B18FF" w14:paraId="42A7E759" w14:textId="77777777" w:rsidTr="005425A4">
        <w:trPr>
          <w:trHeight w:hRule="exact" w:val="851"/>
        </w:trPr>
        <w:tc>
          <w:tcPr>
            <w:tcW w:w="2497" w:type="dxa"/>
            <w:vMerge w:val="restart"/>
            <w:shd w:val="clear" w:color="auto" w:fill="auto"/>
            <w:vAlign w:val="center"/>
            <w:hideMark/>
          </w:tcPr>
          <w:p w14:paraId="2BCAEAEC" w14:textId="77777777" w:rsidR="005058E6" w:rsidRPr="008B18FF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14:paraId="22A33022" w14:textId="77777777" w:rsidR="005058E6" w:rsidRPr="008B18FF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Number of enterprises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97A5E5E" w14:textId="77777777" w:rsidR="005058E6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Number of persons</w:t>
            </w:r>
          </w:p>
          <w:p w14:paraId="16832A12" w14:textId="77777777" w:rsidR="005058E6" w:rsidRPr="008B18FF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employed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F1B9EC" w14:textId="77777777" w:rsidR="005058E6" w:rsidRPr="008B18FF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Average paid employment</w:t>
            </w:r>
          </w:p>
        </w:tc>
        <w:tc>
          <w:tcPr>
            <w:tcW w:w="1101" w:type="dxa"/>
            <w:vAlign w:val="center"/>
          </w:tcPr>
          <w:p w14:paraId="14767438" w14:textId="77777777" w:rsidR="005058E6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Total</w:t>
            </w:r>
          </w:p>
          <w:p w14:paraId="1F5547E3" w14:textId="77777777" w:rsidR="005058E6" w:rsidRPr="008B18FF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revenues</w:t>
            </w:r>
          </w:p>
        </w:tc>
        <w:tc>
          <w:tcPr>
            <w:tcW w:w="1097" w:type="dxa"/>
            <w:vAlign w:val="center"/>
          </w:tcPr>
          <w:p w14:paraId="25B38424" w14:textId="77777777" w:rsidR="00731B1D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Total</w:t>
            </w:r>
          </w:p>
          <w:p w14:paraId="72E12727" w14:textId="77777777" w:rsidR="005058E6" w:rsidRPr="008B18FF" w:rsidRDefault="005058E6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costs</w:t>
            </w:r>
          </w:p>
        </w:tc>
      </w:tr>
      <w:tr w:rsidR="005058E6" w:rsidRPr="00D25B73" w14:paraId="0BAF7FB5" w14:textId="77777777" w:rsidTr="005425A4">
        <w:trPr>
          <w:trHeight w:hRule="exact" w:val="340"/>
        </w:trPr>
        <w:tc>
          <w:tcPr>
            <w:tcW w:w="2497" w:type="dxa"/>
            <w:vMerge/>
            <w:shd w:val="clear" w:color="auto" w:fill="auto"/>
            <w:noWrap/>
            <w:vAlign w:val="center"/>
          </w:tcPr>
          <w:p w14:paraId="3E6315A0" w14:textId="77777777" w:rsidR="005058E6" w:rsidRPr="008B18FF" w:rsidRDefault="005058E6" w:rsidP="005058E6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A418239" w14:textId="77777777" w:rsidR="005058E6" w:rsidRPr="008B18FF" w:rsidRDefault="005058E6" w:rsidP="005058E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E2DC283" w14:textId="77777777" w:rsidR="005058E6" w:rsidRPr="008B18FF" w:rsidRDefault="005058E6" w:rsidP="005058E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C8BF487" w14:textId="77777777" w:rsidR="005058E6" w:rsidRPr="008B18FF" w:rsidRDefault="005058E6" w:rsidP="005058E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 w14:paraId="2030D030" w14:textId="4BDE6A8B" w:rsidR="005058E6" w:rsidRPr="00D25B73" w:rsidRDefault="00694035" w:rsidP="005058E6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i</w:t>
            </w:r>
            <w:r w:rsidR="005058E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n thousand PLN</w:t>
            </w:r>
          </w:p>
        </w:tc>
      </w:tr>
      <w:tr w:rsidR="004E5383" w:rsidRPr="008A3D1C" w14:paraId="1C3FFF46" w14:textId="77777777" w:rsidTr="005425A4">
        <w:trPr>
          <w:trHeight w:hRule="exact" w:val="680"/>
        </w:trPr>
        <w:tc>
          <w:tcPr>
            <w:tcW w:w="2497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66C2F40E" w14:textId="7DDA9C6E" w:rsidR="004E5383" w:rsidRPr="00694035" w:rsidRDefault="004E5383" w:rsidP="004E5383">
            <w:pPr>
              <w:spacing w:before="0" w:after="0"/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694035"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  <w:t xml:space="preserve">TOTAL </w:t>
            </w:r>
          </w:p>
        </w:tc>
        <w:tc>
          <w:tcPr>
            <w:tcW w:w="1062" w:type="dxa"/>
            <w:tcBorders>
              <w:top w:val="single" w:sz="12" w:space="0" w:color="001D7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AADB" w14:textId="6F398840" w:rsidR="004E5383" w:rsidRPr="008A3D1C" w:rsidRDefault="004E5383" w:rsidP="004E5383">
            <w:pPr>
              <w:spacing w:before="0" w:after="0" w:line="240" w:lineRule="auto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161 048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715E" w14:textId="0D2CEE99" w:rsidR="004E5383" w:rsidRPr="008A3D1C" w:rsidRDefault="004E5383" w:rsidP="004E5383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261 812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0CDE" w14:textId="0FCA1410" w:rsidR="004E5383" w:rsidRPr="008A3D1C" w:rsidRDefault="004E5383" w:rsidP="004E5383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46 518</w:t>
            </w:r>
          </w:p>
        </w:tc>
        <w:tc>
          <w:tcPr>
            <w:tcW w:w="1101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AC2B" w14:textId="5670714B" w:rsidR="004E5383" w:rsidRPr="008A3D1C" w:rsidRDefault="004E5383" w:rsidP="004E5383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44 212 297</w:t>
            </w:r>
          </w:p>
        </w:tc>
        <w:tc>
          <w:tcPr>
            <w:tcW w:w="1097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1A97D" w14:textId="32B72F07" w:rsidR="004E5383" w:rsidRPr="008A3D1C" w:rsidRDefault="004E5383" w:rsidP="004E5383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36 652 197</w:t>
            </w:r>
          </w:p>
        </w:tc>
      </w:tr>
      <w:tr w:rsidR="004E5383" w:rsidRPr="008A3D1C" w14:paraId="5495EB89" w14:textId="77777777" w:rsidTr="005425A4">
        <w:trPr>
          <w:trHeight w:hRule="exact" w:val="680"/>
        </w:trPr>
        <w:tc>
          <w:tcPr>
            <w:tcW w:w="2497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5E30D241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B + C + D + E</w:t>
            </w:r>
          </w:p>
          <w:p w14:paraId="11FEFFCD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Industry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1C6F" w14:textId="3893DEC9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BAAC" w14:textId="1BD68430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28 063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2523" w14:textId="0F99DDA3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8 275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8296" w14:textId="1CD87289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3 349 682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08A49" w14:textId="36AEADB7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2 896 008</w:t>
            </w:r>
          </w:p>
        </w:tc>
      </w:tr>
      <w:tr w:rsidR="004E5383" w:rsidRPr="008A3D1C" w14:paraId="3E8086CD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vAlign w:val="center"/>
            <w:hideMark/>
          </w:tcPr>
          <w:p w14:paraId="614267EF" w14:textId="60B10A69" w:rsidR="004E5383" w:rsidRPr="00694035" w:rsidRDefault="004E5383" w:rsidP="004E5383">
            <w:pPr>
              <w:tabs>
                <w:tab w:val="left" w:pos="176"/>
              </w:tabs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ab/>
              <w:t xml:space="preserve">of which </w:t>
            </w:r>
            <w:r w:rsidRPr="00694035">
              <w:rPr>
                <w:rFonts w:eastAsia="Times New Roman" w:cs="Calibri"/>
                <w:sz w:val="16"/>
                <w:szCs w:val="16"/>
                <w:lang w:eastAsia="pl-PL"/>
              </w:rPr>
              <w:t>Section C</w:t>
            </w:r>
          </w:p>
          <w:p w14:paraId="1679B885" w14:textId="654845D7" w:rsidR="004E5383" w:rsidRPr="008B18FF" w:rsidRDefault="004E5383" w:rsidP="004E5383">
            <w:pPr>
              <w:tabs>
                <w:tab w:val="left" w:pos="176"/>
              </w:tabs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ab/>
              <w:t>Manufacturing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804F" w14:textId="664B04F1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12 731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472B" w14:textId="67098BFB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26 111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08C0" w14:textId="744C14BE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7 905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7635" w14:textId="25C4A0D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3 045 798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99B89" w14:textId="035ABCC3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2 636 581</w:t>
            </w:r>
          </w:p>
        </w:tc>
      </w:tr>
      <w:tr w:rsidR="004E5383" w:rsidRPr="008A3D1C" w14:paraId="01BC9359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63C02A81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F</w:t>
            </w:r>
          </w:p>
          <w:p w14:paraId="5E2B945E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Construction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BD81" w14:textId="4B082CD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33 493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D227" w14:textId="13AD80E3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52 218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FA3" w14:textId="0236483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8 088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314C" w14:textId="777CAE28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6 451 031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E31C" w14:textId="05322860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3 707 404</w:t>
            </w:r>
          </w:p>
        </w:tc>
      </w:tr>
      <w:tr w:rsidR="004E5383" w:rsidRPr="008A3D1C" w14:paraId="0EEC9D85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3A6D7F92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G</w:t>
            </w:r>
          </w:p>
          <w:p w14:paraId="15C3CD66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Trade; repair of motor vehicles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85DE" w14:textId="7043AE62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28 090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7E3" w14:textId="6F85D8B0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48 452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68D2" w14:textId="7CD6D823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10 498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1376" w14:textId="592EAED3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19 766 892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0612D" w14:textId="6EF5B515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18 472 243</w:t>
            </w:r>
          </w:p>
        </w:tc>
      </w:tr>
      <w:tr w:rsidR="004E5383" w:rsidRPr="008A3D1C" w14:paraId="5CEE63D3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vAlign w:val="center"/>
            <w:hideMark/>
          </w:tcPr>
          <w:p w14:paraId="23B47508" w14:textId="77777777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H</w:t>
            </w:r>
          </w:p>
          <w:p w14:paraId="579F0ACC" w14:textId="4A4EB69D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Transportation and storage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1EE3" w14:textId="6330DE10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97B9" w14:textId="64C3FA5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16 108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62F6" w14:textId="4D6765A5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2 381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272C" w14:textId="12B351D2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1 849 095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8987B" w14:textId="0456A7D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1 571 553</w:t>
            </w:r>
          </w:p>
        </w:tc>
      </w:tr>
      <w:tr w:rsidR="004E5383" w:rsidRPr="008A3D1C" w14:paraId="005B462D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407877E2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I</w:t>
            </w:r>
          </w:p>
          <w:p w14:paraId="689BF7F5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Accommodation and catering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708F" w14:textId="0B712EE2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EFC5" w14:textId="102056C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7 242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3FE5" w14:textId="43AE502F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FA3F" w14:textId="1146FBE2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431 277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93CB7" w14:textId="6B39DAA6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456 797</w:t>
            </w:r>
          </w:p>
        </w:tc>
      </w:tr>
      <w:tr w:rsidR="004E5383" w:rsidRPr="008A3D1C" w14:paraId="3E27810D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489FCC0B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J</w:t>
            </w:r>
          </w:p>
          <w:p w14:paraId="35639578" w14:textId="77777777" w:rsidR="004E5383" w:rsidRPr="000F6888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Information and communication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EBCB" w14:textId="2586126F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12 873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A45D" w14:textId="237DF72E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17 758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408D" w14:textId="328064CC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2 207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46FB" w14:textId="02A7ABB9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2 148 924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5B1EC" w14:textId="757381DD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1 228 816</w:t>
            </w:r>
          </w:p>
        </w:tc>
      </w:tr>
      <w:tr w:rsidR="004E5383" w:rsidRPr="008A3D1C" w14:paraId="47CDFC60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0C8EB328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L</w:t>
            </w:r>
          </w:p>
          <w:p w14:paraId="597BBA6E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Real estate activities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F0F0" w14:textId="6B49FB30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255E" w14:textId="1036539B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5C7F" w14:textId="0F321BD5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357" w14:textId="1062688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1 083 608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6AB14" w14:textId="2A51256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1 053 789</w:t>
            </w:r>
          </w:p>
        </w:tc>
      </w:tr>
      <w:tr w:rsidR="004E5383" w:rsidRPr="008A3D1C" w14:paraId="599D9740" w14:textId="77777777" w:rsidTr="005425A4">
        <w:trPr>
          <w:trHeight w:hRule="exact" w:val="851"/>
        </w:trPr>
        <w:tc>
          <w:tcPr>
            <w:tcW w:w="2497" w:type="dxa"/>
            <w:shd w:val="clear" w:color="auto" w:fill="auto"/>
            <w:vAlign w:val="center"/>
            <w:hideMark/>
          </w:tcPr>
          <w:p w14:paraId="7D1EEB2F" w14:textId="77777777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M</w:t>
            </w:r>
          </w:p>
          <w:p w14:paraId="778ADCD6" w14:textId="48C07416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Professional, scientific and technical activities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07B0" w14:textId="06151E97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23 287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ADDA" w14:textId="73433A7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35 330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3F8A" w14:textId="7527604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4 865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594" w14:textId="02A5EE66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5 689 404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FAD70" w14:textId="32B767BE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4 401 091</w:t>
            </w:r>
          </w:p>
        </w:tc>
      </w:tr>
      <w:tr w:rsidR="004E5383" w:rsidRPr="008A3D1C" w14:paraId="4816557F" w14:textId="77777777" w:rsidTr="005425A4">
        <w:trPr>
          <w:trHeight w:hRule="exact" w:val="851"/>
        </w:trPr>
        <w:tc>
          <w:tcPr>
            <w:tcW w:w="2497" w:type="dxa"/>
            <w:shd w:val="clear" w:color="auto" w:fill="auto"/>
            <w:vAlign w:val="center"/>
            <w:hideMark/>
          </w:tcPr>
          <w:p w14:paraId="34A88AD5" w14:textId="77777777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N</w:t>
            </w:r>
          </w:p>
          <w:p w14:paraId="0DC04BDE" w14:textId="7BB6F381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Administrative and support</w:t>
            </w:r>
          </w:p>
          <w:p w14:paraId="07530844" w14:textId="1A3252AD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service activities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BF72" w14:textId="4113AFB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8 278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285E" w14:textId="2B486867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18 045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8195" w14:textId="13DA135C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4 094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E608" w14:textId="30255F07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1 181 925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27D86" w14:textId="24BB68A2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862 526</w:t>
            </w:r>
          </w:p>
        </w:tc>
      </w:tr>
      <w:tr w:rsidR="004E5383" w:rsidRPr="008A3D1C" w14:paraId="02A7346C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1BDABE7C" w14:textId="77777777" w:rsidR="004E5383" w:rsidRPr="009475C1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P</w:t>
            </w:r>
          </w:p>
          <w:p w14:paraId="31CA4A41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Edu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cation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63B9" w14:textId="44A9E791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8E50" w14:textId="452581EA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5 558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98A9" w14:textId="4AF5B87C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1 079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6023" w14:textId="4FB35C0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208 129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30943" w14:textId="2EDDDFAB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128 472</w:t>
            </w:r>
          </w:p>
        </w:tc>
      </w:tr>
      <w:tr w:rsidR="004E5383" w:rsidRPr="008A3D1C" w14:paraId="5E6A58BD" w14:textId="77777777" w:rsidTr="005425A4">
        <w:trPr>
          <w:trHeight w:hRule="exact" w:val="851"/>
        </w:trPr>
        <w:tc>
          <w:tcPr>
            <w:tcW w:w="2497" w:type="dxa"/>
            <w:shd w:val="clear" w:color="auto" w:fill="auto"/>
            <w:vAlign w:val="center"/>
            <w:hideMark/>
          </w:tcPr>
          <w:p w14:paraId="53E968EE" w14:textId="77777777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Q</w:t>
            </w:r>
          </w:p>
          <w:p w14:paraId="110EE399" w14:textId="179A72CB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Human health and social work activities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EEC" w14:textId="10DA7146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9 025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18E5" w14:textId="27384F37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13 635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0CFE" w14:textId="3643C114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4A28" w14:textId="6052FCC6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1 480 401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FD13A" w14:textId="6AB80FF8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1 379 198</w:t>
            </w:r>
          </w:p>
        </w:tc>
      </w:tr>
      <w:tr w:rsidR="004E5383" w:rsidRPr="008A3D1C" w14:paraId="1F2A5D91" w14:textId="77777777" w:rsidTr="005425A4">
        <w:trPr>
          <w:trHeight w:hRule="exact" w:val="851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30DB2D1E" w14:textId="77777777" w:rsidR="004E5383" w:rsidRPr="00DB296F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R</w:t>
            </w:r>
          </w:p>
          <w:p w14:paraId="635EA54C" w14:textId="77777777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Arts, entertainment and</w:t>
            </w:r>
          </w:p>
          <w:p w14:paraId="40F846CD" w14:textId="7777777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recreation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F96C" w14:textId="32498758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5AA1" w14:textId="49DA042C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CDBE" w14:textId="4BDEF795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EA95" w14:textId="43CCE2AD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51 851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B39EE" w14:textId="2620CEA2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45 244</w:t>
            </w:r>
          </w:p>
        </w:tc>
      </w:tr>
      <w:tr w:rsidR="004E5383" w:rsidRPr="008A3D1C" w14:paraId="4168E8EC" w14:textId="77777777" w:rsidTr="005425A4">
        <w:trPr>
          <w:trHeight w:hRule="exact" w:val="680"/>
        </w:trPr>
        <w:tc>
          <w:tcPr>
            <w:tcW w:w="2497" w:type="dxa"/>
            <w:shd w:val="clear" w:color="auto" w:fill="auto"/>
            <w:vAlign w:val="center"/>
            <w:hideMark/>
          </w:tcPr>
          <w:p w14:paraId="2D5CDED4" w14:textId="77777777" w:rsidR="004E5383" w:rsidRDefault="004E5383" w:rsidP="004E538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ction</w:t>
            </w: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 S</w:t>
            </w:r>
          </w:p>
          <w:p w14:paraId="38DF7649" w14:textId="1B329537" w:rsidR="004E5383" w:rsidRPr="008B18FF" w:rsidRDefault="004E5383" w:rsidP="004E53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Other service activities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98E22" w14:textId="53A3D0C7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9 315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E905C" w14:textId="4E8D3769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12 658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4E361" w14:textId="1A939E2C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1 640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3BE6E" w14:textId="2C27CE75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520 078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4D52A8" w14:textId="0E283B7E" w:rsidR="004E5383" w:rsidRPr="008A3D1C" w:rsidRDefault="004E5383" w:rsidP="004E538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449 056</w:t>
            </w:r>
          </w:p>
        </w:tc>
      </w:tr>
    </w:tbl>
    <w:p w14:paraId="7CDE5CC2" w14:textId="77777777" w:rsidR="00694035" w:rsidRDefault="00694035">
      <w:pPr>
        <w:spacing w:before="0" w:after="160" w:line="259" w:lineRule="auto"/>
        <w:rPr>
          <w:b/>
          <w:spacing w:val="-2"/>
          <w:szCs w:val="19"/>
          <w:shd w:val="clear" w:color="auto" w:fill="FFFFFF"/>
        </w:rPr>
      </w:pPr>
      <w:r>
        <w:rPr>
          <w:b/>
          <w:spacing w:val="-2"/>
          <w:szCs w:val="19"/>
          <w:shd w:val="clear" w:color="auto" w:fill="FFFFFF"/>
        </w:rPr>
        <w:br w:type="page"/>
      </w:r>
    </w:p>
    <w:p w14:paraId="2B485D7B" w14:textId="63EFAD75" w:rsidR="005058E6" w:rsidRPr="00A04000" w:rsidRDefault="005058E6" w:rsidP="00694035">
      <w:pPr>
        <w:spacing w:after="240"/>
        <w:ind w:left="851" w:hanging="851"/>
        <w:rPr>
          <w:b/>
          <w:spacing w:val="-2"/>
          <w:szCs w:val="19"/>
          <w:shd w:val="clear" w:color="auto" w:fill="FFFFFF"/>
        </w:rPr>
      </w:pPr>
      <w:r w:rsidRPr="00A04000">
        <w:rPr>
          <w:b/>
          <w:spacing w:val="-2"/>
          <w:szCs w:val="19"/>
          <w:shd w:val="clear" w:color="auto" w:fill="FFFFFF"/>
        </w:rPr>
        <w:lastRenderedPageBreak/>
        <w:t>Tabl</w:t>
      </w:r>
      <w:r>
        <w:rPr>
          <w:b/>
          <w:spacing w:val="-2"/>
          <w:szCs w:val="19"/>
          <w:shd w:val="clear" w:color="auto" w:fill="FFFFFF"/>
        </w:rPr>
        <w:t>e 2. Basic data on enterprises established in 2020 and active until 2021 by voivodship</w:t>
      </w:r>
    </w:p>
    <w:tbl>
      <w:tblPr>
        <w:tblW w:w="8025" w:type="dxa"/>
        <w:tblInd w:w="55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127"/>
        <w:gridCol w:w="1141"/>
        <w:gridCol w:w="1101"/>
        <w:gridCol w:w="1073"/>
        <w:gridCol w:w="24"/>
      </w:tblGrid>
      <w:tr w:rsidR="00DB2818" w:rsidRPr="008B18FF" w14:paraId="21885972" w14:textId="77777777" w:rsidTr="00DB2818">
        <w:trPr>
          <w:trHeight w:hRule="exact" w:val="851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14:paraId="606F6F7D" w14:textId="77777777" w:rsidR="00DB2818" w:rsidRPr="008B18FF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E14E5EE" w14:textId="77777777" w:rsidR="00DB2818" w:rsidRPr="008B18FF" w:rsidRDefault="00DB2818" w:rsidP="00505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Number of enterprises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72C594EE" w14:textId="77777777" w:rsidR="00DB2818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Number of persons</w:t>
            </w:r>
          </w:p>
          <w:p w14:paraId="20EF5484" w14:textId="77777777" w:rsidR="00DB2818" w:rsidRPr="008B18FF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employed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88A0EB8" w14:textId="77777777" w:rsidR="00DB2818" w:rsidRPr="008B18FF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Average paid employment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3635641" w14:textId="77777777" w:rsidR="00DB2818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Total</w:t>
            </w:r>
          </w:p>
          <w:p w14:paraId="14F0B1F0" w14:textId="77777777" w:rsidR="00DB2818" w:rsidRPr="008B18FF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revenues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7121C" w14:textId="77777777" w:rsidR="00DB2818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Total</w:t>
            </w:r>
          </w:p>
          <w:p w14:paraId="6BAEB8C6" w14:textId="77777777" w:rsidR="00DB2818" w:rsidRPr="008B18FF" w:rsidRDefault="00DB2818" w:rsidP="00731B1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costs</w:t>
            </w:r>
          </w:p>
        </w:tc>
      </w:tr>
      <w:tr w:rsidR="005058E6" w:rsidRPr="00D25B73" w14:paraId="67F99394" w14:textId="77777777" w:rsidTr="005425A4">
        <w:trPr>
          <w:gridAfter w:val="1"/>
          <w:wAfter w:w="24" w:type="dxa"/>
          <w:trHeight w:hRule="exact" w:val="284"/>
        </w:trPr>
        <w:tc>
          <w:tcPr>
            <w:tcW w:w="2425" w:type="dxa"/>
            <w:vMerge/>
            <w:shd w:val="clear" w:color="auto" w:fill="auto"/>
            <w:noWrap/>
            <w:vAlign w:val="center"/>
          </w:tcPr>
          <w:p w14:paraId="06DC2982" w14:textId="77777777" w:rsidR="005058E6" w:rsidRPr="008B18FF" w:rsidRDefault="005058E6" w:rsidP="00731B1D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7311174" w14:textId="77777777" w:rsidR="005058E6" w:rsidRPr="008B18FF" w:rsidRDefault="005058E6" w:rsidP="00731B1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07775F1" w14:textId="77777777" w:rsidR="005058E6" w:rsidRPr="008B18FF" w:rsidRDefault="005058E6" w:rsidP="00731B1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1F4807B" w14:textId="77777777" w:rsidR="005058E6" w:rsidRPr="008B18FF" w:rsidRDefault="005058E6" w:rsidP="00731B1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4" w:type="dxa"/>
            <w:gridSpan w:val="2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BF1D808" w14:textId="77777777" w:rsidR="005058E6" w:rsidRPr="00D25B73" w:rsidRDefault="00E87DCC" w:rsidP="00731B1D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i</w:t>
            </w:r>
            <w:r w:rsidR="005058E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n thousand PLN</w:t>
            </w:r>
          </w:p>
        </w:tc>
      </w:tr>
      <w:tr w:rsidR="00DB2818" w:rsidRPr="008B18FF" w14:paraId="6C9F9838" w14:textId="77777777" w:rsidTr="005425A4">
        <w:trPr>
          <w:trHeight w:hRule="exact" w:val="680"/>
        </w:trPr>
        <w:tc>
          <w:tcPr>
            <w:tcW w:w="242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6C9F8B73" w14:textId="387CA0A6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694035">
              <w:rPr>
                <w:rFonts w:eastAsia="Times New Roman" w:cs="Calibri"/>
                <w:b/>
                <w:bCs/>
                <w:spacing w:val="40"/>
                <w:sz w:val="16"/>
                <w:szCs w:val="16"/>
                <w:lang w:eastAsia="pl-PL"/>
              </w:rPr>
              <w:t>POLAND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FB5B031" w14:textId="45F92904" w:rsidR="00DB2818" w:rsidRPr="008A3D1C" w:rsidRDefault="00DB2818" w:rsidP="00DB2818">
            <w:pPr>
              <w:spacing w:before="0" w:after="0" w:line="240" w:lineRule="auto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161 048</w:t>
            </w:r>
          </w:p>
        </w:tc>
        <w:tc>
          <w:tcPr>
            <w:tcW w:w="1127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835138E" w14:textId="02A76961" w:rsidR="00DB2818" w:rsidRPr="008A3D1C" w:rsidRDefault="00DB2818" w:rsidP="00DB281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261 812</w:t>
            </w:r>
          </w:p>
        </w:tc>
        <w:tc>
          <w:tcPr>
            <w:tcW w:w="1141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673BFA90" w14:textId="6B82696E" w:rsidR="00DB2818" w:rsidRPr="008A3D1C" w:rsidRDefault="00DB2818" w:rsidP="00DB281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46 518</w:t>
            </w:r>
          </w:p>
        </w:tc>
        <w:tc>
          <w:tcPr>
            <w:tcW w:w="1101" w:type="dxa"/>
            <w:tcBorders>
              <w:top w:val="single" w:sz="12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03084733" w14:textId="05138DD7" w:rsidR="00DB2818" w:rsidRPr="008A3D1C" w:rsidRDefault="00DB2818" w:rsidP="00DB281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44 212 297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FA01DAE" w14:textId="5A35124C" w:rsidR="00DB2818" w:rsidRPr="008A3D1C" w:rsidRDefault="00DB2818" w:rsidP="00DB281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b/>
                <w:color w:val="000000"/>
                <w:sz w:val="16"/>
                <w:szCs w:val="16"/>
              </w:rPr>
              <w:t>36 652 197</w:t>
            </w:r>
          </w:p>
        </w:tc>
      </w:tr>
      <w:tr w:rsidR="00DB2818" w:rsidRPr="008B18FF" w14:paraId="2A2796CF" w14:textId="77777777" w:rsidTr="00DB2818">
        <w:trPr>
          <w:trHeight w:hRule="exact" w:val="680"/>
        </w:trPr>
        <w:tc>
          <w:tcPr>
            <w:tcW w:w="2425" w:type="dxa"/>
            <w:tcBorders>
              <w:top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419F7E6D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EC1EC99" w14:textId="410BD95B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14 720</w:t>
            </w:r>
          </w:p>
        </w:tc>
        <w:tc>
          <w:tcPr>
            <w:tcW w:w="1127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09E6A9F" w14:textId="7E9E5989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26 747</w:t>
            </w:r>
          </w:p>
        </w:tc>
        <w:tc>
          <w:tcPr>
            <w:tcW w:w="114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286D22B7" w14:textId="1BDDE90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4 012</w:t>
            </w:r>
          </w:p>
        </w:tc>
        <w:tc>
          <w:tcPr>
            <w:tcW w:w="110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7DD98EDC" w14:textId="2B41D94F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3 452 003</w:t>
            </w:r>
          </w:p>
        </w:tc>
        <w:tc>
          <w:tcPr>
            <w:tcW w:w="1097" w:type="dxa"/>
            <w:gridSpan w:val="2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E4A7999" w14:textId="183A79C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2 372 425</w:t>
            </w:r>
          </w:p>
        </w:tc>
      </w:tr>
      <w:tr w:rsidR="00DB2818" w:rsidRPr="008B18FF" w14:paraId="639ADEDE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BD14DD4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3948F" w14:textId="165E851D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5 603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98703EC" w14:textId="43255764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8 084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BAE43A2" w14:textId="0A96777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1 551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76581F5" w14:textId="4971C56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1 000 389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C376142" w14:textId="2CAFE574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704 479</w:t>
            </w:r>
          </w:p>
        </w:tc>
      </w:tr>
      <w:tr w:rsidR="00DB2818" w:rsidRPr="008B18FF" w14:paraId="5E5C35A7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764C5D6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67EC2" w14:textId="73025A7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5 778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4398E0E" w14:textId="3C55AACD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8 951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F0B5DB0" w14:textId="3D86420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1 495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216360B" w14:textId="629FF24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942 616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59243D9A" w14:textId="2D1EE25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797 684</w:t>
            </w:r>
          </w:p>
        </w:tc>
      </w:tr>
      <w:tr w:rsidR="00DB2818" w:rsidRPr="008B18FF" w14:paraId="65461EF4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1283396A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E40A5" w14:textId="14DEEFB1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3 839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242C911" w14:textId="479E0DF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5 173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72863D2" w14:textId="158AFDE6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38A568A" w14:textId="103B1E60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894 514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4D26D1A9" w14:textId="4708F6BB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748 302</w:t>
            </w:r>
          </w:p>
        </w:tc>
      </w:tr>
      <w:tr w:rsidR="00DB2818" w:rsidRPr="008B18FF" w14:paraId="00F0B6C4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E1E5952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58117" w14:textId="3DEE4411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9 863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465B8C" w14:textId="78B61BBC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13 990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A32DE01" w14:textId="7D52FA26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1 817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C7BA586" w14:textId="73537192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1 682 455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E8A0BBA" w14:textId="6338F249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1 356 882</w:t>
            </w:r>
          </w:p>
        </w:tc>
      </w:tr>
      <w:tr w:rsidR="00DB2818" w:rsidRPr="008B18FF" w14:paraId="03D623F5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DA028AA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7444C2B8" w14:textId="1AB3CB4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14 776</w:t>
            </w:r>
          </w:p>
        </w:tc>
        <w:tc>
          <w:tcPr>
            <w:tcW w:w="1127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0CEF04B2" w14:textId="7E8A9784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24 088</w:t>
            </w:r>
          </w:p>
        </w:tc>
        <w:tc>
          <w:tcPr>
            <w:tcW w:w="1141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4893D57D" w14:textId="25E3A7A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4 812</w:t>
            </w:r>
          </w:p>
        </w:tc>
        <w:tc>
          <w:tcPr>
            <w:tcW w:w="1101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6A71F86B" w14:textId="29A37F85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3 501 603</w:t>
            </w:r>
          </w:p>
        </w:tc>
        <w:tc>
          <w:tcPr>
            <w:tcW w:w="1097" w:type="dxa"/>
            <w:gridSpan w:val="2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3154232C" w14:textId="005FE09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2 558 258</w:t>
            </w:r>
          </w:p>
        </w:tc>
      </w:tr>
      <w:tr w:rsidR="00DB2818" w:rsidRPr="008B18FF" w14:paraId="432C8F7F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92E20BB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09AA7EA7" w14:textId="7937E16F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33 879</w:t>
            </w:r>
          </w:p>
        </w:tc>
        <w:tc>
          <w:tcPr>
            <w:tcW w:w="1127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6CC9828A" w14:textId="6FD064B2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59 572</w:t>
            </w:r>
          </w:p>
        </w:tc>
        <w:tc>
          <w:tcPr>
            <w:tcW w:w="1141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09A1D8FA" w14:textId="28B3F52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11 541</w:t>
            </w:r>
          </w:p>
        </w:tc>
        <w:tc>
          <w:tcPr>
            <w:tcW w:w="1101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210DB794" w14:textId="1AD1AA93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20 245 594</w:t>
            </w:r>
          </w:p>
        </w:tc>
        <w:tc>
          <w:tcPr>
            <w:tcW w:w="1097" w:type="dxa"/>
            <w:gridSpan w:val="2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486A8E" w14:textId="78897A1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A31BF">
              <w:rPr>
                <w:rFonts w:cs="Calibri"/>
                <w:color w:val="000000"/>
                <w:sz w:val="16"/>
                <w:szCs w:val="16"/>
              </w:rPr>
              <w:t>18 367 012</w:t>
            </w:r>
          </w:p>
        </w:tc>
      </w:tr>
      <w:tr w:rsidR="00DB2818" w:rsidRPr="008B18FF" w14:paraId="0EAF873D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1F89C0AC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02B14F8B" w14:textId="4D1E3A32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2 977</w:t>
            </w:r>
          </w:p>
        </w:tc>
        <w:tc>
          <w:tcPr>
            <w:tcW w:w="1127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7453ECB" w14:textId="1BAB68A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4 933</w:t>
            </w:r>
          </w:p>
        </w:tc>
        <w:tc>
          <w:tcPr>
            <w:tcW w:w="114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686CD89" w14:textId="19DABC5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1 030</w:t>
            </w:r>
          </w:p>
        </w:tc>
        <w:tc>
          <w:tcPr>
            <w:tcW w:w="1101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5C87DECE" w14:textId="777912A0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381 698</w:t>
            </w:r>
          </w:p>
        </w:tc>
        <w:tc>
          <w:tcPr>
            <w:tcW w:w="1097" w:type="dxa"/>
            <w:gridSpan w:val="2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37B5D1A" w14:textId="7ACC71F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327 644</w:t>
            </w:r>
          </w:p>
        </w:tc>
      </w:tr>
      <w:tr w:rsidR="00DB2818" w:rsidRPr="008B18FF" w14:paraId="7AAA44D6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7EE3EC00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1A8BA" w14:textId="103D1C0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6 666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128A43" w14:textId="1368DF6F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11 930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64F0A00" w14:textId="3950633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1 979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13F7DCB" w14:textId="5BFB102B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770 014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BC97569" w14:textId="49A81DA2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646 362</w:t>
            </w:r>
          </w:p>
        </w:tc>
      </w:tr>
      <w:tr w:rsidR="00DB2818" w:rsidRPr="008B18FF" w14:paraId="0A58FB84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11FCFAF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Podlaskie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F55D9" w14:textId="5185ABC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4 241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63D479E" w14:textId="101C395B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7 714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7F12D85" w14:textId="25D10AC9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1 683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A6C3F33" w14:textId="5F9799BC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1 447 596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5C17958" w14:textId="55F19D8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1 217 165</w:t>
            </w:r>
          </w:p>
        </w:tc>
      </w:tr>
      <w:tr w:rsidR="00DB2818" w:rsidRPr="008B18FF" w14:paraId="51AD3CC5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vAlign w:val="center"/>
            <w:hideMark/>
          </w:tcPr>
          <w:p w14:paraId="12B5A291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A3D36" w14:textId="31355B40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11 230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87B24B9" w14:textId="66FA6ED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15 005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73C9A75" w14:textId="307BA1C6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2 154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AFE5EC3" w14:textId="11F9F715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1 561 958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B8613AA" w14:textId="3D88A56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997 310</w:t>
            </w:r>
          </w:p>
        </w:tc>
      </w:tr>
      <w:tr w:rsidR="00DB2818" w:rsidRPr="008B18FF" w14:paraId="5DC37877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E012D80" w14:textId="77777777" w:rsidR="00DB2818" w:rsidRPr="008B18FF" w:rsidRDefault="00DB2818" w:rsidP="00DB2818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B82D6" w14:textId="3E3EA39B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16 166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C16FE9F" w14:textId="041751D2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27 822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932DA0D" w14:textId="0DAA96F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5 391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EE3F8B7" w14:textId="646E6BF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3 022 202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AC97613" w14:textId="7B314563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2 342 987</w:t>
            </w:r>
          </w:p>
        </w:tc>
      </w:tr>
      <w:tr w:rsidR="00DB2818" w:rsidRPr="008B18FF" w14:paraId="20153DCD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2EF14499" w14:textId="77777777" w:rsidR="00DB2818" w:rsidRPr="002E7311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1737A" w14:textId="2C3FD290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4 414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C17FD9D" w14:textId="277DB1DC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7 683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F695843" w14:textId="1C1D0CB5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2 192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76BCF4B" w14:textId="217D2FA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700 267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0DFC38A1" w14:textId="5A9AFB54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557 928</w:t>
            </w:r>
          </w:p>
        </w:tc>
      </w:tr>
      <w:tr w:rsidR="00DB2818" w:rsidRPr="008B18FF" w14:paraId="5750C55D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69F0959F" w14:textId="77777777" w:rsidR="00DB2818" w:rsidRPr="002E7311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8DEC9" w14:textId="06A8AC8C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3 055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2779FAE" w14:textId="0FF020F9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4 637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235CE2C" w14:textId="0A2DA715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5334069" w14:textId="146F9411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307 431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1A3AA821" w14:textId="179015F0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257 871</w:t>
            </w:r>
          </w:p>
        </w:tc>
      </w:tr>
      <w:tr w:rsidR="00DB2818" w:rsidRPr="008B18FF" w14:paraId="3C1E9BA3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50B076A6" w14:textId="77777777" w:rsidR="00DB2818" w:rsidRPr="002E7311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48D6E" w14:textId="0DA64FCA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16 867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B72879C" w14:textId="404FA351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25 937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3C92C90" w14:textId="4A393756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4 163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7BF4F54" w14:textId="100CC113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3 539 028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11531A24" w14:textId="5457BFC8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2 908 959</w:t>
            </w:r>
          </w:p>
        </w:tc>
      </w:tr>
      <w:tr w:rsidR="00DB2818" w:rsidRPr="008B18FF" w14:paraId="1E168719" w14:textId="77777777" w:rsidTr="00DB2818">
        <w:trPr>
          <w:trHeight w:hRule="exact" w:val="680"/>
        </w:trPr>
        <w:tc>
          <w:tcPr>
            <w:tcW w:w="2425" w:type="dxa"/>
            <w:shd w:val="clear" w:color="auto" w:fill="auto"/>
            <w:noWrap/>
            <w:vAlign w:val="center"/>
          </w:tcPr>
          <w:p w14:paraId="7D459DC5" w14:textId="77777777" w:rsidR="00DB2818" w:rsidRPr="002E7311" w:rsidRDefault="00DB2818" w:rsidP="00DB281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27B6F" w14:textId="4565393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6 976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A064EAE" w14:textId="5751D45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9 546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F053EB4" w14:textId="794BFF1E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1 170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74362E6" w14:textId="73872937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762 930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0F35CD6D" w14:textId="234524FC" w:rsidR="00DB2818" w:rsidRPr="008A3D1C" w:rsidRDefault="00DB2818" w:rsidP="00DB281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3D1C">
              <w:rPr>
                <w:rFonts w:cs="Calibri"/>
                <w:color w:val="000000"/>
                <w:sz w:val="16"/>
                <w:szCs w:val="16"/>
              </w:rPr>
              <w:t>490 928</w:t>
            </w:r>
          </w:p>
        </w:tc>
      </w:tr>
    </w:tbl>
    <w:p w14:paraId="61497BE8" w14:textId="77777777" w:rsidR="005058E6" w:rsidRPr="005058E6" w:rsidRDefault="005058E6" w:rsidP="00232F48">
      <w:pPr>
        <w:tabs>
          <w:tab w:val="left" w:pos="1740"/>
        </w:tabs>
        <w:sectPr w:rsidR="005058E6" w:rsidRPr="005058E6" w:rsidSect="00972642">
          <w:footnotePr>
            <w:numFmt w:val="lowerLetter"/>
          </w:footnotePr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5B236B77" w14:textId="77777777" w:rsidR="000470AA" w:rsidRPr="00C959FB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883763" w:rsidRPr="009A038A" w14:paraId="70E01066" w14:textId="77777777" w:rsidTr="00731B1D">
        <w:trPr>
          <w:trHeight w:val="1912"/>
        </w:trPr>
        <w:tc>
          <w:tcPr>
            <w:tcW w:w="4379" w:type="dxa"/>
          </w:tcPr>
          <w:p w14:paraId="78DE9B8E" w14:textId="77777777" w:rsidR="00883763" w:rsidRPr="00565C96" w:rsidRDefault="00565C96" w:rsidP="00731B1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565C96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0F0282F0" w14:textId="77777777" w:rsidR="00883763" w:rsidRPr="00565C96" w:rsidRDefault="00F45B84" w:rsidP="00565C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4418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Enterprises Department </w:t>
            </w:r>
          </w:p>
          <w:p w14:paraId="6E65D779" w14:textId="77777777" w:rsidR="00883763" w:rsidRPr="00565C96" w:rsidRDefault="00565C96" w:rsidP="00731B1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65C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Director </w:t>
            </w:r>
            <w:r w:rsidR="000A27E6" w:rsidRPr="00565C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Katarzyna Walkowska</w:t>
            </w:r>
          </w:p>
          <w:p w14:paraId="54083631" w14:textId="77777777" w:rsidR="00883763" w:rsidRPr="008F3638" w:rsidRDefault="00565C96" w:rsidP="00565C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</w:rPr>
              <w:t>Office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 xml:space="preserve">tel. 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 xml:space="preserve"> 608 31 25</w:t>
            </w:r>
          </w:p>
          <w:p w14:paraId="5A13CBBE" w14:textId="77777777" w:rsidR="00883763" w:rsidRPr="008F3638" w:rsidRDefault="00883763" w:rsidP="00731B1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447C1EFA" w14:textId="77777777" w:rsidR="00565C96" w:rsidRPr="00597AA6" w:rsidRDefault="00F45B84" w:rsidP="00565C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4418A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4418A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4418A">
              <w:rPr>
                <w:rFonts w:cs="Arial"/>
                <w:b/>
                <w:color w:val="000000" w:themeColor="text1"/>
                <w:sz w:val="20"/>
                <w:lang w:val="en-US"/>
              </w:rPr>
              <w:t>The Spokesperson for the President of Statistics Poland</w:t>
            </w:r>
          </w:p>
          <w:p w14:paraId="68BD2653" w14:textId="77777777" w:rsidR="00565C96" w:rsidRPr="008E611E" w:rsidRDefault="00565C96" w:rsidP="00565C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3B741F43" w14:textId="77777777" w:rsidR="00883763" w:rsidRPr="009A038A" w:rsidRDefault="002618FF" w:rsidP="00073AFB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</w:rPr>
              <w:t>Office</w:t>
            </w:r>
            <w:r w:rsidRPr="008F3638">
              <w:rPr>
                <w:rFonts w:cs="Arial"/>
                <w:color w:val="000000" w:themeColor="text1"/>
                <w:sz w:val="20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</w:rPr>
              <w:t>tel. (+48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73AFB">
              <w:rPr>
                <w:rFonts w:cs="Arial"/>
                <w:color w:val="000000" w:themeColor="text1"/>
                <w:sz w:val="20"/>
                <w:lang w:val="fi-FI"/>
              </w:rPr>
              <w:t> 695 255 011</w:t>
            </w:r>
          </w:p>
        </w:tc>
      </w:tr>
    </w:tbl>
    <w:p w14:paraId="5EE208B2" w14:textId="77777777"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CC0730" w14:paraId="2B99C35F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0748762" w14:textId="77777777" w:rsidR="000470AA" w:rsidRPr="00565C96" w:rsidRDefault="00565C96" w:rsidP="000470AA">
            <w:pPr>
              <w:rPr>
                <w:b/>
                <w:sz w:val="20"/>
                <w:lang w:val="en-US"/>
              </w:rPr>
            </w:pPr>
            <w:r w:rsidRPr="00565C96">
              <w:rPr>
                <w:b/>
                <w:sz w:val="20"/>
                <w:lang w:val="en-US"/>
              </w:rPr>
              <w:t>Press Office</w:t>
            </w:r>
          </w:p>
          <w:p w14:paraId="317A719A" w14:textId="77777777" w:rsidR="000470AA" w:rsidRPr="00565C96" w:rsidRDefault="00565C96" w:rsidP="000470AA">
            <w:pPr>
              <w:rPr>
                <w:sz w:val="20"/>
                <w:lang w:val="en-US"/>
              </w:rPr>
            </w:pPr>
            <w:r w:rsidRPr="00565C96">
              <w:rPr>
                <w:sz w:val="20"/>
                <w:lang w:val="en-US"/>
              </w:rPr>
              <w:t>Office: t</w:t>
            </w:r>
            <w:r w:rsidR="0094505E" w:rsidRPr="00565C96">
              <w:rPr>
                <w:sz w:val="20"/>
                <w:lang w:val="en-US"/>
              </w:rPr>
              <w:t>el</w:t>
            </w:r>
            <w:r w:rsidRPr="00565C9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 (+48</w:t>
            </w:r>
            <w:r w:rsidR="000470AA" w:rsidRPr="00565C96">
              <w:rPr>
                <w:b/>
                <w:sz w:val="20"/>
                <w:lang w:val="en-US"/>
              </w:rPr>
              <w:t xml:space="preserve"> </w:t>
            </w:r>
            <w:r w:rsidR="00097840" w:rsidRPr="00565C96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2618FF">
              <w:rPr>
                <w:sz w:val="20"/>
                <w:lang w:val="en-US"/>
              </w:rPr>
              <w:t xml:space="preserve"> 608 34 91, </w:t>
            </w:r>
            <w:r w:rsidR="000470AA" w:rsidRPr="00565C96">
              <w:rPr>
                <w:sz w:val="20"/>
                <w:lang w:val="en-US"/>
              </w:rPr>
              <w:t xml:space="preserve">608 38 04 </w:t>
            </w:r>
          </w:p>
          <w:p w14:paraId="4164E0DC" w14:textId="77777777"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18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6132F70" w14:textId="77777777"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 wp14:anchorId="5887C286" wp14:editId="6B3E68D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390FBB86" w14:textId="77777777" w:rsidR="000470AA" w:rsidRPr="00565C96" w:rsidRDefault="007F3ADC" w:rsidP="000470AA">
            <w:pPr>
              <w:rPr>
                <w:sz w:val="18"/>
                <w:lang w:val="en-US"/>
              </w:rPr>
            </w:pPr>
            <w:hyperlink r:id="rId20" w:history="1">
              <w:r w:rsidR="00F6053C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http://www.stat.gov.pl/en/</w:t>
              </w:r>
            </w:hyperlink>
          </w:p>
        </w:tc>
      </w:tr>
      <w:tr w:rsidR="000470AA" w:rsidRPr="00565C96" w14:paraId="02ED0F8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44E8D61F" w14:textId="77777777" w:rsidR="000470AA" w:rsidRPr="00565C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36B4F76" w14:textId="77777777" w:rsidR="000470AA" w:rsidRPr="00565C9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 wp14:anchorId="54480778" wp14:editId="6A53760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6D4206F" w14:textId="77777777" w:rsidR="000470AA" w:rsidRPr="00565C96" w:rsidRDefault="00E57510" w:rsidP="000470AA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0470AA" w:rsidRPr="00565C96" w14:paraId="17C17DED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B787EC9" w14:textId="77777777" w:rsidR="000470AA" w:rsidRPr="00565C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8A4C455" w14:textId="77777777" w:rsidR="000470AA" w:rsidRPr="00565C9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 wp14:anchorId="1EE32EC1" wp14:editId="0C85578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0CBD28" w14:textId="77777777" w:rsidR="000470AA" w:rsidRPr="00565C96" w:rsidRDefault="000470AA" w:rsidP="000470AA">
            <w:pPr>
              <w:rPr>
                <w:sz w:val="20"/>
                <w:lang w:val="en-US"/>
              </w:rPr>
            </w:pPr>
            <w:r w:rsidRPr="00565C96">
              <w:rPr>
                <w:sz w:val="20"/>
                <w:lang w:val="en-US"/>
              </w:rPr>
              <w:t>@GlownyUrzadStatystyczny</w:t>
            </w:r>
          </w:p>
        </w:tc>
      </w:tr>
    </w:tbl>
    <w:p w14:paraId="7508B121" w14:textId="77777777" w:rsidR="00D261A2" w:rsidRPr="00565C96" w:rsidRDefault="0024418A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27C1029" wp14:editId="1C84FC98">
                <wp:simplePos x="0" y="0"/>
                <wp:positionH relativeFrom="margin">
                  <wp:posOffset>23495</wp:posOffset>
                </wp:positionH>
                <wp:positionV relativeFrom="paragraph">
                  <wp:posOffset>440055</wp:posOffset>
                </wp:positionV>
                <wp:extent cx="6559550" cy="1818005"/>
                <wp:effectExtent l="0" t="0" r="12700" b="1079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818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47E" w14:textId="77777777" w:rsidR="00731B1D" w:rsidRPr="00212171" w:rsidRDefault="00731B1D" w:rsidP="00232F48">
                            <w:pPr>
                              <w:rPr>
                                <w:b/>
                              </w:rPr>
                            </w:pPr>
                            <w:r w:rsidRPr="0021217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2B129B" w14:textId="3EC3F016" w:rsidR="00731B1D" w:rsidRPr="00E77D5C" w:rsidRDefault="007F3ADC" w:rsidP="00232F48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3" w:history="1">
                              <w:r w:rsidR="00074BF2" w:rsidRPr="00E77D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Methodological report. Non-financial enterprises surveys</w:t>
                              </w:r>
                            </w:hyperlink>
                          </w:p>
                          <w:p w14:paraId="0975AAF7" w14:textId="77777777" w:rsidR="00731B1D" w:rsidRPr="006C46C6" w:rsidRDefault="00731B1D" w:rsidP="00232F48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</w:p>
                          <w:p w14:paraId="022C735E" w14:textId="77777777" w:rsidR="00731B1D" w:rsidRDefault="00731B1D" w:rsidP="00232F4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E528202" w14:textId="16741DFF" w:rsidR="00731B1D" w:rsidRPr="00E77D5C" w:rsidRDefault="007F3ADC" w:rsidP="00232F48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4" w:history="1">
                              <w:r w:rsidR="00731B1D" w:rsidRPr="00E77D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Total revenues</w:t>
                              </w:r>
                            </w:hyperlink>
                          </w:p>
                          <w:p w14:paraId="3E529505" w14:textId="77777777" w:rsidR="00731B1D" w:rsidRPr="00E77D5C" w:rsidRDefault="007F3ADC" w:rsidP="00232F48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5" w:history="1">
                              <w:r w:rsidR="00731B1D" w:rsidRPr="00E77D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Total costs</w:t>
                              </w:r>
                            </w:hyperlink>
                          </w:p>
                          <w:p w14:paraId="012BA8D4" w14:textId="77777777" w:rsidR="00731B1D" w:rsidRPr="00E77D5C" w:rsidRDefault="007F3ADC" w:rsidP="00232F4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6" w:history="1">
                              <w:r w:rsidR="00731B1D" w:rsidRPr="00E77D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Cost level indicator</w:t>
                              </w:r>
                            </w:hyperlink>
                          </w:p>
                          <w:p w14:paraId="02F86F7D" w14:textId="77777777" w:rsidR="00731B1D" w:rsidRPr="00A03B7D" w:rsidRDefault="00731B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FD9B0CF" w14:textId="77777777" w:rsidR="00731B1D" w:rsidRPr="00A03B7D" w:rsidRDefault="00731B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C1029" id="_x0000_s1030" type="#_x0000_t202" style="position:absolute;margin-left:1.85pt;margin-top:34.65pt;width:516.5pt;height:14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" fillcolor="#f2f2f2 [3052]" strokecolor="white [3212]">
                <v:textbox>
                  <w:txbxContent>
                    <w:p w14:paraId="5B7C147E" w14:textId="77777777" w:rsidR="00731B1D" w:rsidRPr="00212171" w:rsidRDefault="00731B1D" w:rsidP="00232F48">
                      <w:pPr>
                        <w:rPr>
                          <w:b/>
                        </w:rPr>
                      </w:pPr>
                      <w:r w:rsidRPr="00212171">
                        <w:rPr>
                          <w:b/>
                        </w:rPr>
                        <w:t>Powiązane opracowania</w:t>
                      </w:r>
                    </w:p>
                    <w:p w14:paraId="422B129B" w14:textId="3EC3F016" w:rsidR="00731B1D" w:rsidRPr="00E77D5C" w:rsidRDefault="007E1DBF" w:rsidP="00232F48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7" w:history="1">
                        <w:proofErr w:type="spellStart"/>
                        <w:r w:rsidR="00074BF2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Methodological</w:t>
                        </w:r>
                        <w:proofErr w:type="spellEnd"/>
                        <w:r w:rsidR="00074BF2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report. Non-</w:t>
                        </w:r>
                        <w:proofErr w:type="spellStart"/>
                        <w:r w:rsidR="00074BF2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financial</w:t>
                        </w:r>
                        <w:proofErr w:type="spellEnd"/>
                        <w:r w:rsidR="00074BF2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enterprises </w:t>
                        </w:r>
                        <w:proofErr w:type="spellStart"/>
                        <w:r w:rsidR="00074BF2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surveys</w:t>
                        </w:r>
                        <w:proofErr w:type="spellEnd"/>
                      </w:hyperlink>
                    </w:p>
                    <w:p w14:paraId="0975AAF7" w14:textId="77777777" w:rsidR="00731B1D" w:rsidRPr="006C46C6" w:rsidRDefault="00731B1D" w:rsidP="00232F48">
                      <w:pPr>
                        <w:rPr>
                          <w:rStyle w:val="Hipercze"/>
                          <w:rFonts w:cstheme="minorBidi"/>
                          <w:b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</w:p>
                    <w:p w14:paraId="022C735E" w14:textId="77777777" w:rsidR="00731B1D" w:rsidRDefault="00731B1D" w:rsidP="00232F4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E528202" w14:textId="16741DFF" w:rsidR="00731B1D" w:rsidRPr="00E77D5C" w:rsidRDefault="007E1DBF" w:rsidP="00232F48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8" w:history="1"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Total </w:t>
                        </w:r>
                        <w:proofErr w:type="spellStart"/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revenues</w:t>
                        </w:r>
                        <w:proofErr w:type="spellEnd"/>
                      </w:hyperlink>
                    </w:p>
                    <w:p w14:paraId="3E529505" w14:textId="77777777" w:rsidR="00731B1D" w:rsidRPr="00E77D5C" w:rsidRDefault="007E1DBF" w:rsidP="00232F48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9" w:history="1"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Total </w:t>
                        </w:r>
                        <w:proofErr w:type="spellStart"/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costs</w:t>
                        </w:r>
                        <w:proofErr w:type="spellEnd"/>
                      </w:hyperlink>
                    </w:p>
                    <w:p w14:paraId="012BA8D4" w14:textId="77777777" w:rsidR="00731B1D" w:rsidRPr="00E77D5C" w:rsidRDefault="007E1DBF" w:rsidP="00232F48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0" w:history="1"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Cost </w:t>
                        </w:r>
                        <w:proofErr w:type="spellStart"/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level</w:t>
                        </w:r>
                        <w:proofErr w:type="spellEnd"/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</w:t>
                        </w:r>
                        <w:proofErr w:type="spellStart"/>
                        <w:r w:rsidR="00731B1D" w:rsidRPr="00E77D5C">
                          <w:rPr>
                            <w:rStyle w:val="Hipercze"/>
                            <w:rFonts w:cstheme="minorBidi"/>
                            <w:color w:val="001D77"/>
                          </w:rPr>
                          <w:t>indicator</w:t>
                        </w:r>
                        <w:proofErr w:type="spellEnd"/>
                      </w:hyperlink>
                    </w:p>
                    <w:p w14:paraId="02F86F7D" w14:textId="77777777" w:rsidR="00731B1D" w:rsidRPr="00A03B7D" w:rsidRDefault="00731B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FD9B0CF" w14:textId="77777777" w:rsidR="00731B1D" w:rsidRPr="00A03B7D" w:rsidRDefault="00731B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565C96" w:rsidSect="00685123">
      <w:headerReference w:type="default" r:id="rId31"/>
      <w:footerReference w:type="default" r:id="rId3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45D5C" w14:textId="77777777" w:rsidR="007F3ADC" w:rsidRDefault="007F3ADC" w:rsidP="000662E2">
      <w:pPr>
        <w:spacing w:after="0" w:line="240" w:lineRule="auto"/>
      </w:pPr>
      <w:r>
        <w:separator/>
      </w:r>
    </w:p>
  </w:endnote>
  <w:endnote w:type="continuationSeparator" w:id="0">
    <w:p w14:paraId="06AFC709" w14:textId="77777777" w:rsidR="007F3ADC" w:rsidRDefault="007F3AD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DejaVu Sans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14:paraId="79072511" w14:textId="77777777" w:rsidR="00731B1D" w:rsidRDefault="00731B1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14:paraId="60691C25" w14:textId="77777777" w:rsidR="00731B1D" w:rsidRDefault="00731B1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987C68F" w14:textId="77777777" w:rsidR="00731B1D" w:rsidRDefault="00731B1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984CB" w14:textId="77777777" w:rsidR="007F3ADC" w:rsidRDefault="007F3ADC" w:rsidP="000662E2">
      <w:pPr>
        <w:spacing w:after="0" w:line="240" w:lineRule="auto"/>
      </w:pPr>
      <w:r>
        <w:separator/>
      </w:r>
    </w:p>
  </w:footnote>
  <w:footnote w:type="continuationSeparator" w:id="0">
    <w:p w14:paraId="628FE000" w14:textId="77777777" w:rsidR="007F3ADC" w:rsidRDefault="007F3AD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429FE" w14:textId="77777777" w:rsidR="00731B1D" w:rsidRDefault="00731B1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46F360" wp14:editId="66F38AC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60362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1ACBD7BB" w14:textId="77777777" w:rsidR="00731B1D" w:rsidRDefault="00731B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DCFE3" w14:textId="77777777" w:rsidR="00731B1D" w:rsidRDefault="00731B1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1F08FF" wp14:editId="49A8F44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CEF4B9" w14:textId="47A62FBC" w:rsidR="00731B1D" w:rsidRPr="003C6C8D" w:rsidRDefault="00731B1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</w:t>
                          </w:r>
                          <w:r w:rsidR="00555960">
                            <w:rPr>
                              <w:rFonts w:ascii="Fira Sans SemiBold" w:hAnsi="Fira Sans SemiBold"/>
                            </w:rPr>
                            <w:t>S</w:t>
                          </w:r>
                          <w:r>
                            <w:rPr>
                              <w:rFonts w:ascii="Fira Sans SemiBold" w:hAnsi="Fira Sans SemiBold"/>
                            </w:rPr>
                            <w:t xml:space="preserve">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1F08FF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CEF4B9" w14:textId="47A62FBC" w:rsidR="00731B1D" w:rsidRPr="003C6C8D" w:rsidRDefault="00731B1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</w:t>
                    </w:r>
                    <w:r w:rsidR="00555960">
                      <w:rPr>
                        <w:rFonts w:ascii="Fira Sans SemiBold" w:hAnsi="Fira Sans SemiBold"/>
                      </w:rPr>
                      <w:t>S</w:t>
                    </w:r>
                    <w:r>
                      <w:rPr>
                        <w:rFonts w:ascii="Fira Sans SemiBold" w:hAnsi="Fira Sans SemiBold"/>
                      </w:rPr>
                      <w:t xml:space="preserve">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0393B" wp14:editId="1147BA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D3649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75DAB5" wp14:editId="08540383">
          <wp:extent cx="1867535" cy="701675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CECF8" w14:textId="77777777" w:rsidR="00731B1D" w:rsidRDefault="00731B1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A175D15" wp14:editId="0D5AB3B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ED62F" w14:textId="77777777" w:rsidR="00731B1D" w:rsidRPr="00C97596" w:rsidRDefault="00731B1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25 November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175D1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97ED62F" w14:textId="77777777" w:rsidR="00731B1D" w:rsidRPr="00C97596" w:rsidRDefault="00731B1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25 </w:t>
                    </w:r>
                    <w:proofErr w:type="spellStart"/>
                    <w:r>
                      <w:rPr>
                        <w:rFonts w:ascii="Fira Sans SemiBold" w:hAnsi="Fira Sans SemiBold"/>
                        <w:color w:val="001D77"/>
                      </w:rPr>
                      <w:t>November</w:t>
                    </w:r>
                    <w:proofErr w:type="spellEnd"/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597A0" w14:textId="77777777" w:rsidR="00731B1D" w:rsidRDefault="00731B1D">
    <w:pPr>
      <w:pStyle w:val="Nagwek"/>
    </w:pPr>
  </w:p>
  <w:p w14:paraId="0346C9DE" w14:textId="77777777" w:rsidR="00731B1D" w:rsidRDefault="00731B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3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04D"/>
    <w:rsid w:val="00006CEF"/>
    <w:rsid w:val="0000709F"/>
    <w:rsid w:val="000108B8"/>
    <w:rsid w:val="0001106A"/>
    <w:rsid w:val="00013ABE"/>
    <w:rsid w:val="000141D0"/>
    <w:rsid w:val="0001460C"/>
    <w:rsid w:val="000146F1"/>
    <w:rsid w:val="000149F5"/>
    <w:rsid w:val="000152F5"/>
    <w:rsid w:val="00017007"/>
    <w:rsid w:val="000170EE"/>
    <w:rsid w:val="00022BC4"/>
    <w:rsid w:val="00023A86"/>
    <w:rsid w:val="00023B80"/>
    <w:rsid w:val="00024E88"/>
    <w:rsid w:val="00025849"/>
    <w:rsid w:val="00026241"/>
    <w:rsid w:val="000278B4"/>
    <w:rsid w:val="00030E86"/>
    <w:rsid w:val="000310E4"/>
    <w:rsid w:val="00032FF5"/>
    <w:rsid w:val="0003316A"/>
    <w:rsid w:val="00033B22"/>
    <w:rsid w:val="00033C4B"/>
    <w:rsid w:val="000408B0"/>
    <w:rsid w:val="00044738"/>
    <w:rsid w:val="0004582E"/>
    <w:rsid w:val="000470AA"/>
    <w:rsid w:val="00052655"/>
    <w:rsid w:val="0005416E"/>
    <w:rsid w:val="00057CA1"/>
    <w:rsid w:val="00057CE0"/>
    <w:rsid w:val="00060713"/>
    <w:rsid w:val="000648D7"/>
    <w:rsid w:val="0006563B"/>
    <w:rsid w:val="00065AE3"/>
    <w:rsid w:val="000662E2"/>
    <w:rsid w:val="00066883"/>
    <w:rsid w:val="0007092A"/>
    <w:rsid w:val="00070AFB"/>
    <w:rsid w:val="00071A54"/>
    <w:rsid w:val="00072CAA"/>
    <w:rsid w:val="0007322E"/>
    <w:rsid w:val="00073AFB"/>
    <w:rsid w:val="000741C2"/>
    <w:rsid w:val="000742AA"/>
    <w:rsid w:val="00074BF2"/>
    <w:rsid w:val="00074DD8"/>
    <w:rsid w:val="000765A6"/>
    <w:rsid w:val="00076B86"/>
    <w:rsid w:val="000802BD"/>
    <w:rsid w:val="000806F7"/>
    <w:rsid w:val="000821D5"/>
    <w:rsid w:val="00082A93"/>
    <w:rsid w:val="000839E8"/>
    <w:rsid w:val="000846AD"/>
    <w:rsid w:val="00085636"/>
    <w:rsid w:val="00086B78"/>
    <w:rsid w:val="00091911"/>
    <w:rsid w:val="00091D4E"/>
    <w:rsid w:val="00092499"/>
    <w:rsid w:val="000930E0"/>
    <w:rsid w:val="00093102"/>
    <w:rsid w:val="0009519F"/>
    <w:rsid w:val="000961F8"/>
    <w:rsid w:val="00096A3E"/>
    <w:rsid w:val="00097840"/>
    <w:rsid w:val="000A0312"/>
    <w:rsid w:val="000A1700"/>
    <w:rsid w:val="000A27E6"/>
    <w:rsid w:val="000A2DA1"/>
    <w:rsid w:val="000A3366"/>
    <w:rsid w:val="000A35DB"/>
    <w:rsid w:val="000A5CB8"/>
    <w:rsid w:val="000A701B"/>
    <w:rsid w:val="000B0727"/>
    <w:rsid w:val="000B79D7"/>
    <w:rsid w:val="000C0086"/>
    <w:rsid w:val="000C135D"/>
    <w:rsid w:val="000C2198"/>
    <w:rsid w:val="000C2D73"/>
    <w:rsid w:val="000C3E8A"/>
    <w:rsid w:val="000C68DA"/>
    <w:rsid w:val="000D02F0"/>
    <w:rsid w:val="000D07D5"/>
    <w:rsid w:val="000D10D7"/>
    <w:rsid w:val="000D15CB"/>
    <w:rsid w:val="000D1CB8"/>
    <w:rsid w:val="000D1D43"/>
    <w:rsid w:val="000D225C"/>
    <w:rsid w:val="000D2A5C"/>
    <w:rsid w:val="000D2ED1"/>
    <w:rsid w:val="000D3B14"/>
    <w:rsid w:val="000D47F1"/>
    <w:rsid w:val="000D5863"/>
    <w:rsid w:val="000D5DDF"/>
    <w:rsid w:val="000D7C71"/>
    <w:rsid w:val="000E0918"/>
    <w:rsid w:val="000E22FA"/>
    <w:rsid w:val="000E49A6"/>
    <w:rsid w:val="000E58FF"/>
    <w:rsid w:val="000F051C"/>
    <w:rsid w:val="000F3664"/>
    <w:rsid w:val="000F3A38"/>
    <w:rsid w:val="000F6888"/>
    <w:rsid w:val="0010041D"/>
    <w:rsid w:val="0010088B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140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11D4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5E0C"/>
    <w:rsid w:val="00155F8F"/>
    <w:rsid w:val="00156D7E"/>
    <w:rsid w:val="00162325"/>
    <w:rsid w:val="00164659"/>
    <w:rsid w:val="00167B95"/>
    <w:rsid w:val="001726A0"/>
    <w:rsid w:val="00173156"/>
    <w:rsid w:val="00173C31"/>
    <w:rsid w:val="00173F3C"/>
    <w:rsid w:val="0017415F"/>
    <w:rsid w:val="0017716C"/>
    <w:rsid w:val="0018065F"/>
    <w:rsid w:val="001807FB"/>
    <w:rsid w:val="00181965"/>
    <w:rsid w:val="00181EA7"/>
    <w:rsid w:val="0018337E"/>
    <w:rsid w:val="00183B00"/>
    <w:rsid w:val="00184737"/>
    <w:rsid w:val="0018741F"/>
    <w:rsid w:val="00187619"/>
    <w:rsid w:val="0018776A"/>
    <w:rsid w:val="00191AD0"/>
    <w:rsid w:val="001951DA"/>
    <w:rsid w:val="001951F5"/>
    <w:rsid w:val="001966F1"/>
    <w:rsid w:val="00197E14"/>
    <w:rsid w:val="001A2492"/>
    <w:rsid w:val="001A327A"/>
    <w:rsid w:val="001A5C06"/>
    <w:rsid w:val="001A6F24"/>
    <w:rsid w:val="001A7517"/>
    <w:rsid w:val="001B0AF0"/>
    <w:rsid w:val="001B3B8F"/>
    <w:rsid w:val="001B3D79"/>
    <w:rsid w:val="001B5023"/>
    <w:rsid w:val="001B5354"/>
    <w:rsid w:val="001C0646"/>
    <w:rsid w:val="001C0B72"/>
    <w:rsid w:val="001C1398"/>
    <w:rsid w:val="001C2DAF"/>
    <w:rsid w:val="001C3269"/>
    <w:rsid w:val="001C4AA9"/>
    <w:rsid w:val="001C7304"/>
    <w:rsid w:val="001D103A"/>
    <w:rsid w:val="001D1490"/>
    <w:rsid w:val="001D1DB4"/>
    <w:rsid w:val="001D2243"/>
    <w:rsid w:val="001D3F83"/>
    <w:rsid w:val="001D5447"/>
    <w:rsid w:val="001D5A8A"/>
    <w:rsid w:val="001E0287"/>
    <w:rsid w:val="001E0328"/>
    <w:rsid w:val="001E0DA1"/>
    <w:rsid w:val="001E55E4"/>
    <w:rsid w:val="001E66D8"/>
    <w:rsid w:val="001F05EB"/>
    <w:rsid w:val="001F1417"/>
    <w:rsid w:val="001F2C59"/>
    <w:rsid w:val="001F31D7"/>
    <w:rsid w:val="001F3A2A"/>
    <w:rsid w:val="00200453"/>
    <w:rsid w:val="00200DE6"/>
    <w:rsid w:val="002025D7"/>
    <w:rsid w:val="00207426"/>
    <w:rsid w:val="00207D05"/>
    <w:rsid w:val="00211438"/>
    <w:rsid w:val="00213A4C"/>
    <w:rsid w:val="00213AE0"/>
    <w:rsid w:val="0021738B"/>
    <w:rsid w:val="00220EDD"/>
    <w:rsid w:val="00222776"/>
    <w:rsid w:val="00222D8E"/>
    <w:rsid w:val="00225FB2"/>
    <w:rsid w:val="00226AEC"/>
    <w:rsid w:val="00226F02"/>
    <w:rsid w:val="002304AB"/>
    <w:rsid w:val="00231846"/>
    <w:rsid w:val="00232B00"/>
    <w:rsid w:val="00232F48"/>
    <w:rsid w:val="0023454E"/>
    <w:rsid w:val="0023692B"/>
    <w:rsid w:val="00237700"/>
    <w:rsid w:val="0024084C"/>
    <w:rsid w:val="00241627"/>
    <w:rsid w:val="002418BD"/>
    <w:rsid w:val="00242ECF"/>
    <w:rsid w:val="0024418A"/>
    <w:rsid w:val="00244E56"/>
    <w:rsid w:val="00251BD4"/>
    <w:rsid w:val="00252471"/>
    <w:rsid w:val="00253C74"/>
    <w:rsid w:val="002574F9"/>
    <w:rsid w:val="002616C2"/>
    <w:rsid w:val="002618FF"/>
    <w:rsid w:val="00261CD0"/>
    <w:rsid w:val="00262426"/>
    <w:rsid w:val="00262B61"/>
    <w:rsid w:val="00263210"/>
    <w:rsid w:val="00264AFC"/>
    <w:rsid w:val="0026500E"/>
    <w:rsid w:val="00265633"/>
    <w:rsid w:val="002666E6"/>
    <w:rsid w:val="00266745"/>
    <w:rsid w:val="00266BFB"/>
    <w:rsid w:val="00267812"/>
    <w:rsid w:val="00270D45"/>
    <w:rsid w:val="002717B9"/>
    <w:rsid w:val="00271D9F"/>
    <w:rsid w:val="0027203E"/>
    <w:rsid w:val="002724F3"/>
    <w:rsid w:val="0027293B"/>
    <w:rsid w:val="00274EE4"/>
    <w:rsid w:val="00276811"/>
    <w:rsid w:val="00282699"/>
    <w:rsid w:val="00282823"/>
    <w:rsid w:val="00282A6B"/>
    <w:rsid w:val="00282ADF"/>
    <w:rsid w:val="00282C1D"/>
    <w:rsid w:val="00283A31"/>
    <w:rsid w:val="002843B6"/>
    <w:rsid w:val="00284646"/>
    <w:rsid w:val="002926DF"/>
    <w:rsid w:val="002932CA"/>
    <w:rsid w:val="00294738"/>
    <w:rsid w:val="00295015"/>
    <w:rsid w:val="00295087"/>
    <w:rsid w:val="00295BCF"/>
    <w:rsid w:val="00296697"/>
    <w:rsid w:val="00296E56"/>
    <w:rsid w:val="002A22E9"/>
    <w:rsid w:val="002A29E4"/>
    <w:rsid w:val="002A2B09"/>
    <w:rsid w:val="002A2D0D"/>
    <w:rsid w:val="002A30E2"/>
    <w:rsid w:val="002A3B4C"/>
    <w:rsid w:val="002A4A05"/>
    <w:rsid w:val="002A6380"/>
    <w:rsid w:val="002B0472"/>
    <w:rsid w:val="002B14A0"/>
    <w:rsid w:val="002B3CF8"/>
    <w:rsid w:val="002B6B12"/>
    <w:rsid w:val="002B6CDC"/>
    <w:rsid w:val="002C350F"/>
    <w:rsid w:val="002C7E8C"/>
    <w:rsid w:val="002D069F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348C"/>
    <w:rsid w:val="003046DB"/>
    <w:rsid w:val="003047C3"/>
    <w:rsid w:val="00304CBD"/>
    <w:rsid w:val="00304F22"/>
    <w:rsid w:val="00306168"/>
    <w:rsid w:val="00306C7C"/>
    <w:rsid w:val="0031003E"/>
    <w:rsid w:val="003108AA"/>
    <w:rsid w:val="00310D38"/>
    <w:rsid w:val="0031200B"/>
    <w:rsid w:val="00312E1C"/>
    <w:rsid w:val="00312F55"/>
    <w:rsid w:val="0031764A"/>
    <w:rsid w:val="00320012"/>
    <w:rsid w:val="003227E3"/>
    <w:rsid w:val="00322EDD"/>
    <w:rsid w:val="00323E9B"/>
    <w:rsid w:val="00324C78"/>
    <w:rsid w:val="003269DA"/>
    <w:rsid w:val="003316E5"/>
    <w:rsid w:val="00332320"/>
    <w:rsid w:val="00335471"/>
    <w:rsid w:val="003356A8"/>
    <w:rsid w:val="003367F0"/>
    <w:rsid w:val="00336911"/>
    <w:rsid w:val="00340588"/>
    <w:rsid w:val="003412C6"/>
    <w:rsid w:val="003414CD"/>
    <w:rsid w:val="00341D19"/>
    <w:rsid w:val="00345E67"/>
    <w:rsid w:val="0034739F"/>
    <w:rsid w:val="00347D72"/>
    <w:rsid w:val="00350649"/>
    <w:rsid w:val="003507F4"/>
    <w:rsid w:val="00350AE0"/>
    <w:rsid w:val="00351836"/>
    <w:rsid w:val="003529CC"/>
    <w:rsid w:val="00352FC3"/>
    <w:rsid w:val="00354C86"/>
    <w:rsid w:val="00355443"/>
    <w:rsid w:val="00355F6E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2DBA"/>
    <w:rsid w:val="00393761"/>
    <w:rsid w:val="00394269"/>
    <w:rsid w:val="00397D18"/>
    <w:rsid w:val="003A1B36"/>
    <w:rsid w:val="003A2D70"/>
    <w:rsid w:val="003A382F"/>
    <w:rsid w:val="003A3BF1"/>
    <w:rsid w:val="003A3D31"/>
    <w:rsid w:val="003A414D"/>
    <w:rsid w:val="003A4571"/>
    <w:rsid w:val="003A687F"/>
    <w:rsid w:val="003B1454"/>
    <w:rsid w:val="003B18B6"/>
    <w:rsid w:val="003B3CB2"/>
    <w:rsid w:val="003B4025"/>
    <w:rsid w:val="003B57C2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C7775"/>
    <w:rsid w:val="003D00F9"/>
    <w:rsid w:val="003D2091"/>
    <w:rsid w:val="003D21DA"/>
    <w:rsid w:val="003D4F95"/>
    <w:rsid w:val="003D5F42"/>
    <w:rsid w:val="003D60A9"/>
    <w:rsid w:val="003D71E1"/>
    <w:rsid w:val="003D75A1"/>
    <w:rsid w:val="003E076F"/>
    <w:rsid w:val="003E0DAD"/>
    <w:rsid w:val="003E1091"/>
    <w:rsid w:val="003E14CE"/>
    <w:rsid w:val="003E28E7"/>
    <w:rsid w:val="003E4D16"/>
    <w:rsid w:val="003E5983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BBB"/>
    <w:rsid w:val="003F6D22"/>
    <w:rsid w:val="003F7EF6"/>
    <w:rsid w:val="003F7FE6"/>
    <w:rsid w:val="00400193"/>
    <w:rsid w:val="004002BF"/>
    <w:rsid w:val="00400DE9"/>
    <w:rsid w:val="0040149A"/>
    <w:rsid w:val="00401628"/>
    <w:rsid w:val="004019A9"/>
    <w:rsid w:val="00401D2D"/>
    <w:rsid w:val="00402700"/>
    <w:rsid w:val="00403E76"/>
    <w:rsid w:val="00403FDE"/>
    <w:rsid w:val="00404E40"/>
    <w:rsid w:val="0040691A"/>
    <w:rsid w:val="004071EF"/>
    <w:rsid w:val="00407DAB"/>
    <w:rsid w:val="00411407"/>
    <w:rsid w:val="00413155"/>
    <w:rsid w:val="00413DC6"/>
    <w:rsid w:val="00416748"/>
    <w:rsid w:val="00416B13"/>
    <w:rsid w:val="0041742F"/>
    <w:rsid w:val="004212E7"/>
    <w:rsid w:val="00421E79"/>
    <w:rsid w:val="004222F7"/>
    <w:rsid w:val="0042446D"/>
    <w:rsid w:val="00424BC4"/>
    <w:rsid w:val="00426175"/>
    <w:rsid w:val="00426BDF"/>
    <w:rsid w:val="004272C3"/>
    <w:rsid w:val="00427BF8"/>
    <w:rsid w:val="00430CB4"/>
    <w:rsid w:val="00431C02"/>
    <w:rsid w:val="004343B7"/>
    <w:rsid w:val="00435090"/>
    <w:rsid w:val="004364FB"/>
    <w:rsid w:val="00437395"/>
    <w:rsid w:val="004373CE"/>
    <w:rsid w:val="00440697"/>
    <w:rsid w:val="00442C06"/>
    <w:rsid w:val="00442EE7"/>
    <w:rsid w:val="004445BE"/>
    <w:rsid w:val="00444E5A"/>
    <w:rsid w:val="00445047"/>
    <w:rsid w:val="004451D6"/>
    <w:rsid w:val="00445C34"/>
    <w:rsid w:val="0045468C"/>
    <w:rsid w:val="004550AD"/>
    <w:rsid w:val="00456B90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4E71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5F1"/>
    <w:rsid w:val="004946CD"/>
    <w:rsid w:val="0049621B"/>
    <w:rsid w:val="004A134B"/>
    <w:rsid w:val="004A237F"/>
    <w:rsid w:val="004A61B8"/>
    <w:rsid w:val="004A61E0"/>
    <w:rsid w:val="004B19FE"/>
    <w:rsid w:val="004B2530"/>
    <w:rsid w:val="004B2DC4"/>
    <w:rsid w:val="004B49B6"/>
    <w:rsid w:val="004B747D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3EB1"/>
    <w:rsid w:val="004D59EF"/>
    <w:rsid w:val="004D5E7C"/>
    <w:rsid w:val="004D7DFC"/>
    <w:rsid w:val="004E27E3"/>
    <w:rsid w:val="004E28ED"/>
    <w:rsid w:val="004E5112"/>
    <w:rsid w:val="004E5383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0A7F"/>
    <w:rsid w:val="005042A7"/>
    <w:rsid w:val="005054EB"/>
    <w:rsid w:val="005058E6"/>
    <w:rsid w:val="00505A92"/>
    <w:rsid w:val="005065F3"/>
    <w:rsid w:val="00506741"/>
    <w:rsid w:val="00512E3D"/>
    <w:rsid w:val="005154DB"/>
    <w:rsid w:val="005160B1"/>
    <w:rsid w:val="0051623E"/>
    <w:rsid w:val="00517DC9"/>
    <w:rsid w:val="0052024A"/>
    <w:rsid w:val="005203F1"/>
    <w:rsid w:val="00521BC3"/>
    <w:rsid w:val="00522004"/>
    <w:rsid w:val="00523DBD"/>
    <w:rsid w:val="00524BC6"/>
    <w:rsid w:val="005263FD"/>
    <w:rsid w:val="00526B1A"/>
    <w:rsid w:val="0052720A"/>
    <w:rsid w:val="005303AB"/>
    <w:rsid w:val="00533632"/>
    <w:rsid w:val="005342CB"/>
    <w:rsid w:val="0053432C"/>
    <w:rsid w:val="0053546F"/>
    <w:rsid w:val="005355E8"/>
    <w:rsid w:val="00536EB9"/>
    <w:rsid w:val="00541E6E"/>
    <w:rsid w:val="0054251F"/>
    <w:rsid w:val="005425A4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960"/>
    <w:rsid w:val="00555B80"/>
    <w:rsid w:val="00556CF1"/>
    <w:rsid w:val="00557272"/>
    <w:rsid w:val="005605AA"/>
    <w:rsid w:val="005613C2"/>
    <w:rsid w:val="005639BA"/>
    <w:rsid w:val="00564AA3"/>
    <w:rsid w:val="00564CC9"/>
    <w:rsid w:val="0056508C"/>
    <w:rsid w:val="005658E5"/>
    <w:rsid w:val="00565C96"/>
    <w:rsid w:val="00566A2C"/>
    <w:rsid w:val="00567637"/>
    <w:rsid w:val="00571A75"/>
    <w:rsid w:val="00574201"/>
    <w:rsid w:val="0057511C"/>
    <w:rsid w:val="005762A7"/>
    <w:rsid w:val="0057675A"/>
    <w:rsid w:val="005768EA"/>
    <w:rsid w:val="0057775A"/>
    <w:rsid w:val="00580196"/>
    <w:rsid w:val="00580D33"/>
    <w:rsid w:val="005826D9"/>
    <w:rsid w:val="00583934"/>
    <w:rsid w:val="0058457C"/>
    <w:rsid w:val="005861D1"/>
    <w:rsid w:val="005863DC"/>
    <w:rsid w:val="00587AA6"/>
    <w:rsid w:val="00587BFF"/>
    <w:rsid w:val="005916D7"/>
    <w:rsid w:val="005922DC"/>
    <w:rsid w:val="00593C58"/>
    <w:rsid w:val="00595439"/>
    <w:rsid w:val="00597AA2"/>
    <w:rsid w:val="00597E9C"/>
    <w:rsid w:val="00597F83"/>
    <w:rsid w:val="005A1009"/>
    <w:rsid w:val="005A1331"/>
    <w:rsid w:val="005A2237"/>
    <w:rsid w:val="005A2748"/>
    <w:rsid w:val="005A2B57"/>
    <w:rsid w:val="005A6488"/>
    <w:rsid w:val="005A698C"/>
    <w:rsid w:val="005B00A1"/>
    <w:rsid w:val="005B0781"/>
    <w:rsid w:val="005B1B59"/>
    <w:rsid w:val="005B3D3F"/>
    <w:rsid w:val="005B4DDF"/>
    <w:rsid w:val="005B66B3"/>
    <w:rsid w:val="005B70BD"/>
    <w:rsid w:val="005C047B"/>
    <w:rsid w:val="005C0BEF"/>
    <w:rsid w:val="005C30D1"/>
    <w:rsid w:val="005C6676"/>
    <w:rsid w:val="005C66B1"/>
    <w:rsid w:val="005D2E20"/>
    <w:rsid w:val="005D4131"/>
    <w:rsid w:val="005D5ED9"/>
    <w:rsid w:val="005D665D"/>
    <w:rsid w:val="005D69FD"/>
    <w:rsid w:val="005E0799"/>
    <w:rsid w:val="005E41E4"/>
    <w:rsid w:val="005E4242"/>
    <w:rsid w:val="005E4C55"/>
    <w:rsid w:val="005E765D"/>
    <w:rsid w:val="005F0C52"/>
    <w:rsid w:val="005F1706"/>
    <w:rsid w:val="005F1C92"/>
    <w:rsid w:val="005F32A9"/>
    <w:rsid w:val="005F4C88"/>
    <w:rsid w:val="005F4EDF"/>
    <w:rsid w:val="005F5A80"/>
    <w:rsid w:val="005F7AA5"/>
    <w:rsid w:val="0060011C"/>
    <w:rsid w:val="00600D06"/>
    <w:rsid w:val="006024DF"/>
    <w:rsid w:val="00602720"/>
    <w:rsid w:val="0060360B"/>
    <w:rsid w:val="006044FF"/>
    <w:rsid w:val="0060736B"/>
    <w:rsid w:val="00607CC5"/>
    <w:rsid w:val="00607EA5"/>
    <w:rsid w:val="00611CA5"/>
    <w:rsid w:val="0061351B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2267"/>
    <w:rsid w:val="00643F40"/>
    <w:rsid w:val="006461E0"/>
    <w:rsid w:val="00646D10"/>
    <w:rsid w:val="00647291"/>
    <w:rsid w:val="00647D62"/>
    <w:rsid w:val="006505C7"/>
    <w:rsid w:val="006507BF"/>
    <w:rsid w:val="00650A3F"/>
    <w:rsid w:val="006515A0"/>
    <w:rsid w:val="006519DD"/>
    <w:rsid w:val="00651BFA"/>
    <w:rsid w:val="00651E8B"/>
    <w:rsid w:val="006548F0"/>
    <w:rsid w:val="0065507A"/>
    <w:rsid w:val="0065529E"/>
    <w:rsid w:val="006556C8"/>
    <w:rsid w:val="006573D5"/>
    <w:rsid w:val="00657E7C"/>
    <w:rsid w:val="006616A2"/>
    <w:rsid w:val="00661B52"/>
    <w:rsid w:val="00662075"/>
    <w:rsid w:val="00662AAF"/>
    <w:rsid w:val="00662FDA"/>
    <w:rsid w:val="006634BF"/>
    <w:rsid w:val="00663C94"/>
    <w:rsid w:val="00664730"/>
    <w:rsid w:val="00665AD9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5E8B"/>
    <w:rsid w:val="00676DA3"/>
    <w:rsid w:val="006812AF"/>
    <w:rsid w:val="00681A15"/>
    <w:rsid w:val="0068327D"/>
    <w:rsid w:val="006836C2"/>
    <w:rsid w:val="00685123"/>
    <w:rsid w:val="00685A14"/>
    <w:rsid w:val="006863B1"/>
    <w:rsid w:val="00690A67"/>
    <w:rsid w:val="006919DE"/>
    <w:rsid w:val="0069272E"/>
    <w:rsid w:val="006931B5"/>
    <w:rsid w:val="00693408"/>
    <w:rsid w:val="00693CA2"/>
    <w:rsid w:val="00694035"/>
    <w:rsid w:val="00694AF0"/>
    <w:rsid w:val="00694CF9"/>
    <w:rsid w:val="00695357"/>
    <w:rsid w:val="00695BD3"/>
    <w:rsid w:val="00695E78"/>
    <w:rsid w:val="00696BE6"/>
    <w:rsid w:val="00696CB0"/>
    <w:rsid w:val="006A02B6"/>
    <w:rsid w:val="006A097D"/>
    <w:rsid w:val="006A3AB6"/>
    <w:rsid w:val="006A3F11"/>
    <w:rsid w:val="006A4389"/>
    <w:rsid w:val="006A4686"/>
    <w:rsid w:val="006A4E6E"/>
    <w:rsid w:val="006A54A9"/>
    <w:rsid w:val="006A5567"/>
    <w:rsid w:val="006A66C6"/>
    <w:rsid w:val="006A75EB"/>
    <w:rsid w:val="006B04B6"/>
    <w:rsid w:val="006B0E9E"/>
    <w:rsid w:val="006B1315"/>
    <w:rsid w:val="006B1C0F"/>
    <w:rsid w:val="006B21C4"/>
    <w:rsid w:val="006B26E7"/>
    <w:rsid w:val="006B5AE4"/>
    <w:rsid w:val="006B74AA"/>
    <w:rsid w:val="006B74C7"/>
    <w:rsid w:val="006B7A46"/>
    <w:rsid w:val="006C073D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65C9"/>
    <w:rsid w:val="006D692A"/>
    <w:rsid w:val="006D79D1"/>
    <w:rsid w:val="006E02EC"/>
    <w:rsid w:val="006E35C2"/>
    <w:rsid w:val="006E703E"/>
    <w:rsid w:val="006F1EA4"/>
    <w:rsid w:val="006F1FEA"/>
    <w:rsid w:val="006F20B2"/>
    <w:rsid w:val="006F4824"/>
    <w:rsid w:val="006F52D8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311E"/>
    <w:rsid w:val="00714211"/>
    <w:rsid w:val="007148B7"/>
    <w:rsid w:val="00716566"/>
    <w:rsid w:val="007201FC"/>
    <w:rsid w:val="007211B1"/>
    <w:rsid w:val="007217D5"/>
    <w:rsid w:val="00721CB0"/>
    <w:rsid w:val="00731B1D"/>
    <w:rsid w:val="00731F4B"/>
    <w:rsid w:val="007333F8"/>
    <w:rsid w:val="0073442D"/>
    <w:rsid w:val="00737EC9"/>
    <w:rsid w:val="007400EC"/>
    <w:rsid w:val="00740130"/>
    <w:rsid w:val="007413CF"/>
    <w:rsid w:val="00742727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56AF"/>
    <w:rsid w:val="00756001"/>
    <w:rsid w:val="00757BE2"/>
    <w:rsid w:val="00760B95"/>
    <w:rsid w:val="0076254F"/>
    <w:rsid w:val="007632CA"/>
    <w:rsid w:val="0076548B"/>
    <w:rsid w:val="0076609E"/>
    <w:rsid w:val="007716B7"/>
    <w:rsid w:val="0077176E"/>
    <w:rsid w:val="00775378"/>
    <w:rsid w:val="00775F54"/>
    <w:rsid w:val="00777C95"/>
    <w:rsid w:val="00780019"/>
    <w:rsid w:val="007801F5"/>
    <w:rsid w:val="00780441"/>
    <w:rsid w:val="00780C29"/>
    <w:rsid w:val="00780DD8"/>
    <w:rsid w:val="00782234"/>
    <w:rsid w:val="00783CA4"/>
    <w:rsid w:val="007842FB"/>
    <w:rsid w:val="00785A90"/>
    <w:rsid w:val="00786124"/>
    <w:rsid w:val="00787157"/>
    <w:rsid w:val="00792AF6"/>
    <w:rsid w:val="0079514B"/>
    <w:rsid w:val="00796DD3"/>
    <w:rsid w:val="00797F16"/>
    <w:rsid w:val="007A1B34"/>
    <w:rsid w:val="007A2359"/>
    <w:rsid w:val="007A2842"/>
    <w:rsid w:val="007A2DC1"/>
    <w:rsid w:val="007A2E8A"/>
    <w:rsid w:val="007A5660"/>
    <w:rsid w:val="007A67A8"/>
    <w:rsid w:val="007A7B64"/>
    <w:rsid w:val="007B20A9"/>
    <w:rsid w:val="007B5C3F"/>
    <w:rsid w:val="007C17FF"/>
    <w:rsid w:val="007C2F3B"/>
    <w:rsid w:val="007C434F"/>
    <w:rsid w:val="007C49A5"/>
    <w:rsid w:val="007C577C"/>
    <w:rsid w:val="007C5F60"/>
    <w:rsid w:val="007C69BC"/>
    <w:rsid w:val="007C6E7B"/>
    <w:rsid w:val="007D065B"/>
    <w:rsid w:val="007D0B39"/>
    <w:rsid w:val="007D1E30"/>
    <w:rsid w:val="007D3319"/>
    <w:rsid w:val="007D335D"/>
    <w:rsid w:val="007D43A9"/>
    <w:rsid w:val="007D4A57"/>
    <w:rsid w:val="007D674B"/>
    <w:rsid w:val="007D682B"/>
    <w:rsid w:val="007E1DBF"/>
    <w:rsid w:val="007E3314"/>
    <w:rsid w:val="007E3974"/>
    <w:rsid w:val="007E45C0"/>
    <w:rsid w:val="007E4811"/>
    <w:rsid w:val="007E4B03"/>
    <w:rsid w:val="007F1A30"/>
    <w:rsid w:val="007F324B"/>
    <w:rsid w:val="007F3ADC"/>
    <w:rsid w:val="007F4982"/>
    <w:rsid w:val="007F563F"/>
    <w:rsid w:val="007F564A"/>
    <w:rsid w:val="007F6D04"/>
    <w:rsid w:val="00800039"/>
    <w:rsid w:val="008006DC"/>
    <w:rsid w:val="00801DD9"/>
    <w:rsid w:val="00803139"/>
    <w:rsid w:val="0080553C"/>
    <w:rsid w:val="00805B46"/>
    <w:rsid w:val="00805FB1"/>
    <w:rsid w:val="00807B63"/>
    <w:rsid w:val="00807D73"/>
    <w:rsid w:val="0081208E"/>
    <w:rsid w:val="0081504C"/>
    <w:rsid w:val="00815F3F"/>
    <w:rsid w:val="008170A6"/>
    <w:rsid w:val="0082072B"/>
    <w:rsid w:val="008213BA"/>
    <w:rsid w:val="0082363E"/>
    <w:rsid w:val="00824F31"/>
    <w:rsid w:val="00825DC2"/>
    <w:rsid w:val="008264BB"/>
    <w:rsid w:val="00831A77"/>
    <w:rsid w:val="00832CA0"/>
    <w:rsid w:val="00834A2C"/>
    <w:rsid w:val="00834AD3"/>
    <w:rsid w:val="008363EC"/>
    <w:rsid w:val="008364E5"/>
    <w:rsid w:val="00843795"/>
    <w:rsid w:val="008441D9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04D"/>
    <w:rsid w:val="00873F5B"/>
    <w:rsid w:val="0087554F"/>
    <w:rsid w:val="00876070"/>
    <w:rsid w:val="00877C9A"/>
    <w:rsid w:val="0088258A"/>
    <w:rsid w:val="008829C7"/>
    <w:rsid w:val="00883763"/>
    <w:rsid w:val="00885F79"/>
    <w:rsid w:val="00886332"/>
    <w:rsid w:val="00886E65"/>
    <w:rsid w:val="0089164D"/>
    <w:rsid w:val="008928BA"/>
    <w:rsid w:val="008946D3"/>
    <w:rsid w:val="00895026"/>
    <w:rsid w:val="00896485"/>
    <w:rsid w:val="008A0722"/>
    <w:rsid w:val="008A0BCE"/>
    <w:rsid w:val="008A26D9"/>
    <w:rsid w:val="008A3CB6"/>
    <w:rsid w:val="008A4983"/>
    <w:rsid w:val="008A5F9F"/>
    <w:rsid w:val="008A66C1"/>
    <w:rsid w:val="008A76A9"/>
    <w:rsid w:val="008B04B2"/>
    <w:rsid w:val="008B2170"/>
    <w:rsid w:val="008B3BD2"/>
    <w:rsid w:val="008C0C29"/>
    <w:rsid w:val="008C18B8"/>
    <w:rsid w:val="008C2412"/>
    <w:rsid w:val="008C2C4B"/>
    <w:rsid w:val="008C358E"/>
    <w:rsid w:val="008C3A3D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3B56"/>
    <w:rsid w:val="008F4441"/>
    <w:rsid w:val="008F51B8"/>
    <w:rsid w:val="008F672B"/>
    <w:rsid w:val="008F6E68"/>
    <w:rsid w:val="008F6F31"/>
    <w:rsid w:val="008F74DF"/>
    <w:rsid w:val="008F78CD"/>
    <w:rsid w:val="008F7CD2"/>
    <w:rsid w:val="00901A19"/>
    <w:rsid w:val="00903EAC"/>
    <w:rsid w:val="0090547D"/>
    <w:rsid w:val="009059D3"/>
    <w:rsid w:val="009065C7"/>
    <w:rsid w:val="00907735"/>
    <w:rsid w:val="00907D8D"/>
    <w:rsid w:val="00910B79"/>
    <w:rsid w:val="009127BA"/>
    <w:rsid w:val="00913355"/>
    <w:rsid w:val="00914480"/>
    <w:rsid w:val="0091452B"/>
    <w:rsid w:val="009150EE"/>
    <w:rsid w:val="00917AE0"/>
    <w:rsid w:val="0092143B"/>
    <w:rsid w:val="00921E03"/>
    <w:rsid w:val="00922329"/>
    <w:rsid w:val="009227A6"/>
    <w:rsid w:val="00922E38"/>
    <w:rsid w:val="00924048"/>
    <w:rsid w:val="009253ED"/>
    <w:rsid w:val="00925FBD"/>
    <w:rsid w:val="00926405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6639E"/>
    <w:rsid w:val="009705EE"/>
    <w:rsid w:val="00972642"/>
    <w:rsid w:val="00973F85"/>
    <w:rsid w:val="00974B70"/>
    <w:rsid w:val="00975210"/>
    <w:rsid w:val="00975698"/>
    <w:rsid w:val="00975F50"/>
    <w:rsid w:val="00976CA9"/>
    <w:rsid w:val="00977927"/>
    <w:rsid w:val="00977C19"/>
    <w:rsid w:val="00980322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5F7C"/>
    <w:rsid w:val="009A633C"/>
    <w:rsid w:val="009A6EA0"/>
    <w:rsid w:val="009B028F"/>
    <w:rsid w:val="009B38EC"/>
    <w:rsid w:val="009B4F8D"/>
    <w:rsid w:val="009B5154"/>
    <w:rsid w:val="009B6C15"/>
    <w:rsid w:val="009B6C49"/>
    <w:rsid w:val="009C1335"/>
    <w:rsid w:val="009C1817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C7C95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A45"/>
    <w:rsid w:val="009E5FA3"/>
    <w:rsid w:val="009E7733"/>
    <w:rsid w:val="009F7C7F"/>
    <w:rsid w:val="00A008B4"/>
    <w:rsid w:val="00A01A76"/>
    <w:rsid w:val="00A030B3"/>
    <w:rsid w:val="00A0371E"/>
    <w:rsid w:val="00A03B7D"/>
    <w:rsid w:val="00A04A47"/>
    <w:rsid w:val="00A06A7A"/>
    <w:rsid w:val="00A06C02"/>
    <w:rsid w:val="00A103D4"/>
    <w:rsid w:val="00A133CC"/>
    <w:rsid w:val="00A139F5"/>
    <w:rsid w:val="00A1530B"/>
    <w:rsid w:val="00A162B5"/>
    <w:rsid w:val="00A16FCB"/>
    <w:rsid w:val="00A17CD2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1BEE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5D58"/>
    <w:rsid w:val="00A47C9E"/>
    <w:rsid w:val="00A47D80"/>
    <w:rsid w:val="00A50129"/>
    <w:rsid w:val="00A501AC"/>
    <w:rsid w:val="00A5065B"/>
    <w:rsid w:val="00A5257E"/>
    <w:rsid w:val="00A526F5"/>
    <w:rsid w:val="00A53132"/>
    <w:rsid w:val="00A53494"/>
    <w:rsid w:val="00A54548"/>
    <w:rsid w:val="00A56338"/>
    <w:rsid w:val="00A563F2"/>
    <w:rsid w:val="00A566E8"/>
    <w:rsid w:val="00A56ED3"/>
    <w:rsid w:val="00A5777E"/>
    <w:rsid w:val="00A57F72"/>
    <w:rsid w:val="00A603D9"/>
    <w:rsid w:val="00A70065"/>
    <w:rsid w:val="00A7059D"/>
    <w:rsid w:val="00A717E0"/>
    <w:rsid w:val="00A71DC0"/>
    <w:rsid w:val="00A73D90"/>
    <w:rsid w:val="00A73F34"/>
    <w:rsid w:val="00A740D9"/>
    <w:rsid w:val="00A741DF"/>
    <w:rsid w:val="00A75D8A"/>
    <w:rsid w:val="00A769CA"/>
    <w:rsid w:val="00A810BD"/>
    <w:rsid w:val="00A810F9"/>
    <w:rsid w:val="00A82952"/>
    <w:rsid w:val="00A8296A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3323"/>
    <w:rsid w:val="00AA49DE"/>
    <w:rsid w:val="00AA5DD8"/>
    <w:rsid w:val="00AA710D"/>
    <w:rsid w:val="00AB5226"/>
    <w:rsid w:val="00AB588D"/>
    <w:rsid w:val="00AB6D25"/>
    <w:rsid w:val="00AB7179"/>
    <w:rsid w:val="00AB7B19"/>
    <w:rsid w:val="00AB7D9A"/>
    <w:rsid w:val="00AC0D36"/>
    <w:rsid w:val="00AC2E51"/>
    <w:rsid w:val="00AC3139"/>
    <w:rsid w:val="00AC5769"/>
    <w:rsid w:val="00AD0501"/>
    <w:rsid w:val="00AD13D5"/>
    <w:rsid w:val="00AD1528"/>
    <w:rsid w:val="00AD2E7D"/>
    <w:rsid w:val="00AD2F46"/>
    <w:rsid w:val="00AD42B8"/>
    <w:rsid w:val="00AD5CD1"/>
    <w:rsid w:val="00AD6647"/>
    <w:rsid w:val="00AD676B"/>
    <w:rsid w:val="00AD6F00"/>
    <w:rsid w:val="00AE2D4B"/>
    <w:rsid w:val="00AE4DE3"/>
    <w:rsid w:val="00AE4F99"/>
    <w:rsid w:val="00AE557C"/>
    <w:rsid w:val="00AE7536"/>
    <w:rsid w:val="00AF00F1"/>
    <w:rsid w:val="00AF2D28"/>
    <w:rsid w:val="00AF3175"/>
    <w:rsid w:val="00AF36AA"/>
    <w:rsid w:val="00AF5342"/>
    <w:rsid w:val="00AF5464"/>
    <w:rsid w:val="00AF64B8"/>
    <w:rsid w:val="00AF657A"/>
    <w:rsid w:val="00AF6712"/>
    <w:rsid w:val="00AF6B6C"/>
    <w:rsid w:val="00AF6ECF"/>
    <w:rsid w:val="00B006AD"/>
    <w:rsid w:val="00B02C33"/>
    <w:rsid w:val="00B02ECB"/>
    <w:rsid w:val="00B05919"/>
    <w:rsid w:val="00B05E44"/>
    <w:rsid w:val="00B10068"/>
    <w:rsid w:val="00B11B69"/>
    <w:rsid w:val="00B14952"/>
    <w:rsid w:val="00B14E82"/>
    <w:rsid w:val="00B15988"/>
    <w:rsid w:val="00B17CFB"/>
    <w:rsid w:val="00B211AB"/>
    <w:rsid w:val="00B21571"/>
    <w:rsid w:val="00B219C8"/>
    <w:rsid w:val="00B24B97"/>
    <w:rsid w:val="00B253FF"/>
    <w:rsid w:val="00B2703E"/>
    <w:rsid w:val="00B27A13"/>
    <w:rsid w:val="00B3022C"/>
    <w:rsid w:val="00B314A9"/>
    <w:rsid w:val="00B31E5A"/>
    <w:rsid w:val="00B31EB3"/>
    <w:rsid w:val="00B31ECC"/>
    <w:rsid w:val="00B33130"/>
    <w:rsid w:val="00B34A43"/>
    <w:rsid w:val="00B36472"/>
    <w:rsid w:val="00B3665D"/>
    <w:rsid w:val="00B4115D"/>
    <w:rsid w:val="00B41999"/>
    <w:rsid w:val="00B42DD1"/>
    <w:rsid w:val="00B44EC4"/>
    <w:rsid w:val="00B5074C"/>
    <w:rsid w:val="00B510C9"/>
    <w:rsid w:val="00B52311"/>
    <w:rsid w:val="00B53F62"/>
    <w:rsid w:val="00B56065"/>
    <w:rsid w:val="00B56404"/>
    <w:rsid w:val="00B615EF"/>
    <w:rsid w:val="00B62C42"/>
    <w:rsid w:val="00B6315B"/>
    <w:rsid w:val="00B637CB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4A37"/>
    <w:rsid w:val="00B756B6"/>
    <w:rsid w:val="00B7634A"/>
    <w:rsid w:val="00B768C9"/>
    <w:rsid w:val="00B76BFB"/>
    <w:rsid w:val="00B77927"/>
    <w:rsid w:val="00B80A76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6948"/>
    <w:rsid w:val="00B97D6F"/>
    <w:rsid w:val="00B97FD7"/>
    <w:rsid w:val="00B97FE7"/>
    <w:rsid w:val="00BA226E"/>
    <w:rsid w:val="00BA2BA1"/>
    <w:rsid w:val="00BA2E76"/>
    <w:rsid w:val="00BA3562"/>
    <w:rsid w:val="00BA40A9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29AC"/>
    <w:rsid w:val="00BD4840"/>
    <w:rsid w:val="00BD4E33"/>
    <w:rsid w:val="00BD4F3E"/>
    <w:rsid w:val="00BD4F5F"/>
    <w:rsid w:val="00BD502F"/>
    <w:rsid w:val="00BD626B"/>
    <w:rsid w:val="00BE080E"/>
    <w:rsid w:val="00BE21E5"/>
    <w:rsid w:val="00BE3A48"/>
    <w:rsid w:val="00BE47D0"/>
    <w:rsid w:val="00BE64D4"/>
    <w:rsid w:val="00BE75A3"/>
    <w:rsid w:val="00BF063A"/>
    <w:rsid w:val="00BF0E21"/>
    <w:rsid w:val="00BF25ED"/>
    <w:rsid w:val="00BF4700"/>
    <w:rsid w:val="00BF61C3"/>
    <w:rsid w:val="00BF7F61"/>
    <w:rsid w:val="00C00E70"/>
    <w:rsid w:val="00C010D4"/>
    <w:rsid w:val="00C0206C"/>
    <w:rsid w:val="00C030DE"/>
    <w:rsid w:val="00C03341"/>
    <w:rsid w:val="00C07D3A"/>
    <w:rsid w:val="00C10851"/>
    <w:rsid w:val="00C10E77"/>
    <w:rsid w:val="00C119C2"/>
    <w:rsid w:val="00C13E1E"/>
    <w:rsid w:val="00C1595F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047"/>
    <w:rsid w:val="00C45D00"/>
    <w:rsid w:val="00C47026"/>
    <w:rsid w:val="00C475C7"/>
    <w:rsid w:val="00C5047F"/>
    <w:rsid w:val="00C529A3"/>
    <w:rsid w:val="00C52B88"/>
    <w:rsid w:val="00C530C8"/>
    <w:rsid w:val="00C623A6"/>
    <w:rsid w:val="00C642D3"/>
    <w:rsid w:val="00C64A37"/>
    <w:rsid w:val="00C6640F"/>
    <w:rsid w:val="00C6710E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1DB3"/>
    <w:rsid w:val="00C82A3D"/>
    <w:rsid w:val="00C83804"/>
    <w:rsid w:val="00C84929"/>
    <w:rsid w:val="00C857CB"/>
    <w:rsid w:val="00C906BC"/>
    <w:rsid w:val="00C91628"/>
    <w:rsid w:val="00C91687"/>
    <w:rsid w:val="00C924A8"/>
    <w:rsid w:val="00C92B84"/>
    <w:rsid w:val="00C930FB"/>
    <w:rsid w:val="00C940C6"/>
    <w:rsid w:val="00C945FE"/>
    <w:rsid w:val="00C950B4"/>
    <w:rsid w:val="00C95350"/>
    <w:rsid w:val="00C95820"/>
    <w:rsid w:val="00C959FB"/>
    <w:rsid w:val="00C96FAA"/>
    <w:rsid w:val="00C97A04"/>
    <w:rsid w:val="00CA0A7E"/>
    <w:rsid w:val="00CA107B"/>
    <w:rsid w:val="00CA108F"/>
    <w:rsid w:val="00CA270C"/>
    <w:rsid w:val="00CA2DEE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36FC"/>
    <w:rsid w:val="00CB6A45"/>
    <w:rsid w:val="00CB72CE"/>
    <w:rsid w:val="00CB787C"/>
    <w:rsid w:val="00CB7F71"/>
    <w:rsid w:val="00CC0730"/>
    <w:rsid w:val="00CC0A14"/>
    <w:rsid w:val="00CC105D"/>
    <w:rsid w:val="00CC2523"/>
    <w:rsid w:val="00CC50A9"/>
    <w:rsid w:val="00CC6B7A"/>
    <w:rsid w:val="00CC739E"/>
    <w:rsid w:val="00CD088A"/>
    <w:rsid w:val="00CD0BA0"/>
    <w:rsid w:val="00CD0CCF"/>
    <w:rsid w:val="00CD58B7"/>
    <w:rsid w:val="00CD5A2C"/>
    <w:rsid w:val="00CD5B1F"/>
    <w:rsid w:val="00CD6180"/>
    <w:rsid w:val="00CE08EB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00DC2"/>
    <w:rsid w:val="00D12538"/>
    <w:rsid w:val="00D133DB"/>
    <w:rsid w:val="00D144EA"/>
    <w:rsid w:val="00D147F2"/>
    <w:rsid w:val="00D14F68"/>
    <w:rsid w:val="00D17940"/>
    <w:rsid w:val="00D20DC8"/>
    <w:rsid w:val="00D20E0E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36C59"/>
    <w:rsid w:val="00D37A7C"/>
    <w:rsid w:val="00D43D07"/>
    <w:rsid w:val="00D5164D"/>
    <w:rsid w:val="00D54C51"/>
    <w:rsid w:val="00D560F7"/>
    <w:rsid w:val="00D564B6"/>
    <w:rsid w:val="00D56B4C"/>
    <w:rsid w:val="00D56E74"/>
    <w:rsid w:val="00D60400"/>
    <w:rsid w:val="00D60970"/>
    <w:rsid w:val="00D616D2"/>
    <w:rsid w:val="00D62EAF"/>
    <w:rsid w:val="00D63B5F"/>
    <w:rsid w:val="00D66447"/>
    <w:rsid w:val="00D66F47"/>
    <w:rsid w:val="00D67C59"/>
    <w:rsid w:val="00D70EF7"/>
    <w:rsid w:val="00D7454D"/>
    <w:rsid w:val="00D75D92"/>
    <w:rsid w:val="00D76CF3"/>
    <w:rsid w:val="00D774BD"/>
    <w:rsid w:val="00D7770A"/>
    <w:rsid w:val="00D77818"/>
    <w:rsid w:val="00D8117F"/>
    <w:rsid w:val="00D83363"/>
    <w:rsid w:val="00D8397C"/>
    <w:rsid w:val="00D84424"/>
    <w:rsid w:val="00D846E4"/>
    <w:rsid w:val="00D870E0"/>
    <w:rsid w:val="00D877CE"/>
    <w:rsid w:val="00D90ED4"/>
    <w:rsid w:val="00D911B7"/>
    <w:rsid w:val="00D91ED0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2818"/>
    <w:rsid w:val="00DB40E0"/>
    <w:rsid w:val="00DB6597"/>
    <w:rsid w:val="00DC15C8"/>
    <w:rsid w:val="00DC47CA"/>
    <w:rsid w:val="00DC6708"/>
    <w:rsid w:val="00DC6C4A"/>
    <w:rsid w:val="00DD04DA"/>
    <w:rsid w:val="00DD07B8"/>
    <w:rsid w:val="00DD0A16"/>
    <w:rsid w:val="00DD360C"/>
    <w:rsid w:val="00DD3672"/>
    <w:rsid w:val="00DE055A"/>
    <w:rsid w:val="00DE1C6E"/>
    <w:rsid w:val="00DE32CF"/>
    <w:rsid w:val="00DE44E5"/>
    <w:rsid w:val="00DE4F87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2F18"/>
    <w:rsid w:val="00E03874"/>
    <w:rsid w:val="00E045BD"/>
    <w:rsid w:val="00E04EA8"/>
    <w:rsid w:val="00E0623E"/>
    <w:rsid w:val="00E07B93"/>
    <w:rsid w:val="00E1025B"/>
    <w:rsid w:val="00E11A04"/>
    <w:rsid w:val="00E12074"/>
    <w:rsid w:val="00E123AC"/>
    <w:rsid w:val="00E126B1"/>
    <w:rsid w:val="00E127C0"/>
    <w:rsid w:val="00E12FDF"/>
    <w:rsid w:val="00E13B89"/>
    <w:rsid w:val="00E13D08"/>
    <w:rsid w:val="00E15862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5F65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C77"/>
    <w:rsid w:val="00E50E83"/>
    <w:rsid w:val="00E512FB"/>
    <w:rsid w:val="00E51AEB"/>
    <w:rsid w:val="00E51C12"/>
    <w:rsid w:val="00E522A7"/>
    <w:rsid w:val="00E52DB8"/>
    <w:rsid w:val="00E5365D"/>
    <w:rsid w:val="00E53EE8"/>
    <w:rsid w:val="00E53F59"/>
    <w:rsid w:val="00E54452"/>
    <w:rsid w:val="00E544E3"/>
    <w:rsid w:val="00E545DA"/>
    <w:rsid w:val="00E569A0"/>
    <w:rsid w:val="00E57510"/>
    <w:rsid w:val="00E62598"/>
    <w:rsid w:val="00E65CCC"/>
    <w:rsid w:val="00E664C5"/>
    <w:rsid w:val="00E66883"/>
    <w:rsid w:val="00E66F7C"/>
    <w:rsid w:val="00E671A2"/>
    <w:rsid w:val="00E70C9C"/>
    <w:rsid w:val="00E70FA9"/>
    <w:rsid w:val="00E72E15"/>
    <w:rsid w:val="00E76D26"/>
    <w:rsid w:val="00E7769B"/>
    <w:rsid w:val="00E77D5C"/>
    <w:rsid w:val="00E807D8"/>
    <w:rsid w:val="00E83145"/>
    <w:rsid w:val="00E8349F"/>
    <w:rsid w:val="00E8404E"/>
    <w:rsid w:val="00E84E62"/>
    <w:rsid w:val="00E87DCC"/>
    <w:rsid w:val="00E908A7"/>
    <w:rsid w:val="00E9097E"/>
    <w:rsid w:val="00E911D6"/>
    <w:rsid w:val="00E92F4D"/>
    <w:rsid w:val="00E9401A"/>
    <w:rsid w:val="00E94B6C"/>
    <w:rsid w:val="00E95303"/>
    <w:rsid w:val="00E95499"/>
    <w:rsid w:val="00E96363"/>
    <w:rsid w:val="00E96F1C"/>
    <w:rsid w:val="00E9734F"/>
    <w:rsid w:val="00E97F02"/>
    <w:rsid w:val="00EA4A10"/>
    <w:rsid w:val="00EA567B"/>
    <w:rsid w:val="00EB1390"/>
    <w:rsid w:val="00EB1733"/>
    <w:rsid w:val="00EB2552"/>
    <w:rsid w:val="00EB2C71"/>
    <w:rsid w:val="00EB4340"/>
    <w:rsid w:val="00EB556D"/>
    <w:rsid w:val="00EB5A7D"/>
    <w:rsid w:val="00EB5AD4"/>
    <w:rsid w:val="00EB5D4C"/>
    <w:rsid w:val="00EB7CDD"/>
    <w:rsid w:val="00EC0033"/>
    <w:rsid w:val="00EC044F"/>
    <w:rsid w:val="00EC098C"/>
    <w:rsid w:val="00EC1081"/>
    <w:rsid w:val="00EC19F2"/>
    <w:rsid w:val="00EC28E4"/>
    <w:rsid w:val="00EC30E2"/>
    <w:rsid w:val="00EC32C8"/>
    <w:rsid w:val="00EC3E9C"/>
    <w:rsid w:val="00EC42DC"/>
    <w:rsid w:val="00EC648A"/>
    <w:rsid w:val="00EC687B"/>
    <w:rsid w:val="00ED0C82"/>
    <w:rsid w:val="00ED1842"/>
    <w:rsid w:val="00ED25BF"/>
    <w:rsid w:val="00ED3E5D"/>
    <w:rsid w:val="00ED53D1"/>
    <w:rsid w:val="00ED55C0"/>
    <w:rsid w:val="00ED66E0"/>
    <w:rsid w:val="00ED682B"/>
    <w:rsid w:val="00ED6FA2"/>
    <w:rsid w:val="00ED6FCC"/>
    <w:rsid w:val="00ED7742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6EF9"/>
    <w:rsid w:val="00EE6F15"/>
    <w:rsid w:val="00EE7CBD"/>
    <w:rsid w:val="00EF07C1"/>
    <w:rsid w:val="00EF0F26"/>
    <w:rsid w:val="00EF1C50"/>
    <w:rsid w:val="00EF4EA7"/>
    <w:rsid w:val="00EF6127"/>
    <w:rsid w:val="00F00EC9"/>
    <w:rsid w:val="00F015FD"/>
    <w:rsid w:val="00F01A37"/>
    <w:rsid w:val="00F01AC6"/>
    <w:rsid w:val="00F0320C"/>
    <w:rsid w:val="00F037A4"/>
    <w:rsid w:val="00F03CD9"/>
    <w:rsid w:val="00F0450B"/>
    <w:rsid w:val="00F045E7"/>
    <w:rsid w:val="00F06A47"/>
    <w:rsid w:val="00F10715"/>
    <w:rsid w:val="00F11C03"/>
    <w:rsid w:val="00F14EB9"/>
    <w:rsid w:val="00F16E0F"/>
    <w:rsid w:val="00F2392C"/>
    <w:rsid w:val="00F23FDA"/>
    <w:rsid w:val="00F2435D"/>
    <w:rsid w:val="00F2700A"/>
    <w:rsid w:val="00F27C8F"/>
    <w:rsid w:val="00F30FD6"/>
    <w:rsid w:val="00F311DB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5B84"/>
    <w:rsid w:val="00F4691D"/>
    <w:rsid w:val="00F472AF"/>
    <w:rsid w:val="00F500E8"/>
    <w:rsid w:val="00F543EC"/>
    <w:rsid w:val="00F5749F"/>
    <w:rsid w:val="00F57898"/>
    <w:rsid w:val="00F6053C"/>
    <w:rsid w:val="00F61D4D"/>
    <w:rsid w:val="00F6258C"/>
    <w:rsid w:val="00F65C79"/>
    <w:rsid w:val="00F66770"/>
    <w:rsid w:val="00F6763B"/>
    <w:rsid w:val="00F67D8F"/>
    <w:rsid w:val="00F716A2"/>
    <w:rsid w:val="00F72B6A"/>
    <w:rsid w:val="00F739B3"/>
    <w:rsid w:val="00F76B67"/>
    <w:rsid w:val="00F76F84"/>
    <w:rsid w:val="00F802BE"/>
    <w:rsid w:val="00F80E93"/>
    <w:rsid w:val="00F8128C"/>
    <w:rsid w:val="00F8189C"/>
    <w:rsid w:val="00F83607"/>
    <w:rsid w:val="00F83E9A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57C5"/>
    <w:rsid w:val="00F96086"/>
    <w:rsid w:val="00F96984"/>
    <w:rsid w:val="00FA0F2E"/>
    <w:rsid w:val="00FA20AE"/>
    <w:rsid w:val="00FA211F"/>
    <w:rsid w:val="00FA3614"/>
    <w:rsid w:val="00FA396A"/>
    <w:rsid w:val="00FA5128"/>
    <w:rsid w:val="00FA64AB"/>
    <w:rsid w:val="00FA666A"/>
    <w:rsid w:val="00FA6850"/>
    <w:rsid w:val="00FA74EC"/>
    <w:rsid w:val="00FA7594"/>
    <w:rsid w:val="00FB09EE"/>
    <w:rsid w:val="00FB10B6"/>
    <w:rsid w:val="00FB42D4"/>
    <w:rsid w:val="00FB57A9"/>
    <w:rsid w:val="00FB5906"/>
    <w:rsid w:val="00FB762F"/>
    <w:rsid w:val="00FB7CF0"/>
    <w:rsid w:val="00FC00EF"/>
    <w:rsid w:val="00FC2AED"/>
    <w:rsid w:val="00FC32F1"/>
    <w:rsid w:val="00FC46B7"/>
    <w:rsid w:val="00FC7D5A"/>
    <w:rsid w:val="00FD0580"/>
    <w:rsid w:val="00FD320B"/>
    <w:rsid w:val="00FD38F3"/>
    <w:rsid w:val="00FD5EA7"/>
    <w:rsid w:val="00FD6357"/>
    <w:rsid w:val="00FD77B8"/>
    <w:rsid w:val="00FD7817"/>
    <w:rsid w:val="00FE14A7"/>
    <w:rsid w:val="00FE24F0"/>
    <w:rsid w:val="00FE2CFA"/>
    <w:rsid w:val="00FE38F7"/>
    <w:rsid w:val="00FE45EE"/>
    <w:rsid w:val="00FE4BBB"/>
    <w:rsid w:val="00FE5DA2"/>
    <w:rsid w:val="00FE7CD7"/>
    <w:rsid w:val="00FF0527"/>
    <w:rsid w:val="00FF2FFC"/>
    <w:rsid w:val="00FF723A"/>
    <w:rsid w:val="00FF74E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38D02"/>
  <w15:docId w15:val="{C1DB5A72-1899-43C1-8219-21E79BF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72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72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2B00"/>
    <w:pPr>
      <w:spacing w:after="0" w:line="240" w:lineRule="auto"/>
    </w:pPr>
    <w:rPr>
      <w:rFonts w:ascii="Fira Sans" w:hAnsi="Fira Sans"/>
      <w:sz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58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stat.gov.pl/en/" TargetMode="External"/><Relationship Id="rId29" Type="http://schemas.openxmlformats.org/officeDocument/2006/relationships/hyperlink" Target="https://stat.gov.pl/en/metainformation/glossary/terms-used-in-official-statistics/158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metainformation/glossary/terms-used-in-official-statistics/39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0" Type="http://schemas.openxmlformats.org/officeDocument/2006/relationships/hyperlink" Target="https://stat.gov.pl/en/metainformation/glossary/terms-used-in-official-statistics/583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B27442E-7620-4E21-AF13-801CC8DE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Non-financial enterprises established in 2020</dc:title>
  <dc:creator>Statistics Poland</dc:creator>
  <cp:lastModifiedBy>Putkowska Beata</cp:lastModifiedBy>
  <cp:revision>3</cp:revision>
  <cp:lastPrinted>2020-05-22T08:23:00Z</cp:lastPrinted>
  <dcterms:created xsi:type="dcterms:W3CDTF">2021-11-24T18:15:00Z</dcterms:created>
  <dcterms:modified xsi:type="dcterms:W3CDTF">2021-11-25T07:55:00Z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