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EC28E4" w:rsidRDefault="00EC28E4" w:rsidP="00685123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 w:rsidRPr="00EC28E4">
        <w:rPr>
          <w:lang w:val="en-US"/>
        </w:rPr>
        <w:t>Financial results of non-financial enterprises</w:t>
      </w:r>
      <w:r>
        <w:rPr>
          <w:lang w:val="en-US"/>
        </w:rPr>
        <w:br/>
        <w:t xml:space="preserve">in </w:t>
      </w:r>
      <w:r w:rsidR="00664730">
        <w:rPr>
          <w:lang w:val="en-US"/>
        </w:rPr>
        <w:t xml:space="preserve">the </w:t>
      </w:r>
      <w:r w:rsidR="0045468C">
        <w:rPr>
          <w:lang w:val="en-US"/>
        </w:rPr>
        <w:t>1</w:t>
      </w:r>
      <w:r w:rsidR="0045468C">
        <w:rPr>
          <w:vertAlign w:val="superscript"/>
          <w:lang w:val="en-US"/>
        </w:rPr>
        <w:t>st</w:t>
      </w:r>
      <w:r w:rsidR="0018065F">
        <w:rPr>
          <w:lang w:val="en-US"/>
        </w:rPr>
        <w:t xml:space="preserve"> half</w:t>
      </w:r>
      <w:r w:rsidR="00F866F5" w:rsidRPr="00EC28E4">
        <w:rPr>
          <w:lang w:val="en-US"/>
        </w:rPr>
        <w:t xml:space="preserve"> </w:t>
      </w:r>
      <w:r>
        <w:rPr>
          <w:lang w:val="en-US"/>
        </w:rPr>
        <w:t>of</w:t>
      </w:r>
      <w:r w:rsidR="00A603D9" w:rsidRPr="00EC28E4">
        <w:rPr>
          <w:lang w:val="en-US"/>
        </w:rPr>
        <w:t xml:space="preserve"> 2021</w:t>
      </w:r>
      <w:r>
        <w:rPr>
          <w:lang w:val="en-US"/>
        </w:rPr>
        <w:t xml:space="preserve"> </w:t>
      </w:r>
    </w:p>
    <w:p w:rsidR="00393761" w:rsidRPr="00EC28E4" w:rsidRDefault="00393761" w:rsidP="00074DD8">
      <w:pPr>
        <w:pStyle w:val="tytuinformacji"/>
        <w:rPr>
          <w:sz w:val="32"/>
          <w:lang w:val="en-US"/>
        </w:rPr>
      </w:pPr>
    </w:p>
    <w:p w:rsidR="00664730" w:rsidRPr="002666E6" w:rsidRDefault="0024418A" w:rsidP="0070127E">
      <w:pPr>
        <w:pStyle w:val="LID"/>
        <w:contextualSpacing/>
        <w:rPr>
          <w:shd w:val="clear" w:color="auto" w:fill="FFFFFF"/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06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C623A6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4800" cy="334800"/>
                                  <wp:effectExtent l="0" t="0" r="8255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 w:rsidRPr="00C623A6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18065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19</w:t>
                            </w:r>
                            <w:r w:rsidR="008946D3" w:rsidRPr="00C623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18065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8E6D15" w:rsidRPr="00C623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883763" w:rsidRPr="008946D3" w:rsidRDefault="008946D3" w:rsidP="00883763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  <w:r w:rsidRPr="008946D3">
                              <w:rPr>
                                <w:lang w:val="en-US"/>
                              </w:rPr>
                              <w:t>Increase in total revenues</w:t>
                            </w:r>
                            <w:r>
                              <w:rPr>
                                <w:lang w:val="en-US"/>
                              </w:rPr>
                              <w:t xml:space="preserve"> y</w:t>
                            </w:r>
                            <w:r w:rsidR="00C6710E">
                              <w:rPr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  <w:p w:rsidR="00685123" w:rsidRPr="008946D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.7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" fillcolor="#001d77" stroked="f">
                <v:textbox>
                  <w:txbxContent>
                    <w:p w:rsidR="00685123" w:rsidRPr="00C623A6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800" cy="334800"/>
                            <wp:effectExtent l="0" t="0" r="8255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 w:rsidRPr="00C623A6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18065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19</w:t>
                      </w:r>
                      <w:r w:rsidR="008946D3" w:rsidRPr="00C623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18065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8E6D15" w:rsidRPr="00C623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883763" w:rsidRPr="008946D3" w:rsidRDefault="008946D3" w:rsidP="00883763">
                      <w:pPr>
                        <w:pStyle w:val="tekstnaniebieskimtle"/>
                        <w:rPr>
                          <w:lang w:val="en-US"/>
                        </w:rPr>
                      </w:pPr>
                      <w:r w:rsidRPr="008946D3">
                        <w:rPr>
                          <w:lang w:val="en-US"/>
                        </w:rPr>
                        <w:t>Increase in total revenues</w:t>
                      </w:r>
                      <w:r>
                        <w:rPr>
                          <w:lang w:val="en-US"/>
                        </w:rPr>
                        <w:t xml:space="preserve"> y</w:t>
                      </w:r>
                      <w:r w:rsidR="00C6710E">
                        <w:rPr>
                          <w:lang w:val="en-US"/>
                        </w:rPr>
                        <w:t>/</w:t>
                      </w:r>
                      <w:r>
                        <w:rPr>
                          <w:lang w:val="en-US"/>
                        </w:rPr>
                        <w:t>y</w:t>
                      </w:r>
                    </w:p>
                    <w:p w:rsidR="00685123" w:rsidRPr="008946D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730" w:rsidRPr="00664730">
        <w:rPr>
          <w:shd w:val="clear" w:color="auto" w:fill="FFFFFF"/>
          <w:lang w:val="en-US"/>
        </w:rPr>
        <w:t>I</w:t>
      </w:r>
      <w:r w:rsidR="00AD13D5">
        <w:rPr>
          <w:shd w:val="clear" w:color="auto" w:fill="FFFFFF"/>
          <w:lang w:val="en-US"/>
        </w:rPr>
        <w:t>n the 1</w:t>
      </w:r>
      <w:r w:rsidR="00AD13D5">
        <w:rPr>
          <w:shd w:val="clear" w:color="auto" w:fill="FFFFFF"/>
          <w:vertAlign w:val="superscript"/>
          <w:lang w:val="en-US"/>
        </w:rPr>
        <w:t>st</w:t>
      </w:r>
      <w:r w:rsidR="00AD13D5">
        <w:rPr>
          <w:shd w:val="clear" w:color="auto" w:fill="FFFFFF"/>
          <w:lang w:val="en-US"/>
        </w:rPr>
        <w:t xml:space="preserve"> </w:t>
      </w:r>
      <w:r w:rsidR="0018065F">
        <w:rPr>
          <w:shd w:val="clear" w:color="auto" w:fill="FFFFFF"/>
          <w:lang w:val="en-US"/>
        </w:rPr>
        <w:t>half</w:t>
      </w:r>
      <w:r w:rsidR="00664730" w:rsidRPr="00664730">
        <w:rPr>
          <w:shd w:val="clear" w:color="auto" w:fill="FFFFFF"/>
          <w:lang w:val="en-US"/>
        </w:rPr>
        <w:t xml:space="preserve"> of 2021 </w:t>
      </w:r>
      <w:r w:rsidR="00664730">
        <w:rPr>
          <w:shd w:val="clear" w:color="auto" w:fill="FFFFFF"/>
          <w:lang w:val="en-US"/>
        </w:rPr>
        <w:t>f</w:t>
      </w:r>
      <w:r w:rsidR="00664730" w:rsidRPr="00664730">
        <w:rPr>
          <w:shd w:val="clear" w:color="auto" w:fill="FFFFFF"/>
          <w:lang w:val="en-US"/>
        </w:rPr>
        <w:t xml:space="preserve">inancial results </w:t>
      </w:r>
      <w:r w:rsidR="00910B79">
        <w:rPr>
          <w:shd w:val="clear" w:color="auto" w:fill="FFFFFF"/>
          <w:lang w:val="en-US"/>
        </w:rPr>
        <w:t>of the surveyed</w:t>
      </w:r>
      <w:r w:rsidR="00664730" w:rsidRPr="00664730">
        <w:rPr>
          <w:shd w:val="clear" w:color="auto" w:fill="FFFFFF"/>
          <w:lang w:val="en-US"/>
        </w:rPr>
        <w:t xml:space="preserve"> non-financial enterprises</w:t>
      </w:r>
      <w:r w:rsidR="00664730">
        <w:rPr>
          <w:shd w:val="clear" w:color="auto" w:fill="FFFFFF"/>
          <w:lang w:val="en-US"/>
        </w:rPr>
        <w:t xml:space="preserve"> were higher </w:t>
      </w:r>
      <w:r w:rsidR="00F45B84" w:rsidRPr="00D62EAF">
        <w:rPr>
          <w:shd w:val="clear" w:color="auto" w:fill="FFFFFF"/>
          <w:lang w:val="en-US"/>
        </w:rPr>
        <w:t xml:space="preserve">than those obtained a year earlier. </w:t>
      </w:r>
      <w:r w:rsidR="002666E6" w:rsidRPr="002666E6">
        <w:rPr>
          <w:shd w:val="clear" w:color="auto" w:fill="FFFFFF"/>
          <w:lang w:val="en-US"/>
        </w:rPr>
        <w:t xml:space="preserve">Also, the economic and financial indicators have </w:t>
      </w:r>
      <w:r w:rsidR="00076B86">
        <w:rPr>
          <w:shd w:val="clear" w:color="auto" w:fill="FFFFFF"/>
          <w:lang w:val="en-US"/>
        </w:rPr>
        <w:t xml:space="preserve">significantly </w:t>
      </w:r>
      <w:r w:rsidR="002666E6" w:rsidRPr="002666E6">
        <w:rPr>
          <w:shd w:val="clear" w:color="auto" w:fill="FFFFFF"/>
          <w:lang w:val="en-US"/>
        </w:rPr>
        <w:t xml:space="preserve">improved. </w:t>
      </w:r>
      <w:r w:rsidR="002666E6">
        <w:rPr>
          <w:shd w:val="clear" w:color="auto" w:fill="FFFFFF"/>
          <w:lang w:val="en-US"/>
        </w:rPr>
        <w:t>Inves</w:t>
      </w:r>
      <w:r w:rsidR="008213BA">
        <w:rPr>
          <w:shd w:val="clear" w:color="auto" w:fill="FFFFFF"/>
          <w:lang w:val="en-US"/>
        </w:rPr>
        <w:t>tment outlays were higher by 7.9</w:t>
      </w:r>
      <w:r w:rsidR="002666E6" w:rsidRPr="002666E6">
        <w:rPr>
          <w:shd w:val="clear" w:color="auto" w:fill="FFFFFF"/>
          <w:lang w:val="en-US"/>
        </w:rPr>
        <w:t xml:space="preserve">% than those recorded in </w:t>
      </w:r>
      <w:r w:rsidR="002666E6">
        <w:rPr>
          <w:shd w:val="clear" w:color="auto" w:fill="FFFFFF"/>
          <w:lang w:val="en-US"/>
        </w:rPr>
        <w:t>the 1</w:t>
      </w:r>
      <w:r w:rsidR="002666E6">
        <w:rPr>
          <w:shd w:val="clear" w:color="auto" w:fill="FFFFFF"/>
          <w:vertAlign w:val="superscript"/>
          <w:lang w:val="en-US"/>
        </w:rPr>
        <w:t>st</w:t>
      </w:r>
      <w:r w:rsidR="008213BA">
        <w:rPr>
          <w:shd w:val="clear" w:color="auto" w:fill="FFFFFF"/>
          <w:lang w:val="en-US"/>
        </w:rPr>
        <w:t xml:space="preserve"> half</w:t>
      </w:r>
      <w:r w:rsidR="002666E6">
        <w:rPr>
          <w:shd w:val="clear" w:color="auto" w:fill="FFFFFF"/>
          <w:lang w:val="en-US"/>
        </w:rPr>
        <w:t xml:space="preserve"> of 2020</w:t>
      </w:r>
      <w:r w:rsidR="002666E6" w:rsidRPr="002666E6">
        <w:rPr>
          <w:shd w:val="clear" w:color="auto" w:fill="FFFFFF"/>
          <w:lang w:val="en-US"/>
        </w:rPr>
        <w:t xml:space="preserve"> (wh</w:t>
      </w:r>
      <w:r w:rsidR="008213BA">
        <w:rPr>
          <w:shd w:val="clear" w:color="auto" w:fill="FFFFFF"/>
          <w:lang w:val="en-US"/>
        </w:rPr>
        <w:t>en there was a decrease by 6.1</w:t>
      </w:r>
      <w:r w:rsidR="002666E6" w:rsidRPr="002666E6">
        <w:rPr>
          <w:shd w:val="clear" w:color="auto" w:fill="FFFFFF"/>
          <w:lang w:val="en-US"/>
        </w:rPr>
        <w:t>%).</w:t>
      </w:r>
    </w:p>
    <w:p w:rsidR="003631E7" w:rsidRPr="00C623A6" w:rsidRDefault="003631E7" w:rsidP="0070127E">
      <w:pPr>
        <w:pStyle w:val="LID"/>
        <w:contextualSpacing/>
        <w:rPr>
          <w:shd w:val="clear" w:color="auto" w:fill="FFFFFF"/>
          <w:lang w:val="en-US"/>
        </w:rPr>
      </w:pPr>
    </w:p>
    <w:p w:rsidR="003631E7" w:rsidRPr="00C623A6" w:rsidRDefault="003631E7" w:rsidP="0070127E">
      <w:pPr>
        <w:pStyle w:val="LID"/>
        <w:contextualSpacing/>
        <w:rPr>
          <w:shd w:val="clear" w:color="auto" w:fill="FFFFFF"/>
          <w:lang w:val="en-US"/>
        </w:rPr>
      </w:pPr>
    </w:p>
    <w:p w:rsidR="003C4FD6" w:rsidRPr="00C623A6" w:rsidRDefault="003C4FD6" w:rsidP="00685123">
      <w:pPr>
        <w:pStyle w:val="LID"/>
        <w:contextualSpacing/>
        <w:rPr>
          <w:sz w:val="18"/>
          <w:szCs w:val="18"/>
          <w:lang w:val="en-US"/>
        </w:rPr>
      </w:pPr>
    </w:p>
    <w:p w:rsidR="008946D3" w:rsidRPr="008946D3" w:rsidRDefault="008946D3" w:rsidP="0081208E">
      <w:pPr>
        <w:pStyle w:val="LID"/>
        <w:rPr>
          <w:b w:val="0"/>
          <w:lang w:val="en-US"/>
        </w:rPr>
      </w:pPr>
      <w:r w:rsidRPr="008946D3">
        <w:rPr>
          <w:b w:val="0"/>
          <w:lang w:val="en-US"/>
        </w:rPr>
        <w:t>To</w:t>
      </w:r>
      <w:r w:rsidR="006634BF">
        <w:rPr>
          <w:b w:val="0"/>
          <w:lang w:val="en-US"/>
        </w:rPr>
        <w:t>tal revenues were higher by 19.7</w:t>
      </w:r>
      <w:r w:rsidRPr="008946D3">
        <w:rPr>
          <w:b w:val="0"/>
          <w:lang w:val="en-US"/>
        </w:rPr>
        <w:t xml:space="preserve">% </w:t>
      </w:r>
      <w:r>
        <w:rPr>
          <w:b w:val="0"/>
          <w:lang w:val="en-US"/>
        </w:rPr>
        <w:t>comparing to</w:t>
      </w:r>
      <w:r w:rsidRPr="008946D3">
        <w:rPr>
          <w:b w:val="0"/>
          <w:lang w:val="en-US"/>
        </w:rPr>
        <w:t xml:space="preserve"> the previous year and total co</w:t>
      </w:r>
      <w:r>
        <w:rPr>
          <w:b w:val="0"/>
          <w:lang w:val="en-US"/>
        </w:rPr>
        <w:t xml:space="preserve">sts of obtaining the revenues increased by </w:t>
      </w:r>
      <w:r w:rsidR="006634BF">
        <w:rPr>
          <w:b w:val="0"/>
          <w:lang w:val="en-US"/>
        </w:rPr>
        <w:t>16.2</w:t>
      </w:r>
      <w:r w:rsidRPr="008946D3">
        <w:rPr>
          <w:b w:val="0"/>
          <w:lang w:val="en-US"/>
        </w:rPr>
        <w:t>%.</w:t>
      </w:r>
      <w:r w:rsidR="00474E71">
        <w:rPr>
          <w:b w:val="0"/>
          <w:lang w:val="en-US"/>
        </w:rPr>
        <w:t xml:space="preserve"> </w:t>
      </w:r>
      <w:r w:rsidR="00474E71" w:rsidRPr="00474E71">
        <w:rPr>
          <w:b w:val="0"/>
          <w:lang w:val="en-US"/>
        </w:rPr>
        <w:t>The c</w:t>
      </w:r>
      <w:r w:rsidR="00474E71">
        <w:rPr>
          <w:b w:val="0"/>
          <w:lang w:val="en-US"/>
        </w:rPr>
        <w:t>ost le</w:t>
      </w:r>
      <w:r w:rsidR="006634BF">
        <w:rPr>
          <w:b w:val="0"/>
          <w:lang w:val="en-US"/>
        </w:rPr>
        <w:t>vel indicator improved from 95.8</w:t>
      </w:r>
      <w:r w:rsidR="00474E71">
        <w:rPr>
          <w:b w:val="0"/>
          <w:lang w:val="en-US"/>
        </w:rPr>
        <w:t>% in the previous year to 9</w:t>
      </w:r>
      <w:r w:rsidR="006634BF">
        <w:rPr>
          <w:b w:val="0"/>
          <w:lang w:val="en-US"/>
        </w:rPr>
        <w:t>3.0</w:t>
      </w:r>
      <w:r w:rsidR="00474E71" w:rsidRPr="00474E71">
        <w:rPr>
          <w:b w:val="0"/>
          <w:lang w:val="en-US"/>
        </w:rPr>
        <w:t>%.</w:t>
      </w:r>
      <w:r w:rsidR="00474E71">
        <w:rPr>
          <w:b w:val="0"/>
          <w:lang w:val="en-US"/>
        </w:rPr>
        <w:t xml:space="preserve"> Net revenues from</w:t>
      </w:r>
      <w:r w:rsidR="00474E71" w:rsidRPr="00474E71">
        <w:rPr>
          <w:b w:val="0"/>
          <w:lang w:val="en-US"/>
        </w:rPr>
        <w:t xml:space="preserve"> sale of </w:t>
      </w:r>
      <w:r w:rsidR="00474E71">
        <w:rPr>
          <w:b w:val="0"/>
          <w:lang w:val="en-US"/>
        </w:rPr>
        <w:t>products, goods</w:t>
      </w:r>
      <w:r w:rsidR="006634BF">
        <w:rPr>
          <w:b w:val="0"/>
          <w:lang w:val="en-US"/>
        </w:rPr>
        <w:t xml:space="preserve"> and materials increased by 19.3</w:t>
      </w:r>
      <w:r w:rsidR="00474E71" w:rsidRPr="00474E71">
        <w:rPr>
          <w:b w:val="0"/>
          <w:lang w:val="en-US"/>
        </w:rPr>
        <w:t>% and the costs of</w:t>
      </w:r>
      <w:r w:rsidR="00474E71">
        <w:rPr>
          <w:b w:val="0"/>
          <w:lang w:val="en-US"/>
        </w:rPr>
        <w:t xml:space="preserve"> </w:t>
      </w:r>
      <w:r w:rsidR="003F6BBB">
        <w:rPr>
          <w:b w:val="0"/>
          <w:lang w:val="en-US"/>
        </w:rPr>
        <w:t>obtaining them</w:t>
      </w:r>
      <w:r w:rsidR="00474E71">
        <w:rPr>
          <w:b w:val="0"/>
          <w:lang w:val="en-US"/>
        </w:rPr>
        <w:t xml:space="preserve"> increased by </w:t>
      </w:r>
      <w:r w:rsidR="006634BF">
        <w:rPr>
          <w:b w:val="0"/>
          <w:lang w:val="en-US"/>
        </w:rPr>
        <w:t>1</w:t>
      </w:r>
      <w:r w:rsidR="00474E71">
        <w:rPr>
          <w:b w:val="0"/>
          <w:lang w:val="en-US"/>
        </w:rPr>
        <w:t>7</w:t>
      </w:r>
      <w:r w:rsidR="006634BF">
        <w:rPr>
          <w:b w:val="0"/>
          <w:lang w:val="en-US"/>
        </w:rPr>
        <w:t>.5</w:t>
      </w:r>
      <w:r w:rsidR="00474E71" w:rsidRPr="00474E71">
        <w:rPr>
          <w:b w:val="0"/>
          <w:lang w:val="en-US"/>
        </w:rPr>
        <w:t>%.</w:t>
      </w:r>
    </w:p>
    <w:p w:rsidR="0081208E" w:rsidRPr="00CA2DEE" w:rsidRDefault="00AE7536" w:rsidP="0081208E">
      <w:pPr>
        <w:pStyle w:val="LID"/>
        <w:rPr>
          <w:b w:val="0"/>
          <w:lang w:val="en-US"/>
        </w:rPr>
      </w:pPr>
      <w:r>
        <w:rPr>
          <w:b w:val="0"/>
          <w:lang w:val="en-US"/>
        </w:rPr>
        <w:t xml:space="preserve">The financial result from the </w:t>
      </w:r>
      <w:r w:rsidRPr="00AE7536">
        <w:rPr>
          <w:b w:val="0"/>
          <w:lang w:val="en-US"/>
        </w:rPr>
        <w:t>sale of products, goods and</w:t>
      </w:r>
      <w:r w:rsidR="00CA2DEE">
        <w:rPr>
          <w:b w:val="0"/>
          <w:lang w:val="en-US"/>
        </w:rPr>
        <w:t xml:space="preserve"> materials amounted to </w:t>
      </w:r>
      <w:r w:rsidR="006634BF">
        <w:rPr>
          <w:b w:val="0"/>
          <w:lang w:val="en-US"/>
        </w:rPr>
        <w:t>99.5</w:t>
      </w:r>
      <w:r>
        <w:rPr>
          <w:b w:val="0"/>
          <w:lang w:val="en-US"/>
        </w:rPr>
        <w:t xml:space="preserve"> bn PLN</w:t>
      </w:r>
      <w:r w:rsidRPr="00AE7536">
        <w:rPr>
          <w:b w:val="0"/>
          <w:lang w:val="en-US"/>
        </w:rPr>
        <w:t xml:space="preserve"> </w:t>
      </w:r>
      <w:r w:rsidR="006634BF">
        <w:rPr>
          <w:b w:val="0"/>
          <w:lang w:val="en-US"/>
        </w:rPr>
        <w:t>and was by 57</w:t>
      </w:r>
      <w:r>
        <w:rPr>
          <w:b w:val="0"/>
          <w:lang w:val="en-US"/>
        </w:rPr>
        <w:t>.2% higher than in the 1</w:t>
      </w:r>
      <w:r w:rsidRPr="00AE7536">
        <w:rPr>
          <w:b w:val="0"/>
          <w:vertAlign w:val="superscript"/>
          <w:lang w:val="en-US"/>
        </w:rPr>
        <w:t>st</w:t>
      </w:r>
      <w:r w:rsidR="006634BF">
        <w:rPr>
          <w:b w:val="0"/>
          <w:lang w:val="en-US"/>
        </w:rPr>
        <w:t xml:space="preserve"> half</w:t>
      </w:r>
      <w:r>
        <w:rPr>
          <w:b w:val="0"/>
          <w:lang w:val="en-US"/>
        </w:rPr>
        <w:t xml:space="preserve"> of 2020</w:t>
      </w:r>
      <w:r w:rsidRPr="00AE7536">
        <w:rPr>
          <w:b w:val="0"/>
          <w:lang w:val="en-US"/>
        </w:rPr>
        <w:t>.</w:t>
      </w:r>
      <w:r>
        <w:rPr>
          <w:b w:val="0"/>
          <w:lang w:val="en-US"/>
        </w:rPr>
        <w:t xml:space="preserve"> </w:t>
      </w:r>
      <w:r w:rsidRPr="00AE7536">
        <w:rPr>
          <w:b w:val="0"/>
          <w:lang w:val="en-US"/>
        </w:rPr>
        <w:t>The financial result</w:t>
      </w:r>
      <w:r w:rsidR="003F6BBB">
        <w:rPr>
          <w:b w:val="0"/>
          <w:lang w:val="en-US"/>
        </w:rPr>
        <w:t>s</w:t>
      </w:r>
      <w:r w:rsidRPr="00AE7536">
        <w:rPr>
          <w:b w:val="0"/>
          <w:lang w:val="en-US"/>
        </w:rPr>
        <w:t xml:space="preserve"> from other operating</w:t>
      </w:r>
      <w:r>
        <w:rPr>
          <w:b w:val="0"/>
          <w:lang w:val="en-US"/>
        </w:rPr>
        <w:t xml:space="preserve"> </w:t>
      </w:r>
      <w:r w:rsidR="00925FBD">
        <w:rPr>
          <w:b w:val="0"/>
          <w:lang w:val="en-US"/>
        </w:rPr>
        <w:t>activit</w:t>
      </w:r>
      <w:r w:rsidR="0024418A">
        <w:rPr>
          <w:b w:val="0"/>
          <w:lang w:val="en-US"/>
        </w:rPr>
        <w:t>y</w:t>
      </w:r>
      <w:r w:rsidR="00925FBD" w:rsidRPr="00AE7536">
        <w:rPr>
          <w:b w:val="0"/>
          <w:lang w:val="en-US"/>
        </w:rPr>
        <w:t xml:space="preserve"> </w:t>
      </w:r>
      <w:r w:rsidR="00CA2DEE">
        <w:rPr>
          <w:b w:val="0"/>
          <w:lang w:val="en-US"/>
        </w:rPr>
        <w:t xml:space="preserve">amounted to </w:t>
      </w:r>
      <w:r w:rsidR="006634BF">
        <w:rPr>
          <w:b w:val="0"/>
          <w:lang w:val="en-US"/>
        </w:rPr>
        <w:t>16.4</w:t>
      </w:r>
      <w:r>
        <w:rPr>
          <w:b w:val="0"/>
          <w:lang w:val="en-US"/>
        </w:rPr>
        <w:t xml:space="preserve"> bn PLN</w:t>
      </w:r>
      <w:r w:rsidRPr="00AE7536">
        <w:rPr>
          <w:b w:val="0"/>
          <w:lang w:val="en-US"/>
        </w:rPr>
        <w:t xml:space="preserve"> and w</w:t>
      </w:r>
      <w:r w:rsidR="00CA2DEE">
        <w:rPr>
          <w:b w:val="0"/>
          <w:lang w:val="en-US"/>
        </w:rPr>
        <w:t xml:space="preserve">as higher by </w:t>
      </w:r>
      <w:r w:rsidR="006634BF">
        <w:rPr>
          <w:b w:val="0"/>
          <w:lang w:val="en-US"/>
        </w:rPr>
        <w:t>9.6</w:t>
      </w:r>
      <w:r>
        <w:rPr>
          <w:b w:val="0"/>
          <w:lang w:val="en-US"/>
        </w:rPr>
        <w:t xml:space="preserve"> bn PLN</w:t>
      </w:r>
      <w:r w:rsidRPr="00AE7536">
        <w:rPr>
          <w:b w:val="0"/>
          <w:lang w:val="en-US"/>
        </w:rPr>
        <w:t xml:space="preserve"> over the previous year.</w:t>
      </w:r>
      <w:r w:rsidR="00CA2DEE">
        <w:rPr>
          <w:b w:val="0"/>
          <w:lang w:val="en-US"/>
        </w:rPr>
        <w:t xml:space="preserve"> </w:t>
      </w:r>
      <w:r w:rsidR="00CA2DEE" w:rsidRPr="00CA2DEE">
        <w:rPr>
          <w:b w:val="0"/>
          <w:lang w:val="en-US"/>
        </w:rPr>
        <w:t>There was a</w:t>
      </w:r>
      <w:r w:rsidR="004E28ED">
        <w:rPr>
          <w:b w:val="0"/>
          <w:lang w:val="en-US"/>
        </w:rPr>
        <w:t>n</w:t>
      </w:r>
      <w:r w:rsidR="00CA2DEE" w:rsidRPr="00CA2DEE">
        <w:rPr>
          <w:b w:val="0"/>
          <w:lang w:val="en-US"/>
        </w:rPr>
        <w:t xml:space="preserve"> </w:t>
      </w:r>
      <w:r w:rsidR="00CA2DEE">
        <w:rPr>
          <w:b w:val="0"/>
          <w:lang w:val="en-US"/>
        </w:rPr>
        <w:t xml:space="preserve">improvement </w:t>
      </w:r>
      <w:r w:rsidR="004945F1">
        <w:rPr>
          <w:b w:val="0"/>
          <w:lang w:val="en-US"/>
        </w:rPr>
        <w:t xml:space="preserve">observed </w:t>
      </w:r>
      <w:r w:rsidR="00CA2DEE" w:rsidRPr="00CA2DEE">
        <w:rPr>
          <w:b w:val="0"/>
          <w:lang w:val="en-US"/>
        </w:rPr>
        <w:t>in the result on fi</w:t>
      </w:r>
      <w:r w:rsidR="006634BF">
        <w:rPr>
          <w:b w:val="0"/>
          <w:lang w:val="en-US"/>
        </w:rPr>
        <w:t xml:space="preserve">nancial </w:t>
      </w:r>
      <w:r w:rsidR="004945F1">
        <w:rPr>
          <w:b w:val="0"/>
          <w:lang w:val="en-US"/>
        </w:rPr>
        <w:t xml:space="preserve">activities </w:t>
      </w:r>
      <w:r w:rsidR="006634BF">
        <w:rPr>
          <w:b w:val="0"/>
          <w:lang w:val="en-US"/>
        </w:rPr>
        <w:t>(8.1 bn PLN compared to minus 7.5</w:t>
      </w:r>
      <w:r w:rsidR="00CA2DEE">
        <w:rPr>
          <w:b w:val="0"/>
          <w:lang w:val="en-US"/>
        </w:rPr>
        <w:t xml:space="preserve"> bn PLN in the 1</w:t>
      </w:r>
      <w:r w:rsidR="00CA2DEE" w:rsidRPr="00AE7536">
        <w:rPr>
          <w:b w:val="0"/>
          <w:vertAlign w:val="superscript"/>
          <w:lang w:val="en-US"/>
        </w:rPr>
        <w:t>st</w:t>
      </w:r>
      <w:r w:rsidR="006634BF">
        <w:rPr>
          <w:b w:val="0"/>
          <w:lang w:val="en-US"/>
        </w:rPr>
        <w:t xml:space="preserve"> half</w:t>
      </w:r>
      <w:r w:rsidR="00CA2DEE">
        <w:rPr>
          <w:b w:val="0"/>
          <w:lang w:val="en-US"/>
        </w:rPr>
        <w:t xml:space="preserve"> of 2020</w:t>
      </w:r>
      <w:r w:rsidR="00CA2DEE" w:rsidRPr="00CA2DEE">
        <w:rPr>
          <w:b w:val="0"/>
          <w:lang w:val="en-US"/>
        </w:rPr>
        <w:t>).</w:t>
      </w:r>
      <w:r w:rsidR="0024418A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716280</wp:posOffset>
                </wp:positionV>
                <wp:extent cx="1577340" cy="962025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D60970" w:rsidRDefault="00D60970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the 1</w:t>
                            </w:r>
                            <w:r w:rsidRPr="00D609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 w:eastAsia="pl-PL"/>
                              </w:rPr>
                              <w:t>st</w:t>
                            </w:r>
                            <w:r w:rsidR="00A82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half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2021</w:t>
                            </w:r>
                            <w:r w:rsidRPr="00D6097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609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net financial result of non-fi</w:t>
                            </w:r>
                            <w:r w:rsidR="00A82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nancial enterprises was 106.1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high</w:t>
                            </w:r>
                            <w:r w:rsidRPr="00D609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er than the year before</w:t>
                            </w:r>
                          </w:p>
                          <w:p w:rsidR="0081208E" w:rsidRPr="00D60970" w:rsidRDefault="0081208E" w:rsidP="0081208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e tekstowe 13" o:spid="_x0000_s1027" type="#_x0000_t202" style="position:absolute;margin-left:415.5pt;margin-top:56.4pt;width:124.2pt;height:75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" filled="f" stroked="f">
                <v:textbox>
                  <w:txbxContent>
                    <w:p w:rsidR="0081208E" w:rsidRPr="00D60970" w:rsidRDefault="00D60970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the 1</w:t>
                      </w:r>
                      <w:r w:rsidRPr="00D609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US" w:eastAsia="pl-PL"/>
                        </w:rPr>
                        <w:t>st</w:t>
                      </w:r>
                      <w:r w:rsidR="00A82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half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2021</w:t>
                      </w:r>
                      <w:r w:rsidRPr="00D60970">
                        <w:rPr>
                          <w:lang w:val="en-US"/>
                        </w:rPr>
                        <w:t xml:space="preserve"> </w:t>
                      </w:r>
                      <w:r w:rsidRPr="00D609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net financial result of non-fi</w:t>
                      </w:r>
                      <w:r w:rsidR="00A82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nancial enterprises was 106.1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high</w:t>
                      </w:r>
                      <w:r w:rsidRPr="00D609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er than the year before</w:t>
                      </w:r>
                    </w:p>
                    <w:p w:rsidR="0081208E" w:rsidRPr="00D60970" w:rsidRDefault="0081208E" w:rsidP="0081208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65C9" w:rsidRPr="00232B00" w:rsidRDefault="00B314A9" w:rsidP="0081208E">
      <w:pPr>
        <w:pStyle w:val="LID"/>
        <w:rPr>
          <w:b w:val="0"/>
          <w:lang w:val="en-US"/>
        </w:rPr>
      </w:pPr>
      <w:r w:rsidRPr="00B314A9">
        <w:rPr>
          <w:b w:val="0"/>
          <w:lang w:val="en-US"/>
        </w:rPr>
        <w:t>Gross fi</w:t>
      </w:r>
      <w:r w:rsidR="00A8296A">
        <w:rPr>
          <w:b w:val="0"/>
          <w:lang w:val="en-US"/>
        </w:rPr>
        <w:t>nancial result amounted to 124.0</w:t>
      </w:r>
      <w:r w:rsidRPr="00B314A9">
        <w:rPr>
          <w:b w:val="0"/>
          <w:lang w:val="en-US"/>
        </w:rPr>
        <w:t xml:space="preserve"> bn PLN compar</w:t>
      </w:r>
      <w:r w:rsidR="00A8296A">
        <w:rPr>
          <w:b w:val="0"/>
          <w:lang w:val="en-US"/>
        </w:rPr>
        <w:t>ed to 62.6</w:t>
      </w:r>
      <w:r w:rsidRPr="00B314A9">
        <w:rPr>
          <w:b w:val="0"/>
          <w:lang w:val="en-US"/>
        </w:rPr>
        <w:t xml:space="preserve"> bn PLN a year ago and its obligator</w:t>
      </w:r>
      <w:r w:rsidR="00910B79">
        <w:rPr>
          <w:b w:val="0"/>
          <w:lang w:val="en-US"/>
        </w:rPr>
        <w:t>y encumbrances</w:t>
      </w:r>
      <w:r w:rsidR="00A8296A">
        <w:rPr>
          <w:b w:val="0"/>
          <w:lang w:val="en-US"/>
        </w:rPr>
        <w:t xml:space="preserve"> amounted to 20.1 bn PLN (compared to 12.2</w:t>
      </w:r>
      <w:r w:rsidRPr="00B314A9">
        <w:rPr>
          <w:b w:val="0"/>
          <w:lang w:val="en-US"/>
        </w:rPr>
        <w:t xml:space="preserve"> bn PLN).</w:t>
      </w:r>
      <w:r w:rsidR="00910B79">
        <w:rPr>
          <w:b w:val="0"/>
          <w:lang w:val="en-US"/>
        </w:rPr>
        <w:t xml:space="preserve"> </w:t>
      </w:r>
      <w:r w:rsidR="00F45B84" w:rsidRPr="00232B00">
        <w:rPr>
          <w:b w:val="0"/>
          <w:lang w:val="en-US"/>
        </w:rPr>
        <w:t xml:space="preserve">Net financial result amounted to 103.9 bn PLN and was 106.1% higher than the year before. Net profit amounted to 119.8 bn PLN and was higher by 41.4 bn PLN than in </w:t>
      </w:r>
      <w:r w:rsidR="00910B79">
        <w:rPr>
          <w:b w:val="0"/>
          <w:lang w:val="en-US"/>
        </w:rPr>
        <w:t>the 1</w:t>
      </w:r>
      <w:r w:rsidR="00910B79" w:rsidRPr="00AE7536">
        <w:rPr>
          <w:b w:val="0"/>
          <w:vertAlign w:val="superscript"/>
          <w:lang w:val="en-US"/>
        </w:rPr>
        <w:t>st</w:t>
      </w:r>
      <w:r w:rsidR="00FA396A">
        <w:rPr>
          <w:b w:val="0"/>
          <w:lang w:val="en-US"/>
        </w:rPr>
        <w:t xml:space="preserve"> half</w:t>
      </w:r>
      <w:r w:rsidR="00910B79">
        <w:rPr>
          <w:b w:val="0"/>
          <w:lang w:val="en-US"/>
        </w:rPr>
        <w:t xml:space="preserve"> of 2020</w:t>
      </w:r>
      <w:r w:rsidR="00F45B84" w:rsidRPr="00232B00">
        <w:rPr>
          <w:b w:val="0"/>
          <w:lang w:val="en-US"/>
        </w:rPr>
        <w:t xml:space="preserve"> while net loss was 16.0 bn PLN and decreased by 12.0 bn PLN over the year. Net profit was recorded by 76.9% of all enterprises (compared to 72.3% a year ago) and the revenues obtained by them constituted 87.3% of total revenues of the surveyed enterprises (compared to 75.4% of the previous year). In manufacturing, net profit was recorded by 80.7% of all enterprises (it was 76.7% a year ago) and the share of the total revenues generated by these enterprises in the total revenues of all enterprises in this section was 88.4% (compared to 71.3% a year ago).</w:t>
      </w:r>
    </w:p>
    <w:p w:rsidR="00924048" w:rsidRPr="00675E8B" w:rsidRDefault="00675E8B" w:rsidP="00685123">
      <w:pPr>
        <w:pStyle w:val="LID"/>
        <w:contextualSpacing/>
        <w:rPr>
          <w:sz w:val="18"/>
          <w:szCs w:val="18"/>
          <w:lang w:val="en-US"/>
        </w:rPr>
      </w:pPr>
      <w:r w:rsidRPr="00C623A6">
        <w:rPr>
          <w:sz w:val="18"/>
          <w:szCs w:val="18"/>
          <w:lang w:val="en-US"/>
        </w:rPr>
        <w:t>Chart</w:t>
      </w:r>
      <w:r w:rsidR="0081208E" w:rsidRPr="00C623A6">
        <w:rPr>
          <w:sz w:val="18"/>
          <w:szCs w:val="18"/>
          <w:lang w:val="en-US"/>
        </w:rPr>
        <w:t xml:space="preserve"> 1. </w:t>
      </w:r>
      <w:r w:rsidRPr="00675E8B">
        <w:rPr>
          <w:sz w:val="18"/>
          <w:szCs w:val="18"/>
          <w:lang w:val="en-US"/>
        </w:rPr>
        <w:t>Profitability indicators in the 1</w:t>
      </w:r>
      <w:r w:rsidRPr="00675E8B">
        <w:rPr>
          <w:sz w:val="18"/>
          <w:szCs w:val="18"/>
          <w:vertAlign w:val="superscript"/>
          <w:lang w:val="en-US"/>
        </w:rPr>
        <w:t>st</w:t>
      </w:r>
      <w:r w:rsidR="00AF657A">
        <w:rPr>
          <w:sz w:val="18"/>
          <w:szCs w:val="18"/>
          <w:lang w:val="en-US"/>
        </w:rPr>
        <w:t xml:space="preserve"> half</w:t>
      </w:r>
      <w:r w:rsidRPr="00675E8B">
        <w:rPr>
          <w:sz w:val="18"/>
          <w:szCs w:val="18"/>
          <w:lang w:val="en-US"/>
        </w:rPr>
        <w:t xml:space="preserve"> from 2002 to 2021</w:t>
      </w:r>
    </w:p>
    <w:p w:rsidR="00B211AB" w:rsidRPr="00675E8B" w:rsidRDefault="0057675A" w:rsidP="00685123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72390</wp:posOffset>
            </wp:positionV>
            <wp:extent cx="4944110" cy="3011805"/>
            <wp:effectExtent l="0" t="0" r="889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96639E" w:rsidRPr="00675E8B" w:rsidRDefault="0096639E" w:rsidP="00685123">
      <w:pPr>
        <w:pStyle w:val="LID"/>
        <w:contextualSpacing/>
        <w:rPr>
          <w:sz w:val="18"/>
          <w:szCs w:val="18"/>
          <w:lang w:val="en-US"/>
        </w:rPr>
      </w:pPr>
    </w:p>
    <w:p w:rsidR="00EF4EA7" w:rsidRDefault="00EF4EA7" w:rsidP="00685123">
      <w:pPr>
        <w:pStyle w:val="LID"/>
        <w:contextualSpacing/>
        <w:rPr>
          <w:sz w:val="18"/>
          <w:szCs w:val="18"/>
          <w:lang w:val="en-US"/>
        </w:rPr>
      </w:pPr>
    </w:p>
    <w:p w:rsidR="00407DAB" w:rsidRPr="00E94B6C" w:rsidRDefault="00E94B6C" w:rsidP="00685123">
      <w:pPr>
        <w:pStyle w:val="LID"/>
        <w:contextualSpacing/>
        <w:rPr>
          <w:sz w:val="18"/>
          <w:szCs w:val="18"/>
          <w:lang w:val="en-US"/>
        </w:rPr>
      </w:pPr>
      <w:r w:rsidRPr="00E94B6C">
        <w:rPr>
          <w:sz w:val="18"/>
          <w:szCs w:val="18"/>
          <w:lang w:val="en-US"/>
        </w:rPr>
        <w:lastRenderedPageBreak/>
        <w:t>Table</w:t>
      </w:r>
      <w:r w:rsidR="00731F4B" w:rsidRPr="00E94B6C">
        <w:rPr>
          <w:sz w:val="18"/>
          <w:szCs w:val="18"/>
          <w:lang w:val="en-US"/>
        </w:rPr>
        <w:t xml:space="preserve"> 1. </w:t>
      </w:r>
      <w:r w:rsidR="00F45B84" w:rsidRPr="00232B00">
        <w:rPr>
          <w:sz w:val="18"/>
          <w:szCs w:val="18"/>
          <w:lang w:val="en-US"/>
        </w:rPr>
        <w:t>Basic financial data of surveyed 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BE3A48" w:rsidP="00BE3A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E3A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595439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Jan.-</w:t>
            </w:r>
            <w:proofErr w:type="spellStart"/>
            <w:r w:rsidR="00232B0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June</w:t>
            </w:r>
            <w:proofErr w:type="spellEnd"/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595439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Jan.-</w:t>
            </w:r>
            <w:proofErr w:type="spellStart"/>
            <w:r w:rsidR="00232B0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June</w:t>
            </w:r>
            <w:proofErr w:type="spellEnd"/>
            <w:r w:rsidR="00232B0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E3A48" w:rsidRDefault="00595439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Jan.-</w:t>
            </w:r>
            <w:proofErr w:type="spellStart"/>
            <w:r w:rsidR="00232B00">
              <w:rPr>
                <w:rFonts w:eastAsia="Times New Roman" w:cs="Calibri"/>
                <w:sz w:val="16"/>
                <w:szCs w:val="16"/>
                <w:lang w:eastAsia="pl-PL"/>
              </w:rPr>
              <w:t>June</w:t>
            </w:r>
            <w:proofErr w:type="spellEnd"/>
            <w:r w:rsidR="008C3A3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957F9B"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E94B6C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777C95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Total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revenues</w:t>
            </w:r>
            <w:proofErr w:type="spellEnd"/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1489641.6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1782459.8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119.7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7F563F" w:rsidRDefault="00F45B84" w:rsidP="00777C95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net revenues from sale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1444923.6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1723494.9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119.3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Total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1427029.3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1658446.8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116.2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597AA6" w:rsidRDefault="00F45B84" w:rsidP="00777C95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cost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1381605.6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1623965.9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117.5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597AA6" w:rsidRDefault="00F45B84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Financial result from the sale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63317.9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C03341">
              <w:rPr>
                <w:rFonts w:cs="Calibri"/>
                <w:color w:val="000000"/>
                <w:sz w:val="16"/>
                <w:szCs w:val="16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</w:rPr>
              <w:t>529</w:t>
            </w:r>
            <w:r w:rsidR="00C0334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157.2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597AA6" w:rsidRDefault="00F45B84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Financial result from other 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6789.8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C03341">
              <w:rPr>
                <w:rFonts w:cs="Calibri"/>
                <w:color w:val="000000"/>
                <w:sz w:val="16"/>
                <w:szCs w:val="16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</w:rPr>
              <w:t>428</w:t>
            </w:r>
            <w:r w:rsidR="00C0334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242,0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on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-7495.5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C03341">
              <w:rPr>
                <w:rFonts w:cs="Calibri"/>
                <w:color w:val="000000"/>
                <w:sz w:val="16"/>
                <w:szCs w:val="16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</w:rPr>
              <w:t>056</w:t>
            </w:r>
            <w:r w:rsidR="00C0334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62612.3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C03341">
              <w:rPr>
                <w:rFonts w:cs="Calibri"/>
                <w:color w:val="000000"/>
                <w:sz w:val="16"/>
                <w:szCs w:val="16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</w:rPr>
              <w:t>013</w:t>
            </w:r>
            <w:r w:rsidR="00C0334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198.1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50391.1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103868.8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206.1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78363.6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119831.4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152.9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27972.5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15962.6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57.1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level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114140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</w:t>
            </w:r>
            <w:r w:rsidR="00777C9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sales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turnover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C0334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turnover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77C95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597AA6" w:rsidRDefault="00F45B84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77C95" w:rsidRPr="00957F9B" w:rsidTr="00411407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77C95" w:rsidRPr="00597AA6" w:rsidRDefault="00F45B84" w:rsidP="00777C9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77C95" w:rsidRDefault="00777C95" w:rsidP="00777C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7C95" w:rsidRPr="00957F9B" w:rsidRDefault="00777C95" w:rsidP="00777C9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1D103A" w:rsidRDefault="0024418A" w:rsidP="00251BD4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630555</wp:posOffset>
                </wp:positionV>
                <wp:extent cx="1577340" cy="14478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FD38F3" w:rsidRDefault="00FD38F3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D38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the 1</w:t>
                            </w:r>
                            <w:r w:rsidRPr="00FD38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 w:eastAsia="pl-PL"/>
                              </w:rPr>
                              <w:t>st</w:t>
                            </w:r>
                            <w:r w:rsidR="004343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half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2021 </w:t>
                            </w:r>
                            <w:r w:rsidR="00B756B6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</w:t>
                            </w:r>
                            <w:r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 in net turnover profitability indicator was recorded </w:t>
                            </w:r>
                            <w:r w:rsidR="000D1CB8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076B86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majority of</w:t>
                            </w:r>
                            <w:r w:rsidR="00B756B6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section</w:t>
                            </w:r>
                            <w:r w:rsidR="00076B86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</w:p>
                          <w:p w:rsidR="007413CF" w:rsidRPr="00FD38F3" w:rsidRDefault="007413CF" w:rsidP="007413C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e tekstowe 5" o:spid="_x0000_s1028" type="#_x0000_t202" style="position:absolute;margin-left:420pt;margin-top:49.65pt;width:124.2pt;height:11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" filled="f" stroked="f">
                <v:textbox>
                  <w:txbxContent>
                    <w:p w:rsidR="007413CF" w:rsidRPr="00FD38F3" w:rsidRDefault="00FD38F3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D38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the 1</w:t>
                      </w:r>
                      <w:r w:rsidRPr="00FD38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US" w:eastAsia="pl-PL"/>
                        </w:rPr>
                        <w:t>st</w:t>
                      </w:r>
                      <w:r w:rsidR="004343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half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2021 </w:t>
                      </w:r>
                      <w:r w:rsidR="00B756B6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</w:t>
                      </w:r>
                      <w:r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 in net turnover profitability indicator was recorded </w:t>
                      </w:r>
                      <w:r w:rsidR="000D1CB8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076B86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majority of</w:t>
                      </w:r>
                      <w:r w:rsidR="00B756B6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section</w:t>
                      </w:r>
                      <w:r w:rsidR="00076B86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</w:p>
                    <w:p w:rsidR="007413CF" w:rsidRPr="00FD38F3" w:rsidRDefault="007413CF" w:rsidP="007413C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0041D" w:rsidRPr="0010041D">
        <w:rPr>
          <w:b w:val="0"/>
          <w:lang w:val="en-US"/>
        </w:rPr>
        <w:t>Cost level indica</w:t>
      </w:r>
      <w:r w:rsidR="00114140">
        <w:rPr>
          <w:b w:val="0"/>
          <w:lang w:val="en-US"/>
        </w:rPr>
        <w:t>tor for all enterprises was 93.0% (compared to 95.8</w:t>
      </w:r>
      <w:r w:rsidR="0010041D" w:rsidRPr="0010041D">
        <w:rPr>
          <w:b w:val="0"/>
          <w:lang w:val="en-US"/>
        </w:rPr>
        <w:t>% a year ago). Gross sales profitabil</w:t>
      </w:r>
      <w:r w:rsidR="00114140">
        <w:rPr>
          <w:b w:val="0"/>
          <w:lang w:val="en-US"/>
        </w:rPr>
        <w:t>ity indicator increased from 4.4% to 5.8</w:t>
      </w:r>
      <w:r w:rsidR="0010041D" w:rsidRPr="0010041D">
        <w:rPr>
          <w:b w:val="0"/>
          <w:lang w:val="en-US"/>
        </w:rPr>
        <w:t>% and gross tur</w:t>
      </w:r>
      <w:r w:rsidR="0010041D">
        <w:rPr>
          <w:b w:val="0"/>
          <w:lang w:val="en-US"/>
        </w:rPr>
        <w:t>nover profitabil</w:t>
      </w:r>
      <w:r w:rsidR="00114140">
        <w:rPr>
          <w:b w:val="0"/>
          <w:lang w:val="en-US"/>
        </w:rPr>
        <w:t>ity indicator increased from 4.2% to 7.0</w:t>
      </w:r>
      <w:r w:rsidR="0010041D">
        <w:rPr>
          <w:b w:val="0"/>
          <w:lang w:val="en-US"/>
        </w:rPr>
        <w:t>% as well as</w:t>
      </w:r>
      <w:r w:rsidR="0010041D" w:rsidRPr="0010041D">
        <w:rPr>
          <w:b w:val="0"/>
          <w:lang w:val="en-US"/>
        </w:rPr>
        <w:t xml:space="preserve"> net turnover profitability indi</w:t>
      </w:r>
      <w:r w:rsidR="00114140">
        <w:rPr>
          <w:b w:val="0"/>
          <w:lang w:val="en-US"/>
        </w:rPr>
        <w:t>cator increased from 3.4% to 5.8</w:t>
      </w:r>
      <w:r w:rsidR="0010041D" w:rsidRPr="0010041D">
        <w:rPr>
          <w:b w:val="0"/>
          <w:lang w:val="en-US"/>
        </w:rPr>
        <w:t>%.</w:t>
      </w:r>
    </w:p>
    <w:p w:rsidR="003B3CB2" w:rsidRDefault="00AD6F00" w:rsidP="00251BD4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 most significant</w:t>
      </w:r>
      <w:r w:rsidR="00F45B84" w:rsidRPr="0024418A">
        <w:rPr>
          <w:b w:val="0"/>
          <w:lang w:val="en-US"/>
        </w:rPr>
        <w:t xml:space="preserve"> increase in net turnover profitability indicator was recorded i.a.</w:t>
      </w:r>
      <w:r w:rsidR="001D103A">
        <w:rPr>
          <w:sz w:val="18"/>
          <w:szCs w:val="18"/>
          <w:lang w:val="en-US"/>
        </w:rPr>
        <w:t xml:space="preserve"> </w:t>
      </w:r>
      <w:r>
        <w:rPr>
          <w:b w:val="0"/>
          <w:lang w:val="en-US"/>
        </w:rPr>
        <w:t>in</w:t>
      </w:r>
      <w:r w:rsidR="00F45B84" w:rsidRPr="0024418A">
        <w:rPr>
          <w:b w:val="0"/>
          <w:lang w:val="en-US"/>
        </w:rPr>
        <w:t xml:space="preserve"> </w:t>
      </w:r>
      <w:r w:rsidR="001D103A" w:rsidRPr="001D103A">
        <w:rPr>
          <w:b w:val="0"/>
          <w:lang w:val="en-US"/>
        </w:rPr>
        <w:t>information and</w:t>
      </w:r>
      <w:r w:rsidR="001D103A" w:rsidRPr="001D103A">
        <w:rPr>
          <w:b w:val="0"/>
          <w:sz w:val="18"/>
          <w:szCs w:val="18"/>
          <w:lang w:val="en-US"/>
        </w:rPr>
        <w:t xml:space="preserve"> </w:t>
      </w:r>
      <w:r w:rsidR="004343B7">
        <w:rPr>
          <w:b w:val="0"/>
          <w:lang w:val="en-US"/>
        </w:rPr>
        <w:t>communication (from 7.5% to 15</w:t>
      </w:r>
      <w:r w:rsidR="001D103A">
        <w:rPr>
          <w:b w:val="0"/>
          <w:lang w:val="en-US"/>
        </w:rPr>
        <w:t xml:space="preserve">.9%), </w:t>
      </w:r>
      <w:r w:rsidR="00E12074">
        <w:rPr>
          <w:b w:val="0"/>
          <w:lang w:val="en-US"/>
        </w:rPr>
        <w:t>p</w:t>
      </w:r>
      <w:r w:rsidR="00E12074" w:rsidRPr="00263210">
        <w:rPr>
          <w:b w:val="0"/>
          <w:lang w:val="en-US"/>
        </w:rPr>
        <w:t>rofessional, scientific and technical activities</w:t>
      </w:r>
      <w:r w:rsidR="00E12074">
        <w:rPr>
          <w:b w:val="0"/>
          <w:lang w:val="en-US"/>
        </w:rPr>
        <w:t xml:space="preserve"> (from 6.2% to 10.4%), </w:t>
      </w:r>
      <w:r w:rsidR="00B74A37">
        <w:rPr>
          <w:b w:val="0"/>
          <w:lang w:val="en-US"/>
        </w:rPr>
        <w:t>transportation and storage (from 0.6% to 4.1%), m</w:t>
      </w:r>
      <w:r w:rsidR="00B74A37" w:rsidRPr="00263210">
        <w:rPr>
          <w:b w:val="0"/>
          <w:lang w:val="en-US"/>
        </w:rPr>
        <w:t>ining and quarrying</w:t>
      </w:r>
      <w:r w:rsidR="00B74A37">
        <w:rPr>
          <w:b w:val="0"/>
          <w:lang w:val="en-US"/>
        </w:rPr>
        <w:t xml:space="preserve"> (from minus 2.9% to 0.5%), manufacturing (from 3.2% to 6.3%), </w:t>
      </w:r>
      <w:r w:rsidR="00F45B84" w:rsidRPr="0024418A">
        <w:rPr>
          <w:b w:val="0"/>
          <w:lang w:val="en-US"/>
        </w:rPr>
        <w:t xml:space="preserve">other service activities (from minus 0.9% to 2.0%), </w:t>
      </w:r>
      <w:r w:rsidR="0018776A">
        <w:rPr>
          <w:b w:val="0"/>
          <w:lang w:val="en-US"/>
        </w:rPr>
        <w:t>a</w:t>
      </w:r>
      <w:r w:rsidR="0018776A" w:rsidRPr="00263210">
        <w:rPr>
          <w:b w:val="0"/>
          <w:lang w:val="en-US"/>
        </w:rPr>
        <w:t>dministrative and support service activities</w:t>
      </w:r>
      <w:r w:rsidR="0018776A">
        <w:rPr>
          <w:b w:val="0"/>
          <w:lang w:val="en-US"/>
        </w:rPr>
        <w:t xml:space="preserve"> (from 3.1% to 5.9%), w</w:t>
      </w:r>
      <w:r w:rsidR="0018776A" w:rsidRPr="001D103A">
        <w:rPr>
          <w:b w:val="0"/>
          <w:lang w:val="en-US"/>
        </w:rPr>
        <w:t>ater supply; sewerage, waste management and remediation activities</w:t>
      </w:r>
      <w:r w:rsidR="0018776A">
        <w:rPr>
          <w:b w:val="0"/>
          <w:lang w:val="en-US"/>
        </w:rPr>
        <w:t xml:space="preserve"> (from 7.7% to 10.0%), as well as construction (from </w:t>
      </w:r>
      <w:r w:rsidR="008006DC">
        <w:rPr>
          <w:b w:val="0"/>
          <w:lang w:val="en-US"/>
        </w:rPr>
        <w:t>4.0% to 6.3%)</w:t>
      </w:r>
      <w:r w:rsidR="003B3CB2">
        <w:rPr>
          <w:b w:val="0"/>
          <w:lang w:val="en-US"/>
        </w:rPr>
        <w:t xml:space="preserve">. </w:t>
      </w:r>
      <w:r w:rsidR="007D682B" w:rsidRPr="007D682B">
        <w:rPr>
          <w:b w:val="0"/>
          <w:lang w:val="en-US"/>
        </w:rPr>
        <w:t xml:space="preserve">Despite </w:t>
      </w:r>
      <w:r w:rsidR="007D682B">
        <w:rPr>
          <w:b w:val="0"/>
          <w:lang w:val="en-US"/>
        </w:rPr>
        <w:t xml:space="preserve">a significant improvement in net </w:t>
      </w:r>
      <w:r w:rsidR="00F45B84" w:rsidRPr="0024418A">
        <w:rPr>
          <w:b w:val="0"/>
          <w:lang w:val="en-US"/>
        </w:rPr>
        <w:t>turnover profitability indicator for accommodation and catering (from minus 11.7% to minus 2.4%), this section still records negative value of the indicator.</w:t>
      </w:r>
      <w:r w:rsidR="007D682B">
        <w:rPr>
          <w:b w:val="0"/>
          <w:lang w:val="en-US"/>
        </w:rPr>
        <w:t xml:space="preserve"> </w:t>
      </w:r>
      <w:r w:rsidR="00F45B84" w:rsidRPr="0024418A">
        <w:rPr>
          <w:b w:val="0"/>
          <w:lang w:val="en-US"/>
        </w:rPr>
        <w:t xml:space="preserve">A decrease in net turnover profitability indicator was recorded </w:t>
      </w:r>
      <w:r>
        <w:rPr>
          <w:b w:val="0"/>
          <w:lang w:val="en-US"/>
        </w:rPr>
        <w:t xml:space="preserve">in </w:t>
      </w:r>
      <w:r w:rsidR="003B3CB2">
        <w:rPr>
          <w:b w:val="0"/>
          <w:lang w:val="en-US"/>
        </w:rPr>
        <w:t>e</w:t>
      </w:r>
      <w:r w:rsidR="003B3CB2" w:rsidRPr="003B3CB2">
        <w:rPr>
          <w:b w:val="0"/>
          <w:lang w:val="en-US"/>
        </w:rPr>
        <w:t>lectricity, gas, steam and air conditioning supply</w:t>
      </w:r>
      <w:r w:rsidR="003B3CB2">
        <w:rPr>
          <w:b w:val="0"/>
          <w:lang w:val="en-US"/>
        </w:rPr>
        <w:t xml:space="preserve"> (from 10.6% to 9.5%) and </w:t>
      </w:r>
      <w:r w:rsidR="001D103A">
        <w:rPr>
          <w:b w:val="0"/>
          <w:lang w:val="en-US"/>
        </w:rPr>
        <w:t>a</w:t>
      </w:r>
      <w:r w:rsidR="001D103A" w:rsidRPr="001D103A">
        <w:rPr>
          <w:b w:val="0"/>
          <w:lang w:val="en-US"/>
        </w:rPr>
        <w:t>ctivities related to real estate activities</w:t>
      </w:r>
      <w:r w:rsidR="00D00DC2">
        <w:rPr>
          <w:b w:val="0"/>
          <w:lang w:val="en-US"/>
        </w:rPr>
        <w:t xml:space="preserve"> (from 7.2% to 6.5</w:t>
      </w:r>
      <w:r w:rsidR="003B3CB2">
        <w:rPr>
          <w:b w:val="0"/>
          <w:lang w:val="en-US"/>
        </w:rPr>
        <w:t>%).</w:t>
      </w:r>
    </w:p>
    <w:p w:rsidR="00312F55" w:rsidRPr="0061351B" w:rsidRDefault="007A2359" w:rsidP="00231846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 w:rsidR="00787157">
        <w:rPr>
          <w:b w:val="0"/>
          <w:lang w:val="en-US"/>
        </w:rPr>
        <w:t>ial liquidity indicator was 44.1% (compared to 42.6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787157">
        <w:rPr>
          <w:b w:val="0"/>
          <w:lang w:val="en-US"/>
        </w:rPr>
        <w:t>al liquidity indicator was 107.6% (compared to 102.9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787157">
        <w:rPr>
          <w:b w:val="0"/>
          <w:lang w:val="en-US"/>
        </w:rPr>
        <w:t>el over 20% was achieved by 59.3</w:t>
      </w:r>
      <w:r w:rsidR="0023692B">
        <w:rPr>
          <w:b w:val="0"/>
          <w:lang w:val="en-US"/>
        </w:rPr>
        <w:t xml:space="preserve">% </w:t>
      </w:r>
      <w:r w:rsidR="00AD6F00">
        <w:rPr>
          <w:b w:val="0"/>
          <w:lang w:val="en-US"/>
        </w:rPr>
        <w:t xml:space="preserve">of the surveyed </w:t>
      </w:r>
      <w:r w:rsidR="00787157">
        <w:rPr>
          <w:b w:val="0"/>
          <w:lang w:val="en-US"/>
        </w:rPr>
        <w:t>enterprises (compared to 61</w:t>
      </w:r>
      <w:r>
        <w:rPr>
          <w:b w:val="0"/>
          <w:lang w:val="en-US"/>
        </w:rPr>
        <w:t>.9</w:t>
      </w:r>
      <w:r w:rsidRPr="007A2359">
        <w:rPr>
          <w:b w:val="0"/>
          <w:lang w:val="en-US"/>
        </w:rPr>
        <w:t xml:space="preserve">% a year ago). Second degree financial liquidity </w:t>
      </w:r>
      <w:r w:rsidRPr="007A2359">
        <w:rPr>
          <w:b w:val="0"/>
          <w:lang w:val="en-US"/>
        </w:rPr>
        <w:lastRenderedPageBreak/>
        <w:t>indicator, which ranged from 100% to 130%, was re</w:t>
      </w:r>
      <w:r w:rsidR="00787157">
        <w:rPr>
          <w:b w:val="0"/>
          <w:lang w:val="en-US"/>
        </w:rPr>
        <w:t>corded by 12.8</w:t>
      </w:r>
      <w:r>
        <w:rPr>
          <w:b w:val="0"/>
          <w:lang w:val="en-US"/>
        </w:rPr>
        <w:t>% of the survey</w:t>
      </w:r>
      <w:r w:rsidR="00787157">
        <w:rPr>
          <w:b w:val="0"/>
          <w:lang w:val="en-US"/>
        </w:rPr>
        <w:t>ed enterprises (compared to 12.3</w:t>
      </w:r>
      <w:r w:rsidRPr="007A2359">
        <w:rPr>
          <w:b w:val="0"/>
          <w:lang w:val="en-US"/>
        </w:rPr>
        <w:t>% a year ago).</w:t>
      </w:r>
    </w:p>
    <w:p w:rsidR="00225FB2" w:rsidRPr="00C623A6" w:rsidRDefault="00CB787C" w:rsidP="00685123">
      <w:pPr>
        <w:pStyle w:val="LID"/>
        <w:contextualSpacing/>
        <w:rPr>
          <w:sz w:val="18"/>
          <w:szCs w:val="18"/>
          <w:lang w:val="en-US"/>
        </w:rPr>
      </w:pPr>
      <w:r w:rsidRPr="00C623A6">
        <w:rPr>
          <w:sz w:val="18"/>
          <w:szCs w:val="18"/>
          <w:lang w:val="en-US"/>
        </w:rPr>
        <w:t>Chart</w:t>
      </w:r>
      <w:r w:rsidR="00526B1A" w:rsidRPr="00C623A6">
        <w:rPr>
          <w:sz w:val="18"/>
          <w:szCs w:val="18"/>
          <w:lang w:val="en-US"/>
        </w:rPr>
        <w:t xml:space="preserve"> 2</w:t>
      </w:r>
      <w:r w:rsidRPr="00C623A6">
        <w:rPr>
          <w:sz w:val="18"/>
          <w:szCs w:val="18"/>
          <w:lang w:val="en-US"/>
        </w:rPr>
        <w:t xml:space="preserve">. </w:t>
      </w:r>
      <w:r w:rsidR="00F45B84" w:rsidRPr="0024418A">
        <w:rPr>
          <w:sz w:val="18"/>
          <w:szCs w:val="18"/>
          <w:lang w:val="en-US"/>
        </w:rPr>
        <w:t>Net turnover profitability indicator</w:t>
      </w:r>
    </w:p>
    <w:p w:rsidR="00226F02" w:rsidRPr="00C623A6" w:rsidRDefault="00EB2552" w:rsidP="00685123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5121275" cy="3456940"/>
            <wp:effectExtent l="0" t="0" r="317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6B74AA" w:rsidRPr="00C623A6" w:rsidRDefault="006B74AA" w:rsidP="00685123">
      <w:pPr>
        <w:pStyle w:val="LID"/>
        <w:contextualSpacing/>
        <w:rPr>
          <w:lang w:val="en-US"/>
        </w:rPr>
      </w:pPr>
    </w:p>
    <w:p w:rsidR="000D10D7" w:rsidRPr="0024418A" w:rsidRDefault="00F45B84" w:rsidP="003F01DA">
      <w:pPr>
        <w:pStyle w:val="LID"/>
        <w:contextualSpacing/>
        <w:rPr>
          <w:b w:val="0"/>
          <w:lang w:val="en-US"/>
        </w:rPr>
      </w:pPr>
      <w:r w:rsidRPr="0024418A">
        <w:rPr>
          <w:b w:val="0"/>
          <w:lang w:val="en-US"/>
        </w:rPr>
        <w:t>In the structure of total costs, there was an increase in the share of con</w:t>
      </w:r>
      <w:r w:rsidR="009E5A45">
        <w:rPr>
          <w:b w:val="0"/>
          <w:lang w:val="en-US"/>
        </w:rPr>
        <w:t>sumption of materials (by 3.3 p</w:t>
      </w:r>
      <w:r w:rsidRPr="0024418A">
        <w:rPr>
          <w:b w:val="0"/>
          <w:lang w:val="en-US"/>
        </w:rPr>
        <w:t xml:space="preserve">p.). There was a decrease in the share </w:t>
      </w:r>
      <w:r w:rsidR="009E5A45">
        <w:rPr>
          <w:b w:val="0"/>
          <w:lang w:val="en-US"/>
        </w:rPr>
        <w:t>of wages and salaries (by 1.1 p</w:t>
      </w:r>
      <w:r w:rsidRPr="0024418A">
        <w:rPr>
          <w:b w:val="0"/>
          <w:lang w:val="en-US"/>
        </w:rPr>
        <w:t>p</w:t>
      </w:r>
      <w:r w:rsidR="009E5A45">
        <w:rPr>
          <w:b w:val="0"/>
          <w:lang w:val="en-US"/>
        </w:rPr>
        <w:t>.), external services (by 0.9 pp.), depreciation (by 0.7 p</w:t>
      </w:r>
      <w:r w:rsidRPr="0024418A">
        <w:rPr>
          <w:b w:val="0"/>
          <w:lang w:val="en-US"/>
        </w:rPr>
        <w:t>p.), social insuranc</w:t>
      </w:r>
      <w:r w:rsidR="009E5A45">
        <w:rPr>
          <w:b w:val="0"/>
          <w:lang w:val="en-US"/>
        </w:rPr>
        <w:t>es and other benefits (by 0.4 p</w:t>
      </w:r>
      <w:r w:rsidRPr="0024418A">
        <w:rPr>
          <w:b w:val="0"/>
          <w:lang w:val="en-US"/>
        </w:rPr>
        <w:t>p.) as well as comsumption of ener</w:t>
      </w:r>
      <w:r w:rsidR="009E5A45">
        <w:rPr>
          <w:b w:val="0"/>
          <w:lang w:val="en-US"/>
        </w:rPr>
        <w:t>gy and taxes and fees (by 0.1 p</w:t>
      </w:r>
      <w:r w:rsidRPr="0024418A">
        <w:rPr>
          <w:b w:val="0"/>
          <w:lang w:val="en-US"/>
        </w:rPr>
        <w:t>p. each). The share of other costs by kind remained unchanged.</w:t>
      </w:r>
    </w:p>
    <w:p w:rsidR="00FE45EE" w:rsidRPr="00FF723A" w:rsidRDefault="00FE45EE" w:rsidP="003F01DA">
      <w:pPr>
        <w:pStyle w:val="LID"/>
        <w:contextualSpacing/>
        <w:rPr>
          <w:b w:val="0"/>
          <w:lang w:val="en-US"/>
        </w:rPr>
      </w:pPr>
    </w:p>
    <w:p w:rsidR="00675356" w:rsidRPr="00FF723A" w:rsidRDefault="00675356" w:rsidP="00685123">
      <w:pPr>
        <w:pStyle w:val="LID"/>
        <w:contextualSpacing/>
        <w:rPr>
          <w:lang w:val="en-US"/>
        </w:rPr>
      </w:pPr>
    </w:p>
    <w:p w:rsidR="00901A19" w:rsidRPr="0010088B" w:rsidRDefault="0010088B" w:rsidP="00901A19">
      <w:pPr>
        <w:pStyle w:val="LID"/>
        <w:contextualSpacing/>
        <w:rPr>
          <w:sz w:val="18"/>
          <w:szCs w:val="18"/>
          <w:lang w:val="en-US"/>
        </w:rPr>
      </w:pPr>
      <w:r w:rsidRPr="0010088B">
        <w:rPr>
          <w:sz w:val="18"/>
          <w:szCs w:val="18"/>
          <w:lang w:val="en-US"/>
        </w:rPr>
        <w:t>Chart</w:t>
      </w:r>
      <w:r w:rsidR="003F6D22" w:rsidRPr="0010088B">
        <w:rPr>
          <w:sz w:val="18"/>
          <w:szCs w:val="18"/>
          <w:lang w:val="en-US"/>
        </w:rPr>
        <w:t xml:space="preserve"> </w:t>
      </w:r>
      <w:r w:rsidRPr="0010088B">
        <w:rPr>
          <w:sz w:val="18"/>
          <w:szCs w:val="18"/>
          <w:lang w:val="en-US"/>
        </w:rPr>
        <w:t xml:space="preserve">3. </w:t>
      </w:r>
      <w:r w:rsidR="00F45B84" w:rsidRPr="0024418A">
        <w:rPr>
          <w:sz w:val="18"/>
          <w:szCs w:val="18"/>
          <w:lang w:val="en-US"/>
        </w:rPr>
        <w:t>Structure of costs by type in the 1</w:t>
      </w:r>
      <w:r w:rsidR="00F45B84" w:rsidRPr="0024418A">
        <w:rPr>
          <w:sz w:val="18"/>
          <w:szCs w:val="18"/>
          <w:vertAlign w:val="superscript"/>
          <w:lang w:val="en-US"/>
        </w:rPr>
        <w:t>st</w:t>
      </w:r>
      <w:r w:rsidR="00F45B84" w:rsidRPr="0024418A">
        <w:rPr>
          <w:sz w:val="18"/>
          <w:szCs w:val="18"/>
          <w:lang w:val="en-US"/>
        </w:rPr>
        <w:t xml:space="preserve"> half of 2021</w:t>
      </w:r>
    </w:p>
    <w:p w:rsidR="00666D8D" w:rsidRPr="0010088B" w:rsidRDefault="00E9401A" w:rsidP="00901A19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5151755" cy="3389630"/>
            <wp:effectExtent l="0" t="0" r="0" b="127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675356" w:rsidRPr="0010088B" w:rsidRDefault="00675356" w:rsidP="00685123">
      <w:pPr>
        <w:pStyle w:val="LID"/>
        <w:contextualSpacing/>
        <w:rPr>
          <w:sz w:val="18"/>
          <w:szCs w:val="18"/>
          <w:lang w:val="en-US"/>
        </w:rPr>
      </w:pPr>
    </w:p>
    <w:p w:rsidR="006E703E" w:rsidRPr="0010088B" w:rsidRDefault="006E703E" w:rsidP="00685123">
      <w:pPr>
        <w:pStyle w:val="LID"/>
        <w:contextualSpacing/>
        <w:rPr>
          <w:lang w:val="en-US"/>
        </w:rPr>
      </w:pPr>
    </w:p>
    <w:p w:rsidR="00AB7B19" w:rsidRPr="0010088B" w:rsidRDefault="00AB7B19" w:rsidP="00EC42DC">
      <w:pPr>
        <w:pStyle w:val="LID"/>
        <w:rPr>
          <w:b w:val="0"/>
          <w:lang w:val="en-US"/>
        </w:rPr>
      </w:pPr>
    </w:p>
    <w:p w:rsidR="00EC42DC" w:rsidRPr="005D69FD" w:rsidRDefault="0024418A" w:rsidP="00EC42DC">
      <w:pPr>
        <w:pStyle w:val="LID"/>
        <w:rPr>
          <w:b w:val="0"/>
          <w:lang w:val="en-US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5762625</wp:posOffset>
                </wp:positionH>
                <wp:positionV relativeFrom="paragraph">
                  <wp:posOffset>1006475</wp:posOffset>
                </wp:positionV>
                <wp:extent cx="1524000" cy="9906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Pr="007C5F60" w:rsidRDefault="00F45B84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 the surveyed enterprises by 7.9% compared to the 1</w:t>
                            </w: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 w:eastAsia="pl-PL"/>
                              </w:rPr>
                              <w:t>st</w:t>
                            </w: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half of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53.75pt;margin-top:79.25pt;width:120pt;height:78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" filled="f" stroked="f">
                <v:textbox>
                  <w:txbxContent>
                    <w:p w:rsidR="006D06EC" w:rsidRPr="007C5F60" w:rsidRDefault="00F45B84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 the surveyed enterprises by 7.9% compared to the 1</w:t>
                      </w: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US" w:eastAsia="pl-PL"/>
                        </w:rPr>
                        <w:t>st</w:t>
                      </w: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half of 2020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B0781">
        <w:rPr>
          <w:b w:val="0"/>
          <w:lang w:val="en-US"/>
        </w:rPr>
        <w:t>53.4</w:t>
      </w:r>
      <w:r w:rsidR="00024E88">
        <w:rPr>
          <w:b w:val="0"/>
          <w:lang w:val="en-US"/>
        </w:rPr>
        <w:t>%</w:t>
      </w:r>
      <w:r w:rsidR="002932CA">
        <w:rPr>
          <w:b w:val="0"/>
          <w:lang w:val="en-US"/>
        </w:rPr>
        <w:t xml:space="preserve"> of the surveyed</w:t>
      </w:r>
      <w:r w:rsidR="002932CA" w:rsidRPr="002932CA">
        <w:rPr>
          <w:b w:val="0"/>
          <w:lang w:val="en-US"/>
        </w:rPr>
        <w:t xml:space="preserve"> enterprises </w:t>
      </w:r>
      <w:r w:rsidR="002932CA">
        <w:rPr>
          <w:b w:val="0"/>
          <w:lang w:val="en-US"/>
        </w:rPr>
        <w:t xml:space="preserve">reported net revenues from </w:t>
      </w:r>
      <w:r w:rsidR="002932CA" w:rsidRPr="002932CA">
        <w:rPr>
          <w:b w:val="0"/>
          <w:lang w:val="en-US"/>
        </w:rPr>
        <w:t xml:space="preserve">sale of products, goods and materials for export in </w:t>
      </w:r>
      <w:r w:rsidR="002932CA">
        <w:rPr>
          <w:b w:val="0"/>
          <w:lang w:val="en-US"/>
        </w:rPr>
        <w:t>the 1</w:t>
      </w:r>
      <w:r w:rsidR="002932CA" w:rsidRPr="002932CA">
        <w:rPr>
          <w:b w:val="0"/>
          <w:vertAlign w:val="superscript"/>
          <w:lang w:val="en-US"/>
        </w:rPr>
        <w:t>st</w:t>
      </w:r>
      <w:r w:rsidR="005B0781">
        <w:rPr>
          <w:b w:val="0"/>
          <w:lang w:val="en-US"/>
        </w:rPr>
        <w:t xml:space="preserve"> half of 2021 (compared to 52.4</w:t>
      </w:r>
      <w:r w:rsidR="002932CA">
        <w:rPr>
          <w:b w:val="0"/>
          <w:lang w:val="en-US"/>
        </w:rPr>
        <w:t>% in</w:t>
      </w:r>
      <w:r w:rsidR="002932CA" w:rsidRPr="002932CA">
        <w:rPr>
          <w:b w:val="0"/>
          <w:lang w:val="en-US"/>
        </w:rPr>
        <w:t xml:space="preserve"> the previous year).</w:t>
      </w:r>
      <w:r w:rsidR="004D7DFC">
        <w:rPr>
          <w:b w:val="0"/>
          <w:lang w:val="en-US"/>
        </w:rPr>
        <w:t xml:space="preserve"> </w:t>
      </w:r>
      <w:r w:rsidR="004D7DFC" w:rsidRPr="004D7DFC">
        <w:rPr>
          <w:b w:val="0"/>
          <w:lang w:val="en-US"/>
        </w:rPr>
        <w:t>The</w:t>
      </w:r>
      <w:r w:rsidR="004D7DFC">
        <w:rPr>
          <w:b w:val="0"/>
          <w:lang w:val="en-US"/>
        </w:rPr>
        <w:t xml:space="preserve"> revenue</w:t>
      </w:r>
      <w:r w:rsidR="005B0781">
        <w:rPr>
          <w:b w:val="0"/>
          <w:lang w:val="en-US"/>
        </w:rPr>
        <w:t>s from export sales were by 29.0</w:t>
      </w:r>
      <w:r w:rsidR="004D7DFC">
        <w:rPr>
          <w:b w:val="0"/>
          <w:lang w:val="en-US"/>
        </w:rPr>
        <w:t>% high</w:t>
      </w:r>
      <w:r w:rsidR="004D7DFC" w:rsidRPr="004D7DFC">
        <w:rPr>
          <w:b w:val="0"/>
          <w:lang w:val="en-US"/>
        </w:rPr>
        <w:t>er than a year earlier</w:t>
      </w:r>
      <w:r w:rsidR="004D7DFC">
        <w:rPr>
          <w:b w:val="0"/>
          <w:lang w:val="en-US"/>
        </w:rPr>
        <w:t xml:space="preserve">. </w:t>
      </w:r>
      <w:r w:rsidR="00024E88">
        <w:rPr>
          <w:b w:val="0"/>
          <w:lang w:val="en-US"/>
        </w:rPr>
        <w:t xml:space="preserve">The share of export </w:t>
      </w:r>
      <w:r w:rsidR="004D7DFC" w:rsidRPr="004D7DFC">
        <w:rPr>
          <w:b w:val="0"/>
          <w:lang w:val="en-US"/>
        </w:rPr>
        <w:t xml:space="preserve">in total </w:t>
      </w:r>
      <w:r w:rsidR="004D7DFC">
        <w:rPr>
          <w:b w:val="0"/>
          <w:lang w:val="en-US"/>
        </w:rPr>
        <w:t>sales revenues for all surveyed</w:t>
      </w:r>
      <w:r w:rsidR="005B0781">
        <w:rPr>
          <w:b w:val="0"/>
          <w:lang w:val="en-US"/>
        </w:rPr>
        <w:t xml:space="preserve"> enterprises increased from 24.2% to 26.2</w:t>
      </w:r>
      <w:r w:rsidR="004D7DFC" w:rsidRPr="004D7DFC">
        <w:rPr>
          <w:b w:val="0"/>
          <w:lang w:val="en-US"/>
        </w:rPr>
        <w:t>%.</w:t>
      </w:r>
      <w:r w:rsidR="00FB57A9">
        <w:rPr>
          <w:b w:val="0"/>
          <w:lang w:val="en-US"/>
        </w:rPr>
        <w:t xml:space="preserve"> 81.8</w:t>
      </w:r>
      <w:r w:rsidR="004D7DFC" w:rsidRPr="004D7DFC">
        <w:rPr>
          <w:b w:val="0"/>
          <w:lang w:val="en-US"/>
        </w:rPr>
        <w:t>% of the exporting enterprises re</w:t>
      </w:r>
      <w:r w:rsidR="004D7DFC">
        <w:rPr>
          <w:b w:val="0"/>
          <w:lang w:val="en-US"/>
        </w:rPr>
        <w:t>por</w:t>
      </w:r>
      <w:r w:rsidR="00FB57A9">
        <w:rPr>
          <w:b w:val="0"/>
          <w:lang w:val="en-US"/>
        </w:rPr>
        <w:t>ted net profit (compared to 76.5</w:t>
      </w:r>
      <w:r w:rsidR="004D7DFC">
        <w:rPr>
          <w:b w:val="0"/>
          <w:lang w:val="en-US"/>
        </w:rPr>
        <w:t>% in</w:t>
      </w:r>
      <w:r w:rsidR="004D7DFC" w:rsidRPr="002932CA">
        <w:rPr>
          <w:b w:val="0"/>
          <w:lang w:val="en-US"/>
        </w:rPr>
        <w:t xml:space="preserve"> the previous year).</w:t>
      </w:r>
      <w:r w:rsidR="004D7DFC">
        <w:rPr>
          <w:b w:val="0"/>
          <w:lang w:val="en-US"/>
        </w:rPr>
        <w:t xml:space="preserve"> There was a</w:t>
      </w:r>
      <w:r w:rsidR="00BF0E21">
        <w:rPr>
          <w:b w:val="0"/>
          <w:lang w:val="en-US"/>
        </w:rPr>
        <w:t>n</w:t>
      </w:r>
      <w:r w:rsidR="004D7DFC">
        <w:rPr>
          <w:b w:val="0"/>
          <w:lang w:val="en-US"/>
        </w:rPr>
        <w:t xml:space="preserve"> improvement</w:t>
      </w:r>
      <w:r w:rsidR="004D7DFC" w:rsidRPr="004D7DFC">
        <w:rPr>
          <w:b w:val="0"/>
          <w:lang w:val="en-US"/>
        </w:rPr>
        <w:t xml:space="preserve"> of basic economic and financial relations amo</w:t>
      </w:r>
      <w:r w:rsidR="004D7DFC">
        <w:rPr>
          <w:b w:val="0"/>
          <w:lang w:val="en-US"/>
        </w:rPr>
        <w:t>ng the exporting enterprises</w:t>
      </w:r>
      <w:r w:rsidR="005D69FD">
        <w:rPr>
          <w:b w:val="0"/>
          <w:lang w:val="en-US"/>
        </w:rPr>
        <w:t xml:space="preserve"> and </w:t>
      </w:r>
      <w:r w:rsidR="004D7DFC" w:rsidRPr="004D7DFC">
        <w:rPr>
          <w:b w:val="0"/>
          <w:lang w:val="en-US"/>
        </w:rPr>
        <w:t xml:space="preserve">were better </w:t>
      </w:r>
      <w:r w:rsidR="004D7DFC">
        <w:rPr>
          <w:b w:val="0"/>
          <w:lang w:val="en-US"/>
        </w:rPr>
        <w:t>than in all surveyed enterprises</w:t>
      </w:r>
      <w:r w:rsidR="004D7DFC" w:rsidRPr="004D7DFC">
        <w:rPr>
          <w:b w:val="0"/>
          <w:lang w:val="en-US"/>
        </w:rPr>
        <w:t xml:space="preserve"> in total.</w:t>
      </w:r>
    </w:p>
    <w:p w:rsidR="00211438" w:rsidRPr="008441D9" w:rsidRDefault="008441D9" w:rsidP="00211438">
      <w:pPr>
        <w:pStyle w:val="LID"/>
        <w:rPr>
          <w:b w:val="0"/>
          <w:highlight w:val="yellow"/>
          <w:lang w:val="en-US"/>
        </w:rPr>
      </w:pPr>
      <w:r w:rsidRPr="008441D9">
        <w:rPr>
          <w:b w:val="0"/>
          <w:lang w:val="en-US"/>
        </w:rPr>
        <w:t>In the 1</w:t>
      </w:r>
      <w:r w:rsidRPr="008441D9">
        <w:rPr>
          <w:b w:val="0"/>
          <w:vertAlign w:val="superscript"/>
          <w:lang w:val="en-US"/>
        </w:rPr>
        <w:t>st</w:t>
      </w:r>
      <w:r w:rsidRPr="008441D9">
        <w:rPr>
          <w:b w:val="0"/>
          <w:lang w:val="en-US"/>
        </w:rPr>
        <w:t xml:space="preserve"> </w:t>
      </w:r>
      <w:r w:rsidR="00F311DB">
        <w:rPr>
          <w:b w:val="0"/>
          <w:lang w:val="en-US"/>
        </w:rPr>
        <w:t>half</w:t>
      </w:r>
      <w:r w:rsidRPr="008441D9">
        <w:rPr>
          <w:b w:val="0"/>
          <w:lang w:val="en-US"/>
        </w:rPr>
        <w:t xml:space="preserve"> of 2021 investment outlays of the surveyed enterprises </w:t>
      </w:r>
      <w:r w:rsidR="00F311DB" w:rsidRPr="00F311DB">
        <w:rPr>
          <w:b w:val="0"/>
          <w:lang w:val="en-US"/>
        </w:rPr>
        <w:t>amounted to 67.6 bn PLN and were (</w:t>
      </w:r>
      <w:r w:rsidR="00EA4A10">
        <w:rPr>
          <w:b w:val="0"/>
          <w:lang w:val="en-US"/>
        </w:rPr>
        <w:t xml:space="preserve">in </w:t>
      </w:r>
      <w:r w:rsidR="00F311DB" w:rsidRPr="00F311DB">
        <w:rPr>
          <w:b w:val="0"/>
          <w:lang w:val="en-US"/>
        </w:rPr>
        <w:t>constant prices) by 7.9% higher than in the previous year when an decrease by 6.1% was recorded. In the 1</w:t>
      </w:r>
      <w:r w:rsidR="00F311DB" w:rsidRPr="00032FF5">
        <w:rPr>
          <w:b w:val="0"/>
          <w:vertAlign w:val="superscript"/>
          <w:lang w:val="en-US"/>
        </w:rPr>
        <w:t>st</w:t>
      </w:r>
      <w:r w:rsidR="00032FF5">
        <w:rPr>
          <w:b w:val="0"/>
          <w:lang w:val="en-US"/>
        </w:rPr>
        <w:t xml:space="preserve"> quarter of 2021</w:t>
      </w:r>
      <w:r w:rsidR="00F311DB" w:rsidRPr="00F311DB">
        <w:rPr>
          <w:b w:val="0"/>
          <w:lang w:val="en-US"/>
        </w:rPr>
        <w:t xml:space="preserve"> the increse amounted to 4.6% compared to a responding period of last y</w:t>
      </w:r>
      <w:r w:rsidR="00032FF5">
        <w:rPr>
          <w:b w:val="0"/>
          <w:lang w:val="en-US"/>
        </w:rPr>
        <w:t xml:space="preserve">ear. Expenditures on purchases </w:t>
      </w:r>
      <w:r w:rsidR="00F311DB" w:rsidRPr="00F311DB">
        <w:rPr>
          <w:b w:val="0"/>
          <w:lang w:val="en-US"/>
        </w:rPr>
        <w:t>increased (by 15.6%), including outlays on machinery, technical equipment and tools – by 8.3% (in comparison to the decrease in the previous year</w:t>
      </w:r>
      <w:r w:rsidR="00032FF5">
        <w:rPr>
          <w:b w:val="0"/>
          <w:lang w:val="en-US"/>
        </w:rPr>
        <w:t xml:space="preserve"> – 5.4%)</w:t>
      </w:r>
      <w:r w:rsidR="00F311DB" w:rsidRPr="00F311DB">
        <w:rPr>
          <w:b w:val="0"/>
          <w:lang w:val="en-US"/>
        </w:rPr>
        <w:t xml:space="preserve"> and on transport equipment – by 42</w:t>
      </w:r>
      <w:r w:rsidR="00C03341">
        <w:rPr>
          <w:b w:val="0"/>
          <w:lang w:val="en-US"/>
        </w:rPr>
        <w:t>.</w:t>
      </w:r>
      <w:r w:rsidR="00F311DB" w:rsidRPr="00F311DB">
        <w:rPr>
          <w:b w:val="0"/>
          <w:lang w:val="en-US"/>
        </w:rPr>
        <w:t>9% (in comparison to the decrease in the previous year</w:t>
      </w:r>
      <w:r w:rsidR="00032FF5">
        <w:rPr>
          <w:b w:val="0"/>
          <w:lang w:val="en-US"/>
        </w:rPr>
        <w:t xml:space="preserve"> – 24.6%). </w:t>
      </w:r>
      <w:r w:rsidR="00F311DB" w:rsidRPr="00F311DB">
        <w:rPr>
          <w:b w:val="0"/>
          <w:lang w:val="en-US"/>
        </w:rPr>
        <w:t>The expenditures on building</w:t>
      </w:r>
      <w:r w:rsidR="00032FF5">
        <w:rPr>
          <w:b w:val="0"/>
          <w:lang w:val="en-US"/>
        </w:rPr>
        <w:t>s and structures fell by 3</w:t>
      </w:r>
      <w:r w:rsidR="00C03341">
        <w:rPr>
          <w:b w:val="0"/>
          <w:lang w:val="en-US"/>
        </w:rPr>
        <w:t>.</w:t>
      </w:r>
      <w:r w:rsidR="00032FF5">
        <w:rPr>
          <w:b w:val="0"/>
          <w:lang w:val="en-US"/>
        </w:rPr>
        <w:t>4% (</w:t>
      </w:r>
      <w:r w:rsidR="00F311DB" w:rsidRPr="00F311DB">
        <w:rPr>
          <w:b w:val="0"/>
          <w:lang w:val="en-US"/>
        </w:rPr>
        <w:t>in the previous year they increased by 1.6%).</w:t>
      </w:r>
    </w:p>
    <w:p w:rsidR="0048623F" w:rsidRPr="008441D9" w:rsidRDefault="008441D9" w:rsidP="00082A93">
      <w:pPr>
        <w:pStyle w:val="LID"/>
        <w:rPr>
          <w:b w:val="0"/>
          <w:lang w:val="en-US"/>
        </w:rPr>
      </w:pPr>
      <w:r w:rsidRPr="008441D9">
        <w:rPr>
          <w:b w:val="0"/>
          <w:lang w:val="en-US"/>
        </w:rPr>
        <w:t xml:space="preserve">The most significant increase in investment outlays (in current prices) was recorded </w:t>
      </w:r>
      <w:r w:rsidR="00EA4A10">
        <w:rPr>
          <w:b w:val="0"/>
          <w:lang w:val="en-US"/>
        </w:rPr>
        <w:t>i.a.</w:t>
      </w:r>
      <w:r w:rsidR="00032FF5" w:rsidRPr="00032FF5">
        <w:rPr>
          <w:b w:val="0"/>
          <w:lang w:val="en-US"/>
        </w:rPr>
        <w:t xml:space="preserve"> </w:t>
      </w:r>
      <w:r w:rsidR="00EA4A10">
        <w:rPr>
          <w:b w:val="0"/>
          <w:lang w:val="en-US"/>
        </w:rPr>
        <w:t>in</w:t>
      </w:r>
      <w:r w:rsidR="00EA4A10" w:rsidRPr="00032FF5">
        <w:rPr>
          <w:b w:val="0"/>
          <w:lang w:val="en-US"/>
        </w:rPr>
        <w:t xml:space="preserve"> </w:t>
      </w:r>
      <w:r w:rsidR="00032FF5" w:rsidRPr="00032FF5">
        <w:rPr>
          <w:b w:val="0"/>
          <w:lang w:val="en-US"/>
        </w:rPr>
        <w:t>administrative and support service activities (by 58</w:t>
      </w:r>
      <w:r w:rsidR="00C03341">
        <w:rPr>
          <w:b w:val="0"/>
          <w:lang w:val="en-US"/>
        </w:rPr>
        <w:t>.</w:t>
      </w:r>
      <w:r w:rsidR="00032FF5" w:rsidRPr="00032FF5">
        <w:rPr>
          <w:b w:val="0"/>
          <w:lang w:val="en-US"/>
        </w:rPr>
        <w:t>2% compared to the decrease by 21</w:t>
      </w:r>
      <w:r w:rsidR="00C03341">
        <w:rPr>
          <w:b w:val="0"/>
          <w:lang w:val="en-US"/>
        </w:rPr>
        <w:t>.</w:t>
      </w:r>
      <w:r w:rsidR="00032FF5" w:rsidRPr="00032FF5">
        <w:rPr>
          <w:b w:val="0"/>
          <w:lang w:val="en-US"/>
        </w:rPr>
        <w:t>3% the year before), transportation and storage (by 39.1% compared to the decrease by 2</w:t>
      </w:r>
      <w:r w:rsidR="00C03341">
        <w:rPr>
          <w:b w:val="0"/>
          <w:lang w:val="en-US"/>
        </w:rPr>
        <w:t>.</w:t>
      </w:r>
      <w:r w:rsidR="00032FF5" w:rsidRPr="00032FF5">
        <w:rPr>
          <w:b w:val="0"/>
          <w:lang w:val="en-US"/>
        </w:rPr>
        <w:t>1% in the previous year), real estate activities (by 33.9% compared to the increase by 18.0% in the previous year), trade; repair of motor vehicles (by 15</w:t>
      </w:r>
      <w:r w:rsidR="00C03341">
        <w:rPr>
          <w:b w:val="0"/>
          <w:lang w:val="en-US"/>
        </w:rPr>
        <w:t>.</w:t>
      </w:r>
      <w:r w:rsidR="00032FF5" w:rsidRPr="00032FF5">
        <w:rPr>
          <w:b w:val="0"/>
          <w:lang w:val="en-US"/>
        </w:rPr>
        <w:t>0% compa</w:t>
      </w:r>
      <w:r w:rsidR="00032FF5">
        <w:rPr>
          <w:b w:val="0"/>
          <w:lang w:val="en-US"/>
        </w:rPr>
        <w:t>red to the decrease by 10.3% in</w:t>
      </w:r>
      <w:r w:rsidR="00032FF5" w:rsidRPr="00032FF5">
        <w:rPr>
          <w:b w:val="0"/>
          <w:lang w:val="en-US"/>
        </w:rPr>
        <w:t xml:space="preserve"> the previous year), water supply; sewerage, waste management and remediation activities (by 12.9% compared to the increase by 9.5% a year earlier), construction (by 12.7% compared to the increase by 17.9% the year earlier), information and communication (by 9.1% compared to the decrease by 9.0% the year before). The decrease in investment outlays was noticed </w:t>
      </w:r>
      <w:r w:rsidR="0024418A">
        <w:rPr>
          <w:b w:val="0"/>
          <w:lang w:val="en-US"/>
        </w:rPr>
        <w:t>i.a.</w:t>
      </w:r>
      <w:r w:rsidR="00032FF5" w:rsidRPr="00032FF5">
        <w:rPr>
          <w:b w:val="0"/>
          <w:lang w:val="en-US"/>
        </w:rPr>
        <w:t xml:space="preserve"> </w:t>
      </w:r>
      <w:r w:rsidR="0024418A">
        <w:rPr>
          <w:b w:val="0"/>
          <w:lang w:val="en-US"/>
        </w:rPr>
        <w:t>in</w:t>
      </w:r>
      <w:r w:rsidR="00032FF5" w:rsidRPr="00032FF5">
        <w:rPr>
          <w:b w:val="0"/>
          <w:lang w:val="en-US"/>
        </w:rPr>
        <w:t xml:space="preserve"> mining and quarrying (by 8.0% compared to the decrease of 2.3% in the previous year), manufacturing (by 3.6% compared to the decrease by 1.7% the year before), electricity, gas, steam and air conditioning supply (by 2.2% compared to the decrease of 8</w:t>
      </w:r>
      <w:r w:rsidR="00C03341">
        <w:rPr>
          <w:b w:val="0"/>
          <w:lang w:val="en-US"/>
        </w:rPr>
        <w:t>.</w:t>
      </w:r>
      <w:r w:rsidR="00032FF5" w:rsidRPr="00032FF5">
        <w:rPr>
          <w:b w:val="0"/>
          <w:lang w:val="en-US"/>
        </w:rPr>
        <w:t>4% in the previous year).</w:t>
      </w:r>
    </w:p>
    <w:p w:rsidR="008539D6" w:rsidRPr="000C2D73" w:rsidRDefault="00BD29AC" w:rsidP="007C577C">
      <w:pPr>
        <w:pStyle w:val="LID"/>
        <w:ind w:left="709" w:hanging="709"/>
        <w:contextualSpacing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Chart</w:t>
      </w:r>
      <w:r w:rsidR="000C2D73" w:rsidRPr="000C2D73">
        <w:rPr>
          <w:sz w:val="18"/>
          <w:szCs w:val="18"/>
          <w:lang w:val="en-US"/>
        </w:rPr>
        <w:t xml:space="preserve"> 4. Dynamics of investment outlays - increase/decrease compared to the corresponding period of the previous</w:t>
      </w:r>
      <w:r w:rsidR="000C2D73">
        <w:rPr>
          <w:sz w:val="18"/>
          <w:szCs w:val="18"/>
          <w:lang w:val="en-US"/>
        </w:rPr>
        <w:t xml:space="preserve"> year</w:t>
      </w:r>
    </w:p>
    <w:p w:rsidR="00C45D00" w:rsidRPr="000C2D73" w:rsidRDefault="0071311E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170170" cy="2971800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BF0E21" w:rsidRPr="008C18B8" w:rsidRDefault="008C18B8" w:rsidP="001A5C06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 xml:space="preserve">The data refer to 16 </w:t>
      </w:r>
      <w:r w:rsidR="00282823">
        <w:rPr>
          <w:b w:val="0"/>
          <w:lang w:val="en-US"/>
        </w:rPr>
        <w:t>646</w:t>
      </w:r>
      <w:r w:rsidRPr="008C18B8">
        <w:rPr>
          <w:b w:val="0"/>
          <w:lang w:val="en-US"/>
        </w:rPr>
        <w:t xml:space="preserve"> non-financial enterprises</w:t>
      </w:r>
      <w:r w:rsidR="00913355">
        <w:rPr>
          <w:b w:val="0"/>
          <w:lang w:val="en-US"/>
        </w:rPr>
        <w:t xml:space="preserve"> (legal entities) </w:t>
      </w:r>
      <w:r w:rsidR="00650A3F">
        <w:rPr>
          <w:b w:val="0"/>
          <w:lang w:val="en-US"/>
        </w:rPr>
        <w:t>with</w:t>
      </w:r>
      <w:r w:rsidRPr="008C18B8">
        <w:rPr>
          <w:b w:val="0"/>
          <w:lang w:val="en-US"/>
        </w:rPr>
        <w:t xml:space="preserve"> 50 and more </w:t>
      </w:r>
      <w:r w:rsidR="00650A3F" w:rsidRPr="008C18B8">
        <w:rPr>
          <w:b w:val="0"/>
          <w:lang w:val="en-US"/>
        </w:rPr>
        <w:t xml:space="preserve">persons employed </w:t>
      </w:r>
      <w:r w:rsidRPr="008C18B8">
        <w:rPr>
          <w:b w:val="0"/>
          <w:lang w:val="en-US"/>
        </w:rPr>
        <w:t>an</w:t>
      </w:r>
      <w:r>
        <w:rPr>
          <w:b w:val="0"/>
          <w:lang w:val="en-US"/>
        </w:rPr>
        <w:t>d which keep accounting ledgers.</w:t>
      </w:r>
      <w:r w:rsidRPr="008C18B8">
        <w:rPr>
          <w:b w:val="0"/>
          <w:lang w:val="en-US"/>
        </w:rPr>
        <w:t xml:space="preserve"> The data do not include agriculture, forestry, hunting and fish</w:t>
      </w:r>
      <w:r>
        <w:rPr>
          <w:b w:val="0"/>
          <w:lang w:val="en-US"/>
        </w:rPr>
        <w:t>ing (section A according to NACE rev. 2</w:t>
      </w:r>
      <w:r w:rsidRPr="008C18B8">
        <w:rPr>
          <w:b w:val="0"/>
          <w:lang w:val="en-US"/>
        </w:rPr>
        <w:t>); financial and insurance activities (</w:t>
      </w:r>
      <w:r>
        <w:rPr>
          <w:b w:val="0"/>
          <w:lang w:val="en-US"/>
        </w:rPr>
        <w:t>section K according to NACE rev. 2</w:t>
      </w:r>
      <w:r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organisations.</w:t>
      </w:r>
    </w:p>
    <w:p w:rsidR="00807D73" w:rsidRPr="00C959FB" w:rsidRDefault="00C959FB" w:rsidP="001A5C06">
      <w:pPr>
        <w:pStyle w:val="LID"/>
        <w:contextualSpacing/>
        <w:rPr>
          <w:b w:val="0"/>
          <w:lang w:val="en-US"/>
        </w:rPr>
        <w:sectPr w:rsidR="00807D73" w:rsidRPr="00C959F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59FB">
        <w:rPr>
          <w:b w:val="0"/>
          <w:lang w:val="en-US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Poland”.</w:t>
      </w:r>
    </w:p>
    <w:p w:rsidR="000470AA" w:rsidRPr="00C959FB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883763" w:rsidRPr="009A038A" w:rsidTr="00AA5FE3">
        <w:trPr>
          <w:trHeight w:val="1912"/>
        </w:trPr>
        <w:tc>
          <w:tcPr>
            <w:tcW w:w="4379" w:type="dxa"/>
          </w:tcPr>
          <w:p w:rsidR="00883763" w:rsidRPr="00565C96" w:rsidRDefault="00565C96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565C96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883763" w:rsidRPr="00565C96" w:rsidRDefault="00F45B84" w:rsidP="00565C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4418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Enterprises Department </w:t>
            </w:r>
          </w:p>
          <w:p w:rsidR="00883763" w:rsidRPr="00565C96" w:rsidRDefault="00565C96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65C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Director </w:t>
            </w:r>
            <w:r w:rsidR="000A27E6" w:rsidRPr="00565C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Katarzyna Walkowska</w:t>
            </w:r>
          </w:p>
          <w:p w:rsidR="00883763" w:rsidRPr="008F3638" w:rsidRDefault="00565C96" w:rsidP="00565C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</w:rPr>
              <w:t>Office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tel. 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</w:rPr>
              <w:t xml:space="preserve"> 608 31 25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565C96" w:rsidRPr="00597AA6" w:rsidRDefault="00F45B84" w:rsidP="00565C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4418A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4418A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4418A">
              <w:rPr>
                <w:rFonts w:cs="Arial"/>
                <w:b/>
                <w:color w:val="000000" w:themeColor="text1"/>
                <w:sz w:val="20"/>
                <w:lang w:val="en-US"/>
              </w:rPr>
              <w:t>The Spokesperson for the President of Statistics Poland</w:t>
            </w:r>
          </w:p>
          <w:p w:rsidR="00565C96" w:rsidRPr="008E611E" w:rsidRDefault="00565C96" w:rsidP="00565C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9A038A" w:rsidRDefault="002618FF" w:rsidP="00565C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>
              <w:rPr>
                <w:rFonts w:cs="Arial"/>
                <w:color w:val="000000" w:themeColor="text1"/>
                <w:sz w:val="20"/>
              </w:rPr>
              <w:t>Office</w:t>
            </w:r>
            <w:r w:rsidRPr="008F3638">
              <w:rPr>
                <w:rFonts w:cs="Arial"/>
                <w:color w:val="000000" w:themeColor="text1"/>
                <w:sz w:val="20"/>
              </w:rPr>
              <w:t xml:space="preserve">: </w:t>
            </w:r>
            <w:r>
              <w:rPr>
                <w:rFonts w:cs="Arial"/>
                <w:color w:val="000000" w:themeColor="text1"/>
                <w:sz w:val="20"/>
              </w:rPr>
              <w:t>tel. (+48</w:t>
            </w:r>
            <w:r w:rsidR="00883763"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 22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)</w:t>
            </w:r>
            <w:r w:rsidR="00883763" w:rsidRPr="008F3638">
              <w:rPr>
                <w:rFonts w:cs="Arial"/>
                <w:color w:val="000000" w:themeColor="text1"/>
                <w:sz w:val="20"/>
                <w:lang w:val="fi-FI"/>
              </w:rPr>
              <w:t> 608 34</w:t>
            </w:r>
            <w:r w:rsidR="00883763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75, </w:t>
            </w:r>
            <w:r w:rsidR="00883763" w:rsidRPr="008F3638">
              <w:rPr>
                <w:rFonts w:cs="Arial"/>
                <w:color w:val="000000" w:themeColor="text1"/>
                <w:sz w:val="20"/>
                <w:lang w:val="fi-FI"/>
              </w:rPr>
              <w:t>608 30</w:t>
            </w:r>
            <w:r w:rsidR="00883763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="00883763" w:rsidRPr="008F3638">
              <w:rPr>
                <w:rFonts w:cs="Arial"/>
                <w:color w:val="000000" w:themeColor="text1"/>
                <w:sz w:val="20"/>
                <w:lang w:val="fi-FI"/>
              </w:rPr>
              <w:t>09</w:t>
            </w:r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65C96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565C96" w:rsidRDefault="00565C96" w:rsidP="000470AA">
            <w:pPr>
              <w:rPr>
                <w:b/>
                <w:sz w:val="20"/>
                <w:lang w:val="en-US"/>
              </w:rPr>
            </w:pPr>
            <w:r w:rsidRPr="00565C96">
              <w:rPr>
                <w:b/>
                <w:sz w:val="20"/>
                <w:lang w:val="en-US"/>
              </w:rPr>
              <w:t>Press Office</w:t>
            </w:r>
          </w:p>
          <w:p w:rsidR="000470AA" w:rsidRPr="00565C96" w:rsidRDefault="00565C96" w:rsidP="000470AA">
            <w:pPr>
              <w:rPr>
                <w:sz w:val="20"/>
                <w:lang w:val="en-US"/>
              </w:rPr>
            </w:pPr>
            <w:r w:rsidRPr="00565C96">
              <w:rPr>
                <w:sz w:val="20"/>
                <w:lang w:val="en-US"/>
              </w:rPr>
              <w:t>Office: t</w:t>
            </w:r>
            <w:r w:rsidR="0094505E" w:rsidRPr="00565C96">
              <w:rPr>
                <w:sz w:val="20"/>
                <w:lang w:val="en-US"/>
              </w:rPr>
              <w:t>el</w:t>
            </w:r>
            <w:r w:rsidRPr="00565C9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 xml:space="preserve"> (+48</w:t>
            </w:r>
            <w:r w:rsidR="000470AA" w:rsidRPr="00565C96">
              <w:rPr>
                <w:b/>
                <w:sz w:val="20"/>
                <w:lang w:val="en-US"/>
              </w:rPr>
              <w:t xml:space="preserve"> </w:t>
            </w:r>
            <w:r w:rsidR="00097840" w:rsidRPr="00565C96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2618FF">
              <w:rPr>
                <w:sz w:val="20"/>
                <w:lang w:val="en-US"/>
              </w:rPr>
              <w:t xml:space="preserve"> 608 34 91, </w:t>
            </w:r>
            <w:r w:rsidR="000470AA" w:rsidRPr="00565C96">
              <w:rPr>
                <w:sz w:val="20"/>
                <w:lang w:val="en-US"/>
              </w:rPr>
              <w:t xml:space="preserve">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  <w:r w:rsidRPr="00565C96">
              <w:rPr>
                <w:sz w:val="20"/>
                <w:lang w:val="en-US"/>
              </w:rPr>
              <w:t>www.stat.gov.pl</w:t>
            </w:r>
          </w:p>
        </w:tc>
      </w:tr>
      <w:tr w:rsidR="000470AA" w:rsidRPr="00565C9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  <w:r w:rsidRPr="00565C96">
              <w:rPr>
                <w:sz w:val="20"/>
                <w:lang w:val="en-US"/>
              </w:rPr>
              <w:t>@GUS_STAT</w:t>
            </w:r>
          </w:p>
        </w:tc>
      </w:tr>
      <w:tr w:rsidR="000470AA" w:rsidRPr="00565C9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65C96" w:rsidRDefault="000470AA" w:rsidP="000470AA">
            <w:pPr>
              <w:rPr>
                <w:sz w:val="20"/>
                <w:lang w:val="en-US"/>
              </w:rPr>
            </w:pPr>
            <w:r w:rsidRPr="00565C96">
              <w:rPr>
                <w:sz w:val="20"/>
                <w:lang w:val="en-US"/>
              </w:rPr>
              <w:t>@</w:t>
            </w:r>
            <w:proofErr w:type="spellStart"/>
            <w:r w:rsidRPr="00565C9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565C96" w:rsidRDefault="0024418A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565C96" w:rsidRDefault="00565C96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  <w:lang w:val="en-US"/>
                              </w:rPr>
                            </w:pPr>
                            <w:r w:rsidRPr="003412C6">
                              <w:rPr>
                                <w:b/>
                                <w:lang w:val="en-US"/>
                              </w:rPr>
                              <w:t>Rel</w:t>
                            </w:r>
                            <w:r w:rsidR="00F45B84" w:rsidRPr="0024418A">
                              <w:rPr>
                                <w:b/>
                                <w:lang w:val="en-US"/>
                              </w:rPr>
                              <w:t>ated information</w:t>
                            </w:r>
                          </w:p>
                          <w:p w:rsidR="00EB5AD4" w:rsidRPr="003412C6" w:rsidRDefault="00B4141D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F543E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:rsidR="00EB5AD4" w:rsidRPr="003412C6" w:rsidRDefault="00B4141D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3412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Information on the socio-economic situation of the country</w:t>
                              </w:r>
                            </w:hyperlink>
                          </w:p>
                          <w:p w:rsidR="00883763" w:rsidRPr="0017415F" w:rsidRDefault="00B4141D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17415F" w:rsidRPr="0017415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releases. Financial results of non-financial enterprises</w:t>
                              </w:r>
                            </w:hyperlink>
                          </w:p>
                          <w:p w:rsidR="00907735" w:rsidRPr="006F52D8" w:rsidRDefault="00B4141D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6F52D8" w:rsidRPr="006F52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Methodological report. Non-financial enterprises surveys</w:t>
                              </w:r>
                            </w:hyperlink>
                          </w:p>
                          <w:p w:rsidR="00907735" w:rsidRPr="006F52D8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883763" w:rsidRPr="0024418A" w:rsidRDefault="007A2E8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A2E8A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The </w:t>
                            </w:r>
                            <w:r w:rsidR="00F45B84" w:rsidRPr="0024418A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information is available in databases</w:t>
                            </w:r>
                          </w:p>
                          <w:p w:rsidR="00883763" w:rsidRPr="006F52D8" w:rsidRDefault="00B41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6F52D8" w:rsidRPr="006F52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Local Data Bank</w:t>
                              </w:r>
                            </w:hyperlink>
                          </w:p>
                          <w:p w:rsidR="00973F85" w:rsidRPr="006F52D8" w:rsidRDefault="00B41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F52D8" w:rsidRPr="006F52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Knowledge Database Non-financial Enterprises</w:t>
                              </w:r>
                            </w:hyperlink>
                          </w:p>
                          <w:p w:rsidR="00EB5AD4" w:rsidRPr="00057CE0" w:rsidRDefault="00B41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F52D8" w:rsidRPr="00057CE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883763" w:rsidRPr="00057CE0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883763" w:rsidRPr="007A2E8A" w:rsidRDefault="00F45B8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24418A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Most important terms </w:t>
                            </w:r>
                          </w:p>
                          <w:p w:rsidR="00883763" w:rsidRPr="00076B86" w:rsidRDefault="00B41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057CE0" w:rsidRPr="00057CE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Total revenues</w:t>
                              </w:r>
                            </w:hyperlink>
                          </w:p>
                          <w:p w:rsidR="00C10E77" w:rsidRPr="00A03B7D" w:rsidRDefault="00B41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057CE0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Total costs</w:t>
                              </w:r>
                            </w:hyperlink>
                          </w:p>
                          <w:p w:rsidR="00C10E77" w:rsidRPr="00A03B7D" w:rsidRDefault="00B4141D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financial result</w:t>
                              </w:r>
                            </w:hyperlink>
                          </w:p>
                          <w:p w:rsidR="00536EB9" w:rsidRPr="00A03B7D" w:rsidRDefault="00B4141D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5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Net financial result</w:t>
                              </w:r>
                            </w:hyperlink>
                          </w:p>
                          <w:p w:rsidR="00C10E77" w:rsidRPr="00A03B7D" w:rsidRDefault="00B41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6" w:history="1">
                              <w:r w:rsid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Cost level indicator</w:t>
                              </w:r>
                            </w:hyperlink>
                          </w:p>
                          <w:p w:rsidR="00C10E77" w:rsidRPr="00A03B7D" w:rsidRDefault="00B4141D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7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turnover profitability indicator</w:t>
                              </w:r>
                            </w:hyperlink>
                          </w:p>
                          <w:p w:rsidR="0084473B" w:rsidRPr="00A03B7D" w:rsidRDefault="00B4141D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8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Net turnover profitability indicator</w:t>
                              </w:r>
                            </w:hyperlink>
                          </w:p>
                          <w:p w:rsidR="00F06A47" w:rsidRPr="00A03B7D" w:rsidRDefault="00B4141D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9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First degree financial liquidity indicator</w:t>
                              </w:r>
                            </w:hyperlink>
                          </w:p>
                          <w:p w:rsidR="00580D33" w:rsidRPr="00A03B7D" w:rsidRDefault="00B41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40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Second degree financial liquidity indicator</w:t>
                              </w:r>
                            </w:hyperlink>
                          </w:p>
                          <w:p w:rsidR="00580D33" w:rsidRPr="00A03B7D" w:rsidRDefault="00B4141D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41" w:history="1">
                              <w:r w:rsid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Investment outlays</w:t>
                              </w:r>
                            </w:hyperlink>
                          </w:p>
                          <w:p w:rsidR="00580D33" w:rsidRPr="00A03B7D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C41766" w:rsidRPr="00A03B7D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0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8T/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k7Pzm4wfpA&#10;2jscp4CmlhYtup+c9TQBFfc/duAkZ/qTJf8W0/k8jkzazItrEpu5y8jmMgJWEFTFA2fjch3SmEWq&#10;Fu/I50YlB+KDGJkcKdPLThIepzCOzuU+Zb3+K1a/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CJ68T/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565C96" w:rsidRDefault="00565C96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  <w:lang w:val="en-US"/>
                        </w:rPr>
                      </w:pPr>
                      <w:r w:rsidRPr="003412C6">
                        <w:rPr>
                          <w:b/>
                          <w:lang w:val="en-US"/>
                        </w:rPr>
                        <w:t>Rel</w:t>
                      </w:r>
                      <w:r w:rsidR="00F45B84" w:rsidRPr="0024418A">
                        <w:rPr>
                          <w:b/>
                          <w:lang w:val="en-US"/>
                        </w:rPr>
                        <w:t>ated information</w:t>
                      </w:r>
                    </w:p>
                    <w:p w:rsidR="00EB5AD4" w:rsidRPr="003412C6" w:rsidRDefault="00F45B84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2" w:history="1">
                        <w:r w:rsidR="00F543E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:rsidR="00EB5AD4" w:rsidRPr="003412C6" w:rsidRDefault="00F45B84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43" w:history="1">
                        <w:r w:rsidR="003412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Information on the socio-economic situation of the country</w:t>
                        </w:r>
                      </w:hyperlink>
                    </w:p>
                    <w:p w:rsidR="00883763" w:rsidRPr="0017415F" w:rsidRDefault="00F45B84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44" w:history="1">
                        <w:r w:rsidR="0017415F" w:rsidRPr="0017415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releases. Financial results of non-financial enterprises</w:t>
                        </w:r>
                      </w:hyperlink>
                    </w:p>
                    <w:p w:rsidR="00907735" w:rsidRPr="006F52D8" w:rsidRDefault="00F45B84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5" w:history="1">
                        <w:r w:rsidR="006F52D8" w:rsidRPr="006F52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Methodological report. Non-financial enterprises surveys</w:t>
                        </w:r>
                      </w:hyperlink>
                    </w:p>
                    <w:p w:rsidR="00907735" w:rsidRPr="006F52D8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883763" w:rsidRPr="0024418A" w:rsidRDefault="007A2E8A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A2E8A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The </w:t>
                      </w:r>
                      <w:r w:rsidR="00F45B84" w:rsidRPr="0024418A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information is available in databases</w:t>
                      </w:r>
                    </w:p>
                    <w:p w:rsidR="00883763" w:rsidRPr="006F52D8" w:rsidRDefault="00F45B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6F52D8" w:rsidRPr="006F52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Local Data Bank</w:t>
                        </w:r>
                      </w:hyperlink>
                    </w:p>
                    <w:p w:rsidR="00973F85" w:rsidRPr="006F52D8" w:rsidRDefault="00F45B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7" w:history="1">
                        <w:r w:rsidR="006F52D8" w:rsidRPr="006F52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Knowledge Database Non-financial Enterprises</w:t>
                        </w:r>
                      </w:hyperlink>
                    </w:p>
                    <w:p w:rsidR="00EB5AD4" w:rsidRPr="00057CE0" w:rsidRDefault="00F45B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8" w:history="1">
                        <w:r w:rsidR="006F52D8" w:rsidRPr="00057CE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883763" w:rsidRPr="00057CE0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883763" w:rsidRPr="007A2E8A" w:rsidRDefault="00F45B84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24418A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Most important terms </w:t>
                      </w:r>
                    </w:p>
                    <w:p w:rsidR="00883763" w:rsidRPr="00076B86" w:rsidRDefault="00F45B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9" w:history="1">
                        <w:r w:rsidR="00057CE0" w:rsidRPr="00057CE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Total revenues</w:t>
                        </w:r>
                      </w:hyperlink>
                    </w:p>
                    <w:p w:rsidR="00C10E77" w:rsidRPr="00A03B7D" w:rsidRDefault="00F45B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0" w:history="1">
                        <w:r w:rsidR="00057CE0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Total costs</w:t>
                        </w:r>
                      </w:hyperlink>
                    </w:p>
                    <w:p w:rsidR="00C10E77" w:rsidRPr="00A03B7D" w:rsidRDefault="00F45B84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1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financial result</w:t>
                        </w:r>
                      </w:hyperlink>
                    </w:p>
                    <w:p w:rsidR="00536EB9" w:rsidRPr="00A03B7D" w:rsidRDefault="00F45B84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2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Net financial result</w:t>
                        </w:r>
                      </w:hyperlink>
                    </w:p>
                    <w:p w:rsidR="00C10E77" w:rsidRPr="00A03B7D" w:rsidRDefault="00F45B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3" w:history="1">
                        <w:r w:rsid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Cost level indicator</w:t>
                        </w:r>
                      </w:hyperlink>
                    </w:p>
                    <w:p w:rsidR="00C10E77" w:rsidRPr="00A03B7D" w:rsidRDefault="00F45B84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4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turnover profitability indicator</w:t>
                        </w:r>
                      </w:hyperlink>
                    </w:p>
                    <w:p w:rsidR="0084473B" w:rsidRPr="00A03B7D" w:rsidRDefault="00F45B84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5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Net turnover profitability indicator</w:t>
                        </w:r>
                      </w:hyperlink>
                    </w:p>
                    <w:p w:rsidR="00F06A47" w:rsidRPr="00A03B7D" w:rsidRDefault="00F45B84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6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First degree financial liquidity indicator</w:t>
                        </w:r>
                      </w:hyperlink>
                    </w:p>
                    <w:p w:rsidR="00580D33" w:rsidRPr="00A03B7D" w:rsidRDefault="00F45B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7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Second degree financial liquidity indicator</w:t>
                        </w:r>
                      </w:hyperlink>
                    </w:p>
                    <w:p w:rsidR="00580D33" w:rsidRPr="00A03B7D" w:rsidRDefault="000149F5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8" w:history="1">
                        <w:r w:rsid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Investment outlays</w:t>
                        </w:r>
                      </w:hyperlink>
                    </w:p>
                    <w:p w:rsidR="00580D33" w:rsidRPr="00A03B7D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C41766" w:rsidRPr="00A03B7D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65C96" w:rsidSect="00685123">
      <w:headerReference w:type="default" r:id="rId59"/>
      <w:footerReference w:type="default" r:id="rId6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41D" w:rsidRDefault="00B4141D" w:rsidP="000662E2">
      <w:pPr>
        <w:spacing w:after="0" w:line="240" w:lineRule="auto"/>
      </w:pPr>
      <w:r>
        <w:separator/>
      </w:r>
    </w:p>
  </w:endnote>
  <w:endnote w:type="continuationSeparator" w:id="0">
    <w:p w:rsidR="00B4141D" w:rsidRDefault="00B414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F45B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9C5F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F45B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9C5F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F45B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9C5F0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41D" w:rsidRDefault="00B4141D" w:rsidP="000662E2">
      <w:pPr>
        <w:spacing w:after="0" w:line="240" w:lineRule="auto"/>
      </w:pPr>
      <w:r>
        <w:separator/>
      </w:r>
    </w:p>
  </w:footnote>
  <w:footnote w:type="continuationSeparator" w:id="0">
    <w:p w:rsidR="00B4141D" w:rsidRDefault="00B414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24418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60362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24418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E123A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E123A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732A0F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  <w:r w:rsidR="007F4982">
      <w:rPr>
        <w:noProof/>
        <w:lang w:eastAsia="pl-PL"/>
      </w:rPr>
      <w:drawing>
        <wp:inline distT="0" distB="0" distL="0" distR="0">
          <wp:extent cx="1867535" cy="701675"/>
          <wp:effectExtent l="0" t="0" r="0" b="0"/>
          <wp:docPr id="19" name="Obraz 19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24418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18065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 August</w:t>
                          </w:r>
                          <w:r w:rsidR="00E123AC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CA6C61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18065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 August</w:t>
                    </w:r>
                    <w:r w:rsidR="00E123AC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CA6C61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5EAC"/>
    <w:rsid w:val="0000604D"/>
    <w:rsid w:val="00006CEF"/>
    <w:rsid w:val="0000709F"/>
    <w:rsid w:val="000108B8"/>
    <w:rsid w:val="0001106A"/>
    <w:rsid w:val="00013ABE"/>
    <w:rsid w:val="000141D0"/>
    <w:rsid w:val="0001460C"/>
    <w:rsid w:val="000146F1"/>
    <w:rsid w:val="000149F5"/>
    <w:rsid w:val="000152F5"/>
    <w:rsid w:val="000170EE"/>
    <w:rsid w:val="00022BC4"/>
    <w:rsid w:val="00023A86"/>
    <w:rsid w:val="00023B80"/>
    <w:rsid w:val="00024E88"/>
    <w:rsid w:val="00025849"/>
    <w:rsid w:val="00026241"/>
    <w:rsid w:val="000278B4"/>
    <w:rsid w:val="000310E4"/>
    <w:rsid w:val="00032FF5"/>
    <w:rsid w:val="0003316A"/>
    <w:rsid w:val="00033B22"/>
    <w:rsid w:val="00033C4B"/>
    <w:rsid w:val="000408B0"/>
    <w:rsid w:val="00044738"/>
    <w:rsid w:val="0004582E"/>
    <w:rsid w:val="000470AA"/>
    <w:rsid w:val="00052655"/>
    <w:rsid w:val="00057CA1"/>
    <w:rsid w:val="00057CE0"/>
    <w:rsid w:val="000648D7"/>
    <w:rsid w:val="00065AE3"/>
    <w:rsid w:val="000662E2"/>
    <w:rsid w:val="00066883"/>
    <w:rsid w:val="0007092A"/>
    <w:rsid w:val="00070AFB"/>
    <w:rsid w:val="00071A54"/>
    <w:rsid w:val="00072CAA"/>
    <w:rsid w:val="0007322E"/>
    <w:rsid w:val="000741C2"/>
    <w:rsid w:val="000742AA"/>
    <w:rsid w:val="00074DD8"/>
    <w:rsid w:val="000765A6"/>
    <w:rsid w:val="00076B86"/>
    <w:rsid w:val="000802BD"/>
    <w:rsid w:val="000806F7"/>
    <w:rsid w:val="000821D5"/>
    <w:rsid w:val="00082A93"/>
    <w:rsid w:val="000839E8"/>
    <w:rsid w:val="000846AD"/>
    <w:rsid w:val="00085636"/>
    <w:rsid w:val="00086B78"/>
    <w:rsid w:val="00091911"/>
    <w:rsid w:val="00091D4E"/>
    <w:rsid w:val="00092499"/>
    <w:rsid w:val="000930E0"/>
    <w:rsid w:val="00093102"/>
    <w:rsid w:val="0009519F"/>
    <w:rsid w:val="000961F8"/>
    <w:rsid w:val="00096A3E"/>
    <w:rsid w:val="00097840"/>
    <w:rsid w:val="000A0312"/>
    <w:rsid w:val="000A1700"/>
    <w:rsid w:val="000A27E6"/>
    <w:rsid w:val="000A3366"/>
    <w:rsid w:val="000A35DB"/>
    <w:rsid w:val="000A5CB8"/>
    <w:rsid w:val="000A701B"/>
    <w:rsid w:val="000B0727"/>
    <w:rsid w:val="000B79D7"/>
    <w:rsid w:val="000C0086"/>
    <w:rsid w:val="000C135D"/>
    <w:rsid w:val="000C2198"/>
    <w:rsid w:val="000C2D73"/>
    <w:rsid w:val="000C3E8A"/>
    <w:rsid w:val="000C68DA"/>
    <w:rsid w:val="000D02F0"/>
    <w:rsid w:val="000D07D5"/>
    <w:rsid w:val="000D10D7"/>
    <w:rsid w:val="000D15CB"/>
    <w:rsid w:val="000D1CB8"/>
    <w:rsid w:val="000D1D43"/>
    <w:rsid w:val="000D225C"/>
    <w:rsid w:val="000D2A5C"/>
    <w:rsid w:val="000D2ED1"/>
    <w:rsid w:val="000D3B14"/>
    <w:rsid w:val="000D47F1"/>
    <w:rsid w:val="000D5863"/>
    <w:rsid w:val="000D7C71"/>
    <w:rsid w:val="000E0918"/>
    <w:rsid w:val="000E22FA"/>
    <w:rsid w:val="000E49A6"/>
    <w:rsid w:val="000F051C"/>
    <w:rsid w:val="000F3664"/>
    <w:rsid w:val="000F3A38"/>
    <w:rsid w:val="0010041D"/>
    <w:rsid w:val="0010088B"/>
    <w:rsid w:val="00100942"/>
    <w:rsid w:val="00100F09"/>
    <w:rsid w:val="001011C3"/>
    <w:rsid w:val="0010257E"/>
    <w:rsid w:val="0010258D"/>
    <w:rsid w:val="001029F6"/>
    <w:rsid w:val="00102C1E"/>
    <w:rsid w:val="00106CD9"/>
    <w:rsid w:val="00110925"/>
    <w:rsid w:val="00110D87"/>
    <w:rsid w:val="0011310F"/>
    <w:rsid w:val="00114140"/>
    <w:rsid w:val="00114DB9"/>
    <w:rsid w:val="00115944"/>
    <w:rsid w:val="00116087"/>
    <w:rsid w:val="0011613E"/>
    <w:rsid w:val="001172AE"/>
    <w:rsid w:val="00126922"/>
    <w:rsid w:val="00126FEA"/>
    <w:rsid w:val="00130296"/>
    <w:rsid w:val="00133A87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0AD6"/>
    <w:rsid w:val="0015208B"/>
    <w:rsid w:val="0015282B"/>
    <w:rsid w:val="00156D7E"/>
    <w:rsid w:val="00162325"/>
    <w:rsid w:val="00164659"/>
    <w:rsid w:val="00167B95"/>
    <w:rsid w:val="001726A0"/>
    <w:rsid w:val="00173156"/>
    <w:rsid w:val="00173C31"/>
    <w:rsid w:val="00173F3C"/>
    <w:rsid w:val="0017415F"/>
    <w:rsid w:val="0017716C"/>
    <w:rsid w:val="0018065F"/>
    <w:rsid w:val="001807FB"/>
    <w:rsid w:val="00181965"/>
    <w:rsid w:val="00181EA7"/>
    <w:rsid w:val="0018337E"/>
    <w:rsid w:val="00183B00"/>
    <w:rsid w:val="0018741F"/>
    <w:rsid w:val="00187619"/>
    <w:rsid w:val="0018776A"/>
    <w:rsid w:val="00191AD0"/>
    <w:rsid w:val="001951DA"/>
    <w:rsid w:val="001951F5"/>
    <w:rsid w:val="001A2492"/>
    <w:rsid w:val="001A327A"/>
    <w:rsid w:val="001A5C06"/>
    <w:rsid w:val="001A6F24"/>
    <w:rsid w:val="001A7517"/>
    <w:rsid w:val="001B0AF0"/>
    <w:rsid w:val="001B3B8F"/>
    <w:rsid w:val="001B3D79"/>
    <w:rsid w:val="001B5023"/>
    <w:rsid w:val="001B5354"/>
    <w:rsid w:val="001C0646"/>
    <w:rsid w:val="001C0B72"/>
    <w:rsid w:val="001C1398"/>
    <w:rsid w:val="001C2DAF"/>
    <w:rsid w:val="001C3269"/>
    <w:rsid w:val="001C7304"/>
    <w:rsid w:val="001D103A"/>
    <w:rsid w:val="001D1490"/>
    <w:rsid w:val="001D1DB4"/>
    <w:rsid w:val="001D2243"/>
    <w:rsid w:val="001D3F83"/>
    <w:rsid w:val="001D5A8A"/>
    <w:rsid w:val="001E0287"/>
    <w:rsid w:val="001E55E4"/>
    <w:rsid w:val="001F05EB"/>
    <w:rsid w:val="001F1417"/>
    <w:rsid w:val="001F3A2A"/>
    <w:rsid w:val="00200453"/>
    <w:rsid w:val="00200DE6"/>
    <w:rsid w:val="002025D7"/>
    <w:rsid w:val="00207426"/>
    <w:rsid w:val="00207D05"/>
    <w:rsid w:val="00211438"/>
    <w:rsid w:val="00213A4C"/>
    <w:rsid w:val="00213AE0"/>
    <w:rsid w:val="00220EDD"/>
    <w:rsid w:val="00222776"/>
    <w:rsid w:val="00222D8E"/>
    <w:rsid w:val="00225FB2"/>
    <w:rsid w:val="00226AEC"/>
    <w:rsid w:val="00226F02"/>
    <w:rsid w:val="002304AB"/>
    <w:rsid w:val="00231846"/>
    <w:rsid w:val="00232B00"/>
    <w:rsid w:val="0023454E"/>
    <w:rsid w:val="0023692B"/>
    <w:rsid w:val="00237700"/>
    <w:rsid w:val="0024084C"/>
    <w:rsid w:val="00241627"/>
    <w:rsid w:val="002418BD"/>
    <w:rsid w:val="00242ECF"/>
    <w:rsid w:val="0024418A"/>
    <w:rsid w:val="00244E56"/>
    <w:rsid w:val="00251BD4"/>
    <w:rsid w:val="00253C74"/>
    <w:rsid w:val="002574F9"/>
    <w:rsid w:val="002616C2"/>
    <w:rsid w:val="002618FF"/>
    <w:rsid w:val="00261CD0"/>
    <w:rsid w:val="00262426"/>
    <w:rsid w:val="00262B61"/>
    <w:rsid w:val="00263210"/>
    <w:rsid w:val="00264AFC"/>
    <w:rsid w:val="0026500E"/>
    <w:rsid w:val="00265633"/>
    <w:rsid w:val="002666E6"/>
    <w:rsid w:val="00266745"/>
    <w:rsid w:val="00266BFB"/>
    <w:rsid w:val="00267812"/>
    <w:rsid w:val="002717B9"/>
    <w:rsid w:val="00271D9F"/>
    <w:rsid w:val="0027203E"/>
    <w:rsid w:val="0027293B"/>
    <w:rsid w:val="00274EE4"/>
    <w:rsid w:val="00276811"/>
    <w:rsid w:val="00282699"/>
    <w:rsid w:val="00282823"/>
    <w:rsid w:val="00282A6B"/>
    <w:rsid w:val="00282ADF"/>
    <w:rsid w:val="00282C1D"/>
    <w:rsid w:val="002843B6"/>
    <w:rsid w:val="00284646"/>
    <w:rsid w:val="002926DF"/>
    <w:rsid w:val="002932CA"/>
    <w:rsid w:val="00294738"/>
    <w:rsid w:val="00295015"/>
    <w:rsid w:val="00295BCF"/>
    <w:rsid w:val="00296697"/>
    <w:rsid w:val="00296E56"/>
    <w:rsid w:val="002A22E9"/>
    <w:rsid w:val="002A29E4"/>
    <w:rsid w:val="002A2B09"/>
    <w:rsid w:val="002A2D0D"/>
    <w:rsid w:val="002A30E2"/>
    <w:rsid w:val="002A4A05"/>
    <w:rsid w:val="002B0472"/>
    <w:rsid w:val="002B14A0"/>
    <w:rsid w:val="002B3CF8"/>
    <w:rsid w:val="002B6B12"/>
    <w:rsid w:val="002B6CDC"/>
    <w:rsid w:val="002C350F"/>
    <w:rsid w:val="002C7E8C"/>
    <w:rsid w:val="002D069F"/>
    <w:rsid w:val="002D1699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1906"/>
    <w:rsid w:val="00302049"/>
    <w:rsid w:val="00302DC0"/>
    <w:rsid w:val="0030348C"/>
    <w:rsid w:val="003046DB"/>
    <w:rsid w:val="003047C3"/>
    <w:rsid w:val="00304CBD"/>
    <w:rsid w:val="00304F22"/>
    <w:rsid w:val="00306C7C"/>
    <w:rsid w:val="003108AA"/>
    <w:rsid w:val="00310D38"/>
    <w:rsid w:val="0031200B"/>
    <w:rsid w:val="00312F55"/>
    <w:rsid w:val="0031764A"/>
    <w:rsid w:val="00320012"/>
    <w:rsid w:val="00322EDD"/>
    <w:rsid w:val="00323E9B"/>
    <w:rsid w:val="00324C78"/>
    <w:rsid w:val="003269DA"/>
    <w:rsid w:val="003316E5"/>
    <w:rsid w:val="00332320"/>
    <w:rsid w:val="003356A8"/>
    <w:rsid w:val="00336911"/>
    <w:rsid w:val="00340588"/>
    <w:rsid w:val="003412C6"/>
    <w:rsid w:val="003414CD"/>
    <w:rsid w:val="00341D19"/>
    <w:rsid w:val="00345E67"/>
    <w:rsid w:val="00347D72"/>
    <w:rsid w:val="003507F4"/>
    <w:rsid w:val="00350AE0"/>
    <w:rsid w:val="00351836"/>
    <w:rsid w:val="003529CC"/>
    <w:rsid w:val="00352FC3"/>
    <w:rsid w:val="00354C86"/>
    <w:rsid w:val="00355443"/>
    <w:rsid w:val="00355F6E"/>
    <w:rsid w:val="00356ACC"/>
    <w:rsid w:val="00356CBD"/>
    <w:rsid w:val="00356EB9"/>
    <w:rsid w:val="00357611"/>
    <w:rsid w:val="0036265A"/>
    <w:rsid w:val="00362A59"/>
    <w:rsid w:val="003631E7"/>
    <w:rsid w:val="003649E8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2473"/>
    <w:rsid w:val="00393761"/>
    <w:rsid w:val="00394269"/>
    <w:rsid w:val="00397D18"/>
    <w:rsid w:val="003A1B36"/>
    <w:rsid w:val="003A2D70"/>
    <w:rsid w:val="003A382F"/>
    <w:rsid w:val="003A3BF1"/>
    <w:rsid w:val="003A3D31"/>
    <w:rsid w:val="003A414D"/>
    <w:rsid w:val="003A687F"/>
    <w:rsid w:val="003B1454"/>
    <w:rsid w:val="003B18B6"/>
    <w:rsid w:val="003B3CB2"/>
    <w:rsid w:val="003B4025"/>
    <w:rsid w:val="003B5837"/>
    <w:rsid w:val="003C05B5"/>
    <w:rsid w:val="003C2B76"/>
    <w:rsid w:val="003C2E92"/>
    <w:rsid w:val="003C4454"/>
    <w:rsid w:val="003C4665"/>
    <w:rsid w:val="003C4BDC"/>
    <w:rsid w:val="003C4FD6"/>
    <w:rsid w:val="003C59E0"/>
    <w:rsid w:val="003C5FDB"/>
    <w:rsid w:val="003C62FC"/>
    <w:rsid w:val="003C6C8D"/>
    <w:rsid w:val="003C6EFB"/>
    <w:rsid w:val="003C7698"/>
    <w:rsid w:val="003C7775"/>
    <w:rsid w:val="003D00F9"/>
    <w:rsid w:val="003D21DA"/>
    <w:rsid w:val="003D4F95"/>
    <w:rsid w:val="003D5F42"/>
    <w:rsid w:val="003D60A9"/>
    <w:rsid w:val="003D71E1"/>
    <w:rsid w:val="003D75A1"/>
    <w:rsid w:val="003E076F"/>
    <w:rsid w:val="003E0DAD"/>
    <w:rsid w:val="003E1091"/>
    <w:rsid w:val="003E14CE"/>
    <w:rsid w:val="003E28E7"/>
    <w:rsid w:val="003E4D16"/>
    <w:rsid w:val="003E5983"/>
    <w:rsid w:val="003E6808"/>
    <w:rsid w:val="003E7CBC"/>
    <w:rsid w:val="003F016C"/>
    <w:rsid w:val="003F01DA"/>
    <w:rsid w:val="003F3585"/>
    <w:rsid w:val="003F42D2"/>
    <w:rsid w:val="003F4C97"/>
    <w:rsid w:val="003F57A4"/>
    <w:rsid w:val="003F63E5"/>
    <w:rsid w:val="003F64DC"/>
    <w:rsid w:val="003F6BBB"/>
    <w:rsid w:val="003F6D22"/>
    <w:rsid w:val="003F7EF6"/>
    <w:rsid w:val="003F7FE6"/>
    <w:rsid w:val="00400193"/>
    <w:rsid w:val="004002BF"/>
    <w:rsid w:val="00400DE9"/>
    <w:rsid w:val="0040149A"/>
    <w:rsid w:val="00401628"/>
    <w:rsid w:val="004019A9"/>
    <w:rsid w:val="00401D2D"/>
    <w:rsid w:val="00402700"/>
    <w:rsid w:val="00403FDE"/>
    <w:rsid w:val="00404E40"/>
    <w:rsid w:val="0040691A"/>
    <w:rsid w:val="004071EF"/>
    <w:rsid w:val="00407DAB"/>
    <w:rsid w:val="00411407"/>
    <w:rsid w:val="00413DC6"/>
    <w:rsid w:val="00416748"/>
    <w:rsid w:val="00416B13"/>
    <w:rsid w:val="0041742F"/>
    <w:rsid w:val="004212E7"/>
    <w:rsid w:val="00421E79"/>
    <w:rsid w:val="004222F7"/>
    <w:rsid w:val="0042446D"/>
    <w:rsid w:val="00424BC4"/>
    <w:rsid w:val="00426175"/>
    <w:rsid w:val="00426BDF"/>
    <w:rsid w:val="004272C3"/>
    <w:rsid w:val="00427BF8"/>
    <w:rsid w:val="00430CB4"/>
    <w:rsid w:val="00431C02"/>
    <w:rsid w:val="004343B7"/>
    <w:rsid w:val="00435090"/>
    <w:rsid w:val="004364FB"/>
    <w:rsid w:val="00437395"/>
    <w:rsid w:val="004373CE"/>
    <w:rsid w:val="00440697"/>
    <w:rsid w:val="00442C06"/>
    <w:rsid w:val="00442EE7"/>
    <w:rsid w:val="004445BE"/>
    <w:rsid w:val="00444E5A"/>
    <w:rsid w:val="00445047"/>
    <w:rsid w:val="004451D6"/>
    <w:rsid w:val="00445C34"/>
    <w:rsid w:val="0045468C"/>
    <w:rsid w:val="004550AD"/>
    <w:rsid w:val="004627FD"/>
    <w:rsid w:val="00463E39"/>
    <w:rsid w:val="004657FC"/>
    <w:rsid w:val="004659BE"/>
    <w:rsid w:val="00467126"/>
    <w:rsid w:val="00472C7A"/>
    <w:rsid w:val="004733F6"/>
    <w:rsid w:val="004746EF"/>
    <w:rsid w:val="00474E69"/>
    <w:rsid w:val="00474E71"/>
    <w:rsid w:val="004754E6"/>
    <w:rsid w:val="00475FD9"/>
    <w:rsid w:val="00477B36"/>
    <w:rsid w:val="00482BEF"/>
    <w:rsid w:val="00486125"/>
    <w:rsid w:val="0048623F"/>
    <w:rsid w:val="00486A49"/>
    <w:rsid w:val="0049265E"/>
    <w:rsid w:val="004931A7"/>
    <w:rsid w:val="004936C0"/>
    <w:rsid w:val="004945F1"/>
    <w:rsid w:val="004946CD"/>
    <w:rsid w:val="0049621B"/>
    <w:rsid w:val="004A134B"/>
    <w:rsid w:val="004A237F"/>
    <w:rsid w:val="004A61B8"/>
    <w:rsid w:val="004A61E0"/>
    <w:rsid w:val="004B2530"/>
    <w:rsid w:val="004B2DC4"/>
    <w:rsid w:val="004B49B6"/>
    <w:rsid w:val="004B747D"/>
    <w:rsid w:val="004C1895"/>
    <w:rsid w:val="004C2EC1"/>
    <w:rsid w:val="004C62D7"/>
    <w:rsid w:val="004C6C14"/>
    <w:rsid w:val="004C6C75"/>
    <w:rsid w:val="004C6D40"/>
    <w:rsid w:val="004C7A45"/>
    <w:rsid w:val="004D17ED"/>
    <w:rsid w:val="004D2801"/>
    <w:rsid w:val="004D3EB1"/>
    <w:rsid w:val="004D59EF"/>
    <w:rsid w:val="004D5E7C"/>
    <w:rsid w:val="004D7DFC"/>
    <w:rsid w:val="004E27E3"/>
    <w:rsid w:val="004E28ED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0A1B"/>
    <w:rsid w:val="005042A7"/>
    <w:rsid w:val="005054EB"/>
    <w:rsid w:val="00505A92"/>
    <w:rsid w:val="005065F3"/>
    <w:rsid w:val="00506741"/>
    <w:rsid w:val="00512E3D"/>
    <w:rsid w:val="005160B1"/>
    <w:rsid w:val="0051623E"/>
    <w:rsid w:val="005203F1"/>
    <w:rsid w:val="00521BC3"/>
    <w:rsid w:val="00522004"/>
    <w:rsid w:val="00523DBD"/>
    <w:rsid w:val="00524BC6"/>
    <w:rsid w:val="005263FD"/>
    <w:rsid w:val="00526B1A"/>
    <w:rsid w:val="00533632"/>
    <w:rsid w:val="005342CB"/>
    <w:rsid w:val="0053432C"/>
    <w:rsid w:val="0053546F"/>
    <w:rsid w:val="005355E8"/>
    <w:rsid w:val="00536EB9"/>
    <w:rsid w:val="00541E6E"/>
    <w:rsid w:val="0054251F"/>
    <w:rsid w:val="00543557"/>
    <w:rsid w:val="00543587"/>
    <w:rsid w:val="005453AE"/>
    <w:rsid w:val="00545571"/>
    <w:rsid w:val="00545CA4"/>
    <w:rsid w:val="0054726F"/>
    <w:rsid w:val="00550441"/>
    <w:rsid w:val="005520D8"/>
    <w:rsid w:val="0055231E"/>
    <w:rsid w:val="00555B80"/>
    <w:rsid w:val="00556CF1"/>
    <w:rsid w:val="00557272"/>
    <w:rsid w:val="005605AA"/>
    <w:rsid w:val="005639BA"/>
    <w:rsid w:val="00564AA3"/>
    <w:rsid w:val="00564CC9"/>
    <w:rsid w:val="0056508C"/>
    <w:rsid w:val="005658E5"/>
    <w:rsid w:val="00565C96"/>
    <w:rsid w:val="00566A2C"/>
    <w:rsid w:val="00567637"/>
    <w:rsid w:val="00571A75"/>
    <w:rsid w:val="00574201"/>
    <w:rsid w:val="0057511C"/>
    <w:rsid w:val="005762A7"/>
    <w:rsid w:val="0057675A"/>
    <w:rsid w:val="005768EA"/>
    <w:rsid w:val="0057775A"/>
    <w:rsid w:val="00580196"/>
    <w:rsid w:val="00580D33"/>
    <w:rsid w:val="005826D9"/>
    <w:rsid w:val="00583934"/>
    <w:rsid w:val="0058457C"/>
    <w:rsid w:val="005861D1"/>
    <w:rsid w:val="005863DC"/>
    <w:rsid w:val="00587AA6"/>
    <w:rsid w:val="00587BFF"/>
    <w:rsid w:val="005916D7"/>
    <w:rsid w:val="005922DC"/>
    <w:rsid w:val="00593C58"/>
    <w:rsid w:val="00595439"/>
    <w:rsid w:val="00597AA2"/>
    <w:rsid w:val="00597E9C"/>
    <w:rsid w:val="00597F83"/>
    <w:rsid w:val="005A1009"/>
    <w:rsid w:val="005A1331"/>
    <w:rsid w:val="005A2237"/>
    <w:rsid w:val="005A2748"/>
    <w:rsid w:val="005A2B57"/>
    <w:rsid w:val="005A6488"/>
    <w:rsid w:val="005A698C"/>
    <w:rsid w:val="005B00A1"/>
    <w:rsid w:val="005B0781"/>
    <w:rsid w:val="005B1B59"/>
    <w:rsid w:val="005B3D3F"/>
    <w:rsid w:val="005B4DDF"/>
    <w:rsid w:val="005B66B3"/>
    <w:rsid w:val="005B70BD"/>
    <w:rsid w:val="005C0BEF"/>
    <w:rsid w:val="005C6676"/>
    <w:rsid w:val="005C66B1"/>
    <w:rsid w:val="005D2E20"/>
    <w:rsid w:val="005D4131"/>
    <w:rsid w:val="005D5ED9"/>
    <w:rsid w:val="005D665D"/>
    <w:rsid w:val="005D69FD"/>
    <w:rsid w:val="005E0799"/>
    <w:rsid w:val="005E41E4"/>
    <w:rsid w:val="005E4242"/>
    <w:rsid w:val="005E4C55"/>
    <w:rsid w:val="005E765D"/>
    <w:rsid w:val="005F0C52"/>
    <w:rsid w:val="005F1706"/>
    <w:rsid w:val="005F1C92"/>
    <w:rsid w:val="005F32A9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1CA5"/>
    <w:rsid w:val="0061351B"/>
    <w:rsid w:val="00616D15"/>
    <w:rsid w:val="00617481"/>
    <w:rsid w:val="0062217D"/>
    <w:rsid w:val="00624EE8"/>
    <w:rsid w:val="00630299"/>
    <w:rsid w:val="00631859"/>
    <w:rsid w:val="00633014"/>
    <w:rsid w:val="0063437B"/>
    <w:rsid w:val="006361E6"/>
    <w:rsid w:val="00636C9A"/>
    <w:rsid w:val="006409D7"/>
    <w:rsid w:val="00642015"/>
    <w:rsid w:val="00642267"/>
    <w:rsid w:val="006461E0"/>
    <w:rsid w:val="00646D10"/>
    <w:rsid w:val="00647291"/>
    <w:rsid w:val="00647D62"/>
    <w:rsid w:val="006505C7"/>
    <w:rsid w:val="006507BF"/>
    <w:rsid w:val="00650A3F"/>
    <w:rsid w:val="006515A0"/>
    <w:rsid w:val="006519DD"/>
    <w:rsid w:val="00651BFA"/>
    <w:rsid w:val="00651E8B"/>
    <w:rsid w:val="006548F0"/>
    <w:rsid w:val="0065507A"/>
    <w:rsid w:val="0065529E"/>
    <w:rsid w:val="006573D5"/>
    <w:rsid w:val="00657E7C"/>
    <w:rsid w:val="006616A2"/>
    <w:rsid w:val="00661B52"/>
    <w:rsid w:val="00662075"/>
    <w:rsid w:val="00662AAF"/>
    <w:rsid w:val="00662FDA"/>
    <w:rsid w:val="006634BF"/>
    <w:rsid w:val="00663C94"/>
    <w:rsid w:val="00664730"/>
    <w:rsid w:val="00665AD9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75E8B"/>
    <w:rsid w:val="00676DA3"/>
    <w:rsid w:val="006812AF"/>
    <w:rsid w:val="00681A15"/>
    <w:rsid w:val="0068327D"/>
    <w:rsid w:val="00685123"/>
    <w:rsid w:val="00685A14"/>
    <w:rsid w:val="006863B1"/>
    <w:rsid w:val="00690A67"/>
    <w:rsid w:val="006919DE"/>
    <w:rsid w:val="0069272E"/>
    <w:rsid w:val="006931B5"/>
    <w:rsid w:val="00693408"/>
    <w:rsid w:val="00693CA2"/>
    <w:rsid w:val="00694AF0"/>
    <w:rsid w:val="00694CF9"/>
    <w:rsid w:val="00695357"/>
    <w:rsid w:val="00695BD3"/>
    <w:rsid w:val="00695E78"/>
    <w:rsid w:val="00696BE6"/>
    <w:rsid w:val="00696CB0"/>
    <w:rsid w:val="006A02B6"/>
    <w:rsid w:val="006A097D"/>
    <w:rsid w:val="006A3AB6"/>
    <w:rsid w:val="006A4389"/>
    <w:rsid w:val="006A4686"/>
    <w:rsid w:val="006A4E6E"/>
    <w:rsid w:val="006A54A9"/>
    <w:rsid w:val="006A5567"/>
    <w:rsid w:val="006A66C6"/>
    <w:rsid w:val="006A75EB"/>
    <w:rsid w:val="006B04B6"/>
    <w:rsid w:val="006B0E9E"/>
    <w:rsid w:val="006B1315"/>
    <w:rsid w:val="006B1C0F"/>
    <w:rsid w:val="006B21C4"/>
    <w:rsid w:val="006B26E7"/>
    <w:rsid w:val="006B5AE4"/>
    <w:rsid w:val="006B74AA"/>
    <w:rsid w:val="006B74C7"/>
    <w:rsid w:val="006B7A46"/>
    <w:rsid w:val="006C073D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D65C9"/>
    <w:rsid w:val="006D692A"/>
    <w:rsid w:val="006D79D1"/>
    <w:rsid w:val="006E02EC"/>
    <w:rsid w:val="006E35C2"/>
    <w:rsid w:val="006E703E"/>
    <w:rsid w:val="006F1EA4"/>
    <w:rsid w:val="006F1FEA"/>
    <w:rsid w:val="006F20B2"/>
    <w:rsid w:val="006F4824"/>
    <w:rsid w:val="006F52D8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07256"/>
    <w:rsid w:val="00710F70"/>
    <w:rsid w:val="007119F4"/>
    <w:rsid w:val="00712D54"/>
    <w:rsid w:val="0071311E"/>
    <w:rsid w:val="00714211"/>
    <w:rsid w:val="007148B7"/>
    <w:rsid w:val="00716566"/>
    <w:rsid w:val="007201FC"/>
    <w:rsid w:val="007211B1"/>
    <w:rsid w:val="007217D5"/>
    <w:rsid w:val="00721CB0"/>
    <w:rsid w:val="00731F4B"/>
    <w:rsid w:val="007333F8"/>
    <w:rsid w:val="0073442D"/>
    <w:rsid w:val="00737EC9"/>
    <w:rsid w:val="007400EC"/>
    <w:rsid w:val="00740130"/>
    <w:rsid w:val="007413CF"/>
    <w:rsid w:val="00742727"/>
    <w:rsid w:val="007431B0"/>
    <w:rsid w:val="00746187"/>
    <w:rsid w:val="007466E2"/>
    <w:rsid w:val="00747D1A"/>
    <w:rsid w:val="00750EAA"/>
    <w:rsid w:val="00751428"/>
    <w:rsid w:val="00751D96"/>
    <w:rsid w:val="00752C52"/>
    <w:rsid w:val="00754430"/>
    <w:rsid w:val="007556AF"/>
    <w:rsid w:val="00756001"/>
    <w:rsid w:val="00757BE2"/>
    <w:rsid w:val="00760B95"/>
    <w:rsid w:val="0076254F"/>
    <w:rsid w:val="007632CA"/>
    <w:rsid w:val="0076548B"/>
    <w:rsid w:val="0076609E"/>
    <w:rsid w:val="007716B7"/>
    <w:rsid w:val="0077176E"/>
    <w:rsid w:val="00775378"/>
    <w:rsid w:val="00775F54"/>
    <w:rsid w:val="00777C95"/>
    <w:rsid w:val="00780019"/>
    <w:rsid w:val="007801F5"/>
    <w:rsid w:val="00780441"/>
    <w:rsid w:val="00780C29"/>
    <w:rsid w:val="00780DD8"/>
    <w:rsid w:val="00783CA4"/>
    <w:rsid w:val="007842FB"/>
    <w:rsid w:val="00785A90"/>
    <w:rsid w:val="00786124"/>
    <w:rsid w:val="00787157"/>
    <w:rsid w:val="00792AF6"/>
    <w:rsid w:val="0079514B"/>
    <w:rsid w:val="00796DD3"/>
    <w:rsid w:val="00797F16"/>
    <w:rsid w:val="007A1B34"/>
    <w:rsid w:val="007A2359"/>
    <w:rsid w:val="007A2842"/>
    <w:rsid w:val="007A2DC1"/>
    <w:rsid w:val="007A2E8A"/>
    <w:rsid w:val="007A5660"/>
    <w:rsid w:val="007A67A8"/>
    <w:rsid w:val="007A7B64"/>
    <w:rsid w:val="007B20A9"/>
    <w:rsid w:val="007B5C3F"/>
    <w:rsid w:val="007C17FF"/>
    <w:rsid w:val="007C2F3B"/>
    <w:rsid w:val="007C434F"/>
    <w:rsid w:val="007C49A5"/>
    <w:rsid w:val="007C577C"/>
    <w:rsid w:val="007C5F60"/>
    <w:rsid w:val="007C6E7B"/>
    <w:rsid w:val="007D065B"/>
    <w:rsid w:val="007D0B39"/>
    <w:rsid w:val="007D1E30"/>
    <w:rsid w:val="007D3319"/>
    <w:rsid w:val="007D335D"/>
    <w:rsid w:val="007D43A9"/>
    <w:rsid w:val="007D4A57"/>
    <w:rsid w:val="007D674B"/>
    <w:rsid w:val="007D682B"/>
    <w:rsid w:val="007E3314"/>
    <w:rsid w:val="007E3974"/>
    <w:rsid w:val="007E45C0"/>
    <w:rsid w:val="007E4811"/>
    <w:rsid w:val="007E4B03"/>
    <w:rsid w:val="007F1A30"/>
    <w:rsid w:val="007F324B"/>
    <w:rsid w:val="007F4982"/>
    <w:rsid w:val="007F563F"/>
    <w:rsid w:val="007F564A"/>
    <w:rsid w:val="007F6D04"/>
    <w:rsid w:val="00800039"/>
    <w:rsid w:val="008006DC"/>
    <w:rsid w:val="00801DD9"/>
    <w:rsid w:val="00803139"/>
    <w:rsid w:val="0080553C"/>
    <w:rsid w:val="00805B46"/>
    <w:rsid w:val="00805FB1"/>
    <w:rsid w:val="00807B63"/>
    <w:rsid w:val="00807D73"/>
    <w:rsid w:val="0081208E"/>
    <w:rsid w:val="0081504C"/>
    <w:rsid w:val="00815F3F"/>
    <w:rsid w:val="008170A6"/>
    <w:rsid w:val="0082072B"/>
    <w:rsid w:val="008213BA"/>
    <w:rsid w:val="0082363E"/>
    <w:rsid w:val="00824F31"/>
    <w:rsid w:val="00825DC2"/>
    <w:rsid w:val="008264BB"/>
    <w:rsid w:val="00831A77"/>
    <w:rsid w:val="00834A2C"/>
    <w:rsid w:val="00834AD3"/>
    <w:rsid w:val="008363EC"/>
    <w:rsid w:val="008364E5"/>
    <w:rsid w:val="00843795"/>
    <w:rsid w:val="008441D9"/>
    <w:rsid w:val="0084470C"/>
    <w:rsid w:val="0084473B"/>
    <w:rsid w:val="00847F0F"/>
    <w:rsid w:val="0085136B"/>
    <w:rsid w:val="00852448"/>
    <w:rsid w:val="00852701"/>
    <w:rsid w:val="00853311"/>
    <w:rsid w:val="0085335E"/>
    <w:rsid w:val="008539D6"/>
    <w:rsid w:val="00854239"/>
    <w:rsid w:val="0086012A"/>
    <w:rsid w:val="00864F96"/>
    <w:rsid w:val="00870608"/>
    <w:rsid w:val="008710D3"/>
    <w:rsid w:val="008710E7"/>
    <w:rsid w:val="00873F5B"/>
    <w:rsid w:val="00876070"/>
    <w:rsid w:val="0088258A"/>
    <w:rsid w:val="00883763"/>
    <w:rsid w:val="00885F79"/>
    <w:rsid w:val="00886332"/>
    <w:rsid w:val="008928BA"/>
    <w:rsid w:val="008946D3"/>
    <w:rsid w:val="00895026"/>
    <w:rsid w:val="00896485"/>
    <w:rsid w:val="008A0BCE"/>
    <w:rsid w:val="008A26D9"/>
    <w:rsid w:val="008A3CB6"/>
    <w:rsid w:val="008A4983"/>
    <w:rsid w:val="008A5F9F"/>
    <w:rsid w:val="008A66C1"/>
    <w:rsid w:val="008A76A9"/>
    <w:rsid w:val="008B3BD2"/>
    <w:rsid w:val="008C0C29"/>
    <w:rsid w:val="008C18B8"/>
    <w:rsid w:val="008C2412"/>
    <w:rsid w:val="008C2C4B"/>
    <w:rsid w:val="008C358E"/>
    <w:rsid w:val="008C3A3D"/>
    <w:rsid w:val="008C4D65"/>
    <w:rsid w:val="008C6CBF"/>
    <w:rsid w:val="008D1423"/>
    <w:rsid w:val="008D2681"/>
    <w:rsid w:val="008E4C1D"/>
    <w:rsid w:val="008E4C2D"/>
    <w:rsid w:val="008E6D15"/>
    <w:rsid w:val="008F321A"/>
    <w:rsid w:val="008F3638"/>
    <w:rsid w:val="008F4441"/>
    <w:rsid w:val="008F51B8"/>
    <w:rsid w:val="008F672B"/>
    <w:rsid w:val="008F6E68"/>
    <w:rsid w:val="008F6F31"/>
    <w:rsid w:val="008F74DF"/>
    <w:rsid w:val="008F78CD"/>
    <w:rsid w:val="008F7CD2"/>
    <w:rsid w:val="00901A19"/>
    <w:rsid w:val="00903EAC"/>
    <w:rsid w:val="0090547D"/>
    <w:rsid w:val="009059D3"/>
    <w:rsid w:val="009065C7"/>
    <w:rsid w:val="00907735"/>
    <w:rsid w:val="00907D8D"/>
    <w:rsid w:val="00910B79"/>
    <w:rsid w:val="009127BA"/>
    <w:rsid w:val="00913355"/>
    <w:rsid w:val="00914480"/>
    <w:rsid w:val="0091452B"/>
    <w:rsid w:val="009150EE"/>
    <w:rsid w:val="00917AE0"/>
    <w:rsid w:val="0092143B"/>
    <w:rsid w:val="00921E03"/>
    <w:rsid w:val="00922329"/>
    <w:rsid w:val="009227A6"/>
    <w:rsid w:val="00922E38"/>
    <w:rsid w:val="00924048"/>
    <w:rsid w:val="009253ED"/>
    <w:rsid w:val="00925FBD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6639E"/>
    <w:rsid w:val="009705EE"/>
    <w:rsid w:val="00973F85"/>
    <w:rsid w:val="00975210"/>
    <w:rsid w:val="00975698"/>
    <w:rsid w:val="00975F50"/>
    <w:rsid w:val="00976CA9"/>
    <w:rsid w:val="00977927"/>
    <w:rsid w:val="00977C19"/>
    <w:rsid w:val="00980322"/>
    <w:rsid w:val="0098135C"/>
    <w:rsid w:val="0098156A"/>
    <w:rsid w:val="00983CD7"/>
    <w:rsid w:val="00983EF9"/>
    <w:rsid w:val="009851A2"/>
    <w:rsid w:val="009863F2"/>
    <w:rsid w:val="00986DEC"/>
    <w:rsid w:val="00987B35"/>
    <w:rsid w:val="00990105"/>
    <w:rsid w:val="00991BAC"/>
    <w:rsid w:val="00993562"/>
    <w:rsid w:val="009957D9"/>
    <w:rsid w:val="00996B56"/>
    <w:rsid w:val="009978ED"/>
    <w:rsid w:val="009A038A"/>
    <w:rsid w:val="009A5F7C"/>
    <w:rsid w:val="009A633C"/>
    <w:rsid w:val="009A6EA0"/>
    <w:rsid w:val="009B028F"/>
    <w:rsid w:val="009B38EC"/>
    <w:rsid w:val="009B4F8D"/>
    <w:rsid w:val="009B5154"/>
    <w:rsid w:val="009B6C15"/>
    <w:rsid w:val="009B6C49"/>
    <w:rsid w:val="009C1335"/>
    <w:rsid w:val="009C1817"/>
    <w:rsid w:val="009C185A"/>
    <w:rsid w:val="009C1AB2"/>
    <w:rsid w:val="009C25D2"/>
    <w:rsid w:val="009C28F8"/>
    <w:rsid w:val="009C37DA"/>
    <w:rsid w:val="009C4485"/>
    <w:rsid w:val="009C49A2"/>
    <w:rsid w:val="009C5F09"/>
    <w:rsid w:val="009C6602"/>
    <w:rsid w:val="009C7251"/>
    <w:rsid w:val="009D1CA1"/>
    <w:rsid w:val="009D34F6"/>
    <w:rsid w:val="009D41C7"/>
    <w:rsid w:val="009D6E17"/>
    <w:rsid w:val="009E1339"/>
    <w:rsid w:val="009E1A54"/>
    <w:rsid w:val="009E1BE7"/>
    <w:rsid w:val="009E1FD1"/>
    <w:rsid w:val="009E2BD8"/>
    <w:rsid w:val="009E2E91"/>
    <w:rsid w:val="009E5A45"/>
    <w:rsid w:val="009E5FA3"/>
    <w:rsid w:val="009E7733"/>
    <w:rsid w:val="009F7C7F"/>
    <w:rsid w:val="00A008B4"/>
    <w:rsid w:val="00A01A76"/>
    <w:rsid w:val="00A030B3"/>
    <w:rsid w:val="00A03B7D"/>
    <w:rsid w:val="00A04A47"/>
    <w:rsid w:val="00A06A7A"/>
    <w:rsid w:val="00A103D4"/>
    <w:rsid w:val="00A133CC"/>
    <w:rsid w:val="00A139F5"/>
    <w:rsid w:val="00A1530B"/>
    <w:rsid w:val="00A162B5"/>
    <w:rsid w:val="00A16FCB"/>
    <w:rsid w:val="00A17DFA"/>
    <w:rsid w:val="00A2111D"/>
    <w:rsid w:val="00A220D1"/>
    <w:rsid w:val="00A22CCE"/>
    <w:rsid w:val="00A23A1A"/>
    <w:rsid w:val="00A25F61"/>
    <w:rsid w:val="00A26CDF"/>
    <w:rsid w:val="00A26D9C"/>
    <w:rsid w:val="00A26E2C"/>
    <w:rsid w:val="00A312F3"/>
    <w:rsid w:val="00A317F7"/>
    <w:rsid w:val="00A31BEE"/>
    <w:rsid w:val="00A32068"/>
    <w:rsid w:val="00A3336F"/>
    <w:rsid w:val="00A3364B"/>
    <w:rsid w:val="00A34C24"/>
    <w:rsid w:val="00A35151"/>
    <w:rsid w:val="00A3573C"/>
    <w:rsid w:val="00A365F4"/>
    <w:rsid w:val="00A410EF"/>
    <w:rsid w:val="00A41E44"/>
    <w:rsid w:val="00A45D58"/>
    <w:rsid w:val="00A47C9E"/>
    <w:rsid w:val="00A47D80"/>
    <w:rsid w:val="00A501AC"/>
    <w:rsid w:val="00A5065B"/>
    <w:rsid w:val="00A5257E"/>
    <w:rsid w:val="00A526F5"/>
    <w:rsid w:val="00A53132"/>
    <w:rsid w:val="00A53494"/>
    <w:rsid w:val="00A54548"/>
    <w:rsid w:val="00A56338"/>
    <w:rsid w:val="00A563F2"/>
    <w:rsid w:val="00A566E8"/>
    <w:rsid w:val="00A56ED3"/>
    <w:rsid w:val="00A5777E"/>
    <w:rsid w:val="00A603D9"/>
    <w:rsid w:val="00A70065"/>
    <w:rsid w:val="00A7059D"/>
    <w:rsid w:val="00A717E0"/>
    <w:rsid w:val="00A71DC0"/>
    <w:rsid w:val="00A73D90"/>
    <w:rsid w:val="00A73F34"/>
    <w:rsid w:val="00A740D9"/>
    <w:rsid w:val="00A741DF"/>
    <w:rsid w:val="00A75D8A"/>
    <w:rsid w:val="00A769CA"/>
    <w:rsid w:val="00A810BD"/>
    <w:rsid w:val="00A810F9"/>
    <w:rsid w:val="00A82952"/>
    <w:rsid w:val="00A8296A"/>
    <w:rsid w:val="00A83F7E"/>
    <w:rsid w:val="00A84322"/>
    <w:rsid w:val="00A84C06"/>
    <w:rsid w:val="00A860EB"/>
    <w:rsid w:val="00A86ECC"/>
    <w:rsid w:val="00A86FCC"/>
    <w:rsid w:val="00A9265A"/>
    <w:rsid w:val="00A9313D"/>
    <w:rsid w:val="00A9459D"/>
    <w:rsid w:val="00A94E3F"/>
    <w:rsid w:val="00A963DF"/>
    <w:rsid w:val="00A97F97"/>
    <w:rsid w:val="00AA3323"/>
    <w:rsid w:val="00AA49DE"/>
    <w:rsid w:val="00AA5DD8"/>
    <w:rsid w:val="00AA710D"/>
    <w:rsid w:val="00AB5226"/>
    <w:rsid w:val="00AB588D"/>
    <w:rsid w:val="00AB6D25"/>
    <w:rsid w:val="00AB7179"/>
    <w:rsid w:val="00AB7B19"/>
    <w:rsid w:val="00AB7D9A"/>
    <w:rsid w:val="00AC0D36"/>
    <w:rsid w:val="00AC2E51"/>
    <w:rsid w:val="00AC5769"/>
    <w:rsid w:val="00AD0501"/>
    <w:rsid w:val="00AD13D5"/>
    <w:rsid w:val="00AD1528"/>
    <w:rsid w:val="00AD2E7D"/>
    <w:rsid w:val="00AD2F46"/>
    <w:rsid w:val="00AD42B8"/>
    <w:rsid w:val="00AD5CD1"/>
    <w:rsid w:val="00AD6647"/>
    <w:rsid w:val="00AD676B"/>
    <w:rsid w:val="00AD6F00"/>
    <w:rsid w:val="00AE2D4B"/>
    <w:rsid w:val="00AE4DE3"/>
    <w:rsid w:val="00AE4F99"/>
    <w:rsid w:val="00AE7536"/>
    <w:rsid w:val="00AF00F1"/>
    <w:rsid w:val="00AF2D28"/>
    <w:rsid w:val="00AF3175"/>
    <w:rsid w:val="00AF36AA"/>
    <w:rsid w:val="00AF5342"/>
    <w:rsid w:val="00AF5464"/>
    <w:rsid w:val="00AF657A"/>
    <w:rsid w:val="00AF6712"/>
    <w:rsid w:val="00AF6B6C"/>
    <w:rsid w:val="00AF6ECF"/>
    <w:rsid w:val="00B02ECB"/>
    <w:rsid w:val="00B05919"/>
    <w:rsid w:val="00B10068"/>
    <w:rsid w:val="00B11B69"/>
    <w:rsid w:val="00B14952"/>
    <w:rsid w:val="00B14E82"/>
    <w:rsid w:val="00B15988"/>
    <w:rsid w:val="00B17CFB"/>
    <w:rsid w:val="00B211AB"/>
    <w:rsid w:val="00B21571"/>
    <w:rsid w:val="00B219C8"/>
    <w:rsid w:val="00B24B97"/>
    <w:rsid w:val="00B253FF"/>
    <w:rsid w:val="00B2703E"/>
    <w:rsid w:val="00B27A13"/>
    <w:rsid w:val="00B3022C"/>
    <w:rsid w:val="00B314A9"/>
    <w:rsid w:val="00B31E5A"/>
    <w:rsid w:val="00B31EB3"/>
    <w:rsid w:val="00B33130"/>
    <w:rsid w:val="00B36472"/>
    <w:rsid w:val="00B3665D"/>
    <w:rsid w:val="00B4115D"/>
    <w:rsid w:val="00B4141D"/>
    <w:rsid w:val="00B42DD1"/>
    <w:rsid w:val="00B44EC4"/>
    <w:rsid w:val="00B5074C"/>
    <w:rsid w:val="00B510C9"/>
    <w:rsid w:val="00B56065"/>
    <w:rsid w:val="00B56404"/>
    <w:rsid w:val="00B615EF"/>
    <w:rsid w:val="00B6315B"/>
    <w:rsid w:val="00B637CB"/>
    <w:rsid w:val="00B6395B"/>
    <w:rsid w:val="00B653AB"/>
    <w:rsid w:val="00B65F9E"/>
    <w:rsid w:val="00B660C8"/>
    <w:rsid w:val="00B66B19"/>
    <w:rsid w:val="00B67226"/>
    <w:rsid w:val="00B724B1"/>
    <w:rsid w:val="00B72583"/>
    <w:rsid w:val="00B733CD"/>
    <w:rsid w:val="00B7445B"/>
    <w:rsid w:val="00B744D6"/>
    <w:rsid w:val="00B74A37"/>
    <w:rsid w:val="00B756B6"/>
    <w:rsid w:val="00B768C9"/>
    <w:rsid w:val="00B76BFB"/>
    <w:rsid w:val="00B77927"/>
    <w:rsid w:val="00B80A76"/>
    <w:rsid w:val="00B863DC"/>
    <w:rsid w:val="00B876B1"/>
    <w:rsid w:val="00B9042B"/>
    <w:rsid w:val="00B914E9"/>
    <w:rsid w:val="00B91AA5"/>
    <w:rsid w:val="00B92566"/>
    <w:rsid w:val="00B9277C"/>
    <w:rsid w:val="00B93908"/>
    <w:rsid w:val="00B9497E"/>
    <w:rsid w:val="00B956EE"/>
    <w:rsid w:val="00B96718"/>
    <w:rsid w:val="00B97D6F"/>
    <w:rsid w:val="00B97FD7"/>
    <w:rsid w:val="00B97FE7"/>
    <w:rsid w:val="00BA226E"/>
    <w:rsid w:val="00BA2BA1"/>
    <w:rsid w:val="00BA2E76"/>
    <w:rsid w:val="00BA3562"/>
    <w:rsid w:val="00BA40A9"/>
    <w:rsid w:val="00BA4E79"/>
    <w:rsid w:val="00BA5B22"/>
    <w:rsid w:val="00BA71DF"/>
    <w:rsid w:val="00BA73B1"/>
    <w:rsid w:val="00BB4F09"/>
    <w:rsid w:val="00BC15CE"/>
    <w:rsid w:val="00BC6F65"/>
    <w:rsid w:val="00BC71CF"/>
    <w:rsid w:val="00BC7F88"/>
    <w:rsid w:val="00BD14AF"/>
    <w:rsid w:val="00BD29AC"/>
    <w:rsid w:val="00BD4840"/>
    <w:rsid w:val="00BD4E33"/>
    <w:rsid w:val="00BD4F3E"/>
    <w:rsid w:val="00BD4F5F"/>
    <w:rsid w:val="00BD502F"/>
    <w:rsid w:val="00BD626B"/>
    <w:rsid w:val="00BE080E"/>
    <w:rsid w:val="00BE21E5"/>
    <w:rsid w:val="00BE3A48"/>
    <w:rsid w:val="00BE47D0"/>
    <w:rsid w:val="00BE64D4"/>
    <w:rsid w:val="00BF063A"/>
    <w:rsid w:val="00BF0E21"/>
    <w:rsid w:val="00BF25ED"/>
    <w:rsid w:val="00BF4700"/>
    <w:rsid w:val="00BF61C3"/>
    <w:rsid w:val="00BF7F61"/>
    <w:rsid w:val="00C00E70"/>
    <w:rsid w:val="00C010D4"/>
    <w:rsid w:val="00C0206C"/>
    <w:rsid w:val="00C030DE"/>
    <w:rsid w:val="00C03341"/>
    <w:rsid w:val="00C07D3A"/>
    <w:rsid w:val="00C10851"/>
    <w:rsid w:val="00C10E77"/>
    <w:rsid w:val="00C119C2"/>
    <w:rsid w:val="00C13E1E"/>
    <w:rsid w:val="00C22105"/>
    <w:rsid w:val="00C244B6"/>
    <w:rsid w:val="00C342B2"/>
    <w:rsid w:val="00C3702F"/>
    <w:rsid w:val="00C37085"/>
    <w:rsid w:val="00C377F8"/>
    <w:rsid w:val="00C37A8D"/>
    <w:rsid w:val="00C40424"/>
    <w:rsid w:val="00C40EC5"/>
    <w:rsid w:val="00C41766"/>
    <w:rsid w:val="00C41972"/>
    <w:rsid w:val="00C42DA2"/>
    <w:rsid w:val="00C4345F"/>
    <w:rsid w:val="00C4481F"/>
    <w:rsid w:val="00C4500A"/>
    <w:rsid w:val="00C45047"/>
    <w:rsid w:val="00C45D00"/>
    <w:rsid w:val="00C47026"/>
    <w:rsid w:val="00C475C7"/>
    <w:rsid w:val="00C5047F"/>
    <w:rsid w:val="00C529A3"/>
    <w:rsid w:val="00C52B88"/>
    <w:rsid w:val="00C530C8"/>
    <w:rsid w:val="00C623A6"/>
    <w:rsid w:val="00C64A37"/>
    <w:rsid w:val="00C6710E"/>
    <w:rsid w:val="00C67E7D"/>
    <w:rsid w:val="00C7158E"/>
    <w:rsid w:val="00C7250B"/>
    <w:rsid w:val="00C72C1E"/>
    <w:rsid w:val="00C7346B"/>
    <w:rsid w:val="00C734CE"/>
    <w:rsid w:val="00C738A1"/>
    <w:rsid w:val="00C74693"/>
    <w:rsid w:val="00C75084"/>
    <w:rsid w:val="00C7596D"/>
    <w:rsid w:val="00C76D09"/>
    <w:rsid w:val="00C76D68"/>
    <w:rsid w:val="00C77C0E"/>
    <w:rsid w:val="00C77FF0"/>
    <w:rsid w:val="00C818A7"/>
    <w:rsid w:val="00C81DB3"/>
    <w:rsid w:val="00C82A3D"/>
    <w:rsid w:val="00C84929"/>
    <w:rsid w:val="00C857CB"/>
    <w:rsid w:val="00C906BC"/>
    <w:rsid w:val="00C91628"/>
    <w:rsid w:val="00C91687"/>
    <w:rsid w:val="00C924A8"/>
    <w:rsid w:val="00C92B84"/>
    <w:rsid w:val="00C930FB"/>
    <w:rsid w:val="00C940C6"/>
    <w:rsid w:val="00C945FE"/>
    <w:rsid w:val="00C950B4"/>
    <w:rsid w:val="00C95350"/>
    <w:rsid w:val="00C95820"/>
    <w:rsid w:val="00C959FB"/>
    <w:rsid w:val="00C96FAA"/>
    <w:rsid w:val="00C97A04"/>
    <w:rsid w:val="00CA0A7E"/>
    <w:rsid w:val="00CA107B"/>
    <w:rsid w:val="00CA108F"/>
    <w:rsid w:val="00CA270C"/>
    <w:rsid w:val="00CA2DEE"/>
    <w:rsid w:val="00CA484D"/>
    <w:rsid w:val="00CA4FB6"/>
    <w:rsid w:val="00CA52D9"/>
    <w:rsid w:val="00CA6C61"/>
    <w:rsid w:val="00CA756D"/>
    <w:rsid w:val="00CA79C0"/>
    <w:rsid w:val="00CB1408"/>
    <w:rsid w:val="00CB1B0D"/>
    <w:rsid w:val="00CB2FD4"/>
    <w:rsid w:val="00CB6A45"/>
    <w:rsid w:val="00CB72CE"/>
    <w:rsid w:val="00CB787C"/>
    <w:rsid w:val="00CB7F71"/>
    <w:rsid w:val="00CC0A14"/>
    <w:rsid w:val="00CC105D"/>
    <w:rsid w:val="00CC2523"/>
    <w:rsid w:val="00CC50A9"/>
    <w:rsid w:val="00CC6B7A"/>
    <w:rsid w:val="00CC739E"/>
    <w:rsid w:val="00CD088A"/>
    <w:rsid w:val="00CD0BA0"/>
    <w:rsid w:val="00CD0CCF"/>
    <w:rsid w:val="00CD58B7"/>
    <w:rsid w:val="00CD5A2C"/>
    <w:rsid w:val="00CD5B1F"/>
    <w:rsid w:val="00CE3B58"/>
    <w:rsid w:val="00CF0DE0"/>
    <w:rsid w:val="00CF1438"/>
    <w:rsid w:val="00CF2215"/>
    <w:rsid w:val="00CF3D5F"/>
    <w:rsid w:val="00CF4099"/>
    <w:rsid w:val="00CF4525"/>
    <w:rsid w:val="00CF4DD6"/>
    <w:rsid w:val="00CF5899"/>
    <w:rsid w:val="00CF6933"/>
    <w:rsid w:val="00CF7929"/>
    <w:rsid w:val="00D00796"/>
    <w:rsid w:val="00D00DC2"/>
    <w:rsid w:val="00D12538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0F69"/>
    <w:rsid w:val="00D33D28"/>
    <w:rsid w:val="00D348CA"/>
    <w:rsid w:val="00D36C59"/>
    <w:rsid w:val="00D5164D"/>
    <w:rsid w:val="00D54C51"/>
    <w:rsid w:val="00D560F7"/>
    <w:rsid w:val="00D564B6"/>
    <w:rsid w:val="00D56B4C"/>
    <w:rsid w:val="00D56E74"/>
    <w:rsid w:val="00D60400"/>
    <w:rsid w:val="00D60970"/>
    <w:rsid w:val="00D616D2"/>
    <w:rsid w:val="00D62EAF"/>
    <w:rsid w:val="00D63B5F"/>
    <w:rsid w:val="00D66447"/>
    <w:rsid w:val="00D66F47"/>
    <w:rsid w:val="00D67C59"/>
    <w:rsid w:val="00D70EF7"/>
    <w:rsid w:val="00D7454D"/>
    <w:rsid w:val="00D75D92"/>
    <w:rsid w:val="00D76CF3"/>
    <w:rsid w:val="00D77818"/>
    <w:rsid w:val="00D8117F"/>
    <w:rsid w:val="00D83363"/>
    <w:rsid w:val="00D8397C"/>
    <w:rsid w:val="00D846E4"/>
    <w:rsid w:val="00D870E0"/>
    <w:rsid w:val="00D877CE"/>
    <w:rsid w:val="00D90ED4"/>
    <w:rsid w:val="00D911B7"/>
    <w:rsid w:val="00D91ED0"/>
    <w:rsid w:val="00D9352C"/>
    <w:rsid w:val="00D93D38"/>
    <w:rsid w:val="00D94561"/>
    <w:rsid w:val="00D94EED"/>
    <w:rsid w:val="00D96026"/>
    <w:rsid w:val="00D96537"/>
    <w:rsid w:val="00D97170"/>
    <w:rsid w:val="00D9777E"/>
    <w:rsid w:val="00DA17DD"/>
    <w:rsid w:val="00DA4FC6"/>
    <w:rsid w:val="00DA67E5"/>
    <w:rsid w:val="00DA7C1C"/>
    <w:rsid w:val="00DB147A"/>
    <w:rsid w:val="00DB1B7A"/>
    <w:rsid w:val="00DB1E8E"/>
    <w:rsid w:val="00DB40E0"/>
    <w:rsid w:val="00DB6597"/>
    <w:rsid w:val="00DC15C8"/>
    <w:rsid w:val="00DC47CA"/>
    <w:rsid w:val="00DC6708"/>
    <w:rsid w:val="00DC6C4A"/>
    <w:rsid w:val="00DD04DA"/>
    <w:rsid w:val="00DD07B8"/>
    <w:rsid w:val="00DD0A16"/>
    <w:rsid w:val="00DD360C"/>
    <w:rsid w:val="00DD3672"/>
    <w:rsid w:val="00DE055A"/>
    <w:rsid w:val="00DE1C6E"/>
    <w:rsid w:val="00DE32CF"/>
    <w:rsid w:val="00DE44E5"/>
    <w:rsid w:val="00DE4F87"/>
    <w:rsid w:val="00DE6E88"/>
    <w:rsid w:val="00DE7FD1"/>
    <w:rsid w:val="00DF2812"/>
    <w:rsid w:val="00DF3C06"/>
    <w:rsid w:val="00DF73D3"/>
    <w:rsid w:val="00E005C1"/>
    <w:rsid w:val="00E01337"/>
    <w:rsid w:val="00E01436"/>
    <w:rsid w:val="00E01A80"/>
    <w:rsid w:val="00E02479"/>
    <w:rsid w:val="00E02F18"/>
    <w:rsid w:val="00E03874"/>
    <w:rsid w:val="00E045BD"/>
    <w:rsid w:val="00E0623E"/>
    <w:rsid w:val="00E07B93"/>
    <w:rsid w:val="00E1025B"/>
    <w:rsid w:val="00E11A04"/>
    <w:rsid w:val="00E12074"/>
    <w:rsid w:val="00E123AC"/>
    <w:rsid w:val="00E12FDF"/>
    <w:rsid w:val="00E13B89"/>
    <w:rsid w:val="00E13D08"/>
    <w:rsid w:val="00E15862"/>
    <w:rsid w:val="00E16DA7"/>
    <w:rsid w:val="00E17B77"/>
    <w:rsid w:val="00E2008C"/>
    <w:rsid w:val="00E21356"/>
    <w:rsid w:val="00E2185D"/>
    <w:rsid w:val="00E23337"/>
    <w:rsid w:val="00E235DD"/>
    <w:rsid w:val="00E24DD0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2FB"/>
    <w:rsid w:val="00E51AEB"/>
    <w:rsid w:val="00E51C12"/>
    <w:rsid w:val="00E522A7"/>
    <w:rsid w:val="00E52DB8"/>
    <w:rsid w:val="00E5365D"/>
    <w:rsid w:val="00E53EE8"/>
    <w:rsid w:val="00E53F59"/>
    <w:rsid w:val="00E54452"/>
    <w:rsid w:val="00E544E3"/>
    <w:rsid w:val="00E545DA"/>
    <w:rsid w:val="00E569A0"/>
    <w:rsid w:val="00E62598"/>
    <w:rsid w:val="00E65CCC"/>
    <w:rsid w:val="00E664C5"/>
    <w:rsid w:val="00E66883"/>
    <w:rsid w:val="00E66F7C"/>
    <w:rsid w:val="00E671A2"/>
    <w:rsid w:val="00E70C9C"/>
    <w:rsid w:val="00E70FA9"/>
    <w:rsid w:val="00E76D26"/>
    <w:rsid w:val="00E7769B"/>
    <w:rsid w:val="00E83145"/>
    <w:rsid w:val="00E8349F"/>
    <w:rsid w:val="00E8404E"/>
    <w:rsid w:val="00E84E62"/>
    <w:rsid w:val="00E908A7"/>
    <w:rsid w:val="00E9097E"/>
    <w:rsid w:val="00E911D6"/>
    <w:rsid w:val="00E92F4D"/>
    <w:rsid w:val="00E9401A"/>
    <w:rsid w:val="00E94B6C"/>
    <w:rsid w:val="00E95303"/>
    <w:rsid w:val="00E95499"/>
    <w:rsid w:val="00E96F1C"/>
    <w:rsid w:val="00E9734F"/>
    <w:rsid w:val="00E97F02"/>
    <w:rsid w:val="00EA4A10"/>
    <w:rsid w:val="00EB1390"/>
    <w:rsid w:val="00EB1733"/>
    <w:rsid w:val="00EB2552"/>
    <w:rsid w:val="00EB2C71"/>
    <w:rsid w:val="00EB4340"/>
    <w:rsid w:val="00EB556D"/>
    <w:rsid w:val="00EB5A7D"/>
    <w:rsid w:val="00EB5AD4"/>
    <w:rsid w:val="00EB5D4C"/>
    <w:rsid w:val="00EB7CDD"/>
    <w:rsid w:val="00EC0033"/>
    <w:rsid w:val="00EC044F"/>
    <w:rsid w:val="00EC098C"/>
    <w:rsid w:val="00EC1081"/>
    <w:rsid w:val="00EC19F2"/>
    <w:rsid w:val="00EC28E4"/>
    <w:rsid w:val="00EC32C8"/>
    <w:rsid w:val="00EC3E9C"/>
    <w:rsid w:val="00EC42DC"/>
    <w:rsid w:val="00EC648A"/>
    <w:rsid w:val="00ED0C82"/>
    <w:rsid w:val="00ED1842"/>
    <w:rsid w:val="00ED25BF"/>
    <w:rsid w:val="00ED53D1"/>
    <w:rsid w:val="00ED55C0"/>
    <w:rsid w:val="00ED66E0"/>
    <w:rsid w:val="00ED682B"/>
    <w:rsid w:val="00ED6FA2"/>
    <w:rsid w:val="00ED6FCC"/>
    <w:rsid w:val="00ED7742"/>
    <w:rsid w:val="00EE0341"/>
    <w:rsid w:val="00EE0402"/>
    <w:rsid w:val="00EE30A0"/>
    <w:rsid w:val="00EE322B"/>
    <w:rsid w:val="00EE3AA7"/>
    <w:rsid w:val="00EE41BC"/>
    <w:rsid w:val="00EE41D5"/>
    <w:rsid w:val="00EE6120"/>
    <w:rsid w:val="00EE6B7B"/>
    <w:rsid w:val="00EE6EF9"/>
    <w:rsid w:val="00EE6F15"/>
    <w:rsid w:val="00EE7CBD"/>
    <w:rsid w:val="00EF07C1"/>
    <w:rsid w:val="00EF0F26"/>
    <w:rsid w:val="00EF1C50"/>
    <w:rsid w:val="00EF4EA7"/>
    <w:rsid w:val="00EF6127"/>
    <w:rsid w:val="00F00EC9"/>
    <w:rsid w:val="00F015FD"/>
    <w:rsid w:val="00F01AC6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11DB"/>
    <w:rsid w:val="00F32749"/>
    <w:rsid w:val="00F33944"/>
    <w:rsid w:val="00F33D34"/>
    <w:rsid w:val="00F37172"/>
    <w:rsid w:val="00F37332"/>
    <w:rsid w:val="00F401BE"/>
    <w:rsid w:val="00F42C01"/>
    <w:rsid w:val="00F43895"/>
    <w:rsid w:val="00F4477E"/>
    <w:rsid w:val="00F45B84"/>
    <w:rsid w:val="00F4691D"/>
    <w:rsid w:val="00F472AF"/>
    <w:rsid w:val="00F500E8"/>
    <w:rsid w:val="00F543EC"/>
    <w:rsid w:val="00F5749F"/>
    <w:rsid w:val="00F57898"/>
    <w:rsid w:val="00F61D4D"/>
    <w:rsid w:val="00F6258C"/>
    <w:rsid w:val="00F65C79"/>
    <w:rsid w:val="00F66770"/>
    <w:rsid w:val="00F6763B"/>
    <w:rsid w:val="00F67D8F"/>
    <w:rsid w:val="00F716A2"/>
    <w:rsid w:val="00F72B6A"/>
    <w:rsid w:val="00F739B3"/>
    <w:rsid w:val="00F76B67"/>
    <w:rsid w:val="00F76F84"/>
    <w:rsid w:val="00F802BE"/>
    <w:rsid w:val="00F80E93"/>
    <w:rsid w:val="00F8128C"/>
    <w:rsid w:val="00F8189C"/>
    <w:rsid w:val="00F83607"/>
    <w:rsid w:val="00F83E9A"/>
    <w:rsid w:val="00F8501D"/>
    <w:rsid w:val="00F85FD1"/>
    <w:rsid w:val="00F86024"/>
    <w:rsid w:val="00F8611A"/>
    <w:rsid w:val="00F86131"/>
    <w:rsid w:val="00F866F5"/>
    <w:rsid w:val="00F86B46"/>
    <w:rsid w:val="00F92319"/>
    <w:rsid w:val="00F9306B"/>
    <w:rsid w:val="00F93481"/>
    <w:rsid w:val="00F94166"/>
    <w:rsid w:val="00F9523C"/>
    <w:rsid w:val="00F957C5"/>
    <w:rsid w:val="00F96086"/>
    <w:rsid w:val="00F96984"/>
    <w:rsid w:val="00FA20AE"/>
    <w:rsid w:val="00FA211F"/>
    <w:rsid w:val="00FA3614"/>
    <w:rsid w:val="00FA396A"/>
    <w:rsid w:val="00FA5128"/>
    <w:rsid w:val="00FA64AB"/>
    <w:rsid w:val="00FA6850"/>
    <w:rsid w:val="00FA7594"/>
    <w:rsid w:val="00FB09EE"/>
    <w:rsid w:val="00FB10B6"/>
    <w:rsid w:val="00FB42D4"/>
    <w:rsid w:val="00FB57A9"/>
    <w:rsid w:val="00FB5906"/>
    <w:rsid w:val="00FB762F"/>
    <w:rsid w:val="00FB7CF0"/>
    <w:rsid w:val="00FC2AED"/>
    <w:rsid w:val="00FC32F1"/>
    <w:rsid w:val="00FC46B7"/>
    <w:rsid w:val="00FC7D5A"/>
    <w:rsid w:val="00FD0580"/>
    <w:rsid w:val="00FD320B"/>
    <w:rsid w:val="00FD38F3"/>
    <w:rsid w:val="00FD5EA7"/>
    <w:rsid w:val="00FD6357"/>
    <w:rsid w:val="00FD77B8"/>
    <w:rsid w:val="00FE14A7"/>
    <w:rsid w:val="00FE24F0"/>
    <w:rsid w:val="00FE38F7"/>
    <w:rsid w:val="00FE45EE"/>
    <w:rsid w:val="00FE4BBB"/>
    <w:rsid w:val="00FE5DA2"/>
    <w:rsid w:val="00FF0527"/>
    <w:rsid w:val="00FF2FFC"/>
    <w:rsid w:val="00FF723A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DB5A72-1899-43C1-8219-21E79BF4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6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67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672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72B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32B0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39" Type="http://schemas.openxmlformats.org/officeDocument/2006/relationships/hyperlink" Target="http://stat.gov.pl/metainformacje/slownik-pojec/pojecia-stosowane-w-statystyce-publicznej/584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hyperlink" Target="https://stat.gov.pl/en/topics/other-studies/informations-on-socio-economic-situation/statistical-bulletin-no-62021,4,126.html" TargetMode="External"/><Relationship Id="rId47" Type="http://schemas.openxmlformats.org/officeDocument/2006/relationships/hyperlink" Target="http://swaid.stat.gov.pl/en/SitePagesDBW/PrzedsiebiorstwaNiefinansowe.aspx" TargetMode="External"/><Relationship Id="rId50" Type="http://schemas.openxmlformats.org/officeDocument/2006/relationships/hyperlink" Target="http://stat.gov.pl/metainformacje/slownik-pojec/pojecia-stosowane-w-statystyce-publicznej/158,pojecie.html" TargetMode="External"/><Relationship Id="rId55" Type="http://schemas.openxmlformats.org/officeDocument/2006/relationships/hyperlink" Target="http://stat.gov.pl/metainformacje/slownik-pojec/pojecia-stosowane-w-statystyce-publicznej/588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bdl.stat.gov.pl/BDL/start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7,pojecie.html" TargetMode="External"/><Relationship Id="rId40" Type="http://schemas.openxmlformats.org/officeDocument/2006/relationships/hyperlink" Target="http://stat.gov.pl/metainformacje/slownik-pojec/pojecia-stosowane-w-statystyce-publicznej/585,pojecie.html" TargetMode="External"/><Relationship Id="rId45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53" Type="http://schemas.openxmlformats.org/officeDocument/2006/relationships/hyperlink" Target="http://stat.gov.pl/metainformacje/slownik-pojec/pojecia-stosowane-w-statystyce-publicznej/583,pojecie.html" TargetMode="External"/><Relationship Id="rId58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2020,5,39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43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48" Type="http://schemas.openxmlformats.org/officeDocument/2006/relationships/hyperlink" Target="https://bdm.stat.gov.pl/" TargetMode="External"/><Relationship Id="rId56" Type="http://schemas.openxmlformats.org/officeDocument/2006/relationships/hyperlink" Target="http://stat.gov.pl/metainformacje/slownik-pojec/pojecia-stosowane-w-statystyce-publicznej/58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61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en/topics/other-studies/informations-on-socio-economic-situation/statistical-bulletin-no-62021,4,126.html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588,pojecie.html" TargetMode="External"/><Relationship Id="rId46" Type="http://schemas.openxmlformats.org/officeDocument/2006/relationships/hyperlink" Target="https://bdl.stat.gov.pl/BDL/start" TargetMode="External"/><Relationship Id="rId59" Type="http://schemas.openxmlformats.org/officeDocument/2006/relationships/header" Target="header3.xm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223,pojecie.html" TargetMode="External"/><Relationship Id="rId54" Type="http://schemas.openxmlformats.org/officeDocument/2006/relationships/hyperlink" Target="http://stat.gov.pl/metainformacje/slownik-pojec/pojecia-stosowane-w-statystyce-publicznej/587,pojeci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://stat.gov.pl/metainformacje/slownik-pojec/pojecia-stosowane-w-statystyce-publicznej/583,pojecie.html" TargetMode="External"/><Relationship Id="rId49" Type="http://schemas.openxmlformats.org/officeDocument/2006/relationships/hyperlink" Target="http://stat.gov.pl/metainformacje/slownik-pojec/pojecia-stosowane-w-statystyce-publicznej/395,pojecie.html" TargetMode="External"/><Relationship Id="rId57" Type="http://schemas.openxmlformats.org/officeDocument/2006/relationships/hyperlink" Target="http://stat.gov.pl/metainformacje/slownik-pojec/pojecia-stosowane-w-statystyce-publicznej/585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bdm.stat.gov.pl/" TargetMode="External"/><Relationship Id="rId44" Type="http://schemas.openxmlformats.org/officeDocument/2006/relationships/hyperlink" Target="https://stat.gov.pl/en/topics/economic-activities-finances/activity-of-enterprises-activity-of-companies/financial-results-of-non-financial-enterprises-in-2020,5,39.html" TargetMode="External"/><Relationship Id="rId52" Type="http://schemas.openxmlformats.org/officeDocument/2006/relationships/hyperlink" Target="http://stat.gov.pl/metainformacje/slownik-pojec/pojecia-stosowane-w-statystyce-publicznej/615,pojecie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7BA0E7-5185-4454-9B57-27472CEA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non-financial enterprises in the first half of 2021</dc:title>
  <dc:creator>Statistics Poland</dc:creator>
  <cp:lastModifiedBy>Putkowska Beata</cp:lastModifiedBy>
  <cp:revision>3</cp:revision>
  <cp:lastPrinted>2020-05-22T08:23:00Z</cp:lastPrinted>
  <dcterms:created xsi:type="dcterms:W3CDTF">2021-08-20T09:11:00Z</dcterms:created>
  <dcterms:modified xsi:type="dcterms:W3CDTF">2021-08-23T05:47:00Z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